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DB2C1" w14:textId="77777777" w:rsidR="007A5FCB" w:rsidRPr="002E7D48" w:rsidRDefault="008A393E">
      <w:pPr>
        <w:jc w:val="left"/>
        <w:rPr>
          <w:b/>
          <w:spacing w:val="-4"/>
          <w:sz w:val="28"/>
          <w:szCs w:val="28"/>
          <w14:shadow w14:blurRad="50800" w14:dist="38100" w14:dir="2700000" w14:sx="100000" w14:sy="100000" w14:kx="0" w14:ky="0" w14:algn="tl">
            <w14:srgbClr w14:val="000000">
              <w14:alpha w14:val="60000"/>
            </w14:srgbClr>
          </w14:shadow>
        </w:rPr>
      </w:pPr>
      <w:r>
        <w:rPr>
          <w:b/>
          <w:noProof/>
          <w:sz w:val="28"/>
          <w:szCs w:val="28"/>
        </w:rPr>
        <mc:AlternateContent>
          <mc:Choice Requires="wps">
            <w:drawing>
              <wp:anchor distT="0" distB="0" distL="114300" distR="114300" simplePos="0" relativeHeight="251659264" behindDoc="0" locked="0" layoutInCell="1" allowOverlap="1" wp14:anchorId="1D116412" wp14:editId="3F38BF2F">
                <wp:simplePos x="0" y="0"/>
                <wp:positionH relativeFrom="column">
                  <wp:posOffset>1371600</wp:posOffset>
                </wp:positionH>
                <wp:positionV relativeFrom="paragraph">
                  <wp:posOffset>-191135</wp:posOffset>
                </wp:positionV>
                <wp:extent cx="3238500" cy="400050"/>
                <wp:effectExtent l="0" t="0" r="0" b="0"/>
                <wp:wrapNone/>
                <wp:docPr id="2" name="Text Box 2"/>
                <wp:cNvGraphicFramePr/>
                <a:graphic xmlns:a="http://schemas.openxmlformats.org/drawingml/2006/main">
                  <a:graphicData uri="http://schemas.microsoft.com/office/word/2010/wordprocessingShape">
                    <wps:wsp>
                      <wps:cNvSpPr txBox="1"/>
                      <wps:spPr>
                        <a:xfrm>
                          <a:off x="0" y="0"/>
                          <a:ext cx="3238500" cy="400050"/>
                        </a:xfrm>
                        <a:prstGeom prst="rect">
                          <a:avLst/>
                        </a:prstGeom>
                        <a:noFill/>
                        <a:ln w="6350">
                          <a:noFill/>
                        </a:ln>
                      </wps:spPr>
                      <wps:txbx>
                        <w:txbxContent>
                          <w:tbl>
                            <w:tblPr>
                              <w:tblStyle w:val="TableGrid"/>
                              <w:tblW w:w="0" w:type="auto"/>
                              <w:jc w:val="center"/>
                              <w:tblLook w:val="04A0" w:firstRow="1" w:lastRow="0" w:firstColumn="1" w:lastColumn="0" w:noHBand="0" w:noVBand="1"/>
                            </w:tblPr>
                            <w:tblGrid>
                              <w:gridCol w:w="454"/>
                              <w:gridCol w:w="454"/>
                              <w:gridCol w:w="454"/>
                              <w:gridCol w:w="454"/>
                              <w:gridCol w:w="454"/>
                              <w:gridCol w:w="454"/>
                              <w:gridCol w:w="454"/>
                              <w:gridCol w:w="454"/>
                              <w:gridCol w:w="454"/>
                            </w:tblGrid>
                            <w:tr w:rsidR="00E05904" w14:paraId="04D96907" w14:textId="77777777" w:rsidTr="005319FD">
                              <w:trPr>
                                <w:trHeight w:val="454"/>
                                <w:jc w:val="center"/>
                              </w:trPr>
                              <w:tc>
                                <w:tcPr>
                                  <w:tcW w:w="454" w:type="dxa"/>
                                  <w:tcMar>
                                    <w:left w:w="0" w:type="dxa"/>
                                    <w:right w:w="0" w:type="dxa"/>
                                  </w:tcMar>
                                  <w:vAlign w:val="center"/>
                                </w:tcPr>
                                <w:p w14:paraId="187D36A8" w14:textId="77777777" w:rsidR="00E05904" w:rsidRPr="005319FD" w:rsidRDefault="00E05904" w:rsidP="005319FD">
                                  <w:pPr>
                                    <w:jc w:val="center"/>
                                    <w:rPr>
                                      <w:color w:val="FF0000"/>
                                      <w:sz w:val="26"/>
                                      <w:szCs w:val="26"/>
                                      <w:lang w:val="pt-BR"/>
                                    </w:rPr>
                                  </w:pPr>
                                  <w:r w:rsidRPr="005319FD">
                                    <w:rPr>
                                      <w:color w:val="FF0000"/>
                                      <w:sz w:val="26"/>
                                      <w:szCs w:val="26"/>
                                      <w:lang w:val="pt-BR"/>
                                    </w:rPr>
                                    <w:t>Đ</w:t>
                                  </w:r>
                                </w:p>
                              </w:tc>
                              <w:tc>
                                <w:tcPr>
                                  <w:tcW w:w="454" w:type="dxa"/>
                                  <w:tcMar>
                                    <w:left w:w="0" w:type="dxa"/>
                                    <w:right w:w="0" w:type="dxa"/>
                                  </w:tcMar>
                                  <w:vAlign w:val="center"/>
                                </w:tcPr>
                                <w:p w14:paraId="16A69BCF" w14:textId="77777777" w:rsidR="00E05904" w:rsidRPr="005319FD" w:rsidRDefault="00E05904" w:rsidP="005319FD">
                                  <w:pPr>
                                    <w:jc w:val="center"/>
                                    <w:rPr>
                                      <w:color w:val="FF0000"/>
                                      <w:sz w:val="26"/>
                                      <w:szCs w:val="26"/>
                                      <w:lang w:val="pt-BR"/>
                                    </w:rPr>
                                  </w:pPr>
                                  <w:r w:rsidRPr="005319FD">
                                    <w:rPr>
                                      <w:color w:val="FF0000"/>
                                      <w:sz w:val="26"/>
                                      <w:szCs w:val="26"/>
                                      <w:lang w:val="pt-BR"/>
                                    </w:rPr>
                                    <w:t>N</w:t>
                                  </w:r>
                                </w:p>
                              </w:tc>
                              <w:tc>
                                <w:tcPr>
                                  <w:tcW w:w="454" w:type="dxa"/>
                                  <w:tcMar>
                                    <w:left w:w="0" w:type="dxa"/>
                                    <w:right w:w="0" w:type="dxa"/>
                                  </w:tcMar>
                                  <w:vAlign w:val="center"/>
                                </w:tcPr>
                                <w:p w14:paraId="10B40056" w14:textId="77777777" w:rsidR="00E05904" w:rsidRPr="005319FD" w:rsidRDefault="00E05904" w:rsidP="005319FD">
                                  <w:pPr>
                                    <w:jc w:val="center"/>
                                    <w:rPr>
                                      <w:color w:val="FF0000"/>
                                      <w:sz w:val="26"/>
                                      <w:szCs w:val="26"/>
                                      <w:lang w:val="pt-BR"/>
                                    </w:rPr>
                                  </w:pPr>
                                  <w:r w:rsidRPr="005319FD">
                                    <w:rPr>
                                      <w:color w:val="FF0000"/>
                                      <w:sz w:val="26"/>
                                      <w:szCs w:val="26"/>
                                      <w:lang w:val="pt-BR"/>
                                    </w:rPr>
                                    <w:t>2</w:t>
                                  </w:r>
                                </w:p>
                              </w:tc>
                              <w:tc>
                                <w:tcPr>
                                  <w:tcW w:w="454" w:type="dxa"/>
                                  <w:tcMar>
                                    <w:left w:w="0" w:type="dxa"/>
                                    <w:right w:w="0" w:type="dxa"/>
                                  </w:tcMar>
                                  <w:vAlign w:val="center"/>
                                </w:tcPr>
                                <w:p w14:paraId="647D9631" w14:textId="5C665D76" w:rsidR="00E05904" w:rsidRPr="005319FD" w:rsidRDefault="007928C0" w:rsidP="005319FD">
                                  <w:pPr>
                                    <w:jc w:val="center"/>
                                    <w:rPr>
                                      <w:color w:val="FF0000"/>
                                      <w:sz w:val="26"/>
                                      <w:szCs w:val="26"/>
                                      <w:lang w:val="pt-BR"/>
                                    </w:rPr>
                                  </w:pPr>
                                  <w:r>
                                    <w:rPr>
                                      <w:color w:val="FF0000"/>
                                      <w:sz w:val="26"/>
                                      <w:szCs w:val="26"/>
                                      <w:lang w:val="pt-BR"/>
                                    </w:rPr>
                                    <w:t>3</w:t>
                                  </w:r>
                                </w:p>
                              </w:tc>
                              <w:tc>
                                <w:tcPr>
                                  <w:tcW w:w="454" w:type="dxa"/>
                                  <w:tcMar>
                                    <w:left w:w="0" w:type="dxa"/>
                                    <w:right w:w="0" w:type="dxa"/>
                                  </w:tcMar>
                                  <w:vAlign w:val="center"/>
                                </w:tcPr>
                                <w:p w14:paraId="40F7C36C" w14:textId="2CDE9266" w:rsidR="00E05904" w:rsidRPr="005319FD" w:rsidRDefault="00E05904" w:rsidP="005319FD">
                                  <w:pPr>
                                    <w:jc w:val="center"/>
                                    <w:rPr>
                                      <w:color w:val="FF0000"/>
                                      <w:sz w:val="26"/>
                                      <w:szCs w:val="26"/>
                                      <w:lang w:val="pt-BR"/>
                                    </w:rPr>
                                  </w:pPr>
                                  <w:r>
                                    <w:rPr>
                                      <w:color w:val="FF0000"/>
                                      <w:sz w:val="26"/>
                                      <w:szCs w:val="26"/>
                                      <w:lang w:val="pt-BR"/>
                                    </w:rPr>
                                    <w:t>2</w:t>
                                  </w:r>
                                </w:p>
                              </w:tc>
                              <w:tc>
                                <w:tcPr>
                                  <w:tcW w:w="454" w:type="dxa"/>
                                  <w:tcMar>
                                    <w:left w:w="0" w:type="dxa"/>
                                    <w:right w:w="0" w:type="dxa"/>
                                  </w:tcMar>
                                  <w:vAlign w:val="center"/>
                                </w:tcPr>
                                <w:p w14:paraId="7C10D61B" w14:textId="1701D849" w:rsidR="00E05904" w:rsidRPr="005319FD" w:rsidRDefault="00E05904" w:rsidP="005319FD">
                                  <w:pPr>
                                    <w:jc w:val="center"/>
                                    <w:rPr>
                                      <w:color w:val="FF0000"/>
                                      <w:sz w:val="26"/>
                                      <w:szCs w:val="26"/>
                                      <w:lang w:val="pt-BR"/>
                                    </w:rPr>
                                  </w:pPr>
                                  <w:r>
                                    <w:rPr>
                                      <w:color w:val="FF0000"/>
                                      <w:sz w:val="26"/>
                                      <w:szCs w:val="26"/>
                                      <w:lang w:val="pt-BR"/>
                                    </w:rPr>
                                    <w:t>0</w:t>
                                  </w:r>
                                </w:p>
                              </w:tc>
                              <w:tc>
                                <w:tcPr>
                                  <w:tcW w:w="454" w:type="dxa"/>
                                  <w:tcMar>
                                    <w:left w:w="0" w:type="dxa"/>
                                    <w:right w:w="0" w:type="dxa"/>
                                  </w:tcMar>
                                  <w:vAlign w:val="center"/>
                                </w:tcPr>
                                <w:p w14:paraId="2CF2BBC7" w14:textId="77777777" w:rsidR="00E05904" w:rsidRPr="005319FD" w:rsidRDefault="00E05904" w:rsidP="005319FD">
                                  <w:pPr>
                                    <w:jc w:val="center"/>
                                    <w:rPr>
                                      <w:color w:val="FF0000"/>
                                      <w:sz w:val="26"/>
                                      <w:szCs w:val="26"/>
                                      <w:lang w:val="pt-BR"/>
                                    </w:rPr>
                                  </w:pPr>
                                  <w:r w:rsidRPr="005319FD">
                                    <w:rPr>
                                      <w:color w:val="FF0000"/>
                                      <w:sz w:val="26"/>
                                      <w:szCs w:val="26"/>
                                      <w:lang w:val="pt-BR"/>
                                    </w:rPr>
                                    <w:t>0</w:t>
                                  </w:r>
                                </w:p>
                              </w:tc>
                              <w:tc>
                                <w:tcPr>
                                  <w:tcW w:w="454" w:type="dxa"/>
                                  <w:tcMar>
                                    <w:left w:w="0" w:type="dxa"/>
                                    <w:right w:w="0" w:type="dxa"/>
                                  </w:tcMar>
                                  <w:vAlign w:val="center"/>
                                </w:tcPr>
                                <w:p w14:paraId="771A7F68" w14:textId="0DD9A9CA" w:rsidR="00E05904" w:rsidRPr="005319FD" w:rsidRDefault="00E05904" w:rsidP="005319FD">
                                  <w:pPr>
                                    <w:jc w:val="center"/>
                                    <w:rPr>
                                      <w:color w:val="FF0000"/>
                                      <w:sz w:val="26"/>
                                      <w:szCs w:val="26"/>
                                      <w:lang w:val="pt-BR"/>
                                    </w:rPr>
                                  </w:pPr>
                                  <w:r>
                                    <w:rPr>
                                      <w:color w:val="FF0000"/>
                                      <w:sz w:val="26"/>
                                      <w:szCs w:val="26"/>
                                      <w:lang w:val="pt-BR"/>
                                    </w:rPr>
                                    <w:t>0</w:t>
                                  </w:r>
                                </w:p>
                              </w:tc>
                              <w:tc>
                                <w:tcPr>
                                  <w:tcW w:w="454" w:type="dxa"/>
                                  <w:tcMar>
                                    <w:left w:w="0" w:type="dxa"/>
                                    <w:right w:w="0" w:type="dxa"/>
                                  </w:tcMar>
                                  <w:vAlign w:val="center"/>
                                </w:tcPr>
                                <w:p w14:paraId="4E96A8E0" w14:textId="7F21224D" w:rsidR="00E05904" w:rsidRPr="005319FD" w:rsidRDefault="007928C0" w:rsidP="005319FD">
                                  <w:pPr>
                                    <w:jc w:val="center"/>
                                    <w:rPr>
                                      <w:color w:val="FF0000"/>
                                      <w:sz w:val="26"/>
                                      <w:szCs w:val="26"/>
                                      <w:lang w:val="pt-BR"/>
                                    </w:rPr>
                                  </w:pPr>
                                  <w:r>
                                    <w:rPr>
                                      <w:color w:val="FF0000"/>
                                      <w:sz w:val="26"/>
                                      <w:szCs w:val="26"/>
                                      <w:lang w:val="pt-BR"/>
                                    </w:rPr>
                                    <w:t>9</w:t>
                                  </w:r>
                                </w:p>
                              </w:tc>
                            </w:tr>
                          </w:tbl>
                          <w:p w14:paraId="239EE83E" w14:textId="77777777" w:rsidR="00E05904" w:rsidRDefault="00E05904" w:rsidP="008A39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116412" id="_x0000_t202" coordsize="21600,21600" o:spt="202" path="m,l,21600r21600,l21600,xe">
                <v:stroke joinstyle="miter"/>
                <v:path gradientshapeok="t" o:connecttype="rect"/>
              </v:shapetype>
              <v:shape id="Text Box 2" o:spid="_x0000_s1026" type="#_x0000_t202" style="position:absolute;margin-left:108pt;margin-top:-15.05pt;width:255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" filled="f" stroked="f" strokeweight=".5pt">
                <v:textbox>
                  <w:txbxContent>
                    <w:tbl>
                      <w:tblPr>
                        <w:tblStyle w:val="TableGrid"/>
                        <w:tblW w:w="0" w:type="auto"/>
                        <w:jc w:val="center"/>
                        <w:tblLook w:val="04A0" w:firstRow="1" w:lastRow="0" w:firstColumn="1" w:lastColumn="0" w:noHBand="0" w:noVBand="1"/>
                      </w:tblPr>
                      <w:tblGrid>
                        <w:gridCol w:w="454"/>
                        <w:gridCol w:w="454"/>
                        <w:gridCol w:w="454"/>
                        <w:gridCol w:w="454"/>
                        <w:gridCol w:w="454"/>
                        <w:gridCol w:w="454"/>
                        <w:gridCol w:w="454"/>
                        <w:gridCol w:w="454"/>
                        <w:gridCol w:w="454"/>
                      </w:tblGrid>
                      <w:tr w:rsidR="00E05904" w14:paraId="04D96907" w14:textId="77777777" w:rsidTr="005319FD">
                        <w:trPr>
                          <w:trHeight w:val="454"/>
                          <w:jc w:val="center"/>
                        </w:trPr>
                        <w:tc>
                          <w:tcPr>
                            <w:tcW w:w="454" w:type="dxa"/>
                            <w:tcMar>
                              <w:left w:w="0" w:type="dxa"/>
                              <w:right w:w="0" w:type="dxa"/>
                            </w:tcMar>
                            <w:vAlign w:val="center"/>
                          </w:tcPr>
                          <w:p w14:paraId="187D36A8" w14:textId="77777777" w:rsidR="00E05904" w:rsidRPr="005319FD" w:rsidRDefault="00E05904" w:rsidP="005319FD">
                            <w:pPr>
                              <w:jc w:val="center"/>
                              <w:rPr>
                                <w:color w:val="FF0000"/>
                                <w:sz w:val="26"/>
                                <w:szCs w:val="26"/>
                                <w:lang w:val="pt-BR"/>
                              </w:rPr>
                            </w:pPr>
                            <w:r w:rsidRPr="005319FD">
                              <w:rPr>
                                <w:color w:val="FF0000"/>
                                <w:sz w:val="26"/>
                                <w:szCs w:val="26"/>
                                <w:lang w:val="pt-BR"/>
                              </w:rPr>
                              <w:t>Đ</w:t>
                            </w:r>
                          </w:p>
                        </w:tc>
                        <w:tc>
                          <w:tcPr>
                            <w:tcW w:w="454" w:type="dxa"/>
                            <w:tcMar>
                              <w:left w:w="0" w:type="dxa"/>
                              <w:right w:w="0" w:type="dxa"/>
                            </w:tcMar>
                            <w:vAlign w:val="center"/>
                          </w:tcPr>
                          <w:p w14:paraId="16A69BCF" w14:textId="77777777" w:rsidR="00E05904" w:rsidRPr="005319FD" w:rsidRDefault="00E05904" w:rsidP="005319FD">
                            <w:pPr>
                              <w:jc w:val="center"/>
                              <w:rPr>
                                <w:color w:val="FF0000"/>
                                <w:sz w:val="26"/>
                                <w:szCs w:val="26"/>
                                <w:lang w:val="pt-BR"/>
                              </w:rPr>
                            </w:pPr>
                            <w:r w:rsidRPr="005319FD">
                              <w:rPr>
                                <w:color w:val="FF0000"/>
                                <w:sz w:val="26"/>
                                <w:szCs w:val="26"/>
                                <w:lang w:val="pt-BR"/>
                              </w:rPr>
                              <w:t>N</w:t>
                            </w:r>
                          </w:p>
                        </w:tc>
                        <w:tc>
                          <w:tcPr>
                            <w:tcW w:w="454" w:type="dxa"/>
                            <w:tcMar>
                              <w:left w:w="0" w:type="dxa"/>
                              <w:right w:w="0" w:type="dxa"/>
                            </w:tcMar>
                            <w:vAlign w:val="center"/>
                          </w:tcPr>
                          <w:p w14:paraId="10B40056" w14:textId="77777777" w:rsidR="00E05904" w:rsidRPr="005319FD" w:rsidRDefault="00E05904" w:rsidP="005319FD">
                            <w:pPr>
                              <w:jc w:val="center"/>
                              <w:rPr>
                                <w:color w:val="FF0000"/>
                                <w:sz w:val="26"/>
                                <w:szCs w:val="26"/>
                                <w:lang w:val="pt-BR"/>
                              </w:rPr>
                            </w:pPr>
                            <w:r w:rsidRPr="005319FD">
                              <w:rPr>
                                <w:color w:val="FF0000"/>
                                <w:sz w:val="26"/>
                                <w:szCs w:val="26"/>
                                <w:lang w:val="pt-BR"/>
                              </w:rPr>
                              <w:t>2</w:t>
                            </w:r>
                          </w:p>
                        </w:tc>
                        <w:tc>
                          <w:tcPr>
                            <w:tcW w:w="454" w:type="dxa"/>
                            <w:tcMar>
                              <w:left w:w="0" w:type="dxa"/>
                              <w:right w:w="0" w:type="dxa"/>
                            </w:tcMar>
                            <w:vAlign w:val="center"/>
                          </w:tcPr>
                          <w:p w14:paraId="647D9631" w14:textId="5C665D76" w:rsidR="00E05904" w:rsidRPr="005319FD" w:rsidRDefault="007928C0" w:rsidP="005319FD">
                            <w:pPr>
                              <w:jc w:val="center"/>
                              <w:rPr>
                                <w:color w:val="FF0000"/>
                                <w:sz w:val="26"/>
                                <w:szCs w:val="26"/>
                                <w:lang w:val="pt-BR"/>
                              </w:rPr>
                            </w:pPr>
                            <w:r>
                              <w:rPr>
                                <w:color w:val="FF0000"/>
                                <w:sz w:val="26"/>
                                <w:szCs w:val="26"/>
                                <w:lang w:val="pt-BR"/>
                              </w:rPr>
                              <w:t>3</w:t>
                            </w:r>
                          </w:p>
                        </w:tc>
                        <w:tc>
                          <w:tcPr>
                            <w:tcW w:w="454" w:type="dxa"/>
                            <w:tcMar>
                              <w:left w:w="0" w:type="dxa"/>
                              <w:right w:w="0" w:type="dxa"/>
                            </w:tcMar>
                            <w:vAlign w:val="center"/>
                          </w:tcPr>
                          <w:p w14:paraId="40F7C36C" w14:textId="2CDE9266" w:rsidR="00E05904" w:rsidRPr="005319FD" w:rsidRDefault="00E05904" w:rsidP="005319FD">
                            <w:pPr>
                              <w:jc w:val="center"/>
                              <w:rPr>
                                <w:color w:val="FF0000"/>
                                <w:sz w:val="26"/>
                                <w:szCs w:val="26"/>
                                <w:lang w:val="pt-BR"/>
                              </w:rPr>
                            </w:pPr>
                            <w:r>
                              <w:rPr>
                                <w:color w:val="FF0000"/>
                                <w:sz w:val="26"/>
                                <w:szCs w:val="26"/>
                                <w:lang w:val="pt-BR"/>
                              </w:rPr>
                              <w:t>2</w:t>
                            </w:r>
                          </w:p>
                        </w:tc>
                        <w:tc>
                          <w:tcPr>
                            <w:tcW w:w="454" w:type="dxa"/>
                            <w:tcMar>
                              <w:left w:w="0" w:type="dxa"/>
                              <w:right w:w="0" w:type="dxa"/>
                            </w:tcMar>
                            <w:vAlign w:val="center"/>
                          </w:tcPr>
                          <w:p w14:paraId="7C10D61B" w14:textId="1701D849" w:rsidR="00E05904" w:rsidRPr="005319FD" w:rsidRDefault="00E05904" w:rsidP="005319FD">
                            <w:pPr>
                              <w:jc w:val="center"/>
                              <w:rPr>
                                <w:color w:val="FF0000"/>
                                <w:sz w:val="26"/>
                                <w:szCs w:val="26"/>
                                <w:lang w:val="pt-BR"/>
                              </w:rPr>
                            </w:pPr>
                            <w:r>
                              <w:rPr>
                                <w:color w:val="FF0000"/>
                                <w:sz w:val="26"/>
                                <w:szCs w:val="26"/>
                                <w:lang w:val="pt-BR"/>
                              </w:rPr>
                              <w:t>0</w:t>
                            </w:r>
                          </w:p>
                        </w:tc>
                        <w:tc>
                          <w:tcPr>
                            <w:tcW w:w="454" w:type="dxa"/>
                            <w:tcMar>
                              <w:left w:w="0" w:type="dxa"/>
                              <w:right w:w="0" w:type="dxa"/>
                            </w:tcMar>
                            <w:vAlign w:val="center"/>
                          </w:tcPr>
                          <w:p w14:paraId="2CF2BBC7" w14:textId="77777777" w:rsidR="00E05904" w:rsidRPr="005319FD" w:rsidRDefault="00E05904" w:rsidP="005319FD">
                            <w:pPr>
                              <w:jc w:val="center"/>
                              <w:rPr>
                                <w:color w:val="FF0000"/>
                                <w:sz w:val="26"/>
                                <w:szCs w:val="26"/>
                                <w:lang w:val="pt-BR"/>
                              </w:rPr>
                            </w:pPr>
                            <w:r w:rsidRPr="005319FD">
                              <w:rPr>
                                <w:color w:val="FF0000"/>
                                <w:sz w:val="26"/>
                                <w:szCs w:val="26"/>
                                <w:lang w:val="pt-BR"/>
                              </w:rPr>
                              <w:t>0</w:t>
                            </w:r>
                          </w:p>
                        </w:tc>
                        <w:tc>
                          <w:tcPr>
                            <w:tcW w:w="454" w:type="dxa"/>
                            <w:tcMar>
                              <w:left w:w="0" w:type="dxa"/>
                              <w:right w:w="0" w:type="dxa"/>
                            </w:tcMar>
                            <w:vAlign w:val="center"/>
                          </w:tcPr>
                          <w:p w14:paraId="771A7F68" w14:textId="0DD9A9CA" w:rsidR="00E05904" w:rsidRPr="005319FD" w:rsidRDefault="00E05904" w:rsidP="005319FD">
                            <w:pPr>
                              <w:jc w:val="center"/>
                              <w:rPr>
                                <w:color w:val="FF0000"/>
                                <w:sz w:val="26"/>
                                <w:szCs w:val="26"/>
                                <w:lang w:val="pt-BR"/>
                              </w:rPr>
                            </w:pPr>
                            <w:r>
                              <w:rPr>
                                <w:color w:val="FF0000"/>
                                <w:sz w:val="26"/>
                                <w:szCs w:val="26"/>
                                <w:lang w:val="pt-BR"/>
                              </w:rPr>
                              <w:t>0</w:t>
                            </w:r>
                          </w:p>
                        </w:tc>
                        <w:tc>
                          <w:tcPr>
                            <w:tcW w:w="454" w:type="dxa"/>
                            <w:tcMar>
                              <w:left w:w="0" w:type="dxa"/>
                              <w:right w:w="0" w:type="dxa"/>
                            </w:tcMar>
                            <w:vAlign w:val="center"/>
                          </w:tcPr>
                          <w:p w14:paraId="4E96A8E0" w14:textId="7F21224D" w:rsidR="00E05904" w:rsidRPr="005319FD" w:rsidRDefault="007928C0" w:rsidP="005319FD">
                            <w:pPr>
                              <w:jc w:val="center"/>
                              <w:rPr>
                                <w:color w:val="FF0000"/>
                                <w:sz w:val="26"/>
                                <w:szCs w:val="26"/>
                                <w:lang w:val="pt-BR"/>
                              </w:rPr>
                            </w:pPr>
                            <w:r>
                              <w:rPr>
                                <w:color w:val="FF0000"/>
                                <w:sz w:val="26"/>
                                <w:szCs w:val="26"/>
                                <w:lang w:val="pt-BR"/>
                              </w:rPr>
                              <w:t>9</w:t>
                            </w:r>
                          </w:p>
                        </w:tc>
                      </w:tr>
                    </w:tbl>
                    <w:p w14:paraId="239EE83E" w14:textId="77777777" w:rsidR="00E05904" w:rsidRDefault="00E05904" w:rsidP="008A393E"/>
                  </w:txbxContent>
                </v:textbox>
              </v:shape>
            </w:pict>
          </mc:Fallback>
        </mc:AlternateContent>
      </w:r>
    </w:p>
    <w:p w14:paraId="0FBF6A56" w14:textId="77777777" w:rsidR="007A5FCB" w:rsidRPr="002E7D48" w:rsidRDefault="007A5FCB" w:rsidP="007A5FCB">
      <w:pPr>
        <w:pBdr>
          <w:top w:val="double" w:sz="12" w:space="31" w:color="auto"/>
          <w:left w:val="double" w:sz="12" w:space="0" w:color="auto"/>
          <w:bottom w:val="double" w:sz="12" w:space="13" w:color="auto"/>
          <w:right w:val="double" w:sz="12" w:space="1" w:color="auto"/>
        </w:pBdr>
        <w:jc w:val="center"/>
        <w:rPr>
          <w:b/>
          <w:sz w:val="28"/>
          <w:szCs w:val="28"/>
          <w14:shadow w14:blurRad="50800" w14:dist="38100" w14:dir="2700000" w14:sx="100000" w14:sy="100000" w14:kx="0" w14:ky="0" w14:algn="tl">
            <w14:srgbClr w14:val="000000">
              <w14:alpha w14:val="60000"/>
            </w14:srgbClr>
          </w14:shadow>
        </w:rPr>
      </w:pPr>
      <w:r w:rsidRPr="002E7D48">
        <w:rPr>
          <w:b/>
          <w:sz w:val="28"/>
          <w:szCs w:val="28"/>
          <w14:shadow w14:blurRad="50800" w14:dist="38100" w14:dir="2700000" w14:sx="100000" w14:sy="100000" w14:kx="0" w14:ky="0" w14:algn="tl">
            <w14:srgbClr w14:val="000000">
              <w14:alpha w14:val="60000"/>
            </w14:srgbClr>
          </w14:shadow>
        </w:rPr>
        <w:t>CỘNG HÒA XÃ HỘI CHỦ NGHĨA VIỆT NAM</w:t>
      </w:r>
    </w:p>
    <w:p w14:paraId="3D5F1F03" w14:textId="77777777" w:rsidR="007A5FCB" w:rsidRPr="002E7D48" w:rsidRDefault="007A5FCB" w:rsidP="007A5FCB">
      <w:pPr>
        <w:pBdr>
          <w:top w:val="double" w:sz="12" w:space="31" w:color="auto"/>
          <w:left w:val="double" w:sz="12" w:space="0" w:color="auto"/>
          <w:bottom w:val="double" w:sz="12" w:space="13" w:color="auto"/>
          <w:right w:val="double" w:sz="12" w:space="1" w:color="auto"/>
        </w:pBdr>
        <w:jc w:val="center"/>
        <w:rPr>
          <w:b/>
          <w:sz w:val="28"/>
          <w:szCs w:val="28"/>
          <w14:shadow w14:blurRad="50800" w14:dist="38100" w14:dir="2700000" w14:sx="100000" w14:sy="100000" w14:kx="0" w14:ky="0" w14:algn="tl">
            <w14:srgbClr w14:val="000000">
              <w14:alpha w14:val="60000"/>
            </w14:srgbClr>
          </w14:shadow>
        </w:rPr>
      </w:pPr>
      <w:r w:rsidRPr="002E7D48">
        <w:rPr>
          <w:b/>
          <w:sz w:val="28"/>
          <w:szCs w:val="28"/>
          <w14:shadow w14:blurRad="50800" w14:dist="38100" w14:dir="2700000" w14:sx="100000" w14:sy="100000" w14:kx="0" w14:ky="0" w14:algn="tl">
            <w14:srgbClr w14:val="000000">
              <w14:alpha w14:val="60000"/>
            </w14:srgbClr>
          </w14:shadow>
        </w:rPr>
        <w:t>Độc lập – Tự do – Hạnh phúc</w:t>
      </w:r>
    </w:p>
    <w:p w14:paraId="053591A8" w14:textId="77777777" w:rsidR="007A5FCB" w:rsidRPr="002E7D48" w:rsidRDefault="007A5FCB" w:rsidP="007A5FCB">
      <w:pPr>
        <w:pBdr>
          <w:top w:val="double" w:sz="12" w:space="31" w:color="auto"/>
          <w:left w:val="double" w:sz="12" w:space="0" w:color="auto"/>
          <w:bottom w:val="double" w:sz="12" w:space="13" w:color="auto"/>
          <w:right w:val="double" w:sz="12" w:space="1" w:color="auto"/>
        </w:pBdr>
        <w:jc w:val="center"/>
        <w:rPr>
          <w:b/>
          <w:sz w:val="28"/>
          <w:szCs w:val="28"/>
          <w14:shadow w14:blurRad="50800" w14:dist="38100" w14:dir="2700000" w14:sx="100000" w14:sy="100000" w14:kx="0" w14:ky="0" w14:algn="tl">
            <w14:srgbClr w14:val="000000">
              <w14:alpha w14:val="60000"/>
            </w14:srgbClr>
          </w14:shadow>
        </w:rPr>
      </w:pPr>
      <w:r w:rsidRPr="002E7D48">
        <w:rPr>
          <w:b/>
          <w:sz w:val="28"/>
          <w:szCs w:val="28"/>
          <w14:shadow w14:blurRad="50800" w14:dist="38100" w14:dir="2700000" w14:sx="100000" w14:sy="100000" w14:kx="0" w14:ky="0" w14:algn="tl">
            <w14:srgbClr w14:val="000000">
              <w14:alpha w14:val="60000"/>
            </w14:srgbClr>
          </w14:shadow>
        </w:rPr>
        <w:t>---------------------</w:t>
      </w:r>
    </w:p>
    <w:p w14:paraId="73218C28" w14:textId="77777777" w:rsidR="007A5FCB" w:rsidRPr="002E7D48" w:rsidRDefault="007A5FCB" w:rsidP="007A5FCB">
      <w:pPr>
        <w:pBdr>
          <w:top w:val="double" w:sz="12" w:space="31" w:color="auto"/>
          <w:left w:val="double" w:sz="12" w:space="0" w:color="auto"/>
          <w:bottom w:val="double" w:sz="12" w:space="13" w:color="auto"/>
          <w:right w:val="double" w:sz="12" w:space="1" w:color="auto"/>
        </w:pBdr>
        <w:spacing w:before="120" w:after="120"/>
        <w:jc w:val="center"/>
        <w:rPr>
          <w:b/>
          <w:sz w:val="28"/>
          <w:szCs w:val="28"/>
          <w14:shadow w14:blurRad="50800" w14:dist="38100" w14:dir="2700000" w14:sx="100000" w14:sy="100000" w14:kx="0" w14:ky="0" w14:algn="tl">
            <w14:srgbClr w14:val="000000">
              <w14:alpha w14:val="60000"/>
            </w14:srgbClr>
          </w14:shadow>
        </w:rPr>
      </w:pPr>
    </w:p>
    <w:p w14:paraId="690AC839" w14:textId="77777777" w:rsidR="007A5FCB" w:rsidRPr="002E7D48" w:rsidRDefault="007A5FCB" w:rsidP="007A5FCB">
      <w:pPr>
        <w:pBdr>
          <w:top w:val="double" w:sz="12" w:space="31" w:color="auto"/>
          <w:left w:val="double" w:sz="12" w:space="0" w:color="auto"/>
          <w:bottom w:val="double" w:sz="12" w:space="13" w:color="auto"/>
          <w:right w:val="double" w:sz="12" w:space="1" w:color="auto"/>
        </w:pBdr>
        <w:spacing w:before="120" w:after="120"/>
        <w:jc w:val="center"/>
        <w:rPr>
          <w:b/>
          <w:sz w:val="28"/>
          <w:szCs w:val="28"/>
          <w14:shadow w14:blurRad="50800" w14:dist="38100" w14:dir="2700000" w14:sx="100000" w14:sy="100000" w14:kx="0" w14:ky="0" w14:algn="tl">
            <w14:srgbClr w14:val="000000">
              <w14:alpha w14:val="60000"/>
            </w14:srgbClr>
          </w14:shadow>
        </w:rPr>
      </w:pPr>
      <w:r w:rsidRPr="002E7D48">
        <w:rPr>
          <w:b/>
          <w:sz w:val="36"/>
          <w:szCs w:val="28"/>
          <w14:shadow w14:blurRad="50800" w14:dist="38100" w14:dir="2700000" w14:sx="100000" w14:sy="100000" w14:kx="0" w14:ky="0" w14:algn="tl">
            <w14:srgbClr w14:val="000000">
              <w14:alpha w14:val="60000"/>
            </w14:srgbClr>
          </w14:shadow>
        </w:rPr>
        <w:t>HỢP ĐỒNG THI CÔNG XÂY DỰNG CÔNG TRÌNH</w:t>
      </w:r>
    </w:p>
    <w:p w14:paraId="5DB02FE9" w14:textId="77777777" w:rsidR="008A393E" w:rsidRDefault="008A393E" w:rsidP="007A5FCB">
      <w:pPr>
        <w:pBdr>
          <w:top w:val="double" w:sz="12" w:space="31" w:color="auto"/>
          <w:left w:val="double" w:sz="12" w:space="0" w:color="auto"/>
          <w:bottom w:val="double" w:sz="12" w:space="13" w:color="auto"/>
          <w:right w:val="double" w:sz="12" w:space="1" w:color="auto"/>
        </w:pBdr>
        <w:jc w:val="center"/>
        <w:rPr>
          <w:b/>
          <w:sz w:val="28"/>
          <w:szCs w:val="28"/>
        </w:rPr>
      </w:pPr>
    </w:p>
    <w:p w14:paraId="4B2AEB7D" w14:textId="0C92F458" w:rsidR="007A5FCB" w:rsidRPr="002E7D48" w:rsidRDefault="007A5FCB" w:rsidP="007A5FCB">
      <w:pPr>
        <w:pBdr>
          <w:top w:val="double" w:sz="12" w:space="31" w:color="auto"/>
          <w:left w:val="double" w:sz="12" w:space="0" w:color="auto"/>
          <w:bottom w:val="double" w:sz="12" w:space="13" w:color="auto"/>
          <w:right w:val="double" w:sz="12" w:space="1" w:color="auto"/>
        </w:pBdr>
        <w:jc w:val="center"/>
        <w:rPr>
          <w:b/>
          <w:sz w:val="28"/>
          <w:szCs w:val="28"/>
        </w:rPr>
      </w:pPr>
      <w:r w:rsidRPr="002E7D48">
        <w:rPr>
          <w:b/>
          <w:sz w:val="28"/>
          <w:szCs w:val="28"/>
        </w:rPr>
        <w:t xml:space="preserve">Hợp đồng số: </w:t>
      </w:r>
      <w:r w:rsidR="00107E91">
        <w:rPr>
          <w:b/>
          <w:sz w:val="28"/>
          <w:szCs w:val="28"/>
        </w:rPr>
        <w:t>2</w:t>
      </w:r>
      <w:r w:rsidR="007928C0">
        <w:rPr>
          <w:b/>
          <w:sz w:val="28"/>
          <w:szCs w:val="28"/>
        </w:rPr>
        <w:t>11</w:t>
      </w:r>
      <w:r w:rsidR="008A393E" w:rsidRPr="00CF3A57">
        <w:rPr>
          <w:b/>
          <w:sz w:val="28"/>
          <w:szCs w:val="28"/>
        </w:rPr>
        <w:t>/20</w:t>
      </w:r>
      <w:r w:rsidR="001B036C">
        <w:rPr>
          <w:b/>
          <w:sz w:val="28"/>
          <w:szCs w:val="28"/>
        </w:rPr>
        <w:t>20</w:t>
      </w:r>
      <w:r w:rsidR="008A393E" w:rsidRPr="00CF3A57">
        <w:rPr>
          <w:b/>
          <w:sz w:val="28"/>
          <w:szCs w:val="28"/>
        </w:rPr>
        <w:t>/HĐ</w:t>
      </w:r>
      <w:r w:rsidR="005319FD">
        <w:rPr>
          <w:b/>
          <w:sz w:val="28"/>
          <w:szCs w:val="28"/>
        </w:rPr>
        <w:t>XL</w:t>
      </w:r>
      <w:r w:rsidR="008A393E" w:rsidRPr="00CF3A57">
        <w:rPr>
          <w:b/>
          <w:sz w:val="28"/>
          <w:szCs w:val="28"/>
        </w:rPr>
        <w:t>-ĐLCM</w:t>
      </w:r>
    </w:p>
    <w:p w14:paraId="4898FF30" w14:textId="77777777" w:rsidR="007A5FCB" w:rsidRPr="002E7D48" w:rsidRDefault="007A5FCB" w:rsidP="007A5FCB">
      <w:pPr>
        <w:pBdr>
          <w:top w:val="double" w:sz="12" w:space="31" w:color="auto"/>
          <w:left w:val="double" w:sz="12" w:space="0" w:color="auto"/>
          <w:bottom w:val="double" w:sz="12" w:space="13" w:color="auto"/>
          <w:right w:val="double" w:sz="12" w:space="1" w:color="auto"/>
        </w:pBdr>
        <w:jc w:val="center"/>
        <w:rPr>
          <w:b/>
          <w:caps/>
          <w:sz w:val="28"/>
          <w:szCs w:val="28"/>
        </w:rPr>
      </w:pPr>
    </w:p>
    <w:p w14:paraId="3082BA0B" w14:textId="77777777" w:rsidR="008A393E" w:rsidRDefault="008A393E" w:rsidP="003F25ED">
      <w:pPr>
        <w:pBdr>
          <w:top w:val="double" w:sz="12" w:space="31" w:color="auto"/>
          <w:left w:val="double" w:sz="12" w:space="0" w:color="auto"/>
          <w:bottom w:val="double" w:sz="12" w:space="13" w:color="auto"/>
          <w:right w:val="double" w:sz="12" w:space="1" w:color="auto"/>
        </w:pBdr>
        <w:spacing w:before="120" w:after="120"/>
        <w:jc w:val="center"/>
        <w:rPr>
          <w:b/>
          <w:sz w:val="28"/>
          <w:szCs w:val="28"/>
        </w:rPr>
      </w:pPr>
    </w:p>
    <w:p w14:paraId="2227F72A" w14:textId="05800619" w:rsidR="007A5FCB" w:rsidRPr="002E7D48" w:rsidRDefault="007A5FCB" w:rsidP="003F25ED">
      <w:pPr>
        <w:pBdr>
          <w:top w:val="double" w:sz="12" w:space="31" w:color="auto"/>
          <w:left w:val="double" w:sz="12" w:space="0" w:color="auto"/>
          <w:bottom w:val="double" w:sz="12" w:space="13" w:color="auto"/>
          <w:right w:val="double" w:sz="12" w:space="1" w:color="auto"/>
        </w:pBdr>
        <w:spacing w:before="120" w:after="120"/>
        <w:jc w:val="center"/>
        <w:rPr>
          <w:b/>
          <w:sz w:val="28"/>
          <w:szCs w:val="28"/>
        </w:rPr>
      </w:pPr>
      <w:r w:rsidRPr="002E7D48">
        <w:rPr>
          <w:b/>
          <w:sz w:val="28"/>
          <w:szCs w:val="28"/>
        </w:rPr>
        <w:t xml:space="preserve">GÓI </w:t>
      </w:r>
      <w:r w:rsidR="007928C0">
        <w:rPr>
          <w:b/>
          <w:sz w:val="28"/>
          <w:szCs w:val="28"/>
        </w:rPr>
        <w:t>THẦU SỐ 1</w:t>
      </w:r>
      <w:r w:rsidRPr="002E7D48">
        <w:rPr>
          <w:b/>
          <w:sz w:val="28"/>
          <w:szCs w:val="28"/>
        </w:rPr>
        <w:t xml:space="preserve">: </w:t>
      </w:r>
      <w:r w:rsidR="003F25ED" w:rsidRPr="002E7D48">
        <w:rPr>
          <w:b/>
          <w:bCs/>
          <w:iCs/>
          <w:sz w:val="28"/>
          <w:szCs w:val="28"/>
          <w:lang w:val="en-GB"/>
        </w:rPr>
        <w:t>THI CÔNG XÂY LẮP</w:t>
      </w:r>
      <w:r w:rsidR="002A4B0E" w:rsidRPr="002E7D48">
        <w:rPr>
          <w:b/>
          <w:bCs/>
          <w:iCs/>
          <w:sz w:val="28"/>
          <w:szCs w:val="28"/>
          <w:lang w:val="en-GB"/>
        </w:rPr>
        <w:t>.</w:t>
      </w:r>
    </w:p>
    <w:p w14:paraId="7241BE74" w14:textId="77777777" w:rsidR="007A5FCB" w:rsidRPr="002E7D48" w:rsidRDefault="007A5FCB" w:rsidP="007A5FCB">
      <w:pPr>
        <w:pBdr>
          <w:top w:val="double" w:sz="12" w:space="31" w:color="auto"/>
          <w:left w:val="double" w:sz="12" w:space="0" w:color="auto"/>
          <w:bottom w:val="double" w:sz="12" w:space="13" w:color="auto"/>
          <w:right w:val="double" w:sz="12" w:space="1" w:color="auto"/>
        </w:pBdr>
        <w:spacing w:before="360" w:after="120"/>
        <w:jc w:val="center"/>
        <w:rPr>
          <w:b/>
          <w:sz w:val="28"/>
          <w:szCs w:val="28"/>
        </w:rPr>
      </w:pPr>
      <w:r w:rsidRPr="002E7D48">
        <w:rPr>
          <w:b/>
          <w:sz w:val="28"/>
          <w:szCs w:val="28"/>
        </w:rPr>
        <w:t>CÔNG TRÌNH:</w:t>
      </w:r>
    </w:p>
    <w:p w14:paraId="5F344AD2" w14:textId="282333E9" w:rsidR="007A5FCB" w:rsidRPr="002E7D48" w:rsidRDefault="003F25ED" w:rsidP="007A5FCB">
      <w:pPr>
        <w:pBdr>
          <w:top w:val="double" w:sz="12" w:space="31" w:color="auto"/>
          <w:left w:val="double" w:sz="12" w:space="0" w:color="auto"/>
          <w:bottom w:val="double" w:sz="12" w:space="13" w:color="auto"/>
          <w:right w:val="double" w:sz="12" w:space="1" w:color="auto"/>
        </w:pBdr>
        <w:jc w:val="center"/>
        <w:rPr>
          <w:b/>
          <w:caps/>
          <w:sz w:val="28"/>
          <w:szCs w:val="28"/>
        </w:rPr>
      </w:pPr>
      <w:r w:rsidRPr="002E7D48">
        <w:rPr>
          <w:b/>
          <w:bCs/>
          <w:iCs/>
          <w:sz w:val="28"/>
          <w:szCs w:val="28"/>
          <w:lang w:val="en-GB"/>
        </w:rPr>
        <w:t>“</w:t>
      </w:r>
      <w:r w:rsidR="007928C0">
        <w:rPr>
          <w:b/>
          <w:bCs/>
          <w:iCs/>
          <w:sz w:val="28"/>
          <w:szCs w:val="28"/>
          <w:lang w:val="en-GB"/>
        </w:rPr>
        <w:t>Sửa chữa đường dây trung thế huyện Cẩm Mỹ năm 2020</w:t>
      </w:r>
      <w:r w:rsidRPr="002E7D48">
        <w:rPr>
          <w:b/>
          <w:bCs/>
          <w:iCs/>
          <w:sz w:val="28"/>
          <w:szCs w:val="28"/>
          <w:lang w:val="en-GB"/>
        </w:rPr>
        <w:t>”</w:t>
      </w:r>
    </w:p>
    <w:p w14:paraId="74273CAB" w14:textId="77777777" w:rsidR="007A5FCB" w:rsidRPr="002E7D48" w:rsidRDefault="007A5FCB" w:rsidP="007A5FCB">
      <w:pPr>
        <w:pBdr>
          <w:top w:val="double" w:sz="12" w:space="31" w:color="auto"/>
          <w:left w:val="double" w:sz="12" w:space="0" w:color="auto"/>
          <w:bottom w:val="double" w:sz="12" w:space="13" w:color="auto"/>
          <w:right w:val="double" w:sz="12" w:space="1" w:color="auto"/>
        </w:pBdr>
        <w:jc w:val="center"/>
        <w:rPr>
          <w:b/>
          <w:sz w:val="28"/>
          <w:szCs w:val="28"/>
        </w:rPr>
      </w:pPr>
    </w:p>
    <w:p w14:paraId="204F58EB" w14:textId="77777777" w:rsidR="007A5FCB" w:rsidRDefault="007A5FCB" w:rsidP="007A5FCB">
      <w:pPr>
        <w:pBdr>
          <w:top w:val="double" w:sz="12" w:space="31" w:color="auto"/>
          <w:left w:val="double" w:sz="12" w:space="0" w:color="auto"/>
          <w:bottom w:val="double" w:sz="12" w:space="13" w:color="auto"/>
          <w:right w:val="double" w:sz="12" w:space="1" w:color="auto"/>
        </w:pBdr>
        <w:jc w:val="center"/>
        <w:rPr>
          <w:b/>
          <w:sz w:val="28"/>
          <w:szCs w:val="28"/>
        </w:rPr>
      </w:pPr>
    </w:p>
    <w:p w14:paraId="1F12FF52" w14:textId="77777777" w:rsidR="008A393E" w:rsidRPr="002E7D48" w:rsidRDefault="008A393E" w:rsidP="007A5FCB">
      <w:pPr>
        <w:pBdr>
          <w:top w:val="double" w:sz="12" w:space="31" w:color="auto"/>
          <w:left w:val="double" w:sz="12" w:space="0" w:color="auto"/>
          <w:bottom w:val="double" w:sz="12" w:space="13" w:color="auto"/>
          <w:right w:val="double" w:sz="12" w:space="1" w:color="auto"/>
        </w:pBdr>
        <w:jc w:val="center"/>
        <w:rPr>
          <w:b/>
          <w:sz w:val="28"/>
          <w:szCs w:val="28"/>
        </w:rPr>
      </w:pPr>
    </w:p>
    <w:p w14:paraId="36D9BF5C" w14:textId="77777777" w:rsidR="007A5FCB" w:rsidRPr="002E7D48" w:rsidRDefault="007A5FCB" w:rsidP="007A5FCB">
      <w:pPr>
        <w:pBdr>
          <w:top w:val="double" w:sz="12" w:space="31" w:color="auto"/>
          <w:left w:val="double" w:sz="12" w:space="0" w:color="auto"/>
          <w:bottom w:val="double" w:sz="12" w:space="13" w:color="auto"/>
          <w:right w:val="double" w:sz="12" w:space="1" w:color="auto"/>
        </w:pBdr>
        <w:jc w:val="center"/>
        <w:rPr>
          <w:b/>
          <w:sz w:val="28"/>
          <w:szCs w:val="28"/>
        </w:rPr>
      </w:pPr>
      <w:r w:rsidRPr="002E7D48">
        <w:rPr>
          <w:b/>
          <w:sz w:val="28"/>
          <w:szCs w:val="28"/>
        </w:rPr>
        <w:t>KÝ KẾT GIỮA</w:t>
      </w:r>
    </w:p>
    <w:p w14:paraId="5A8F0CB4" w14:textId="77777777" w:rsidR="007A5FCB" w:rsidRPr="002E7D48" w:rsidRDefault="007A5FCB" w:rsidP="007A5FCB">
      <w:pPr>
        <w:pBdr>
          <w:top w:val="double" w:sz="12" w:space="31" w:color="auto"/>
          <w:left w:val="double" w:sz="12" w:space="0" w:color="auto"/>
          <w:bottom w:val="double" w:sz="12" w:space="13" w:color="auto"/>
          <w:right w:val="double" w:sz="12" w:space="1" w:color="auto"/>
        </w:pBdr>
        <w:jc w:val="center"/>
        <w:rPr>
          <w:b/>
          <w:sz w:val="28"/>
          <w:szCs w:val="28"/>
        </w:rPr>
      </w:pPr>
    </w:p>
    <w:p w14:paraId="3CE73EE4" w14:textId="77777777" w:rsidR="007A5FCB" w:rsidRPr="002E7D48" w:rsidRDefault="007A5FCB" w:rsidP="007A5FCB">
      <w:pPr>
        <w:pBdr>
          <w:top w:val="double" w:sz="12" w:space="31" w:color="auto"/>
          <w:left w:val="double" w:sz="12" w:space="0" w:color="auto"/>
          <w:bottom w:val="double" w:sz="12" w:space="13" w:color="auto"/>
          <w:right w:val="double" w:sz="12" w:space="1" w:color="auto"/>
        </w:pBdr>
        <w:ind w:firstLine="720"/>
        <w:rPr>
          <w:b/>
          <w:sz w:val="28"/>
          <w:szCs w:val="28"/>
        </w:rPr>
      </w:pPr>
    </w:p>
    <w:p w14:paraId="0E648114" w14:textId="77777777" w:rsidR="007A5FCB" w:rsidRPr="002E7D48" w:rsidRDefault="000E3F31" w:rsidP="000E3F31">
      <w:pPr>
        <w:pBdr>
          <w:top w:val="double" w:sz="12" w:space="31" w:color="auto"/>
          <w:left w:val="double" w:sz="12" w:space="0" w:color="auto"/>
          <w:bottom w:val="double" w:sz="12" w:space="13" w:color="auto"/>
          <w:right w:val="double" w:sz="12" w:space="1" w:color="auto"/>
        </w:pBdr>
        <w:jc w:val="center"/>
        <w:rPr>
          <w:b/>
          <w:sz w:val="28"/>
          <w:szCs w:val="28"/>
        </w:rPr>
      </w:pPr>
      <w:r w:rsidRPr="002E7D48">
        <w:rPr>
          <w:b/>
          <w:sz w:val="28"/>
          <w:szCs w:val="28"/>
        </w:rPr>
        <w:t>Điện lực Cẩm Mỹ - Công ty TNHH MTV Điện lực Đồng Nai</w:t>
      </w:r>
    </w:p>
    <w:p w14:paraId="40B8A459" w14:textId="77777777" w:rsidR="007A5FCB" w:rsidRPr="002E7D48" w:rsidRDefault="007A5FCB" w:rsidP="007A5FCB">
      <w:pPr>
        <w:pBdr>
          <w:top w:val="double" w:sz="12" w:space="31" w:color="auto"/>
          <w:left w:val="double" w:sz="12" w:space="0" w:color="auto"/>
          <w:bottom w:val="double" w:sz="12" w:space="13" w:color="auto"/>
          <w:right w:val="double" w:sz="12" w:space="1" w:color="auto"/>
        </w:pBdr>
        <w:jc w:val="center"/>
        <w:rPr>
          <w:b/>
          <w:sz w:val="28"/>
          <w:szCs w:val="28"/>
        </w:rPr>
      </w:pPr>
    </w:p>
    <w:p w14:paraId="0685BA22" w14:textId="77777777" w:rsidR="007A5FCB" w:rsidRPr="002E7D48" w:rsidRDefault="007A5FCB" w:rsidP="007A5FCB">
      <w:pPr>
        <w:pBdr>
          <w:top w:val="double" w:sz="12" w:space="31" w:color="auto"/>
          <w:left w:val="double" w:sz="12" w:space="0" w:color="auto"/>
          <w:bottom w:val="double" w:sz="12" w:space="13" w:color="auto"/>
          <w:right w:val="double" w:sz="12" w:space="1" w:color="auto"/>
        </w:pBdr>
        <w:jc w:val="center"/>
        <w:rPr>
          <w:b/>
          <w:sz w:val="28"/>
          <w:szCs w:val="28"/>
        </w:rPr>
      </w:pPr>
      <w:r w:rsidRPr="002E7D48">
        <w:rPr>
          <w:b/>
          <w:sz w:val="28"/>
          <w:szCs w:val="28"/>
        </w:rPr>
        <w:t>VÀ</w:t>
      </w:r>
    </w:p>
    <w:p w14:paraId="53426EFC" w14:textId="77777777" w:rsidR="007A5FCB" w:rsidRPr="002E7D48" w:rsidRDefault="007A5FCB" w:rsidP="007A5FCB">
      <w:pPr>
        <w:pBdr>
          <w:top w:val="double" w:sz="12" w:space="31" w:color="auto"/>
          <w:left w:val="double" w:sz="12" w:space="0" w:color="auto"/>
          <w:bottom w:val="double" w:sz="12" w:space="13" w:color="auto"/>
          <w:right w:val="double" w:sz="12" w:space="1" w:color="auto"/>
        </w:pBdr>
        <w:jc w:val="center"/>
        <w:rPr>
          <w:b/>
          <w:sz w:val="28"/>
          <w:szCs w:val="28"/>
        </w:rPr>
      </w:pPr>
    </w:p>
    <w:p w14:paraId="36A8A213" w14:textId="4915B9C9" w:rsidR="007A5FCB" w:rsidRPr="002E7D48" w:rsidRDefault="00107E91" w:rsidP="00E162C1">
      <w:pPr>
        <w:pBdr>
          <w:top w:val="double" w:sz="12" w:space="31" w:color="auto"/>
          <w:left w:val="double" w:sz="12" w:space="0" w:color="auto"/>
          <w:bottom w:val="double" w:sz="12" w:space="13" w:color="auto"/>
          <w:right w:val="double" w:sz="12" w:space="1" w:color="auto"/>
        </w:pBdr>
        <w:jc w:val="center"/>
        <w:rPr>
          <w:b/>
          <w:sz w:val="28"/>
          <w:szCs w:val="28"/>
        </w:rPr>
      </w:pPr>
      <w:r>
        <w:rPr>
          <w:b/>
          <w:sz w:val="28"/>
          <w:szCs w:val="28"/>
        </w:rPr>
        <w:t>Công ty TNHH Thu Lộc</w:t>
      </w:r>
    </w:p>
    <w:p w14:paraId="7E5E7549" w14:textId="77777777" w:rsidR="007A5FCB" w:rsidRPr="002E7D48" w:rsidRDefault="007A5FCB" w:rsidP="007A5FCB">
      <w:pPr>
        <w:pBdr>
          <w:top w:val="double" w:sz="12" w:space="31" w:color="auto"/>
          <w:left w:val="double" w:sz="12" w:space="0" w:color="auto"/>
          <w:bottom w:val="double" w:sz="12" w:space="13" w:color="auto"/>
          <w:right w:val="double" w:sz="12" w:space="1" w:color="auto"/>
        </w:pBdr>
        <w:jc w:val="center"/>
        <w:rPr>
          <w:b/>
          <w:sz w:val="28"/>
          <w:szCs w:val="28"/>
        </w:rPr>
      </w:pPr>
    </w:p>
    <w:p w14:paraId="08C66F2E" w14:textId="77777777" w:rsidR="002B0300" w:rsidRPr="002E7D48" w:rsidRDefault="002B0300" w:rsidP="007A5FCB">
      <w:pPr>
        <w:pBdr>
          <w:top w:val="double" w:sz="12" w:space="31" w:color="auto"/>
          <w:left w:val="double" w:sz="12" w:space="0" w:color="auto"/>
          <w:bottom w:val="double" w:sz="12" w:space="13" w:color="auto"/>
          <w:right w:val="double" w:sz="12" w:space="1" w:color="auto"/>
        </w:pBdr>
        <w:jc w:val="center"/>
        <w:rPr>
          <w:color w:val="0000FF"/>
          <w:sz w:val="28"/>
          <w:szCs w:val="28"/>
        </w:rPr>
      </w:pPr>
    </w:p>
    <w:p w14:paraId="3FA3DC5A" w14:textId="77777777" w:rsidR="002B0300" w:rsidRPr="002E7D48" w:rsidRDefault="002B0300" w:rsidP="007A5FCB">
      <w:pPr>
        <w:pBdr>
          <w:top w:val="double" w:sz="12" w:space="31" w:color="auto"/>
          <w:left w:val="double" w:sz="12" w:space="0" w:color="auto"/>
          <w:bottom w:val="double" w:sz="12" w:space="13" w:color="auto"/>
          <w:right w:val="double" w:sz="12" w:space="1" w:color="auto"/>
        </w:pBdr>
        <w:jc w:val="center"/>
        <w:rPr>
          <w:color w:val="0000FF"/>
          <w:sz w:val="28"/>
          <w:szCs w:val="28"/>
        </w:rPr>
      </w:pPr>
    </w:p>
    <w:p w14:paraId="0C493BB8" w14:textId="77777777" w:rsidR="008B7110" w:rsidRPr="002E7D48" w:rsidRDefault="008B7110" w:rsidP="007A5FCB">
      <w:pPr>
        <w:pBdr>
          <w:top w:val="double" w:sz="12" w:space="31" w:color="auto"/>
          <w:left w:val="double" w:sz="12" w:space="0" w:color="auto"/>
          <w:bottom w:val="double" w:sz="12" w:space="13" w:color="auto"/>
          <w:right w:val="double" w:sz="12" w:space="1" w:color="auto"/>
        </w:pBdr>
        <w:jc w:val="center"/>
        <w:rPr>
          <w:color w:val="0000FF"/>
          <w:sz w:val="28"/>
          <w:szCs w:val="28"/>
        </w:rPr>
      </w:pPr>
    </w:p>
    <w:p w14:paraId="7084BF35" w14:textId="77777777" w:rsidR="008B7110" w:rsidRPr="002E7D48" w:rsidRDefault="008B7110" w:rsidP="007A5FCB">
      <w:pPr>
        <w:pBdr>
          <w:top w:val="double" w:sz="12" w:space="31" w:color="auto"/>
          <w:left w:val="double" w:sz="12" w:space="0" w:color="auto"/>
          <w:bottom w:val="double" w:sz="12" w:space="13" w:color="auto"/>
          <w:right w:val="double" w:sz="12" w:space="1" w:color="auto"/>
        </w:pBdr>
        <w:jc w:val="center"/>
        <w:rPr>
          <w:color w:val="0000FF"/>
          <w:sz w:val="28"/>
          <w:szCs w:val="28"/>
        </w:rPr>
      </w:pPr>
    </w:p>
    <w:p w14:paraId="2FA84B64" w14:textId="77777777" w:rsidR="008B7110" w:rsidRPr="002E7D48" w:rsidRDefault="008B7110" w:rsidP="007A5FCB">
      <w:pPr>
        <w:pBdr>
          <w:top w:val="double" w:sz="12" w:space="31" w:color="auto"/>
          <w:left w:val="double" w:sz="12" w:space="0" w:color="auto"/>
          <w:bottom w:val="double" w:sz="12" w:space="13" w:color="auto"/>
          <w:right w:val="double" w:sz="12" w:space="1" w:color="auto"/>
        </w:pBdr>
        <w:jc w:val="center"/>
        <w:rPr>
          <w:color w:val="0000FF"/>
          <w:sz w:val="28"/>
          <w:szCs w:val="28"/>
        </w:rPr>
      </w:pPr>
    </w:p>
    <w:p w14:paraId="66610DF9" w14:textId="77777777" w:rsidR="008B7110" w:rsidRPr="002E7D48" w:rsidRDefault="008B7110" w:rsidP="007A5FCB">
      <w:pPr>
        <w:pBdr>
          <w:top w:val="double" w:sz="12" w:space="31" w:color="auto"/>
          <w:left w:val="double" w:sz="12" w:space="0" w:color="auto"/>
          <w:bottom w:val="double" w:sz="12" w:space="13" w:color="auto"/>
          <w:right w:val="double" w:sz="12" w:space="1" w:color="auto"/>
        </w:pBdr>
        <w:jc w:val="center"/>
        <w:rPr>
          <w:color w:val="0000FF"/>
          <w:sz w:val="28"/>
          <w:szCs w:val="28"/>
        </w:rPr>
      </w:pPr>
    </w:p>
    <w:p w14:paraId="3461F0B6" w14:textId="77777777" w:rsidR="00D179AE" w:rsidRPr="002E7D48" w:rsidRDefault="00D179AE" w:rsidP="007A5FCB">
      <w:pPr>
        <w:pBdr>
          <w:top w:val="double" w:sz="12" w:space="31" w:color="auto"/>
          <w:left w:val="double" w:sz="12" w:space="0" w:color="auto"/>
          <w:bottom w:val="double" w:sz="12" w:space="13" w:color="auto"/>
          <w:right w:val="double" w:sz="12" w:space="1" w:color="auto"/>
        </w:pBdr>
        <w:jc w:val="center"/>
        <w:rPr>
          <w:color w:val="0000FF"/>
          <w:sz w:val="28"/>
          <w:szCs w:val="28"/>
        </w:rPr>
      </w:pPr>
    </w:p>
    <w:p w14:paraId="2C5C3522" w14:textId="77777777" w:rsidR="002B0300" w:rsidRPr="002E7D48" w:rsidRDefault="002B0300" w:rsidP="007A5FCB">
      <w:pPr>
        <w:pBdr>
          <w:top w:val="double" w:sz="12" w:space="31" w:color="auto"/>
          <w:left w:val="double" w:sz="12" w:space="0" w:color="auto"/>
          <w:bottom w:val="double" w:sz="12" w:space="13" w:color="auto"/>
          <w:right w:val="double" w:sz="12" w:space="1" w:color="auto"/>
        </w:pBdr>
        <w:jc w:val="center"/>
        <w:rPr>
          <w:color w:val="0000FF"/>
          <w:sz w:val="28"/>
          <w:szCs w:val="28"/>
        </w:rPr>
      </w:pPr>
    </w:p>
    <w:p w14:paraId="686F29F9" w14:textId="77777777" w:rsidR="002B0300" w:rsidRPr="002E7D48" w:rsidRDefault="002B0300" w:rsidP="007A5FCB">
      <w:pPr>
        <w:pBdr>
          <w:top w:val="double" w:sz="12" w:space="31" w:color="auto"/>
          <w:left w:val="double" w:sz="12" w:space="0" w:color="auto"/>
          <w:bottom w:val="double" w:sz="12" w:space="13" w:color="auto"/>
          <w:right w:val="double" w:sz="12" w:space="1" w:color="auto"/>
        </w:pBdr>
        <w:jc w:val="center"/>
        <w:rPr>
          <w:color w:val="0000FF"/>
          <w:sz w:val="28"/>
          <w:szCs w:val="28"/>
        </w:rPr>
      </w:pPr>
    </w:p>
    <w:p w14:paraId="0BAA2062" w14:textId="77777777" w:rsidR="007A5FCB" w:rsidRPr="002E7D48" w:rsidRDefault="007A5FCB" w:rsidP="007A5FCB">
      <w:pPr>
        <w:pBdr>
          <w:top w:val="double" w:sz="12" w:space="31" w:color="auto"/>
          <w:left w:val="double" w:sz="12" w:space="0" w:color="auto"/>
          <w:bottom w:val="double" w:sz="12" w:space="13" w:color="auto"/>
          <w:right w:val="double" w:sz="12" w:space="1" w:color="auto"/>
        </w:pBdr>
        <w:jc w:val="center"/>
        <w:rPr>
          <w:b/>
          <w:sz w:val="28"/>
          <w:szCs w:val="28"/>
        </w:rPr>
      </w:pPr>
    </w:p>
    <w:p w14:paraId="18A90ACC" w14:textId="77777777" w:rsidR="007A5FCB" w:rsidRPr="002E7D48" w:rsidRDefault="007A5FCB" w:rsidP="007A5FCB">
      <w:pPr>
        <w:spacing w:before="240" w:after="240"/>
        <w:jc w:val="center"/>
        <w:rPr>
          <w:b/>
          <w:sz w:val="28"/>
          <w:szCs w:val="28"/>
        </w:rPr>
      </w:pPr>
      <w:r w:rsidRPr="002E7D48">
        <w:rPr>
          <w:sz w:val="28"/>
          <w:szCs w:val="28"/>
        </w:rPr>
        <w:br w:type="page"/>
      </w:r>
      <w:r w:rsidRPr="002E7D48">
        <w:rPr>
          <w:b/>
          <w:sz w:val="28"/>
          <w:szCs w:val="28"/>
        </w:rPr>
        <w:lastRenderedPageBreak/>
        <w:t>MỤC LỤC</w:t>
      </w:r>
    </w:p>
    <w:p w14:paraId="280FFA9E" w14:textId="77777777" w:rsidR="007A5FCB" w:rsidRPr="002E7D48" w:rsidRDefault="007A5FCB" w:rsidP="007A5FCB">
      <w:pPr>
        <w:rPr>
          <w:b/>
          <w:sz w:val="28"/>
          <w:szCs w:val="28"/>
        </w:rPr>
      </w:pPr>
    </w:p>
    <w:p w14:paraId="080E5652" w14:textId="77777777" w:rsidR="007A5FCB" w:rsidRPr="002E7D48" w:rsidRDefault="007A5FCB" w:rsidP="007A5FCB">
      <w:pPr>
        <w:rPr>
          <w:b/>
          <w:sz w:val="28"/>
          <w:szCs w:val="28"/>
        </w:rPr>
      </w:pPr>
      <w:r w:rsidRPr="002E7D48">
        <w:rPr>
          <w:b/>
          <w:sz w:val="28"/>
          <w:szCs w:val="28"/>
        </w:rPr>
        <w:t>Phần 1. Văn bản hợp đồng và các phụ lục</w:t>
      </w:r>
    </w:p>
    <w:p w14:paraId="29122FE1" w14:textId="77777777" w:rsidR="007A5FCB" w:rsidRPr="002E7D48" w:rsidRDefault="007A5FCB" w:rsidP="00616C97">
      <w:pPr>
        <w:numPr>
          <w:ilvl w:val="0"/>
          <w:numId w:val="26"/>
        </w:numPr>
        <w:tabs>
          <w:tab w:val="left" w:pos="993"/>
        </w:tabs>
        <w:spacing w:before="120" w:after="120"/>
        <w:ind w:left="0" w:firstLine="567"/>
        <w:rPr>
          <w:sz w:val="28"/>
          <w:szCs w:val="28"/>
        </w:rPr>
      </w:pPr>
      <w:r w:rsidRPr="002E7D48">
        <w:rPr>
          <w:sz w:val="28"/>
          <w:szCs w:val="28"/>
        </w:rPr>
        <w:t>Hợp đồng thi công xây dựng.</w:t>
      </w:r>
    </w:p>
    <w:p w14:paraId="39C38508" w14:textId="77777777" w:rsidR="007A5FCB" w:rsidRPr="002E7D48" w:rsidRDefault="007A5FCB" w:rsidP="00616C97">
      <w:pPr>
        <w:numPr>
          <w:ilvl w:val="0"/>
          <w:numId w:val="26"/>
        </w:numPr>
        <w:tabs>
          <w:tab w:val="left" w:pos="993"/>
        </w:tabs>
        <w:spacing w:before="120" w:after="120"/>
        <w:ind w:left="0" w:firstLine="567"/>
        <w:rPr>
          <w:sz w:val="28"/>
          <w:szCs w:val="28"/>
        </w:rPr>
      </w:pPr>
      <w:r w:rsidRPr="002E7D48">
        <w:rPr>
          <w:sz w:val="28"/>
          <w:szCs w:val="28"/>
        </w:rPr>
        <w:t>Bảng giá hợp đồng.</w:t>
      </w:r>
    </w:p>
    <w:p w14:paraId="1CD369E3" w14:textId="77777777" w:rsidR="007A5FCB" w:rsidRPr="002E7D48" w:rsidRDefault="007A5FCB" w:rsidP="00616C97">
      <w:pPr>
        <w:numPr>
          <w:ilvl w:val="0"/>
          <w:numId w:val="26"/>
        </w:numPr>
        <w:tabs>
          <w:tab w:val="left" w:pos="993"/>
        </w:tabs>
        <w:spacing w:before="120" w:after="120"/>
        <w:ind w:left="0" w:firstLine="567"/>
        <w:rPr>
          <w:sz w:val="28"/>
          <w:szCs w:val="28"/>
        </w:rPr>
      </w:pPr>
      <w:r w:rsidRPr="002E7D48">
        <w:rPr>
          <w:sz w:val="28"/>
          <w:szCs w:val="28"/>
        </w:rPr>
        <w:t>Biên bản thương thảo hợp đồng.</w:t>
      </w:r>
    </w:p>
    <w:p w14:paraId="7591E51B" w14:textId="7079F8DD" w:rsidR="007A5FCB" w:rsidRPr="002E7D48" w:rsidRDefault="007A5FCB" w:rsidP="00616C97">
      <w:pPr>
        <w:numPr>
          <w:ilvl w:val="0"/>
          <w:numId w:val="26"/>
        </w:numPr>
        <w:tabs>
          <w:tab w:val="left" w:pos="993"/>
        </w:tabs>
        <w:spacing w:before="120" w:after="120"/>
        <w:ind w:left="0" w:firstLine="567"/>
        <w:rPr>
          <w:sz w:val="28"/>
          <w:szCs w:val="28"/>
        </w:rPr>
      </w:pPr>
      <w:r w:rsidRPr="002E7D48">
        <w:rPr>
          <w:sz w:val="28"/>
          <w:szCs w:val="28"/>
        </w:rPr>
        <w:t>Thư chấp thuận HSDT và trao hợp đồng.</w:t>
      </w:r>
    </w:p>
    <w:p w14:paraId="790F2D1F" w14:textId="77777777" w:rsidR="007A5FCB" w:rsidRPr="002E7D48" w:rsidRDefault="007A5FCB" w:rsidP="00616C97">
      <w:pPr>
        <w:numPr>
          <w:ilvl w:val="0"/>
          <w:numId w:val="26"/>
        </w:numPr>
        <w:tabs>
          <w:tab w:val="left" w:pos="993"/>
        </w:tabs>
        <w:spacing w:before="120" w:after="120"/>
        <w:ind w:left="0" w:firstLine="567"/>
        <w:rPr>
          <w:sz w:val="28"/>
          <w:szCs w:val="28"/>
        </w:rPr>
      </w:pPr>
      <w:r w:rsidRPr="002E7D48">
        <w:rPr>
          <w:sz w:val="28"/>
          <w:szCs w:val="28"/>
        </w:rPr>
        <w:t>Quyết định phê duyệt kết quả lựa chọn nhà thầu.</w:t>
      </w:r>
    </w:p>
    <w:p w14:paraId="56430941" w14:textId="77777777" w:rsidR="007A5FCB" w:rsidRPr="002E7D48" w:rsidRDefault="007A5FCB" w:rsidP="007A5FCB">
      <w:pPr>
        <w:spacing w:before="120" w:after="120"/>
        <w:rPr>
          <w:b/>
          <w:sz w:val="28"/>
          <w:szCs w:val="28"/>
        </w:rPr>
      </w:pPr>
      <w:r w:rsidRPr="002E7D48">
        <w:rPr>
          <w:b/>
          <w:sz w:val="28"/>
          <w:szCs w:val="28"/>
        </w:rPr>
        <w:t>Phần 2. Điều kiện cụ thể của hợp đồng</w:t>
      </w:r>
      <w:r w:rsidR="00871A4C" w:rsidRPr="002E7D48">
        <w:rPr>
          <w:b/>
          <w:sz w:val="28"/>
          <w:szCs w:val="28"/>
        </w:rPr>
        <w:t>.</w:t>
      </w:r>
    </w:p>
    <w:p w14:paraId="64C6DA5A" w14:textId="77777777" w:rsidR="007A5FCB" w:rsidRPr="002E7D48" w:rsidRDefault="007A5FCB" w:rsidP="007A5FCB">
      <w:pPr>
        <w:spacing w:before="120" w:after="120"/>
        <w:rPr>
          <w:b/>
          <w:sz w:val="28"/>
          <w:szCs w:val="28"/>
        </w:rPr>
      </w:pPr>
      <w:r w:rsidRPr="002E7D48">
        <w:rPr>
          <w:b/>
          <w:sz w:val="28"/>
          <w:szCs w:val="28"/>
        </w:rPr>
        <w:t xml:space="preserve">Phần </w:t>
      </w:r>
      <w:r w:rsidR="00871A4C" w:rsidRPr="002E7D48">
        <w:rPr>
          <w:b/>
          <w:sz w:val="28"/>
          <w:szCs w:val="28"/>
        </w:rPr>
        <w:t>3. Điều kiện chu</w:t>
      </w:r>
      <w:r w:rsidRPr="002E7D48">
        <w:rPr>
          <w:b/>
          <w:sz w:val="28"/>
          <w:szCs w:val="28"/>
        </w:rPr>
        <w:t>ng</w:t>
      </w:r>
      <w:r w:rsidR="00E03739" w:rsidRPr="002E7D48">
        <w:rPr>
          <w:b/>
          <w:sz w:val="28"/>
          <w:szCs w:val="28"/>
        </w:rPr>
        <w:t xml:space="preserve"> </w:t>
      </w:r>
      <w:r w:rsidRPr="002E7D48">
        <w:rPr>
          <w:b/>
          <w:sz w:val="28"/>
          <w:szCs w:val="28"/>
        </w:rPr>
        <w:t>của hợp đồng</w:t>
      </w:r>
      <w:r w:rsidR="00871A4C" w:rsidRPr="002E7D48">
        <w:rPr>
          <w:b/>
          <w:sz w:val="28"/>
          <w:szCs w:val="28"/>
        </w:rPr>
        <w:t>.</w:t>
      </w:r>
    </w:p>
    <w:p w14:paraId="3BB3A36F" w14:textId="77777777" w:rsidR="007A5FCB" w:rsidRPr="002E7D48" w:rsidRDefault="007A5FCB" w:rsidP="007A5FCB">
      <w:pPr>
        <w:spacing w:before="120" w:after="120"/>
        <w:rPr>
          <w:b/>
          <w:sz w:val="28"/>
          <w:szCs w:val="28"/>
        </w:rPr>
      </w:pPr>
    </w:p>
    <w:p w14:paraId="7591B303" w14:textId="77777777" w:rsidR="007A5FCB" w:rsidRPr="002E7D48" w:rsidRDefault="007A5FCB" w:rsidP="007A5FCB">
      <w:pPr>
        <w:spacing w:before="240" w:after="240"/>
        <w:rPr>
          <w:b/>
          <w:sz w:val="28"/>
          <w:szCs w:val="28"/>
        </w:rPr>
      </w:pPr>
    </w:p>
    <w:p w14:paraId="718D6430" w14:textId="77777777" w:rsidR="007A5FCB" w:rsidRPr="002E7D48" w:rsidRDefault="007A5FCB" w:rsidP="007A5FCB">
      <w:pPr>
        <w:spacing w:before="240" w:after="240"/>
        <w:jc w:val="center"/>
        <w:rPr>
          <w:b/>
          <w:sz w:val="28"/>
          <w:szCs w:val="28"/>
        </w:rPr>
      </w:pPr>
    </w:p>
    <w:p w14:paraId="58496711" w14:textId="77777777" w:rsidR="007A5FCB" w:rsidRPr="002E7D48" w:rsidRDefault="007A5FCB" w:rsidP="007A5FCB">
      <w:pPr>
        <w:spacing w:before="240" w:after="240"/>
        <w:jc w:val="center"/>
        <w:rPr>
          <w:b/>
          <w:sz w:val="28"/>
          <w:szCs w:val="28"/>
        </w:rPr>
      </w:pPr>
    </w:p>
    <w:p w14:paraId="1303EB18" w14:textId="77777777" w:rsidR="007A5FCB" w:rsidRPr="002E7D48" w:rsidRDefault="007A5FCB" w:rsidP="007A5FCB">
      <w:pPr>
        <w:spacing w:before="240" w:after="240"/>
        <w:jc w:val="center"/>
        <w:rPr>
          <w:b/>
          <w:sz w:val="28"/>
          <w:szCs w:val="28"/>
        </w:rPr>
      </w:pPr>
    </w:p>
    <w:p w14:paraId="185EAB1F" w14:textId="77777777" w:rsidR="007A5FCB" w:rsidRPr="002E7D48" w:rsidRDefault="007A5FCB" w:rsidP="007A5FCB">
      <w:pPr>
        <w:spacing w:before="240" w:after="240"/>
        <w:jc w:val="center"/>
        <w:rPr>
          <w:b/>
          <w:sz w:val="28"/>
          <w:szCs w:val="28"/>
        </w:rPr>
      </w:pPr>
    </w:p>
    <w:p w14:paraId="02D78EF8" w14:textId="77777777" w:rsidR="007A5FCB" w:rsidRPr="002E7D48" w:rsidRDefault="007A5FCB" w:rsidP="007A5FCB">
      <w:pPr>
        <w:pStyle w:val="Heading1"/>
        <w:tabs>
          <w:tab w:val="left" w:pos="8917"/>
        </w:tabs>
        <w:spacing w:before="120" w:after="120"/>
        <w:ind w:right="49"/>
        <w:jc w:val="both"/>
        <w:rPr>
          <w:sz w:val="28"/>
          <w:szCs w:val="28"/>
        </w:rPr>
      </w:pPr>
    </w:p>
    <w:p w14:paraId="2294773E" w14:textId="77777777" w:rsidR="007A5FCB" w:rsidRPr="002E7D48" w:rsidRDefault="007A5FCB" w:rsidP="007A5FCB">
      <w:pPr>
        <w:jc w:val="center"/>
        <w:rPr>
          <w:sz w:val="28"/>
          <w:szCs w:val="28"/>
        </w:rPr>
      </w:pPr>
    </w:p>
    <w:p w14:paraId="34AF5361" w14:textId="77777777" w:rsidR="007A5FCB" w:rsidRPr="002E7D48" w:rsidRDefault="007A5FCB" w:rsidP="007A5FCB">
      <w:pPr>
        <w:jc w:val="center"/>
        <w:rPr>
          <w:sz w:val="28"/>
          <w:szCs w:val="28"/>
        </w:rPr>
      </w:pPr>
    </w:p>
    <w:p w14:paraId="451E7027" w14:textId="77777777" w:rsidR="007A5FCB" w:rsidRPr="002E7D48" w:rsidRDefault="007A5FCB" w:rsidP="007A5FCB">
      <w:pPr>
        <w:jc w:val="center"/>
        <w:rPr>
          <w:sz w:val="28"/>
          <w:szCs w:val="28"/>
        </w:rPr>
      </w:pPr>
    </w:p>
    <w:p w14:paraId="3BC15FAF" w14:textId="77777777" w:rsidR="007A5FCB" w:rsidRPr="002E7D48" w:rsidRDefault="007A5FCB" w:rsidP="007A5FCB">
      <w:pPr>
        <w:jc w:val="center"/>
        <w:rPr>
          <w:sz w:val="28"/>
          <w:szCs w:val="28"/>
        </w:rPr>
      </w:pPr>
    </w:p>
    <w:p w14:paraId="04809C69" w14:textId="77777777" w:rsidR="007A5FCB" w:rsidRPr="002E7D48" w:rsidRDefault="007A5FCB" w:rsidP="007A5FCB">
      <w:pPr>
        <w:jc w:val="center"/>
        <w:rPr>
          <w:sz w:val="28"/>
          <w:szCs w:val="28"/>
        </w:rPr>
      </w:pPr>
    </w:p>
    <w:p w14:paraId="54FD27D5" w14:textId="77777777" w:rsidR="007A5FCB" w:rsidRPr="002E7D48" w:rsidRDefault="007A5FCB" w:rsidP="007A5FCB">
      <w:pPr>
        <w:jc w:val="center"/>
        <w:rPr>
          <w:sz w:val="28"/>
          <w:szCs w:val="28"/>
        </w:rPr>
      </w:pPr>
    </w:p>
    <w:p w14:paraId="0EEDFF5B" w14:textId="77777777" w:rsidR="007A5FCB" w:rsidRPr="002E7D48" w:rsidRDefault="007A5FCB" w:rsidP="007A5FCB">
      <w:pPr>
        <w:jc w:val="center"/>
        <w:rPr>
          <w:sz w:val="28"/>
          <w:szCs w:val="28"/>
        </w:rPr>
      </w:pPr>
    </w:p>
    <w:p w14:paraId="5B6A0BE4" w14:textId="77777777" w:rsidR="007A5FCB" w:rsidRPr="002E7D48" w:rsidRDefault="007A5FCB" w:rsidP="007A5FCB">
      <w:pPr>
        <w:jc w:val="center"/>
        <w:rPr>
          <w:sz w:val="28"/>
          <w:szCs w:val="28"/>
        </w:rPr>
      </w:pPr>
    </w:p>
    <w:p w14:paraId="0E570EC3" w14:textId="77777777" w:rsidR="007A5FCB" w:rsidRPr="002E7D48" w:rsidRDefault="007A5FCB" w:rsidP="007A5FCB">
      <w:pPr>
        <w:jc w:val="center"/>
        <w:rPr>
          <w:sz w:val="28"/>
          <w:szCs w:val="28"/>
        </w:rPr>
      </w:pPr>
    </w:p>
    <w:p w14:paraId="3CDDF5A7" w14:textId="77777777" w:rsidR="007A5FCB" w:rsidRPr="002E7D48" w:rsidRDefault="007A5FCB" w:rsidP="007A5FCB">
      <w:pPr>
        <w:jc w:val="center"/>
        <w:rPr>
          <w:sz w:val="28"/>
          <w:szCs w:val="28"/>
        </w:rPr>
      </w:pPr>
    </w:p>
    <w:p w14:paraId="2A25E4F5" w14:textId="77777777" w:rsidR="007A5FCB" w:rsidRPr="002E7D48" w:rsidRDefault="007A5FCB" w:rsidP="007A5FCB">
      <w:pPr>
        <w:jc w:val="center"/>
        <w:rPr>
          <w:sz w:val="28"/>
          <w:szCs w:val="28"/>
        </w:rPr>
      </w:pPr>
    </w:p>
    <w:p w14:paraId="0ACD43F4" w14:textId="77777777" w:rsidR="007A5FCB" w:rsidRPr="002E7D48" w:rsidRDefault="007A5FCB" w:rsidP="007A5FCB">
      <w:pPr>
        <w:jc w:val="center"/>
        <w:rPr>
          <w:sz w:val="28"/>
          <w:szCs w:val="28"/>
        </w:rPr>
      </w:pPr>
    </w:p>
    <w:p w14:paraId="7FB49CE9" w14:textId="77777777" w:rsidR="007A5FCB" w:rsidRPr="002E7D48" w:rsidRDefault="007A5FCB" w:rsidP="007A5FCB">
      <w:pPr>
        <w:jc w:val="center"/>
        <w:rPr>
          <w:sz w:val="28"/>
          <w:szCs w:val="28"/>
        </w:rPr>
      </w:pPr>
    </w:p>
    <w:p w14:paraId="4EF49C77" w14:textId="77777777" w:rsidR="007A5FCB" w:rsidRPr="002E7D48" w:rsidRDefault="007A5FCB" w:rsidP="007A5FCB">
      <w:pPr>
        <w:jc w:val="center"/>
        <w:rPr>
          <w:sz w:val="28"/>
          <w:szCs w:val="28"/>
        </w:rPr>
      </w:pPr>
    </w:p>
    <w:p w14:paraId="19236AF5" w14:textId="77777777" w:rsidR="007A5FCB" w:rsidRPr="002E7D48" w:rsidRDefault="007A5FCB" w:rsidP="007A5FCB">
      <w:pPr>
        <w:jc w:val="center"/>
        <w:rPr>
          <w:sz w:val="28"/>
          <w:szCs w:val="28"/>
        </w:rPr>
      </w:pPr>
    </w:p>
    <w:p w14:paraId="7ECAF7CA" w14:textId="77777777" w:rsidR="007A5FCB" w:rsidRPr="002E7D48" w:rsidRDefault="007A5FCB" w:rsidP="007A5FCB">
      <w:pPr>
        <w:jc w:val="center"/>
        <w:rPr>
          <w:sz w:val="28"/>
          <w:szCs w:val="28"/>
        </w:rPr>
      </w:pPr>
    </w:p>
    <w:p w14:paraId="4B9108D4" w14:textId="77777777" w:rsidR="007A5FCB" w:rsidRPr="002E7D48" w:rsidRDefault="007A5FCB" w:rsidP="007A5FCB">
      <w:pPr>
        <w:jc w:val="center"/>
        <w:rPr>
          <w:sz w:val="28"/>
          <w:szCs w:val="28"/>
        </w:rPr>
      </w:pPr>
    </w:p>
    <w:p w14:paraId="160C7E04" w14:textId="77777777" w:rsidR="007A5FCB" w:rsidRPr="002E7D48" w:rsidRDefault="007A5FCB" w:rsidP="007A5FCB">
      <w:pPr>
        <w:jc w:val="center"/>
        <w:rPr>
          <w:sz w:val="28"/>
          <w:szCs w:val="28"/>
        </w:rPr>
      </w:pPr>
    </w:p>
    <w:p w14:paraId="784B207D" w14:textId="77777777" w:rsidR="007A5FCB" w:rsidRPr="002E7D48" w:rsidRDefault="007A5FCB" w:rsidP="007A5FCB">
      <w:pPr>
        <w:jc w:val="center"/>
        <w:rPr>
          <w:sz w:val="28"/>
          <w:szCs w:val="28"/>
        </w:rPr>
      </w:pPr>
    </w:p>
    <w:p w14:paraId="752A4EB9" w14:textId="77777777" w:rsidR="007A5FCB" w:rsidRPr="002E7D48" w:rsidRDefault="007A5FCB" w:rsidP="007A5FCB">
      <w:pPr>
        <w:jc w:val="center"/>
        <w:rPr>
          <w:sz w:val="28"/>
          <w:szCs w:val="28"/>
        </w:rPr>
      </w:pPr>
    </w:p>
    <w:p w14:paraId="731AFE06" w14:textId="77777777" w:rsidR="007A5FCB" w:rsidRPr="002E7D48" w:rsidRDefault="007A5FCB" w:rsidP="007A5FCB">
      <w:pPr>
        <w:jc w:val="center"/>
        <w:rPr>
          <w:sz w:val="28"/>
          <w:szCs w:val="28"/>
        </w:rPr>
      </w:pPr>
    </w:p>
    <w:p w14:paraId="6D901EE4" w14:textId="77777777" w:rsidR="007A5FCB" w:rsidRPr="002E7D48" w:rsidRDefault="007A5FCB" w:rsidP="007A5FCB">
      <w:pPr>
        <w:rPr>
          <w:b/>
          <w:sz w:val="28"/>
          <w:szCs w:val="28"/>
        </w:rPr>
      </w:pPr>
      <w:r w:rsidRPr="002E7D48">
        <w:rPr>
          <w:b/>
          <w:sz w:val="28"/>
          <w:szCs w:val="28"/>
        </w:rPr>
        <w:t>Phần 1. VĂN BẢN HỢP ĐỒNG VÀ CÁC PHỤ LỤC:</w:t>
      </w:r>
    </w:p>
    <w:p w14:paraId="4CFE14A0" w14:textId="77777777" w:rsidR="007A5FCB" w:rsidRPr="002E7D48" w:rsidRDefault="007A5FCB" w:rsidP="007A5FCB">
      <w:pPr>
        <w:tabs>
          <w:tab w:val="left" w:pos="1701"/>
        </w:tabs>
        <w:ind w:left="1134"/>
        <w:rPr>
          <w:sz w:val="28"/>
          <w:szCs w:val="28"/>
        </w:rPr>
      </w:pPr>
    </w:p>
    <w:p w14:paraId="4A6A2B72" w14:textId="77777777" w:rsidR="007A5FCB" w:rsidRPr="002E7D48" w:rsidRDefault="007A5FCB" w:rsidP="00616C97">
      <w:pPr>
        <w:numPr>
          <w:ilvl w:val="0"/>
          <w:numId w:val="26"/>
        </w:numPr>
        <w:tabs>
          <w:tab w:val="left" w:pos="1701"/>
        </w:tabs>
        <w:spacing w:before="120" w:after="120"/>
        <w:ind w:left="0" w:firstLine="1134"/>
        <w:rPr>
          <w:b/>
          <w:sz w:val="28"/>
          <w:szCs w:val="28"/>
        </w:rPr>
      </w:pPr>
      <w:r w:rsidRPr="002E7D48">
        <w:rPr>
          <w:b/>
          <w:sz w:val="28"/>
          <w:szCs w:val="28"/>
        </w:rPr>
        <w:t>Hợp đồng thi công xây dựng.</w:t>
      </w:r>
    </w:p>
    <w:p w14:paraId="66118EC7" w14:textId="77777777" w:rsidR="007A5FCB" w:rsidRPr="002E7D48" w:rsidRDefault="007A5FCB" w:rsidP="00616C97">
      <w:pPr>
        <w:numPr>
          <w:ilvl w:val="0"/>
          <w:numId w:val="26"/>
        </w:numPr>
        <w:tabs>
          <w:tab w:val="left" w:pos="1701"/>
        </w:tabs>
        <w:spacing w:before="120" w:after="120"/>
        <w:ind w:left="0" w:firstLine="1134"/>
        <w:rPr>
          <w:b/>
          <w:sz w:val="28"/>
          <w:szCs w:val="28"/>
        </w:rPr>
      </w:pPr>
      <w:r w:rsidRPr="002E7D48">
        <w:rPr>
          <w:b/>
          <w:sz w:val="28"/>
          <w:szCs w:val="28"/>
        </w:rPr>
        <w:t>Bảng giá hợp đồng.</w:t>
      </w:r>
    </w:p>
    <w:p w14:paraId="4A9F4461" w14:textId="77777777" w:rsidR="007A5FCB" w:rsidRPr="002E7D48" w:rsidRDefault="007A5FCB" w:rsidP="00616C97">
      <w:pPr>
        <w:numPr>
          <w:ilvl w:val="0"/>
          <w:numId w:val="26"/>
        </w:numPr>
        <w:tabs>
          <w:tab w:val="left" w:pos="1701"/>
        </w:tabs>
        <w:spacing w:before="120" w:after="120"/>
        <w:ind w:left="0" w:firstLine="1134"/>
        <w:rPr>
          <w:b/>
          <w:sz w:val="28"/>
          <w:szCs w:val="28"/>
        </w:rPr>
      </w:pPr>
      <w:r w:rsidRPr="002E7D48">
        <w:rPr>
          <w:b/>
          <w:sz w:val="28"/>
          <w:szCs w:val="28"/>
        </w:rPr>
        <w:t>Biên bản thương thảo hợp đồng.</w:t>
      </w:r>
    </w:p>
    <w:p w14:paraId="5B0F2024" w14:textId="77777777" w:rsidR="007A5FCB" w:rsidRPr="002E7D48" w:rsidRDefault="007A5FCB" w:rsidP="00616C97">
      <w:pPr>
        <w:numPr>
          <w:ilvl w:val="0"/>
          <w:numId w:val="26"/>
        </w:numPr>
        <w:tabs>
          <w:tab w:val="left" w:pos="1701"/>
        </w:tabs>
        <w:spacing w:before="120" w:after="120"/>
        <w:ind w:left="0" w:firstLine="1134"/>
        <w:rPr>
          <w:b/>
          <w:sz w:val="28"/>
          <w:szCs w:val="28"/>
        </w:rPr>
      </w:pPr>
      <w:r w:rsidRPr="002E7D48">
        <w:rPr>
          <w:b/>
          <w:sz w:val="28"/>
          <w:szCs w:val="28"/>
        </w:rPr>
        <w:t>Thư chấp thuận HSDT và trao hợp đồng.</w:t>
      </w:r>
    </w:p>
    <w:p w14:paraId="6E50FC49" w14:textId="77777777" w:rsidR="007A5FCB" w:rsidRPr="002E7D48" w:rsidRDefault="007A5FCB" w:rsidP="00616C97">
      <w:pPr>
        <w:numPr>
          <w:ilvl w:val="0"/>
          <w:numId w:val="26"/>
        </w:numPr>
        <w:tabs>
          <w:tab w:val="left" w:pos="1701"/>
        </w:tabs>
        <w:spacing w:before="120" w:after="120"/>
        <w:ind w:left="0" w:firstLine="1134"/>
        <w:rPr>
          <w:b/>
          <w:sz w:val="28"/>
          <w:szCs w:val="28"/>
        </w:rPr>
      </w:pPr>
      <w:r w:rsidRPr="002E7D48">
        <w:rPr>
          <w:b/>
          <w:sz w:val="28"/>
          <w:szCs w:val="28"/>
        </w:rPr>
        <w:t>Quyết định phê duyệt kết quả lựa chọn nhà thầu.</w:t>
      </w:r>
    </w:p>
    <w:p w14:paraId="33EB7C59" w14:textId="77777777" w:rsidR="00933A88" w:rsidRPr="002E7D48" w:rsidRDefault="007A5FCB" w:rsidP="007A5FCB">
      <w:pPr>
        <w:pStyle w:val="BodyText"/>
        <w:spacing w:before="40" w:after="40"/>
        <w:jc w:val="center"/>
        <w:rPr>
          <w:b/>
          <w:sz w:val="28"/>
          <w:szCs w:val="28"/>
          <w:vertAlign w:val="superscript"/>
          <w:lang w:val="es-ES"/>
        </w:rPr>
      </w:pPr>
      <w:r w:rsidRPr="002E7D48">
        <w:rPr>
          <w:sz w:val="28"/>
          <w:szCs w:val="28"/>
        </w:rPr>
        <w:br w:type="page"/>
      </w:r>
      <w:r w:rsidR="00F1082D" w:rsidRPr="002E7D48">
        <w:rPr>
          <w:b/>
          <w:sz w:val="28"/>
          <w:szCs w:val="28"/>
          <w14:shadow w14:blurRad="50800" w14:dist="38100" w14:dir="2700000" w14:sx="100000" w14:sy="100000" w14:kx="0" w14:ky="0" w14:algn="tl">
            <w14:srgbClr w14:val="000000">
              <w14:alpha w14:val="60000"/>
            </w14:srgbClr>
          </w14:shadow>
        </w:rPr>
        <w:lastRenderedPageBreak/>
        <w:t>HỢP ĐỒNG THI CÔNG XÂY DỰNG</w:t>
      </w:r>
    </w:p>
    <w:p w14:paraId="6C0E37AC" w14:textId="2AA0B591" w:rsidR="00933A88" w:rsidRPr="002E7D48" w:rsidRDefault="002B045C" w:rsidP="000B3763">
      <w:pPr>
        <w:pStyle w:val="BodyText"/>
        <w:spacing w:before="40" w:after="40"/>
        <w:jc w:val="right"/>
        <w:rPr>
          <w:sz w:val="28"/>
          <w:szCs w:val="28"/>
          <w:lang w:val="es-ES"/>
        </w:rPr>
      </w:pPr>
      <w:r w:rsidRPr="002E7D48">
        <w:rPr>
          <w:i/>
          <w:sz w:val="28"/>
          <w:szCs w:val="28"/>
        </w:rPr>
        <w:t xml:space="preserve">Câm Mỹ, ngày </w:t>
      </w:r>
      <w:r w:rsidR="00107E91">
        <w:rPr>
          <w:i/>
          <w:sz w:val="28"/>
          <w:szCs w:val="28"/>
        </w:rPr>
        <w:t>10</w:t>
      </w:r>
      <w:r w:rsidRPr="002E7D48">
        <w:rPr>
          <w:i/>
          <w:sz w:val="28"/>
          <w:szCs w:val="28"/>
        </w:rPr>
        <w:t xml:space="preserve"> tháng </w:t>
      </w:r>
      <w:r w:rsidR="00107E91">
        <w:rPr>
          <w:i/>
          <w:sz w:val="28"/>
          <w:szCs w:val="28"/>
        </w:rPr>
        <w:t>3</w:t>
      </w:r>
      <w:r w:rsidRPr="002E7D48">
        <w:rPr>
          <w:i/>
          <w:sz w:val="28"/>
          <w:szCs w:val="28"/>
        </w:rPr>
        <w:t xml:space="preserve"> năm 20</w:t>
      </w:r>
      <w:r w:rsidR="001B036C">
        <w:rPr>
          <w:i/>
          <w:sz w:val="28"/>
          <w:szCs w:val="28"/>
        </w:rPr>
        <w:t>20</w:t>
      </w:r>
      <w:r w:rsidRPr="002E7D48">
        <w:rPr>
          <w:sz w:val="28"/>
          <w:szCs w:val="28"/>
          <w:lang w:val="es-ES"/>
        </w:rPr>
        <w:t>.</w:t>
      </w:r>
    </w:p>
    <w:p w14:paraId="787ABD6A" w14:textId="63DAC229" w:rsidR="00933A88" w:rsidRPr="002E7D48" w:rsidRDefault="00933A88" w:rsidP="00C755BC">
      <w:pPr>
        <w:pStyle w:val="BodyText"/>
        <w:spacing w:before="60" w:after="60"/>
        <w:ind w:firstLine="562"/>
        <w:rPr>
          <w:sz w:val="28"/>
          <w:szCs w:val="28"/>
          <w:lang w:val="es-ES"/>
        </w:rPr>
      </w:pPr>
      <w:r w:rsidRPr="002E7D48">
        <w:rPr>
          <w:b/>
          <w:sz w:val="28"/>
          <w:szCs w:val="28"/>
          <w:lang w:val="es-ES"/>
        </w:rPr>
        <w:t xml:space="preserve">Hợp đồng số: </w:t>
      </w:r>
      <w:r w:rsidR="00107E91">
        <w:rPr>
          <w:sz w:val="28"/>
          <w:szCs w:val="28"/>
          <w:lang w:val="es-ES"/>
        </w:rPr>
        <w:t>2</w:t>
      </w:r>
      <w:r w:rsidR="007928C0">
        <w:rPr>
          <w:sz w:val="28"/>
          <w:szCs w:val="28"/>
          <w:lang w:val="es-ES"/>
        </w:rPr>
        <w:t>11</w:t>
      </w:r>
      <w:r w:rsidR="008A393E" w:rsidRPr="00CF3A57">
        <w:rPr>
          <w:sz w:val="28"/>
          <w:szCs w:val="28"/>
          <w:lang w:val="es-ES"/>
        </w:rPr>
        <w:t>/20</w:t>
      </w:r>
      <w:r w:rsidR="001B036C">
        <w:rPr>
          <w:sz w:val="28"/>
          <w:szCs w:val="28"/>
          <w:lang w:val="es-ES"/>
        </w:rPr>
        <w:t>20</w:t>
      </w:r>
      <w:r w:rsidR="008A393E" w:rsidRPr="00CF3A57">
        <w:rPr>
          <w:sz w:val="28"/>
          <w:szCs w:val="28"/>
          <w:lang w:val="es-ES"/>
        </w:rPr>
        <w:t>/HĐ</w:t>
      </w:r>
      <w:r w:rsidR="0028133B">
        <w:rPr>
          <w:sz w:val="28"/>
          <w:szCs w:val="28"/>
          <w:lang w:val="es-ES"/>
        </w:rPr>
        <w:t>XL</w:t>
      </w:r>
      <w:r w:rsidR="008A393E" w:rsidRPr="00CF3A57">
        <w:rPr>
          <w:sz w:val="28"/>
          <w:szCs w:val="28"/>
          <w:lang w:val="es-ES"/>
        </w:rPr>
        <w:t>-ĐLCM</w:t>
      </w:r>
      <w:r w:rsidRPr="002E7D48">
        <w:rPr>
          <w:sz w:val="28"/>
          <w:szCs w:val="28"/>
          <w:lang w:val="es-ES"/>
        </w:rPr>
        <w:tab/>
      </w:r>
      <w:r w:rsidRPr="002E7D48">
        <w:rPr>
          <w:sz w:val="28"/>
          <w:szCs w:val="28"/>
          <w:lang w:val="es-ES"/>
        </w:rPr>
        <w:tab/>
      </w:r>
    </w:p>
    <w:p w14:paraId="17C17622" w14:textId="30C0E235" w:rsidR="002420AD" w:rsidRPr="002E7D48" w:rsidRDefault="002420AD" w:rsidP="00C755BC">
      <w:pPr>
        <w:pStyle w:val="BodyText"/>
        <w:spacing w:before="60" w:after="60"/>
        <w:ind w:firstLine="562"/>
        <w:rPr>
          <w:sz w:val="28"/>
          <w:szCs w:val="28"/>
          <w:lang w:val="es-ES"/>
        </w:rPr>
      </w:pPr>
      <w:r w:rsidRPr="002E7D48">
        <w:rPr>
          <w:b/>
          <w:sz w:val="28"/>
          <w:szCs w:val="28"/>
          <w:lang w:val="es-ES"/>
        </w:rPr>
        <w:t xml:space="preserve">Gói </w:t>
      </w:r>
      <w:r w:rsidR="007928C0">
        <w:rPr>
          <w:b/>
          <w:sz w:val="28"/>
          <w:szCs w:val="28"/>
          <w:lang w:val="es-ES"/>
        </w:rPr>
        <w:t>THẦU SỐ 1</w:t>
      </w:r>
      <w:r w:rsidRPr="002E7D48">
        <w:rPr>
          <w:b/>
          <w:sz w:val="28"/>
          <w:szCs w:val="28"/>
          <w:lang w:val="es-ES"/>
        </w:rPr>
        <w:t>:</w:t>
      </w:r>
      <w:r w:rsidRPr="002E7D48">
        <w:rPr>
          <w:sz w:val="28"/>
          <w:szCs w:val="28"/>
          <w:lang w:val="es-ES"/>
        </w:rPr>
        <w:t xml:space="preserve"> THI CÔNG XÂY LẮP</w:t>
      </w:r>
    </w:p>
    <w:p w14:paraId="73DDBC1B" w14:textId="1EB0CA2D" w:rsidR="00933A88" w:rsidRPr="002E7D48" w:rsidRDefault="002420AD" w:rsidP="00C755BC">
      <w:pPr>
        <w:pStyle w:val="BodyText"/>
        <w:spacing w:before="60" w:after="60"/>
        <w:ind w:firstLine="562"/>
        <w:rPr>
          <w:sz w:val="28"/>
          <w:szCs w:val="28"/>
          <w:lang w:val="es-ES"/>
        </w:rPr>
      </w:pPr>
      <w:r w:rsidRPr="002E7D48">
        <w:rPr>
          <w:b/>
          <w:sz w:val="28"/>
          <w:szCs w:val="28"/>
          <w:lang w:val="es-ES"/>
        </w:rPr>
        <w:t>Công trình:</w:t>
      </w:r>
      <w:r w:rsidRPr="002E7D48">
        <w:rPr>
          <w:sz w:val="28"/>
          <w:szCs w:val="28"/>
          <w:lang w:val="es-ES"/>
        </w:rPr>
        <w:t xml:space="preserve"> </w:t>
      </w:r>
      <w:r w:rsidRPr="002E7D48">
        <w:rPr>
          <w:b/>
          <w:sz w:val="28"/>
          <w:szCs w:val="28"/>
          <w:lang w:val="es-ES"/>
        </w:rPr>
        <w:t>“</w:t>
      </w:r>
      <w:r w:rsidR="007928C0">
        <w:rPr>
          <w:b/>
          <w:sz w:val="28"/>
          <w:szCs w:val="28"/>
          <w:lang w:val="es-ES"/>
        </w:rPr>
        <w:t>Sửa chữa đường dây trung thế huyện Cẩm Mỹ năm 2020</w:t>
      </w:r>
      <w:r w:rsidRPr="002E7D48">
        <w:rPr>
          <w:b/>
          <w:sz w:val="28"/>
          <w:szCs w:val="28"/>
          <w:lang w:val="es-ES"/>
        </w:rPr>
        <w:t>”.</w:t>
      </w:r>
    </w:p>
    <w:p w14:paraId="1C865C22" w14:textId="77777777" w:rsidR="00933A88" w:rsidRPr="002E7D48" w:rsidRDefault="00933A88" w:rsidP="002420AD">
      <w:pPr>
        <w:pStyle w:val="BodyText"/>
        <w:ind w:firstLine="567"/>
        <w:rPr>
          <w:sz w:val="28"/>
          <w:szCs w:val="28"/>
          <w:lang w:val="es-ES"/>
        </w:rPr>
      </w:pPr>
    </w:p>
    <w:p w14:paraId="698955CC" w14:textId="77777777" w:rsidR="00F1082D" w:rsidRPr="002E7D48" w:rsidRDefault="00F1082D" w:rsidP="00C755BC">
      <w:pPr>
        <w:pStyle w:val="BodyText"/>
        <w:spacing w:before="60" w:after="60"/>
        <w:ind w:right="0" w:firstLine="567"/>
        <w:rPr>
          <w:sz w:val="28"/>
          <w:szCs w:val="28"/>
          <w:lang w:val="fr-FR"/>
        </w:rPr>
      </w:pPr>
      <w:r w:rsidRPr="002E7D48">
        <w:rPr>
          <w:sz w:val="28"/>
          <w:szCs w:val="28"/>
          <w:lang w:val="fr-FR"/>
        </w:rPr>
        <w:t>Căn cứ Bộ Luật Dân sự số 91/2015/QH13 ngày 24/11/2015 của Quốc hội;</w:t>
      </w:r>
    </w:p>
    <w:p w14:paraId="54AD5DF5" w14:textId="77777777" w:rsidR="00F1082D" w:rsidRPr="002E7D48" w:rsidRDefault="00F1082D" w:rsidP="00C755BC">
      <w:pPr>
        <w:pStyle w:val="BodyText"/>
        <w:spacing w:before="60" w:after="60"/>
        <w:ind w:right="0" w:firstLine="567"/>
        <w:rPr>
          <w:sz w:val="28"/>
          <w:szCs w:val="28"/>
          <w:lang w:val="fr-FR"/>
        </w:rPr>
      </w:pPr>
      <w:r w:rsidRPr="002E7D48">
        <w:rPr>
          <w:sz w:val="28"/>
          <w:szCs w:val="28"/>
          <w:lang w:val="fr-FR"/>
        </w:rPr>
        <w:t>Căn cứ Luật Đấu thầu số 43/2013/QH13 ngày 26/11/2013 của Quốc hội;</w:t>
      </w:r>
    </w:p>
    <w:p w14:paraId="19FA5A98" w14:textId="77777777" w:rsidR="00F1082D" w:rsidRPr="002E7D48" w:rsidRDefault="00F1082D" w:rsidP="00C755BC">
      <w:pPr>
        <w:pStyle w:val="BodyText"/>
        <w:spacing w:before="60" w:after="60"/>
        <w:ind w:right="0" w:firstLine="567"/>
        <w:rPr>
          <w:sz w:val="28"/>
          <w:szCs w:val="28"/>
          <w:lang w:val="fr-FR"/>
        </w:rPr>
      </w:pPr>
      <w:r w:rsidRPr="002E7D48">
        <w:rPr>
          <w:sz w:val="28"/>
          <w:szCs w:val="28"/>
          <w:lang w:val="fr-FR"/>
        </w:rPr>
        <w:t>Căn cứ Luật Xây dựng số 50/2014/QH13 ngày 18/6/2014 của Quốc hội;</w:t>
      </w:r>
    </w:p>
    <w:p w14:paraId="347243D9" w14:textId="77777777" w:rsidR="00F1082D" w:rsidRPr="002E7D48" w:rsidRDefault="00F1082D" w:rsidP="00C755BC">
      <w:pPr>
        <w:pStyle w:val="BodyText"/>
        <w:spacing w:before="60" w:after="60"/>
        <w:ind w:right="0" w:firstLine="567"/>
        <w:rPr>
          <w:sz w:val="28"/>
          <w:szCs w:val="28"/>
          <w:lang w:val="fr-FR"/>
        </w:rPr>
      </w:pPr>
      <w:r w:rsidRPr="002E7D48">
        <w:rPr>
          <w:sz w:val="28"/>
          <w:szCs w:val="28"/>
          <w:lang w:val="fr-FR"/>
        </w:rPr>
        <w:t>Căn cứ Nghị định số 63/2014/NĐ-CP ngày 26/6/2014 của Chính phủ quy định chi tiết thi hành một số điều của Luật đấu thầu về lựa chọn nhà thầu;</w:t>
      </w:r>
    </w:p>
    <w:p w14:paraId="1EA1B260" w14:textId="77777777" w:rsidR="00933A88" w:rsidRPr="002E7D48" w:rsidRDefault="00F1082D" w:rsidP="00C755BC">
      <w:pPr>
        <w:pStyle w:val="BodyText"/>
        <w:spacing w:before="60" w:after="60"/>
        <w:ind w:right="0" w:firstLine="567"/>
        <w:rPr>
          <w:sz w:val="28"/>
          <w:szCs w:val="28"/>
          <w:lang w:val="fr-FR"/>
        </w:rPr>
      </w:pPr>
      <w:r w:rsidRPr="002E7D48">
        <w:rPr>
          <w:sz w:val="28"/>
          <w:szCs w:val="28"/>
          <w:lang w:val="fr-FR"/>
        </w:rPr>
        <w:t>Căn cứ Nghị định số </w:t>
      </w:r>
      <w:hyperlink r:id="rId8" w:tgtFrame="_blank" w:history="1">
        <w:r w:rsidRPr="002E7D48">
          <w:rPr>
            <w:sz w:val="28"/>
            <w:szCs w:val="28"/>
            <w:lang w:val="fr-FR"/>
          </w:rPr>
          <w:t>46/2015/NĐ-CP</w:t>
        </w:r>
      </w:hyperlink>
      <w:r w:rsidRPr="002E7D48">
        <w:rPr>
          <w:sz w:val="28"/>
          <w:szCs w:val="28"/>
          <w:lang w:val="fr-FR"/>
        </w:rPr>
        <w:t> ngày 12/5/2015 của Chính phủ về quản lý chất lượng và bảo trì công trình xây dựng ;</w:t>
      </w:r>
    </w:p>
    <w:p w14:paraId="3C44DED9" w14:textId="77777777" w:rsidR="00270724" w:rsidRPr="002E7D48" w:rsidRDefault="00270724" w:rsidP="00C755BC">
      <w:pPr>
        <w:pStyle w:val="BodyText"/>
        <w:spacing w:before="60" w:after="60"/>
        <w:ind w:right="0" w:firstLine="567"/>
        <w:rPr>
          <w:sz w:val="28"/>
          <w:szCs w:val="28"/>
          <w:lang w:val="fr-FR"/>
        </w:rPr>
      </w:pPr>
      <w:r w:rsidRPr="002E7D48">
        <w:rPr>
          <w:sz w:val="28"/>
          <w:szCs w:val="28"/>
          <w:lang w:val="fr-FR"/>
        </w:rPr>
        <w:t>Căn cứ Nghị định số 37/2015/NĐ-CP ngày 22/4/2015 của Chính phủ quy định chi tiết về hợp đồng xây dựng;</w:t>
      </w:r>
    </w:p>
    <w:p w14:paraId="3925F9BB" w14:textId="77777777" w:rsidR="00270724" w:rsidRPr="002E7D48" w:rsidRDefault="00270724" w:rsidP="00C755BC">
      <w:pPr>
        <w:pStyle w:val="BodyText"/>
        <w:spacing w:before="60" w:after="60"/>
        <w:ind w:right="0" w:firstLine="567"/>
        <w:rPr>
          <w:sz w:val="28"/>
          <w:szCs w:val="28"/>
          <w:lang w:val="fr-FR"/>
        </w:rPr>
      </w:pPr>
      <w:r w:rsidRPr="002E7D48">
        <w:rPr>
          <w:sz w:val="28"/>
          <w:szCs w:val="28"/>
          <w:lang w:val="fr-FR"/>
        </w:rPr>
        <w:t>Căn cứ Thông tư 07/2016/TT-BXD ngày 10/03/2016 của Bộ Xây dựng hướng dẫn điều chỉnh giá hợp đồng xây dựng;</w:t>
      </w:r>
    </w:p>
    <w:p w14:paraId="00EA5F0B" w14:textId="77777777" w:rsidR="00270724" w:rsidRPr="002E7D48" w:rsidRDefault="00270724" w:rsidP="00C755BC">
      <w:pPr>
        <w:pStyle w:val="BodyText"/>
        <w:spacing w:before="60" w:after="60"/>
        <w:ind w:right="0" w:firstLine="567"/>
        <w:rPr>
          <w:sz w:val="28"/>
          <w:szCs w:val="28"/>
          <w:lang w:val="fr-FR"/>
        </w:rPr>
      </w:pPr>
      <w:r w:rsidRPr="002E7D48">
        <w:rPr>
          <w:sz w:val="28"/>
          <w:szCs w:val="28"/>
          <w:lang w:val="fr-FR"/>
        </w:rPr>
        <w:t>Căn cứ Thông tư số 09/2016/TT-BXD ngày 10/3/2016 của Bộ xây dựng hướng dẫn hợp đồng thi công xây dựng công trình;</w:t>
      </w:r>
    </w:p>
    <w:p w14:paraId="3A4CCFE2" w14:textId="56821260" w:rsidR="00346ABD" w:rsidRPr="002E7D48" w:rsidRDefault="007F019C" w:rsidP="00C755BC">
      <w:pPr>
        <w:pStyle w:val="BodyText"/>
        <w:spacing w:before="60" w:after="60"/>
        <w:ind w:right="0" w:firstLine="567"/>
        <w:rPr>
          <w:sz w:val="28"/>
          <w:szCs w:val="28"/>
          <w:lang w:val="fr-FR"/>
        </w:rPr>
      </w:pPr>
      <w:r w:rsidRPr="002E7D48">
        <w:rPr>
          <w:sz w:val="28"/>
          <w:szCs w:val="28"/>
          <w:lang w:val="fr-FR"/>
        </w:rPr>
        <w:t>Căn cứ Văn bản số 2204/EVN SPC-QLĐTh</w:t>
      </w:r>
      <w:r w:rsidR="001A346D" w:rsidRPr="002E7D48">
        <w:rPr>
          <w:sz w:val="28"/>
          <w:szCs w:val="28"/>
          <w:lang w:val="fr-FR"/>
        </w:rPr>
        <w:t xml:space="preserve"> ngày 27</w:t>
      </w:r>
      <w:r w:rsidRPr="002E7D48">
        <w:rPr>
          <w:sz w:val="28"/>
          <w:szCs w:val="28"/>
          <w:lang w:val="fr-FR"/>
        </w:rPr>
        <w:t>/3/201</w:t>
      </w:r>
      <w:r w:rsidR="001A346D" w:rsidRPr="002E7D48">
        <w:rPr>
          <w:sz w:val="28"/>
          <w:szCs w:val="28"/>
          <w:lang w:val="fr-FR"/>
        </w:rPr>
        <w:t>7</w:t>
      </w:r>
      <w:r w:rsidRPr="002E7D48">
        <w:rPr>
          <w:sz w:val="28"/>
          <w:szCs w:val="28"/>
          <w:lang w:val="fr-FR"/>
        </w:rPr>
        <w:t xml:space="preserve"> của </w:t>
      </w:r>
      <w:r w:rsidR="001A346D" w:rsidRPr="002E7D48">
        <w:rPr>
          <w:sz w:val="28"/>
          <w:szCs w:val="28"/>
          <w:lang w:val="fr-FR"/>
        </w:rPr>
        <w:t>Tổng công ty Điện lực Niềm Nam</w:t>
      </w:r>
      <w:r w:rsidRPr="002E7D48">
        <w:rPr>
          <w:sz w:val="28"/>
          <w:szCs w:val="28"/>
          <w:lang w:val="fr-FR"/>
        </w:rPr>
        <w:t xml:space="preserve"> </w:t>
      </w:r>
      <w:r w:rsidR="00233264" w:rsidRPr="002E7D48">
        <w:rPr>
          <w:sz w:val="28"/>
          <w:szCs w:val="28"/>
          <w:lang w:val="fr-FR"/>
        </w:rPr>
        <w:t>ban hành mẫu</w:t>
      </w:r>
      <w:r w:rsidRPr="002E7D48">
        <w:rPr>
          <w:sz w:val="28"/>
          <w:szCs w:val="28"/>
          <w:lang w:val="fr-FR"/>
        </w:rPr>
        <w:t xml:space="preserve"> hợp đồng thi công xây dựng</w:t>
      </w:r>
      <w:r w:rsidR="00233264" w:rsidRPr="002E7D48">
        <w:rPr>
          <w:sz w:val="28"/>
          <w:szCs w:val="28"/>
          <w:lang w:val="fr-FR"/>
        </w:rPr>
        <w:t xml:space="preserve"> và mẫu biên bản hợp đồng</w:t>
      </w:r>
      <w:r w:rsidR="00B81855" w:rsidRPr="002E7D48">
        <w:rPr>
          <w:sz w:val="28"/>
          <w:szCs w:val="28"/>
          <w:lang w:val="fr-FR"/>
        </w:rPr>
        <w:t>;</w:t>
      </w:r>
    </w:p>
    <w:p w14:paraId="2FCFF55C" w14:textId="54D4D256" w:rsidR="00022699" w:rsidRPr="002E7D48" w:rsidRDefault="00933A88" w:rsidP="00C755BC">
      <w:pPr>
        <w:pStyle w:val="BodyText"/>
        <w:spacing w:before="60" w:after="60"/>
        <w:ind w:right="0" w:firstLine="567"/>
        <w:rPr>
          <w:sz w:val="28"/>
          <w:szCs w:val="28"/>
          <w:lang w:val="fr-FR"/>
        </w:rPr>
      </w:pPr>
      <w:r w:rsidRPr="002E7D48">
        <w:rPr>
          <w:sz w:val="28"/>
          <w:szCs w:val="28"/>
          <w:lang w:val="fr-FR"/>
        </w:rPr>
        <w:t xml:space="preserve">Căn cứ Quyết định số </w:t>
      </w:r>
      <w:r w:rsidR="007928C0">
        <w:rPr>
          <w:sz w:val="28"/>
          <w:szCs w:val="28"/>
          <w:lang w:val="fr-FR"/>
        </w:rPr>
        <w:t>53</w:t>
      </w:r>
      <w:r w:rsidR="00414FB2" w:rsidRPr="002E7D48">
        <w:rPr>
          <w:sz w:val="28"/>
          <w:szCs w:val="28"/>
          <w:lang w:val="fr-FR"/>
        </w:rPr>
        <w:t>/QĐ-</w:t>
      </w:r>
      <w:r w:rsidR="005319FD">
        <w:rPr>
          <w:sz w:val="28"/>
          <w:szCs w:val="28"/>
          <w:lang w:val="fr-FR"/>
        </w:rPr>
        <w:t>ĐLCM</w:t>
      </w:r>
      <w:r w:rsidR="0083543A" w:rsidRPr="002E7D48">
        <w:rPr>
          <w:sz w:val="28"/>
          <w:szCs w:val="28"/>
          <w:lang w:val="fr-FR"/>
        </w:rPr>
        <w:t xml:space="preserve"> </w:t>
      </w:r>
      <w:r w:rsidRPr="002E7D48">
        <w:rPr>
          <w:sz w:val="28"/>
          <w:szCs w:val="28"/>
          <w:lang w:val="fr-FR"/>
        </w:rPr>
        <w:t xml:space="preserve">ngày </w:t>
      </w:r>
      <w:r w:rsidR="007928C0">
        <w:rPr>
          <w:sz w:val="28"/>
          <w:szCs w:val="28"/>
          <w:lang w:val="fr-FR"/>
        </w:rPr>
        <w:t>0</w:t>
      </w:r>
      <w:r w:rsidR="00107E91">
        <w:rPr>
          <w:sz w:val="28"/>
          <w:szCs w:val="28"/>
          <w:lang w:val="fr-FR"/>
        </w:rPr>
        <w:t>5</w:t>
      </w:r>
      <w:r w:rsidR="0083543A" w:rsidRPr="002E7D48">
        <w:rPr>
          <w:sz w:val="28"/>
          <w:szCs w:val="28"/>
          <w:lang w:val="fr-FR"/>
        </w:rPr>
        <w:t>/</w:t>
      </w:r>
      <w:r w:rsidR="007928C0">
        <w:rPr>
          <w:sz w:val="28"/>
          <w:szCs w:val="28"/>
          <w:lang w:val="fr-FR"/>
        </w:rPr>
        <w:t>3</w:t>
      </w:r>
      <w:r w:rsidR="0083543A" w:rsidRPr="002E7D48">
        <w:rPr>
          <w:sz w:val="28"/>
          <w:szCs w:val="28"/>
          <w:lang w:val="fr-FR"/>
        </w:rPr>
        <w:t>/20</w:t>
      </w:r>
      <w:r w:rsidR="001B036C">
        <w:rPr>
          <w:sz w:val="28"/>
          <w:szCs w:val="28"/>
          <w:lang w:val="fr-FR"/>
        </w:rPr>
        <w:t>20</w:t>
      </w:r>
      <w:r w:rsidR="0083543A" w:rsidRPr="002E7D48">
        <w:rPr>
          <w:sz w:val="28"/>
          <w:szCs w:val="28"/>
          <w:lang w:val="fr-FR"/>
        </w:rPr>
        <w:t xml:space="preserve"> của </w:t>
      </w:r>
      <w:r w:rsidR="005319FD">
        <w:rPr>
          <w:sz w:val="28"/>
          <w:szCs w:val="28"/>
          <w:lang w:val="fr-FR"/>
        </w:rPr>
        <w:t>Điện lực Cẩm Mỹ</w:t>
      </w:r>
      <w:r w:rsidR="00414FB2" w:rsidRPr="002E7D48">
        <w:rPr>
          <w:sz w:val="28"/>
          <w:szCs w:val="28"/>
          <w:lang w:val="fr-FR"/>
        </w:rPr>
        <w:t xml:space="preserve"> </w:t>
      </w:r>
      <w:r w:rsidRPr="002E7D48">
        <w:rPr>
          <w:sz w:val="28"/>
          <w:szCs w:val="28"/>
          <w:lang w:val="fr-FR"/>
        </w:rPr>
        <w:t xml:space="preserve">về việc phê duyệt kết quả lựa chọn nhà thầu gói </w:t>
      </w:r>
      <w:r w:rsidR="007928C0">
        <w:rPr>
          <w:sz w:val="28"/>
          <w:szCs w:val="28"/>
          <w:lang w:val="fr-FR"/>
        </w:rPr>
        <w:t>thầu số 1</w:t>
      </w:r>
      <w:r w:rsidR="008A393E">
        <w:rPr>
          <w:sz w:val="28"/>
          <w:szCs w:val="28"/>
          <w:lang w:val="fr-FR"/>
        </w:rPr>
        <w:t>:</w:t>
      </w:r>
      <w:r w:rsidR="00414FB2" w:rsidRPr="002E7D48">
        <w:rPr>
          <w:sz w:val="28"/>
          <w:szCs w:val="28"/>
          <w:lang w:val="fr-FR"/>
        </w:rPr>
        <w:t xml:space="preserve"> </w:t>
      </w:r>
      <w:r w:rsidR="009D5586" w:rsidRPr="002E7D48">
        <w:rPr>
          <w:sz w:val="28"/>
          <w:szCs w:val="28"/>
          <w:lang w:val="fr-FR"/>
        </w:rPr>
        <w:t>Thi công xây lắp</w:t>
      </w:r>
      <w:r w:rsidR="005319FD">
        <w:rPr>
          <w:sz w:val="28"/>
          <w:szCs w:val="28"/>
          <w:lang w:val="fr-FR"/>
        </w:rPr>
        <w:t xml:space="preserve">, thuộc công trình: </w:t>
      </w:r>
      <w:r w:rsidR="005319FD" w:rsidRPr="005319FD">
        <w:rPr>
          <w:sz w:val="28"/>
          <w:szCs w:val="28"/>
          <w:lang w:val="fr-FR"/>
        </w:rPr>
        <w:t>“</w:t>
      </w:r>
      <w:r w:rsidR="007928C0">
        <w:rPr>
          <w:sz w:val="28"/>
          <w:szCs w:val="28"/>
          <w:lang w:val="fr-FR"/>
        </w:rPr>
        <w:t>Sửa chữa đường dây trung thế huyện Cẩm Mỹ năm 2020</w:t>
      </w:r>
      <w:r w:rsidR="005319FD" w:rsidRPr="005319FD">
        <w:rPr>
          <w:sz w:val="28"/>
          <w:szCs w:val="28"/>
          <w:lang w:val="fr-FR"/>
        </w:rPr>
        <w:t>”;</w:t>
      </w:r>
    </w:p>
    <w:p w14:paraId="58048AB6" w14:textId="522747A5" w:rsidR="00933A88" w:rsidRPr="002E7D48" w:rsidRDefault="00022699" w:rsidP="00C755BC">
      <w:pPr>
        <w:pStyle w:val="BodyText"/>
        <w:spacing w:before="60" w:after="60"/>
        <w:ind w:right="0" w:firstLine="567"/>
        <w:rPr>
          <w:sz w:val="28"/>
          <w:szCs w:val="28"/>
          <w:lang w:val="fr-FR"/>
        </w:rPr>
      </w:pPr>
      <w:r w:rsidRPr="002E7D48">
        <w:rPr>
          <w:sz w:val="28"/>
          <w:szCs w:val="28"/>
          <w:lang w:val="fr-FR"/>
        </w:rPr>
        <w:t xml:space="preserve">Căn </w:t>
      </w:r>
      <w:r w:rsidR="005319FD">
        <w:rPr>
          <w:sz w:val="28"/>
          <w:szCs w:val="28"/>
          <w:lang w:val="fr-FR"/>
        </w:rPr>
        <w:t>công văn số</w:t>
      </w:r>
      <w:r w:rsidR="00933A88" w:rsidRPr="008A393E">
        <w:rPr>
          <w:sz w:val="28"/>
          <w:szCs w:val="28"/>
          <w:lang w:val="fr-FR"/>
        </w:rPr>
        <w:t xml:space="preserve"> </w:t>
      </w:r>
      <w:r w:rsidR="001B036C">
        <w:rPr>
          <w:sz w:val="28"/>
          <w:szCs w:val="28"/>
          <w:lang w:val="fr-FR"/>
        </w:rPr>
        <w:t>1</w:t>
      </w:r>
      <w:r w:rsidR="00C30AA9">
        <w:rPr>
          <w:sz w:val="28"/>
          <w:szCs w:val="28"/>
          <w:lang w:val="fr-FR"/>
        </w:rPr>
        <w:t>91</w:t>
      </w:r>
      <w:r w:rsidR="009D5586" w:rsidRPr="008A393E">
        <w:rPr>
          <w:sz w:val="28"/>
          <w:szCs w:val="28"/>
          <w:lang w:val="fr-FR"/>
        </w:rPr>
        <w:t xml:space="preserve">/ĐLCM </w:t>
      </w:r>
      <w:r w:rsidR="00933A88" w:rsidRPr="008A393E">
        <w:rPr>
          <w:sz w:val="28"/>
          <w:szCs w:val="28"/>
          <w:lang w:val="fr-FR"/>
        </w:rPr>
        <w:t xml:space="preserve">ngày </w:t>
      </w:r>
      <w:r w:rsidR="00C30AA9">
        <w:rPr>
          <w:sz w:val="28"/>
          <w:szCs w:val="28"/>
          <w:lang w:val="fr-FR"/>
        </w:rPr>
        <w:t>05</w:t>
      </w:r>
      <w:r w:rsidR="009D5586" w:rsidRPr="008A393E">
        <w:rPr>
          <w:sz w:val="28"/>
          <w:szCs w:val="28"/>
          <w:lang w:val="fr-FR"/>
        </w:rPr>
        <w:t>/</w:t>
      </w:r>
      <w:r w:rsidR="00C30AA9">
        <w:rPr>
          <w:sz w:val="28"/>
          <w:szCs w:val="28"/>
          <w:lang w:val="fr-FR"/>
        </w:rPr>
        <w:t>3</w:t>
      </w:r>
      <w:r w:rsidR="009D5586" w:rsidRPr="008A393E">
        <w:rPr>
          <w:sz w:val="28"/>
          <w:szCs w:val="28"/>
          <w:lang w:val="fr-FR"/>
        </w:rPr>
        <w:t>/20</w:t>
      </w:r>
      <w:r w:rsidR="001B036C">
        <w:rPr>
          <w:sz w:val="28"/>
          <w:szCs w:val="28"/>
          <w:lang w:val="fr-FR"/>
        </w:rPr>
        <w:t>20</w:t>
      </w:r>
      <w:r w:rsidR="009D5586" w:rsidRPr="008A393E">
        <w:rPr>
          <w:sz w:val="28"/>
          <w:szCs w:val="28"/>
          <w:lang w:val="fr-FR"/>
        </w:rPr>
        <w:t xml:space="preserve"> c</w:t>
      </w:r>
      <w:r w:rsidR="00933A88" w:rsidRPr="008A393E">
        <w:rPr>
          <w:sz w:val="28"/>
          <w:szCs w:val="28"/>
          <w:lang w:val="fr-FR"/>
        </w:rPr>
        <w:t>ủa</w:t>
      </w:r>
      <w:r w:rsidR="00933A88" w:rsidRPr="002E7D48">
        <w:rPr>
          <w:sz w:val="28"/>
          <w:szCs w:val="28"/>
          <w:lang w:val="fr-FR"/>
        </w:rPr>
        <w:t xml:space="preserve"> </w:t>
      </w:r>
      <w:r w:rsidR="009D5586" w:rsidRPr="002E7D48">
        <w:rPr>
          <w:sz w:val="28"/>
          <w:szCs w:val="28"/>
          <w:lang w:val="fr-FR"/>
        </w:rPr>
        <w:t>Điện lực Cẩm Mỹ</w:t>
      </w:r>
      <w:r w:rsidR="005319FD">
        <w:rPr>
          <w:sz w:val="28"/>
          <w:szCs w:val="28"/>
          <w:lang w:val="fr-FR"/>
        </w:rPr>
        <w:t xml:space="preserve"> về việc chấp thuật HSDT và trao hợp đồng gói </w:t>
      </w:r>
      <w:r w:rsidR="007928C0">
        <w:rPr>
          <w:sz w:val="28"/>
          <w:szCs w:val="28"/>
          <w:lang w:val="fr-FR"/>
        </w:rPr>
        <w:t>thầu số 1</w:t>
      </w:r>
      <w:r w:rsidR="005319FD">
        <w:rPr>
          <w:sz w:val="28"/>
          <w:szCs w:val="28"/>
          <w:lang w:val="fr-FR"/>
        </w:rPr>
        <w:t>:</w:t>
      </w:r>
      <w:r w:rsidR="005319FD" w:rsidRPr="002E7D48">
        <w:rPr>
          <w:sz w:val="28"/>
          <w:szCs w:val="28"/>
          <w:lang w:val="fr-FR"/>
        </w:rPr>
        <w:t xml:space="preserve"> Thi công xây lắp</w:t>
      </w:r>
      <w:r w:rsidR="005319FD">
        <w:rPr>
          <w:sz w:val="28"/>
          <w:szCs w:val="28"/>
          <w:lang w:val="fr-FR"/>
        </w:rPr>
        <w:t xml:space="preserve">, thuộc công trình: </w:t>
      </w:r>
      <w:r w:rsidR="005319FD" w:rsidRPr="005319FD">
        <w:rPr>
          <w:sz w:val="28"/>
          <w:szCs w:val="28"/>
          <w:lang w:val="fr-FR"/>
        </w:rPr>
        <w:t>“</w:t>
      </w:r>
      <w:r w:rsidR="007928C0">
        <w:rPr>
          <w:sz w:val="28"/>
          <w:szCs w:val="28"/>
          <w:lang w:val="fr-FR"/>
        </w:rPr>
        <w:t>Sửa chữa đường dây trung thế huyện Cẩm Mỹ năm 2020</w:t>
      </w:r>
      <w:r w:rsidR="005319FD" w:rsidRPr="005319FD">
        <w:rPr>
          <w:sz w:val="28"/>
          <w:szCs w:val="28"/>
          <w:lang w:val="fr-FR"/>
        </w:rPr>
        <w:t>”;</w:t>
      </w:r>
    </w:p>
    <w:p w14:paraId="414A3C1D" w14:textId="16DFE483" w:rsidR="00933A88" w:rsidRPr="002E7D48" w:rsidRDefault="00933A88" w:rsidP="00C755BC">
      <w:pPr>
        <w:pStyle w:val="BodyText"/>
        <w:spacing w:before="60" w:after="60"/>
        <w:ind w:right="0" w:firstLine="567"/>
        <w:rPr>
          <w:sz w:val="28"/>
          <w:szCs w:val="28"/>
          <w:lang w:val="fr-FR"/>
        </w:rPr>
      </w:pPr>
      <w:r w:rsidRPr="002E7D48">
        <w:rPr>
          <w:sz w:val="28"/>
          <w:szCs w:val="28"/>
          <w:lang w:val="fr-FR"/>
        </w:rPr>
        <w:t xml:space="preserve">Căn cứ </w:t>
      </w:r>
      <w:r w:rsidRPr="008A393E">
        <w:rPr>
          <w:sz w:val="28"/>
          <w:szCs w:val="28"/>
          <w:lang w:val="fr-FR"/>
        </w:rPr>
        <w:t xml:space="preserve">văn bản </w:t>
      </w:r>
      <w:r w:rsidR="00D509CF" w:rsidRPr="008A393E">
        <w:rPr>
          <w:sz w:val="28"/>
          <w:szCs w:val="28"/>
          <w:lang w:val="fr-FR"/>
        </w:rPr>
        <w:t xml:space="preserve">số </w:t>
      </w:r>
      <w:r w:rsidR="008A393E" w:rsidRPr="008A393E">
        <w:rPr>
          <w:color w:val="FF0000"/>
          <w:sz w:val="28"/>
          <w:szCs w:val="28"/>
          <w:lang w:val="fr-FR"/>
        </w:rPr>
        <w:t>........</w:t>
      </w:r>
      <w:r w:rsidR="00D509CF" w:rsidRPr="008A393E">
        <w:rPr>
          <w:color w:val="FF0000"/>
          <w:sz w:val="28"/>
          <w:szCs w:val="28"/>
          <w:lang w:val="fr-FR"/>
        </w:rPr>
        <w:t>/</w:t>
      </w:r>
      <w:r w:rsidR="008A393E" w:rsidRPr="008A393E">
        <w:rPr>
          <w:color w:val="FF0000"/>
          <w:sz w:val="28"/>
          <w:szCs w:val="28"/>
          <w:lang w:val="fr-FR"/>
        </w:rPr>
        <w:t>CV</w:t>
      </w:r>
      <w:r w:rsidR="00107E91">
        <w:rPr>
          <w:color w:val="FF0000"/>
          <w:sz w:val="28"/>
          <w:szCs w:val="28"/>
          <w:lang w:val="fr-FR"/>
        </w:rPr>
        <w:t>-TL</w:t>
      </w:r>
      <w:r w:rsidR="00D509CF" w:rsidRPr="008A393E">
        <w:rPr>
          <w:color w:val="FF0000"/>
          <w:sz w:val="28"/>
          <w:szCs w:val="28"/>
          <w:lang w:val="fr-FR"/>
        </w:rPr>
        <w:t xml:space="preserve"> ngày </w:t>
      </w:r>
      <w:r w:rsidR="00107E91">
        <w:rPr>
          <w:color w:val="FF0000"/>
          <w:sz w:val="28"/>
          <w:szCs w:val="28"/>
          <w:lang w:val="fr-FR"/>
        </w:rPr>
        <w:t>09</w:t>
      </w:r>
      <w:r w:rsidR="00D509CF" w:rsidRPr="008A393E">
        <w:rPr>
          <w:color w:val="FF0000"/>
          <w:sz w:val="28"/>
          <w:szCs w:val="28"/>
          <w:lang w:val="fr-FR"/>
        </w:rPr>
        <w:t>/</w:t>
      </w:r>
      <w:r w:rsidR="00107E91">
        <w:rPr>
          <w:color w:val="FF0000"/>
          <w:sz w:val="28"/>
          <w:szCs w:val="28"/>
          <w:lang w:val="fr-FR"/>
        </w:rPr>
        <w:t>3</w:t>
      </w:r>
      <w:r w:rsidR="00D509CF" w:rsidRPr="008A393E">
        <w:rPr>
          <w:color w:val="FF0000"/>
          <w:sz w:val="28"/>
          <w:szCs w:val="28"/>
          <w:lang w:val="fr-FR"/>
        </w:rPr>
        <w:t>/20</w:t>
      </w:r>
      <w:r w:rsidR="001B036C">
        <w:rPr>
          <w:color w:val="FF0000"/>
          <w:sz w:val="28"/>
          <w:szCs w:val="28"/>
          <w:lang w:val="fr-FR"/>
        </w:rPr>
        <w:t>20</w:t>
      </w:r>
      <w:r w:rsidR="00D509CF" w:rsidRPr="008A393E">
        <w:rPr>
          <w:color w:val="FF0000"/>
          <w:sz w:val="28"/>
          <w:szCs w:val="28"/>
          <w:lang w:val="fr-FR"/>
        </w:rPr>
        <w:t xml:space="preserve"> </w:t>
      </w:r>
      <w:r w:rsidR="00D509CF" w:rsidRPr="002E7D48">
        <w:rPr>
          <w:sz w:val="28"/>
          <w:szCs w:val="28"/>
          <w:lang w:val="fr-FR"/>
        </w:rPr>
        <w:t xml:space="preserve">của </w:t>
      </w:r>
      <w:r w:rsidR="00107E91">
        <w:rPr>
          <w:sz w:val="28"/>
          <w:szCs w:val="28"/>
        </w:rPr>
        <w:t>Công ty TNHH Thu Lộc</w:t>
      </w:r>
      <w:r w:rsidR="00B5646D" w:rsidRPr="002E7D48">
        <w:rPr>
          <w:sz w:val="28"/>
          <w:szCs w:val="28"/>
          <w:lang w:val="fr-FR"/>
        </w:rPr>
        <w:t xml:space="preserve"> </w:t>
      </w:r>
      <w:r w:rsidRPr="002E7D48">
        <w:rPr>
          <w:sz w:val="28"/>
          <w:szCs w:val="28"/>
          <w:lang w:val="fr-FR"/>
        </w:rPr>
        <w:t xml:space="preserve">về việc chấp thuận </w:t>
      </w:r>
      <w:r w:rsidR="00830653" w:rsidRPr="002E7D48">
        <w:rPr>
          <w:sz w:val="28"/>
          <w:szCs w:val="28"/>
          <w:lang w:val="fr-FR"/>
        </w:rPr>
        <w:t>thực hiện</w:t>
      </w:r>
      <w:r w:rsidRPr="002E7D48">
        <w:rPr>
          <w:sz w:val="28"/>
          <w:szCs w:val="28"/>
          <w:lang w:val="fr-FR"/>
        </w:rPr>
        <w:t xml:space="preserve"> hợp đồng</w:t>
      </w:r>
      <w:r w:rsidR="00830653" w:rsidRPr="002E7D48">
        <w:rPr>
          <w:sz w:val="28"/>
          <w:szCs w:val="28"/>
          <w:lang w:val="fr-FR"/>
        </w:rPr>
        <w:t xml:space="preserve"> thi công xây lắp</w:t>
      </w:r>
      <w:r w:rsidR="005319FD">
        <w:rPr>
          <w:sz w:val="28"/>
          <w:szCs w:val="28"/>
          <w:lang w:val="fr-FR"/>
        </w:rPr>
        <w:t>.</w:t>
      </w:r>
    </w:p>
    <w:p w14:paraId="57F0EFC3" w14:textId="53874B30" w:rsidR="00933A88" w:rsidRPr="002E7D48" w:rsidRDefault="00933A88" w:rsidP="00C755BC">
      <w:pPr>
        <w:pStyle w:val="BodyText"/>
        <w:spacing w:before="60" w:after="60"/>
        <w:ind w:firstLine="567"/>
        <w:rPr>
          <w:b/>
          <w:i/>
          <w:sz w:val="28"/>
          <w:szCs w:val="28"/>
          <w:lang w:val="fr-FR"/>
        </w:rPr>
      </w:pPr>
      <w:r w:rsidRPr="002E7D48">
        <w:rPr>
          <w:b/>
          <w:i/>
          <w:sz w:val="28"/>
          <w:szCs w:val="28"/>
          <w:lang w:val="fr-FR"/>
        </w:rPr>
        <w:t>Chúng tôi, đại diện cho các bên ký hợp đồng, gồm có:</w:t>
      </w:r>
    </w:p>
    <w:p w14:paraId="512AF3C4" w14:textId="77777777" w:rsidR="00BF47E0" w:rsidRPr="002E7D48" w:rsidRDefault="00BF47E0" w:rsidP="00C755BC">
      <w:pPr>
        <w:spacing w:before="60" w:after="60"/>
        <w:ind w:right="2" w:firstLine="567"/>
        <w:rPr>
          <w:sz w:val="28"/>
          <w:szCs w:val="28"/>
          <w:lang w:val="pt-BR"/>
        </w:rPr>
      </w:pPr>
      <w:bookmarkStart w:id="0" w:name="_Ref272842113"/>
      <w:r w:rsidRPr="002E7D48">
        <w:rPr>
          <w:b/>
          <w:bCs/>
          <w:sz w:val="28"/>
          <w:szCs w:val="28"/>
          <w:lang w:val="pt-BR"/>
        </w:rPr>
        <w:t>1. Chủ đầu tư (</w:t>
      </w:r>
      <w:bookmarkEnd w:id="0"/>
      <w:r w:rsidRPr="002E7D48">
        <w:rPr>
          <w:b/>
          <w:bCs/>
          <w:sz w:val="28"/>
          <w:szCs w:val="28"/>
          <w:lang w:val="pt-BR"/>
        </w:rPr>
        <w:t>Sau đây gọi là Bên A):</w:t>
      </w:r>
      <w:r w:rsidR="00CE16A2" w:rsidRPr="002E7D48">
        <w:rPr>
          <w:b/>
          <w:bCs/>
          <w:sz w:val="28"/>
          <w:szCs w:val="28"/>
          <w:lang w:val="pt-BR"/>
        </w:rPr>
        <w:t xml:space="preserve"> </w:t>
      </w:r>
      <w:r w:rsidRPr="002E7D48">
        <w:rPr>
          <w:b/>
          <w:sz w:val="28"/>
          <w:szCs w:val="28"/>
          <w:lang w:val="pt-BR"/>
        </w:rPr>
        <w:t>Điện lực Cẩm Mỹ - Công ty TNHH MTV Điện lực Đồng Nai.</w:t>
      </w:r>
    </w:p>
    <w:p w14:paraId="77D67D91" w14:textId="77777777" w:rsidR="00BF47E0" w:rsidRPr="002E7D48" w:rsidRDefault="00BF47E0" w:rsidP="00C755BC">
      <w:pPr>
        <w:spacing w:before="60" w:after="60"/>
        <w:ind w:right="2" w:firstLine="567"/>
        <w:rPr>
          <w:sz w:val="28"/>
          <w:szCs w:val="28"/>
          <w:lang w:val="it-IT"/>
        </w:rPr>
      </w:pPr>
      <w:r w:rsidRPr="002E7D48">
        <w:rPr>
          <w:sz w:val="28"/>
          <w:szCs w:val="28"/>
          <w:lang w:val="it-IT"/>
        </w:rPr>
        <w:t>- Địa chỉ: Trung tâm hành chính huyện Cẩm Mỹ, ấp Suối Cả, xã</w:t>
      </w:r>
      <w:r w:rsidRPr="002E7D48">
        <w:rPr>
          <w:sz w:val="28"/>
          <w:szCs w:val="28"/>
        </w:rPr>
        <w:t xml:space="preserve"> Long Giao, huyện Cẩm Mỹ, tỉnh Đồng Nai</w:t>
      </w:r>
      <w:r w:rsidRPr="002E7D48">
        <w:rPr>
          <w:sz w:val="28"/>
          <w:szCs w:val="28"/>
          <w:lang w:val="it-IT"/>
        </w:rPr>
        <w:t>.</w:t>
      </w:r>
    </w:p>
    <w:p w14:paraId="7A9C1BEF" w14:textId="77777777" w:rsidR="00BF47E0" w:rsidRPr="002E7D48" w:rsidRDefault="00BF47E0" w:rsidP="00C755BC">
      <w:pPr>
        <w:spacing w:before="60" w:after="60"/>
        <w:ind w:right="2" w:firstLine="567"/>
        <w:rPr>
          <w:sz w:val="28"/>
          <w:szCs w:val="28"/>
        </w:rPr>
      </w:pPr>
      <w:r w:rsidRPr="002E7D48">
        <w:rPr>
          <w:sz w:val="28"/>
          <w:szCs w:val="28"/>
          <w:lang w:val="it-IT"/>
        </w:rPr>
        <w:t xml:space="preserve">- Điện thoại: </w:t>
      </w:r>
      <w:r w:rsidRPr="002E7D48">
        <w:rPr>
          <w:sz w:val="28"/>
          <w:szCs w:val="28"/>
        </w:rPr>
        <w:t>0</w:t>
      </w:r>
      <w:r w:rsidR="0035401E" w:rsidRPr="002E7D48">
        <w:rPr>
          <w:sz w:val="28"/>
          <w:szCs w:val="28"/>
        </w:rPr>
        <w:t>25</w:t>
      </w:r>
      <w:r w:rsidRPr="002E7D48">
        <w:rPr>
          <w:sz w:val="28"/>
          <w:szCs w:val="28"/>
        </w:rPr>
        <w:t>18 600 046</w:t>
      </w:r>
      <w:r w:rsidRPr="002E7D48">
        <w:rPr>
          <w:sz w:val="28"/>
          <w:szCs w:val="28"/>
        </w:rPr>
        <w:tab/>
      </w:r>
      <w:r w:rsidRPr="002E7D48">
        <w:rPr>
          <w:sz w:val="28"/>
          <w:szCs w:val="28"/>
        </w:rPr>
        <w:tab/>
      </w:r>
      <w:r w:rsidRPr="002E7D48">
        <w:rPr>
          <w:sz w:val="28"/>
          <w:szCs w:val="28"/>
        </w:rPr>
        <w:tab/>
      </w:r>
      <w:r w:rsidRPr="002E7D48">
        <w:rPr>
          <w:sz w:val="28"/>
          <w:szCs w:val="28"/>
        </w:rPr>
        <w:tab/>
      </w:r>
      <w:r w:rsidRPr="002E7D48">
        <w:rPr>
          <w:sz w:val="28"/>
          <w:szCs w:val="28"/>
          <w:lang w:val="it-IT"/>
        </w:rPr>
        <w:t xml:space="preserve">Fax: </w:t>
      </w:r>
      <w:r w:rsidR="0035401E" w:rsidRPr="002E7D48">
        <w:rPr>
          <w:sz w:val="28"/>
          <w:szCs w:val="28"/>
        </w:rPr>
        <w:t>025</w:t>
      </w:r>
      <w:r w:rsidRPr="002E7D48">
        <w:rPr>
          <w:sz w:val="28"/>
          <w:szCs w:val="28"/>
        </w:rPr>
        <w:t>13 79 84 88</w:t>
      </w:r>
    </w:p>
    <w:p w14:paraId="51E88E31" w14:textId="77777777" w:rsidR="00BF47E0" w:rsidRPr="002E7D48" w:rsidRDefault="00BF47E0" w:rsidP="00C755BC">
      <w:pPr>
        <w:spacing w:before="60" w:after="60"/>
        <w:ind w:right="-200" w:firstLine="567"/>
        <w:rPr>
          <w:sz w:val="28"/>
          <w:szCs w:val="28"/>
          <w:lang w:val="fr-FR"/>
        </w:rPr>
      </w:pPr>
      <w:r w:rsidRPr="002E7D48">
        <w:rPr>
          <w:sz w:val="28"/>
          <w:szCs w:val="28"/>
        </w:rPr>
        <w:t>- Tài khoản số: 5914201001484 Tại ngân hàng NN &amp; PTNT chi nhánh Cẩm Mỹ</w:t>
      </w:r>
      <w:r w:rsidRPr="002E7D48">
        <w:rPr>
          <w:sz w:val="28"/>
          <w:szCs w:val="28"/>
          <w:lang w:val="fr-FR"/>
        </w:rPr>
        <w:t>.</w:t>
      </w:r>
    </w:p>
    <w:p w14:paraId="61A3DD11" w14:textId="77777777" w:rsidR="00BF47E0" w:rsidRPr="002E7D48" w:rsidRDefault="00BF47E0" w:rsidP="00C755BC">
      <w:pPr>
        <w:spacing w:before="60" w:after="60"/>
        <w:ind w:right="2" w:firstLine="567"/>
        <w:rPr>
          <w:sz w:val="28"/>
          <w:szCs w:val="28"/>
          <w:lang w:val="pt-BR"/>
        </w:rPr>
      </w:pPr>
      <w:r w:rsidRPr="002E7D48">
        <w:rPr>
          <w:sz w:val="28"/>
          <w:szCs w:val="28"/>
          <w:lang w:val="pt-BR"/>
        </w:rPr>
        <w:t xml:space="preserve">- Mã số thuế: </w:t>
      </w:r>
      <w:r w:rsidRPr="002E7D48">
        <w:rPr>
          <w:sz w:val="28"/>
          <w:szCs w:val="28"/>
        </w:rPr>
        <w:t>3600432744</w:t>
      </w:r>
      <w:r w:rsidRPr="002E7D48">
        <w:rPr>
          <w:sz w:val="28"/>
          <w:szCs w:val="28"/>
          <w:lang w:val="fr-FR"/>
        </w:rPr>
        <w:t xml:space="preserve"> – 013.</w:t>
      </w:r>
    </w:p>
    <w:p w14:paraId="6664CB43" w14:textId="77777777" w:rsidR="00BF47E0" w:rsidRPr="002E7D48" w:rsidRDefault="00BF47E0" w:rsidP="00C755BC">
      <w:pPr>
        <w:spacing w:before="60" w:after="60"/>
        <w:ind w:right="2" w:firstLine="567"/>
        <w:rPr>
          <w:sz w:val="28"/>
          <w:szCs w:val="28"/>
          <w:lang w:val="pt-BR"/>
        </w:rPr>
      </w:pPr>
      <w:r w:rsidRPr="002E7D48">
        <w:rPr>
          <w:sz w:val="28"/>
          <w:szCs w:val="28"/>
          <w:lang w:val="pt-BR"/>
        </w:rPr>
        <w:t xml:space="preserve">- Đại diện là ông: </w:t>
      </w:r>
      <w:r w:rsidR="009A1674" w:rsidRPr="002E7D48">
        <w:rPr>
          <w:b/>
          <w:sz w:val="28"/>
          <w:szCs w:val="28"/>
          <w:lang w:val="pt-BR"/>
        </w:rPr>
        <w:t>Nguyễn Vĩnh Tuấn</w:t>
      </w:r>
      <w:r w:rsidRPr="002E7D48">
        <w:rPr>
          <w:sz w:val="28"/>
          <w:szCs w:val="28"/>
          <w:lang w:val="pt-BR"/>
        </w:rPr>
        <w:tab/>
      </w:r>
      <w:r w:rsidRPr="002E7D48">
        <w:rPr>
          <w:sz w:val="28"/>
          <w:szCs w:val="28"/>
          <w:lang w:val="pt-BR"/>
        </w:rPr>
        <w:tab/>
        <w:t xml:space="preserve">Chức vụ: </w:t>
      </w:r>
      <w:r w:rsidRPr="002E7D48">
        <w:rPr>
          <w:b/>
          <w:sz w:val="28"/>
          <w:szCs w:val="28"/>
          <w:lang w:val="pt-BR"/>
        </w:rPr>
        <w:t>Giám đốc</w:t>
      </w:r>
    </w:p>
    <w:p w14:paraId="43D6AD5F" w14:textId="3BD84714" w:rsidR="00ED6C5C" w:rsidRPr="002E7D48" w:rsidRDefault="00BF47E0" w:rsidP="00C755BC">
      <w:pPr>
        <w:spacing w:before="60" w:after="60"/>
        <w:ind w:right="2" w:firstLine="567"/>
        <w:rPr>
          <w:b/>
          <w:sz w:val="28"/>
          <w:szCs w:val="28"/>
        </w:rPr>
      </w:pPr>
      <w:r w:rsidRPr="002E7D48">
        <w:rPr>
          <w:b/>
          <w:sz w:val="28"/>
          <w:szCs w:val="28"/>
          <w:lang w:val="fr-FR"/>
        </w:rPr>
        <w:t xml:space="preserve">2. </w:t>
      </w:r>
      <w:r w:rsidR="00933A88" w:rsidRPr="002E7D48">
        <w:rPr>
          <w:b/>
          <w:sz w:val="28"/>
          <w:szCs w:val="28"/>
          <w:lang w:val="fr-FR"/>
        </w:rPr>
        <w:t>Nhà thầu (sau đây gọi là Bên B)</w:t>
      </w:r>
      <w:r w:rsidR="00ED6C5C" w:rsidRPr="002E7D48">
        <w:rPr>
          <w:b/>
          <w:sz w:val="28"/>
          <w:szCs w:val="28"/>
          <w:lang w:val="fr-FR"/>
        </w:rPr>
        <w:t>:</w:t>
      </w:r>
      <w:r w:rsidR="00ED6C5C" w:rsidRPr="002E7D48">
        <w:rPr>
          <w:sz w:val="28"/>
          <w:szCs w:val="28"/>
        </w:rPr>
        <w:t xml:space="preserve"> </w:t>
      </w:r>
      <w:r w:rsidR="00107E91">
        <w:rPr>
          <w:b/>
          <w:sz w:val="28"/>
          <w:szCs w:val="28"/>
        </w:rPr>
        <w:t>Công ty TNHH Thu Lộc</w:t>
      </w:r>
      <w:r w:rsidR="00ED6C5C" w:rsidRPr="002E7D48">
        <w:rPr>
          <w:b/>
          <w:sz w:val="28"/>
          <w:szCs w:val="28"/>
        </w:rPr>
        <w:t>.</w:t>
      </w:r>
    </w:p>
    <w:p w14:paraId="63B81A67" w14:textId="77777777" w:rsidR="00E05904" w:rsidRPr="00343CA9" w:rsidRDefault="00E05904" w:rsidP="00C755BC">
      <w:pPr>
        <w:pStyle w:val="BodyText"/>
        <w:tabs>
          <w:tab w:val="left" w:leader="underscore" w:pos="8080"/>
        </w:tabs>
        <w:spacing w:before="60" w:after="60"/>
        <w:ind w:firstLine="567"/>
        <w:rPr>
          <w:sz w:val="28"/>
          <w:szCs w:val="28"/>
          <w:lang w:val="fr-FR"/>
        </w:rPr>
      </w:pPr>
      <w:r w:rsidRPr="00343CA9">
        <w:rPr>
          <w:sz w:val="28"/>
          <w:szCs w:val="28"/>
          <w:lang w:val="fr-FR"/>
        </w:rPr>
        <w:lastRenderedPageBreak/>
        <w:t xml:space="preserve">- Địa chỉ: </w:t>
      </w:r>
      <w:r w:rsidRPr="00343CA9">
        <w:rPr>
          <w:sz w:val="28"/>
          <w:szCs w:val="28"/>
          <w:lang w:val="it-IT"/>
        </w:rPr>
        <w:t>215 Hùng Vương, KP4, TT Gia Ray, huyện Xuân Lộc</w:t>
      </w:r>
      <w:r w:rsidRPr="00343CA9">
        <w:rPr>
          <w:sz w:val="28"/>
          <w:szCs w:val="28"/>
        </w:rPr>
        <w:t>, tỉnh Đồng Nai</w:t>
      </w:r>
      <w:r w:rsidRPr="00343CA9">
        <w:rPr>
          <w:sz w:val="28"/>
          <w:szCs w:val="28"/>
          <w:lang w:val="fr-FR"/>
        </w:rPr>
        <w:t>.</w:t>
      </w:r>
    </w:p>
    <w:p w14:paraId="28D9C9DF" w14:textId="77777777" w:rsidR="00E05904" w:rsidRPr="00343CA9" w:rsidRDefault="00E05904" w:rsidP="00C755BC">
      <w:pPr>
        <w:pStyle w:val="BodyText"/>
        <w:spacing w:before="60" w:after="60"/>
        <w:ind w:firstLine="567"/>
        <w:rPr>
          <w:sz w:val="28"/>
          <w:szCs w:val="28"/>
          <w:lang w:val="fr-FR"/>
        </w:rPr>
      </w:pPr>
      <w:r w:rsidRPr="00343CA9">
        <w:rPr>
          <w:sz w:val="28"/>
          <w:szCs w:val="28"/>
          <w:lang w:val="fr-FR"/>
        </w:rPr>
        <w:t xml:space="preserve">- Điện thoại: </w:t>
      </w:r>
      <w:r w:rsidRPr="00343CA9">
        <w:rPr>
          <w:sz w:val="28"/>
          <w:szCs w:val="28"/>
        </w:rPr>
        <w:t>096 99999 39</w:t>
      </w:r>
      <w:r w:rsidRPr="00343CA9">
        <w:rPr>
          <w:sz w:val="28"/>
          <w:szCs w:val="28"/>
          <w:lang w:val="it-IT"/>
        </w:rPr>
        <w:tab/>
      </w:r>
      <w:r w:rsidRPr="00343CA9">
        <w:rPr>
          <w:sz w:val="28"/>
          <w:szCs w:val="28"/>
          <w:lang w:val="it-IT"/>
        </w:rPr>
        <w:tab/>
      </w:r>
      <w:r w:rsidRPr="00343CA9">
        <w:rPr>
          <w:sz w:val="28"/>
          <w:szCs w:val="28"/>
          <w:lang w:val="it-IT"/>
        </w:rPr>
        <w:tab/>
      </w:r>
      <w:r w:rsidRPr="00343CA9">
        <w:rPr>
          <w:sz w:val="28"/>
          <w:szCs w:val="28"/>
          <w:lang w:val="it-IT"/>
        </w:rPr>
        <w:tab/>
      </w:r>
      <w:r w:rsidRPr="00343CA9">
        <w:rPr>
          <w:sz w:val="28"/>
          <w:szCs w:val="28"/>
          <w:lang w:val="it-IT"/>
        </w:rPr>
        <w:tab/>
      </w:r>
    </w:p>
    <w:p w14:paraId="46222B6E" w14:textId="77777777" w:rsidR="00E05904" w:rsidRPr="00343CA9" w:rsidRDefault="00E05904" w:rsidP="00C755BC">
      <w:pPr>
        <w:pStyle w:val="BodyText"/>
        <w:spacing w:before="60" w:after="60"/>
        <w:ind w:firstLine="567"/>
        <w:rPr>
          <w:sz w:val="28"/>
          <w:szCs w:val="28"/>
          <w:lang w:val="fr-FR"/>
        </w:rPr>
      </w:pPr>
      <w:r w:rsidRPr="00343CA9">
        <w:rPr>
          <w:sz w:val="28"/>
          <w:szCs w:val="28"/>
          <w:lang w:val="fr-FR"/>
        </w:rPr>
        <w:t xml:space="preserve">- Tài khoản: </w:t>
      </w:r>
      <w:r w:rsidRPr="00343CA9">
        <w:rPr>
          <w:sz w:val="28"/>
          <w:szCs w:val="28"/>
          <w:lang w:val="it-IT"/>
        </w:rPr>
        <w:t>5902201002632 Tại Ngân hàng NN&amp;PTNT CN huện Xuân Lộc</w:t>
      </w:r>
      <w:r w:rsidRPr="00343CA9">
        <w:rPr>
          <w:sz w:val="28"/>
          <w:szCs w:val="28"/>
          <w:lang w:val="fr-FR"/>
        </w:rPr>
        <w:t>.</w:t>
      </w:r>
    </w:p>
    <w:p w14:paraId="27E8F660" w14:textId="77777777" w:rsidR="00E05904" w:rsidRPr="00343CA9" w:rsidRDefault="00E05904" w:rsidP="00C755BC">
      <w:pPr>
        <w:pStyle w:val="BodyText"/>
        <w:spacing w:before="60" w:after="60"/>
        <w:ind w:right="0" w:firstLine="567"/>
        <w:rPr>
          <w:b/>
          <w:sz w:val="28"/>
          <w:szCs w:val="28"/>
          <w:highlight w:val="yellow"/>
          <w:lang w:val="fr-FR"/>
        </w:rPr>
      </w:pPr>
      <w:r w:rsidRPr="00343CA9">
        <w:rPr>
          <w:sz w:val="28"/>
          <w:szCs w:val="28"/>
          <w:lang w:val="fr-FR"/>
        </w:rPr>
        <w:t xml:space="preserve">- Mã số thuế: </w:t>
      </w:r>
      <w:r w:rsidRPr="00343CA9">
        <w:rPr>
          <w:sz w:val="28"/>
          <w:szCs w:val="28"/>
          <w:lang w:val="it-IT"/>
        </w:rPr>
        <w:t>3602317088</w:t>
      </w:r>
      <w:r w:rsidRPr="00343CA9">
        <w:rPr>
          <w:sz w:val="28"/>
          <w:szCs w:val="28"/>
          <w:lang w:val="fr-FR"/>
        </w:rPr>
        <w:t>.</w:t>
      </w:r>
    </w:p>
    <w:p w14:paraId="2F408B6E" w14:textId="77777777" w:rsidR="00E05904" w:rsidRPr="00343CA9" w:rsidRDefault="00E05904" w:rsidP="00C755BC">
      <w:pPr>
        <w:spacing w:before="60" w:after="60"/>
        <w:ind w:firstLine="567"/>
        <w:rPr>
          <w:sz w:val="28"/>
          <w:szCs w:val="28"/>
          <w:lang w:val="pt-BR"/>
        </w:rPr>
      </w:pPr>
      <w:r w:rsidRPr="00343CA9">
        <w:rPr>
          <w:sz w:val="28"/>
          <w:szCs w:val="28"/>
          <w:lang w:val="pt-BR"/>
        </w:rPr>
        <w:t>- Đại diện là Bà:</w:t>
      </w:r>
      <w:r w:rsidRPr="00343CA9">
        <w:rPr>
          <w:sz w:val="28"/>
          <w:szCs w:val="28"/>
          <w:lang w:val="fr-FR"/>
        </w:rPr>
        <w:t xml:space="preserve"> </w:t>
      </w:r>
      <w:r w:rsidRPr="00343CA9">
        <w:rPr>
          <w:b/>
          <w:sz w:val="28"/>
          <w:szCs w:val="28"/>
          <w:lang w:val="fr-FR"/>
        </w:rPr>
        <w:t>Trần Thị Ngọc Thọ</w:t>
      </w:r>
      <w:r w:rsidRPr="00343CA9">
        <w:rPr>
          <w:sz w:val="28"/>
          <w:szCs w:val="28"/>
          <w:lang w:val="pt-BR"/>
        </w:rPr>
        <w:tab/>
      </w:r>
      <w:r w:rsidRPr="00343CA9">
        <w:rPr>
          <w:sz w:val="28"/>
          <w:szCs w:val="28"/>
          <w:lang w:val="pt-BR"/>
        </w:rPr>
        <w:tab/>
      </w:r>
      <w:r w:rsidRPr="00343CA9">
        <w:rPr>
          <w:sz w:val="28"/>
          <w:szCs w:val="28"/>
          <w:lang w:val="pt-BR"/>
        </w:rPr>
        <w:tab/>
        <w:t>Chức vụ:</w:t>
      </w:r>
      <w:r w:rsidRPr="00343CA9">
        <w:rPr>
          <w:sz w:val="28"/>
          <w:szCs w:val="28"/>
          <w:lang w:val="fr-FR"/>
        </w:rPr>
        <w:t xml:space="preserve"> </w:t>
      </w:r>
      <w:r w:rsidRPr="00343CA9">
        <w:rPr>
          <w:b/>
          <w:sz w:val="28"/>
          <w:szCs w:val="28"/>
          <w:lang w:val="fr-FR"/>
        </w:rPr>
        <w:t>Giám đốc</w:t>
      </w:r>
      <w:r w:rsidRPr="00343CA9">
        <w:rPr>
          <w:sz w:val="28"/>
          <w:szCs w:val="28"/>
          <w:lang w:val="fr-FR"/>
        </w:rPr>
        <w:t>.</w:t>
      </w:r>
    </w:p>
    <w:p w14:paraId="7C3A9FB8" w14:textId="77777777" w:rsidR="00933A88" w:rsidRPr="002E7D48" w:rsidRDefault="00933A88" w:rsidP="00C755BC">
      <w:pPr>
        <w:pStyle w:val="BodyText"/>
        <w:spacing w:before="60" w:after="60"/>
        <w:ind w:firstLine="567"/>
        <w:rPr>
          <w:b/>
          <w:sz w:val="28"/>
          <w:szCs w:val="28"/>
        </w:rPr>
      </w:pPr>
      <w:r w:rsidRPr="002E7D48">
        <w:rPr>
          <w:b/>
          <w:sz w:val="28"/>
          <w:szCs w:val="28"/>
        </w:rPr>
        <w:t>Hai bên thỏa thuận ký kết hợp đồng xây lắp với các nội dung sau:</w:t>
      </w:r>
    </w:p>
    <w:p w14:paraId="700E48DC" w14:textId="77777777" w:rsidR="00933A88" w:rsidRPr="002E7D48" w:rsidRDefault="00933A88" w:rsidP="00C755BC">
      <w:pPr>
        <w:tabs>
          <w:tab w:val="left" w:pos="700"/>
        </w:tabs>
        <w:spacing w:before="60" w:after="60"/>
        <w:ind w:firstLine="567"/>
        <w:rPr>
          <w:rFonts w:eastAsia=".VnTime"/>
          <w:b/>
          <w:bCs/>
          <w:sz w:val="28"/>
          <w:szCs w:val="28"/>
        </w:rPr>
      </w:pPr>
      <w:r w:rsidRPr="002E7D48">
        <w:rPr>
          <w:b/>
          <w:bCs/>
          <w:sz w:val="28"/>
          <w:szCs w:val="28"/>
        </w:rPr>
        <w:t>Đ</w:t>
      </w:r>
      <w:r w:rsidRPr="002E7D48">
        <w:rPr>
          <w:rFonts w:eastAsia=".VnTime"/>
          <w:b/>
          <w:bCs/>
          <w:sz w:val="28"/>
          <w:szCs w:val="28"/>
        </w:rPr>
        <w:t xml:space="preserve">iều 1. Đối tượng hợp </w:t>
      </w:r>
      <w:r w:rsidRPr="002E7D48">
        <w:rPr>
          <w:b/>
          <w:bCs/>
          <w:sz w:val="28"/>
          <w:szCs w:val="28"/>
        </w:rPr>
        <w:t>đ</w:t>
      </w:r>
      <w:r w:rsidRPr="002E7D48">
        <w:rPr>
          <w:rFonts w:eastAsia=".VnTime"/>
          <w:b/>
          <w:bCs/>
          <w:sz w:val="28"/>
          <w:szCs w:val="28"/>
        </w:rPr>
        <w:t>ồng</w:t>
      </w:r>
      <w:r w:rsidR="001273A5" w:rsidRPr="002E7D48">
        <w:rPr>
          <w:rFonts w:eastAsia=".VnTime"/>
          <w:b/>
          <w:bCs/>
          <w:sz w:val="28"/>
          <w:szCs w:val="28"/>
        </w:rPr>
        <w:t>.</w:t>
      </w:r>
    </w:p>
    <w:p w14:paraId="6F0E09CB" w14:textId="77777777" w:rsidR="00933A88" w:rsidRPr="002E7D48" w:rsidRDefault="00F1082D" w:rsidP="00C755BC">
      <w:pPr>
        <w:tabs>
          <w:tab w:val="left" w:pos="700"/>
        </w:tabs>
        <w:spacing w:before="60" w:after="60"/>
        <w:ind w:firstLine="567"/>
        <w:rPr>
          <w:rFonts w:eastAsia=".VnTime"/>
          <w:sz w:val="28"/>
          <w:szCs w:val="28"/>
        </w:rPr>
      </w:pPr>
      <w:r w:rsidRPr="002E7D48">
        <w:rPr>
          <w:rFonts w:eastAsia=".VnTime"/>
          <w:sz w:val="28"/>
          <w:szCs w:val="28"/>
        </w:rPr>
        <w:t xml:space="preserve">- Bên A giao cho bên B thực hiện việc cung cấp các vật tư, phụ kiện theo phục lục </w:t>
      </w:r>
      <w:r w:rsidR="00822316" w:rsidRPr="002E7D48">
        <w:rPr>
          <w:rFonts w:eastAsia=".VnTime"/>
          <w:sz w:val="28"/>
          <w:szCs w:val="28"/>
        </w:rPr>
        <w:t xml:space="preserve">bảng giá hợp đồng </w:t>
      </w:r>
      <w:r w:rsidRPr="002E7D48">
        <w:rPr>
          <w:rFonts w:eastAsia=".VnTime"/>
          <w:sz w:val="28"/>
          <w:szCs w:val="28"/>
        </w:rPr>
        <w:t xml:space="preserve">đính kèm và Thi công xây lắp theo </w:t>
      </w:r>
      <w:r w:rsidRPr="002E7D48">
        <w:rPr>
          <w:sz w:val="28"/>
          <w:szCs w:val="28"/>
        </w:rPr>
        <w:t>đ</w:t>
      </w:r>
      <w:r w:rsidRPr="002E7D48">
        <w:rPr>
          <w:rFonts w:eastAsia=".VnTime"/>
          <w:sz w:val="28"/>
          <w:szCs w:val="28"/>
        </w:rPr>
        <w:t>úng thiết kế, bản vẽ thiết kế, chỉ dẫn kỹ thuật, khối lượng mời thầu, quy mô và các yêu cầu khác được mô tả trong hồ sơ mời thầu, hồ sơ dự thầu của công trình, biên bản thương thảo hợp đồng, hợp đồng và các văn bản liên quan khác đảm bảo tiến độ, an toàn mỹ quan, phòng chống cháy nổ, bảo vệ môi trường và các thỏa thuận khác trong hợp đồng.</w:t>
      </w:r>
    </w:p>
    <w:p w14:paraId="089AA3EA" w14:textId="77777777" w:rsidR="00933A88" w:rsidRPr="002E7D48" w:rsidRDefault="00933A88" w:rsidP="00C755BC">
      <w:pPr>
        <w:pStyle w:val="BodyText"/>
        <w:spacing w:before="60" w:after="60"/>
        <w:ind w:firstLine="567"/>
        <w:rPr>
          <w:b/>
          <w:sz w:val="28"/>
          <w:szCs w:val="28"/>
        </w:rPr>
      </w:pPr>
      <w:r w:rsidRPr="002E7D48">
        <w:rPr>
          <w:b/>
          <w:sz w:val="28"/>
          <w:szCs w:val="28"/>
        </w:rPr>
        <w:t>Điều 2. Thành phần hợp đồng</w:t>
      </w:r>
    </w:p>
    <w:p w14:paraId="2F8F0287" w14:textId="77777777" w:rsidR="00EB74DC" w:rsidRPr="002E7D48" w:rsidRDefault="00EB74DC" w:rsidP="00C755BC">
      <w:pPr>
        <w:pStyle w:val="BodyText"/>
        <w:spacing w:before="60" w:after="60"/>
        <w:ind w:right="0" w:firstLine="567"/>
        <w:rPr>
          <w:sz w:val="28"/>
          <w:szCs w:val="28"/>
        </w:rPr>
      </w:pPr>
      <w:r w:rsidRPr="002E7D48">
        <w:rPr>
          <w:sz w:val="28"/>
          <w:szCs w:val="28"/>
        </w:rPr>
        <w:t>Thành phần hợp đồng và thứ tự ưu tiên pháp lý như sau:</w:t>
      </w:r>
    </w:p>
    <w:p w14:paraId="1C60C991" w14:textId="77777777" w:rsidR="00EB74DC" w:rsidRPr="002E7D48" w:rsidRDefault="00EB74DC" w:rsidP="00C755BC">
      <w:pPr>
        <w:widowControl w:val="0"/>
        <w:numPr>
          <w:ilvl w:val="1"/>
          <w:numId w:val="10"/>
        </w:numPr>
        <w:tabs>
          <w:tab w:val="left" w:pos="1080"/>
        </w:tabs>
        <w:overflowPunct w:val="0"/>
        <w:autoSpaceDE w:val="0"/>
        <w:autoSpaceDN w:val="0"/>
        <w:adjustRightInd w:val="0"/>
        <w:spacing w:before="60" w:after="60"/>
        <w:ind w:left="0" w:firstLine="567"/>
        <w:textAlignment w:val="baseline"/>
        <w:rPr>
          <w:sz w:val="28"/>
          <w:szCs w:val="28"/>
        </w:rPr>
      </w:pPr>
      <w:r w:rsidRPr="002E7D48">
        <w:rPr>
          <w:sz w:val="28"/>
          <w:szCs w:val="28"/>
        </w:rPr>
        <w:t>Hợp đồng;</w:t>
      </w:r>
    </w:p>
    <w:p w14:paraId="48216EF5" w14:textId="77777777" w:rsidR="00EB74DC" w:rsidRPr="002E7D48" w:rsidRDefault="00EB74DC" w:rsidP="00C755BC">
      <w:pPr>
        <w:widowControl w:val="0"/>
        <w:numPr>
          <w:ilvl w:val="1"/>
          <w:numId w:val="10"/>
        </w:numPr>
        <w:tabs>
          <w:tab w:val="left" w:pos="1080"/>
        </w:tabs>
        <w:overflowPunct w:val="0"/>
        <w:autoSpaceDE w:val="0"/>
        <w:autoSpaceDN w:val="0"/>
        <w:adjustRightInd w:val="0"/>
        <w:spacing w:before="60" w:after="60"/>
        <w:ind w:left="0" w:firstLine="567"/>
        <w:textAlignment w:val="baseline"/>
        <w:rPr>
          <w:sz w:val="28"/>
          <w:szCs w:val="28"/>
        </w:rPr>
      </w:pPr>
      <w:r w:rsidRPr="002E7D48">
        <w:rPr>
          <w:sz w:val="28"/>
          <w:szCs w:val="28"/>
        </w:rPr>
        <w:t>Bảng giá hợp đồng;</w:t>
      </w:r>
    </w:p>
    <w:p w14:paraId="45AA7815" w14:textId="77777777" w:rsidR="00EB74DC" w:rsidRPr="002E7D48" w:rsidRDefault="00EB74DC" w:rsidP="00C755BC">
      <w:pPr>
        <w:widowControl w:val="0"/>
        <w:numPr>
          <w:ilvl w:val="1"/>
          <w:numId w:val="10"/>
        </w:numPr>
        <w:tabs>
          <w:tab w:val="left" w:pos="1080"/>
        </w:tabs>
        <w:overflowPunct w:val="0"/>
        <w:autoSpaceDE w:val="0"/>
        <w:autoSpaceDN w:val="0"/>
        <w:adjustRightInd w:val="0"/>
        <w:spacing w:before="60" w:after="60"/>
        <w:ind w:left="0" w:firstLine="567"/>
        <w:textAlignment w:val="baseline"/>
        <w:rPr>
          <w:sz w:val="28"/>
          <w:szCs w:val="28"/>
        </w:rPr>
      </w:pPr>
      <w:r w:rsidRPr="002E7D48">
        <w:rPr>
          <w:sz w:val="28"/>
          <w:szCs w:val="28"/>
        </w:rPr>
        <w:t>Biên bản thương thảo hợp đồng;</w:t>
      </w:r>
    </w:p>
    <w:p w14:paraId="37CD979E" w14:textId="77777777" w:rsidR="00EB74DC" w:rsidRPr="002E7D48" w:rsidRDefault="00EB74DC" w:rsidP="00C755BC">
      <w:pPr>
        <w:widowControl w:val="0"/>
        <w:numPr>
          <w:ilvl w:val="1"/>
          <w:numId w:val="10"/>
        </w:numPr>
        <w:tabs>
          <w:tab w:val="left" w:pos="1080"/>
        </w:tabs>
        <w:overflowPunct w:val="0"/>
        <w:autoSpaceDE w:val="0"/>
        <w:autoSpaceDN w:val="0"/>
        <w:adjustRightInd w:val="0"/>
        <w:spacing w:before="60" w:after="60"/>
        <w:ind w:left="0" w:firstLine="567"/>
        <w:textAlignment w:val="baseline"/>
        <w:rPr>
          <w:sz w:val="28"/>
          <w:szCs w:val="28"/>
        </w:rPr>
      </w:pPr>
      <w:r w:rsidRPr="002E7D48">
        <w:rPr>
          <w:sz w:val="28"/>
          <w:szCs w:val="28"/>
        </w:rPr>
        <w:t>Bản vẽ thiết kế;</w:t>
      </w:r>
    </w:p>
    <w:p w14:paraId="653E6801" w14:textId="77777777" w:rsidR="00EB74DC" w:rsidRPr="002E7D48" w:rsidRDefault="00EB74DC" w:rsidP="00C755BC">
      <w:pPr>
        <w:widowControl w:val="0"/>
        <w:numPr>
          <w:ilvl w:val="1"/>
          <w:numId w:val="10"/>
        </w:numPr>
        <w:tabs>
          <w:tab w:val="left" w:pos="1080"/>
        </w:tabs>
        <w:overflowPunct w:val="0"/>
        <w:autoSpaceDE w:val="0"/>
        <w:autoSpaceDN w:val="0"/>
        <w:adjustRightInd w:val="0"/>
        <w:spacing w:before="60" w:after="60"/>
        <w:ind w:left="0" w:firstLine="567"/>
        <w:textAlignment w:val="baseline"/>
        <w:rPr>
          <w:sz w:val="28"/>
          <w:szCs w:val="28"/>
        </w:rPr>
      </w:pPr>
      <w:r w:rsidRPr="002E7D48">
        <w:rPr>
          <w:sz w:val="28"/>
          <w:szCs w:val="28"/>
        </w:rPr>
        <w:t>Quyết định phê duyệt kết quả lựa chọn nhà thầu;</w:t>
      </w:r>
    </w:p>
    <w:p w14:paraId="2628E5E0" w14:textId="77777777" w:rsidR="00EB74DC" w:rsidRPr="002E7D48" w:rsidRDefault="00EB74DC" w:rsidP="00C755BC">
      <w:pPr>
        <w:widowControl w:val="0"/>
        <w:numPr>
          <w:ilvl w:val="1"/>
          <w:numId w:val="10"/>
        </w:numPr>
        <w:tabs>
          <w:tab w:val="left" w:pos="1080"/>
        </w:tabs>
        <w:overflowPunct w:val="0"/>
        <w:autoSpaceDE w:val="0"/>
        <w:autoSpaceDN w:val="0"/>
        <w:adjustRightInd w:val="0"/>
        <w:spacing w:before="60" w:after="60"/>
        <w:ind w:left="0" w:firstLine="567"/>
        <w:textAlignment w:val="baseline"/>
        <w:rPr>
          <w:sz w:val="28"/>
          <w:szCs w:val="28"/>
        </w:rPr>
      </w:pPr>
      <w:r w:rsidRPr="002E7D48">
        <w:rPr>
          <w:sz w:val="28"/>
          <w:szCs w:val="28"/>
        </w:rPr>
        <w:t>Thư chấp thuận HSDT và trao hợp đồng;</w:t>
      </w:r>
    </w:p>
    <w:p w14:paraId="0A07915A" w14:textId="77777777" w:rsidR="00EB74DC" w:rsidRPr="002E7D48" w:rsidRDefault="00EB74DC" w:rsidP="00C755BC">
      <w:pPr>
        <w:widowControl w:val="0"/>
        <w:numPr>
          <w:ilvl w:val="1"/>
          <w:numId w:val="10"/>
        </w:numPr>
        <w:tabs>
          <w:tab w:val="left" w:pos="1080"/>
        </w:tabs>
        <w:overflowPunct w:val="0"/>
        <w:autoSpaceDE w:val="0"/>
        <w:autoSpaceDN w:val="0"/>
        <w:adjustRightInd w:val="0"/>
        <w:spacing w:before="60" w:after="60"/>
        <w:ind w:left="0" w:firstLine="567"/>
        <w:textAlignment w:val="baseline"/>
        <w:rPr>
          <w:sz w:val="28"/>
          <w:szCs w:val="28"/>
        </w:rPr>
      </w:pPr>
      <w:r w:rsidRPr="002E7D48">
        <w:rPr>
          <w:sz w:val="28"/>
          <w:szCs w:val="28"/>
        </w:rPr>
        <w:t>Điều kiện cụ thể của Hợp đồng;</w:t>
      </w:r>
    </w:p>
    <w:p w14:paraId="5F5FEE67" w14:textId="77777777" w:rsidR="00EB74DC" w:rsidRPr="002E7D48" w:rsidRDefault="00EB74DC" w:rsidP="00C755BC">
      <w:pPr>
        <w:widowControl w:val="0"/>
        <w:numPr>
          <w:ilvl w:val="1"/>
          <w:numId w:val="10"/>
        </w:numPr>
        <w:tabs>
          <w:tab w:val="left" w:pos="1080"/>
        </w:tabs>
        <w:overflowPunct w:val="0"/>
        <w:autoSpaceDE w:val="0"/>
        <w:autoSpaceDN w:val="0"/>
        <w:adjustRightInd w:val="0"/>
        <w:spacing w:before="60" w:after="60"/>
        <w:ind w:left="0" w:firstLine="567"/>
        <w:textAlignment w:val="baseline"/>
        <w:rPr>
          <w:sz w:val="28"/>
          <w:szCs w:val="28"/>
        </w:rPr>
      </w:pPr>
      <w:r w:rsidRPr="002E7D48">
        <w:rPr>
          <w:sz w:val="28"/>
          <w:szCs w:val="28"/>
        </w:rPr>
        <w:t>Điều kiện chung của Hợp đồng, bao gồm phụ lục;</w:t>
      </w:r>
    </w:p>
    <w:p w14:paraId="7E49D4E8" w14:textId="2C20394E" w:rsidR="00EB74DC" w:rsidRPr="002E7D48" w:rsidRDefault="005319FD" w:rsidP="00C755BC">
      <w:pPr>
        <w:widowControl w:val="0"/>
        <w:numPr>
          <w:ilvl w:val="1"/>
          <w:numId w:val="10"/>
        </w:numPr>
        <w:tabs>
          <w:tab w:val="left" w:pos="1080"/>
        </w:tabs>
        <w:overflowPunct w:val="0"/>
        <w:autoSpaceDE w:val="0"/>
        <w:autoSpaceDN w:val="0"/>
        <w:adjustRightInd w:val="0"/>
        <w:spacing w:before="60" w:after="60"/>
        <w:ind w:left="0" w:firstLine="567"/>
        <w:textAlignment w:val="baseline"/>
        <w:rPr>
          <w:sz w:val="28"/>
          <w:szCs w:val="28"/>
        </w:rPr>
      </w:pPr>
      <w:r>
        <w:rPr>
          <w:sz w:val="28"/>
          <w:szCs w:val="28"/>
        </w:rPr>
        <w:t>E-</w:t>
      </w:r>
      <w:r w:rsidR="00EB74DC" w:rsidRPr="002E7D48">
        <w:rPr>
          <w:sz w:val="28"/>
          <w:szCs w:val="28"/>
        </w:rPr>
        <w:t>Hồ sơ mời thầu;</w:t>
      </w:r>
    </w:p>
    <w:p w14:paraId="7179D345" w14:textId="0F7F65B6" w:rsidR="00EB74DC" w:rsidRPr="002E7D48" w:rsidRDefault="005319FD" w:rsidP="00C755BC">
      <w:pPr>
        <w:widowControl w:val="0"/>
        <w:numPr>
          <w:ilvl w:val="1"/>
          <w:numId w:val="10"/>
        </w:numPr>
        <w:tabs>
          <w:tab w:val="left" w:pos="1080"/>
        </w:tabs>
        <w:overflowPunct w:val="0"/>
        <w:autoSpaceDE w:val="0"/>
        <w:autoSpaceDN w:val="0"/>
        <w:adjustRightInd w:val="0"/>
        <w:spacing w:before="60" w:after="60"/>
        <w:ind w:left="0" w:firstLine="567"/>
        <w:textAlignment w:val="baseline"/>
        <w:rPr>
          <w:sz w:val="28"/>
          <w:szCs w:val="28"/>
        </w:rPr>
      </w:pPr>
      <w:r>
        <w:rPr>
          <w:sz w:val="28"/>
          <w:szCs w:val="28"/>
        </w:rPr>
        <w:t>E-</w:t>
      </w:r>
      <w:r w:rsidR="00EB74DC" w:rsidRPr="002E7D48">
        <w:rPr>
          <w:sz w:val="28"/>
          <w:szCs w:val="28"/>
        </w:rPr>
        <w:t>HSDT của Nhà thầu</w:t>
      </w:r>
      <w:r w:rsidR="005A7B63" w:rsidRPr="002E7D48">
        <w:rPr>
          <w:sz w:val="28"/>
          <w:szCs w:val="28"/>
        </w:rPr>
        <w:t xml:space="preserve"> và văn bản làm rõ </w:t>
      </w:r>
      <w:r>
        <w:rPr>
          <w:sz w:val="28"/>
          <w:szCs w:val="28"/>
        </w:rPr>
        <w:t>E-</w:t>
      </w:r>
      <w:r w:rsidR="005A7B63" w:rsidRPr="002E7D48">
        <w:rPr>
          <w:sz w:val="28"/>
          <w:szCs w:val="28"/>
        </w:rPr>
        <w:t>HSDT của nhà thầu</w:t>
      </w:r>
      <w:r w:rsidR="00EB74DC" w:rsidRPr="002E7D48">
        <w:rPr>
          <w:sz w:val="28"/>
          <w:szCs w:val="28"/>
        </w:rPr>
        <w:t xml:space="preserve">; </w:t>
      </w:r>
    </w:p>
    <w:p w14:paraId="69AAFC2B" w14:textId="77777777" w:rsidR="00933A88" w:rsidRPr="002E7D48" w:rsidRDefault="00EB74DC" w:rsidP="00C755BC">
      <w:pPr>
        <w:widowControl w:val="0"/>
        <w:numPr>
          <w:ilvl w:val="1"/>
          <w:numId w:val="10"/>
        </w:numPr>
        <w:tabs>
          <w:tab w:val="left" w:pos="1080"/>
        </w:tabs>
        <w:overflowPunct w:val="0"/>
        <w:autoSpaceDE w:val="0"/>
        <w:autoSpaceDN w:val="0"/>
        <w:adjustRightInd w:val="0"/>
        <w:spacing w:before="60" w:after="60"/>
        <w:ind w:left="0" w:firstLine="567"/>
        <w:textAlignment w:val="baseline"/>
        <w:rPr>
          <w:sz w:val="28"/>
          <w:szCs w:val="28"/>
        </w:rPr>
      </w:pPr>
      <w:r w:rsidRPr="002E7D48">
        <w:rPr>
          <w:sz w:val="28"/>
          <w:szCs w:val="28"/>
        </w:rPr>
        <w:t xml:space="preserve">Các tài liệu kèm </w:t>
      </w:r>
      <w:r w:rsidR="00C650BE" w:rsidRPr="002E7D48">
        <w:rPr>
          <w:sz w:val="28"/>
          <w:szCs w:val="28"/>
        </w:rPr>
        <w:t>theo</w:t>
      </w:r>
      <w:r w:rsidRPr="002E7D48">
        <w:rPr>
          <w:sz w:val="28"/>
          <w:szCs w:val="28"/>
        </w:rPr>
        <w:t xml:space="preserve"> khác (nếu có)</w:t>
      </w:r>
      <w:r w:rsidR="00933A88" w:rsidRPr="002E7D48">
        <w:rPr>
          <w:sz w:val="28"/>
          <w:szCs w:val="28"/>
        </w:rPr>
        <w:t xml:space="preserve">. </w:t>
      </w:r>
    </w:p>
    <w:p w14:paraId="5F98F26F" w14:textId="77777777" w:rsidR="00933A88" w:rsidRPr="002E7D48" w:rsidRDefault="00933A88" w:rsidP="00C755BC">
      <w:pPr>
        <w:pStyle w:val="BodyText"/>
        <w:spacing w:before="60" w:after="60"/>
        <w:ind w:firstLine="567"/>
        <w:rPr>
          <w:b/>
          <w:sz w:val="28"/>
          <w:szCs w:val="28"/>
        </w:rPr>
      </w:pPr>
      <w:r w:rsidRPr="002E7D48">
        <w:rPr>
          <w:b/>
          <w:sz w:val="28"/>
          <w:szCs w:val="28"/>
        </w:rPr>
        <w:t>Điều 3. Trách nhiệm của Nhà thầu</w:t>
      </w:r>
    </w:p>
    <w:p w14:paraId="09996CFC" w14:textId="77777777" w:rsidR="00933A88" w:rsidRPr="002E7D48" w:rsidRDefault="005C61A6" w:rsidP="00C755BC">
      <w:pPr>
        <w:pStyle w:val="BodyText"/>
        <w:spacing w:before="60" w:after="60"/>
        <w:ind w:firstLine="567"/>
        <w:rPr>
          <w:spacing w:val="-2"/>
          <w:sz w:val="28"/>
          <w:szCs w:val="28"/>
          <w:lang w:val="es-ES"/>
        </w:rPr>
      </w:pPr>
      <w:r w:rsidRPr="002E7D48">
        <w:rPr>
          <w:spacing w:val="-2"/>
          <w:sz w:val="28"/>
          <w:szCs w:val="28"/>
          <w:lang w:val="es-ES"/>
        </w:rPr>
        <w:t>Nhà thầu cam kết thi công công trình theo thiết kế đồng thời cam kết thực hiện đầy đủ các nghĩa vụ và trách nhiệm được nêu trong điều kiện chung (ĐKC) và điều kiện cụ thể (ĐKCT) của hợp đồng</w:t>
      </w:r>
      <w:r w:rsidR="00933A88" w:rsidRPr="002E7D48">
        <w:rPr>
          <w:spacing w:val="-2"/>
          <w:sz w:val="28"/>
          <w:szCs w:val="28"/>
          <w:lang w:val="es-ES"/>
        </w:rPr>
        <w:t>.</w:t>
      </w:r>
    </w:p>
    <w:p w14:paraId="5DF6BF29" w14:textId="77777777" w:rsidR="00933A88" w:rsidRPr="002E7D48" w:rsidRDefault="00933A88" w:rsidP="00C755BC">
      <w:pPr>
        <w:pStyle w:val="BodyText"/>
        <w:spacing w:before="60" w:after="60"/>
        <w:ind w:firstLine="567"/>
        <w:rPr>
          <w:b/>
          <w:sz w:val="28"/>
          <w:szCs w:val="28"/>
          <w:lang w:val="es-ES"/>
        </w:rPr>
      </w:pPr>
      <w:r w:rsidRPr="002E7D48">
        <w:rPr>
          <w:b/>
          <w:sz w:val="28"/>
          <w:szCs w:val="28"/>
          <w:lang w:val="es-ES"/>
        </w:rPr>
        <w:t xml:space="preserve">Điều 4. Trách nhiệm của Chủ đầu tư </w:t>
      </w:r>
    </w:p>
    <w:p w14:paraId="5E1069E6" w14:textId="77777777" w:rsidR="00933A88" w:rsidRPr="002E7D48" w:rsidRDefault="00933A88" w:rsidP="00C755BC">
      <w:pPr>
        <w:pStyle w:val="BodyText"/>
        <w:spacing w:before="60" w:after="60"/>
        <w:ind w:firstLine="567"/>
        <w:rPr>
          <w:sz w:val="28"/>
          <w:szCs w:val="28"/>
          <w:lang w:val="es-ES"/>
        </w:rPr>
      </w:pPr>
      <w:r w:rsidRPr="002E7D48">
        <w:rPr>
          <w:spacing w:val="-2"/>
          <w:sz w:val="28"/>
          <w:szCs w:val="28"/>
          <w:lang w:val="es-ES"/>
        </w:rPr>
        <w:t>Chủ đầu tư cam kết thanh toán cho Nhà thầu theo giá hợp đồng và phương thức thanh toán quy định tại Điều 5</w:t>
      </w:r>
      <w:r w:rsidRPr="002E7D48">
        <w:rPr>
          <w:sz w:val="28"/>
          <w:szCs w:val="28"/>
          <w:lang w:val="es-ES"/>
        </w:rPr>
        <w:t xml:space="preserve"> của Hợp đồng này cũng như thực hiện đầy đủ nghĩa vụ và trách nhiệm khác được quy định trong điều kiện chung và điều kiện cụ thể của hợp đồng.</w:t>
      </w:r>
    </w:p>
    <w:p w14:paraId="36BB8CE0" w14:textId="77777777" w:rsidR="00933A88" w:rsidRPr="002E7D48" w:rsidRDefault="00933A88" w:rsidP="00C755BC">
      <w:pPr>
        <w:pStyle w:val="BodyText"/>
        <w:spacing w:before="60" w:after="60"/>
        <w:ind w:firstLine="567"/>
        <w:rPr>
          <w:b/>
          <w:sz w:val="28"/>
          <w:szCs w:val="28"/>
          <w:lang w:val="es-ES"/>
        </w:rPr>
      </w:pPr>
      <w:r w:rsidRPr="002E7D48">
        <w:rPr>
          <w:b/>
          <w:sz w:val="28"/>
          <w:szCs w:val="28"/>
          <w:lang w:val="es-ES"/>
        </w:rPr>
        <w:t>Điều 5. Giá hợp đồng và phương thức thanh toán</w:t>
      </w:r>
    </w:p>
    <w:p w14:paraId="54182B91" w14:textId="215D9808" w:rsidR="00933A88" w:rsidRPr="002E7D48" w:rsidRDefault="00933A88" w:rsidP="00C755BC">
      <w:pPr>
        <w:pStyle w:val="BodyText"/>
        <w:spacing w:before="60" w:after="60"/>
        <w:ind w:firstLine="567"/>
        <w:rPr>
          <w:i/>
          <w:spacing w:val="-2"/>
          <w:sz w:val="28"/>
          <w:szCs w:val="28"/>
          <w:lang w:val="es-ES"/>
        </w:rPr>
      </w:pPr>
      <w:r w:rsidRPr="002E7D48">
        <w:rPr>
          <w:spacing w:val="-2"/>
          <w:sz w:val="28"/>
          <w:szCs w:val="28"/>
          <w:lang w:val="es-ES"/>
        </w:rPr>
        <w:t>1.  Giá hợp đồng:</w:t>
      </w:r>
      <w:r w:rsidR="00C72B06" w:rsidRPr="002E7D48">
        <w:rPr>
          <w:b/>
          <w:spacing w:val="-2"/>
          <w:sz w:val="28"/>
          <w:szCs w:val="28"/>
          <w:lang w:val="es-ES"/>
        </w:rPr>
        <w:t xml:space="preserve"> </w:t>
      </w:r>
      <w:r w:rsidR="007928C0">
        <w:rPr>
          <w:b/>
          <w:sz w:val="28"/>
          <w:szCs w:val="28"/>
          <w:lang w:val="es-ES"/>
        </w:rPr>
        <w:t>419.329.500</w:t>
      </w:r>
      <w:r w:rsidR="00C72B06" w:rsidRPr="002E7D48">
        <w:rPr>
          <w:b/>
          <w:spacing w:val="-2"/>
          <w:sz w:val="28"/>
          <w:szCs w:val="28"/>
          <w:lang w:val="es-ES"/>
        </w:rPr>
        <w:t xml:space="preserve"> đồng (</w:t>
      </w:r>
      <w:r w:rsidR="007928C0">
        <w:rPr>
          <w:b/>
          <w:i/>
          <w:spacing w:val="-2"/>
          <w:sz w:val="28"/>
          <w:szCs w:val="28"/>
          <w:lang w:val="es-ES"/>
        </w:rPr>
        <w:t>Bốn trăm mười chín triệu, ba trăm hai mươi chín nghìn, năm trăm</w:t>
      </w:r>
      <w:r w:rsidR="00107E91">
        <w:rPr>
          <w:b/>
          <w:i/>
          <w:spacing w:val="-2"/>
          <w:sz w:val="28"/>
          <w:szCs w:val="28"/>
          <w:lang w:val="es-ES"/>
        </w:rPr>
        <w:t xml:space="preserve"> đồng</w:t>
      </w:r>
      <w:r w:rsidR="00C72B06" w:rsidRPr="002E7D48">
        <w:rPr>
          <w:b/>
          <w:spacing w:val="-2"/>
          <w:sz w:val="28"/>
          <w:szCs w:val="28"/>
          <w:lang w:val="es-ES"/>
        </w:rPr>
        <w:t>), đã có 10%VAT</w:t>
      </w:r>
      <w:r w:rsidRPr="002E7D48">
        <w:rPr>
          <w:i/>
          <w:spacing w:val="-2"/>
          <w:sz w:val="28"/>
          <w:szCs w:val="28"/>
          <w:lang w:val="es-ES"/>
        </w:rPr>
        <w:t>.</w:t>
      </w:r>
    </w:p>
    <w:p w14:paraId="3E4C2A60" w14:textId="77777777" w:rsidR="00933A88" w:rsidRPr="002E7D48" w:rsidRDefault="00933A88" w:rsidP="00C755BC">
      <w:pPr>
        <w:pStyle w:val="BodyText"/>
        <w:spacing w:before="60" w:after="60"/>
        <w:ind w:firstLine="567"/>
        <w:rPr>
          <w:sz w:val="28"/>
          <w:szCs w:val="28"/>
          <w:lang w:val="es-ES"/>
        </w:rPr>
      </w:pPr>
      <w:r w:rsidRPr="002E7D48">
        <w:rPr>
          <w:sz w:val="28"/>
          <w:szCs w:val="28"/>
          <w:lang w:val="es-ES"/>
        </w:rPr>
        <w:t>2.  Phương thức thanh toán: Thanh toán theo phương thức nêu trong điều kiện cụ thể của hợp đồng theo quy định tại Mục 3</w:t>
      </w:r>
      <w:r w:rsidR="00D77D5D" w:rsidRPr="002E7D48">
        <w:rPr>
          <w:sz w:val="28"/>
          <w:szCs w:val="28"/>
          <w:lang w:val="es-ES"/>
        </w:rPr>
        <w:t>7</w:t>
      </w:r>
      <w:r w:rsidRPr="002E7D48">
        <w:rPr>
          <w:sz w:val="28"/>
          <w:szCs w:val="28"/>
          <w:lang w:val="es-ES"/>
        </w:rPr>
        <w:t xml:space="preserve">.1 </w:t>
      </w:r>
      <w:r w:rsidRPr="002E7D48">
        <w:rPr>
          <w:b/>
          <w:sz w:val="28"/>
          <w:szCs w:val="28"/>
          <w:lang w:val="es-ES"/>
        </w:rPr>
        <w:t>ĐKCT</w:t>
      </w:r>
      <w:r w:rsidRPr="002E7D48">
        <w:rPr>
          <w:sz w:val="28"/>
          <w:szCs w:val="28"/>
          <w:lang w:val="es-ES"/>
        </w:rPr>
        <w:t>.</w:t>
      </w:r>
    </w:p>
    <w:p w14:paraId="0B027068" w14:textId="77777777" w:rsidR="00933A88" w:rsidRPr="002E7D48" w:rsidRDefault="00933A88" w:rsidP="00C755BC">
      <w:pPr>
        <w:pStyle w:val="BodyText"/>
        <w:spacing w:before="60" w:after="60"/>
        <w:ind w:firstLine="567"/>
        <w:rPr>
          <w:b/>
          <w:sz w:val="28"/>
          <w:szCs w:val="28"/>
          <w:lang w:val="es-ES"/>
        </w:rPr>
      </w:pPr>
      <w:r w:rsidRPr="002E7D48">
        <w:rPr>
          <w:b/>
          <w:sz w:val="28"/>
          <w:szCs w:val="28"/>
          <w:lang w:val="es-ES"/>
        </w:rPr>
        <w:lastRenderedPageBreak/>
        <w:t xml:space="preserve">Điều 6. Loại hợp đồng: </w:t>
      </w:r>
      <w:r w:rsidR="00610A8A" w:rsidRPr="002E7D48">
        <w:rPr>
          <w:sz w:val="28"/>
          <w:szCs w:val="28"/>
          <w:lang w:val="es-ES"/>
        </w:rPr>
        <w:t>Hợp đồng trọn gói.</w:t>
      </w:r>
    </w:p>
    <w:p w14:paraId="779EFCDA" w14:textId="77777777" w:rsidR="002D422E" w:rsidRPr="002E7D48" w:rsidRDefault="002D422E" w:rsidP="00C755BC">
      <w:pPr>
        <w:pStyle w:val="BodyText"/>
        <w:widowControl w:val="0"/>
        <w:tabs>
          <w:tab w:val="left" w:pos="7695"/>
        </w:tabs>
        <w:spacing w:before="60" w:after="60"/>
        <w:ind w:firstLine="567"/>
        <w:rPr>
          <w:b/>
          <w:sz w:val="28"/>
          <w:szCs w:val="28"/>
          <w:lang w:val="es-ES"/>
        </w:rPr>
      </w:pPr>
      <w:r w:rsidRPr="002E7D48">
        <w:rPr>
          <w:b/>
          <w:sz w:val="28"/>
          <w:szCs w:val="28"/>
          <w:lang w:val="es-ES"/>
        </w:rPr>
        <w:t>Điều 7. Điều chỉnh giá hợp đồng và điều chỉnh khối lượng hợp đồng</w:t>
      </w:r>
      <w:r w:rsidR="004C3724" w:rsidRPr="002E7D48">
        <w:rPr>
          <w:b/>
          <w:sz w:val="28"/>
          <w:szCs w:val="28"/>
          <w:lang w:val="es-ES"/>
        </w:rPr>
        <w:t>.</w:t>
      </w:r>
      <w:r w:rsidRPr="002E7D48">
        <w:rPr>
          <w:b/>
          <w:sz w:val="28"/>
          <w:szCs w:val="28"/>
          <w:lang w:val="es-ES"/>
        </w:rPr>
        <w:tab/>
      </w:r>
    </w:p>
    <w:p w14:paraId="29572471" w14:textId="77777777" w:rsidR="002D422E" w:rsidRPr="002E7D48" w:rsidRDefault="002D422E" w:rsidP="00C755BC">
      <w:pPr>
        <w:pStyle w:val="BodyText"/>
        <w:spacing w:before="60" w:after="60"/>
        <w:ind w:firstLine="567"/>
        <w:rPr>
          <w:b/>
          <w:sz w:val="28"/>
          <w:szCs w:val="28"/>
          <w:lang w:val="es-ES"/>
        </w:rPr>
      </w:pPr>
      <w:r w:rsidRPr="002E7D48">
        <w:rPr>
          <w:sz w:val="28"/>
          <w:szCs w:val="28"/>
          <w:lang w:val="es-ES"/>
        </w:rPr>
        <w:t xml:space="preserve"> Điều chỉnh giá hợp đồng và điều chỉnh khối lượng hợp đồng theo quy định tại Điều kiện cụ thể của hợp đồng tại mục ĐKC 35.1 và 35.2 (ĐKCT của hợp đồng).</w:t>
      </w:r>
    </w:p>
    <w:p w14:paraId="0F1DD699" w14:textId="0948D281" w:rsidR="00933A88" w:rsidRPr="002E7D48" w:rsidRDefault="003C19C5" w:rsidP="00C755BC">
      <w:pPr>
        <w:pStyle w:val="BodyText"/>
        <w:spacing w:before="60" w:after="60"/>
        <w:ind w:firstLine="567"/>
        <w:rPr>
          <w:sz w:val="28"/>
          <w:szCs w:val="28"/>
          <w:lang w:val="es-ES"/>
        </w:rPr>
      </w:pPr>
      <w:r w:rsidRPr="002E7D48">
        <w:rPr>
          <w:b/>
          <w:sz w:val="28"/>
          <w:szCs w:val="28"/>
          <w:lang w:val="es-ES"/>
        </w:rPr>
        <w:t>Điều 8</w:t>
      </w:r>
      <w:r w:rsidR="00933A88" w:rsidRPr="002E7D48">
        <w:rPr>
          <w:b/>
          <w:sz w:val="28"/>
          <w:szCs w:val="28"/>
          <w:lang w:val="es-ES"/>
        </w:rPr>
        <w:t>. Thời gian thực hiện hợp đồng:</w:t>
      </w:r>
      <w:r w:rsidR="0037754E" w:rsidRPr="002E7D48">
        <w:rPr>
          <w:b/>
          <w:sz w:val="28"/>
          <w:szCs w:val="28"/>
          <w:lang w:val="es-ES"/>
        </w:rPr>
        <w:t xml:space="preserve"> </w:t>
      </w:r>
      <w:r w:rsidR="007928C0">
        <w:rPr>
          <w:b/>
          <w:sz w:val="28"/>
          <w:szCs w:val="28"/>
        </w:rPr>
        <w:t>60 ngày</w:t>
      </w:r>
      <w:r w:rsidR="00353302" w:rsidRPr="002E7D48">
        <w:rPr>
          <w:sz w:val="28"/>
          <w:szCs w:val="28"/>
        </w:rPr>
        <w:t xml:space="preserve"> (</w:t>
      </w:r>
      <w:r w:rsidR="005319FD" w:rsidRPr="000571AD">
        <w:rPr>
          <w:bCs/>
          <w:sz w:val="28"/>
          <w:szCs w:val="28"/>
          <w:lang w:val="it-IT"/>
        </w:rPr>
        <w:t xml:space="preserve">trong đó đã bao gồm </w:t>
      </w:r>
      <w:r w:rsidR="005319FD">
        <w:rPr>
          <w:bCs/>
          <w:sz w:val="28"/>
          <w:szCs w:val="28"/>
          <w:lang w:val="it-IT"/>
        </w:rPr>
        <w:t>các ngày thứ Bảy và Chủ nhật, không bao gồm ngày lễ theo quy định</w:t>
      </w:r>
      <w:r w:rsidR="00353302" w:rsidRPr="002E7D48">
        <w:rPr>
          <w:sz w:val="28"/>
          <w:szCs w:val="28"/>
        </w:rPr>
        <w:t>)</w:t>
      </w:r>
      <w:r w:rsidR="0037754E" w:rsidRPr="002E7D48">
        <w:rPr>
          <w:sz w:val="28"/>
          <w:szCs w:val="28"/>
        </w:rPr>
        <w:t>.</w:t>
      </w:r>
    </w:p>
    <w:p w14:paraId="06BE735E" w14:textId="77777777" w:rsidR="00933A88" w:rsidRPr="002E7D48" w:rsidRDefault="00933A88" w:rsidP="00C755BC">
      <w:pPr>
        <w:pStyle w:val="BodyText"/>
        <w:spacing w:before="60" w:after="60"/>
        <w:ind w:firstLine="567"/>
        <w:rPr>
          <w:b/>
          <w:sz w:val="28"/>
          <w:szCs w:val="28"/>
          <w:lang w:val="es-ES"/>
        </w:rPr>
      </w:pPr>
      <w:r w:rsidRPr="002E7D48">
        <w:rPr>
          <w:b/>
          <w:sz w:val="28"/>
          <w:szCs w:val="28"/>
          <w:lang w:val="es-ES"/>
        </w:rPr>
        <w:t xml:space="preserve">Điều </w:t>
      </w:r>
      <w:r w:rsidR="00015EBF" w:rsidRPr="002E7D48">
        <w:rPr>
          <w:b/>
          <w:sz w:val="28"/>
          <w:szCs w:val="28"/>
          <w:lang w:val="es-ES"/>
        </w:rPr>
        <w:t>9</w:t>
      </w:r>
      <w:r w:rsidRPr="002E7D48">
        <w:rPr>
          <w:b/>
          <w:sz w:val="28"/>
          <w:szCs w:val="28"/>
          <w:lang w:val="es-ES"/>
        </w:rPr>
        <w:t xml:space="preserve">. Hiệu lực hợp đồng </w:t>
      </w:r>
    </w:p>
    <w:p w14:paraId="535C9113" w14:textId="39D5E227" w:rsidR="00933A88" w:rsidRPr="002E7D48" w:rsidRDefault="00933A88" w:rsidP="00C755BC">
      <w:pPr>
        <w:pStyle w:val="BodyText"/>
        <w:spacing w:before="60" w:after="60"/>
        <w:ind w:firstLine="567"/>
        <w:rPr>
          <w:sz w:val="28"/>
          <w:szCs w:val="28"/>
          <w:lang w:val="es-ES"/>
        </w:rPr>
      </w:pPr>
      <w:r w:rsidRPr="002E7D48">
        <w:rPr>
          <w:sz w:val="28"/>
          <w:szCs w:val="28"/>
          <w:lang w:val="es-ES"/>
        </w:rPr>
        <w:t xml:space="preserve">1.  </w:t>
      </w:r>
      <w:r w:rsidR="00A80670" w:rsidRPr="002E7D48">
        <w:rPr>
          <w:sz w:val="28"/>
          <w:szCs w:val="28"/>
          <w:lang w:val="es-ES"/>
        </w:rPr>
        <w:t xml:space="preserve">Hợp đồng có hiệu lực kể từ ngày </w:t>
      </w:r>
      <w:r w:rsidR="00C30AA9">
        <w:rPr>
          <w:sz w:val="28"/>
          <w:szCs w:val="28"/>
          <w:lang w:val="es-ES"/>
        </w:rPr>
        <w:t>16</w:t>
      </w:r>
      <w:bookmarkStart w:id="1" w:name="_GoBack"/>
      <w:bookmarkEnd w:id="1"/>
      <w:r w:rsidR="005319FD">
        <w:rPr>
          <w:sz w:val="28"/>
          <w:szCs w:val="28"/>
          <w:lang w:val="es-ES"/>
        </w:rPr>
        <w:t>/</w:t>
      </w:r>
      <w:r w:rsidR="001B036C">
        <w:rPr>
          <w:sz w:val="28"/>
          <w:szCs w:val="28"/>
          <w:lang w:val="es-ES"/>
        </w:rPr>
        <w:t>03</w:t>
      </w:r>
      <w:r w:rsidR="005319FD">
        <w:rPr>
          <w:sz w:val="28"/>
          <w:szCs w:val="28"/>
          <w:lang w:val="es-ES"/>
        </w:rPr>
        <w:t>/20</w:t>
      </w:r>
      <w:r w:rsidR="001B036C">
        <w:rPr>
          <w:sz w:val="28"/>
          <w:szCs w:val="28"/>
          <w:lang w:val="es-ES"/>
        </w:rPr>
        <w:t>20</w:t>
      </w:r>
      <w:r w:rsidR="00A80670" w:rsidRPr="002E7D48">
        <w:rPr>
          <w:sz w:val="28"/>
          <w:szCs w:val="28"/>
          <w:lang w:val="es-ES"/>
        </w:rPr>
        <w:t xml:space="preserve"> và chủ đầu tư nhận được bảo đảm thực hiện hợp đồng của nhà thầu</w:t>
      </w:r>
      <w:r w:rsidRPr="002E7D48">
        <w:rPr>
          <w:sz w:val="28"/>
          <w:szCs w:val="28"/>
          <w:lang w:val="es-ES"/>
        </w:rPr>
        <w:t>.</w:t>
      </w:r>
    </w:p>
    <w:p w14:paraId="21365B06" w14:textId="77777777" w:rsidR="00933A88" w:rsidRPr="002E7D48" w:rsidRDefault="00933A88" w:rsidP="00C755BC">
      <w:pPr>
        <w:pStyle w:val="BodyText"/>
        <w:spacing w:before="60" w:after="60"/>
        <w:ind w:firstLine="567"/>
        <w:rPr>
          <w:sz w:val="28"/>
          <w:szCs w:val="28"/>
          <w:lang w:val="es-ES"/>
        </w:rPr>
      </w:pPr>
      <w:r w:rsidRPr="002E7D48">
        <w:rPr>
          <w:sz w:val="28"/>
          <w:szCs w:val="28"/>
          <w:lang w:val="es-ES"/>
        </w:rPr>
        <w:t>2.  Hợp đồng hết hiệu lực sau khi hai bên tiến hành thanh lý hợp đồng theo luật định.</w:t>
      </w:r>
    </w:p>
    <w:p w14:paraId="3D4EB5D8" w14:textId="77777777" w:rsidR="00933A88" w:rsidRPr="002E7D48" w:rsidRDefault="00FD60A9" w:rsidP="00C755BC">
      <w:pPr>
        <w:pStyle w:val="BodyText"/>
        <w:spacing w:before="60" w:after="60"/>
        <w:ind w:firstLine="567"/>
        <w:rPr>
          <w:sz w:val="28"/>
          <w:szCs w:val="28"/>
          <w:lang w:val="es-ES"/>
        </w:rPr>
      </w:pPr>
      <w:r w:rsidRPr="002E7D48">
        <w:rPr>
          <w:sz w:val="28"/>
          <w:szCs w:val="28"/>
          <w:lang w:val="es-ES"/>
        </w:rPr>
        <w:t>Hợp đồng được lập thành 08 bộ, Chủ đầu tư  giữ 06 bộ, Nhà thầu giữ 02 bộ, các bộ hợp đồng có giá trị pháp lý như nhau</w:t>
      </w:r>
      <w:r w:rsidR="00933A88" w:rsidRPr="002E7D48">
        <w:rPr>
          <w:sz w:val="28"/>
          <w:szCs w:val="28"/>
          <w:lang w:val="es-ES"/>
        </w:rPr>
        <w:t>.</w:t>
      </w:r>
    </w:p>
    <w:p w14:paraId="0FA2EFF2" w14:textId="77777777" w:rsidR="00C62A61" w:rsidRPr="002E7D48" w:rsidRDefault="00C62A61" w:rsidP="002D33E9">
      <w:pPr>
        <w:pStyle w:val="BodyText"/>
        <w:spacing w:before="120"/>
        <w:ind w:firstLine="567"/>
        <w:rPr>
          <w:sz w:val="28"/>
          <w:szCs w:val="28"/>
          <w:lang w:val="es-ES"/>
        </w:rPr>
      </w:pPr>
    </w:p>
    <w:tbl>
      <w:tblPr>
        <w:tblW w:w="9884" w:type="dxa"/>
        <w:tblInd w:w="-252" w:type="dxa"/>
        <w:tblLook w:val="01E0" w:firstRow="1" w:lastRow="1" w:firstColumn="1" w:lastColumn="1" w:noHBand="0" w:noVBand="0"/>
      </w:tblPr>
      <w:tblGrid>
        <w:gridCol w:w="5038"/>
        <w:gridCol w:w="4846"/>
      </w:tblGrid>
      <w:tr w:rsidR="007B604C" w:rsidRPr="002E7D48" w14:paraId="3F1CDD4A" w14:textId="77777777" w:rsidTr="00B633EE">
        <w:tc>
          <w:tcPr>
            <w:tcW w:w="5038" w:type="dxa"/>
            <w:shd w:val="clear" w:color="auto" w:fill="auto"/>
          </w:tcPr>
          <w:p w14:paraId="78DBCD89" w14:textId="77777777" w:rsidR="007B604C" w:rsidRPr="002E7D48" w:rsidRDefault="007B604C" w:rsidP="007B604C">
            <w:pPr>
              <w:jc w:val="center"/>
              <w:rPr>
                <w:b/>
                <w:bCs/>
                <w:sz w:val="28"/>
                <w:szCs w:val="28"/>
              </w:rPr>
            </w:pPr>
            <w:r w:rsidRPr="002E7D48">
              <w:rPr>
                <w:b/>
                <w:bCs/>
                <w:sz w:val="28"/>
                <w:szCs w:val="28"/>
              </w:rPr>
              <w:t>ĐẠI DIỆN BÊN B</w:t>
            </w:r>
          </w:p>
          <w:p w14:paraId="2368EA92" w14:textId="77777777" w:rsidR="007B604C" w:rsidRPr="002E7D48" w:rsidRDefault="007B604C" w:rsidP="007B604C">
            <w:pPr>
              <w:jc w:val="center"/>
              <w:rPr>
                <w:b/>
                <w:bCs/>
                <w:sz w:val="28"/>
                <w:szCs w:val="28"/>
              </w:rPr>
            </w:pPr>
            <w:r w:rsidRPr="002E7D48">
              <w:rPr>
                <w:b/>
                <w:bCs/>
                <w:sz w:val="28"/>
                <w:szCs w:val="28"/>
              </w:rPr>
              <w:t>GIÁM ĐỐC</w:t>
            </w:r>
          </w:p>
          <w:p w14:paraId="0AFBA8CD" w14:textId="77777777" w:rsidR="007B604C" w:rsidRPr="002E7D48" w:rsidRDefault="007B604C" w:rsidP="007B604C">
            <w:pPr>
              <w:rPr>
                <w:spacing w:val="4"/>
                <w:sz w:val="28"/>
                <w:szCs w:val="28"/>
              </w:rPr>
            </w:pPr>
          </w:p>
          <w:p w14:paraId="73877811" w14:textId="77777777" w:rsidR="007B604C" w:rsidRPr="002E7D48" w:rsidRDefault="007B604C" w:rsidP="007B604C">
            <w:pPr>
              <w:rPr>
                <w:spacing w:val="4"/>
                <w:sz w:val="28"/>
                <w:szCs w:val="28"/>
              </w:rPr>
            </w:pPr>
          </w:p>
          <w:p w14:paraId="2F161BD6" w14:textId="7D9D4ADC" w:rsidR="007B604C" w:rsidRDefault="007B604C" w:rsidP="007B604C">
            <w:pPr>
              <w:rPr>
                <w:spacing w:val="4"/>
                <w:sz w:val="28"/>
                <w:szCs w:val="28"/>
              </w:rPr>
            </w:pPr>
          </w:p>
          <w:p w14:paraId="164DC898" w14:textId="77777777" w:rsidR="005319FD" w:rsidRPr="002E7D48" w:rsidRDefault="005319FD" w:rsidP="007B604C">
            <w:pPr>
              <w:rPr>
                <w:spacing w:val="4"/>
                <w:sz w:val="28"/>
                <w:szCs w:val="28"/>
              </w:rPr>
            </w:pPr>
          </w:p>
          <w:p w14:paraId="7E36BDBA" w14:textId="77777777" w:rsidR="007B604C" w:rsidRPr="002E7D48" w:rsidRDefault="007B604C" w:rsidP="007B604C">
            <w:pPr>
              <w:rPr>
                <w:spacing w:val="4"/>
                <w:sz w:val="28"/>
                <w:szCs w:val="28"/>
              </w:rPr>
            </w:pPr>
          </w:p>
          <w:p w14:paraId="1519725F" w14:textId="79B68B87" w:rsidR="007B604C" w:rsidRPr="002E7D48" w:rsidRDefault="00107E91" w:rsidP="007B604C">
            <w:pPr>
              <w:jc w:val="center"/>
              <w:rPr>
                <w:b/>
                <w:spacing w:val="4"/>
                <w:sz w:val="28"/>
                <w:szCs w:val="28"/>
              </w:rPr>
            </w:pPr>
            <w:r>
              <w:rPr>
                <w:b/>
                <w:spacing w:val="4"/>
                <w:sz w:val="28"/>
                <w:szCs w:val="28"/>
              </w:rPr>
              <w:t>Trần Thị Ngọc Thọ</w:t>
            </w:r>
          </w:p>
        </w:tc>
        <w:tc>
          <w:tcPr>
            <w:tcW w:w="4846" w:type="dxa"/>
            <w:shd w:val="clear" w:color="auto" w:fill="auto"/>
          </w:tcPr>
          <w:p w14:paraId="0C456C46" w14:textId="77777777" w:rsidR="007B604C" w:rsidRPr="002E7D48" w:rsidRDefault="007B604C" w:rsidP="007B604C">
            <w:pPr>
              <w:jc w:val="center"/>
              <w:rPr>
                <w:b/>
                <w:bCs/>
                <w:sz w:val="28"/>
                <w:szCs w:val="28"/>
              </w:rPr>
            </w:pPr>
            <w:r w:rsidRPr="002E7D48">
              <w:rPr>
                <w:b/>
                <w:bCs/>
                <w:sz w:val="28"/>
                <w:szCs w:val="28"/>
              </w:rPr>
              <w:t>ĐẠI DIỆN BÊN A</w:t>
            </w:r>
          </w:p>
          <w:p w14:paraId="5E577106" w14:textId="77777777" w:rsidR="007B604C" w:rsidRPr="002E7D48" w:rsidRDefault="007B604C" w:rsidP="007B604C">
            <w:pPr>
              <w:jc w:val="center"/>
              <w:rPr>
                <w:b/>
                <w:bCs/>
                <w:sz w:val="28"/>
                <w:szCs w:val="28"/>
              </w:rPr>
            </w:pPr>
            <w:r w:rsidRPr="002E7D48">
              <w:rPr>
                <w:b/>
                <w:bCs/>
                <w:sz w:val="28"/>
                <w:szCs w:val="28"/>
              </w:rPr>
              <w:t>GIÁM ĐỐC</w:t>
            </w:r>
          </w:p>
          <w:p w14:paraId="5B97EAD7" w14:textId="77777777" w:rsidR="007B604C" w:rsidRPr="002E7D48" w:rsidRDefault="007B604C" w:rsidP="007B604C">
            <w:pPr>
              <w:rPr>
                <w:b/>
                <w:spacing w:val="4"/>
                <w:sz w:val="28"/>
                <w:szCs w:val="28"/>
              </w:rPr>
            </w:pPr>
          </w:p>
          <w:p w14:paraId="6E191704" w14:textId="41152DA2" w:rsidR="007B604C" w:rsidRDefault="007B604C" w:rsidP="007B604C">
            <w:pPr>
              <w:rPr>
                <w:b/>
                <w:spacing w:val="4"/>
                <w:sz w:val="28"/>
                <w:szCs w:val="28"/>
              </w:rPr>
            </w:pPr>
          </w:p>
          <w:p w14:paraId="64848574" w14:textId="77777777" w:rsidR="005319FD" w:rsidRPr="002E7D48" w:rsidRDefault="005319FD" w:rsidP="007B604C">
            <w:pPr>
              <w:rPr>
                <w:b/>
                <w:spacing w:val="4"/>
                <w:sz w:val="28"/>
                <w:szCs w:val="28"/>
              </w:rPr>
            </w:pPr>
          </w:p>
          <w:p w14:paraId="5394D748" w14:textId="77777777" w:rsidR="007B604C" w:rsidRPr="002E7D48" w:rsidRDefault="007B604C" w:rsidP="007B604C">
            <w:pPr>
              <w:rPr>
                <w:b/>
                <w:spacing w:val="4"/>
                <w:sz w:val="28"/>
                <w:szCs w:val="28"/>
              </w:rPr>
            </w:pPr>
          </w:p>
          <w:p w14:paraId="1013D57A" w14:textId="77777777" w:rsidR="007B604C" w:rsidRPr="002E7D48" w:rsidRDefault="007B604C" w:rsidP="007B604C">
            <w:pPr>
              <w:rPr>
                <w:b/>
                <w:spacing w:val="4"/>
                <w:sz w:val="28"/>
                <w:szCs w:val="28"/>
              </w:rPr>
            </w:pPr>
          </w:p>
          <w:p w14:paraId="63F16782" w14:textId="77777777" w:rsidR="007B604C" w:rsidRPr="002E7D48" w:rsidRDefault="00F5537B" w:rsidP="007B604C">
            <w:pPr>
              <w:jc w:val="center"/>
              <w:rPr>
                <w:b/>
                <w:spacing w:val="4"/>
                <w:sz w:val="28"/>
                <w:szCs w:val="28"/>
              </w:rPr>
            </w:pPr>
            <w:r w:rsidRPr="002E7D48">
              <w:rPr>
                <w:b/>
                <w:spacing w:val="4"/>
                <w:sz w:val="28"/>
                <w:szCs w:val="28"/>
              </w:rPr>
              <w:t>Nguyễn Vĩnh Tuấn</w:t>
            </w:r>
          </w:p>
        </w:tc>
      </w:tr>
    </w:tbl>
    <w:p w14:paraId="51622B69" w14:textId="77777777" w:rsidR="00933A88" w:rsidRPr="002E7D48" w:rsidRDefault="00933A88" w:rsidP="00825C5A">
      <w:pPr>
        <w:pStyle w:val="BodyText"/>
        <w:spacing w:before="40" w:after="40"/>
        <w:ind w:right="-18"/>
        <w:jc w:val="right"/>
        <w:rPr>
          <w:b/>
          <w:sz w:val="28"/>
          <w:szCs w:val="28"/>
        </w:rPr>
      </w:pPr>
      <w:r w:rsidRPr="002E7D48">
        <w:rPr>
          <w:sz w:val="28"/>
          <w:szCs w:val="28"/>
        </w:rPr>
        <w:br w:type="page"/>
      </w:r>
    </w:p>
    <w:p w14:paraId="3E283895" w14:textId="77777777" w:rsidR="00D77F0E" w:rsidRPr="002E7D48" w:rsidRDefault="00D77F0E" w:rsidP="00D77F0E">
      <w:pPr>
        <w:jc w:val="center"/>
        <w:outlineLvl w:val="0"/>
        <w:rPr>
          <w:b/>
          <w:sz w:val="28"/>
          <w:szCs w:val="28"/>
        </w:rPr>
      </w:pPr>
      <w:bookmarkStart w:id="2" w:name="_Toc469993043"/>
      <w:bookmarkStart w:id="3" w:name="_Toc446663089"/>
      <w:r w:rsidRPr="002E7D48">
        <w:rPr>
          <w:b/>
          <w:sz w:val="28"/>
          <w:szCs w:val="28"/>
        </w:rPr>
        <w:lastRenderedPageBreak/>
        <w:t>Phần 2. ĐIỀU KIỆN CỤ THỂ (ĐKCT) CỦA HỢP ĐỒNG</w:t>
      </w:r>
      <w:bookmarkEnd w:id="2"/>
    </w:p>
    <w:p w14:paraId="280F7303" w14:textId="77777777" w:rsidR="0003233B" w:rsidRPr="002E7D48" w:rsidRDefault="0003233B" w:rsidP="0003233B">
      <w:pPr>
        <w:spacing w:before="40" w:after="40"/>
        <w:ind w:firstLine="567"/>
        <w:rPr>
          <w:sz w:val="28"/>
          <w:szCs w:val="28"/>
        </w:rPr>
      </w:pPr>
      <w:r w:rsidRPr="002E7D48">
        <w:rPr>
          <w:sz w:val="28"/>
          <w:szCs w:val="28"/>
        </w:rPr>
        <w:t xml:space="preserve"> </w:t>
      </w:r>
    </w:p>
    <w:tbl>
      <w:tblPr>
        <w:tblW w:w="10349" w:type="dxa"/>
        <w:tblInd w:w="-714"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4A0" w:firstRow="1" w:lastRow="0" w:firstColumn="1" w:lastColumn="0" w:noHBand="0" w:noVBand="1"/>
      </w:tblPr>
      <w:tblGrid>
        <w:gridCol w:w="1418"/>
        <w:gridCol w:w="8931"/>
      </w:tblGrid>
      <w:tr w:rsidR="0003233B" w:rsidRPr="002E7D48" w14:paraId="105E2E42" w14:textId="77777777" w:rsidTr="00CA4990">
        <w:trPr>
          <w:trHeight w:val="330"/>
        </w:trPr>
        <w:tc>
          <w:tcPr>
            <w:tcW w:w="10349" w:type="dxa"/>
            <w:gridSpan w:val="2"/>
            <w:shd w:val="clear" w:color="auto" w:fill="auto"/>
            <w:hideMark/>
          </w:tcPr>
          <w:p w14:paraId="73BC0D7B" w14:textId="77777777" w:rsidR="0003233B" w:rsidRPr="002E7D48" w:rsidRDefault="0003233B" w:rsidP="008A393E">
            <w:pPr>
              <w:spacing w:before="60" w:after="60"/>
              <w:jc w:val="left"/>
              <w:rPr>
                <w:b/>
                <w:bCs/>
                <w:color w:val="000000"/>
                <w:sz w:val="28"/>
                <w:szCs w:val="28"/>
              </w:rPr>
            </w:pPr>
            <w:r w:rsidRPr="002E7D48">
              <w:rPr>
                <w:b/>
                <w:bCs/>
                <w:color w:val="000000"/>
                <w:sz w:val="28"/>
                <w:szCs w:val="28"/>
              </w:rPr>
              <w:t>A. Các quy định chung</w:t>
            </w:r>
          </w:p>
        </w:tc>
      </w:tr>
      <w:tr w:rsidR="0003233B" w:rsidRPr="002E7D48" w14:paraId="08EB2B1A" w14:textId="77777777" w:rsidTr="00CA4990">
        <w:trPr>
          <w:trHeight w:val="330"/>
        </w:trPr>
        <w:tc>
          <w:tcPr>
            <w:tcW w:w="1418" w:type="dxa"/>
            <w:shd w:val="clear" w:color="auto" w:fill="auto"/>
            <w:hideMark/>
          </w:tcPr>
          <w:p w14:paraId="08215626" w14:textId="77777777" w:rsidR="0003233B" w:rsidRPr="002E7D48" w:rsidRDefault="0003233B" w:rsidP="008A393E">
            <w:pPr>
              <w:spacing w:before="60" w:after="60"/>
              <w:jc w:val="left"/>
              <w:rPr>
                <w:b/>
                <w:bCs/>
                <w:color w:val="000000"/>
                <w:sz w:val="28"/>
                <w:szCs w:val="28"/>
              </w:rPr>
            </w:pPr>
            <w:r w:rsidRPr="002E7D48">
              <w:rPr>
                <w:b/>
                <w:bCs/>
                <w:color w:val="000000"/>
                <w:sz w:val="28"/>
                <w:szCs w:val="28"/>
              </w:rPr>
              <w:t>ĐKC 1.4</w:t>
            </w:r>
          </w:p>
        </w:tc>
        <w:tc>
          <w:tcPr>
            <w:tcW w:w="8931" w:type="dxa"/>
            <w:shd w:val="clear" w:color="auto" w:fill="auto"/>
            <w:hideMark/>
          </w:tcPr>
          <w:p w14:paraId="01F29DD1" w14:textId="77777777" w:rsidR="0003233B" w:rsidRPr="002E7D48" w:rsidRDefault="0003233B" w:rsidP="008A393E">
            <w:pPr>
              <w:spacing w:before="60" w:after="60"/>
              <w:rPr>
                <w:color w:val="000000"/>
                <w:sz w:val="28"/>
                <w:szCs w:val="28"/>
                <w:lang w:val="fr-FR"/>
              </w:rPr>
            </w:pPr>
            <w:r w:rsidRPr="002E7D48">
              <w:rPr>
                <w:color w:val="000000"/>
                <w:sz w:val="28"/>
                <w:szCs w:val="28"/>
                <w:lang w:val="fr-FR"/>
              </w:rPr>
              <w:t>Chủ đầu tư là:</w:t>
            </w:r>
          </w:p>
          <w:p w14:paraId="539CFC45" w14:textId="77777777" w:rsidR="0003233B" w:rsidRPr="002E7D48" w:rsidRDefault="0003233B" w:rsidP="008A393E">
            <w:pPr>
              <w:spacing w:before="60" w:after="60"/>
              <w:rPr>
                <w:color w:val="000000"/>
                <w:sz w:val="28"/>
                <w:szCs w:val="28"/>
                <w:lang w:val="fr-FR"/>
              </w:rPr>
            </w:pPr>
            <w:r w:rsidRPr="002E7D48">
              <w:rPr>
                <w:color w:val="000000"/>
                <w:sz w:val="28"/>
                <w:szCs w:val="28"/>
              </w:rPr>
              <w:t>Tên chủ đầu tư:</w:t>
            </w:r>
            <w:r w:rsidRPr="002E7D48">
              <w:rPr>
                <w:b/>
                <w:bCs/>
                <w:color w:val="000000"/>
                <w:sz w:val="28"/>
                <w:szCs w:val="28"/>
              </w:rPr>
              <w:t xml:space="preserve"> Điện lực Cẩm Mỹ – Công ty TNHH MTV Điện lực Đồng Nai</w:t>
            </w:r>
          </w:p>
          <w:p w14:paraId="4886B664" w14:textId="77777777" w:rsidR="0003233B" w:rsidRPr="002E7D48" w:rsidRDefault="0003233B" w:rsidP="008A393E">
            <w:pPr>
              <w:spacing w:before="60" w:after="60"/>
              <w:rPr>
                <w:color w:val="000000"/>
                <w:sz w:val="28"/>
                <w:szCs w:val="28"/>
                <w:lang w:val="fr-FR"/>
              </w:rPr>
            </w:pPr>
            <w:r w:rsidRPr="002E7D48">
              <w:rPr>
                <w:color w:val="000000"/>
                <w:sz w:val="28"/>
                <w:szCs w:val="28"/>
              </w:rPr>
              <w:t>Địa chỉ:</w:t>
            </w:r>
            <w:r w:rsidRPr="002E7D48">
              <w:rPr>
                <w:b/>
                <w:bCs/>
                <w:color w:val="000000"/>
                <w:sz w:val="28"/>
                <w:szCs w:val="28"/>
              </w:rPr>
              <w:t xml:space="preserve"> TTHC H.Cẩm Mỹ - Ấp Suối Cả - Long Giao - Cẩm Mỹ - Đồng Nai.</w:t>
            </w:r>
          </w:p>
          <w:p w14:paraId="730FE434" w14:textId="77777777" w:rsidR="0003233B" w:rsidRPr="002E7D48" w:rsidRDefault="0003233B" w:rsidP="008A393E">
            <w:pPr>
              <w:spacing w:before="60" w:after="60"/>
              <w:rPr>
                <w:b/>
                <w:bCs/>
                <w:color w:val="000000"/>
                <w:sz w:val="28"/>
                <w:szCs w:val="28"/>
              </w:rPr>
            </w:pPr>
            <w:r w:rsidRPr="002E7D48">
              <w:rPr>
                <w:color w:val="000000"/>
                <w:sz w:val="28"/>
                <w:szCs w:val="28"/>
              </w:rPr>
              <w:t>Tài khoản:</w:t>
            </w:r>
            <w:r w:rsidRPr="002E7D48">
              <w:rPr>
                <w:b/>
                <w:bCs/>
                <w:color w:val="000000"/>
                <w:sz w:val="28"/>
                <w:szCs w:val="28"/>
              </w:rPr>
              <w:t xml:space="preserve"> 5914201001484 tại Ngân hàng NNPTNT - Chi nhánh Cẩm Mỹ - Huyện Cẩm Mỹ - Đồng Nai</w:t>
            </w:r>
          </w:p>
          <w:p w14:paraId="43B2A2D7" w14:textId="77777777" w:rsidR="0003233B" w:rsidRPr="002E7D48" w:rsidRDefault="0003233B" w:rsidP="008A393E">
            <w:pPr>
              <w:spacing w:before="60" w:after="60"/>
              <w:rPr>
                <w:color w:val="000000"/>
                <w:sz w:val="28"/>
                <w:szCs w:val="28"/>
                <w:lang w:val="fr-FR"/>
              </w:rPr>
            </w:pPr>
            <w:r w:rsidRPr="002E7D48">
              <w:rPr>
                <w:color w:val="000000"/>
                <w:sz w:val="28"/>
                <w:szCs w:val="28"/>
              </w:rPr>
              <w:t>Mã số thuế:</w:t>
            </w:r>
            <w:r w:rsidRPr="002E7D48">
              <w:rPr>
                <w:b/>
                <w:bCs/>
                <w:color w:val="000000"/>
                <w:sz w:val="28"/>
                <w:szCs w:val="28"/>
              </w:rPr>
              <w:t xml:space="preserve"> 3600432744-013</w:t>
            </w:r>
          </w:p>
          <w:p w14:paraId="371DE700" w14:textId="77777777" w:rsidR="0003233B" w:rsidRPr="002E7D48" w:rsidRDefault="0003233B" w:rsidP="008A393E">
            <w:pPr>
              <w:spacing w:before="60" w:after="60"/>
              <w:rPr>
                <w:b/>
                <w:bCs/>
                <w:color w:val="000000"/>
                <w:sz w:val="28"/>
                <w:szCs w:val="28"/>
              </w:rPr>
            </w:pPr>
            <w:r w:rsidRPr="002E7D48">
              <w:rPr>
                <w:color w:val="000000"/>
                <w:sz w:val="28"/>
                <w:szCs w:val="28"/>
              </w:rPr>
              <w:t>Đại diện là Ông:</w:t>
            </w:r>
            <w:r w:rsidRPr="002E7D48">
              <w:rPr>
                <w:b/>
                <w:bCs/>
                <w:color w:val="000000"/>
                <w:sz w:val="28"/>
                <w:szCs w:val="28"/>
              </w:rPr>
              <w:t xml:space="preserve"> </w:t>
            </w:r>
            <w:r w:rsidR="00034856" w:rsidRPr="002E7D48">
              <w:rPr>
                <w:b/>
                <w:bCs/>
                <w:color w:val="000000"/>
                <w:sz w:val="28"/>
                <w:szCs w:val="28"/>
              </w:rPr>
              <w:t>Nguyễn Vĩnh Tuấn</w:t>
            </w:r>
            <w:r w:rsidRPr="002E7D48">
              <w:rPr>
                <w:b/>
                <w:bCs/>
                <w:color w:val="000000"/>
                <w:sz w:val="28"/>
                <w:szCs w:val="28"/>
              </w:rPr>
              <w:t>.</w:t>
            </w:r>
          </w:p>
          <w:p w14:paraId="1133BD20" w14:textId="77777777" w:rsidR="0003233B" w:rsidRPr="002E7D48" w:rsidRDefault="0003233B" w:rsidP="008A393E">
            <w:pPr>
              <w:spacing w:before="60" w:after="60"/>
              <w:rPr>
                <w:color w:val="000000"/>
                <w:sz w:val="28"/>
                <w:szCs w:val="28"/>
              </w:rPr>
            </w:pPr>
            <w:r w:rsidRPr="002E7D48">
              <w:rPr>
                <w:color w:val="000000"/>
                <w:sz w:val="28"/>
                <w:szCs w:val="28"/>
              </w:rPr>
              <w:t>Chức vụ:</w:t>
            </w:r>
            <w:r w:rsidRPr="002E7D48">
              <w:rPr>
                <w:b/>
                <w:bCs/>
                <w:color w:val="000000"/>
                <w:sz w:val="28"/>
                <w:szCs w:val="28"/>
              </w:rPr>
              <w:t xml:space="preserve"> Giám đốc</w:t>
            </w:r>
          </w:p>
        </w:tc>
      </w:tr>
      <w:tr w:rsidR="0003233B" w:rsidRPr="002E7D48" w14:paraId="641F18F6" w14:textId="77777777" w:rsidTr="00CA4990">
        <w:trPr>
          <w:trHeight w:val="330"/>
        </w:trPr>
        <w:tc>
          <w:tcPr>
            <w:tcW w:w="1418" w:type="dxa"/>
            <w:shd w:val="clear" w:color="auto" w:fill="auto"/>
            <w:hideMark/>
          </w:tcPr>
          <w:p w14:paraId="40E139F2" w14:textId="77777777" w:rsidR="0003233B" w:rsidRPr="002E7D48" w:rsidRDefault="0003233B" w:rsidP="008A393E">
            <w:pPr>
              <w:spacing w:before="60" w:after="60"/>
              <w:jc w:val="left"/>
              <w:rPr>
                <w:b/>
                <w:bCs/>
                <w:color w:val="000000"/>
                <w:sz w:val="28"/>
                <w:szCs w:val="28"/>
              </w:rPr>
            </w:pPr>
            <w:r w:rsidRPr="002E7D48">
              <w:rPr>
                <w:b/>
                <w:bCs/>
                <w:color w:val="000000"/>
                <w:sz w:val="28"/>
                <w:szCs w:val="28"/>
              </w:rPr>
              <w:t>ĐKC 1.6</w:t>
            </w:r>
          </w:p>
        </w:tc>
        <w:tc>
          <w:tcPr>
            <w:tcW w:w="8931" w:type="dxa"/>
            <w:shd w:val="clear" w:color="auto" w:fill="auto"/>
            <w:hideMark/>
          </w:tcPr>
          <w:p w14:paraId="1B78C6EB" w14:textId="77777777" w:rsidR="0003233B" w:rsidRPr="002E7D48" w:rsidRDefault="0003233B" w:rsidP="008A393E">
            <w:pPr>
              <w:spacing w:before="60" w:after="60"/>
              <w:rPr>
                <w:color w:val="000000"/>
                <w:sz w:val="28"/>
                <w:szCs w:val="28"/>
              </w:rPr>
            </w:pPr>
            <w:r w:rsidRPr="002E7D48">
              <w:rPr>
                <w:color w:val="000000"/>
                <w:sz w:val="28"/>
                <w:szCs w:val="28"/>
              </w:rPr>
              <w:t>Công trình bao gồm:</w:t>
            </w:r>
          </w:p>
          <w:p w14:paraId="0373DC39" w14:textId="37792232" w:rsidR="0003233B" w:rsidRPr="002E7D48" w:rsidRDefault="0003233B" w:rsidP="008A393E">
            <w:pPr>
              <w:spacing w:before="60" w:after="60"/>
              <w:rPr>
                <w:b/>
                <w:bCs/>
                <w:sz w:val="28"/>
                <w:szCs w:val="28"/>
              </w:rPr>
            </w:pPr>
            <w:r w:rsidRPr="002E7D48">
              <w:rPr>
                <w:color w:val="000000"/>
                <w:sz w:val="28"/>
                <w:szCs w:val="28"/>
              </w:rPr>
              <w:t>Tên công trình:</w:t>
            </w:r>
            <w:r w:rsidRPr="002E7D48">
              <w:rPr>
                <w:b/>
                <w:bCs/>
                <w:color w:val="000000"/>
                <w:sz w:val="28"/>
                <w:szCs w:val="28"/>
              </w:rPr>
              <w:t xml:space="preserve"> </w:t>
            </w:r>
            <w:r w:rsidR="007928C0">
              <w:rPr>
                <w:b/>
                <w:sz w:val="28"/>
                <w:szCs w:val="28"/>
              </w:rPr>
              <w:t>Sửa chữa đường dây trung thế huyện Cẩm Mỹ năm 2020</w:t>
            </w:r>
            <w:r w:rsidRPr="002E7D48">
              <w:rPr>
                <w:b/>
                <w:sz w:val="28"/>
                <w:szCs w:val="28"/>
              </w:rPr>
              <w:t>.</w:t>
            </w:r>
          </w:p>
          <w:p w14:paraId="0ED428B0" w14:textId="77777777" w:rsidR="0003233B" w:rsidRPr="002E7D48" w:rsidRDefault="0003233B" w:rsidP="008A393E">
            <w:pPr>
              <w:spacing w:before="60" w:after="60"/>
              <w:rPr>
                <w:b/>
                <w:bCs/>
                <w:color w:val="000000"/>
                <w:sz w:val="28"/>
                <w:szCs w:val="28"/>
              </w:rPr>
            </w:pPr>
            <w:r w:rsidRPr="002E7D48">
              <w:rPr>
                <w:color w:val="000000"/>
                <w:sz w:val="28"/>
                <w:szCs w:val="28"/>
              </w:rPr>
              <w:t xml:space="preserve">Địa điểm: </w:t>
            </w:r>
            <w:r w:rsidRPr="002E7D48">
              <w:rPr>
                <w:b/>
                <w:bCs/>
                <w:color w:val="000000"/>
                <w:sz w:val="28"/>
                <w:szCs w:val="28"/>
              </w:rPr>
              <w:t>Huyện Cẩm Mỹ, tỉnh Đồng Nai.</w:t>
            </w:r>
          </w:p>
          <w:p w14:paraId="7C29A154" w14:textId="195E1550" w:rsidR="00FA117B" w:rsidRPr="002E7D48" w:rsidRDefault="00FA117B" w:rsidP="008A393E">
            <w:pPr>
              <w:spacing w:before="60" w:after="60"/>
              <w:rPr>
                <w:color w:val="000000"/>
                <w:sz w:val="28"/>
                <w:szCs w:val="28"/>
              </w:rPr>
            </w:pPr>
            <w:r w:rsidRPr="002E7D48">
              <w:rPr>
                <w:sz w:val="28"/>
                <w:szCs w:val="28"/>
                <w:lang w:val="vi-VN"/>
              </w:rPr>
              <w:t xml:space="preserve">Các nội dung công việc cụ thể được </w:t>
            </w:r>
            <w:r w:rsidRPr="002E7D48">
              <w:rPr>
                <w:sz w:val="28"/>
                <w:szCs w:val="28"/>
              </w:rPr>
              <w:t>mô tả</w:t>
            </w:r>
            <w:r w:rsidRPr="002E7D48">
              <w:rPr>
                <w:sz w:val="28"/>
                <w:szCs w:val="28"/>
                <w:lang w:val="vi-VN"/>
              </w:rPr>
              <w:t xml:space="preserve"> trong</w:t>
            </w:r>
            <w:r w:rsidRPr="002E7D48">
              <w:rPr>
                <w:sz w:val="28"/>
                <w:szCs w:val="28"/>
              </w:rPr>
              <w:t xml:space="preserve"> </w:t>
            </w:r>
            <w:r w:rsidR="001B036C">
              <w:rPr>
                <w:sz w:val="28"/>
                <w:szCs w:val="28"/>
              </w:rPr>
              <w:t>E-</w:t>
            </w:r>
            <w:r w:rsidRPr="002E7D48">
              <w:rPr>
                <w:sz w:val="28"/>
                <w:szCs w:val="28"/>
              </w:rPr>
              <w:t>HSMT tại: Bảng tổng hợp giá dự thầu, Bảng chi tiết giá dự thầu và Yêu cầu kỹ thuật/Chỉ dẫn kỹ thuật</w:t>
            </w:r>
            <w:r w:rsidRPr="002E7D48">
              <w:rPr>
                <w:sz w:val="28"/>
                <w:szCs w:val="28"/>
                <w:lang w:val="vi-VN"/>
              </w:rPr>
              <w:t>.</w:t>
            </w:r>
          </w:p>
        </w:tc>
      </w:tr>
      <w:tr w:rsidR="0003233B" w:rsidRPr="002E7D48" w14:paraId="47FCB647" w14:textId="77777777" w:rsidTr="00CA4990">
        <w:trPr>
          <w:trHeight w:val="330"/>
        </w:trPr>
        <w:tc>
          <w:tcPr>
            <w:tcW w:w="1418" w:type="dxa"/>
            <w:shd w:val="clear" w:color="auto" w:fill="auto"/>
            <w:hideMark/>
          </w:tcPr>
          <w:p w14:paraId="180D828A" w14:textId="77777777" w:rsidR="0003233B" w:rsidRPr="002E7D48" w:rsidRDefault="0003233B" w:rsidP="008A393E">
            <w:pPr>
              <w:spacing w:before="60" w:after="60"/>
              <w:jc w:val="left"/>
              <w:rPr>
                <w:b/>
                <w:bCs/>
                <w:color w:val="000000"/>
                <w:sz w:val="28"/>
                <w:szCs w:val="28"/>
              </w:rPr>
            </w:pPr>
            <w:r w:rsidRPr="002E7D48">
              <w:rPr>
                <w:b/>
                <w:bCs/>
                <w:color w:val="000000"/>
                <w:sz w:val="28"/>
                <w:szCs w:val="28"/>
              </w:rPr>
              <w:t>ĐKC 1.8</w:t>
            </w:r>
          </w:p>
        </w:tc>
        <w:tc>
          <w:tcPr>
            <w:tcW w:w="8931" w:type="dxa"/>
            <w:shd w:val="clear" w:color="auto" w:fill="auto"/>
            <w:hideMark/>
          </w:tcPr>
          <w:p w14:paraId="5955B48F" w14:textId="77777777" w:rsidR="0003233B" w:rsidRPr="002E7D48" w:rsidRDefault="0003233B" w:rsidP="008A393E">
            <w:pPr>
              <w:spacing w:before="60" w:after="60"/>
              <w:rPr>
                <w:color w:val="000000"/>
                <w:sz w:val="28"/>
                <w:szCs w:val="28"/>
              </w:rPr>
            </w:pPr>
            <w:r w:rsidRPr="002E7D48">
              <w:rPr>
                <w:color w:val="000000"/>
                <w:sz w:val="28"/>
                <w:szCs w:val="28"/>
              </w:rPr>
              <w:t xml:space="preserve">Địa điểm: Công trường tại </w:t>
            </w:r>
            <w:r w:rsidRPr="002E7D48">
              <w:rPr>
                <w:b/>
                <w:bCs/>
                <w:color w:val="000000"/>
                <w:sz w:val="28"/>
                <w:szCs w:val="28"/>
              </w:rPr>
              <w:t>huyện Cẩm Mỹ, Đồng Nai.</w:t>
            </w:r>
          </w:p>
        </w:tc>
      </w:tr>
      <w:tr w:rsidR="0003233B" w:rsidRPr="002E7D48" w14:paraId="018C42F0" w14:textId="77777777" w:rsidTr="00CA4990">
        <w:trPr>
          <w:trHeight w:val="332"/>
        </w:trPr>
        <w:tc>
          <w:tcPr>
            <w:tcW w:w="1418" w:type="dxa"/>
            <w:shd w:val="clear" w:color="auto" w:fill="auto"/>
            <w:hideMark/>
          </w:tcPr>
          <w:p w14:paraId="44E9A3F3" w14:textId="77777777" w:rsidR="0003233B" w:rsidRPr="002E7D48" w:rsidRDefault="0003233B" w:rsidP="008A393E">
            <w:pPr>
              <w:spacing w:before="60" w:after="60"/>
              <w:jc w:val="left"/>
              <w:rPr>
                <w:b/>
                <w:bCs/>
                <w:color w:val="000000"/>
                <w:sz w:val="28"/>
                <w:szCs w:val="28"/>
              </w:rPr>
            </w:pPr>
            <w:r w:rsidRPr="002E7D48">
              <w:rPr>
                <w:b/>
                <w:bCs/>
                <w:color w:val="000000"/>
                <w:sz w:val="28"/>
                <w:szCs w:val="28"/>
              </w:rPr>
              <w:t>ĐKC 1.13</w:t>
            </w:r>
          </w:p>
        </w:tc>
        <w:tc>
          <w:tcPr>
            <w:tcW w:w="8931" w:type="dxa"/>
            <w:shd w:val="clear" w:color="auto" w:fill="auto"/>
            <w:hideMark/>
          </w:tcPr>
          <w:p w14:paraId="5243792B" w14:textId="72AABF32" w:rsidR="0003233B" w:rsidRPr="002E7D48" w:rsidRDefault="0003233B" w:rsidP="008A393E">
            <w:pPr>
              <w:spacing w:before="60" w:after="60"/>
              <w:rPr>
                <w:color w:val="000000"/>
                <w:sz w:val="28"/>
                <w:szCs w:val="28"/>
              </w:rPr>
            </w:pPr>
            <w:r w:rsidRPr="002E7D48">
              <w:rPr>
                <w:color w:val="000000"/>
                <w:sz w:val="28"/>
                <w:szCs w:val="28"/>
              </w:rPr>
              <w:t xml:space="preserve">Ngày hoàn thành cho toàn bộ Công trình là </w:t>
            </w:r>
            <w:r w:rsidR="007928C0">
              <w:rPr>
                <w:b/>
                <w:sz w:val="28"/>
                <w:szCs w:val="28"/>
              </w:rPr>
              <w:t>60 ngày</w:t>
            </w:r>
            <w:r w:rsidR="00425466" w:rsidRPr="002E7D48">
              <w:rPr>
                <w:i/>
                <w:sz w:val="28"/>
                <w:szCs w:val="28"/>
              </w:rPr>
              <w:t xml:space="preserve"> (đã bao gồm ngày </w:t>
            </w:r>
            <w:r w:rsidR="005319FD">
              <w:rPr>
                <w:i/>
                <w:sz w:val="28"/>
                <w:szCs w:val="28"/>
              </w:rPr>
              <w:t>thứ Bảy và Chủ nhật</w:t>
            </w:r>
            <w:r w:rsidR="007F0F1D">
              <w:rPr>
                <w:i/>
                <w:sz w:val="28"/>
                <w:szCs w:val="28"/>
              </w:rPr>
              <w:t>, không bao gồm các ngày lễ</w:t>
            </w:r>
            <w:r w:rsidR="00425466" w:rsidRPr="002E7D48">
              <w:rPr>
                <w:i/>
                <w:sz w:val="28"/>
                <w:szCs w:val="28"/>
              </w:rPr>
              <w:t xml:space="preserve"> theo qui định)</w:t>
            </w:r>
            <w:r w:rsidR="00425466" w:rsidRPr="002E7D48">
              <w:rPr>
                <w:sz w:val="28"/>
                <w:szCs w:val="28"/>
              </w:rPr>
              <w:t xml:space="preserve"> kể từ ngày phát lệnh khởi công công trình</w:t>
            </w:r>
            <w:r w:rsidRPr="002E7D48">
              <w:rPr>
                <w:b/>
                <w:bCs/>
                <w:sz w:val="28"/>
                <w:szCs w:val="28"/>
              </w:rPr>
              <w:t>.</w:t>
            </w:r>
          </w:p>
        </w:tc>
      </w:tr>
      <w:tr w:rsidR="0003233B" w:rsidRPr="002E7D48" w14:paraId="065F1024" w14:textId="77777777" w:rsidTr="00CA4990">
        <w:trPr>
          <w:trHeight w:val="251"/>
        </w:trPr>
        <w:tc>
          <w:tcPr>
            <w:tcW w:w="1418" w:type="dxa"/>
            <w:shd w:val="clear" w:color="auto" w:fill="auto"/>
            <w:hideMark/>
          </w:tcPr>
          <w:p w14:paraId="7CF09C45" w14:textId="77777777" w:rsidR="0003233B" w:rsidRPr="002E7D48" w:rsidRDefault="0003233B" w:rsidP="008A393E">
            <w:pPr>
              <w:spacing w:before="60" w:after="60"/>
              <w:jc w:val="left"/>
              <w:rPr>
                <w:b/>
                <w:bCs/>
                <w:color w:val="000000"/>
                <w:sz w:val="28"/>
                <w:szCs w:val="28"/>
              </w:rPr>
            </w:pPr>
            <w:r w:rsidRPr="002E7D48">
              <w:rPr>
                <w:b/>
                <w:bCs/>
                <w:color w:val="000000"/>
                <w:sz w:val="28"/>
                <w:szCs w:val="28"/>
              </w:rPr>
              <w:t>ĐKC 1.14</w:t>
            </w:r>
          </w:p>
        </w:tc>
        <w:tc>
          <w:tcPr>
            <w:tcW w:w="8931" w:type="dxa"/>
            <w:shd w:val="clear" w:color="auto" w:fill="auto"/>
            <w:hideMark/>
          </w:tcPr>
          <w:p w14:paraId="35A7EDEB" w14:textId="77777777" w:rsidR="0003233B" w:rsidRPr="002E7D48" w:rsidRDefault="0003233B" w:rsidP="008A393E">
            <w:pPr>
              <w:spacing w:before="60" w:after="60"/>
              <w:rPr>
                <w:color w:val="000000"/>
                <w:sz w:val="28"/>
                <w:szCs w:val="28"/>
              </w:rPr>
            </w:pPr>
            <w:r w:rsidRPr="002E7D48">
              <w:rPr>
                <w:color w:val="000000"/>
                <w:sz w:val="28"/>
                <w:szCs w:val="28"/>
              </w:rPr>
              <w:t xml:space="preserve">Ngày khởi công là </w:t>
            </w:r>
            <w:r w:rsidRPr="002E7D48">
              <w:rPr>
                <w:b/>
                <w:bCs/>
                <w:color w:val="000000"/>
                <w:sz w:val="28"/>
                <w:szCs w:val="28"/>
              </w:rPr>
              <w:t>theo lệnh khởi công.</w:t>
            </w:r>
          </w:p>
        </w:tc>
      </w:tr>
      <w:tr w:rsidR="0003233B" w:rsidRPr="002E7D48" w14:paraId="25C83818" w14:textId="77777777" w:rsidTr="00CA4990">
        <w:trPr>
          <w:trHeight w:val="494"/>
        </w:trPr>
        <w:tc>
          <w:tcPr>
            <w:tcW w:w="1418" w:type="dxa"/>
            <w:shd w:val="clear" w:color="auto" w:fill="auto"/>
            <w:hideMark/>
          </w:tcPr>
          <w:p w14:paraId="07FAD84C" w14:textId="77777777" w:rsidR="0003233B" w:rsidRPr="002E7D48" w:rsidRDefault="0003233B" w:rsidP="008A393E">
            <w:pPr>
              <w:spacing w:before="60" w:after="60"/>
              <w:jc w:val="left"/>
              <w:rPr>
                <w:b/>
                <w:bCs/>
                <w:color w:val="000000"/>
                <w:sz w:val="28"/>
                <w:szCs w:val="28"/>
              </w:rPr>
            </w:pPr>
            <w:r w:rsidRPr="002E7D48">
              <w:rPr>
                <w:b/>
                <w:bCs/>
                <w:color w:val="000000"/>
                <w:sz w:val="28"/>
                <w:szCs w:val="28"/>
              </w:rPr>
              <w:t>ĐKC 1.15</w:t>
            </w:r>
          </w:p>
        </w:tc>
        <w:tc>
          <w:tcPr>
            <w:tcW w:w="8931" w:type="dxa"/>
            <w:shd w:val="clear" w:color="auto" w:fill="auto"/>
            <w:hideMark/>
          </w:tcPr>
          <w:p w14:paraId="3D489D52" w14:textId="6A9724BF" w:rsidR="0003233B" w:rsidRPr="002E7D48" w:rsidRDefault="0003233B" w:rsidP="008A393E">
            <w:pPr>
              <w:spacing w:before="60" w:after="60"/>
              <w:rPr>
                <w:color w:val="000000"/>
                <w:sz w:val="28"/>
                <w:szCs w:val="28"/>
              </w:rPr>
            </w:pPr>
            <w:r w:rsidRPr="002E7D48">
              <w:rPr>
                <w:color w:val="000000"/>
                <w:sz w:val="28"/>
                <w:szCs w:val="28"/>
                <w:lang w:val="fr-FR"/>
              </w:rPr>
              <w:t xml:space="preserve">Nhà thầu là: </w:t>
            </w:r>
            <w:r w:rsidR="00107E91">
              <w:rPr>
                <w:b/>
                <w:iCs/>
                <w:color w:val="000000"/>
                <w:sz w:val="28"/>
                <w:szCs w:val="28"/>
                <w:lang w:val="fr-FR"/>
              </w:rPr>
              <w:t>Công ty TNHH Thu Lộc</w:t>
            </w:r>
            <w:r w:rsidRPr="002E7D48">
              <w:rPr>
                <w:b/>
                <w:iCs/>
                <w:color w:val="000000"/>
                <w:sz w:val="28"/>
                <w:szCs w:val="28"/>
                <w:lang w:val="fr-FR"/>
              </w:rPr>
              <w:t>.</w:t>
            </w:r>
          </w:p>
        </w:tc>
      </w:tr>
      <w:tr w:rsidR="00622644" w:rsidRPr="002E7D48" w14:paraId="53FF7EBD" w14:textId="77777777" w:rsidTr="005319FD">
        <w:trPr>
          <w:trHeight w:val="170"/>
        </w:trPr>
        <w:tc>
          <w:tcPr>
            <w:tcW w:w="1418" w:type="dxa"/>
            <w:shd w:val="clear" w:color="auto" w:fill="auto"/>
            <w:hideMark/>
          </w:tcPr>
          <w:p w14:paraId="0D1CBA60" w14:textId="77777777" w:rsidR="00622644" w:rsidRPr="002E7D48" w:rsidRDefault="00622644" w:rsidP="008A393E">
            <w:pPr>
              <w:spacing w:before="60" w:after="60"/>
              <w:jc w:val="left"/>
              <w:rPr>
                <w:b/>
                <w:bCs/>
                <w:color w:val="000000"/>
                <w:sz w:val="28"/>
                <w:szCs w:val="28"/>
              </w:rPr>
            </w:pPr>
            <w:r w:rsidRPr="002E7D48">
              <w:rPr>
                <w:b/>
                <w:bCs/>
                <w:color w:val="000000"/>
                <w:sz w:val="28"/>
                <w:szCs w:val="28"/>
              </w:rPr>
              <w:t>ĐKC 1.2</w:t>
            </w:r>
            <w:r>
              <w:rPr>
                <w:b/>
                <w:bCs/>
                <w:color w:val="000000"/>
                <w:sz w:val="28"/>
                <w:szCs w:val="28"/>
              </w:rPr>
              <w:t>1</w:t>
            </w:r>
          </w:p>
        </w:tc>
        <w:tc>
          <w:tcPr>
            <w:tcW w:w="8931" w:type="dxa"/>
            <w:shd w:val="clear" w:color="auto" w:fill="auto"/>
            <w:hideMark/>
          </w:tcPr>
          <w:p w14:paraId="2226BD8F" w14:textId="77777777" w:rsidR="00A868C8" w:rsidRPr="00B564CC" w:rsidRDefault="00A868C8" w:rsidP="008A393E">
            <w:pPr>
              <w:spacing w:before="60" w:after="60"/>
              <w:ind w:firstLine="567"/>
              <w:rPr>
                <w:sz w:val="28"/>
                <w:szCs w:val="28"/>
              </w:rPr>
            </w:pPr>
            <w:r>
              <w:rPr>
                <w:sz w:val="28"/>
                <w:szCs w:val="28"/>
              </w:rPr>
              <w:t>-</w:t>
            </w:r>
            <w:r w:rsidRPr="00B564CC">
              <w:rPr>
                <w:sz w:val="28"/>
                <w:szCs w:val="28"/>
              </w:rPr>
              <w:t xml:space="preserve">Nhà thầu phải </w:t>
            </w:r>
            <w:r w:rsidRPr="00A868C8">
              <w:rPr>
                <w:sz w:val="28"/>
                <w:szCs w:val="28"/>
                <w:lang w:val="vi-VN"/>
              </w:rPr>
              <w:t>thực</w:t>
            </w:r>
            <w:r w:rsidRPr="00B564CC">
              <w:rPr>
                <w:sz w:val="28"/>
                <w:szCs w:val="28"/>
              </w:rPr>
              <w:t xml:space="preserve"> hiện việc bảo hành công trình trong thời gian </w:t>
            </w:r>
            <w:r w:rsidRPr="00B564CC">
              <w:rPr>
                <w:b/>
                <w:sz w:val="28"/>
                <w:szCs w:val="28"/>
              </w:rPr>
              <w:t>12 tháng</w:t>
            </w:r>
            <w:r w:rsidRPr="00B564CC">
              <w:rPr>
                <w:sz w:val="28"/>
                <w:szCs w:val="28"/>
              </w:rPr>
              <w:t xml:space="preserve"> kể từ khi nghiệm thu hoàn thành công trình.</w:t>
            </w:r>
          </w:p>
          <w:p w14:paraId="75763C98" w14:textId="77777777" w:rsidR="00622644" w:rsidRPr="002E7D48" w:rsidRDefault="00A868C8" w:rsidP="008A393E">
            <w:pPr>
              <w:spacing w:before="60" w:after="60"/>
              <w:ind w:firstLine="567"/>
              <w:rPr>
                <w:color w:val="000000"/>
                <w:sz w:val="28"/>
                <w:szCs w:val="28"/>
              </w:rPr>
            </w:pPr>
            <w:r>
              <w:rPr>
                <w:sz w:val="28"/>
                <w:szCs w:val="28"/>
              </w:rPr>
              <w:t xml:space="preserve">- </w:t>
            </w:r>
            <w:r w:rsidRPr="00B564CC">
              <w:rPr>
                <w:sz w:val="28"/>
                <w:szCs w:val="28"/>
                <w:lang w:val="vi-VN"/>
              </w:rPr>
              <w:t>Trong thời gian bảo hành</w:t>
            </w:r>
            <w:r w:rsidRPr="00B564CC">
              <w:rPr>
                <w:sz w:val="28"/>
                <w:szCs w:val="28"/>
              </w:rPr>
              <w:t>,</w:t>
            </w:r>
            <w:r w:rsidRPr="00B564CC">
              <w:rPr>
                <w:sz w:val="28"/>
                <w:szCs w:val="28"/>
                <w:lang w:val="vi-VN"/>
              </w:rPr>
              <w:t xml:space="preserve"> </w:t>
            </w:r>
            <w:r w:rsidRPr="00B564CC">
              <w:rPr>
                <w:sz w:val="28"/>
                <w:szCs w:val="28"/>
              </w:rPr>
              <w:t xml:space="preserve">Nhà </w:t>
            </w:r>
            <w:r w:rsidRPr="00B564CC">
              <w:rPr>
                <w:sz w:val="28"/>
                <w:szCs w:val="28"/>
                <w:lang w:val="vi-VN"/>
              </w:rPr>
              <w:t xml:space="preserve">thầu phải sửa chữa mọi sai sót, khiếm khuyết do lỗi của </w:t>
            </w:r>
            <w:r w:rsidRPr="00B564CC">
              <w:rPr>
                <w:sz w:val="28"/>
                <w:szCs w:val="28"/>
              </w:rPr>
              <w:t xml:space="preserve">Nhà </w:t>
            </w:r>
            <w:r w:rsidRPr="00B564CC">
              <w:rPr>
                <w:sz w:val="28"/>
                <w:szCs w:val="28"/>
                <w:lang w:val="vi-VN"/>
              </w:rPr>
              <w:t xml:space="preserve">thầu gây ra trong quá trình thi công công trình bằng chi phí của </w:t>
            </w:r>
            <w:r w:rsidRPr="00B564CC">
              <w:rPr>
                <w:sz w:val="28"/>
                <w:szCs w:val="28"/>
              </w:rPr>
              <w:t>Nhà</w:t>
            </w:r>
            <w:r w:rsidRPr="00B564CC">
              <w:rPr>
                <w:sz w:val="28"/>
                <w:szCs w:val="28"/>
                <w:lang w:val="vi-VN"/>
              </w:rPr>
              <w:t xml:space="preserve"> thầu. Việc sửa chữa các lỗi này phải được bắt đầu trong vòng không quá </w:t>
            </w:r>
            <w:r w:rsidRPr="00B564CC">
              <w:rPr>
                <w:b/>
                <w:sz w:val="28"/>
                <w:szCs w:val="28"/>
                <w:lang w:val="vi-VN"/>
              </w:rPr>
              <w:t>21 ngày</w:t>
            </w:r>
            <w:r w:rsidRPr="00B564CC">
              <w:rPr>
                <w:sz w:val="28"/>
                <w:szCs w:val="28"/>
                <w:lang w:val="vi-VN"/>
              </w:rPr>
              <w:t xml:space="preserve"> sau khi nhận được thông báo của Bên giao thầu. Nếu quá thời hạn này mà </w:t>
            </w:r>
            <w:r w:rsidRPr="00B564CC">
              <w:rPr>
                <w:sz w:val="28"/>
                <w:szCs w:val="28"/>
              </w:rPr>
              <w:t xml:space="preserve">Nhà </w:t>
            </w:r>
            <w:r w:rsidRPr="00B564CC">
              <w:rPr>
                <w:sz w:val="28"/>
                <w:szCs w:val="28"/>
                <w:lang w:val="vi-VN"/>
              </w:rPr>
              <w:t>thầu không thực hiện sửa chữa thì Bên giao thầu có quyền thuê một nhà thầu khác (bên thứ ba)</w:t>
            </w:r>
            <w:r w:rsidRPr="00B564CC">
              <w:rPr>
                <w:sz w:val="28"/>
                <w:szCs w:val="28"/>
              </w:rPr>
              <w:t xml:space="preserve">, </w:t>
            </w:r>
            <w:r w:rsidRPr="00B564CC">
              <w:rPr>
                <w:sz w:val="28"/>
                <w:szCs w:val="28"/>
                <w:lang w:val="vi-VN"/>
              </w:rPr>
              <w:t xml:space="preserve">toàn bộ chi phí sửa chữa chi trả cho bên thứ ba sẽ sẽ được khấu trừ vào tiền bảo hành của </w:t>
            </w:r>
            <w:r w:rsidRPr="00B564CC">
              <w:rPr>
                <w:sz w:val="28"/>
                <w:szCs w:val="28"/>
              </w:rPr>
              <w:t>Nhà</w:t>
            </w:r>
            <w:r w:rsidRPr="00B564CC">
              <w:rPr>
                <w:sz w:val="28"/>
                <w:szCs w:val="28"/>
                <w:lang w:val="vi-VN"/>
              </w:rPr>
              <w:t xml:space="preserve"> thầu</w:t>
            </w:r>
          </w:p>
        </w:tc>
      </w:tr>
      <w:tr w:rsidR="0003233B" w:rsidRPr="002E7D48" w14:paraId="175B6EA4" w14:textId="77777777" w:rsidTr="00CA4990">
        <w:trPr>
          <w:trHeight w:val="170"/>
        </w:trPr>
        <w:tc>
          <w:tcPr>
            <w:tcW w:w="1418" w:type="dxa"/>
            <w:shd w:val="clear" w:color="auto" w:fill="auto"/>
            <w:hideMark/>
          </w:tcPr>
          <w:p w14:paraId="0BAE0BAE" w14:textId="77777777" w:rsidR="0003233B" w:rsidRPr="002E7D48" w:rsidRDefault="0003233B" w:rsidP="008A393E">
            <w:pPr>
              <w:spacing w:before="60" w:after="60"/>
              <w:jc w:val="left"/>
              <w:rPr>
                <w:b/>
                <w:bCs/>
                <w:color w:val="000000"/>
                <w:sz w:val="28"/>
                <w:szCs w:val="28"/>
              </w:rPr>
            </w:pPr>
            <w:r w:rsidRPr="002E7D48">
              <w:rPr>
                <w:b/>
                <w:bCs/>
                <w:color w:val="000000"/>
                <w:sz w:val="28"/>
                <w:szCs w:val="28"/>
              </w:rPr>
              <w:t>ĐKC 1.23</w:t>
            </w:r>
          </w:p>
        </w:tc>
        <w:tc>
          <w:tcPr>
            <w:tcW w:w="8931" w:type="dxa"/>
            <w:shd w:val="clear" w:color="auto" w:fill="auto"/>
            <w:hideMark/>
          </w:tcPr>
          <w:p w14:paraId="2F02BEB8" w14:textId="2D12732B" w:rsidR="0003233B" w:rsidRPr="002E7D48" w:rsidRDefault="0003233B" w:rsidP="008A393E">
            <w:pPr>
              <w:spacing w:before="60" w:after="60"/>
              <w:rPr>
                <w:color w:val="000000"/>
                <w:sz w:val="28"/>
                <w:szCs w:val="28"/>
              </w:rPr>
            </w:pPr>
            <w:r w:rsidRPr="002E7D48">
              <w:rPr>
                <w:color w:val="000000"/>
                <w:sz w:val="28"/>
                <w:szCs w:val="28"/>
                <w:lang w:val="fr-FR"/>
              </w:rPr>
              <w:t xml:space="preserve">Tư vấn giám sát là: </w:t>
            </w:r>
            <w:r w:rsidR="007928C0">
              <w:rPr>
                <w:color w:val="000000"/>
                <w:sz w:val="28"/>
                <w:szCs w:val="28"/>
                <w:lang w:val="fr-FR"/>
              </w:rPr>
              <w:t>Điện lực Cẩm Mỹ.</w:t>
            </w:r>
          </w:p>
        </w:tc>
      </w:tr>
      <w:tr w:rsidR="0003233B" w:rsidRPr="002E7D48" w14:paraId="2B14AB49" w14:textId="77777777" w:rsidTr="00CA4990">
        <w:trPr>
          <w:trHeight w:val="345"/>
        </w:trPr>
        <w:tc>
          <w:tcPr>
            <w:tcW w:w="1418" w:type="dxa"/>
            <w:shd w:val="clear" w:color="auto" w:fill="auto"/>
            <w:hideMark/>
          </w:tcPr>
          <w:p w14:paraId="29B03C3B" w14:textId="77777777" w:rsidR="0003233B" w:rsidRPr="002E7D48" w:rsidRDefault="0003233B" w:rsidP="008A393E">
            <w:pPr>
              <w:spacing w:before="60" w:after="60"/>
              <w:jc w:val="left"/>
              <w:rPr>
                <w:b/>
                <w:bCs/>
                <w:color w:val="000000"/>
                <w:sz w:val="28"/>
                <w:szCs w:val="28"/>
              </w:rPr>
            </w:pPr>
            <w:r w:rsidRPr="002E7D48">
              <w:rPr>
                <w:b/>
                <w:bCs/>
                <w:color w:val="000000"/>
                <w:sz w:val="28"/>
                <w:szCs w:val="28"/>
              </w:rPr>
              <w:t>ĐKC 2.8</w:t>
            </w:r>
          </w:p>
        </w:tc>
        <w:tc>
          <w:tcPr>
            <w:tcW w:w="8931" w:type="dxa"/>
            <w:shd w:val="clear" w:color="auto" w:fill="auto"/>
            <w:hideMark/>
          </w:tcPr>
          <w:p w14:paraId="6903752E" w14:textId="77777777" w:rsidR="0003233B" w:rsidRPr="002E7D48" w:rsidRDefault="0003233B" w:rsidP="008A393E">
            <w:pPr>
              <w:spacing w:before="60" w:after="60"/>
              <w:rPr>
                <w:color w:val="000000"/>
                <w:sz w:val="28"/>
                <w:szCs w:val="28"/>
              </w:rPr>
            </w:pPr>
            <w:r w:rsidRPr="002E7D48">
              <w:rPr>
                <w:color w:val="000000"/>
                <w:sz w:val="28"/>
                <w:szCs w:val="28"/>
              </w:rPr>
              <w:t>Các tài liệu sau đây cũng là một phần của Hợp đồng:</w:t>
            </w:r>
          </w:p>
          <w:p w14:paraId="44B34612" w14:textId="77777777" w:rsidR="0003233B" w:rsidRPr="002E7D48" w:rsidRDefault="0003233B" w:rsidP="008A393E">
            <w:pPr>
              <w:numPr>
                <w:ilvl w:val="0"/>
                <w:numId w:val="22"/>
              </w:numPr>
              <w:tabs>
                <w:tab w:val="clear" w:pos="923"/>
              </w:tabs>
              <w:spacing w:before="60" w:after="60"/>
              <w:ind w:left="431" w:hanging="357"/>
              <w:rPr>
                <w:sz w:val="28"/>
                <w:szCs w:val="28"/>
              </w:rPr>
            </w:pPr>
            <w:r w:rsidRPr="002E7D48">
              <w:rPr>
                <w:sz w:val="28"/>
                <w:szCs w:val="28"/>
              </w:rPr>
              <w:t>Kế hoạch thi công, Biểu tiến độ thi công chi tiết;</w:t>
            </w:r>
          </w:p>
          <w:p w14:paraId="2C93EAA5" w14:textId="77777777" w:rsidR="0003233B" w:rsidRPr="002E7D48" w:rsidRDefault="0003233B" w:rsidP="008A393E">
            <w:pPr>
              <w:numPr>
                <w:ilvl w:val="0"/>
                <w:numId w:val="22"/>
              </w:numPr>
              <w:tabs>
                <w:tab w:val="clear" w:pos="923"/>
              </w:tabs>
              <w:spacing w:before="60" w:after="60"/>
              <w:ind w:left="431" w:hanging="357"/>
              <w:rPr>
                <w:sz w:val="28"/>
                <w:szCs w:val="28"/>
              </w:rPr>
            </w:pPr>
            <w:r w:rsidRPr="002E7D48">
              <w:rPr>
                <w:sz w:val="28"/>
                <w:szCs w:val="28"/>
              </w:rPr>
              <w:t>Biện pháp tổ chức thi công;</w:t>
            </w:r>
          </w:p>
          <w:p w14:paraId="419D8812" w14:textId="77777777" w:rsidR="0003233B" w:rsidRPr="002E7D48" w:rsidRDefault="0003233B" w:rsidP="008A393E">
            <w:pPr>
              <w:numPr>
                <w:ilvl w:val="0"/>
                <w:numId w:val="22"/>
              </w:numPr>
              <w:tabs>
                <w:tab w:val="clear" w:pos="923"/>
              </w:tabs>
              <w:spacing w:before="60" w:after="60"/>
              <w:ind w:left="431" w:hanging="357"/>
              <w:rPr>
                <w:sz w:val="28"/>
                <w:szCs w:val="28"/>
              </w:rPr>
            </w:pPr>
            <w:r w:rsidRPr="002E7D48">
              <w:rPr>
                <w:sz w:val="28"/>
                <w:szCs w:val="28"/>
              </w:rPr>
              <w:t>Thiết kế bản vẽ thi công được phê duyệt;</w:t>
            </w:r>
          </w:p>
          <w:p w14:paraId="5379E2FE" w14:textId="0EABD9F5" w:rsidR="0003233B" w:rsidRPr="002E7D48" w:rsidRDefault="0003233B" w:rsidP="008A393E">
            <w:pPr>
              <w:numPr>
                <w:ilvl w:val="0"/>
                <w:numId w:val="22"/>
              </w:numPr>
              <w:tabs>
                <w:tab w:val="clear" w:pos="923"/>
              </w:tabs>
              <w:spacing w:before="60" w:after="60"/>
              <w:ind w:left="431" w:hanging="357"/>
              <w:rPr>
                <w:sz w:val="28"/>
                <w:szCs w:val="28"/>
              </w:rPr>
            </w:pPr>
            <w:r w:rsidRPr="002E7D48">
              <w:rPr>
                <w:sz w:val="28"/>
                <w:szCs w:val="28"/>
              </w:rPr>
              <w:lastRenderedPageBreak/>
              <w:t>Các đề xuất của nhà thầu được bên giao thầu chấp thuận (nếu có)</w:t>
            </w:r>
            <w:r w:rsidR="007F0F1D">
              <w:rPr>
                <w:sz w:val="28"/>
                <w:szCs w:val="28"/>
              </w:rPr>
              <w:t>;</w:t>
            </w:r>
          </w:p>
          <w:p w14:paraId="06061CEB" w14:textId="77777777" w:rsidR="0003233B" w:rsidRPr="002E7D48" w:rsidRDefault="0003233B" w:rsidP="008A393E">
            <w:pPr>
              <w:numPr>
                <w:ilvl w:val="0"/>
                <w:numId w:val="22"/>
              </w:numPr>
              <w:tabs>
                <w:tab w:val="clear" w:pos="923"/>
              </w:tabs>
              <w:spacing w:before="60" w:after="60"/>
              <w:ind w:left="431" w:hanging="357"/>
              <w:rPr>
                <w:sz w:val="28"/>
                <w:szCs w:val="28"/>
              </w:rPr>
            </w:pPr>
            <w:r w:rsidRPr="002E7D48">
              <w:rPr>
                <w:sz w:val="28"/>
                <w:szCs w:val="28"/>
              </w:rPr>
              <w:t>Danh sách cán bộ chủ chốt của nhà thầu (chỉ huy trưởng công trình, cán bộ phụ trách kỹ thuật thi công, giám sát B …) các đội, tổ thi công;</w:t>
            </w:r>
          </w:p>
          <w:p w14:paraId="33901367" w14:textId="77777777" w:rsidR="0003233B" w:rsidRPr="002E7D48" w:rsidRDefault="0003233B" w:rsidP="008A393E">
            <w:pPr>
              <w:numPr>
                <w:ilvl w:val="0"/>
                <w:numId w:val="22"/>
              </w:numPr>
              <w:tabs>
                <w:tab w:val="clear" w:pos="923"/>
              </w:tabs>
              <w:spacing w:before="60" w:after="60"/>
              <w:ind w:left="431" w:hanging="357"/>
              <w:rPr>
                <w:sz w:val="28"/>
                <w:szCs w:val="28"/>
              </w:rPr>
            </w:pPr>
            <w:r w:rsidRPr="002E7D48">
              <w:rPr>
                <w:sz w:val="28"/>
                <w:szCs w:val="28"/>
              </w:rPr>
              <w:t>Danh sách các loại máy móc thiết bị thi công và vật tư thiết bị mà nhà thầu đăng ký sử dụng cho công trình;</w:t>
            </w:r>
          </w:p>
          <w:p w14:paraId="39451A74" w14:textId="77777777" w:rsidR="0003233B" w:rsidRPr="002E7D48" w:rsidRDefault="0003233B" w:rsidP="008A393E">
            <w:pPr>
              <w:numPr>
                <w:ilvl w:val="0"/>
                <w:numId w:val="22"/>
              </w:numPr>
              <w:tabs>
                <w:tab w:val="clear" w:pos="923"/>
              </w:tabs>
              <w:spacing w:before="60" w:after="60"/>
              <w:ind w:left="431" w:hanging="357"/>
              <w:rPr>
                <w:color w:val="000000"/>
                <w:sz w:val="28"/>
                <w:szCs w:val="28"/>
              </w:rPr>
            </w:pPr>
            <w:r w:rsidRPr="002E7D48">
              <w:rPr>
                <w:sz w:val="28"/>
                <w:szCs w:val="28"/>
              </w:rPr>
              <w:t>Các phụ lục kèm theo của hợp đồng (nếu có)</w:t>
            </w:r>
            <w:r w:rsidRPr="002E7D48">
              <w:rPr>
                <w:i/>
                <w:sz w:val="28"/>
                <w:szCs w:val="28"/>
              </w:rPr>
              <w:t>.</w:t>
            </w:r>
            <w:r w:rsidRPr="002E7D48">
              <w:rPr>
                <w:b/>
                <w:bCs/>
                <w:i/>
                <w:iCs/>
                <w:color w:val="000000"/>
                <w:sz w:val="28"/>
                <w:szCs w:val="28"/>
              </w:rPr>
              <w:t>.</w:t>
            </w:r>
          </w:p>
        </w:tc>
      </w:tr>
      <w:tr w:rsidR="0003233B" w:rsidRPr="002E7D48" w14:paraId="08A67235" w14:textId="77777777" w:rsidTr="00CA4990">
        <w:trPr>
          <w:trHeight w:val="330"/>
        </w:trPr>
        <w:tc>
          <w:tcPr>
            <w:tcW w:w="1418" w:type="dxa"/>
            <w:shd w:val="clear" w:color="auto" w:fill="auto"/>
            <w:hideMark/>
          </w:tcPr>
          <w:p w14:paraId="52FBCC83" w14:textId="77777777" w:rsidR="0003233B" w:rsidRPr="002E7D48" w:rsidRDefault="0003233B" w:rsidP="008A393E">
            <w:pPr>
              <w:spacing w:before="60" w:after="60"/>
              <w:jc w:val="left"/>
              <w:rPr>
                <w:b/>
                <w:bCs/>
                <w:color w:val="000000"/>
                <w:sz w:val="28"/>
                <w:szCs w:val="28"/>
              </w:rPr>
            </w:pPr>
            <w:r w:rsidRPr="002E7D48">
              <w:rPr>
                <w:b/>
                <w:bCs/>
                <w:color w:val="000000"/>
                <w:sz w:val="28"/>
                <w:szCs w:val="28"/>
              </w:rPr>
              <w:lastRenderedPageBreak/>
              <w:t>ĐKC 4</w:t>
            </w:r>
          </w:p>
        </w:tc>
        <w:tc>
          <w:tcPr>
            <w:tcW w:w="8931" w:type="dxa"/>
            <w:shd w:val="clear" w:color="auto" w:fill="auto"/>
            <w:hideMark/>
          </w:tcPr>
          <w:p w14:paraId="20E191E3" w14:textId="62E71B03" w:rsidR="0003233B" w:rsidRPr="002E7D48" w:rsidRDefault="0003233B" w:rsidP="008A393E">
            <w:pPr>
              <w:spacing w:before="60" w:after="60"/>
              <w:rPr>
                <w:color w:val="000000"/>
                <w:sz w:val="28"/>
                <w:szCs w:val="28"/>
              </w:rPr>
            </w:pPr>
            <w:r w:rsidRPr="002E7D48">
              <w:rPr>
                <w:color w:val="000000"/>
                <w:sz w:val="28"/>
                <w:szCs w:val="28"/>
              </w:rPr>
              <w:t xml:space="preserve">Chủ đầu tư </w:t>
            </w:r>
            <w:r w:rsidR="007F0F1D">
              <w:rPr>
                <w:i/>
                <w:iCs/>
                <w:color w:val="000000"/>
                <w:sz w:val="28"/>
                <w:szCs w:val="28"/>
              </w:rPr>
              <w:t>không</w:t>
            </w:r>
            <w:r w:rsidRPr="002E7D48">
              <w:rPr>
                <w:i/>
                <w:iCs/>
                <w:color w:val="000000"/>
                <w:sz w:val="28"/>
                <w:szCs w:val="28"/>
              </w:rPr>
              <w:t xml:space="preserve"> thể</w:t>
            </w:r>
            <w:r w:rsidRPr="002E7D48">
              <w:rPr>
                <w:color w:val="000000"/>
                <w:sz w:val="28"/>
                <w:szCs w:val="28"/>
              </w:rPr>
              <w:t xml:space="preserve"> ủy quyền các nghĩa vụ và trách nhiệm của mình cho người khác.</w:t>
            </w:r>
          </w:p>
        </w:tc>
      </w:tr>
      <w:tr w:rsidR="0003233B" w:rsidRPr="002E7D48" w14:paraId="6D55124D" w14:textId="77777777" w:rsidTr="00CA4990">
        <w:trPr>
          <w:trHeight w:val="428"/>
        </w:trPr>
        <w:tc>
          <w:tcPr>
            <w:tcW w:w="1418" w:type="dxa"/>
            <w:shd w:val="clear" w:color="auto" w:fill="auto"/>
            <w:hideMark/>
          </w:tcPr>
          <w:p w14:paraId="74780C54" w14:textId="77777777" w:rsidR="0003233B" w:rsidRPr="002E7D48" w:rsidRDefault="0003233B" w:rsidP="008A393E">
            <w:pPr>
              <w:spacing w:before="60" w:after="60"/>
              <w:jc w:val="left"/>
              <w:rPr>
                <w:b/>
                <w:bCs/>
                <w:color w:val="000000"/>
                <w:sz w:val="28"/>
                <w:szCs w:val="28"/>
              </w:rPr>
            </w:pPr>
            <w:r w:rsidRPr="002E7D48">
              <w:rPr>
                <w:b/>
                <w:bCs/>
                <w:color w:val="000000"/>
                <w:sz w:val="28"/>
                <w:szCs w:val="28"/>
              </w:rPr>
              <w:t>ĐKC 5</w:t>
            </w:r>
          </w:p>
        </w:tc>
        <w:tc>
          <w:tcPr>
            <w:tcW w:w="8931" w:type="dxa"/>
            <w:shd w:val="clear" w:color="auto" w:fill="auto"/>
            <w:hideMark/>
          </w:tcPr>
          <w:p w14:paraId="3C7DF1BF" w14:textId="77777777" w:rsidR="0003233B" w:rsidRPr="002E7D48" w:rsidRDefault="0003233B" w:rsidP="008A393E">
            <w:pPr>
              <w:spacing w:before="60" w:after="60"/>
              <w:ind w:right="-72"/>
              <w:rPr>
                <w:i/>
                <w:sz w:val="28"/>
                <w:szCs w:val="28"/>
              </w:rPr>
            </w:pPr>
            <w:r w:rsidRPr="002E7D48">
              <w:rPr>
                <w:sz w:val="28"/>
                <w:szCs w:val="28"/>
              </w:rPr>
              <w:t xml:space="preserve">Hình thức bảo đảm thực hiện hợp đồng </w:t>
            </w:r>
          </w:p>
          <w:p w14:paraId="46AFF059" w14:textId="0B3F091F" w:rsidR="0003233B" w:rsidRPr="002E7D48" w:rsidRDefault="0003233B" w:rsidP="008A393E">
            <w:pPr>
              <w:spacing w:before="60" w:after="60"/>
              <w:ind w:right="2" w:firstLine="663"/>
              <w:rPr>
                <w:i/>
                <w:sz w:val="28"/>
                <w:szCs w:val="28"/>
              </w:rPr>
            </w:pPr>
            <w:r w:rsidRPr="002E7D48">
              <w:rPr>
                <w:sz w:val="28"/>
                <w:szCs w:val="28"/>
              </w:rPr>
              <w:t>Bảo đảm thực hiện hợp đồng</w:t>
            </w:r>
            <w:r w:rsidR="00107E91">
              <w:rPr>
                <w:sz w:val="28"/>
                <w:szCs w:val="28"/>
              </w:rPr>
              <w:t xml:space="preserve"> tối thiểu</w:t>
            </w:r>
            <w:r w:rsidRPr="002E7D48">
              <w:rPr>
                <w:sz w:val="28"/>
                <w:szCs w:val="28"/>
              </w:rPr>
              <w:t xml:space="preserve">: </w:t>
            </w:r>
            <w:r w:rsidR="007928C0">
              <w:rPr>
                <w:b/>
                <w:sz w:val="28"/>
                <w:szCs w:val="28"/>
              </w:rPr>
              <w:t>12.579.885</w:t>
            </w:r>
            <w:r w:rsidR="008F6C49" w:rsidRPr="002E7D48">
              <w:rPr>
                <w:b/>
                <w:sz w:val="28"/>
                <w:szCs w:val="28"/>
              </w:rPr>
              <w:t xml:space="preserve"> đồng</w:t>
            </w:r>
            <w:r w:rsidR="008F6C49" w:rsidRPr="002E7D48">
              <w:rPr>
                <w:sz w:val="28"/>
                <w:szCs w:val="28"/>
              </w:rPr>
              <w:t xml:space="preserve"> </w:t>
            </w:r>
            <w:r w:rsidR="00310988" w:rsidRPr="002E7D48">
              <w:rPr>
                <w:sz w:val="28"/>
                <w:szCs w:val="28"/>
              </w:rPr>
              <w:t>(</w:t>
            </w:r>
            <w:r w:rsidR="009822C7" w:rsidRPr="002E7D48">
              <w:rPr>
                <w:b/>
                <w:bCs/>
                <w:sz w:val="28"/>
                <w:szCs w:val="28"/>
              </w:rPr>
              <w:t>3% (ba phần trăm)</w:t>
            </w:r>
            <w:r w:rsidRPr="002E7D48">
              <w:rPr>
                <w:b/>
                <w:bCs/>
                <w:i/>
                <w:sz w:val="28"/>
                <w:szCs w:val="28"/>
              </w:rPr>
              <w:t xml:space="preserve"> </w:t>
            </w:r>
            <w:r w:rsidRPr="002E7D48">
              <w:rPr>
                <w:iCs/>
                <w:sz w:val="28"/>
                <w:szCs w:val="28"/>
              </w:rPr>
              <w:t>giá trị hợp đồng</w:t>
            </w:r>
            <w:r w:rsidR="00310988" w:rsidRPr="002E7D48">
              <w:rPr>
                <w:iCs/>
                <w:sz w:val="28"/>
                <w:szCs w:val="28"/>
              </w:rPr>
              <w:t>)</w:t>
            </w:r>
            <w:r w:rsidRPr="002E7D48">
              <w:rPr>
                <w:iCs/>
                <w:sz w:val="28"/>
                <w:szCs w:val="28"/>
              </w:rPr>
              <w:t xml:space="preserve">. Nhà thầu </w:t>
            </w:r>
            <w:r w:rsidRPr="002E7D48">
              <w:rPr>
                <w:bCs/>
                <w:sz w:val="28"/>
                <w:szCs w:val="28"/>
              </w:rPr>
              <w:t xml:space="preserve">phải nộp bảo đảm thực hiện hợp đồng cho chủ đầu tư trong vòng </w:t>
            </w:r>
            <w:r w:rsidR="0095691F" w:rsidRPr="0095691F">
              <w:rPr>
                <w:b/>
                <w:sz w:val="28"/>
                <w:szCs w:val="28"/>
              </w:rPr>
              <w:t>07</w:t>
            </w:r>
            <w:r w:rsidRPr="002E7D48">
              <w:rPr>
                <w:b/>
                <w:sz w:val="28"/>
                <w:szCs w:val="28"/>
              </w:rPr>
              <w:t xml:space="preserve"> ngày </w:t>
            </w:r>
            <w:r w:rsidRPr="002E7D48">
              <w:rPr>
                <w:b/>
                <w:bCs/>
                <w:i/>
                <w:sz w:val="28"/>
                <w:szCs w:val="28"/>
              </w:rPr>
              <w:t>(</w:t>
            </w:r>
            <w:r w:rsidR="0095691F">
              <w:rPr>
                <w:b/>
                <w:bCs/>
                <w:i/>
                <w:sz w:val="28"/>
                <w:szCs w:val="28"/>
              </w:rPr>
              <w:t xml:space="preserve">bảy </w:t>
            </w:r>
            <w:r w:rsidRPr="002E7D48">
              <w:rPr>
                <w:b/>
                <w:bCs/>
                <w:i/>
                <w:sz w:val="28"/>
                <w:szCs w:val="28"/>
              </w:rPr>
              <w:t>ngày)</w:t>
            </w:r>
            <w:r w:rsidRPr="002E7D48">
              <w:rPr>
                <w:bCs/>
                <w:sz w:val="28"/>
                <w:szCs w:val="28"/>
              </w:rPr>
              <w:t xml:space="preserve"> sau ngày hợp đồng được ký kết.</w:t>
            </w:r>
          </w:p>
          <w:p w14:paraId="66A45681" w14:textId="5C342C21" w:rsidR="0003233B" w:rsidRPr="002E7D48" w:rsidRDefault="0003233B" w:rsidP="008A393E">
            <w:pPr>
              <w:spacing w:before="60" w:after="60"/>
              <w:ind w:right="2" w:firstLine="663"/>
              <w:rPr>
                <w:sz w:val="28"/>
                <w:szCs w:val="28"/>
              </w:rPr>
            </w:pPr>
            <w:r w:rsidRPr="002E7D48">
              <w:rPr>
                <w:sz w:val="28"/>
                <w:szCs w:val="28"/>
              </w:rPr>
              <w:t>Hình thức bảo đảm thực hiện hợp đồng</w:t>
            </w:r>
            <w:r w:rsidRPr="002E7D48">
              <w:rPr>
                <w:i/>
                <w:sz w:val="28"/>
                <w:szCs w:val="28"/>
              </w:rPr>
              <w:t>: Thư bảo lãnh của Ngân hàng hoặc tổ chức tín dụng hoạt động hợp pháp tại Việt Nam phát hành</w:t>
            </w:r>
            <w:r w:rsidR="001B036C">
              <w:rPr>
                <w:i/>
                <w:sz w:val="28"/>
                <w:szCs w:val="28"/>
              </w:rPr>
              <w:t xml:space="preserve">, </w:t>
            </w:r>
            <w:r w:rsidR="007F0F1D">
              <w:rPr>
                <w:i/>
                <w:sz w:val="28"/>
                <w:szCs w:val="28"/>
              </w:rPr>
              <w:t>biểu mẫu theo quy định của Ngân hàng phát hành và không có điều khoản hoàn trả bảo lãnh theo yêu cầu của bên mở bảo lãnh</w:t>
            </w:r>
            <w:r w:rsidRPr="002E7D48">
              <w:rPr>
                <w:i/>
                <w:sz w:val="28"/>
                <w:szCs w:val="28"/>
              </w:rPr>
              <w:t>.</w:t>
            </w:r>
          </w:p>
          <w:p w14:paraId="49977A57" w14:textId="77777777" w:rsidR="0003233B" w:rsidRPr="002E7D48" w:rsidRDefault="0003233B" w:rsidP="008A393E">
            <w:pPr>
              <w:spacing w:before="60" w:after="60"/>
              <w:ind w:right="2" w:firstLine="663"/>
              <w:rPr>
                <w:sz w:val="28"/>
                <w:szCs w:val="28"/>
              </w:rPr>
            </w:pPr>
            <w:r w:rsidRPr="002E7D48">
              <w:rPr>
                <w:sz w:val="28"/>
                <w:szCs w:val="28"/>
              </w:rPr>
              <w:t xml:space="preserve">- Thời gian hiệu lực của bảo lãnh thực hiện hợp đồng là: Bảo đảm thực hiện hợp đồng có hiệu lực kể từ ngày hợp đồng có hiệu lực cho đến </w:t>
            </w:r>
            <w:r w:rsidR="00D47AB9" w:rsidRPr="002E7D48">
              <w:rPr>
                <w:b/>
                <w:sz w:val="28"/>
                <w:szCs w:val="28"/>
              </w:rPr>
              <w:t>hết ngày thứ 28</w:t>
            </w:r>
            <w:r w:rsidR="00D47AB9" w:rsidRPr="002E7D48">
              <w:rPr>
                <w:sz w:val="28"/>
                <w:szCs w:val="28"/>
              </w:rPr>
              <w:t xml:space="preserve"> sau </w:t>
            </w:r>
            <w:r w:rsidRPr="002E7D48">
              <w:rPr>
                <w:sz w:val="28"/>
                <w:szCs w:val="28"/>
              </w:rPr>
              <w:t>khi công trình được nghiệm thu, bàn giao và nhà thầu chuyển sang nghĩa vụ bảo hành theo quy định.</w:t>
            </w:r>
          </w:p>
          <w:p w14:paraId="533D2F86" w14:textId="443881A5" w:rsidR="0003233B" w:rsidRPr="002E7D48" w:rsidRDefault="00C65261" w:rsidP="008A393E">
            <w:pPr>
              <w:spacing w:before="60" w:after="60"/>
              <w:ind w:right="2" w:firstLine="663"/>
              <w:rPr>
                <w:color w:val="000000"/>
                <w:sz w:val="28"/>
                <w:szCs w:val="28"/>
              </w:rPr>
            </w:pPr>
            <w:r w:rsidRPr="002E7D48">
              <w:rPr>
                <w:sz w:val="28"/>
                <w:szCs w:val="28"/>
              </w:rPr>
              <w:t xml:space="preserve">- </w:t>
            </w:r>
            <w:r w:rsidR="0003233B" w:rsidRPr="002E7D48">
              <w:rPr>
                <w:sz w:val="28"/>
                <w:szCs w:val="28"/>
              </w:rPr>
              <w:t xml:space="preserve">Thời hạn hoàn trả bảo đảm thực hiện hợp đồng: </w:t>
            </w:r>
            <w:r w:rsidR="007F0F1D">
              <w:rPr>
                <w:sz w:val="28"/>
                <w:szCs w:val="28"/>
              </w:rPr>
              <w:t xml:space="preserve">Bảo lãnh thực hiện hợp đồng được xem như hết hiệu lực và đã hoàn trả cho Nhà thầu khi Chủ đầu tư nhận được bảo lãnh bảo hành công trình. </w:t>
            </w:r>
          </w:p>
        </w:tc>
      </w:tr>
      <w:tr w:rsidR="0003233B" w:rsidRPr="002E7D48" w14:paraId="4171186F" w14:textId="77777777" w:rsidTr="00CA4990">
        <w:trPr>
          <w:trHeight w:val="330"/>
        </w:trPr>
        <w:tc>
          <w:tcPr>
            <w:tcW w:w="1418" w:type="dxa"/>
            <w:shd w:val="clear" w:color="auto" w:fill="auto"/>
            <w:hideMark/>
          </w:tcPr>
          <w:p w14:paraId="73AC0004" w14:textId="77777777" w:rsidR="0003233B" w:rsidRPr="002E7D48" w:rsidRDefault="0003233B" w:rsidP="008A393E">
            <w:pPr>
              <w:spacing w:before="60" w:after="60"/>
              <w:jc w:val="left"/>
              <w:rPr>
                <w:b/>
                <w:bCs/>
                <w:color w:val="000000"/>
                <w:sz w:val="28"/>
                <w:szCs w:val="28"/>
              </w:rPr>
            </w:pPr>
            <w:r w:rsidRPr="002E7D48">
              <w:rPr>
                <w:b/>
                <w:bCs/>
                <w:color w:val="000000"/>
                <w:sz w:val="28"/>
                <w:szCs w:val="28"/>
              </w:rPr>
              <w:t>ĐKC 7.1</w:t>
            </w:r>
          </w:p>
        </w:tc>
        <w:tc>
          <w:tcPr>
            <w:tcW w:w="8931" w:type="dxa"/>
            <w:shd w:val="clear" w:color="auto" w:fill="auto"/>
            <w:hideMark/>
          </w:tcPr>
          <w:p w14:paraId="288996F6" w14:textId="77777777" w:rsidR="0003233B" w:rsidRPr="002E7D48" w:rsidRDefault="0003233B" w:rsidP="008A393E">
            <w:pPr>
              <w:spacing w:before="60" w:after="60"/>
              <w:rPr>
                <w:color w:val="000000"/>
                <w:sz w:val="28"/>
                <w:szCs w:val="28"/>
              </w:rPr>
            </w:pPr>
            <w:r w:rsidRPr="002E7D48">
              <w:rPr>
                <w:color w:val="000000"/>
                <w:sz w:val="28"/>
                <w:szCs w:val="28"/>
                <w:lang w:val="fr-FR"/>
              </w:rPr>
              <w:t xml:space="preserve">Danh sách nhà thầu phụ: </w:t>
            </w:r>
            <w:r w:rsidRPr="002E7D48">
              <w:rPr>
                <w:b/>
                <w:i/>
                <w:iCs/>
                <w:color w:val="000000"/>
                <w:sz w:val="28"/>
                <w:szCs w:val="28"/>
                <w:lang w:val="fr-FR"/>
              </w:rPr>
              <w:t>không áp dụng.</w:t>
            </w:r>
          </w:p>
        </w:tc>
      </w:tr>
      <w:tr w:rsidR="0003233B" w:rsidRPr="002E7D48" w14:paraId="732B5FC5" w14:textId="77777777" w:rsidTr="00CA4990">
        <w:trPr>
          <w:trHeight w:val="330"/>
        </w:trPr>
        <w:tc>
          <w:tcPr>
            <w:tcW w:w="1418" w:type="dxa"/>
            <w:shd w:val="clear" w:color="auto" w:fill="auto"/>
            <w:hideMark/>
          </w:tcPr>
          <w:p w14:paraId="2AC33597" w14:textId="77777777" w:rsidR="0003233B" w:rsidRPr="002E7D48" w:rsidRDefault="0003233B" w:rsidP="008A393E">
            <w:pPr>
              <w:spacing w:before="60" w:after="60"/>
              <w:jc w:val="left"/>
              <w:rPr>
                <w:b/>
                <w:bCs/>
                <w:color w:val="000000"/>
                <w:sz w:val="28"/>
                <w:szCs w:val="28"/>
              </w:rPr>
            </w:pPr>
            <w:r w:rsidRPr="002E7D48">
              <w:rPr>
                <w:b/>
                <w:bCs/>
                <w:color w:val="000000"/>
                <w:sz w:val="28"/>
                <w:szCs w:val="28"/>
              </w:rPr>
              <w:t>ĐKC 7.2</w:t>
            </w:r>
          </w:p>
        </w:tc>
        <w:tc>
          <w:tcPr>
            <w:tcW w:w="8931" w:type="dxa"/>
            <w:shd w:val="clear" w:color="auto" w:fill="auto"/>
            <w:hideMark/>
          </w:tcPr>
          <w:p w14:paraId="1DEB9E7A" w14:textId="77777777" w:rsidR="0003233B" w:rsidRPr="002E7D48" w:rsidRDefault="0003233B" w:rsidP="008A393E">
            <w:pPr>
              <w:spacing w:before="60" w:after="60"/>
              <w:rPr>
                <w:color w:val="000000"/>
                <w:sz w:val="28"/>
                <w:szCs w:val="28"/>
              </w:rPr>
            </w:pPr>
            <w:r w:rsidRPr="002E7D48">
              <w:rPr>
                <w:color w:val="000000"/>
                <w:sz w:val="28"/>
                <w:szCs w:val="28"/>
                <w:lang w:val="fr-FR"/>
              </w:rPr>
              <w:t xml:space="preserve">Giá trị công việc mà nhà thầu phụ thực hiện </w:t>
            </w:r>
            <w:r w:rsidRPr="002E7D48">
              <w:rPr>
                <w:b/>
                <w:i/>
                <w:iCs/>
                <w:color w:val="000000"/>
                <w:sz w:val="28"/>
                <w:szCs w:val="28"/>
                <w:lang w:val="fr-FR"/>
              </w:rPr>
              <w:t>không áp dụng.</w:t>
            </w:r>
          </w:p>
        </w:tc>
      </w:tr>
      <w:tr w:rsidR="0003233B" w:rsidRPr="002E7D48" w14:paraId="4C87EEFB" w14:textId="77777777" w:rsidTr="00CA4990">
        <w:trPr>
          <w:trHeight w:val="330"/>
        </w:trPr>
        <w:tc>
          <w:tcPr>
            <w:tcW w:w="1418" w:type="dxa"/>
            <w:shd w:val="clear" w:color="auto" w:fill="auto"/>
            <w:hideMark/>
          </w:tcPr>
          <w:p w14:paraId="62060445" w14:textId="77777777" w:rsidR="0003233B" w:rsidRPr="002E7D48" w:rsidRDefault="0003233B" w:rsidP="008A393E">
            <w:pPr>
              <w:spacing w:before="60" w:after="60"/>
              <w:jc w:val="left"/>
              <w:rPr>
                <w:b/>
                <w:bCs/>
                <w:color w:val="000000"/>
                <w:sz w:val="28"/>
                <w:szCs w:val="28"/>
              </w:rPr>
            </w:pPr>
            <w:r w:rsidRPr="002E7D48">
              <w:rPr>
                <w:b/>
                <w:bCs/>
                <w:color w:val="000000"/>
                <w:sz w:val="28"/>
                <w:szCs w:val="28"/>
              </w:rPr>
              <w:t>ĐKC 7.4</w:t>
            </w:r>
          </w:p>
        </w:tc>
        <w:tc>
          <w:tcPr>
            <w:tcW w:w="8931" w:type="dxa"/>
            <w:shd w:val="clear" w:color="auto" w:fill="auto"/>
            <w:hideMark/>
          </w:tcPr>
          <w:p w14:paraId="1BDEC713" w14:textId="77777777" w:rsidR="0003233B" w:rsidRPr="002E7D48" w:rsidRDefault="0003233B" w:rsidP="008A393E">
            <w:pPr>
              <w:spacing w:before="60" w:after="60"/>
              <w:rPr>
                <w:color w:val="000000"/>
                <w:sz w:val="28"/>
                <w:szCs w:val="28"/>
              </w:rPr>
            </w:pPr>
            <w:r w:rsidRPr="002E7D48">
              <w:rPr>
                <w:color w:val="000000"/>
                <w:sz w:val="28"/>
                <w:szCs w:val="28"/>
                <w:lang w:val="fr-FR"/>
              </w:rPr>
              <w:t xml:space="preserve">Nêu các yêu cầu cần thiết khác về nhà thầu phụ: </w:t>
            </w:r>
            <w:r w:rsidRPr="002E7D48">
              <w:rPr>
                <w:b/>
                <w:i/>
                <w:iCs/>
                <w:color w:val="000000"/>
                <w:sz w:val="28"/>
                <w:szCs w:val="28"/>
                <w:lang w:val="fr-FR"/>
              </w:rPr>
              <w:t>không áp dụng</w:t>
            </w:r>
          </w:p>
        </w:tc>
      </w:tr>
      <w:tr w:rsidR="0003233B" w:rsidRPr="002E7D48" w14:paraId="14F1E85E" w14:textId="77777777" w:rsidTr="00CA4990">
        <w:trPr>
          <w:trHeight w:val="330"/>
        </w:trPr>
        <w:tc>
          <w:tcPr>
            <w:tcW w:w="1418" w:type="dxa"/>
            <w:shd w:val="clear" w:color="auto" w:fill="auto"/>
            <w:hideMark/>
          </w:tcPr>
          <w:p w14:paraId="15E7ED2D" w14:textId="77777777" w:rsidR="0003233B" w:rsidRPr="002E7D48" w:rsidRDefault="0003233B" w:rsidP="008A393E">
            <w:pPr>
              <w:spacing w:before="60" w:after="60"/>
              <w:jc w:val="left"/>
              <w:rPr>
                <w:b/>
                <w:bCs/>
                <w:color w:val="000000"/>
                <w:sz w:val="28"/>
                <w:szCs w:val="28"/>
              </w:rPr>
            </w:pPr>
            <w:r w:rsidRPr="002E7D48">
              <w:rPr>
                <w:b/>
                <w:bCs/>
                <w:color w:val="000000"/>
                <w:sz w:val="28"/>
                <w:szCs w:val="28"/>
              </w:rPr>
              <w:t>ĐKC 14</w:t>
            </w:r>
          </w:p>
        </w:tc>
        <w:tc>
          <w:tcPr>
            <w:tcW w:w="8931" w:type="dxa"/>
            <w:shd w:val="clear" w:color="auto" w:fill="auto"/>
            <w:hideMark/>
          </w:tcPr>
          <w:p w14:paraId="7D829097" w14:textId="77777777" w:rsidR="0003233B" w:rsidRPr="002E7D48" w:rsidRDefault="0003233B" w:rsidP="008A393E">
            <w:pPr>
              <w:spacing w:before="60" w:after="60"/>
              <w:rPr>
                <w:color w:val="000000"/>
                <w:sz w:val="28"/>
                <w:szCs w:val="28"/>
              </w:rPr>
            </w:pPr>
            <w:r w:rsidRPr="002E7D48">
              <w:rPr>
                <w:color w:val="000000"/>
                <w:sz w:val="28"/>
                <w:szCs w:val="28"/>
              </w:rPr>
              <w:t xml:space="preserve">Yêu cầu về bảo hiểm: </w:t>
            </w:r>
            <w:r w:rsidRPr="002E7D48">
              <w:rPr>
                <w:b/>
                <w:bCs/>
                <w:color w:val="000000"/>
                <w:sz w:val="28"/>
                <w:szCs w:val="28"/>
              </w:rPr>
              <w:t>Nhà thầu phải mua bảo hiểm theo quy định hiện hành.</w:t>
            </w:r>
          </w:p>
        </w:tc>
      </w:tr>
      <w:tr w:rsidR="0003233B" w:rsidRPr="002E7D48" w14:paraId="1649BB44" w14:textId="77777777" w:rsidTr="00CA4990">
        <w:trPr>
          <w:trHeight w:val="330"/>
        </w:trPr>
        <w:tc>
          <w:tcPr>
            <w:tcW w:w="1418" w:type="dxa"/>
            <w:shd w:val="clear" w:color="auto" w:fill="auto"/>
            <w:hideMark/>
          </w:tcPr>
          <w:p w14:paraId="1F6C2D33" w14:textId="77777777" w:rsidR="0003233B" w:rsidRPr="002E7D48" w:rsidRDefault="0003233B" w:rsidP="008A393E">
            <w:pPr>
              <w:spacing w:before="60" w:after="60"/>
              <w:jc w:val="left"/>
              <w:rPr>
                <w:b/>
                <w:bCs/>
                <w:color w:val="000000"/>
                <w:sz w:val="28"/>
                <w:szCs w:val="28"/>
              </w:rPr>
            </w:pPr>
            <w:r w:rsidRPr="002E7D48">
              <w:rPr>
                <w:b/>
                <w:bCs/>
                <w:color w:val="000000"/>
                <w:sz w:val="28"/>
                <w:szCs w:val="28"/>
              </w:rPr>
              <w:t>ĐKC 15</w:t>
            </w:r>
          </w:p>
        </w:tc>
        <w:tc>
          <w:tcPr>
            <w:tcW w:w="8931" w:type="dxa"/>
            <w:shd w:val="clear" w:color="auto" w:fill="auto"/>
            <w:hideMark/>
          </w:tcPr>
          <w:p w14:paraId="140EC935" w14:textId="77777777" w:rsidR="0003233B" w:rsidRPr="002E7D48" w:rsidRDefault="0003233B" w:rsidP="008A393E">
            <w:pPr>
              <w:spacing w:before="60" w:after="60"/>
              <w:ind w:firstLine="431"/>
              <w:rPr>
                <w:color w:val="000000"/>
                <w:sz w:val="28"/>
                <w:szCs w:val="28"/>
              </w:rPr>
            </w:pPr>
            <w:r w:rsidRPr="002E7D48">
              <w:rPr>
                <w:color w:val="000000"/>
                <w:sz w:val="28"/>
                <w:szCs w:val="28"/>
              </w:rPr>
              <w:t xml:space="preserve">Thông tin về Công trường là: </w:t>
            </w:r>
            <w:r w:rsidRPr="002E7D48">
              <w:rPr>
                <w:sz w:val="28"/>
                <w:szCs w:val="28"/>
              </w:rPr>
              <w:t>Nhà</w:t>
            </w:r>
            <w:r w:rsidRPr="002E7D48">
              <w:rPr>
                <w:sz w:val="28"/>
                <w:szCs w:val="28"/>
                <w:lang w:val="vi-VN"/>
              </w:rPr>
              <w:t xml:space="preserve"> thầu được coi là đã thẩm tra và xem xét công trường, khu vực xung quanh công trường, các số liệu và thông tin </w:t>
            </w:r>
            <w:r w:rsidRPr="002E7D48">
              <w:rPr>
                <w:sz w:val="28"/>
                <w:szCs w:val="28"/>
              </w:rPr>
              <w:t xml:space="preserve">liên quan đến công trường </w:t>
            </w:r>
            <w:r w:rsidRPr="002E7D48">
              <w:rPr>
                <w:sz w:val="28"/>
                <w:szCs w:val="28"/>
                <w:lang w:val="vi-VN"/>
              </w:rPr>
              <w:t>và đã được th</w:t>
            </w:r>
            <w:r w:rsidRPr="002E7D48">
              <w:rPr>
                <w:sz w:val="28"/>
                <w:szCs w:val="28"/>
              </w:rPr>
              <w:t xml:space="preserve">ỏa </w:t>
            </w:r>
            <w:r w:rsidRPr="002E7D48">
              <w:rPr>
                <w:sz w:val="28"/>
                <w:szCs w:val="28"/>
                <w:lang w:val="vi-VN"/>
              </w:rPr>
              <w:t>mãn trước khi nộp thầu</w:t>
            </w:r>
            <w:r w:rsidRPr="002E7D48">
              <w:rPr>
                <w:sz w:val="28"/>
                <w:szCs w:val="28"/>
              </w:rPr>
              <w:t>.</w:t>
            </w:r>
          </w:p>
        </w:tc>
      </w:tr>
      <w:tr w:rsidR="0003233B" w:rsidRPr="002E7D48" w14:paraId="7F19F3B2" w14:textId="77777777" w:rsidTr="00CA4990">
        <w:trPr>
          <w:trHeight w:val="330"/>
        </w:trPr>
        <w:tc>
          <w:tcPr>
            <w:tcW w:w="1418" w:type="dxa"/>
            <w:shd w:val="clear" w:color="auto" w:fill="auto"/>
            <w:hideMark/>
          </w:tcPr>
          <w:p w14:paraId="25A1DE58" w14:textId="77777777" w:rsidR="0003233B" w:rsidRPr="002E7D48" w:rsidRDefault="0003233B" w:rsidP="008A393E">
            <w:pPr>
              <w:spacing w:before="60" w:after="60"/>
              <w:jc w:val="left"/>
              <w:rPr>
                <w:b/>
                <w:bCs/>
                <w:color w:val="000000"/>
                <w:sz w:val="28"/>
                <w:szCs w:val="28"/>
              </w:rPr>
            </w:pPr>
            <w:r w:rsidRPr="002E7D48">
              <w:rPr>
                <w:b/>
                <w:bCs/>
                <w:color w:val="000000"/>
                <w:sz w:val="28"/>
                <w:szCs w:val="28"/>
              </w:rPr>
              <w:t>ĐKC 18</w:t>
            </w:r>
          </w:p>
        </w:tc>
        <w:tc>
          <w:tcPr>
            <w:tcW w:w="8931" w:type="dxa"/>
            <w:shd w:val="clear" w:color="auto" w:fill="auto"/>
            <w:hideMark/>
          </w:tcPr>
          <w:p w14:paraId="4DDBAA1D" w14:textId="77777777" w:rsidR="0003233B" w:rsidRPr="002E7D48" w:rsidRDefault="0003233B" w:rsidP="008A393E">
            <w:pPr>
              <w:spacing w:before="60" w:after="60"/>
              <w:ind w:firstLine="431"/>
              <w:rPr>
                <w:color w:val="000000"/>
                <w:sz w:val="28"/>
                <w:szCs w:val="28"/>
              </w:rPr>
            </w:pPr>
            <w:r w:rsidRPr="002E7D48">
              <w:rPr>
                <w:color w:val="000000"/>
                <w:sz w:val="28"/>
                <w:szCs w:val="28"/>
              </w:rPr>
              <w:t xml:space="preserve">Ngày tiếp nhận, sử dụng Công trường là: </w:t>
            </w:r>
            <w:r w:rsidRPr="002E7D48">
              <w:rPr>
                <w:sz w:val="28"/>
                <w:szCs w:val="28"/>
              </w:rPr>
              <w:t xml:space="preserve">ít nhất là </w:t>
            </w:r>
            <w:r w:rsidRPr="002E7D48">
              <w:rPr>
                <w:b/>
                <w:sz w:val="28"/>
                <w:szCs w:val="28"/>
              </w:rPr>
              <w:t>07 ngày</w:t>
            </w:r>
            <w:r w:rsidRPr="002E7D48">
              <w:rPr>
                <w:sz w:val="28"/>
                <w:szCs w:val="28"/>
              </w:rPr>
              <w:t xml:space="preserve"> sau khi Chủ đầu tư cùng phối hợp với các đơn vị liên quan thực hiện việc tiếp nhận và bàn giao mặt bằng</w:t>
            </w:r>
            <w:r w:rsidRPr="002E7D48">
              <w:rPr>
                <w:i/>
                <w:iCs/>
                <w:color w:val="000000"/>
                <w:sz w:val="28"/>
                <w:szCs w:val="28"/>
              </w:rPr>
              <w:t xml:space="preserve">.  </w:t>
            </w:r>
          </w:p>
        </w:tc>
      </w:tr>
      <w:tr w:rsidR="0003233B" w:rsidRPr="002E7D48" w14:paraId="447648A4" w14:textId="77777777" w:rsidTr="00CA4990">
        <w:trPr>
          <w:trHeight w:val="660"/>
        </w:trPr>
        <w:tc>
          <w:tcPr>
            <w:tcW w:w="1418" w:type="dxa"/>
            <w:shd w:val="clear" w:color="auto" w:fill="auto"/>
            <w:hideMark/>
          </w:tcPr>
          <w:p w14:paraId="21A6F9B7" w14:textId="77777777" w:rsidR="0003233B" w:rsidRPr="002E7D48" w:rsidRDefault="0003233B" w:rsidP="008A393E">
            <w:pPr>
              <w:spacing w:before="60" w:after="60"/>
              <w:jc w:val="left"/>
              <w:rPr>
                <w:b/>
                <w:bCs/>
                <w:color w:val="000000"/>
                <w:sz w:val="28"/>
                <w:szCs w:val="28"/>
              </w:rPr>
            </w:pPr>
            <w:r w:rsidRPr="002E7D48">
              <w:rPr>
                <w:b/>
                <w:bCs/>
                <w:color w:val="000000"/>
                <w:sz w:val="28"/>
                <w:szCs w:val="28"/>
              </w:rPr>
              <w:t>ĐKC 21.2</w:t>
            </w:r>
          </w:p>
        </w:tc>
        <w:tc>
          <w:tcPr>
            <w:tcW w:w="8931" w:type="dxa"/>
            <w:shd w:val="clear" w:color="auto" w:fill="auto"/>
            <w:hideMark/>
          </w:tcPr>
          <w:p w14:paraId="1DC6934F" w14:textId="77777777" w:rsidR="0003233B" w:rsidRPr="002E7D48" w:rsidRDefault="0003233B" w:rsidP="008A393E">
            <w:pPr>
              <w:spacing w:before="60" w:after="60"/>
              <w:ind w:firstLine="431"/>
              <w:rPr>
                <w:color w:val="000000"/>
                <w:sz w:val="28"/>
                <w:szCs w:val="28"/>
                <w:lang w:val="de-DE"/>
              </w:rPr>
            </w:pPr>
            <w:r w:rsidRPr="002E7D48">
              <w:rPr>
                <w:color w:val="000000"/>
                <w:sz w:val="28"/>
                <w:szCs w:val="28"/>
                <w:lang w:val="de-DE"/>
              </w:rPr>
              <w:t>Khi có tranh chấp phát sinh trong quá trình thực hiện Hợp đồng, các bên sẽ cố gắng thương lượng để giải quyết bằng biện pháp hòa giải, thời gian tiến hành</w:t>
            </w:r>
            <w:r w:rsidRPr="002E7D48">
              <w:rPr>
                <w:sz w:val="28"/>
                <w:szCs w:val="28"/>
              </w:rPr>
              <w:t xml:space="preserve"> hòa giải tối đa là </w:t>
            </w:r>
            <w:r w:rsidRPr="002E7D48">
              <w:rPr>
                <w:b/>
                <w:sz w:val="28"/>
                <w:szCs w:val="28"/>
              </w:rPr>
              <w:t>15 ngày</w:t>
            </w:r>
            <w:r w:rsidRPr="002E7D48">
              <w:rPr>
                <w:sz w:val="28"/>
                <w:szCs w:val="28"/>
              </w:rPr>
              <w:t xml:space="preserve"> làm việc kể từ khi nhận được văn bản khiếu nại của nhà thầu hoặc chủ đầu tư</w:t>
            </w:r>
            <w:r w:rsidRPr="002E7D48">
              <w:rPr>
                <w:color w:val="000000"/>
                <w:sz w:val="28"/>
                <w:szCs w:val="28"/>
                <w:lang w:val="de-DE"/>
              </w:rPr>
              <w:t>.</w:t>
            </w:r>
          </w:p>
          <w:p w14:paraId="660E0F85" w14:textId="77777777" w:rsidR="0003233B" w:rsidRPr="002E7D48" w:rsidRDefault="0003233B" w:rsidP="008A393E">
            <w:pPr>
              <w:spacing w:before="60" w:after="60"/>
              <w:ind w:firstLine="431"/>
              <w:rPr>
                <w:color w:val="000000"/>
                <w:sz w:val="28"/>
                <w:szCs w:val="28"/>
              </w:rPr>
            </w:pPr>
            <w:r w:rsidRPr="002E7D48">
              <w:rPr>
                <w:color w:val="000000"/>
                <w:sz w:val="28"/>
                <w:szCs w:val="28"/>
                <w:lang w:val="de-DE"/>
              </w:rPr>
              <w:lastRenderedPageBreak/>
              <w:t>Trường hợp thương lượng không có kết quả thì trong vòng 30 ngày kể từ ngày phát sinh tranh chấp Hợp đồng không thể hòa giải, các bên sẽ gửi vấn đề lên trọng tài để xử lý tranh chấp theo các quy tắc của Việt Nam (hoặc Toà án Nhân dân) theo quy định của pháp luật. Quyết định của trọng tài (hoặc Toà án Nhân dân) là quyết định cuối cùng và có tính chất bắt buộc với các bên.</w:t>
            </w:r>
          </w:p>
        </w:tc>
      </w:tr>
      <w:tr w:rsidR="0003233B" w:rsidRPr="002E7D48" w14:paraId="54AFFB99" w14:textId="77777777" w:rsidTr="00CA4990">
        <w:trPr>
          <w:trHeight w:val="330"/>
        </w:trPr>
        <w:tc>
          <w:tcPr>
            <w:tcW w:w="10349" w:type="dxa"/>
            <w:gridSpan w:val="2"/>
            <w:shd w:val="clear" w:color="auto" w:fill="auto"/>
            <w:hideMark/>
          </w:tcPr>
          <w:p w14:paraId="08CDA7EE" w14:textId="77777777" w:rsidR="0003233B" w:rsidRPr="002E7D48" w:rsidRDefault="0003233B" w:rsidP="008A393E">
            <w:pPr>
              <w:spacing w:before="60" w:after="60"/>
              <w:rPr>
                <w:b/>
                <w:bCs/>
                <w:color w:val="000000"/>
                <w:sz w:val="28"/>
                <w:szCs w:val="28"/>
              </w:rPr>
            </w:pPr>
            <w:r w:rsidRPr="002E7D48">
              <w:rPr>
                <w:b/>
                <w:bCs/>
                <w:color w:val="000000"/>
                <w:sz w:val="28"/>
                <w:szCs w:val="28"/>
              </w:rPr>
              <w:lastRenderedPageBreak/>
              <w:t>B. Quản lý thời gian</w:t>
            </w:r>
          </w:p>
        </w:tc>
      </w:tr>
      <w:tr w:rsidR="0003233B" w:rsidRPr="002E7D48" w14:paraId="11D14AE7" w14:textId="77777777" w:rsidTr="00CA4990">
        <w:trPr>
          <w:trHeight w:val="330"/>
        </w:trPr>
        <w:tc>
          <w:tcPr>
            <w:tcW w:w="1418" w:type="dxa"/>
            <w:shd w:val="clear" w:color="auto" w:fill="auto"/>
            <w:hideMark/>
          </w:tcPr>
          <w:p w14:paraId="7E5407E0" w14:textId="77777777" w:rsidR="0003233B" w:rsidRPr="002E7D48" w:rsidRDefault="0003233B" w:rsidP="008A393E">
            <w:pPr>
              <w:spacing w:before="60" w:after="60"/>
              <w:jc w:val="left"/>
              <w:rPr>
                <w:b/>
                <w:bCs/>
                <w:color w:val="000000"/>
                <w:sz w:val="28"/>
                <w:szCs w:val="28"/>
              </w:rPr>
            </w:pPr>
            <w:r w:rsidRPr="002E7D48">
              <w:rPr>
                <w:b/>
                <w:bCs/>
                <w:color w:val="000000"/>
                <w:sz w:val="28"/>
                <w:szCs w:val="28"/>
              </w:rPr>
              <w:t>ĐKC 22</w:t>
            </w:r>
          </w:p>
        </w:tc>
        <w:tc>
          <w:tcPr>
            <w:tcW w:w="8931" w:type="dxa"/>
            <w:shd w:val="clear" w:color="auto" w:fill="auto"/>
            <w:hideMark/>
          </w:tcPr>
          <w:p w14:paraId="78BF20C5" w14:textId="77777777" w:rsidR="0003233B" w:rsidRPr="002E7D48" w:rsidRDefault="0003233B" w:rsidP="008A393E">
            <w:pPr>
              <w:spacing w:before="60" w:after="60"/>
              <w:rPr>
                <w:b/>
                <w:bCs/>
                <w:color w:val="000000"/>
                <w:sz w:val="28"/>
                <w:szCs w:val="28"/>
              </w:rPr>
            </w:pPr>
            <w:r w:rsidRPr="002E7D48">
              <w:rPr>
                <w:color w:val="000000"/>
                <w:sz w:val="28"/>
                <w:szCs w:val="28"/>
              </w:rPr>
              <w:t xml:space="preserve">- Ngày khởi công: </w:t>
            </w:r>
            <w:r w:rsidRPr="002E7D48">
              <w:rPr>
                <w:b/>
                <w:bCs/>
                <w:color w:val="000000"/>
                <w:sz w:val="28"/>
                <w:szCs w:val="28"/>
              </w:rPr>
              <w:t>theo lệnh khởi công.</w:t>
            </w:r>
          </w:p>
          <w:p w14:paraId="57592445" w14:textId="13FA88D5" w:rsidR="0003233B" w:rsidRPr="002E7D48" w:rsidRDefault="0003233B" w:rsidP="008A393E">
            <w:pPr>
              <w:spacing w:before="60" w:after="60"/>
              <w:rPr>
                <w:color w:val="000000"/>
                <w:sz w:val="28"/>
                <w:szCs w:val="28"/>
              </w:rPr>
            </w:pPr>
            <w:r w:rsidRPr="002E7D48">
              <w:rPr>
                <w:color w:val="000000"/>
                <w:sz w:val="28"/>
                <w:szCs w:val="28"/>
              </w:rPr>
              <w:t>- Ngày hoàn thành dự kiến</w:t>
            </w:r>
            <w:r w:rsidRPr="001B036C">
              <w:rPr>
                <w:color w:val="000000"/>
                <w:sz w:val="28"/>
                <w:szCs w:val="28"/>
              </w:rPr>
              <w:t>:</w:t>
            </w:r>
            <w:r w:rsidRPr="002E7D48">
              <w:rPr>
                <w:i/>
                <w:iCs/>
                <w:color w:val="000000"/>
                <w:sz w:val="28"/>
                <w:szCs w:val="28"/>
              </w:rPr>
              <w:t xml:space="preserve"> </w:t>
            </w:r>
            <w:r w:rsidR="007928C0">
              <w:rPr>
                <w:b/>
                <w:iCs/>
                <w:color w:val="000000"/>
                <w:sz w:val="28"/>
                <w:szCs w:val="28"/>
              </w:rPr>
              <w:t>60 ngày</w:t>
            </w:r>
            <w:r w:rsidRPr="002E7D48">
              <w:rPr>
                <w:b/>
                <w:bCs/>
                <w:color w:val="000000"/>
                <w:sz w:val="28"/>
                <w:szCs w:val="28"/>
              </w:rPr>
              <w:t xml:space="preserve"> từ ngày khởi công.</w:t>
            </w:r>
          </w:p>
        </w:tc>
      </w:tr>
      <w:tr w:rsidR="0003233B" w:rsidRPr="002E7D48" w14:paraId="6029E45A" w14:textId="77777777" w:rsidTr="00CA4990">
        <w:trPr>
          <w:trHeight w:val="660"/>
        </w:trPr>
        <w:tc>
          <w:tcPr>
            <w:tcW w:w="1418" w:type="dxa"/>
            <w:shd w:val="clear" w:color="auto" w:fill="auto"/>
            <w:hideMark/>
          </w:tcPr>
          <w:p w14:paraId="25333F9C" w14:textId="77777777" w:rsidR="0003233B" w:rsidRPr="002E7D48" w:rsidRDefault="0003233B" w:rsidP="008A393E">
            <w:pPr>
              <w:spacing w:before="60" w:after="60"/>
              <w:jc w:val="left"/>
              <w:rPr>
                <w:b/>
                <w:bCs/>
                <w:color w:val="000000"/>
                <w:sz w:val="28"/>
                <w:szCs w:val="28"/>
              </w:rPr>
            </w:pPr>
            <w:r w:rsidRPr="002E7D48">
              <w:rPr>
                <w:b/>
                <w:bCs/>
                <w:color w:val="000000"/>
                <w:sz w:val="28"/>
                <w:szCs w:val="28"/>
              </w:rPr>
              <w:t>ĐKC 23.1</w:t>
            </w:r>
          </w:p>
        </w:tc>
        <w:tc>
          <w:tcPr>
            <w:tcW w:w="8931" w:type="dxa"/>
            <w:shd w:val="clear" w:color="auto" w:fill="auto"/>
            <w:hideMark/>
          </w:tcPr>
          <w:p w14:paraId="3A1C0649" w14:textId="1D0A82F1" w:rsidR="0003233B" w:rsidRPr="002E7D48" w:rsidRDefault="003001CB" w:rsidP="008A393E">
            <w:pPr>
              <w:spacing w:before="60" w:after="60"/>
              <w:rPr>
                <w:color w:val="000000"/>
                <w:sz w:val="28"/>
                <w:szCs w:val="28"/>
              </w:rPr>
            </w:pPr>
            <w:r w:rsidRPr="002E7D48">
              <w:rPr>
                <w:color w:val="000000"/>
                <w:sz w:val="28"/>
                <w:szCs w:val="28"/>
              </w:rPr>
              <w:t xml:space="preserve">- </w:t>
            </w:r>
            <w:r w:rsidR="0003233B" w:rsidRPr="002E7D48">
              <w:rPr>
                <w:color w:val="000000"/>
                <w:sz w:val="28"/>
                <w:szCs w:val="28"/>
              </w:rPr>
              <w:t xml:space="preserve">Nhà thầu phải trình Chủ đầu tư Biểu tiến độ thi công chi tiết trong vòng </w:t>
            </w:r>
            <w:r w:rsidR="0003233B" w:rsidRPr="002E7D48">
              <w:rPr>
                <w:b/>
                <w:bCs/>
                <w:color w:val="000000"/>
                <w:sz w:val="28"/>
                <w:szCs w:val="28"/>
              </w:rPr>
              <w:t>0</w:t>
            </w:r>
            <w:r w:rsidR="001B036C">
              <w:rPr>
                <w:b/>
                <w:bCs/>
                <w:color w:val="000000"/>
                <w:sz w:val="28"/>
                <w:szCs w:val="28"/>
              </w:rPr>
              <w:t>7</w:t>
            </w:r>
            <w:r w:rsidR="0003233B" w:rsidRPr="002E7D48">
              <w:rPr>
                <w:b/>
                <w:bCs/>
                <w:color w:val="000000"/>
                <w:sz w:val="28"/>
                <w:szCs w:val="28"/>
              </w:rPr>
              <w:t xml:space="preserve"> ngày</w:t>
            </w:r>
            <w:r w:rsidR="0003233B" w:rsidRPr="002E7D48">
              <w:rPr>
                <w:color w:val="000000"/>
                <w:sz w:val="28"/>
                <w:szCs w:val="28"/>
              </w:rPr>
              <w:t xml:space="preserve"> từ ngày ký Hợp đồng.</w:t>
            </w:r>
          </w:p>
        </w:tc>
      </w:tr>
      <w:tr w:rsidR="0003233B" w:rsidRPr="002E7D48" w14:paraId="14434F43" w14:textId="77777777" w:rsidTr="00CA4990">
        <w:trPr>
          <w:trHeight w:val="125"/>
        </w:trPr>
        <w:tc>
          <w:tcPr>
            <w:tcW w:w="1418" w:type="dxa"/>
            <w:shd w:val="clear" w:color="auto" w:fill="auto"/>
            <w:hideMark/>
          </w:tcPr>
          <w:p w14:paraId="422A35A0" w14:textId="77777777" w:rsidR="0003233B" w:rsidRPr="002E7D48" w:rsidRDefault="0003233B" w:rsidP="008A393E">
            <w:pPr>
              <w:spacing w:before="60" w:after="60"/>
              <w:jc w:val="left"/>
              <w:rPr>
                <w:b/>
                <w:bCs/>
                <w:color w:val="000000"/>
                <w:sz w:val="28"/>
                <w:szCs w:val="28"/>
              </w:rPr>
            </w:pPr>
            <w:r w:rsidRPr="002E7D48">
              <w:rPr>
                <w:b/>
                <w:bCs/>
                <w:color w:val="000000"/>
                <w:sz w:val="28"/>
                <w:szCs w:val="28"/>
              </w:rPr>
              <w:t>ĐKC 23.3</w:t>
            </w:r>
          </w:p>
        </w:tc>
        <w:tc>
          <w:tcPr>
            <w:tcW w:w="8931" w:type="dxa"/>
            <w:shd w:val="clear" w:color="auto" w:fill="auto"/>
            <w:hideMark/>
          </w:tcPr>
          <w:p w14:paraId="6858084D" w14:textId="4B45B7F8" w:rsidR="0003233B" w:rsidRPr="002E7D48" w:rsidRDefault="0003233B" w:rsidP="008A393E">
            <w:pPr>
              <w:spacing w:before="60" w:after="60"/>
              <w:rPr>
                <w:color w:val="000000"/>
                <w:sz w:val="28"/>
                <w:szCs w:val="28"/>
              </w:rPr>
            </w:pPr>
            <w:r w:rsidRPr="002E7D48">
              <w:rPr>
                <w:color w:val="000000"/>
                <w:sz w:val="28"/>
                <w:szCs w:val="28"/>
              </w:rPr>
              <w:t xml:space="preserve">- Thời gian cập nhật Biểu tiến độ thi công chi tiết: </w:t>
            </w:r>
            <w:r w:rsidRPr="002E7D48">
              <w:rPr>
                <w:b/>
                <w:bCs/>
                <w:color w:val="000000"/>
                <w:sz w:val="28"/>
                <w:szCs w:val="28"/>
              </w:rPr>
              <w:t>0</w:t>
            </w:r>
            <w:r w:rsidR="001B036C">
              <w:rPr>
                <w:b/>
                <w:bCs/>
                <w:color w:val="000000"/>
                <w:sz w:val="28"/>
                <w:szCs w:val="28"/>
              </w:rPr>
              <w:t>7</w:t>
            </w:r>
            <w:r w:rsidRPr="002E7D48">
              <w:rPr>
                <w:b/>
                <w:bCs/>
                <w:color w:val="000000"/>
                <w:sz w:val="28"/>
                <w:szCs w:val="28"/>
              </w:rPr>
              <w:t xml:space="preserve"> ngày</w:t>
            </w:r>
            <w:r w:rsidRPr="002E7D48">
              <w:rPr>
                <w:color w:val="000000"/>
                <w:sz w:val="28"/>
                <w:szCs w:val="28"/>
              </w:rPr>
              <w:t>.</w:t>
            </w:r>
          </w:p>
        </w:tc>
      </w:tr>
      <w:tr w:rsidR="0003233B" w:rsidRPr="002E7D48" w14:paraId="22DEA011" w14:textId="77777777" w:rsidTr="00CA4990">
        <w:trPr>
          <w:trHeight w:val="80"/>
        </w:trPr>
        <w:tc>
          <w:tcPr>
            <w:tcW w:w="1418" w:type="dxa"/>
            <w:shd w:val="clear" w:color="auto" w:fill="auto"/>
            <w:hideMark/>
          </w:tcPr>
          <w:p w14:paraId="75447648" w14:textId="77777777" w:rsidR="0003233B" w:rsidRPr="002E7D48" w:rsidRDefault="0003233B" w:rsidP="008A393E">
            <w:pPr>
              <w:spacing w:before="60" w:after="60"/>
              <w:jc w:val="left"/>
              <w:rPr>
                <w:b/>
                <w:bCs/>
                <w:color w:val="000000"/>
                <w:sz w:val="28"/>
                <w:szCs w:val="28"/>
              </w:rPr>
            </w:pPr>
            <w:r w:rsidRPr="002E7D48">
              <w:rPr>
                <w:b/>
                <w:bCs/>
                <w:color w:val="000000"/>
                <w:sz w:val="28"/>
                <w:szCs w:val="28"/>
              </w:rPr>
              <w:t>ĐKC 24.3</w:t>
            </w:r>
          </w:p>
        </w:tc>
        <w:tc>
          <w:tcPr>
            <w:tcW w:w="8931" w:type="dxa"/>
            <w:shd w:val="clear" w:color="auto" w:fill="auto"/>
            <w:hideMark/>
          </w:tcPr>
          <w:p w14:paraId="5E7AAA28" w14:textId="77777777" w:rsidR="0003233B" w:rsidRPr="002E7D48" w:rsidRDefault="0003233B" w:rsidP="008A393E">
            <w:pPr>
              <w:spacing w:before="60" w:after="60"/>
              <w:rPr>
                <w:color w:val="000000"/>
                <w:sz w:val="28"/>
                <w:szCs w:val="28"/>
              </w:rPr>
            </w:pPr>
            <w:r w:rsidRPr="002E7D48">
              <w:rPr>
                <w:color w:val="000000"/>
                <w:sz w:val="28"/>
                <w:szCs w:val="28"/>
              </w:rPr>
              <w:t>Các trường hợp khác: Theo yêu cầu chủ đầu tư. Trường hợp các lý do bất khả kháng như trở ngại trong công tác bồi thường giải phóng mặt bằng hoặc VTTB A cấp, hoặc trở ngại khác thì chủ đầu tư và nhà thầu có văn bản thoả thuận để điều chỉnh thời gian thực hiện hợp đồng.</w:t>
            </w:r>
          </w:p>
        </w:tc>
      </w:tr>
      <w:tr w:rsidR="0003233B" w:rsidRPr="002E7D48" w14:paraId="535C5427" w14:textId="77777777" w:rsidTr="00CA4990">
        <w:trPr>
          <w:trHeight w:val="330"/>
        </w:trPr>
        <w:tc>
          <w:tcPr>
            <w:tcW w:w="10349" w:type="dxa"/>
            <w:gridSpan w:val="2"/>
            <w:shd w:val="clear" w:color="auto" w:fill="auto"/>
            <w:hideMark/>
          </w:tcPr>
          <w:p w14:paraId="51AF765B" w14:textId="77777777" w:rsidR="0003233B" w:rsidRPr="002E7D48" w:rsidRDefault="0003233B" w:rsidP="008A393E">
            <w:pPr>
              <w:spacing w:before="60" w:after="60"/>
              <w:rPr>
                <w:b/>
                <w:bCs/>
                <w:color w:val="000000"/>
                <w:sz w:val="28"/>
                <w:szCs w:val="28"/>
              </w:rPr>
            </w:pPr>
            <w:r w:rsidRPr="002E7D48">
              <w:rPr>
                <w:b/>
                <w:bCs/>
                <w:color w:val="000000"/>
                <w:sz w:val="28"/>
                <w:szCs w:val="28"/>
              </w:rPr>
              <w:t>C. Quản lý chất lượng</w:t>
            </w:r>
          </w:p>
        </w:tc>
      </w:tr>
      <w:tr w:rsidR="0003233B" w:rsidRPr="002E7D48" w14:paraId="28BC7FD8" w14:textId="77777777" w:rsidTr="00CA4990">
        <w:trPr>
          <w:trHeight w:val="660"/>
        </w:trPr>
        <w:tc>
          <w:tcPr>
            <w:tcW w:w="1418" w:type="dxa"/>
            <w:shd w:val="clear" w:color="auto" w:fill="auto"/>
            <w:hideMark/>
          </w:tcPr>
          <w:p w14:paraId="181546DE" w14:textId="77777777" w:rsidR="0003233B" w:rsidRPr="002E7D48" w:rsidRDefault="0003233B" w:rsidP="008A393E">
            <w:pPr>
              <w:spacing w:before="60" w:after="60"/>
              <w:jc w:val="left"/>
              <w:rPr>
                <w:b/>
                <w:bCs/>
                <w:color w:val="000000"/>
                <w:sz w:val="28"/>
                <w:szCs w:val="28"/>
              </w:rPr>
            </w:pPr>
            <w:r w:rsidRPr="002E7D48">
              <w:rPr>
                <w:b/>
                <w:bCs/>
                <w:color w:val="000000"/>
                <w:sz w:val="28"/>
                <w:szCs w:val="28"/>
              </w:rPr>
              <w:t>ĐKC 27.2</w:t>
            </w:r>
          </w:p>
        </w:tc>
        <w:tc>
          <w:tcPr>
            <w:tcW w:w="8931" w:type="dxa"/>
            <w:shd w:val="clear" w:color="auto" w:fill="auto"/>
            <w:hideMark/>
          </w:tcPr>
          <w:p w14:paraId="034C7F4E" w14:textId="77777777" w:rsidR="0003233B" w:rsidRPr="002E7D48" w:rsidRDefault="0003233B" w:rsidP="008A393E">
            <w:pPr>
              <w:spacing w:before="60" w:after="60"/>
              <w:ind w:firstLine="431"/>
              <w:rPr>
                <w:color w:val="000000"/>
                <w:sz w:val="28"/>
                <w:szCs w:val="28"/>
              </w:rPr>
            </w:pPr>
            <w:r w:rsidRPr="002E7D48">
              <w:rPr>
                <w:color w:val="000000"/>
                <w:sz w:val="28"/>
                <w:szCs w:val="28"/>
              </w:rPr>
              <w:t>Vật tư, máy móc, thiết bị: các chủng loại vật tư, mà Nhà thầu cung cấp theo yêu cầu của HSMT. Nhà thầu cung cấp mẫu, kết quả kiểm nghiệm.</w:t>
            </w:r>
            <w:r w:rsidRPr="002E7D48">
              <w:rPr>
                <w:sz w:val="28"/>
                <w:szCs w:val="28"/>
              </w:rPr>
              <w:t xml:space="preserve"> kiểm nghiệm tại </w:t>
            </w:r>
            <w:r w:rsidRPr="002E7D48">
              <w:rPr>
                <w:sz w:val="28"/>
                <w:szCs w:val="28"/>
                <w:lang w:val="es-ES_tradnl"/>
              </w:rPr>
              <w:t>Trung tâm tiêu chuẩn đo lường chất lượng 3 (QUATEST 3)</w:t>
            </w:r>
            <w:r w:rsidR="00A07B8D" w:rsidRPr="002E7D48">
              <w:rPr>
                <w:sz w:val="28"/>
                <w:szCs w:val="28"/>
              </w:rPr>
              <w:t xml:space="preserve"> theo quy đ</w:t>
            </w:r>
            <w:r w:rsidRPr="002E7D48">
              <w:rPr>
                <w:sz w:val="28"/>
                <w:szCs w:val="28"/>
              </w:rPr>
              <w:t>ịnh trong hồ sơ mời thầu</w:t>
            </w:r>
            <w:r w:rsidR="00AE734B" w:rsidRPr="002E7D48">
              <w:rPr>
                <w:sz w:val="28"/>
                <w:szCs w:val="28"/>
              </w:rPr>
              <w:t>, theo biên bản thương thảo hợp đồng</w:t>
            </w:r>
            <w:r w:rsidRPr="002E7D48">
              <w:rPr>
                <w:sz w:val="28"/>
                <w:szCs w:val="28"/>
              </w:rPr>
              <w:t xml:space="preserve"> </w:t>
            </w:r>
          </w:p>
        </w:tc>
      </w:tr>
      <w:tr w:rsidR="0003233B" w:rsidRPr="002E7D48" w14:paraId="16FD955C" w14:textId="77777777" w:rsidTr="00CA4990">
        <w:trPr>
          <w:trHeight w:val="330"/>
        </w:trPr>
        <w:tc>
          <w:tcPr>
            <w:tcW w:w="10349" w:type="dxa"/>
            <w:gridSpan w:val="2"/>
            <w:shd w:val="clear" w:color="auto" w:fill="auto"/>
            <w:hideMark/>
          </w:tcPr>
          <w:p w14:paraId="62815743" w14:textId="77777777" w:rsidR="0003233B" w:rsidRPr="002E7D48" w:rsidRDefault="0003233B" w:rsidP="008A393E">
            <w:pPr>
              <w:spacing w:before="60" w:after="60"/>
              <w:rPr>
                <w:b/>
                <w:bCs/>
                <w:color w:val="000000"/>
                <w:sz w:val="28"/>
                <w:szCs w:val="28"/>
              </w:rPr>
            </w:pPr>
            <w:r w:rsidRPr="002E7D48">
              <w:rPr>
                <w:b/>
                <w:bCs/>
                <w:color w:val="000000"/>
                <w:sz w:val="28"/>
                <w:szCs w:val="28"/>
              </w:rPr>
              <w:t>D. Quản lý chi phí</w:t>
            </w:r>
          </w:p>
        </w:tc>
      </w:tr>
      <w:tr w:rsidR="0003233B" w:rsidRPr="002E7D48" w14:paraId="1FA36385" w14:textId="77777777" w:rsidTr="00CA4990">
        <w:trPr>
          <w:trHeight w:val="660"/>
        </w:trPr>
        <w:tc>
          <w:tcPr>
            <w:tcW w:w="1418" w:type="dxa"/>
            <w:shd w:val="clear" w:color="auto" w:fill="auto"/>
            <w:hideMark/>
          </w:tcPr>
          <w:p w14:paraId="1957B31B" w14:textId="77777777" w:rsidR="0003233B" w:rsidRPr="002E7D48" w:rsidRDefault="0003233B" w:rsidP="008A393E">
            <w:pPr>
              <w:spacing w:before="60" w:after="60"/>
              <w:jc w:val="left"/>
              <w:rPr>
                <w:b/>
                <w:bCs/>
                <w:color w:val="000000"/>
                <w:sz w:val="28"/>
                <w:szCs w:val="28"/>
              </w:rPr>
            </w:pPr>
            <w:r w:rsidRPr="002E7D48">
              <w:rPr>
                <w:b/>
                <w:bCs/>
                <w:color w:val="000000"/>
                <w:sz w:val="28"/>
                <w:szCs w:val="28"/>
              </w:rPr>
              <w:t>ĐKC 34.1</w:t>
            </w:r>
          </w:p>
        </w:tc>
        <w:tc>
          <w:tcPr>
            <w:tcW w:w="8931" w:type="dxa"/>
            <w:shd w:val="clear" w:color="auto" w:fill="auto"/>
            <w:hideMark/>
          </w:tcPr>
          <w:p w14:paraId="547ECDA0" w14:textId="2A39BD44" w:rsidR="0003233B" w:rsidRPr="002E7D48" w:rsidRDefault="0003233B" w:rsidP="008A393E">
            <w:pPr>
              <w:spacing w:before="60" w:after="60"/>
              <w:rPr>
                <w:color w:val="000000"/>
                <w:sz w:val="28"/>
                <w:szCs w:val="28"/>
              </w:rPr>
            </w:pPr>
            <w:r w:rsidRPr="002E7D48">
              <w:rPr>
                <w:color w:val="000000"/>
                <w:sz w:val="28"/>
                <w:szCs w:val="28"/>
              </w:rPr>
              <w:t>Giá hợp đồng:</w:t>
            </w:r>
            <w:r w:rsidR="00C62F05" w:rsidRPr="002E7D48">
              <w:rPr>
                <w:color w:val="000000"/>
                <w:sz w:val="28"/>
                <w:szCs w:val="28"/>
              </w:rPr>
              <w:t xml:space="preserve"> </w:t>
            </w:r>
            <w:r w:rsidR="007928C0">
              <w:rPr>
                <w:b/>
                <w:sz w:val="28"/>
                <w:szCs w:val="28"/>
                <w:lang w:val="es-ES"/>
              </w:rPr>
              <w:t>419.329.500</w:t>
            </w:r>
            <w:r w:rsidR="00D75F50" w:rsidRPr="002E7D48">
              <w:rPr>
                <w:b/>
                <w:spacing w:val="-2"/>
                <w:sz w:val="28"/>
                <w:szCs w:val="28"/>
                <w:lang w:val="es-ES"/>
              </w:rPr>
              <w:t xml:space="preserve"> đồng </w:t>
            </w:r>
            <w:r w:rsidR="00D75F50" w:rsidRPr="00CD1982">
              <w:rPr>
                <w:b/>
                <w:i/>
                <w:iCs/>
                <w:spacing w:val="-2"/>
                <w:sz w:val="28"/>
                <w:szCs w:val="28"/>
                <w:lang w:val="es-ES"/>
              </w:rPr>
              <w:t>(</w:t>
            </w:r>
            <w:r w:rsidR="007928C0">
              <w:rPr>
                <w:b/>
                <w:i/>
                <w:iCs/>
                <w:spacing w:val="-2"/>
                <w:sz w:val="28"/>
                <w:szCs w:val="28"/>
                <w:lang w:val="es-ES"/>
              </w:rPr>
              <w:t>Bốn trăm mười chín triệu, ba trăm hai mươi chín nghìn, năm trăm</w:t>
            </w:r>
            <w:r w:rsidR="00D75F50" w:rsidRPr="00CD1982">
              <w:rPr>
                <w:b/>
                <w:i/>
                <w:iCs/>
                <w:sz w:val="28"/>
                <w:szCs w:val="28"/>
                <w:lang w:val="nl-NL"/>
              </w:rPr>
              <w:t xml:space="preserve"> đồng</w:t>
            </w:r>
            <w:r w:rsidR="00B614D9" w:rsidRPr="002E7D48">
              <w:rPr>
                <w:b/>
                <w:i/>
                <w:sz w:val="28"/>
                <w:szCs w:val="28"/>
                <w:lang w:val="nl-NL"/>
              </w:rPr>
              <w:t>)</w:t>
            </w:r>
            <w:r w:rsidR="00AE3B63" w:rsidRPr="002E7D48">
              <w:rPr>
                <w:b/>
                <w:spacing w:val="-2"/>
                <w:sz w:val="28"/>
                <w:szCs w:val="28"/>
                <w:lang w:val="es-ES"/>
              </w:rPr>
              <w:t>, đã có 10%VAT</w:t>
            </w:r>
            <w:r w:rsidRPr="002E7D48">
              <w:rPr>
                <w:color w:val="000000"/>
                <w:sz w:val="28"/>
                <w:szCs w:val="28"/>
              </w:rPr>
              <w:t>.</w:t>
            </w:r>
          </w:p>
        </w:tc>
      </w:tr>
      <w:tr w:rsidR="0003233B" w:rsidRPr="002E7D48" w14:paraId="3B2E4483" w14:textId="77777777" w:rsidTr="00CA4990">
        <w:trPr>
          <w:trHeight w:val="660"/>
        </w:trPr>
        <w:tc>
          <w:tcPr>
            <w:tcW w:w="1418" w:type="dxa"/>
            <w:shd w:val="clear" w:color="auto" w:fill="auto"/>
          </w:tcPr>
          <w:p w14:paraId="5A2DAA79" w14:textId="77777777" w:rsidR="0003233B" w:rsidRPr="002E7D48" w:rsidRDefault="0003233B" w:rsidP="008A393E">
            <w:pPr>
              <w:spacing w:before="60" w:after="60"/>
              <w:jc w:val="left"/>
              <w:rPr>
                <w:b/>
                <w:color w:val="000000"/>
                <w:sz w:val="28"/>
                <w:szCs w:val="28"/>
              </w:rPr>
            </w:pPr>
            <w:r w:rsidRPr="002E7D48">
              <w:rPr>
                <w:b/>
                <w:color w:val="000000"/>
                <w:sz w:val="28"/>
                <w:szCs w:val="28"/>
              </w:rPr>
              <w:t>ĐKC 35.1</w:t>
            </w:r>
          </w:p>
        </w:tc>
        <w:tc>
          <w:tcPr>
            <w:tcW w:w="8931" w:type="dxa"/>
            <w:shd w:val="clear" w:color="auto" w:fill="auto"/>
          </w:tcPr>
          <w:p w14:paraId="24F1D6E6" w14:textId="77777777" w:rsidR="0003233B" w:rsidRPr="002E7D48" w:rsidRDefault="0003233B" w:rsidP="008A393E">
            <w:pPr>
              <w:numPr>
                <w:ilvl w:val="12"/>
                <w:numId w:val="0"/>
              </w:numPr>
              <w:spacing w:before="60" w:after="60"/>
              <w:rPr>
                <w:sz w:val="28"/>
                <w:szCs w:val="28"/>
              </w:rPr>
            </w:pPr>
            <w:r w:rsidRPr="002E7D48">
              <w:rPr>
                <w:sz w:val="28"/>
                <w:szCs w:val="28"/>
              </w:rPr>
              <w:t>Điều chỉnh khối lượng hợp đồng:</w:t>
            </w:r>
          </w:p>
          <w:p w14:paraId="6CCE0174" w14:textId="77777777" w:rsidR="0003233B" w:rsidRPr="002E7D48" w:rsidRDefault="0003233B" w:rsidP="008A393E">
            <w:pPr>
              <w:numPr>
                <w:ilvl w:val="0"/>
                <w:numId w:val="24"/>
              </w:numPr>
              <w:tabs>
                <w:tab w:val="left" w:pos="291"/>
              </w:tabs>
              <w:spacing w:before="60" w:after="60"/>
              <w:ind w:left="0" w:firstLine="0"/>
              <w:rPr>
                <w:sz w:val="28"/>
                <w:szCs w:val="28"/>
              </w:rPr>
            </w:pPr>
            <w:r w:rsidRPr="002E7D48">
              <w:rPr>
                <w:sz w:val="28"/>
                <w:szCs w:val="28"/>
              </w:rPr>
              <w:t>Những khối lượng công việc tăng do lỗi chủ quan của Nhà thầu gây ra thì không được phép điều chỉnh.</w:t>
            </w:r>
          </w:p>
          <w:p w14:paraId="361ABF6B" w14:textId="77777777" w:rsidR="0003233B" w:rsidRPr="002E7D48" w:rsidRDefault="0003233B" w:rsidP="008A393E">
            <w:pPr>
              <w:numPr>
                <w:ilvl w:val="0"/>
                <w:numId w:val="24"/>
              </w:numPr>
              <w:tabs>
                <w:tab w:val="left" w:pos="291"/>
              </w:tabs>
              <w:spacing w:before="60" w:after="60"/>
              <w:ind w:left="0" w:firstLine="0"/>
              <w:rPr>
                <w:sz w:val="28"/>
                <w:szCs w:val="28"/>
              </w:rPr>
            </w:pPr>
            <w:r w:rsidRPr="002E7D48">
              <w:rPr>
                <w:sz w:val="28"/>
                <w:szCs w:val="28"/>
              </w:rPr>
              <w:t>Trường hợp thay đổi thiết kế xây dựng công trình được chủ đầu tư chấp thuận mà làm thay đổi khối lượng so với phạm vi công việc cần thực hiện theo hợp đồng thì phần khối lượng này (tăng, giảm, bổ sung) được điều chỉnh tương ứng. Việc điều chỉnh khối lượng này là căn cứ để điều chỉnh giá hợp đồng.</w:t>
            </w:r>
          </w:p>
        </w:tc>
      </w:tr>
      <w:tr w:rsidR="0003233B" w:rsidRPr="002E7D48" w14:paraId="1D8A04C1" w14:textId="77777777" w:rsidTr="00CA4990">
        <w:trPr>
          <w:trHeight w:val="660"/>
        </w:trPr>
        <w:tc>
          <w:tcPr>
            <w:tcW w:w="1418" w:type="dxa"/>
            <w:shd w:val="clear" w:color="auto" w:fill="auto"/>
          </w:tcPr>
          <w:p w14:paraId="79072ADB" w14:textId="77777777" w:rsidR="0003233B" w:rsidRPr="002E7D48" w:rsidRDefault="0003233B" w:rsidP="008A393E">
            <w:pPr>
              <w:spacing w:before="60" w:after="60"/>
              <w:jc w:val="left"/>
              <w:rPr>
                <w:b/>
                <w:color w:val="000000"/>
                <w:sz w:val="28"/>
                <w:szCs w:val="28"/>
              </w:rPr>
            </w:pPr>
            <w:r w:rsidRPr="002E7D48">
              <w:rPr>
                <w:b/>
                <w:color w:val="000000"/>
                <w:sz w:val="28"/>
                <w:szCs w:val="28"/>
              </w:rPr>
              <w:t>ĐKC 35.2</w:t>
            </w:r>
          </w:p>
        </w:tc>
        <w:tc>
          <w:tcPr>
            <w:tcW w:w="8931" w:type="dxa"/>
            <w:shd w:val="clear" w:color="auto" w:fill="auto"/>
          </w:tcPr>
          <w:p w14:paraId="23040886" w14:textId="77777777" w:rsidR="0003233B" w:rsidRPr="002E7D48" w:rsidRDefault="0003233B" w:rsidP="008A393E">
            <w:pPr>
              <w:numPr>
                <w:ilvl w:val="12"/>
                <w:numId w:val="0"/>
              </w:numPr>
              <w:spacing w:before="60" w:after="60"/>
              <w:rPr>
                <w:sz w:val="28"/>
                <w:szCs w:val="28"/>
              </w:rPr>
            </w:pPr>
            <w:r w:rsidRPr="002E7D48">
              <w:rPr>
                <w:sz w:val="28"/>
                <w:szCs w:val="28"/>
              </w:rPr>
              <w:t>Điều chỉnh giá hợp đồng:</w:t>
            </w:r>
          </w:p>
          <w:p w14:paraId="6CC7C4FC" w14:textId="77777777" w:rsidR="0003233B" w:rsidRPr="002E7D48" w:rsidRDefault="0003233B" w:rsidP="008A393E">
            <w:pPr>
              <w:numPr>
                <w:ilvl w:val="0"/>
                <w:numId w:val="24"/>
              </w:numPr>
              <w:tabs>
                <w:tab w:val="left" w:pos="291"/>
              </w:tabs>
              <w:spacing w:before="60" w:after="60"/>
              <w:ind w:left="0" w:firstLine="0"/>
              <w:rPr>
                <w:color w:val="FF0000"/>
                <w:sz w:val="28"/>
                <w:szCs w:val="28"/>
              </w:rPr>
            </w:pPr>
            <w:r w:rsidRPr="002E7D48">
              <w:rPr>
                <w:sz w:val="28"/>
                <w:szCs w:val="28"/>
                <w:lang w:val="vi-VN"/>
              </w:rPr>
              <w:t xml:space="preserve">Việc điều chỉnh giá hợp đồng chỉ được áp dụng </w:t>
            </w:r>
            <w:r w:rsidRPr="002E7D48">
              <w:rPr>
                <w:spacing w:val="-4"/>
                <w:sz w:val="28"/>
                <w:szCs w:val="28"/>
              </w:rPr>
              <w:t xml:space="preserve">trong thời gian </w:t>
            </w:r>
            <w:r w:rsidRPr="002E7D48">
              <w:rPr>
                <w:spacing w:val="-4"/>
                <w:sz w:val="28"/>
                <w:szCs w:val="28"/>
                <w:lang w:val="vi-VN"/>
              </w:rPr>
              <w:t xml:space="preserve">hợp đồng </w:t>
            </w:r>
            <w:r w:rsidRPr="002E7D48">
              <w:rPr>
                <w:spacing w:val="-4"/>
                <w:sz w:val="28"/>
                <w:szCs w:val="28"/>
              </w:rPr>
              <w:t>còn hiệu lực</w:t>
            </w:r>
            <w:r w:rsidRPr="002E7D48">
              <w:rPr>
                <w:color w:val="FF0000"/>
                <w:sz w:val="28"/>
                <w:szCs w:val="28"/>
              </w:rPr>
              <w:t>.</w:t>
            </w:r>
          </w:p>
          <w:p w14:paraId="46DCDC40" w14:textId="77777777" w:rsidR="0003233B" w:rsidRPr="002E7D48" w:rsidRDefault="0003233B" w:rsidP="008A393E">
            <w:pPr>
              <w:numPr>
                <w:ilvl w:val="0"/>
                <w:numId w:val="24"/>
              </w:numPr>
              <w:tabs>
                <w:tab w:val="left" w:pos="291"/>
              </w:tabs>
              <w:spacing w:before="60" w:after="60"/>
              <w:ind w:left="0" w:firstLine="0"/>
              <w:rPr>
                <w:sz w:val="28"/>
                <w:szCs w:val="28"/>
              </w:rPr>
            </w:pPr>
            <w:r w:rsidRPr="002E7D48">
              <w:rPr>
                <w:sz w:val="28"/>
                <w:szCs w:val="28"/>
              </w:rPr>
              <w:t>Khi phát sinh khối lượng ngoài phạm vi hợp đồng và chưa có đơn giá trong hợp đồng, thì các bên tham gia hợp đồng thống nhất đơn giá trước khi thực hiện. Đơn giá này được xác định căn cứ vào điều kiện thực tế, Thông tư hướng dẫn xác định và quản lý chi phí đầu tư xây dựng công trình của Bộ Xây dựng.</w:t>
            </w:r>
          </w:p>
          <w:p w14:paraId="21FA61E3" w14:textId="77777777" w:rsidR="0003233B" w:rsidRPr="002E7D48" w:rsidRDefault="0003233B" w:rsidP="008A393E">
            <w:pPr>
              <w:numPr>
                <w:ilvl w:val="0"/>
                <w:numId w:val="24"/>
              </w:numPr>
              <w:tabs>
                <w:tab w:val="left" w:pos="291"/>
              </w:tabs>
              <w:spacing w:before="60" w:after="60"/>
              <w:ind w:left="0" w:firstLine="0"/>
              <w:rPr>
                <w:color w:val="000000"/>
                <w:sz w:val="28"/>
                <w:szCs w:val="28"/>
              </w:rPr>
            </w:pPr>
            <w:r w:rsidRPr="002E7D48">
              <w:rPr>
                <w:sz w:val="28"/>
                <w:szCs w:val="28"/>
              </w:rPr>
              <w:lastRenderedPageBreak/>
              <w:t>Đối với khối lượng tăng có đơn giá trong hợp đồng, hoặc giảm so với phạm vi công việc cần thực hiện theo hợp đồng thì áp dụng đơn giá trong hợp đồng để điều chỉnh tăng, hoặc giảm giá hợp đồng tương ứng.</w:t>
            </w:r>
          </w:p>
        </w:tc>
      </w:tr>
      <w:tr w:rsidR="0003233B" w:rsidRPr="002E7D48" w14:paraId="649F245F" w14:textId="77777777" w:rsidTr="00CA4990">
        <w:trPr>
          <w:trHeight w:val="660"/>
        </w:trPr>
        <w:tc>
          <w:tcPr>
            <w:tcW w:w="1418" w:type="dxa"/>
            <w:shd w:val="clear" w:color="auto" w:fill="auto"/>
          </w:tcPr>
          <w:p w14:paraId="52E517EF" w14:textId="77777777" w:rsidR="0003233B" w:rsidRPr="002E7D48" w:rsidRDefault="0003233B" w:rsidP="008A393E">
            <w:pPr>
              <w:spacing w:before="60" w:after="60"/>
              <w:jc w:val="left"/>
              <w:rPr>
                <w:b/>
                <w:sz w:val="28"/>
                <w:szCs w:val="28"/>
              </w:rPr>
            </w:pPr>
            <w:r w:rsidRPr="002E7D48">
              <w:rPr>
                <w:b/>
                <w:sz w:val="28"/>
                <w:szCs w:val="28"/>
              </w:rPr>
              <w:lastRenderedPageBreak/>
              <w:t>ĐKC 35.3</w:t>
            </w:r>
          </w:p>
        </w:tc>
        <w:tc>
          <w:tcPr>
            <w:tcW w:w="8931" w:type="dxa"/>
            <w:shd w:val="clear" w:color="auto" w:fill="auto"/>
          </w:tcPr>
          <w:p w14:paraId="39D41207" w14:textId="77777777" w:rsidR="0003233B" w:rsidRPr="002E7D48" w:rsidRDefault="0003233B" w:rsidP="008A393E">
            <w:pPr>
              <w:numPr>
                <w:ilvl w:val="12"/>
                <w:numId w:val="0"/>
              </w:numPr>
              <w:spacing w:before="60" w:after="60"/>
              <w:rPr>
                <w:sz w:val="28"/>
                <w:szCs w:val="28"/>
              </w:rPr>
            </w:pPr>
            <w:r w:rsidRPr="002E7D48">
              <w:rPr>
                <w:sz w:val="28"/>
                <w:szCs w:val="28"/>
              </w:rPr>
              <w:t>Điều chỉnh tiến độ hợp đồng: chỉ được điều chỉnh trong các trường hợp sau:</w:t>
            </w:r>
          </w:p>
          <w:p w14:paraId="17C46718" w14:textId="77777777" w:rsidR="0003233B" w:rsidRPr="002E7D48" w:rsidRDefault="0003233B" w:rsidP="008A393E">
            <w:pPr>
              <w:numPr>
                <w:ilvl w:val="0"/>
                <w:numId w:val="24"/>
              </w:numPr>
              <w:tabs>
                <w:tab w:val="left" w:pos="291"/>
              </w:tabs>
              <w:spacing w:before="60" w:after="60"/>
              <w:ind w:left="0" w:firstLine="0"/>
              <w:rPr>
                <w:sz w:val="28"/>
                <w:szCs w:val="28"/>
              </w:rPr>
            </w:pPr>
            <w:r w:rsidRPr="002E7D48">
              <w:rPr>
                <w:sz w:val="28"/>
                <w:szCs w:val="28"/>
              </w:rPr>
              <w:t>Trường hợp bất khả kháng, không do lỗi chủ quan của các bên tham gia hợp đồng.</w:t>
            </w:r>
          </w:p>
          <w:p w14:paraId="64B3C14F" w14:textId="77777777" w:rsidR="0003233B" w:rsidRPr="002E7D48" w:rsidRDefault="0003233B" w:rsidP="008A393E">
            <w:pPr>
              <w:numPr>
                <w:ilvl w:val="0"/>
                <w:numId w:val="24"/>
              </w:numPr>
              <w:tabs>
                <w:tab w:val="left" w:pos="291"/>
              </w:tabs>
              <w:spacing w:before="60" w:after="60"/>
              <w:ind w:left="0" w:firstLine="0"/>
              <w:rPr>
                <w:sz w:val="28"/>
                <w:szCs w:val="28"/>
              </w:rPr>
            </w:pPr>
            <w:r w:rsidRPr="002E7D48">
              <w:rPr>
                <w:sz w:val="28"/>
                <w:szCs w:val="28"/>
              </w:rPr>
              <w:t>Thay đổi phạm vi công việc, thiết kế, biện pháp thi công do yêu cầu khách quan là ảnh hưởng đến tiến độ thực hiện hợp đồng.</w:t>
            </w:r>
          </w:p>
          <w:p w14:paraId="5F0BD960" w14:textId="77777777" w:rsidR="0003233B" w:rsidRPr="002E7D48" w:rsidRDefault="0003233B" w:rsidP="008A393E">
            <w:pPr>
              <w:numPr>
                <w:ilvl w:val="0"/>
                <w:numId w:val="24"/>
              </w:numPr>
              <w:tabs>
                <w:tab w:val="left" w:pos="291"/>
              </w:tabs>
              <w:spacing w:before="60" w:after="60"/>
              <w:ind w:left="0" w:firstLine="0"/>
              <w:rPr>
                <w:sz w:val="28"/>
                <w:szCs w:val="28"/>
              </w:rPr>
            </w:pPr>
            <w:r w:rsidRPr="002E7D48">
              <w:rPr>
                <w:sz w:val="28"/>
                <w:szCs w:val="28"/>
              </w:rPr>
              <w:t>Việc bàn giao mặt bằng không đúng với các thỏa thuận trong hợp đồng, các thủ tục liên quan là ảnh hưởng đến tiến độ thực hiện hợp đồng mà không do lỗi của nhà thầu gây ra.</w:t>
            </w:r>
          </w:p>
        </w:tc>
      </w:tr>
      <w:tr w:rsidR="0003233B" w:rsidRPr="002E7D48" w14:paraId="7CB31F70" w14:textId="77777777" w:rsidTr="00CA4990">
        <w:trPr>
          <w:trHeight w:val="330"/>
        </w:trPr>
        <w:tc>
          <w:tcPr>
            <w:tcW w:w="1418" w:type="dxa"/>
            <w:shd w:val="clear" w:color="auto" w:fill="auto"/>
            <w:hideMark/>
          </w:tcPr>
          <w:p w14:paraId="48432AF3" w14:textId="77777777" w:rsidR="0003233B" w:rsidRPr="002E7D48" w:rsidRDefault="0003233B" w:rsidP="008A393E">
            <w:pPr>
              <w:spacing w:before="60" w:after="60"/>
              <w:jc w:val="left"/>
              <w:rPr>
                <w:b/>
                <w:bCs/>
                <w:color w:val="000000"/>
                <w:sz w:val="28"/>
                <w:szCs w:val="28"/>
              </w:rPr>
            </w:pPr>
            <w:r w:rsidRPr="002E7D48">
              <w:rPr>
                <w:b/>
                <w:bCs/>
                <w:color w:val="000000"/>
                <w:sz w:val="28"/>
                <w:szCs w:val="28"/>
              </w:rPr>
              <w:t>ĐKC 37.1</w:t>
            </w:r>
          </w:p>
        </w:tc>
        <w:tc>
          <w:tcPr>
            <w:tcW w:w="8931" w:type="dxa"/>
            <w:shd w:val="clear" w:color="auto" w:fill="auto"/>
            <w:hideMark/>
          </w:tcPr>
          <w:p w14:paraId="53D38F55" w14:textId="77777777" w:rsidR="0003233B" w:rsidRPr="002E7D48" w:rsidRDefault="009513E1" w:rsidP="008A393E">
            <w:pPr>
              <w:spacing w:before="60" w:after="60"/>
              <w:rPr>
                <w:b/>
                <w:bCs/>
                <w:color w:val="000000"/>
                <w:sz w:val="28"/>
                <w:szCs w:val="28"/>
                <w:lang w:val="sv-SE"/>
              </w:rPr>
            </w:pPr>
            <w:r w:rsidRPr="002E7D48">
              <w:rPr>
                <w:b/>
                <w:bCs/>
                <w:color w:val="000000"/>
                <w:sz w:val="28"/>
                <w:szCs w:val="28"/>
                <w:lang w:val="sv-SE"/>
              </w:rPr>
              <w:t xml:space="preserve">1. </w:t>
            </w:r>
            <w:r w:rsidR="0003233B" w:rsidRPr="002E7D48">
              <w:rPr>
                <w:b/>
                <w:bCs/>
                <w:color w:val="000000"/>
                <w:sz w:val="28"/>
                <w:szCs w:val="28"/>
                <w:lang w:val="sv-SE"/>
              </w:rPr>
              <w:t xml:space="preserve">Phương thức thanh toán: </w:t>
            </w:r>
          </w:p>
          <w:p w14:paraId="762E8EA9" w14:textId="77777777" w:rsidR="0003233B" w:rsidRPr="002E7D48" w:rsidRDefault="0003233B" w:rsidP="008A393E">
            <w:pPr>
              <w:spacing w:before="60" w:after="60"/>
              <w:rPr>
                <w:b/>
                <w:bCs/>
                <w:color w:val="000000"/>
                <w:sz w:val="28"/>
                <w:szCs w:val="28"/>
                <w:lang w:val="sv-SE"/>
              </w:rPr>
            </w:pPr>
            <w:r w:rsidRPr="002E7D48">
              <w:rPr>
                <w:color w:val="000000"/>
                <w:sz w:val="28"/>
                <w:szCs w:val="28"/>
                <w:lang w:val="sv-SE"/>
              </w:rPr>
              <w:t xml:space="preserve">- Việc thanh toán 01 lần sau khi Nhà thầu hoàn thành các công việc theo hợp đồng và Chủ đầu tư nhận được bảo lãnh bảo hành </w:t>
            </w:r>
            <w:r w:rsidRPr="002E7D48">
              <w:rPr>
                <w:b/>
                <w:bCs/>
                <w:color w:val="000000"/>
                <w:sz w:val="28"/>
                <w:szCs w:val="28"/>
                <w:lang w:val="sv-SE"/>
              </w:rPr>
              <w:t>(5% giá trị hợp đồng).</w:t>
            </w:r>
          </w:p>
          <w:p w14:paraId="7323E0FA" w14:textId="77777777" w:rsidR="0003233B" w:rsidRPr="002E7D48" w:rsidRDefault="0003233B" w:rsidP="008A393E">
            <w:pPr>
              <w:spacing w:before="60" w:after="60"/>
              <w:rPr>
                <w:b/>
                <w:bCs/>
                <w:color w:val="000000"/>
                <w:sz w:val="28"/>
                <w:szCs w:val="28"/>
                <w:lang w:val="sv-SE"/>
              </w:rPr>
            </w:pPr>
            <w:r w:rsidRPr="002E7D48">
              <w:rPr>
                <w:color w:val="000000"/>
                <w:sz w:val="28"/>
                <w:szCs w:val="28"/>
                <w:lang w:val="sv-SE"/>
              </w:rPr>
              <w:t>- Việc thanh toán được thực hiện trên cơ sở khối lượng công việc thực tế hoàn thành được nghiệm thu nhân với đơn giá trong hợp đồng.</w:t>
            </w:r>
          </w:p>
          <w:p w14:paraId="427AD320" w14:textId="77777777" w:rsidR="0003233B" w:rsidRPr="002E7D48" w:rsidRDefault="009513E1" w:rsidP="008A393E">
            <w:pPr>
              <w:spacing w:before="60" w:after="60"/>
              <w:rPr>
                <w:b/>
                <w:bCs/>
                <w:color w:val="000000"/>
                <w:sz w:val="28"/>
                <w:szCs w:val="28"/>
                <w:lang w:val="sv-SE"/>
              </w:rPr>
            </w:pPr>
            <w:r w:rsidRPr="002E7D48">
              <w:rPr>
                <w:b/>
                <w:bCs/>
                <w:color w:val="000000"/>
                <w:sz w:val="28"/>
                <w:szCs w:val="28"/>
                <w:lang w:val="sv-SE"/>
              </w:rPr>
              <w:t xml:space="preserve">2. </w:t>
            </w:r>
            <w:r w:rsidR="0003233B" w:rsidRPr="002E7D48">
              <w:rPr>
                <w:b/>
                <w:bCs/>
                <w:color w:val="000000"/>
                <w:sz w:val="28"/>
                <w:szCs w:val="28"/>
                <w:lang w:val="sv-SE"/>
              </w:rPr>
              <w:t>Thời hạn thanh toán:</w:t>
            </w:r>
          </w:p>
          <w:p w14:paraId="7D0259A6" w14:textId="77777777" w:rsidR="0003233B" w:rsidRPr="002E7D48" w:rsidRDefault="0003233B" w:rsidP="008A393E">
            <w:pPr>
              <w:spacing w:before="60" w:after="60"/>
              <w:rPr>
                <w:color w:val="000000"/>
                <w:sz w:val="28"/>
                <w:szCs w:val="28"/>
                <w:lang w:val="sv-SE"/>
              </w:rPr>
            </w:pPr>
            <w:bookmarkStart w:id="4" w:name="_Toc273427178"/>
            <w:bookmarkStart w:id="5" w:name="_Toc283298447"/>
            <w:bookmarkStart w:id="6" w:name="_Toc283735897"/>
            <w:bookmarkStart w:id="7" w:name="_Toc283736576"/>
            <w:bookmarkStart w:id="8" w:name="_Toc283736695"/>
            <w:bookmarkStart w:id="9" w:name="RANGE!D51"/>
            <w:r w:rsidRPr="002E7D48">
              <w:rPr>
                <w:color w:val="000000"/>
                <w:sz w:val="28"/>
                <w:szCs w:val="28"/>
                <w:lang w:val="sv-SE"/>
              </w:rPr>
              <w:t xml:space="preserve">- Chủ đầu tư sẽ thanh toán cho Nhà thầu trong vòng </w:t>
            </w:r>
            <w:r w:rsidRPr="002E7D48">
              <w:rPr>
                <w:b/>
                <w:color w:val="000000"/>
                <w:sz w:val="28"/>
                <w:szCs w:val="28"/>
                <w:lang w:val="sv-SE"/>
              </w:rPr>
              <w:t xml:space="preserve">30 ngày </w:t>
            </w:r>
            <w:r w:rsidRPr="002E7D48">
              <w:rPr>
                <w:color w:val="000000"/>
                <w:sz w:val="28"/>
                <w:szCs w:val="28"/>
                <w:lang w:val="sv-SE"/>
              </w:rPr>
              <w:t>làm việc, kể từ ngày Chủ đầu tư nhận được hồ sơ thanh toán hợp lệ của Nhà thầu.</w:t>
            </w:r>
            <w:bookmarkEnd w:id="4"/>
            <w:bookmarkEnd w:id="5"/>
            <w:bookmarkEnd w:id="6"/>
            <w:bookmarkEnd w:id="7"/>
            <w:bookmarkEnd w:id="8"/>
            <w:bookmarkEnd w:id="9"/>
          </w:p>
          <w:p w14:paraId="5E362C24" w14:textId="77777777" w:rsidR="0003233B" w:rsidRPr="002E7D48" w:rsidRDefault="009513E1" w:rsidP="008A393E">
            <w:pPr>
              <w:spacing w:before="60" w:after="60"/>
              <w:rPr>
                <w:color w:val="000000"/>
                <w:sz w:val="28"/>
                <w:szCs w:val="28"/>
                <w:lang w:val="de-DE"/>
              </w:rPr>
            </w:pPr>
            <w:r w:rsidRPr="002E7D48">
              <w:rPr>
                <w:b/>
                <w:bCs/>
                <w:color w:val="000000"/>
                <w:sz w:val="28"/>
                <w:szCs w:val="28"/>
                <w:lang w:val="de-DE"/>
              </w:rPr>
              <w:t xml:space="preserve">3. </w:t>
            </w:r>
            <w:r w:rsidR="0003233B" w:rsidRPr="002E7D48">
              <w:rPr>
                <w:b/>
                <w:bCs/>
                <w:color w:val="000000"/>
                <w:sz w:val="28"/>
                <w:szCs w:val="28"/>
                <w:lang w:val="de-DE"/>
              </w:rPr>
              <w:t>Hình thức thanh toán:</w:t>
            </w:r>
            <w:r w:rsidR="0003233B" w:rsidRPr="002E7D48">
              <w:rPr>
                <w:color w:val="000000"/>
                <w:sz w:val="28"/>
                <w:szCs w:val="28"/>
                <w:lang w:val="de-DE"/>
              </w:rPr>
              <w:t xml:space="preserve"> thanh toán bằng hình thức chuyển khoản 100%.</w:t>
            </w:r>
          </w:p>
          <w:p w14:paraId="5F483E36" w14:textId="77777777" w:rsidR="0003233B" w:rsidRPr="002E7D48" w:rsidRDefault="009513E1" w:rsidP="008A393E">
            <w:pPr>
              <w:spacing w:before="60" w:after="60"/>
              <w:rPr>
                <w:color w:val="000000"/>
                <w:sz w:val="28"/>
                <w:szCs w:val="28"/>
                <w:lang w:val="sv-SE"/>
              </w:rPr>
            </w:pPr>
            <w:r w:rsidRPr="002E7D48">
              <w:rPr>
                <w:b/>
                <w:bCs/>
                <w:color w:val="000000"/>
                <w:sz w:val="28"/>
                <w:szCs w:val="28"/>
                <w:lang w:val="de-DE"/>
              </w:rPr>
              <w:t xml:space="preserve">4. </w:t>
            </w:r>
            <w:r w:rsidR="0003233B" w:rsidRPr="002E7D48">
              <w:rPr>
                <w:b/>
                <w:bCs/>
                <w:color w:val="000000"/>
                <w:sz w:val="28"/>
                <w:szCs w:val="28"/>
                <w:lang w:val="de-DE"/>
              </w:rPr>
              <w:t>Hồ sơ thanh toán:</w:t>
            </w:r>
          </w:p>
          <w:p w14:paraId="7187955A" w14:textId="77777777" w:rsidR="005F12C5" w:rsidRPr="002E7D48" w:rsidRDefault="005F12C5" w:rsidP="008A393E">
            <w:pPr>
              <w:spacing w:before="60" w:after="60"/>
              <w:rPr>
                <w:color w:val="000000"/>
                <w:sz w:val="28"/>
                <w:szCs w:val="28"/>
                <w:lang w:val="de-DE"/>
              </w:rPr>
            </w:pPr>
            <w:bookmarkStart w:id="10" w:name="RANGE!D54"/>
            <w:r w:rsidRPr="002E7D48">
              <w:rPr>
                <w:color w:val="000000"/>
                <w:sz w:val="28"/>
                <w:szCs w:val="28"/>
                <w:lang w:val="de-DE"/>
              </w:rPr>
              <w:t>- Biên bản nghiệm thu kỹ thuật, nghiệm thu hoàn thành, bảng xác định khối lượng hoàn thành (hồ sơ hoàn công</w:t>
            </w:r>
            <w:r w:rsidR="0025746B" w:rsidRPr="002E7D48">
              <w:rPr>
                <w:color w:val="000000"/>
                <w:sz w:val="28"/>
                <w:szCs w:val="28"/>
                <w:lang w:val="de-DE"/>
              </w:rPr>
              <w:t xml:space="preserve"> 04 bộ</w:t>
            </w:r>
            <w:r w:rsidRPr="002E7D48">
              <w:rPr>
                <w:color w:val="000000"/>
                <w:sz w:val="28"/>
                <w:szCs w:val="28"/>
                <w:lang w:val="de-DE"/>
              </w:rPr>
              <w:t>).</w:t>
            </w:r>
          </w:p>
          <w:p w14:paraId="79798192" w14:textId="77777777" w:rsidR="005F12C5" w:rsidRPr="002E7D48" w:rsidRDefault="005F12C5" w:rsidP="008A393E">
            <w:pPr>
              <w:spacing w:before="60" w:after="60"/>
              <w:rPr>
                <w:color w:val="000000"/>
                <w:sz w:val="28"/>
                <w:szCs w:val="28"/>
                <w:lang w:val="de-DE"/>
              </w:rPr>
            </w:pPr>
            <w:r w:rsidRPr="002E7D48">
              <w:rPr>
                <w:color w:val="000000"/>
                <w:sz w:val="28"/>
                <w:szCs w:val="28"/>
                <w:lang w:val="de-DE"/>
              </w:rPr>
              <w:t>- Bảng khối lượng phát sinh (nếu có).</w:t>
            </w:r>
          </w:p>
          <w:p w14:paraId="456CC330" w14:textId="77777777" w:rsidR="0003233B" w:rsidRPr="002E7D48" w:rsidRDefault="0003233B" w:rsidP="008A393E">
            <w:pPr>
              <w:spacing w:before="60" w:after="60"/>
              <w:rPr>
                <w:b/>
                <w:bCs/>
                <w:color w:val="000000"/>
                <w:sz w:val="28"/>
                <w:szCs w:val="28"/>
                <w:lang w:val="sv-SE"/>
              </w:rPr>
            </w:pPr>
            <w:r w:rsidRPr="002E7D48">
              <w:rPr>
                <w:color w:val="000000"/>
                <w:sz w:val="28"/>
                <w:szCs w:val="28"/>
                <w:lang w:val="de-DE"/>
              </w:rPr>
              <w:t xml:space="preserve">- </w:t>
            </w:r>
            <w:r w:rsidR="008A393E">
              <w:rPr>
                <w:color w:val="000000"/>
                <w:sz w:val="28"/>
                <w:szCs w:val="28"/>
                <w:lang w:val="de-DE"/>
              </w:rPr>
              <w:t>Giấy</w:t>
            </w:r>
            <w:r w:rsidRPr="002E7D48">
              <w:rPr>
                <w:color w:val="000000"/>
                <w:sz w:val="28"/>
                <w:szCs w:val="28"/>
                <w:lang w:val="de-DE"/>
              </w:rPr>
              <w:t xml:space="preserve"> đề nghị thanh toán: 0</w:t>
            </w:r>
            <w:r w:rsidR="008A393E">
              <w:rPr>
                <w:color w:val="000000"/>
                <w:sz w:val="28"/>
                <w:szCs w:val="28"/>
                <w:lang w:val="de-DE"/>
              </w:rPr>
              <w:t>4</w:t>
            </w:r>
            <w:r w:rsidRPr="002E7D48">
              <w:rPr>
                <w:color w:val="000000"/>
                <w:sz w:val="28"/>
                <w:szCs w:val="28"/>
                <w:lang w:val="de-DE"/>
              </w:rPr>
              <w:t xml:space="preserve"> bản;</w:t>
            </w:r>
            <w:bookmarkEnd w:id="10"/>
          </w:p>
          <w:p w14:paraId="3515DE35" w14:textId="77777777" w:rsidR="0003233B" w:rsidRPr="002E7D48" w:rsidRDefault="0003233B" w:rsidP="008A393E">
            <w:pPr>
              <w:spacing w:before="60" w:after="60"/>
              <w:rPr>
                <w:color w:val="000000"/>
                <w:sz w:val="28"/>
                <w:szCs w:val="28"/>
                <w:lang w:val="de-DE"/>
              </w:rPr>
            </w:pPr>
            <w:r w:rsidRPr="002E7D48">
              <w:rPr>
                <w:color w:val="000000"/>
                <w:sz w:val="28"/>
                <w:szCs w:val="28"/>
                <w:lang w:val="de-DE"/>
              </w:rPr>
              <w:t>- Hóa đơn VAT: 01 bản chính + 03 bản sao có chứng thực;</w:t>
            </w:r>
          </w:p>
          <w:p w14:paraId="7E2A67DE" w14:textId="77777777" w:rsidR="0003233B" w:rsidRPr="002E7D48" w:rsidRDefault="0003233B" w:rsidP="008A393E">
            <w:pPr>
              <w:spacing w:before="60" w:after="60"/>
              <w:rPr>
                <w:color w:val="000000"/>
                <w:sz w:val="28"/>
                <w:szCs w:val="28"/>
                <w:lang w:val="de-DE"/>
              </w:rPr>
            </w:pPr>
            <w:r w:rsidRPr="002E7D48">
              <w:rPr>
                <w:color w:val="000000"/>
                <w:sz w:val="28"/>
                <w:szCs w:val="28"/>
                <w:lang w:val="de-DE"/>
              </w:rPr>
              <w:t>- Hồ sơ quyết toán: 04 bộ;</w:t>
            </w:r>
          </w:p>
          <w:p w14:paraId="3BDFB399" w14:textId="77777777" w:rsidR="0003233B" w:rsidRPr="002E7D48" w:rsidRDefault="0003233B" w:rsidP="008A393E">
            <w:pPr>
              <w:spacing w:before="60" w:after="60"/>
              <w:rPr>
                <w:color w:val="000000"/>
                <w:sz w:val="28"/>
                <w:szCs w:val="28"/>
                <w:lang w:val="de-DE"/>
              </w:rPr>
            </w:pPr>
            <w:r w:rsidRPr="002E7D48">
              <w:rPr>
                <w:color w:val="000000"/>
                <w:sz w:val="28"/>
                <w:szCs w:val="28"/>
                <w:lang w:val="de-DE"/>
              </w:rPr>
              <w:t>- Bảo lãnh thực hiện hợp đồng: 01 bản chính + 03 bản sao có chứng thực;</w:t>
            </w:r>
          </w:p>
          <w:p w14:paraId="0FF9C97B" w14:textId="77777777" w:rsidR="0003233B" w:rsidRPr="002E7D48" w:rsidRDefault="0003233B" w:rsidP="008A393E">
            <w:pPr>
              <w:spacing w:before="60" w:after="60"/>
              <w:rPr>
                <w:b/>
                <w:bCs/>
                <w:color w:val="000000"/>
                <w:sz w:val="28"/>
                <w:szCs w:val="28"/>
              </w:rPr>
            </w:pPr>
            <w:r w:rsidRPr="002E7D48">
              <w:rPr>
                <w:color w:val="000000"/>
                <w:sz w:val="28"/>
                <w:szCs w:val="28"/>
                <w:lang w:val="de-DE"/>
              </w:rPr>
              <w:t>- Bảo lãnh bảo hành: 01 bản chính + 03 bản sao có chứng thực;</w:t>
            </w:r>
          </w:p>
        </w:tc>
      </w:tr>
      <w:tr w:rsidR="0003233B" w:rsidRPr="002E7D48" w14:paraId="1B5EA277" w14:textId="77777777" w:rsidTr="00CA4990">
        <w:trPr>
          <w:trHeight w:val="330"/>
        </w:trPr>
        <w:tc>
          <w:tcPr>
            <w:tcW w:w="1418" w:type="dxa"/>
            <w:shd w:val="clear" w:color="auto" w:fill="auto"/>
            <w:hideMark/>
          </w:tcPr>
          <w:p w14:paraId="7ECA0EE2" w14:textId="77777777" w:rsidR="0003233B" w:rsidRPr="002E7D48" w:rsidRDefault="0003233B" w:rsidP="008A393E">
            <w:pPr>
              <w:spacing w:before="60" w:after="60"/>
              <w:jc w:val="left"/>
              <w:rPr>
                <w:b/>
                <w:bCs/>
                <w:color w:val="000000"/>
                <w:sz w:val="28"/>
                <w:szCs w:val="28"/>
              </w:rPr>
            </w:pPr>
            <w:r w:rsidRPr="002E7D48">
              <w:rPr>
                <w:b/>
                <w:bCs/>
                <w:color w:val="000000"/>
                <w:sz w:val="28"/>
                <w:szCs w:val="28"/>
              </w:rPr>
              <w:t>ĐKC 38</w:t>
            </w:r>
          </w:p>
        </w:tc>
        <w:tc>
          <w:tcPr>
            <w:tcW w:w="8931" w:type="dxa"/>
            <w:shd w:val="clear" w:color="auto" w:fill="auto"/>
            <w:hideMark/>
          </w:tcPr>
          <w:p w14:paraId="28A9F667" w14:textId="77777777" w:rsidR="0003233B" w:rsidRPr="002E7D48" w:rsidRDefault="0003233B" w:rsidP="008A393E">
            <w:pPr>
              <w:spacing w:before="60" w:after="60"/>
              <w:rPr>
                <w:color w:val="000000"/>
                <w:sz w:val="28"/>
                <w:szCs w:val="28"/>
              </w:rPr>
            </w:pPr>
            <w:r w:rsidRPr="002E7D48">
              <w:rPr>
                <w:color w:val="000000"/>
                <w:sz w:val="28"/>
                <w:szCs w:val="28"/>
              </w:rPr>
              <w:t xml:space="preserve">Điều chỉnh thuế: </w:t>
            </w:r>
            <w:r w:rsidRPr="002E7D48">
              <w:rPr>
                <w:b/>
                <w:i/>
                <w:iCs/>
                <w:color w:val="000000"/>
                <w:sz w:val="28"/>
                <w:szCs w:val="28"/>
              </w:rPr>
              <w:t>không được phép.</w:t>
            </w:r>
          </w:p>
        </w:tc>
      </w:tr>
      <w:tr w:rsidR="0003233B" w:rsidRPr="002E7D48" w14:paraId="28B40547" w14:textId="77777777" w:rsidTr="00CA4990">
        <w:trPr>
          <w:trHeight w:val="330"/>
        </w:trPr>
        <w:tc>
          <w:tcPr>
            <w:tcW w:w="1418" w:type="dxa"/>
            <w:shd w:val="clear" w:color="auto" w:fill="auto"/>
            <w:hideMark/>
          </w:tcPr>
          <w:p w14:paraId="188B68EE" w14:textId="77777777" w:rsidR="0003233B" w:rsidRPr="002E7D48" w:rsidRDefault="0003233B" w:rsidP="008A393E">
            <w:pPr>
              <w:spacing w:before="60" w:after="60"/>
              <w:jc w:val="left"/>
              <w:rPr>
                <w:b/>
                <w:bCs/>
                <w:color w:val="000000"/>
                <w:sz w:val="28"/>
                <w:szCs w:val="28"/>
              </w:rPr>
            </w:pPr>
            <w:r w:rsidRPr="002E7D48">
              <w:rPr>
                <w:b/>
                <w:bCs/>
                <w:color w:val="000000"/>
                <w:sz w:val="28"/>
                <w:szCs w:val="28"/>
              </w:rPr>
              <w:t>ĐKC 43.1</w:t>
            </w:r>
          </w:p>
        </w:tc>
        <w:tc>
          <w:tcPr>
            <w:tcW w:w="8931" w:type="dxa"/>
            <w:shd w:val="clear" w:color="auto" w:fill="auto"/>
            <w:hideMark/>
          </w:tcPr>
          <w:p w14:paraId="374520B1" w14:textId="77777777" w:rsidR="0003233B" w:rsidRPr="002E7D48" w:rsidRDefault="0003233B" w:rsidP="008A393E">
            <w:pPr>
              <w:numPr>
                <w:ilvl w:val="12"/>
                <w:numId w:val="0"/>
              </w:numPr>
              <w:spacing w:before="60" w:after="60"/>
              <w:rPr>
                <w:sz w:val="28"/>
                <w:szCs w:val="28"/>
              </w:rPr>
            </w:pPr>
            <w:r w:rsidRPr="002E7D48">
              <w:rPr>
                <w:sz w:val="28"/>
                <w:szCs w:val="28"/>
              </w:rPr>
              <w:t>Mức phạt:</w:t>
            </w:r>
          </w:p>
          <w:p w14:paraId="720402E9" w14:textId="77777777" w:rsidR="0003233B" w:rsidRPr="002E7D48" w:rsidRDefault="0003233B" w:rsidP="008A393E">
            <w:pPr>
              <w:spacing w:before="60" w:after="60"/>
              <w:ind w:firstLine="312"/>
              <w:rPr>
                <w:sz w:val="28"/>
                <w:szCs w:val="28"/>
                <w:lang w:val="pt-BR"/>
              </w:rPr>
            </w:pPr>
            <w:r w:rsidRPr="002E7D48">
              <w:rPr>
                <w:sz w:val="28"/>
                <w:szCs w:val="28"/>
                <w:lang w:val="pt-BR"/>
              </w:rPr>
              <w:t>1. Nhà thầu vi phạm thời gian thi công công trình, thời hạn hoàn thành hợp đồng theo tiến độ do lỗi chủ quan của nhà thầu, không do các nguyên nhân khách quan khác thì bị phạt những khoản tiền như sau:</w:t>
            </w:r>
          </w:p>
          <w:p w14:paraId="1EF091F8" w14:textId="6ABE0D51" w:rsidR="0003233B" w:rsidRPr="002E7D48" w:rsidRDefault="0003233B" w:rsidP="008A393E">
            <w:pPr>
              <w:numPr>
                <w:ilvl w:val="0"/>
                <w:numId w:val="25"/>
              </w:numPr>
              <w:tabs>
                <w:tab w:val="clear" w:pos="576"/>
                <w:tab w:val="num" w:pos="332"/>
              </w:tabs>
              <w:spacing w:before="60" w:after="60"/>
              <w:ind w:left="332" w:hanging="332"/>
              <w:rPr>
                <w:sz w:val="28"/>
                <w:szCs w:val="28"/>
              </w:rPr>
            </w:pPr>
            <w:r w:rsidRPr="002E7D48">
              <w:rPr>
                <w:sz w:val="28"/>
                <w:szCs w:val="28"/>
              </w:rPr>
              <w:t xml:space="preserve">Chậm trễ </w:t>
            </w:r>
            <w:r w:rsidR="007F0F1D">
              <w:rPr>
                <w:sz w:val="28"/>
                <w:szCs w:val="28"/>
              </w:rPr>
              <w:t xml:space="preserve">từ 1 đến </w:t>
            </w:r>
            <w:r w:rsidRPr="002E7D48">
              <w:rPr>
                <w:sz w:val="28"/>
                <w:szCs w:val="28"/>
              </w:rPr>
              <w:t>7</w:t>
            </w:r>
            <w:r w:rsidRPr="002E7D48">
              <w:rPr>
                <w:i/>
                <w:sz w:val="28"/>
                <w:szCs w:val="28"/>
              </w:rPr>
              <w:t xml:space="preserve"> </w:t>
            </w:r>
            <w:r w:rsidRPr="002E7D48">
              <w:rPr>
                <w:sz w:val="28"/>
                <w:szCs w:val="28"/>
              </w:rPr>
              <w:t xml:space="preserve">ngày đầu phạt </w:t>
            </w:r>
            <w:r w:rsidRPr="002E7D48">
              <w:rPr>
                <w:b/>
                <w:sz w:val="28"/>
                <w:szCs w:val="28"/>
              </w:rPr>
              <w:t>2%</w:t>
            </w:r>
            <w:r w:rsidRPr="002E7D48">
              <w:rPr>
                <w:sz w:val="28"/>
                <w:szCs w:val="28"/>
              </w:rPr>
              <w:t xml:space="preserve"> giá trị hợp đồng.</w:t>
            </w:r>
          </w:p>
          <w:p w14:paraId="0E1C8B2C" w14:textId="260A3053" w:rsidR="0003233B" w:rsidRPr="002E7D48" w:rsidRDefault="0003233B" w:rsidP="008A393E">
            <w:pPr>
              <w:numPr>
                <w:ilvl w:val="0"/>
                <w:numId w:val="25"/>
              </w:numPr>
              <w:tabs>
                <w:tab w:val="clear" w:pos="576"/>
                <w:tab w:val="num" w:pos="332"/>
              </w:tabs>
              <w:spacing w:before="60" w:after="60"/>
              <w:ind w:left="332" w:hanging="332"/>
              <w:rPr>
                <w:sz w:val="28"/>
                <w:szCs w:val="28"/>
              </w:rPr>
            </w:pPr>
            <w:r w:rsidRPr="002E7D48">
              <w:rPr>
                <w:sz w:val="28"/>
                <w:szCs w:val="28"/>
              </w:rPr>
              <w:t xml:space="preserve">Chậm mỗi ngày tiếp theo phạt thêm </w:t>
            </w:r>
            <w:r w:rsidRPr="002E7D48">
              <w:rPr>
                <w:b/>
                <w:sz w:val="28"/>
                <w:szCs w:val="28"/>
              </w:rPr>
              <w:t>0,</w:t>
            </w:r>
            <w:r w:rsidR="00E50AB4">
              <w:rPr>
                <w:b/>
                <w:sz w:val="28"/>
                <w:szCs w:val="28"/>
              </w:rPr>
              <w:t>5</w:t>
            </w:r>
            <w:r w:rsidRPr="002E7D48">
              <w:rPr>
                <w:b/>
                <w:sz w:val="28"/>
                <w:szCs w:val="28"/>
              </w:rPr>
              <w:t>%</w:t>
            </w:r>
            <w:r w:rsidRPr="002E7D48">
              <w:rPr>
                <w:sz w:val="28"/>
                <w:szCs w:val="28"/>
              </w:rPr>
              <w:t xml:space="preserve"> giá trị hợp đồng.</w:t>
            </w:r>
          </w:p>
          <w:p w14:paraId="7813D3AC" w14:textId="1410BAF6" w:rsidR="0003233B" w:rsidRPr="002E7D48" w:rsidRDefault="0003233B" w:rsidP="008A393E">
            <w:pPr>
              <w:spacing w:before="60" w:after="60"/>
              <w:ind w:firstLine="312"/>
              <w:rPr>
                <w:sz w:val="28"/>
                <w:szCs w:val="28"/>
                <w:lang w:val="pt-BR"/>
              </w:rPr>
            </w:pPr>
            <w:r w:rsidRPr="002E7D48">
              <w:rPr>
                <w:sz w:val="28"/>
                <w:szCs w:val="28"/>
              </w:rPr>
              <w:t xml:space="preserve">Tổng số tiền phạt do không hoàn thành hợp đồng đúng thời hạn không quá </w:t>
            </w:r>
            <w:r w:rsidRPr="002E7D48">
              <w:rPr>
                <w:b/>
                <w:sz w:val="28"/>
                <w:szCs w:val="28"/>
              </w:rPr>
              <w:t>12%</w:t>
            </w:r>
            <w:r w:rsidRPr="002E7D48">
              <w:rPr>
                <w:sz w:val="28"/>
                <w:szCs w:val="28"/>
              </w:rPr>
              <w:t xml:space="preserve"> giá trị hợp đồng.</w:t>
            </w:r>
          </w:p>
          <w:p w14:paraId="2BAC72A2" w14:textId="77777777" w:rsidR="0003233B" w:rsidRPr="002E7D48" w:rsidRDefault="0003233B" w:rsidP="008A393E">
            <w:pPr>
              <w:spacing w:before="60" w:after="60"/>
              <w:ind w:firstLine="312"/>
              <w:rPr>
                <w:sz w:val="28"/>
                <w:szCs w:val="28"/>
                <w:lang w:val="pt-BR"/>
              </w:rPr>
            </w:pPr>
            <w:r w:rsidRPr="002E7D48">
              <w:rPr>
                <w:sz w:val="28"/>
                <w:szCs w:val="28"/>
                <w:lang w:val="pt-BR"/>
              </w:rPr>
              <w:lastRenderedPageBreak/>
              <w:t>2. Ngoài ra, nhà thầu vi phạm hợp đồng còn phải bồi thường thiệt hại cho chủ đầu tư, bên thứ ba (nếu có) theo quy định của pháp luật. Mức bồi thường thiệt hại tương đương với mức tổn thất của bên kia.</w:t>
            </w:r>
          </w:p>
          <w:p w14:paraId="11B68227" w14:textId="77777777" w:rsidR="0003233B" w:rsidRPr="002E7D48" w:rsidRDefault="0003233B" w:rsidP="008A393E">
            <w:pPr>
              <w:spacing w:before="60" w:after="60"/>
              <w:ind w:firstLine="312"/>
              <w:rPr>
                <w:sz w:val="28"/>
                <w:szCs w:val="28"/>
                <w:lang w:val="pt-BR"/>
              </w:rPr>
            </w:pPr>
            <w:r w:rsidRPr="002E7D48">
              <w:rPr>
                <w:sz w:val="28"/>
                <w:szCs w:val="28"/>
                <w:lang w:val="pt-BR"/>
              </w:rPr>
              <w:t>3. Chất lượng thi công công trình không đảm bảo theo thỏa thuận trong hợp đồng:</w:t>
            </w:r>
          </w:p>
          <w:p w14:paraId="21ABC8B8" w14:textId="77777777" w:rsidR="0003233B" w:rsidRPr="002E7D48" w:rsidRDefault="0003233B" w:rsidP="008A393E">
            <w:pPr>
              <w:spacing w:before="60" w:after="60"/>
              <w:ind w:firstLine="312"/>
              <w:rPr>
                <w:sz w:val="28"/>
                <w:szCs w:val="28"/>
                <w:lang w:val="pt-BR"/>
              </w:rPr>
            </w:pPr>
            <w:r w:rsidRPr="002E7D48">
              <w:rPr>
                <w:sz w:val="28"/>
                <w:szCs w:val="28"/>
                <w:lang w:val="pt-BR"/>
              </w:rPr>
              <w:t>- Nhà thầu sử dụng vật tư, thiết bị lắp đặt cho công trình không phù hợp với quy định của hợp đồng về chủng loại hàng hóa, xuất xứ, nhãn hiệu, các thông số kỹ thuật theo chỉ dẫn kỹ thuật theo hồ sơ mời thầu.</w:t>
            </w:r>
          </w:p>
          <w:p w14:paraId="563FF74F" w14:textId="06AFEC98" w:rsidR="0003233B" w:rsidRPr="002E7D48" w:rsidRDefault="0003233B" w:rsidP="008A393E">
            <w:pPr>
              <w:spacing w:before="60" w:after="60"/>
              <w:ind w:firstLine="312"/>
              <w:rPr>
                <w:sz w:val="28"/>
                <w:szCs w:val="28"/>
                <w:lang w:val="pt-BR"/>
              </w:rPr>
            </w:pPr>
            <w:r w:rsidRPr="002E7D48">
              <w:rPr>
                <w:sz w:val="28"/>
                <w:szCs w:val="28"/>
                <w:lang w:val="pt-BR"/>
              </w:rPr>
              <w:t xml:space="preserve">- Thi công công trình không đảm bảo chất lượng, gây lún, nứt, </w:t>
            </w:r>
            <w:r w:rsidR="00E66C75">
              <w:rPr>
                <w:sz w:val="28"/>
                <w:szCs w:val="28"/>
                <w:lang w:val="pt-BR"/>
              </w:rPr>
              <w:t>ngã đỗ</w:t>
            </w:r>
            <w:r w:rsidRPr="002E7D48">
              <w:rPr>
                <w:sz w:val="28"/>
                <w:szCs w:val="28"/>
                <w:lang w:val="pt-BR"/>
              </w:rPr>
              <w:t>... hoàn thiện công trình không đảm bảo tính thẩm mỹ, không phù hợp với quy chuẩn Việt Nam, các tiêu chuẩn Việt Nam về nghiệm thu công trình xây dựng mà không phải nguyên nhân từ đơn vị tư vấn thiêt kế;</w:t>
            </w:r>
          </w:p>
          <w:p w14:paraId="6EFF81F0" w14:textId="77777777" w:rsidR="0003233B" w:rsidRPr="002E7D48" w:rsidRDefault="0003233B" w:rsidP="008A393E">
            <w:pPr>
              <w:spacing w:before="60" w:after="60"/>
              <w:ind w:firstLine="312"/>
              <w:rPr>
                <w:sz w:val="28"/>
                <w:szCs w:val="28"/>
                <w:lang w:val="pt-BR"/>
              </w:rPr>
            </w:pPr>
            <w:r w:rsidRPr="002E7D48">
              <w:rPr>
                <w:sz w:val="28"/>
                <w:szCs w:val="28"/>
                <w:lang w:val="pt-BR"/>
              </w:rPr>
              <w:t>- Thi công công trình không phù hợp với hồ sơ thiết kế bản vẽ thi công được duyệt mà không có ý kiến chấp thuận của chủ đầu tư;</w:t>
            </w:r>
          </w:p>
          <w:p w14:paraId="5B28D823" w14:textId="77777777" w:rsidR="0003233B" w:rsidRPr="002E7D48" w:rsidRDefault="0003233B" w:rsidP="008A393E">
            <w:pPr>
              <w:spacing w:before="60" w:after="60"/>
              <w:ind w:firstLine="312"/>
              <w:rPr>
                <w:sz w:val="28"/>
                <w:szCs w:val="28"/>
                <w:lang w:val="pt-BR"/>
              </w:rPr>
            </w:pPr>
            <w:r w:rsidRPr="002E7D48">
              <w:rPr>
                <w:sz w:val="28"/>
                <w:szCs w:val="28"/>
                <w:lang w:val="pt-BR"/>
              </w:rPr>
              <w:t>- Thi công công trình không phù hợp với biện pháp thi công được duyệt, để xảy ra tai nạn, sự cố sụp đổ công trình;</w:t>
            </w:r>
          </w:p>
          <w:p w14:paraId="48F88B9C" w14:textId="185A8623" w:rsidR="0003233B" w:rsidRPr="002E7D48" w:rsidRDefault="0003233B" w:rsidP="008A393E">
            <w:pPr>
              <w:spacing w:before="60" w:after="60"/>
              <w:ind w:firstLine="312"/>
              <w:rPr>
                <w:sz w:val="28"/>
                <w:szCs w:val="28"/>
                <w:lang w:val="pt-BR"/>
              </w:rPr>
            </w:pPr>
            <w:r w:rsidRPr="002E7D48">
              <w:rPr>
                <w:sz w:val="28"/>
                <w:szCs w:val="28"/>
                <w:lang w:val="pt-BR"/>
              </w:rPr>
              <w:t>Trong trường hợp nhà thầu vi phạm nghĩa vụ đảm bảo chất lượng cho công trình, nhà thầu sẽ chịu mọi kinh phí sửa chữa</w:t>
            </w:r>
            <w:r w:rsidR="00E66C75">
              <w:rPr>
                <w:sz w:val="28"/>
                <w:szCs w:val="28"/>
                <w:lang w:val="pt-BR"/>
              </w:rPr>
              <w:t>, thay thế</w:t>
            </w:r>
            <w:r w:rsidRPr="002E7D48">
              <w:rPr>
                <w:sz w:val="28"/>
                <w:szCs w:val="28"/>
                <w:lang w:val="pt-BR"/>
              </w:rPr>
              <w:t xml:space="preserve"> theo yêu cầu của chủ đầu tư và bị phạt </w:t>
            </w:r>
            <w:r w:rsidR="00E66C75">
              <w:rPr>
                <w:sz w:val="28"/>
                <w:szCs w:val="28"/>
                <w:lang w:val="pt-BR"/>
              </w:rPr>
              <w:t>5</w:t>
            </w:r>
            <w:r w:rsidRPr="002E7D48">
              <w:rPr>
                <w:sz w:val="28"/>
                <w:szCs w:val="28"/>
                <w:lang w:val="pt-BR"/>
              </w:rPr>
              <w:t>% giá trị hợp đồng. Trường hợp do sửa chữa mà phải kéo dài thời gian hoàn thành công trình thì tiếp tục xử lý phạt theo Mục 1 Điều này.</w:t>
            </w:r>
          </w:p>
          <w:p w14:paraId="0210B1CC" w14:textId="77777777" w:rsidR="0003233B" w:rsidRPr="002E7D48" w:rsidRDefault="0003233B" w:rsidP="008A393E">
            <w:pPr>
              <w:spacing w:before="60" w:after="60"/>
              <w:ind w:firstLine="312"/>
              <w:rPr>
                <w:sz w:val="28"/>
                <w:szCs w:val="28"/>
                <w:lang w:val="pt-BR"/>
              </w:rPr>
            </w:pPr>
            <w:r w:rsidRPr="002E7D48">
              <w:rPr>
                <w:sz w:val="28"/>
                <w:szCs w:val="28"/>
                <w:lang w:val="pt-BR"/>
              </w:rPr>
              <w:t>4. Trong trường hợp bên B không thực hiện hợp đồng thì sẽ bị tịch thu bảo đảm thực hiện hợp đồng.</w:t>
            </w:r>
          </w:p>
          <w:p w14:paraId="55819595" w14:textId="77777777" w:rsidR="0003233B" w:rsidRPr="002E7D48" w:rsidRDefault="0003233B" w:rsidP="008A393E">
            <w:pPr>
              <w:spacing w:before="60" w:after="60"/>
              <w:ind w:firstLine="312"/>
              <w:rPr>
                <w:spacing w:val="4"/>
                <w:sz w:val="28"/>
                <w:szCs w:val="28"/>
              </w:rPr>
            </w:pPr>
            <w:r w:rsidRPr="002E7D48">
              <w:rPr>
                <w:sz w:val="28"/>
                <w:szCs w:val="28"/>
                <w:lang w:val="pt-BR"/>
              </w:rPr>
              <w:t xml:space="preserve">5. </w:t>
            </w:r>
            <w:r w:rsidRPr="002E7D48">
              <w:rPr>
                <w:spacing w:val="4"/>
                <w:sz w:val="28"/>
                <w:szCs w:val="28"/>
              </w:rPr>
              <w:t>Trong mỗi lần cắt điện</w:t>
            </w:r>
            <w:r w:rsidR="00061BF1" w:rsidRPr="002E7D48">
              <w:rPr>
                <w:spacing w:val="4"/>
                <w:sz w:val="28"/>
                <w:szCs w:val="28"/>
              </w:rPr>
              <w:t xml:space="preserve"> (nếu có)</w:t>
            </w:r>
            <w:r w:rsidRPr="002E7D48">
              <w:rPr>
                <w:spacing w:val="4"/>
                <w:sz w:val="28"/>
                <w:szCs w:val="28"/>
              </w:rPr>
              <w:t>, đơn vị thi công phải tập trung nhân lực, máy móc để thi công và trả điện đúng thời gian đăng ký, không được cắt điện lãng phí lưới điện mà không thi công. Trong trường hợp trả điện trễ so với thời gian đăng ký cũng như cắt điện không thi công, bên B sẽ chịu trách nhiệm chi trả thiệt hại trong khoảng thời gian này theo quy định của ngành điện.</w:t>
            </w:r>
          </w:p>
          <w:p w14:paraId="675450FE" w14:textId="6AEF2B50" w:rsidR="0003233B" w:rsidRPr="002E7D48" w:rsidRDefault="006529D8" w:rsidP="008A393E">
            <w:pPr>
              <w:spacing w:before="60" w:after="60"/>
              <w:ind w:firstLine="312"/>
              <w:rPr>
                <w:color w:val="000000"/>
                <w:sz w:val="28"/>
                <w:szCs w:val="28"/>
              </w:rPr>
            </w:pPr>
            <w:r w:rsidRPr="002E7D48">
              <w:rPr>
                <w:spacing w:val="4"/>
                <w:sz w:val="28"/>
                <w:szCs w:val="28"/>
              </w:rPr>
              <w:t xml:space="preserve">6. Trong vòng </w:t>
            </w:r>
            <w:r w:rsidR="00E66C75">
              <w:rPr>
                <w:b/>
                <w:spacing w:val="4"/>
                <w:sz w:val="28"/>
                <w:szCs w:val="28"/>
              </w:rPr>
              <w:t>30</w:t>
            </w:r>
            <w:r w:rsidR="0003233B" w:rsidRPr="002E7D48">
              <w:rPr>
                <w:b/>
                <w:spacing w:val="4"/>
                <w:sz w:val="28"/>
                <w:szCs w:val="28"/>
              </w:rPr>
              <w:t xml:space="preserve"> ngày </w:t>
            </w:r>
            <w:r w:rsidRPr="002E7D48">
              <w:rPr>
                <w:b/>
                <w:spacing w:val="4"/>
                <w:sz w:val="28"/>
                <w:szCs w:val="28"/>
              </w:rPr>
              <w:t xml:space="preserve">làm việc </w:t>
            </w:r>
            <w:r w:rsidR="0003233B" w:rsidRPr="002E7D48">
              <w:rPr>
                <w:spacing w:val="4"/>
                <w:sz w:val="28"/>
                <w:szCs w:val="28"/>
              </w:rPr>
              <w:t>sau khi công trình nghiệm thu hoàn thành đưa vào sử dụng, Bên B phải cung cấp hoàn chỉnh cho bên A đầy đủ các thủ tục quyết toán theo đúng các quy định hiện hành. Nếu sau thời gian này, bên B phải chịu mức phạt là 0,2% giá trị hợp đồng cho mỗi ngày chậm trễ.</w:t>
            </w:r>
          </w:p>
        </w:tc>
      </w:tr>
      <w:tr w:rsidR="0003233B" w:rsidRPr="002E7D48" w14:paraId="2A697461" w14:textId="77777777" w:rsidTr="00CA4990">
        <w:trPr>
          <w:trHeight w:val="330"/>
        </w:trPr>
        <w:tc>
          <w:tcPr>
            <w:tcW w:w="1418" w:type="dxa"/>
            <w:shd w:val="clear" w:color="auto" w:fill="auto"/>
            <w:hideMark/>
          </w:tcPr>
          <w:p w14:paraId="1D3B48F1" w14:textId="77777777" w:rsidR="0003233B" w:rsidRPr="002E7D48" w:rsidRDefault="0003233B" w:rsidP="008A393E">
            <w:pPr>
              <w:spacing w:before="60" w:after="60"/>
              <w:jc w:val="left"/>
              <w:rPr>
                <w:b/>
                <w:bCs/>
                <w:color w:val="000000"/>
                <w:sz w:val="28"/>
                <w:szCs w:val="28"/>
              </w:rPr>
            </w:pPr>
            <w:r w:rsidRPr="002E7D48">
              <w:rPr>
                <w:b/>
                <w:bCs/>
                <w:color w:val="000000"/>
                <w:sz w:val="28"/>
                <w:szCs w:val="28"/>
              </w:rPr>
              <w:lastRenderedPageBreak/>
              <w:t>ĐKC 43.2</w:t>
            </w:r>
          </w:p>
        </w:tc>
        <w:tc>
          <w:tcPr>
            <w:tcW w:w="8931" w:type="dxa"/>
            <w:shd w:val="clear" w:color="auto" w:fill="auto"/>
            <w:hideMark/>
          </w:tcPr>
          <w:p w14:paraId="0669F85B" w14:textId="77777777" w:rsidR="0003233B" w:rsidRPr="002E7D48" w:rsidRDefault="0003233B" w:rsidP="008A393E">
            <w:pPr>
              <w:spacing w:before="60" w:after="60"/>
              <w:rPr>
                <w:color w:val="000000"/>
                <w:sz w:val="28"/>
                <w:szCs w:val="28"/>
              </w:rPr>
            </w:pPr>
            <w:r w:rsidRPr="002E7D48">
              <w:rPr>
                <w:spacing w:val="-4"/>
                <w:sz w:val="28"/>
                <w:szCs w:val="28"/>
              </w:rPr>
              <w:t xml:space="preserve">Yêu cầu về phạt do Chủ đầu tư không thanh toán cho Nhà thầu theo thời gian quy định trong hợp đồng: </w:t>
            </w:r>
            <w:r w:rsidRPr="002E7D48">
              <w:rPr>
                <w:spacing w:val="-4"/>
                <w:sz w:val="28"/>
                <w:szCs w:val="28"/>
                <w:lang w:val="vi-VN"/>
              </w:rPr>
              <w:t>Không áp dụng.</w:t>
            </w:r>
          </w:p>
        </w:tc>
      </w:tr>
      <w:tr w:rsidR="0003233B" w:rsidRPr="002E7D48" w14:paraId="37E2BEEA" w14:textId="77777777" w:rsidTr="00CA4990">
        <w:trPr>
          <w:trHeight w:val="330"/>
        </w:trPr>
        <w:tc>
          <w:tcPr>
            <w:tcW w:w="10349" w:type="dxa"/>
            <w:gridSpan w:val="2"/>
            <w:shd w:val="clear" w:color="auto" w:fill="auto"/>
            <w:hideMark/>
          </w:tcPr>
          <w:p w14:paraId="2AA2855B" w14:textId="77777777" w:rsidR="0003233B" w:rsidRPr="002E7D48" w:rsidRDefault="0003233B" w:rsidP="008A393E">
            <w:pPr>
              <w:spacing w:before="60" w:after="60"/>
              <w:rPr>
                <w:b/>
                <w:bCs/>
                <w:color w:val="000000"/>
                <w:sz w:val="28"/>
                <w:szCs w:val="28"/>
              </w:rPr>
            </w:pPr>
            <w:r w:rsidRPr="002E7D48">
              <w:rPr>
                <w:b/>
                <w:bCs/>
                <w:color w:val="000000"/>
                <w:sz w:val="28"/>
                <w:szCs w:val="28"/>
              </w:rPr>
              <w:t>E. Kết thúc hợp đồng</w:t>
            </w:r>
          </w:p>
        </w:tc>
      </w:tr>
      <w:tr w:rsidR="0003233B" w:rsidRPr="002E7D48" w14:paraId="11D5F2BB" w14:textId="77777777" w:rsidTr="00CA4990">
        <w:trPr>
          <w:trHeight w:val="330"/>
        </w:trPr>
        <w:tc>
          <w:tcPr>
            <w:tcW w:w="1418" w:type="dxa"/>
            <w:shd w:val="clear" w:color="auto" w:fill="auto"/>
            <w:hideMark/>
          </w:tcPr>
          <w:p w14:paraId="10C2DC18" w14:textId="77777777" w:rsidR="0003233B" w:rsidRPr="002E7D48" w:rsidRDefault="0003233B" w:rsidP="008A393E">
            <w:pPr>
              <w:spacing w:before="60" w:after="60"/>
              <w:jc w:val="left"/>
              <w:rPr>
                <w:b/>
                <w:bCs/>
                <w:color w:val="000000"/>
                <w:sz w:val="28"/>
                <w:szCs w:val="28"/>
              </w:rPr>
            </w:pPr>
            <w:r w:rsidRPr="002E7D48">
              <w:rPr>
                <w:b/>
                <w:bCs/>
                <w:color w:val="000000"/>
                <w:sz w:val="28"/>
                <w:szCs w:val="28"/>
              </w:rPr>
              <w:t>ĐKC 47</w:t>
            </w:r>
          </w:p>
        </w:tc>
        <w:tc>
          <w:tcPr>
            <w:tcW w:w="8931" w:type="dxa"/>
            <w:shd w:val="clear" w:color="auto" w:fill="auto"/>
            <w:hideMark/>
          </w:tcPr>
          <w:p w14:paraId="1E824A54" w14:textId="77777777" w:rsidR="0003233B" w:rsidRPr="002E7D48" w:rsidRDefault="0003233B" w:rsidP="008A393E">
            <w:pPr>
              <w:spacing w:before="60" w:after="60"/>
              <w:rPr>
                <w:color w:val="000000"/>
                <w:sz w:val="28"/>
                <w:szCs w:val="28"/>
              </w:rPr>
            </w:pPr>
            <w:r w:rsidRPr="002E7D48">
              <w:rPr>
                <w:color w:val="000000"/>
                <w:sz w:val="28"/>
                <w:szCs w:val="28"/>
              </w:rPr>
              <w:t>Thời gian bàn giao công trình:</w:t>
            </w:r>
          </w:p>
          <w:p w14:paraId="076A488B" w14:textId="77777777" w:rsidR="0003233B" w:rsidRPr="002E7D48" w:rsidRDefault="0003233B" w:rsidP="008A393E">
            <w:pPr>
              <w:spacing w:before="60" w:after="60"/>
              <w:ind w:firstLine="431"/>
              <w:rPr>
                <w:color w:val="000000"/>
                <w:sz w:val="28"/>
                <w:szCs w:val="28"/>
              </w:rPr>
            </w:pPr>
            <w:r w:rsidRPr="002E7D48">
              <w:rPr>
                <w:color w:val="000000"/>
                <w:sz w:val="28"/>
                <w:szCs w:val="28"/>
                <w:lang w:val="de-DE"/>
              </w:rPr>
              <w:t>Sau khi các công việc theo Hợp đồng được hoàn thành, đáp ứng yêu cầu của Hợp đồng thì Nhà thầu sẽ thông báo cho Chủ đầu tư để tiến hành nghiệm thu công trình.</w:t>
            </w:r>
          </w:p>
          <w:p w14:paraId="136DAFAD" w14:textId="77777777" w:rsidR="0003233B" w:rsidRPr="002E7D48" w:rsidRDefault="0003233B" w:rsidP="008A393E">
            <w:pPr>
              <w:spacing w:before="60" w:after="60"/>
              <w:ind w:firstLine="431"/>
              <w:rPr>
                <w:color w:val="000000"/>
                <w:sz w:val="28"/>
                <w:szCs w:val="28"/>
              </w:rPr>
            </w:pPr>
            <w:r w:rsidRPr="002E7D48">
              <w:rPr>
                <w:color w:val="000000"/>
                <w:sz w:val="28"/>
                <w:szCs w:val="28"/>
                <w:lang w:val="de-DE"/>
              </w:rPr>
              <w:lastRenderedPageBreak/>
              <w:t>Nhà thầu thông báo cho Chủ đầu tư để nghiệm thu công trình không sớm hơn 05 ngày trước khi công trình được hoàn thành và sẵn sàng để bàn giao. Nếu công trình được chia thành các hạng mục, Nhà thầu có thể đề nghị nghiệm thu theo hạng mục.</w:t>
            </w:r>
          </w:p>
          <w:p w14:paraId="71F935A5" w14:textId="77777777" w:rsidR="0003233B" w:rsidRPr="002E7D48" w:rsidRDefault="0003233B" w:rsidP="008A393E">
            <w:pPr>
              <w:spacing w:before="60" w:after="60"/>
              <w:ind w:firstLine="431"/>
              <w:rPr>
                <w:color w:val="000000"/>
                <w:sz w:val="28"/>
                <w:szCs w:val="28"/>
              </w:rPr>
            </w:pPr>
            <w:r w:rsidRPr="002E7D48">
              <w:rPr>
                <w:color w:val="000000"/>
                <w:sz w:val="28"/>
                <w:szCs w:val="28"/>
                <w:lang w:val="de-DE"/>
              </w:rPr>
              <w:t>Sau khi công trình đủ điều kiện để nghiệm thu, hai bên lập biên bản nghiệm thu, bàn giao công trình hoàn thành theo Hợp đồng. Nếu có những công việc nhỏ còn tồn đọng lại và các sai sót về cơ bản không làm ảnh hưởng đến việc sử dụng công trình thì những tồn đọng này được ghi trong biên bản nghiệm thu, bàn giao công trình và Nhà thầu phải có trách nhiệm hoàn thành những tồn đọng này bằng chi phí của mình.</w:t>
            </w:r>
          </w:p>
          <w:p w14:paraId="008BE4D2" w14:textId="77777777" w:rsidR="0003233B" w:rsidRPr="002E7D48" w:rsidRDefault="0003233B" w:rsidP="008A393E">
            <w:pPr>
              <w:spacing w:before="60" w:after="60"/>
              <w:ind w:firstLine="431"/>
              <w:rPr>
                <w:color w:val="000000"/>
                <w:sz w:val="28"/>
                <w:szCs w:val="28"/>
              </w:rPr>
            </w:pPr>
            <w:r w:rsidRPr="002E7D48">
              <w:rPr>
                <w:color w:val="000000"/>
                <w:sz w:val="28"/>
                <w:szCs w:val="28"/>
                <w:lang w:val="de-DE"/>
              </w:rPr>
              <w:t>Trường hợp công trình chưa đủ điều kiện để nghiệm thu, bàn giao; các bên xác định lý do và nêu cụ thể những công việc mà Nhà thầu phải làm để hoàn thành công trình.</w:t>
            </w:r>
            <w:r w:rsidRPr="002E7D48">
              <w:rPr>
                <w:i/>
                <w:iCs/>
                <w:color w:val="000000"/>
                <w:sz w:val="28"/>
                <w:szCs w:val="28"/>
                <w:lang w:val="de-DE"/>
              </w:rPr>
              <w:t>.</w:t>
            </w:r>
          </w:p>
        </w:tc>
      </w:tr>
      <w:tr w:rsidR="0003233B" w:rsidRPr="002E7D48" w14:paraId="21931356" w14:textId="77777777" w:rsidTr="00CA4990">
        <w:trPr>
          <w:trHeight w:val="660"/>
        </w:trPr>
        <w:tc>
          <w:tcPr>
            <w:tcW w:w="1418" w:type="dxa"/>
            <w:shd w:val="clear" w:color="auto" w:fill="auto"/>
            <w:hideMark/>
          </w:tcPr>
          <w:p w14:paraId="57CDAA61" w14:textId="77777777" w:rsidR="0003233B" w:rsidRPr="002E7D48" w:rsidRDefault="0003233B" w:rsidP="008A393E">
            <w:pPr>
              <w:spacing w:before="60" w:after="60"/>
              <w:jc w:val="left"/>
              <w:rPr>
                <w:b/>
                <w:bCs/>
                <w:color w:val="000000"/>
                <w:sz w:val="28"/>
                <w:szCs w:val="28"/>
              </w:rPr>
            </w:pPr>
            <w:r w:rsidRPr="002E7D48">
              <w:rPr>
                <w:b/>
                <w:bCs/>
                <w:color w:val="000000"/>
                <w:sz w:val="28"/>
                <w:szCs w:val="28"/>
              </w:rPr>
              <w:lastRenderedPageBreak/>
              <w:t>ĐKC 48.1</w:t>
            </w:r>
          </w:p>
        </w:tc>
        <w:tc>
          <w:tcPr>
            <w:tcW w:w="8931" w:type="dxa"/>
            <w:shd w:val="clear" w:color="auto" w:fill="auto"/>
            <w:hideMark/>
          </w:tcPr>
          <w:p w14:paraId="080E244B" w14:textId="77777777" w:rsidR="0003233B" w:rsidRPr="002E7D48" w:rsidRDefault="0003233B" w:rsidP="008A393E">
            <w:pPr>
              <w:spacing w:before="60" w:after="60"/>
              <w:rPr>
                <w:color w:val="000000"/>
                <w:sz w:val="28"/>
                <w:szCs w:val="28"/>
              </w:rPr>
            </w:pPr>
            <w:r w:rsidRPr="002E7D48">
              <w:rPr>
                <w:color w:val="000000"/>
                <w:sz w:val="28"/>
                <w:szCs w:val="28"/>
              </w:rPr>
              <w:t>Thời gian nộp bản vẽ hoàn công:</w:t>
            </w:r>
            <w:r w:rsidRPr="002E7D48">
              <w:rPr>
                <w:i/>
                <w:iCs/>
                <w:color w:val="000000"/>
                <w:sz w:val="28"/>
                <w:szCs w:val="28"/>
              </w:rPr>
              <w:t xml:space="preserve"> </w:t>
            </w:r>
            <w:r w:rsidRPr="002E7D48">
              <w:rPr>
                <w:b/>
                <w:i/>
                <w:iCs/>
                <w:color w:val="000000"/>
                <w:sz w:val="28"/>
                <w:szCs w:val="28"/>
              </w:rPr>
              <w:t>trước khi tiến hành nghiệm thu kỹ thuật công trình.</w:t>
            </w:r>
          </w:p>
        </w:tc>
      </w:tr>
    </w:tbl>
    <w:p w14:paraId="225985AA" w14:textId="77777777" w:rsidR="00C71A7B" w:rsidRPr="002E7D48" w:rsidRDefault="0003233B" w:rsidP="00977542">
      <w:pPr>
        <w:jc w:val="center"/>
        <w:rPr>
          <w:rFonts w:eastAsia="Calibri"/>
          <w:b/>
          <w:kern w:val="24"/>
          <w:sz w:val="28"/>
          <w:szCs w:val="28"/>
          <w:lang w:eastAsia="vi-VN"/>
        </w:rPr>
      </w:pPr>
      <w:r w:rsidRPr="002E7D48">
        <w:rPr>
          <w:b/>
          <w:sz w:val="28"/>
          <w:szCs w:val="28"/>
        </w:rPr>
        <w:br w:type="page"/>
      </w:r>
      <w:bookmarkStart w:id="11" w:name="_Toc469993044"/>
      <w:bookmarkEnd w:id="3"/>
      <w:r w:rsidR="00D54440" w:rsidRPr="002E7D48">
        <w:rPr>
          <w:b/>
          <w:sz w:val="28"/>
          <w:szCs w:val="28"/>
          <w:lang w:val="nl-NL"/>
        </w:rPr>
        <w:lastRenderedPageBreak/>
        <w:t>Phần 3. ĐIỀU KIỆN CHUNG CỦA HỢP ĐỒNG</w:t>
      </w:r>
      <w:bookmarkEnd w:id="11"/>
    </w:p>
    <w:p w14:paraId="5F697FCE" w14:textId="77777777" w:rsidR="00C71A7B" w:rsidRPr="002E7D48" w:rsidRDefault="00C71A7B" w:rsidP="00C71A7B">
      <w:pPr>
        <w:spacing w:before="40" w:after="40"/>
        <w:rPr>
          <w:sz w:val="28"/>
          <w:szCs w:val="28"/>
          <w:lang w:val="es-ES_tradnl"/>
        </w:rPr>
      </w:pPr>
    </w:p>
    <w:tbl>
      <w:tblPr>
        <w:tblW w:w="10348"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8930"/>
      </w:tblGrid>
      <w:tr w:rsidR="00C71A7B" w:rsidRPr="002E7D48" w14:paraId="3E92272E" w14:textId="77777777" w:rsidTr="00AA65CB">
        <w:tc>
          <w:tcPr>
            <w:tcW w:w="1418" w:type="dxa"/>
            <w:hideMark/>
          </w:tcPr>
          <w:p w14:paraId="6D58F2C0" w14:textId="77777777" w:rsidR="00C71A7B" w:rsidRPr="002E7D48" w:rsidRDefault="00091067" w:rsidP="008A393E">
            <w:pPr>
              <w:pStyle w:val="Head42"/>
              <w:widowControl w:val="0"/>
              <w:tabs>
                <w:tab w:val="left" w:pos="426"/>
              </w:tabs>
              <w:suppressAutoHyphens w:val="0"/>
              <w:overflowPunct w:val="0"/>
              <w:autoSpaceDE w:val="0"/>
              <w:autoSpaceDN w:val="0"/>
              <w:adjustRightInd w:val="0"/>
              <w:spacing w:before="60" w:after="60"/>
              <w:ind w:left="0" w:firstLine="0"/>
              <w:jc w:val="center"/>
              <w:rPr>
                <w:sz w:val="28"/>
                <w:szCs w:val="28"/>
              </w:rPr>
            </w:pPr>
            <w:r w:rsidRPr="002E7D48">
              <w:rPr>
                <w:sz w:val="28"/>
                <w:szCs w:val="28"/>
              </w:rPr>
              <w:t>STT</w:t>
            </w:r>
          </w:p>
        </w:tc>
        <w:tc>
          <w:tcPr>
            <w:tcW w:w="8930" w:type="dxa"/>
            <w:hideMark/>
          </w:tcPr>
          <w:p w14:paraId="0865A5B1" w14:textId="77777777" w:rsidR="00C71A7B" w:rsidRPr="002E7D48" w:rsidRDefault="00C71A7B" w:rsidP="008A393E">
            <w:pPr>
              <w:widowControl w:val="0"/>
              <w:numPr>
                <w:ilvl w:val="0"/>
                <w:numId w:val="5"/>
              </w:numPr>
              <w:tabs>
                <w:tab w:val="left" w:pos="932"/>
              </w:tabs>
              <w:overflowPunct w:val="0"/>
              <w:autoSpaceDE w:val="0"/>
              <w:autoSpaceDN w:val="0"/>
              <w:adjustRightInd w:val="0"/>
              <w:spacing w:before="60" w:after="60"/>
              <w:ind w:left="533" w:right="138" w:firstLine="7"/>
              <w:textAlignment w:val="baseline"/>
              <w:rPr>
                <w:b/>
                <w:sz w:val="28"/>
                <w:szCs w:val="28"/>
                <w:lang w:val="pl-PL"/>
              </w:rPr>
            </w:pPr>
            <w:r w:rsidRPr="002E7D48">
              <w:rPr>
                <w:b/>
                <w:sz w:val="28"/>
                <w:szCs w:val="28"/>
                <w:lang w:val="pl-PL"/>
              </w:rPr>
              <w:t>Các quy định chung</w:t>
            </w:r>
          </w:p>
        </w:tc>
      </w:tr>
      <w:tr w:rsidR="00C71A7B" w:rsidRPr="002E7D48" w14:paraId="6917970A" w14:textId="77777777" w:rsidTr="00AA65CB">
        <w:tc>
          <w:tcPr>
            <w:tcW w:w="1418" w:type="dxa"/>
            <w:hideMark/>
          </w:tcPr>
          <w:p w14:paraId="07F5EC2D" w14:textId="77777777" w:rsidR="00C71A7B" w:rsidRPr="002E7D48" w:rsidRDefault="00C71A7B" w:rsidP="008A393E">
            <w:pPr>
              <w:pStyle w:val="Head42"/>
              <w:widowControl w:val="0"/>
              <w:tabs>
                <w:tab w:val="left" w:pos="426"/>
              </w:tabs>
              <w:suppressAutoHyphens w:val="0"/>
              <w:overflowPunct w:val="0"/>
              <w:autoSpaceDE w:val="0"/>
              <w:autoSpaceDN w:val="0"/>
              <w:adjustRightInd w:val="0"/>
              <w:spacing w:before="60" w:after="60"/>
              <w:ind w:left="0" w:firstLine="0"/>
              <w:jc w:val="center"/>
              <w:rPr>
                <w:sz w:val="28"/>
                <w:szCs w:val="28"/>
              </w:rPr>
            </w:pPr>
            <w:r w:rsidRPr="002E7D48">
              <w:rPr>
                <w:sz w:val="28"/>
                <w:szCs w:val="28"/>
              </w:rPr>
              <w:t>1. Định nghĩa</w:t>
            </w:r>
          </w:p>
        </w:tc>
        <w:tc>
          <w:tcPr>
            <w:tcW w:w="8930" w:type="dxa"/>
            <w:hideMark/>
          </w:tcPr>
          <w:p w14:paraId="0072335F" w14:textId="77777777" w:rsidR="00C71A7B" w:rsidRPr="002E7D48" w:rsidRDefault="00C71A7B" w:rsidP="008A393E">
            <w:pPr>
              <w:widowControl w:val="0"/>
              <w:overflowPunct w:val="0"/>
              <w:autoSpaceDE w:val="0"/>
              <w:autoSpaceDN w:val="0"/>
              <w:adjustRightInd w:val="0"/>
              <w:spacing w:before="60" w:after="60"/>
              <w:ind w:right="6"/>
              <w:textAlignment w:val="baseline"/>
              <w:rPr>
                <w:sz w:val="28"/>
                <w:szCs w:val="28"/>
              </w:rPr>
            </w:pPr>
            <w:r w:rsidRPr="002E7D48">
              <w:rPr>
                <w:sz w:val="28"/>
                <w:szCs w:val="28"/>
                <w:lang w:val="pl-PL"/>
              </w:rPr>
              <w:t>Trong hợp đồng này, các từ ngữ dưới đây được hiểu như sau:</w:t>
            </w:r>
          </w:p>
          <w:p w14:paraId="38297FC1" w14:textId="77777777" w:rsidR="00C71A7B" w:rsidRPr="002E7D48" w:rsidRDefault="00C71A7B" w:rsidP="008A393E">
            <w:pPr>
              <w:widowControl w:val="0"/>
              <w:numPr>
                <w:ilvl w:val="1"/>
                <w:numId w:val="3"/>
              </w:numPr>
              <w:tabs>
                <w:tab w:val="left" w:pos="885"/>
              </w:tabs>
              <w:overflowPunct w:val="0"/>
              <w:autoSpaceDE w:val="0"/>
              <w:autoSpaceDN w:val="0"/>
              <w:adjustRightInd w:val="0"/>
              <w:spacing w:before="60" w:after="60"/>
              <w:ind w:left="0" w:right="6" w:firstLine="318"/>
              <w:textAlignment w:val="baseline"/>
              <w:rPr>
                <w:sz w:val="28"/>
                <w:szCs w:val="28"/>
              </w:rPr>
            </w:pPr>
            <w:r w:rsidRPr="002E7D48">
              <w:rPr>
                <w:sz w:val="28"/>
                <w:szCs w:val="28"/>
              </w:rPr>
              <w:t>“Bản vẽ” là các bản vẽ của công trình, bao gồm các bản vẽ theo hợp đồng và bất kỳ bản vẽ điều chỉnh hoặc bổ sung nào do Chủ đầu tư (hay đại diện) phát hành theo đúng hợp đồng, bao gồm các tính toán và thông tin khác được Chủ đầu tư cung cấp hay phê duyệt để thực hiện hợp đồng;</w:t>
            </w:r>
          </w:p>
          <w:p w14:paraId="2B16EA74" w14:textId="77777777" w:rsidR="00C71A7B" w:rsidRPr="002E7D48" w:rsidRDefault="00C71A7B" w:rsidP="008A393E">
            <w:pPr>
              <w:widowControl w:val="0"/>
              <w:numPr>
                <w:ilvl w:val="1"/>
                <w:numId w:val="3"/>
              </w:numPr>
              <w:tabs>
                <w:tab w:val="left" w:pos="885"/>
              </w:tabs>
              <w:overflowPunct w:val="0"/>
              <w:autoSpaceDE w:val="0"/>
              <w:autoSpaceDN w:val="0"/>
              <w:adjustRightInd w:val="0"/>
              <w:spacing w:before="60" w:after="60"/>
              <w:ind w:left="0" w:right="6" w:firstLine="318"/>
              <w:textAlignment w:val="baseline"/>
              <w:rPr>
                <w:sz w:val="28"/>
                <w:szCs w:val="28"/>
              </w:rPr>
            </w:pPr>
            <w:r w:rsidRPr="002E7D48">
              <w:rPr>
                <w:sz w:val="28"/>
                <w:szCs w:val="28"/>
              </w:rPr>
              <w:t>“Bảng kê các hạng mục” là bảng liệt kê các hạng mục công việc thuộc gói thầu bao gồm thi công, lắp đặt, thử nghiệm và nghiệm thu công trình. Nội dung của Bảng kê các hạng mục bao gồm giá trọn gói cho mỗi hạng mục, làm cơ sở thanh toán, quyết toán, bồi thường, phạt vi phạm hợp đồng;</w:t>
            </w:r>
          </w:p>
          <w:p w14:paraId="292D3331" w14:textId="77777777" w:rsidR="00C71A7B" w:rsidRPr="002E7D48" w:rsidRDefault="00C71A7B" w:rsidP="008A393E">
            <w:pPr>
              <w:widowControl w:val="0"/>
              <w:numPr>
                <w:ilvl w:val="1"/>
                <w:numId w:val="3"/>
              </w:numPr>
              <w:tabs>
                <w:tab w:val="left" w:pos="885"/>
              </w:tabs>
              <w:overflowPunct w:val="0"/>
              <w:autoSpaceDE w:val="0"/>
              <w:autoSpaceDN w:val="0"/>
              <w:adjustRightInd w:val="0"/>
              <w:spacing w:before="60" w:after="60"/>
              <w:ind w:left="0" w:right="6" w:firstLine="318"/>
              <w:textAlignment w:val="baseline"/>
              <w:rPr>
                <w:sz w:val="28"/>
                <w:szCs w:val="28"/>
              </w:rPr>
            </w:pPr>
            <w:r w:rsidRPr="002E7D48">
              <w:rPr>
                <w:sz w:val="28"/>
                <w:szCs w:val="28"/>
              </w:rPr>
              <w:t>“Bất khả kháng” là những sự kiện nằm ngoài tầm kiểm soát và khả năng lường trước của các bên, chẳng hạn như: chiến tranh, bạo loạn, đình công, hỏa hoạn, thiên tai, lũ lụt, dịch bệnh, cách ly do kiểm dịch;</w:t>
            </w:r>
          </w:p>
          <w:p w14:paraId="4611AA7A" w14:textId="77777777" w:rsidR="00C71A7B" w:rsidRPr="002E7D48" w:rsidRDefault="00C71A7B" w:rsidP="008A393E">
            <w:pPr>
              <w:widowControl w:val="0"/>
              <w:numPr>
                <w:ilvl w:val="1"/>
                <w:numId w:val="3"/>
              </w:numPr>
              <w:tabs>
                <w:tab w:val="left" w:pos="885"/>
              </w:tabs>
              <w:overflowPunct w:val="0"/>
              <w:autoSpaceDE w:val="0"/>
              <w:autoSpaceDN w:val="0"/>
              <w:adjustRightInd w:val="0"/>
              <w:spacing w:before="60" w:after="60"/>
              <w:ind w:left="0" w:right="6" w:firstLine="318"/>
              <w:textAlignment w:val="baseline"/>
              <w:rPr>
                <w:sz w:val="28"/>
                <w:szCs w:val="28"/>
              </w:rPr>
            </w:pPr>
            <w:r w:rsidRPr="002E7D48">
              <w:rPr>
                <w:sz w:val="28"/>
                <w:szCs w:val="28"/>
                <w:lang w:val="pl-PL"/>
              </w:rPr>
              <w:t>“</w:t>
            </w:r>
            <w:r w:rsidRPr="002E7D48">
              <w:rPr>
                <w:rFonts w:eastAsia=".VnTime"/>
                <w:sz w:val="28"/>
                <w:szCs w:val="28"/>
                <w:lang w:val="pl-PL"/>
              </w:rPr>
              <w:t xml:space="preserve">Chủ đầu tư” </w:t>
            </w:r>
            <w:r w:rsidRPr="002E7D48">
              <w:rPr>
                <w:sz w:val="28"/>
                <w:szCs w:val="28"/>
              </w:rPr>
              <w:t>là bên thuê Nhà thầu thực hiện công trình</w:t>
            </w:r>
            <w:r w:rsidR="00187618" w:rsidRPr="002E7D48">
              <w:rPr>
                <w:sz w:val="28"/>
                <w:szCs w:val="28"/>
              </w:rPr>
              <w:t xml:space="preserve"> </w:t>
            </w:r>
            <w:r w:rsidRPr="002E7D48">
              <w:rPr>
                <w:sz w:val="28"/>
                <w:szCs w:val="28"/>
              </w:rPr>
              <w:t xml:space="preserve">và được quy định tại </w:t>
            </w:r>
            <w:r w:rsidRPr="002E7D48">
              <w:rPr>
                <w:rFonts w:eastAsia=".VnTime"/>
                <w:b/>
                <w:sz w:val="28"/>
                <w:szCs w:val="28"/>
                <w:lang w:val="pl-PL"/>
              </w:rPr>
              <w:t>ĐKCT</w:t>
            </w:r>
            <w:r w:rsidRPr="002E7D48">
              <w:rPr>
                <w:rFonts w:eastAsia=".VnTime"/>
                <w:sz w:val="28"/>
                <w:szCs w:val="28"/>
                <w:lang w:val="pl-PL"/>
              </w:rPr>
              <w:t>;</w:t>
            </w:r>
          </w:p>
          <w:p w14:paraId="2EC5F5B2" w14:textId="77777777" w:rsidR="00C71A7B" w:rsidRPr="002E7D48" w:rsidRDefault="00C71A7B" w:rsidP="008A393E">
            <w:pPr>
              <w:widowControl w:val="0"/>
              <w:numPr>
                <w:ilvl w:val="1"/>
                <w:numId w:val="3"/>
              </w:numPr>
              <w:tabs>
                <w:tab w:val="left" w:pos="568"/>
                <w:tab w:val="left" w:pos="885"/>
              </w:tabs>
              <w:overflowPunct w:val="0"/>
              <w:autoSpaceDE w:val="0"/>
              <w:autoSpaceDN w:val="0"/>
              <w:adjustRightInd w:val="0"/>
              <w:spacing w:before="60" w:after="60"/>
              <w:ind w:left="0" w:right="6" w:firstLine="318"/>
              <w:textAlignment w:val="baseline"/>
              <w:rPr>
                <w:sz w:val="28"/>
                <w:szCs w:val="28"/>
              </w:rPr>
            </w:pPr>
            <w:r w:rsidRPr="002E7D48">
              <w:rPr>
                <w:sz w:val="28"/>
                <w:szCs w:val="28"/>
              </w:rPr>
              <w:t xml:space="preserve">“Chứng nhận hết thời hạn </w:t>
            </w:r>
            <w:r w:rsidRPr="002E7D48">
              <w:rPr>
                <w:rFonts w:eastAsia=".VnTime"/>
                <w:iCs/>
                <w:sz w:val="28"/>
                <w:szCs w:val="28"/>
                <w:lang w:val="pl-PL"/>
              </w:rPr>
              <w:t>bảo hành công trình</w:t>
            </w:r>
            <w:r w:rsidRPr="002E7D48">
              <w:rPr>
                <w:sz w:val="28"/>
                <w:szCs w:val="28"/>
              </w:rPr>
              <w:t>” là giấy chứng nhận được Chủ đầu tư phát hành trên cơ sở Nhà thầu đã khắc phục sửa chữa các sai sót của công trình trong t</w:t>
            </w:r>
            <w:r w:rsidRPr="002E7D48">
              <w:rPr>
                <w:rFonts w:eastAsia=".VnTime"/>
                <w:iCs/>
                <w:sz w:val="28"/>
                <w:szCs w:val="28"/>
                <w:lang w:val="pl-PL"/>
              </w:rPr>
              <w:t>hời hạn bảo hành công trình xây dựng</w:t>
            </w:r>
            <w:r w:rsidRPr="002E7D48">
              <w:rPr>
                <w:sz w:val="28"/>
                <w:szCs w:val="28"/>
              </w:rPr>
              <w:t xml:space="preserve">; </w:t>
            </w:r>
          </w:p>
          <w:p w14:paraId="7B6F6C4D" w14:textId="77777777" w:rsidR="00C71A7B" w:rsidRPr="002E7D48" w:rsidRDefault="00C71A7B" w:rsidP="008A393E">
            <w:pPr>
              <w:widowControl w:val="0"/>
              <w:numPr>
                <w:ilvl w:val="1"/>
                <w:numId w:val="3"/>
              </w:numPr>
              <w:tabs>
                <w:tab w:val="left" w:pos="568"/>
                <w:tab w:val="left" w:pos="885"/>
              </w:tabs>
              <w:overflowPunct w:val="0"/>
              <w:autoSpaceDE w:val="0"/>
              <w:autoSpaceDN w:val="0"/>
              <w:adjustRightInd w:val="0"/>
              <w:spacing w:before="60" w:after="60"/>
              <w:ind w:left="0" w:right="6" w:firstLine="318"/>
              <w:textAlignment w:val="baseline"/>
              <w:rPr>
                <w:sz w:val="28"/>
                <w:szCs w:val="28"/>
              </w:rPr>
            </w:pPr>
            <w:r w:rsidRPr="002E7D48">
              <w:rPr>
                <w:sz w:val="28"/>
                <w:szCs w:val="28"/>
              </w:rPr>
              <w:t xml:space="preserve">“Công trình” là những gì mà Hợp đồng yêu cầu Nhà thầu thi công, lắp đặt và bàn giao cho Chủ đầu tư được xác định trong </w:t>
            </w:r>
            <w:r w:rsidRPr="002E7D48">
              <w:rPr>
                <w:b/>
                <w:sz w:val="28"/>
                <w:szCs w:val="28"/>
              </w:rPr>
              <w:t>ĐKCT</w:t>
            </w:r>
            <w:r w:rsidRPr="002E7D48">
              <w:rPr>
                <w:sz w:val="28"/>
                <w:szCs w:val="28"/>
              </w:rPr>
              <w:t>;</w:t>
            </w:r>
          </w:p>
          <w:p w14:paraId="7C9AC07A" w14:textId="77777777" w:rsidR="00C71A7B" w:rsidRPr="002E7D48" w:rsidRDefault="00C71A7B" w:rsidP="008A393E">
            <w:pPr>
              <w:widowControl w:val="0"/>
              <w:numPr>
                <w:ilvl w:val="1"/>
                <w:numId w:val="3"/>
              </w:numPr>
              <w:tabs>
                <w:tab w:val="left" w:pos="568"/>
                <w:tab w:val="left" w:pos="885"/>
              </w:tabs>
              <w:overflowPunct w:val="0"/>
              <w:autoSpaceDE w:val="0"/>
              <w:autoSpaceDN w:val="0"/>
              <w:adjustRightInd w:val="0"/>
              <w:spacing w:before="60" w:after="60"/>
              <w:ind w:left="0" w:right="6" w:firstLine="318"/>
              <w:textAlignment w:val="baseline"/>
              <w:rPr>
                <w:sz w:val="28"/>
                <w:szCs w:val="28"/>
              </w:rPr>
            </w:pPr>
            <w:r w:rsidRPr="002E7D48">
              <w:rPr>
                <w:sz w:val="28"/>
                <w:szCs w:val="28"/>
              </w:rPr>
              <w:t>“Công trình tạm” là các công trình cần thiết cho việc thi công và lắp đặt công trình do Nhà thầu thiết kế, thi công, lắp đặt và tháo dỡ;</w:t>
            </w:r>
          </w:p>
          <w:p w14:paraId="57D707EC" w14:textId="77777777" w:rsidR="00C71A7B" w:rsidRPr="002E7D48" w:rsidRDefault="00C71A7B" w:rsidP="008A393E">
            <w:pPr>
              <w:widowControl w:val="0"/>
              <w:numPr>
                <w:ilvl w:val="1"/>
                <w:numId w:val="3"/>
              </w:numPr>
              <w:tabs>
                <w:tab w:val="left" w:pos="568"/>
                <w:tab w:val="left" w:pos="885"/>
              </w:tabs>
              <w:overflowPunct w:val="0"/>
              <w:autoSpaceDE w:val="0"/>
              <w:autoSpaceDN w:val="0"/>
              <w:adjustRightInd w:val="0"/>
              <w:spacing w:before="60" w:after="60"/>
              <w:ind w:left="0" w:right="6" w:firstLine="318"/>
              <w:textAlignment w:val="baseline"/>
              <w:rPr>
                <w:sz w:val="28"/>
                <w:szCs w:val="28"/>
              </w:rPr>
            </w:pPr>
            <w:r w:rsidRPr="002E7D48">
              <w:rPr>
                <w:sz w:val="28"/>
                <w:szCs w:val="28"/>
              </w:rPr>
              <w:t xml:space="preserve">“Công trường” là khu vực được xác định trong </w:t>
            </w:r>
            <w:r w:rsidRPr="002E7D48">
              <w:rPr>
                <w:b/>
                <w:sz w:val="28"/>
                <w:szCs w:val="28"/>
              </w:rPr>
              <w:t>ĐKCT</w:t>
            </w:r>
            <w:r w:rsidRPr="002E7D48">
              <w:rPr>
                <w:sz w:val="28"/>
                <w:szCs w:val="28"/>
              </w:rPr>
              <w:t>;</w:t>
            </w:r>
          </w:p>
          <w:p w14:paraId="6F57CF75" w14:textId="77777777" w:rsidR="00C71A7B" w:rsidRPr="002E7D48" w:rsidRDefault="00C71A7B" w:rsidP="008A393E">
            <w:pPr>
              <w:widowControl w:val="0"/>
              <w:numPr>
                <w:ilvl w:val="1"/>
                <w:numId w:val="3"/>
              </w:numPr>
              <w:tabs>
                <w:tab w:val="left" w:pos="568"/>
                <w:tab w:val="left" w:pos="885"/>
              </w:tabs>
              <w:overflowPunct w:val="0"/>
              <w:autoSpaceDE w:val="0"/>
              <w:autoSpaceDN w:val="0"/>
              <w:adjustRightInd w:val="0"/>
              <w:spacing w:before="60" w:after="60"/>
              <w:ind w:left="0" w:right="6" w:firstLine="318"/>
              <w:textAlignment w:val="baseline"/>
              <w:rPr>
                <w:sz w:val="28"/>
                <w:szCs w:val="28"/>
              </w:rPr>
            </w:pPr>
            <w:r w:rsidRPr="002E7D48">
              <w:rPr>
                <w:sz w:val="28"/>
                <w:szCs w:val="28"/>
                <w:lang w:val="pl-PL"/>
              </w:rPr>
              <w:t xml:space="preserve">“Giá hợp đồng” là tổng số tiền ghi trong hợp đồng cho việc thực hiện và hoàn thành công trình, trong đó bao gồm cả chi phí cho việc </w:t>
            </w:r>
            <w:r w:rsidRPr="002E7D48">
              <w:rPr>
                <w:sz w:val="28"/>
                <w:szCs w:val="28"/>
              </w:rPr>
              <w:t>duy tu bảo dưỡng công trình</w:t>
            </w:r>
            <w:r w:rsidRPr="002E7D48">
              <w:rPr>
                <w:sz w:val="28"/>
                <w:szCs w:val="28"/>
                <w:lang w:val="pl-PL"/>
              </w:rPr>
              <w:t>. Giá hợp đồng đã bao gồm tất cả các chi phí về thuế, phí, lệ phí (nếu có) và chi phí dự phòng;</w:t>
            </w:r>
          </w:p>
          <w:p w14:paraId="16BEBCD5" w14:textId="77777777" w:rsidR="00C71A7B" w:rsidRPr="002E7D48" w:rsidRDefault="00C71A7B" w:rsidP="008A393E">
            <w:pPr>
              <w:widowControl w:val="0"/>
              <w:numPr>
                <w:ilvl w:val="1"/>
                <w:numId w:val="3"/>
              </w:numPr>
              <w:tabs>
                <w:tab w:val="left" w:pos="568"/>
                <w:tab w:val="left" w:pos="885"/>
                <w:tab w:val="left" w:pos="1168"/>
              </w:tabs>
              <w:overflowPunct w:val="0"/>
              <w:autoSpaceDE w:val="0"/>
              <w:autoSpaceDN w:val="0"/>
              <w:adjustRightInd w:val="0"/>
              <w:spacing w:before="60" w:after="60"/>
              <w:ind w:left="0" w:right="6" w:firstLine="318"/>
              <w:textAlignment w:val="baseline"/>
              <w:rPr>
                <w:sz w:val="28"/>
                <w:szCs w:val="28"/>
              </w:rPr>
            </w:pPr>
            <w:r w:rsidRPr="002E7D48">
              <w:rPr>
                <w:sz w:val="28"/>
                <w:szCs w:val="28"/>
                <w:lang w:val="pl-PL"/>
              </w:rPr>
              <w:t xml:space="preserve">“Hợp đồng” </w:t>
            </w:r>
            <w:r w:rsidRPr="002E7D48">
              <w:rPr>
                <w:sz w:val="28"/>
                <w:szCs w:val="28"/>
              </w:rPr>
              <w:t>là thỏa thuận giữa Chủ đầu tư và Nhà thầu để thực hiện, hoàn thành và duy tu bảo dưỡng công trình. Hợp đồng bao gồm các tài liệu liệt kê trong Mục 2 ĐKC;</w:t>
            </w:r>
          </w:p>
          <w:p w14:paraId="2E5EFEA3" w14:textId="77777777" w:rsidR="00C71A7B" w:rsidRPr="002E7D48" w:rsidRDefault="00C71A7B" w:rsidP="008A393E">
            <w:pPr>
              <w:widowControl w:val="0"/>
              <w:numPr>
                <w:ilvl w:val="1"/>
                <w:numId w:val="3"/>
              </w:numPr>
              <w:tabs>
                <w:tab w:val="left" w:pos="568"/>
                <w:tab w:val="left" w:pos="885"/>
                <w:tab w:val="left" w:pos="1168"/>
                <w:tab w:val="left" w:pos="1241"/>
              </w:tabs>
              <w:overflowPunct w:val="0"/>
              <w:autoSpaceDE w:val="0"/>
              <w:autoSpaceDN w:val="0"/>
              <w:adjustRightInd w:val="0"/>
              <w:spacing w:before="60" w:after="60"/>
              <w:ind w:left="0" w:right="6" w:firstLine="318"/>
              <w:textAlignment w:val="baseline"/>
              <w:rPr>
                <w:sz w:val="28"/>
                <w:szCs w:val="28"/>
              </w:rPr>
            </w:pPr>
            <w:r w:rsidRPr="002E7D48">
              <w:rPr>
                <w:sz w:val="28"/>
                <w:szCs w:val="28"/>
              </w:rPr>
              <w:t>“Ngày” là ngày dương lịch; tháng là các tháng dương lịch;</w:t>
            </w:r>
          </w:p>
          <w:p w14:paraId="0D5B8318" w14:textId="77777777" w:rsidR="00C71A7B" w:rsidRPr="002E7D48" w:rsidRDefault="00C71A7B" w:rsidP="008A393E">
            <w:pPr>
              <w:widowControl w:val="0"/>
              <w:numPr>
                <w:ilvl w:val="1"/>
                <w:numId w:val="3"/>
              </w:numPr>
              <w:tabs>
                <w:tab w:val="left" w:pos="568"/>
                <w:tab w:val="left" w:pos="885"/>
                <w:tab w:val="left" w:pos="1168"/>
                <w:tab w:val="left" w:pos="1241"/>
              </w:tabs>
              <w:overflowPunct w:val="0"/>
              <w:autoSpaceDE w:val="0"/>
              <w:autoSpaceDN w:val="0"/>
              <w:adjustRightInd w:val="0"/>
              <w:spacing w:before="60" w:after="60"/>
              <w:ind w:left="0" w:right="6" w:firstLine="318"/>
              <w:textAlignment w:val="baseline"/>
              <w:rPr>
                <w:sz w:val="28"/>
                <w:szCs w:val="28"/>
              </w:rPr>
            </w:pPr>
            <w:r w:rsidRPr="002E7D48">
              <w:rPr>
                <w:sz w:val="28"/>
                <w:szCs w:val="28"/>
              </w:rPr>
              <w:t>“Ngày hoàn thành” là ngày hoàn tất công trình được Chủ đầu tư xác nhận theo Mục 45 ĐKC;</w:t>
            </w:r>
          </w:p>
          <w:p w14:paraId="0AC0D4F6" w14:textId="77777777" w:rsidR="00C71A7B" w:rsidRPr="002E7D48" w:rsidRDefault="00C71A7B" w:rsidP="008A393E">
            <w:pPr>
              <w:widowControl w:val="0"/>
              <w:numPr>
                <w:ilvl w:val="1"/>
                <w:numId w:val="3"/>
              </w:numPr>
              <w:tabs>
                <w:tab w:val="left" w:pos="568"/>
                <w:tab w:val="left" w:pos="885"/>
                <w:tab w:val="left" w:pos="1168"/>
                <w:tab w:val="left" w:pos="1241"/>
              </w:tabs>
              <w:overflowPunct w:val="0"/>
              <w:autoSpaceDE w:val="0"/>
              <w:autoSpaceDN w:val="0"/>
              <w:adjustRightInd w:val="0"/>
              <w:spacing w:before="60" w:after="60"/>
              <w:ind w:left="0" w:right="6" w:firstLine="318"/>
              <w:textAlignment w:val="baseline"/>
              <w:rPr>
                <w:sz w:val="28"/>
                <w:szCs w:val="28"/>
              </w:rPr>
            </w:pPr>
            <w:r w:rsidRPr="002E7D48">
              <w:rPr>
                <w:sz w:val="28"/>
                <w:szCs w:val="28"/>
              </w:rPr>
              <w:t xml:space="preserve">“Ngày hoàn thành dự kiến” là ngày mà dự kiến Nhà thầu sẽ hoàn thành công trình. Ngày hoàn thành dự kiến được quy định tại </w:t>
            </w:r>
            <w:r w:rsidRPr="002E7D48">
              <w:rPr>
                <w:b/>
                <w:sz w:val="28"/>
                <w:szCs w:val="28"/>
              </w:rPr>
              <w:t>ĐKCT</w:t>
            </w:r>
            <w:r w:rsidRPr="002E7D48">
              <w:rPr>
                <w:sz w:val="28"/>
                <w:szCs w:val="28"/>
              </w:rPr>
              <w:t>. Chỉ có Chủ đầu tư mới có thể điều chỉnh Ngày hoàn thành dự kiến bằng cách cho phép gia hạn thời gian hay đẩy nhanh tiến độ;</w:t>
            </w:r>
          </w:p>
          <w:p w14:paraId="22B69F69" w14:textId="77777777" w:rsidR="00C71A7B" w:rsidRPr="002E7D48" w:rsidRDefault="00C71A7B" w:rsidP="008A393E">
            <w:pPr>
              <w:widowControl w:val="0"/>
              <w:numPr>
                <w:ilvl w:val="1"/>
                <w:numId w:val="3"/>
              </w:numPr>
              <w:tabs>
                <w:tab w:val="left" w:pos="568"/>
                <w:tab w:val="left" w:pos="885"/>
                <w:tab w:val="left" w:pos="1168"/>
                <w:tab w:val="left" w:pos="1241"/>
              </w:tabs>
              <w:overflowPunct w:val="0"/>
              <w:autoSpaceDE w:val="0"/>
              <w:autoSpaceDN w:val="0"/>
              <w:adjustRightInd w:val="0"/>
              <w:spacing w:before="60" w:after="60"/>
              <w:ind w:left="0" w:right="6" w:firstLine="318"/>
              <w:textAlignment w:val="baseline"/>
              <w:rPr>
                <w:sz w:val="28"/>
                <w:szCs w:val="28"/>
              </w:rPr>
            </w:pPr>
            <w:r w:rsidRPr="002E7D48">
              <w:rPr>
                <w:sz w:val="28"/>
                <w:szCs w:val="28"/>
              </w:rPr>
              <w:t xml:space="preserve">“Ngày khởi công” là ngày được ghi trong </w:t>
            </w:r>
            <w:r w:rsidRPr="002E7D48">
              <w:rPr>
                <w:b/>
                <w:sz w:val="28"/>
                <w:szCs w:val="28"/>
              </w:rPr>
              <w:t>ĐKCT</w:t>
            </w:r>
            <w:r w:rsidRPr="002E7D48">
              <w:rPr>
                <w:sz w:val="28"/>
                <w:szCs w:val="28"/>
              </w:rPr>
              <w:t xml:space="preserve">. Đó là ngày chậm nhất mà Nhà thầu phải bắt đầu thực hiện công trình. Ngày khởi công không </w:t>
            </w:r>
            <w:r w:rsidRPr="002E7D48">
              <w:rPr>
                <w:sz w:val="28"/>
                <w:szCs w:val="28"/>
              </w:rPr>
              <w:lastRenderedPageBreak/>
              <w:t>nhất thiết phải trùng với ngày tiếp nhận mặt bằng công trường;</w:t>
            </w:r>
          </w:p>
          <w:p w14:paraId="530E41E8" w14:textId="77777777" w:rsidR="00C71A7B" w:rsidRPr="002E7D48" w:rsidRDefault="00C71A7B" w:rsidP="008A393E">
            <w:pPr>
              <w:widowControl w:val="0"/>
              <w:numPr>
                <w:ilvl w:val="1"/>
                <w:numId w:val="3"/>
              </w:numPr>
              <w:tabs>
                <w:tab w:val="left" w:pos="568"/>
                <w:tab w:val="left" w:pos="885"/>
                <w:tab w:val="left" w:pos="1168"/>
                <w:tab w:val="left" w:pos="1241"/>
              </w:tabs>
              <w:overflowPunct w:val="0"/>
              <w:autoSpaceDE w:val="0"/>
              <w:autoSpaceDN w:val="0"/>
              <w:adjustRightInd w:val="0"/>
              <w:spacing w:before="60" w:after="60"/>
              <w:ind w:left="0" w:right="6" w:firstLine="318"/>
              <w:textAlignment w:val="baseline"/>
              <w:rPr>
                <w:sz w:val="28"/>
                <w:szCs w:val="28"/>
              </w:rPr>
            </w:pPr>
            <w:r w:rsidRPr="002E7D48">
              <w:rPr>
                <w:sz w:val="28"/>
                <w:szCs w:val="28"/>
              </w:rPr>
              <w:t xml:space="preserve"> “Nhà thầu” </w:t>
            </w:r>
            <w:r w:rsidRPr="002E7D48">
              <w:rPr>
                <w:rFonts w:eastAsia=".VnTime"/>
                <w:sz w:val="28"/>
                <w:szCs w:val="28"/>
                <w:lang w:val="pl-PL"/>
              </w:rPr>
              <w:t>là</w:t>
            </w:r>
            <w:r w:rsidRPr="002E7D48">
              <w:rPr>
                <w:sz w:val="28"/>
                <w:szCs w:val="28"/>
              </w:rPr>
              <w:t xml:space="preserve"> bên có HSDT được Chủ đầu tư chấp thuận cho thực hiện công trình và được quy định tại </w:t>
            </w:r>
            <w:r w:rsidRPr="002E7D48">
              <w:rPr>
                <w:rFonts w:eastAsia=".VnTime"/>
                <w:b/>
                <w:sz w:val="28"/>
                <w:szCs w:val="28"/>
                <w:lang w:val="pl-PL"/>
              </w:rPr>
              <w:t>ĐKCT</w:t>
            </w:r>
            <w:r w:rsidRPr="002E7D48">
              <w:rPr>
                <w:rFonts w:eastAsia=".VnTime"/>
                <w:sz w:val="28"/>
                <w:szCs w:val="28"/>
                <w:lang w:val="pl-PL"/>
              </w:rPr>
              <w:t>;</w:t>
            </w:r>
          </w:p>
          <w:p w14:paraId="6503350D" w14:textId="77777777" w:rsidR="00C71A7B" w:rsidRPr="002E7D48" w:rsidRDefault="00C71A7B" w:rsidP="008A393E">
            <w:pPr>
              <w:widowControl w:val="0"/>
              <w:numPr>
                <w:ilvl w:val="1"/>
                <w:numId w:val="3"/>
              </w:numPr>
              <w:tabs>
                <w:tab w:val="left" w:pos="568"/>
                <w:tab w:val="left" w:pos="885"/>
                <w:tab w:val="left" w:pos="1168"/>
                <w:tab w:val="left" w:pos="1241"/>
              </w:tabs>
              <w:overflowPunct w:val="0"/>
              <w:autoSpaceDE w:val="0"/>
              <w:autoSpaceDN w:val="0"/>
              <w:adjustRightInd w:val="0"/>
              <w:spacing w:before="60" w:after="60"/>
              <w:ind w:left="0" w:right="6" w:firstLine="318"/>
              <w:textAlignment w:val="baseline"/>
              <w:rPr>
                <w:sz w:val="28"/>
                <w:szCs w:val="28"/>
              </w:rPr>
            </w:pPr>
            <w:r w:rsidRPr="002E7D48">
              <w:rPr>
                <w:sz w:val="28"/>
                <w:szCs w:val="28"/>
              </w:rPr>
              <w:t>“Nhà thầu phụ” là một cá nhân hay tổ chức có tên trong danh sách các nhà thầu phụ do nhà thầu chính đề xuất trong HSDT hoặc nhà thầu thực hiện các phần công việc mà nhà thầu chính đề xuất trong HSDT; ký Hợp đồng với nhà thầu chính để thực hiện một phần công việc trong Hợp đồng theo nội dung đã kê khai trong HSDT được Chủ đầu tư chấp thuận;</w:t>
            </w:r>
          </w:p>
          <w:p w14:paraId="47171069" w14:textId="77777777" w:rsidR="00C71A7B" w:rsidRPr="002E7D48" w:rsidRDefault="00C71A7B" w:rsidP="008A393E">
            <w:pPr>
              <w:widowControl w:val="0"/>
              <w:numPr>
                <w:ilvl w:val="1"/>
                <w:numId w:val="3"/>
              </w:numPr>
              <w:tabs>
                <w:tab w:val="left" w:pos="568"/>
                <w:tab w:val="left" w:pos="885"/>
                <w:tab w:val="left" w:pos="1168"/>
                <w:tab w:val="left" w:pos="1241"/>
              </w:tabs>
              <w:overflowPunct w:val="0"/>
              <w:autoSpaceDE w:val="0"/>
              <w:autoSpaceDN w:val="0"/>
              <w:adjustRightInd w:val="0"/>
              <w:spacing w:before="60" w:after="60"/>
              <w:ind w:left="0" w:right="6" w:firstLine="318"/>
              <w:textAlignment w:val="baseline"/>
              <w:rPr>
                <w:sz w:val="28"/>
                <w:szCs w:val="28"/>
              </w:rPr>
            </w:pPr>
            <w:r w:rsidRPr="002E7D48">
              <w:rPr>
                <w:sz w:val="28"/>
                <w:szCs w:val="28"/>
              </w:rPr>
              <w:t xml:space="preserve"> “Sai sót” là bất kỳ phần nào của công trình chưa hoàn thành theo đúng hợp đồng;</w:t>
            </w:r>
          </w:p>
          <w:p w14:paraId="5ADD5A12" w14:textId="77777777" w:rsidR="00C71A7B" w:rsidRPr="002E7D48" w:rsidRDefault="00C71A7B" w:rsidP="008A393E">
            <w:pPr>
              <w:widowControl w:val="0"/>
              <w:numPr>
                <w:ilvl w:val="1"/>
                <w:numId w:val="3"/>
              </w:numPr>
              <w:tabs>
                <w:tab w:val="left" w:pos="568"/>
                <w:tab w:val="left" w:pos="885"/>
                <w:tab w:val="left" w:pos="1168"/>
                <w:tab w:val="left" w:pos="1241"/>
              </w:tabs>
              <w:overflowPunct w:val="0"/>
              <w:autoSpaceDE w:val="0"/>
              <w:autoSpaceDN w:val="0"/>
              <w:adjustRightInd w:val="0"/>
              <w:spacing w:before="60" w:after="60"/>
              <w:ind w:left="0" w:right="6" w:firstLine="318"/>
              <w:textAlignment w:val="baseline"/>
              <w:rPr>
                <w:sz w:val="28"/>
                <w:szCs w:val="28"/>
              </w:rPr>
            </w:pPr>
            <w:r w:rsidRPr="002E7D48">
              <w:rPr>
                <w:sz w:val="28"/>
                <w:szCs w:val="28"/>
                <w:lang w:val="pt-BR"/>
              </w:rPr>
              <w:t>“</w:t>
            </w:r>
            <w:r w:rsidRPr="002E7D48">
              <w:rPr>
                <w:sz w:val="28"/>
                <w:szCs w:val="28"/>
              </w:rPr>
              <w:t>Sự kiện bồi thường” là các sự kiện được xác định theo Mục 41 ĐKC;</w:t>
            </w:r>
          </w:p>
          <w:p w14:paraId="78D53AC7" w14:textId="77777777" w:rsidR="00C71A7B" w:rsidRPr="002E7D48" w:rsidRDefault="00C71A7B" w:rsidP="008A393E">
            <w:pPr>
              <w:widowControl w:val="0"/>
              <w:numPr>
                <w:ilvl w:val="1"/>
                <w:numId w:val="3"/>
              </w:numPr>
              <w:tabs>
                <w:tab w:val="left" w:pos="568"/>
                <w:tab w:val="left" w:pos="885"/>
                <w:tab w:val="left" w:pos="1168"/>
                <w:tab w:val="left" w:pos="1241"/>
              </w:tabs>
              <w:overflowPunct w:val="0"/>
              <w:autoSpaceDE w:val="0"/>
              <w:autoSpaceDN w:val="0"/>
              <w:adjustRightInd w:val="0"/>
              <w:spacing w:before="60" w:after="60"/>
              <w:ind w:left="0" w:right="6" w:firstLine="318"/>
              <w:textAlignment w:val="baseline"/>
              <w:rPr>
                <w:sz w:val="28"/>
                <w:szCs w:val="28"/>
              </w:rPr>
            </w:pPr>
            <w:r w:rsidRPr="002E7D48">
              <w:rPr>
                <w:sz w:val="28"/>
                <w:szCs w:val="28"/>
              </w:rPr>
              <w:t>“Thay đổi” là những yêu cầu do Chủ đầu tư đưa ra bằng văn bản làm thay đổi công trình;</w:t>
            </w:r>
          </w:p>
          <w:p w14:paraId="273CE71F" w14:textId="77777777" w:rsidR="00C71A7B" w:rsidRPr="002E7D48" w:rsidRDefault="00C71A7B" w:rsidP="008A393E">
            <w:pPr>
              <w:widowControl w:val="0"/>
              <w:numPr>
                <w:ilvl w:val="1"/>
                <w:numId w:val="3"/>
              </w:numPr>
              <w:tabs>
                <w:tab w:val="left" w:pos="568"/>
                <w:tab w:val="left" w:pos="885"/>
                <w:tab w:val="left" w:pos="1168"/>
                <w:tab w:val="left" w:pos="1241"/>
              </w:tabs>
              <w:overflowPunct w:val="0"/>
              <w:autoSpaceDE w:val="0"/>
              <w:autoSpaceDN w:val="0"/>
              <w:adjustRightInd w:val="0"/>
              <w:spacing w:before="60" w:after="60"/>
              <w:ind w:left="0" w:right="6" w:firstLine="318"/>
              <w:textAlignment w:val="baseline"/>
              <w:rPr>
                <w:sz w:val="28"/>
                <w:szCs w:val="28"/>
              </w:rPr>
            </w:pPr>
            <w:r w:rsidRPr="002E7D48">
              <w:rPr>
                <w:sz w:val="28"/>
                <w:szCs w:val="28"/>
              </w:rPr>
              <w:t>“Thiết bị” là các nhà xưởng, xe, máy móc của Nhà thầu được tạm thời mang đến công trường để thi công công trình;</w:t>
            </w:r>
          </w:p>
          <w:p w14:paraId="667B496E" w14:textId="77777777" w:rsidR="00C71A7B" w:rsidRPr="002E7D48" w:rsidRDefault="00C71A7B" w:rsidP="008A393E">
            <w:pPr>
              <w:widowControl w:val="0"/>
              <w:numPr>
                <w:ilvl w:val="1"/>
                <w:numId w:val="3"/>
              </w:numPr>
              <w:tabs>
                <w:tab w:val="left" w:pos="568"/>
                <w:tab w:val="left" w:pos="885"/>
                <w:tab w:val="left" w:pos="1168"/>
                <w:tab w:val="left" w:pos="1241"/>
              </w:tabs>
              <w:overflowPunct w:val="0"/>
              <w:autoSpaceDE w:val="0"/>
              <w:autoSpaceDN w:val="0"/>
              <w:adjustRightInd w:val="0"/>
              <w:spacing w:before="60" w:after="60"/>
              <w:ind w:left="0" w:right="6" w:firstLine="318"/>
              <w:textAlignment w:val="baseline"/>
              <w:rPr>
                <w:sz w:val="28"/>
                <w:szCs w:val="28"/>
              </w:rPr>
            </w:pPr>
            <w:r w:rsidRPr="002E7D48">
              <w:rPr>
                <w:sz w:val="28"/>
                <w:szCs w:val="28"/>
                <w:lang w:val="pl-PL"/>
              </w:rPr>
              <w:t>“Thời hạn bảo hành công trình xây dựng” là thời gian Nhà thầu chịu trách nhiệm pháp lý về sửa chữa các sai sót đối với công trình. Thời hạn bảo hành được tính từ ngày công trình được nghiệm thu, bàn giao</w:t>
            </w:r>
            <w:r w:rsidR="00B61ADB" w:rsidRPr="002E7D48">
              <w:rPr>
                <w:rFonts w:eastAsia=".VnTime"/>
                <w:sz w:val="28"/>
                <w:szCs w:val="28"/>
                <w:lang w:val="pl-PL"/>
              </w:rPr>
              <w:t xml:space="preserve"> được quy định tại </w:t>
            </w:r>
            <w:r w:rsidR="00B61ADB" w:rsidRPr="002E7D48">
              <w:rPr>
                <w:rFonts w:eastAsia=".VnTime"/>
                <w:b/>
                <w:sz w:val="28"/>
                <w:szCs w:val="28"/>
                <w:lang w:val="pl-PL"/>
              </w:rPr>
              <w:t>ĐKCT</w:t>
            </w:r>
            <w:r w:rsidRPr="002E7D48">
              <w:rPr>
                <w:rFonts w:eastAsia=".VnTime"/>
                <w:sz w:val="28"/>
                <w:szCs w:val="28"/>
                <w:lang w:val="pl-PL"/>
              </w:rPr>
              <w:t>;</w:t>
            </w:r>
          </w:p>
          <w:p w14:paraId="22BCF181" w14:textId="77777777" w:rsidR="00C71A7B" w:rsidRPr="002E7D48" w:rsidRDefault="00C71A7B" w:rsidP="008A393E">
            <w:pPr>
              <w:widowControl w:val="0"/>
              <w:numPr>
                <w:ilvl w:val="1"/>
                <w:numId w:val="3"/>
              </w:numPr>
              <w:tabs>
                <w:tab w:val="left" w:pos="568"/>
                <w:tab w:val="left" w:pos="885"/>
                <w:tab w:val="left" w:pos="1168"/>
                <w:tab w:val="left" w:pos="1241"/>
              </w:tabs>
              <w:overflowPunct w:val="0"/>
              <w:autoSpaceDE w:val="0"/>
              <w:autoSpaceDN w:val="0"/>
              <w:adjustRightInd w:val="0"/>
              <w:spacing w:before="60" w:after="60"/>
              <w:ind w:left="0" w:right="6" w:firstLine="318"/>
              <w:textAlignment w:val="baseline"/>
              <w:rPr>
                <w:sz w:val="28"/>
                <w:szCs w:val="28"/>
              </w:rPr>
            </w:pPr>
            <w:r w:rsidRPr="002E7D48">
              <w:rPr>
                <w:sz w:val="28"/>
                <w:szCs w:val="28"/>
              </w:rPr>
              <w:t>“Thông số kỹ thuật” là các yêu cầu kỹ thuật của công trình kèm trong Hợp đồng và bất kỳ thay đổi hay bổ sung nào được Chủ đầu tư đưa ra hay phê duyệt;</w:t>
            </w:r>
          </w:p>
          <w:p w14:paraId="4589B4F5" w14:textId="77777777" w:rsidR="00C71A7B" w:rsidRPr="002E7D48" w:rsidRDefault="00C71A7B" w:rsidP="008A393E">
            <w:pPr>
              <w:widowControl w:val="0"/>
              <w:numPr>
                <w:ilvl w:val="1"/>
                <w:numId w:val="3"/>
              </w:numPr>
              <w:tabs>
                <w:tab w:val="left" w:pos="568"/>
                <w:tab w:val="left" w:pos="885"/>
                <w:tab w:val="left" w:pos="1168"/>
                <w:tab w:val="left" w:pos="1241"/>
              </w:tabs>
              <w:overflowPunct w:val="0"/>
              <w:autoSpaceDE w:val="0"/>
              <w:autoSpaceDN w:val="0"/>
              <w:adjustRightInd w:val="0"/>
              <w:spacing w:before="60" w:after="60"/>
              <w:ind w:left="0" w:right="6" w:firstLine="318"/>
              <w:textAlignment w:val="baseline"/>
              <w:rPr>
                <w:sz w:val="28"/>
                <w:szCs w:val="28"/>
              </w:rPr>
            </w:pPr>
            <w:r w:rsidRPr="002E7D48">
              <w:rPr>
                <w:sz w:val="28"/>
                <w:szCs w:val="28"/>
                <w:lang w:val="pl-PL"/>
              </w:rPr>
              <w:t>“</w:t>
            </w:r>
            <w:r w:rsidRPr="002E7D48">
              <w:rPr>
                <w:rFonts w:eastAsia=".VnTime"/>
                <w:sz w:val="28"/>
                <w:szCs w:val="28"/>
                <w:lang w:val="pl-PL"/>
              </w:rPr>
              <w:t>Tư vấn giám sát</w:t>
            </w:r>
            <w:r w:rsidRPr="002E7D48">
              <w:rPr>
                <w:rFonts w:eastAsia=".VnTime"/>
                <w:iCs/>
                <w:sz w:val="28"/>
                <w:szCs w:val="28"/>
                <w:lang w:val="pl-PL"/>
              </w:rPr>
              <w:t>”</w:t>
            </w:r>
            <w:r w:rsidRPr="002E7D48">
              <w:rPr>
                <w:rFonts w:eastAsia=".VnTime"/>
                <w:sz w:val="28"/>
                <w:szCs w:val="28"/>
                <w:lang w:val="pl-PL"/>
              </w:rPr>
              <w:t xml:space="preserve"> là nhà thầu tư vấn được Chủ đầu tư lựa chọn để hoạt động thường xuyên và liên tục tại hiện trường nhằm giám sát việc thi công xây dựng công trình, hạng mục công trình. Tên nhà thầu tư vấn giám sát được quy định tại </w:t>
            </w:r>
            <w:r w:rsidRPr="002E7D48">
              <w:rPr>
                <w:rFonts w:eastAsia=".VnTime"/>
                <w:b/>
                <w:sz w:val="28"/>
                <w:szCs w:val="28"/>
                <w:lang w:val="pl-PL"/>
              </w:rPr>
              <w:t>ĐKCT</w:t>
            </w:r>
            <w:r w:rsidRPr="002E7D48">
              <w:rPr>
                <w:rFonts w:eastAsia=".VnTime"/>
                <w:sz w:val="28"/>
                <w:szCs w:val="28"/>
                <w:lang w:val="pl-PL"/>
              </w:rPr>
              <w:t>;</w:t>
            </w:r>
          </w:p>
          <w:p w14:paraId="4EF005B4" w14:textId="77777777" w:rsidR="00C71A7B" w:rsidRPr="002E7D48" w:rsidRDefault="00C71A7B" w:rsidP="008A393E">
            <w:pPr>
              <w:widowControl w:val="0"/>
              <w:numPr>
                <w:ilvl w:val="1"/>
                <w:numId w:val="3"/>
              </w:numPr>
              <w:tabs>
                <w:tab w:val="left" w:pos="568"/>
                <w:tab w:val="left" w:pos="885"/>
                <w:tab w:val="left" w:pos="1168"/>
                <w:tab w:val="left" w:pos="1241"/>
              </w:tabs>
              <w:overflowPunct w:val="0"/>
              <w:autoSpaceDE w:val="0"/>
              <w:autoSpaceDN w:val="0"/>
              <w:adjustRightInd w:val="0"/>
              <w:spacing w:before="60" w:after="60"/>
              <w:ind w:left="0" w:right="6" w:firstLine="318"/>
              <w:textAlignment w:val="baseline"/>
              <w:rPr>
                <w:sz w:val="28"/>
                <w:szCs w:val="28"/>
              </w:rPr>
            </w:pPr>
            <w:r w:rsidRPr="002E7D48">
              <w:rPr>
                <w:sz w:val="28"/>
                <w:szCs w:val="28"/>
              </w:rPr>
              <w:t>“Vật tư” là tất cả những thứ được cung cấp, kể cả các vật tư tiêu hao cho Nhà thầu sử dụng trong công trình.</w:t>
            </w:r>
          </w:p>
        </w:tc>
      </w:tr>
      <w:tr w:rsidR="00C71A7B" w:rsidRPr="002E7D48" w14:paraId="518A18C8" w14:textId="77777777" w:rsidTr="00AA65CB">
        <w:tc>
          <w:tcPr>
            <w:tcW w:w="1418" w:type="dxa"/>
            <w:hideMark/>
          </w:tcPr>
          <w:p w14:paraId="490A53DE" w14:textId="77777777" w:rsidR="00C71A7B" w:rsidRPr="002E7D48" w:rsidRDefault="00C71A7B" w:rsidP="008A393E">
            <w:pPr>
              <w:pStyle w:val="Head42"/>
              <w:widowControl w:val="0"/>
              <w:tabs>
                <w:tab w:val="left" w:pos="426"/>
              </w:tabs>
              <w:suppressAutoHyphens w:val="0"/>
              <w:overflowPunct w:val="0"/>
              <w:autoSpaceDE w:val="0"/>
              <w:autoSpaceDN w:val="0"/>
              <w:adjustRightInd w:val="0"/>
              <w:spacing w:before="60" w:after="60"/>
              <w:ind w:left="0" w:firstLine="0"/>
              <w:jc w:val="center"/>
              <w:rPr>
                <w:sz w:val="28"/>
                <w:szCs w:val="28"/>
              </w:rPr>
            </w:pPr>
            <w:r w:rsidRPr="002E7D48">
              <w:rPr>
                <w:sz w:val="28"/>
                <w:szCs w:val="28"/>
              </w:rPr>
              <w:lastRenderedPageBreak/>
              <w:t>2. Thứ tự ưu tiên</w:t>
            </w:r>
          </w:p>
        </w:tc>
        <w:tc>
          <w:tcPr>
            <w:tcW w:w="8930" w:type="dxa"/>
            <w:hideMark/>
          </w:tcPr>
          <w:p w14:paraId="2C404171" w14:textId="77777777" w:rsidR="00C71A7B" w:rsidRPr="002E7D48" w:rsidRDefault="00C71A7B" w:rsidP="008A393E">
            <w:pPr>
              <w:widowControl w:val="0"/>
              <w:tabs>
                <w:tab w:val="left" w:pos="540"/>
              </w:tabs>
              <w:overflowPunct w:val="0"/>
              <w:autoSpaceDE w:val="0"/>
              <w:autoSpaceDN w:val="0"/>
              <w:adjustRightInd w:val="0"/>
              <w:spacing w:before="60" w:after="60"/>
              <w:ind w:right="6"/>
              <w:textAlignment w:val="baseline"/>
              <w:rPr>
                <w:sz w:val="28"/>
                <w:szCs w:val="28"/>
              </w:rPr>
            </w:pPr>
            <w:r w:rsidRPr="002E7D48">
              <w:rPr>
                <w:sz w:val="28"/>
                <w:szCs w:val="28"/>
              </w:rPr>
              <w:t>Các tài liệu cấu thành Hợp đồng được sắp xếp theo thứ tự ưu tiên sau đây:</w:t>
            </w:r>
          </w:p>
          <w:p w14:paraId="381B6511" w14:textId="77777777" w:rsidR="00C71A7B" w:rsidRPr="002E7D48" w:rsidRDefault="00C71A7B" w:rsidP="008A393E">
            <w:pPr>
              <w:widowControl w:val="0"/>
              <w:numPr>
                <w:ilvl w:val="1"/>
                <w:numId w:val="4"/>
              </w:numPr>
              <w:tabs>
                <w:tab w:val="left" w:pos="568"/>
              </w:tabs>
              <w:overflowPunct w:val="0"/>
              <w:autoSpaceDE w:val="0"/>
              <w:autoSpaceDN w:val="0"/>
              <w:adjustRightInd w:val="0"/>
              <w:spacing w:before="60" w:after="60"/>
              <w:ind w:left="0" w:right="6" w:firstLine="0"/>
              <w:textAlignment w:val="baseline"/>
              <w:rPr>
                <w:sz w:val="28"/>
                <w:szCs w:val="28"/>
              </w:rPr>
            </w:pPr>
            <w:r w:rsidRPr="002E7D48">
              <w:rPr>
                <w:sz w:val="28"/>
                <w:szCs w:val="28"/>
              </w:rPr>
              <w:t>Hợp đồng, kèm theo các phụ lục hợp đồng;</w:t>
            </w:r>
          </w:p>
          <w:p w14:paraId="0E010EED" w14:textId="77777777" w:rsidR="00C71A7B" w:rsidRPr="002E7D48" w:rsidRDefault="00C71A7B" w:rsidP="008A393E">
            <w:pPr>
              <w:widowControl w:val="0"/>
              <w:numPr>
                <w:ilvl w:val="1"/>
                <w:numId w:val="4"/>
              </w:numPr>
              <w:tabs>
                <w:tab w:val="left" w:pos="568"/>
              </w:tabs>
              <w:overflowPunct w:val="0"/>
              <w:autoSpaceDE w:val="0"/>
              <w:autoSpaceDN w:val="0"/>
              <w:adjustRightInd w:val="0"/>
              <w:spacing w:before="60" w:after="60"/>
              <w:ind w:left="0" w:right="6" w:firstLine="0"/>
              <w:textAlignment w:val="baseline"/>
              <w:rPr>
                <w:sz w:val="28"/>
                <w:szCs w:val="28"/>
              </w:rPr>
            </w:pPr>
            <w:r w:rsidRPr="002E7D48">
              <w:rPr>
                <w:sz w:val="28"/>
                <w:szCs w:val="28"/>
              </w:rPr>
              <w:t>Thư chấp thuận HSDT và trao hợp đồng;</w:t>
            </w:r>
          </w:p>
          <w:p w14:paraId="59A65417" w14:textId="77777777" w:rsidR="00C71A7B" w:rsidRPr="002E7D48" w:rsidRDefault="00C71A7B" w:rsidP="008A393E">
            <w:pPr>
              <w:widowControl w:val="0"/>
              <w:numPr>
                <w:ilvl w:val="1"/>
                <w:numId w:val="4"/>
              </w:numPr>
              <w:tabs>
                <w:tab w:val="left" w:pos="568"/>
              </w:tabs>
              <w:overflowPunct w:val="0"/>
              <w:autoSpaceDE w:val="0"/>
              <w:autoSpaceDN w:val="0"/>
              <w:adjustRightInd w:val="0"/>
              <w:spacing w:before="60" w:after="60"/>
              <w:ind w:left="0" w:right="6" w:firstLine="0"/>
              <w:textAlignment w:val="baseline"/>
              <w:rPr>
                <w:sz w:val="28"/>
                <w:szCs w:val="28"/>
              </w:rPr>
            </w:pPr>
            <w:r w:rsidRPr="002E7D48">
              <w:rPr>
                <w:sz w:val="28"/>
                <w:szCs w:val="28"/>
              </w:rPr>
              <w:t>Quyết định phê duyệt kết quả lựa chọn nhà thầu;</w:t>
            </w:r>
          </w:p>
          <w:p w14:paraId="5CF4E6D2" w14:textId="77777777" w:rsidR="00C71A7B" w:rsidRPr="002E7D48" w:rsidRDefault="00C71A7B" w:rsidP="008A393E">
            <w:pPr>
              <w:widowControl w:val="0"/>
              <w:numPr>
                <w:ilvl w:val="1"/>
                <w:numId w:val="4"/>
              </w:numPr>
              <w:tabs>
                <w:tab w:val="left" w:pos="568"/>
              </w:tabs>
              <w:overflowPunct w:val="0"/>
              <w:autoSpaceDE w:val="0"/>
              <w:autoSpaceDN w:val="0"/>
              <w:adjustRightInd w:val="0"/>
              <w:spacing w:before="60" w:after="60"/>
              <w:ind w:left="0" w:right="6" w:firstLine="0"/>
              <w:textAlignment w:val="baseline"/>
              <w:rPr>
                <w:sz w:val="28"/>
                <w:szCs w:val="28"/>
              </w:rPr>
            </w:pPr>
            <w:r w:rsidRPr="002E7D48">
              <w:rPr>
                <w:sz w:val="28"/>
                <w:szCs w:val="28"/>
              </w:rPr>
              <w:t>ĐKCT;</w:t>
            </w:r>
          </w:p>
          <w:p w14:paraId="3A47F8C8" w14:textId="77777777" w:rsidR="00C71A7B" w:rsidRPr="002E7D48" w:rsidRDefault="00C71A7B" w:rsidP="008A393E">
            <w:pPr>
              <w:widowControl w:val="0"/>
              <w:numPr>
                <w:ilvl w:val="1"/>
                <w:numId w:val="4"/>
              </w:numPr>
              <w:tabs>
                <w:tab w:val="left" w:pos="568"/>
              </w:tabs>
              <w:overflowPunct w:val="0"/>
              <w:autoSpaceDE w:val="0"/>
              <w:autoSpaceDN w:val="0"/>
              <w:adjustRightInd w:val="0"/>
              <w:spacing w:before="60" w:after="60"/>
              <w:ind w:left="0" w:right="6" w:firstLine="0"/>
              <w:textAlignment w:val="baseline"/>
              <w:rPr>
                <w:sz w:val="28"/>
                <w:szCs w:val="28"/>
              </w:rPr>
            </w:pPr>
            <w:r w:rsidRPr="002E7D48">
              <w:rPr>
                <w:sz w:val="28"/>
                <w:szCs w:val="28"/>
              </w:rPr>
              <w:t>ĐKC;</w:t>
            </w:r>
          </w:p>
          <w:p w14:paraId="761FD91C" w14:textId="23F378A4" w:rsidR="00C71A7B" w:rsidRPr="002E7D48" w:rsidRDefault="00E66C75" w:rsidP="008A393E">
            <w:pPr>
              <w:widowControl w:val="0"/>
              <w:numPr>
                <w:ilvl w:val="1"/>
                <w:numId w:val="4"/>
              </w:numPr>
              <w:tabs>
                <w:tab w:val="left" w:pos="568"/>
              </w:tabs>
              <w:overflowPunct w:val="0"/>
              <w:autoSpaceDE w:val="0"/>
              <w:autoSpaceDN w:val="0"/>
              <w:adjustRightInd w:val="0"/>
              <w:spacing w:before="60" w:after="60"/>
              <w:ind w:left="0" w:right="6" w:firstLine="0"/>
              <w:textAlignment w:val="baseline"/>
              <w:rPr>
                <w:sz w:val="28"/>
                <w:szCs w:val="28"/>
              </w:rPr>
            </w:pPr>
            <w:r>
              <w:rPr>
                <w:sz w:val="28"/>
                <w:szCs w:val="28"/>
              </w:rPr>
              <w:t>E-</w:t>
            </w:r>
            <w:r w:rsidR="00C71A7B" w:rsidRPr="002E7D48">
              <w:rPr>
                <w:sz w:val="28"/>
                <w:szCs w:val="28"/>
              </w:rPr>
              <w:t xml:space="preserve">HSDT </w:t>
            </w:r>
            <w:r w:rsidR="00C71A7B" w:rsidRPr="002E7D48">
              <w:rPr>
                <w:spacing w:val="-2"/>
                <w:sz w:val="28"/>
                <w:szCs w:val="28"/>
              </w:rPr>
              <w:t xml:space="preserve">và các văn bản làm rõ </w:t>
            </w:r>
            <w:r>
              <w:rPr>
                <w:spacing w:val="-2"/>
                <w:sz w:val="28"/>
                <w:szCs w:val="28"/>
              </w:rPr>
              <w:t>E-</w:t>
            </w:r>
            <w:r w:rsidR="00C71A7B" w:rsidRPr="002E7D48">
              <w:rPr>
                <w:spacing w:val="-2"/>
                <w:sz w:val="28"/>
                <w:szCs w:val="28"/>
              </w:rPr>
              <w:t xml:space="preserve">HSDT </w:t>
            </w:r>
            <w:r w:rsidR="00C71A7B" w:rsidRPr="002E7D48">
              <w:rPr>
                <w:sz w:val="28"/>
                <w:szCs w:val="28"/>
              </w:rPr>
              <w:t>của Nhà thầu;</w:t>
            </w:r>
          </w:p>
          <w:p w14:paraId="3ED8F9D0" w14:textId="02BF63EF" w:rsidR="00C71A7B" w:rsidRPr="002E7D48" w:rsidRDefault="00E66C75" w:rsidP="008A393E">
            <w:pPr>
              <w:widowControl w:val="0"/>
              <w:numPr>
                <w:ilvl w:val="1"/>
                <w:numId w:val="4"/>
              </w:numPr>
              <w:tabs>
                <w:tab w:val="left" w:pos="568"/>
              </w:tabs>
              <w:overflowPunct w:val="0"/>
              <w:autoSpaceDE w:val="0"/>
              <w:autoSpaceDN w:val="0"/>
              <w:adjustRightInd w:val="0"/>
              <w:spacing w:before="60" w:after="60"/>
              <w:ind w:left="0" w:right="6" w:firstLine="0"/>
              <w:textAlignment w:val="baseline"/>
              <w:rPr>
                <w:sz w:val="28"/>
                <w:szCs w:val="28"/>
              </w:rPr>
            </w:pPr>
            <w:r>
              <w:rPr>
                <w:sz w:val="28"/>
                <w:szCs w:val="28"/>
              </w:rPr>
              <w:t>E-</w:t>
            </w:r>
            <w:r w:rsidR="00C71A7B" w:rsidRPr="002E7D48">
              <w:rPr>
                <w:sz w:val="28"/>
                <w:szCs w:val="28"/>
              </w:rPr>
              <w:t xml:space="preserve">HSMT và các tài liệu bổ sung </w:t>
            </w:r>
            <w:r>
              <w:rPr>
                <w:sz w:val="28"/>
                <w:szCs w:val="28"/>
              </w:rPr>
              <w:t>E-</w:t>
            </w:r>
            <w:r w:rsidR="00C71A7B" w:rsidRPr="002E7D48">
              <w:rPr>
                <w:sz w:val="28"/>
                <w:szCs w:val="28"/>
              </w:rPr>
              <w:t>HSMT (nếu có);</w:t>
            </w:r>
          </w:p>
          <w:p w14:paraId="24F4771B" w14:textId="77777777" w:rsidR="00C71A7B" w:rsidRPr="002E7D48" w:rsidRDefault="00C71A7B" w:rsidP="008A393E">
            <w:pPr>
              <w:widowControl w:val="0"/>
              <w:numPr>
                <w:ilvl w:val="1"/>
                <w:numId w:val="4"/>
              </w:numPr>
              <w:tabs>
                <w:tab w:val="left" w:pos="568"/>
              </w:tabs>
              <w:overflowPunct w:val="0"/>
              <w:autoSpaceDE w:val="0"/>
              <w:autoSpaceDN w:val="0"/>
              <w:adjustRightInd w:val="0"/>
              <w:spacing w:before="60" w:after="60"/>
              <w:ind w:left="0" w:right="6" w:firstLine="0"/>
              <w:textAlignment w:val="baseline"/>
              <w:rPr>
                <w:sz w:val="28"/>
                <w:szCs w:val="28"/>
              </w:rPr>
            </w:pPr>
            <w:r w:rsidRPr="002E7D48">
              <w:rPr>
                <w:sz w:val="28"/>
                <w:szCs w:val="28"/>
              </w:rPr>
              <w:t xml:space="preserve">Các tài liệu khác quy định tại </w:t>
            </w:r>
            <w:r w:rsidRPr="002E7D48">
              <w:rPr>
                <w:b/>
                <w:sz w:val="28"/>
                <w:szCs w:val="28"/>
              </w:rPr>
              <w:t>ĐKCT</w:t>
            </w:r>
            <w:r w:rsidRPr="002E7D48">
              <w:rPr>
                <w:sz w:val="28"/>
                <w:szCs w:val="28"/>
              </w:rPr>
              <w:t>.</w:t>
            </w:r>
          </w:p>
        </w:tc>
      </w:tr>
      <w:tr w:rsidR="00C71A7B" w:rsidRPr="002E7D48" w14:paraId="2DE6A98E" w14:textId="77777777" w:rsidTr="00AA65CB">
        <w:tc>
          <w:tcPr>
            <w:tcW w:w="1418" w:type="dxa"/>
            <w:hideMark/>
          </w:tcPr>
          <w:p w14:paraId="39E57F8E" w14:textId="77777777" w:rsidR="00C71A7B" w:rsidRPr="002E7D48" w:rsidRDefault="00C71A7B" w:rsidP="008A393E">
            <w:pPr>
              <w:pStyle w:val="Head42"/>
              <w:widowControl w:val="0"/>
              <w:tabs>
                <w:tab w:val="left" w:pos="426"/>
              </w:tabs>
              <w:suppressAutoHyphens w:val="0"/>
              <w:overflowPunct w:val="0"/>
              <w:autoSpaceDE w:val="0"/>
              <w:autoSpaceDN w:val="0"/>
              <w:adjustRightInd w:val="0"/>
              <w:spacing w:before="60" w:after="60"/>
              <w:ind w:left="0" w:firstLine="0"/>
              <w:jc w:val="center"/>
              <w:rPr>
                <w:sz w:val="28"/>
                <w:szCs w:val="28"/>
              </w:rPr>
            </w:pPr>
            <w:r w:rsidRPr="002E7D48">
              <w:rPr>
                <w:sz w:val="28"/>
                <w:szCs w:val="28"/>
              </w:rPr>
              <w:t>3. Luật và ngôn ngữ</w:t>
            </w:r>
          </w:p>
        </w:tc>
        <w:tc>
          <w:tcPr>
            <w:tcW w:w="8930" w:type="dxa"/>
            <w:hideMark/>
          </w:tcPr>
          <w:p w14:paraId="345B4EB1" w14:textId="77777777" w:rsidR="00C71A7B" w:rsidRPr="002E7D48" w:rsidRDefault="00C71A7B" w:rsidP="008A393E">
            <w:pPr>
              <w:widowControl w:val="0"/>
              <w:overflowPunct w:val="0"/>
              <w:autoSpaceDE w:val="0"/>
              <w:autoSpaceDN w:val="0"/>
              <w:adjustRightInd w:val="0"/>
              <w:spacing w:before="60" w:after="60"/>
              <w:ind w:right="6"/>
              <w:textAlignment w:val="baseline"/>
              <w:rPr>
                <w:sz w:val="28"/>
                <w:szCs w:val="28"/>
              </w:rPr>
            </w:pPr>
            <w:r w:rsidRPr="002E7D48">
              <w:rPr>
                <w:sz w:val="28"/>
                <w:szCs w:val="28"/>
                <w:lang w:val="es-ES"/>
              </w:rPr>
              <w:t>Luật điều chỉnh hợp đồng là luật Việt Nam, ngôn ngữ của hợp đồng là tiếng Việt</w:t>
            </w:r>
            <w:r w:rsidRPr="002E7D48">
              <w:rPr>
                <w:sz w:val="28"/>
                <w:szCs w:val="28"/>
              </w:rPr>
              <w:t>.</w:t>
            </w:r>
          </w:p>
        </w:tc>
      </w:tr>
      <w:tr w:rsidR="00C71A7B" w:rsidRPr="002E7D48" w14:paraId="1F92483E" w14:textId="77777777" w:rsidTr="00AA65CB">
        <w:tc>
          <w:tcPr>
            <w:tcW w:w="1418" w:type="dxa"/>
            <w:hideMark/>
          </w:tcPr>
          <w:p w14:paraId="05036A7B" w14:textId="77777777" w:rsidR="00C71A7B" w:rsidRPr="002E7D48" w:rsidRDefault="00C71A7B" w:rsidP="008A393E">
            <w:pPr>
              <w:pStyle w:val="Head42"/>
              <w:widowControl w:val="0"/>
              <w:tabs>
                <w:tab w:val="left" w:pos="426"/>
              </w:tabs>
              <w:suppressAutoHyphens w:val="0"/>
              <w:overflowPunct w:val="0"/>
              <w:autoSpaceDE w:val="0"/>
              <w:autoSpaceDN w:val="0"/>
              <w:adjustRightInd w:val="0"/>
              <w:spacing w:before="60" w:after="60"/>
              <w:ind w:left="0" w:firstLine="0"/>
              <w:jc w:val="center"/>
              <w:rPr>
                <w:sz w:val="28"/>
                <w:szCs w:val="28"/>
              </w:rPr>
            </w:pPr>
            <w:r w:rsidRPr="002E7D48">
              <w:rPr>
                <w:sz w:val="28"/>
                <w:szCs w:val="28"/>
              </w:rPr>
              <w:lastRenderedPageBreak/>
              <w:t xml:space="preserve">4. </w:t>
            </w:r>
            <w:bookmarkStart w:id="12" w:name="_Toc359423841"/>
            <w:r w:rsidRPr="002E7D48">
              <w:rPr>
                <w:sz w:val="28"/>
                <w:szCs w:val="28"/>
              </w:rPr>
              <w:t xml:space="preserve">Ủy </w:t>
            </w:r>
            <w:bookmarkEnd w:id="12"/>
            <w:r w:rsidRPr="002E7D48">
              <w:rPr>
                <w:sz w:val="28"/>
                <w:szCs w:val="28"/>
              </w:rPr>
              <w:t>quyền</w:t>
            </w:r>
          </w:p>
        </w:tc>
        <w:tc>
          <w:tcPr>
            <w:tcW w:w="8930" w:type="dxa"/>
            <w:hideMark/>
          </w:tcPr>
          <w:p w14:paraId="6F18A581" w14:textId="77777777" w:rsidR="00C71A7B" w:rsidRPr="002E7D48" w:rsidRDefault="00C71A7B" w:rsidP="008A393E">
            <w:pPr>
              <w:widowControl w:val="0"/>
              <w:overflowPunct w:val="0"/>
              <w:autoSpaceDE w:val="0"/>
              <w:autoSpaceDN w:val="0"/>
              <w:adjustRightInd w:val="0"/>
              <w:spacing w:before="60" w:after="60"/>
              <w:ind w:right="6"/>
              <w:textAlignment w:val="baseline"/>
              <w:rPr>
                <w:sz w:val="28"/>
                <w:szCs w:val="28"/>
              </w:rPr>
            </w:pPr>
            <w:r w:rsidRPr="002E7D48">
              <w:rPr>
                <w:sz w:val="28"/>
                <w:szCs w:val="28"/>
              </w:rPr>
              <w:t xml:space="preserve">Trừ khi có quy định khác trong </w:t>
            </w:r>
            <w:r w:rsidRPr="002E7D48">
              <w:rPr>
                <w:b/>
                <w:sz w:val="28"/>
                <w:szCs w:val="28"/>
              </w:rPr>
              <w:t>ĐKCT</w:t>
            </w:r>
            <w:r w:rsidRPr="002E7D48">
              <w:rPr>
                <w:sz w:val="28"/>
                <w:szCs w:val="28"/>
              </w:rPr>
              <w:t>, Chủ đầu tư có thể uỷ quyền thực hiện bất kỳ trách nhiệm nào của mình cho người khác, sau khi thông báo bằng văn bản cho Nhà thầu và có thể rút lại quyết định uỷ quyền sau khi đã thông báo bằng văn bản cho Nhà thầu.</w:t>
            </w:r>
          </w:p>
        </w:tc>
      </w:tr>
      <w:tr w:rsidR="00C71A7B" w:rsidRPr="002E7D48" w14:paraId="266DF7D0" w14:textId="77777777" w:rsidTr="00AA65CB">
        <w:tc>
          <w:tcPr>
            <w:tcW w:w="1418" w:type="dxa"/>
            <w:hideMark/>
          </w:tcPr>
          <w:p w14:paraId="49EA2819" w14:textId="77777777" w:rsidR="00C71A7B" w:rsidRPr="002E7D48" w:rsidRDefault="00C71A7B" w:rsidP="008A393E">
            <w:pPr>
              <w:pStyle w:val="Head42"/>
              <w:widowControl w:val="0"/>
              <w:tabs>
                <w:tab w:val="left" w:pos="426"/>
              </w:tabs>
              <w:suppressAutoHyphens w:val="0"/>
              <w:overflowPunct w:val="0"/>
              <w:autoSpaceDE w:val="0"/>
              <w:autoSpaceDN w:val="0"/>
              <w:adjustRightInd w:val="0"/>
              <w:spacing w:before="60" w:after="60"/>
              <w:ind w:left="0" w:firstLine="0"/>
              <w:jc w:val="center"/>
              <w:rPr>
                <w:sz w:val="28"/>
                <w:szCs w:val="28"/>
              </w:rPr>
            </w:pPr>
            <w:r w:rsidRPr="002E7D48">
              <w:rPr>
                <w:sz w:val="28"/>
                <w:szCs w:val="28"/>
              </w:rPr>
              <w:t>5. Bảo đảm thực hiện hợp đồng</w:t>
            </w:r>
          </w:p>
        </w:tc>
        <w:tc>
          <w:tcPr>
            <w:tcW w:w="8930" w:type="dxa"/>
            <w:hideMark/>
          </w:tcPr>
          <w:p w14:paraId="37111C0D" w14:textId="67D8C052" w:rsidR="00C71A7B" w:rsidRPr="002E7D48" w:rsidRDefault="00C71A7B" w:rsidP="008A393E">
            <w:pPr>
              <w:widowControl w:val="0"/>
              <w:tabs>
                <w:tab w:val="left" w:pos="1100"/>
              </w:tabs>
              <w:overflowPunct w:val="0"/>
              <w:autoSpaceDE w:val="0"/>
              <w:autoSpaceDN w:val="0"/>
              <w:adjustRightInd w:val="0"/>
              <w:spacing w:before="60" w:after="60"/>
              <w:ind w:right="6"/>
              <w:textAlignment w:val="baseline"/>
              <w:rPr>
                <w:sz w:val="28"/>
                <w:szCs w:val="28"/>
              </w:rPr>
            </w:pPr>
            <w:r w:rsidRPr="002E7D48">
              <w:rPr>
                <w:sz w:val="28"/>
                <w:szCs w:val="28"/>
              </w:rPr>
              <w:t>Bảo đảm thực hiện hợp đồng phải được nộp đến Chủ đầu tư không muộn hơn ngày hợp đồng</w:t>
            </w:r>
            <w:r w:rsidR="00E66C75">
              <w:rPr>
                <w:sz w:val="28"/>
                <w:szCs w:val="28"/>
              </w:rPr>
              <w:t xml:space="preserve"> có hiệu lực</w:t>
            </w:r>
            <w:r w:rsidRPr="002E7D48">
              <w:rPr>
                <w:sz w:val="28"/>
                <w:szCs w:val="28"/>
              </w:rPr>
              <w:t xml:space="preserve">. Bảo đảm thực hiện hợp đồng được thực hiện theo hình thức và giá trị quy định cụ thể trong </w:t>
            </w:r>
            <w:r w:rsidRPr="002E7D48">
              <w:rPr>
                <w:b/>
                <w:sz w:val="28"/>
                <w:szCs w:val="28"/>
              </w:rPr>
              <w:t>ĐKCT</w:t>
            </w:r>
            <w:r w:rsidRPr="002E7D48">
              <w:rPr>
                <w:sz w:val="28"/>
                <w:szCs w:val="28"/>
              </w:rPr>
              <w:t xml:space="preserve"> và có hiệu lực </w:t>
            </w:r>
            <w:r w:rsidRPr="002E7D48">
              <w:rPr>
                <w:b/>
                <w:sz w:val="28"/>
                <w:szCs w:val="28"/>
              </w:rPr>
              <w:t>đến hết ngày thứ 28</w:t>
            </w:r>
            <w:r w:rsidRPr="002E7D48">
              <w:rPr>
                <w:sz w:val="28"/>
                <w:szCs w:val="28"/>
              </w:rPr>
              <w:t xml:space="preserve"> sau khi Chủ đầu tư nghiệm thu hoàn thành và nhận được bảo đảm bảo hành. </w:t>
            </w:r>
          </w:p>
        </w:tc>
      </w:tr>
      <w:tr w:rsidR="00C71A7B" w:rsidRPr="002E7D48" w14:paraId="7E387462" w14:textId="77777777" w:rsidTr="00AA65CB">
        <w:tc>
          <w:tcPr>
            <w:tcW w:w="1418" w:type="dxa"/>
            <w:hideMark/>
          </w:tcPr>
          <w:p w14:paraId="63C8BF47" w14:textId="77777777" w:rsidR="00C71A7B" w:rsidRPr="002E7D48" w:rsidRDefault="00C71A7B" w:rsidP="008A393E">
            <w:pPr>
              <w:pStyle w:val="Head42"/>
              <w:widowControl w:val="0"/>
              <w:tabs>
                <w:tab w:val="left" w:pos="426"/>
              </w:tabs>
              <w:suppressAutoHyphens w:val="0"/>
              <w:overflowPunct w:val="0"/>
              <w:autoSpaceDE w:val="0"/>
              <w:autoSpaceDN w:val="0"/>
              <w:adjustRightInd w:val="0"/>
              <w:spacing w:before="60" w:after="60"/>
              <w:ind w:left="-108" w:right="-108" w:firstLine="0"/>
              <w:jc w:val="center"/>
              <w:rPr>
                <w:sz w:val="28"/>
                <w:szCs w:val="28"/>
              </w:rPr>
            </w:pPr>
            <w:r w:rsidRPr="002E7D48">
              <w:rPr>
                <w:sz w:val="28"/>
                <w:szCs w:val="28"/>
              </w:rPr>
              <w:t xml:space="preserve">6. An toàn, </w:t>
            </w:r>
            <w:r w:rsidR="00870D6B" w:rsidRPr="002E7D48">
              <w:rPr>
                <w:sz w:val="28"/>
                <w:szCs w:val="28"/>
              </w:rPr>
              <w:t xml:space="preserve">PCCN </w:t>
            </w:r>
            <w:r w:rsidRPr="002E7D48">
              <w:rPr>
                <w:sz w:val="28"/>
                <w:szCs w:val="28"/>
              </w:rPr>
              <w:t xml:space="preserve">và </w:t>
            </w:r>
            <w:r w:rsidR="00870D6B" w:rsidRPr="002E7D48">
              <w:rPr>
                <w:sz w:val="28"/>
                <w:szCs w:val="28"/>
              </w:rPr>
              <w:t>VSMT</w:t>
            </w:r>
          </w:p>
        </w:tc>
        <w:tc>
          <w:tcPr>
            <w:tcW w:w="8930" w:type="dxa"/>
            <w:vAlign w:val="center"/>
            <w:hideMark/>
          </w:tcPr>
          <w:p w14:paraId="275EE308" w14:textId="77777777" w:rsidR="00C71A7B" w:rsidRPr="002E7D48" w:rsidRDefault="00C71A7B" w:rsidP="008A393E">
            <w:pPr>
              <w:widowControl w:val="0"/>
              <w:tabs>
                <w:tab w:val="left" w:pos="1100"/>
              </w:tabs>
              <w:overflowPunct w:val="0"/>
              <w:autoSpaceDE w:val="0"/>
              <w:autoSpaceDN w:val="0"/>
              <w:adjustRightInd w:val="0"/>
              <w:spacing w:before="60" w:after="60"/>
              <w:ind w:right="6"/>
              <w:textAlignment w:val="baseline"/>
              <w:rPr>
                <w:spacing w:val="-4"/>
                <w:sz w:val="28"/>
                <w:szCs w:val="28"/>
                <w:lang w:val="es-ES"/>
              </w:rPr>
            </w:pPr>
            <w:r w:rsidRPr="00E66C75">
              <w:rPr>
                <w:sz w:val="28"/>
                <w:szCs w:val="28"/>
              </w:rPr>
              <w:t>Nhà thầu phải thực hiện các biện pháp bảo đảm an toàn, phòng chống cháy nổ và vệ sinh môi trường cho tất cả các hoạt động tại Công trường.</w:t>
            </w:r>
          </w:p>
        </w:tc>
      </w:tr>
      <w:tr w:rsidR="00C71A7B" w:rsidRPr="002E7D48" w14:paraId="4893B6BE" w14:textId="77777777" w:rsidTr="00AA65CB">
        <w:tc>
          <w:tcPr>
            <w:tcW w:w="1418" w:type="dxa"/>
            <w:hideMark/>
          </w:tcPr>
          <w:p w14:paraId="56D5C292" w14:textId="77777777" w:rsidR="00C71A7B" w:rsidRPr="002E7D48" w:rsidRDefault="00C71A7B" w:rsidP="008A393E">
            <w:pPr>
              <w:pStyle w:val="Head42"/>
              <w:widowControl w:val="0"/>
              <w:tabs>
                <w:tab w:val="left" w:pos="426"/>
              </w:tabs>
              <w:suppressAutoHyphens w:val="0"/>
              <w:overflowPunct w:val="0"/>
              <w:autoSpaceDE w:val="0"/>
              <w:autoSpaceDN w:val="0"/>
              <w:adjustRightInd w:val="0"/>
              <w:spacing w:before="60" w:after="60"/>
              <w:ind w:left="0" w:firstLine="0"/>
              <w:jc w:val="center"/>
              <w:rPr>
                <w:sz w:val="28"/>
                <w:szCs w:val="28"/>
              </w:rPr>
            </w:pPr>
            <w:r w:rsidRPr="002E7D48">
              <w:rPr>
                <w:sz w:val="28"/>
                <w:szCs w:val="28"/>
              </w:rPr>
              <w:t>7. Nhà thầu phụ</w:t>
            </w:r>
          </w:p>
        </w:tc>
        <w:tc>
          <w:tcPr>
            <w:tcW w:w="8930" w:type="dxa"/>
            <w:hideMark/>
          </w:tcPr>
          <w:p w14:paraId="61963553" w14:textId="77777777" w:rsidR="00C71A7B" w:rsidRPr="002E7D48" w:rsidRDefault="00C71A7B" w:rsidP="008A393E">
            <w:pPr>
              <w:widowControl w:val="0"/>
              <w:numPr>
                <w:ilvl w:val="1"/>
                <w:numId w:val="6"/>
              </w:numPr>
              <w:tabs>
                <w:tab w:val="left" w:pos="885"/>
              </w:tabs>
              <w:overflowPunct w:val="0"/>
              <w:autoSpaceDE w:val="0"/>
              <w:autoSpaceDN w:val="0"/>
              <w:adjustRightInd w:val="0"/>
              <w:spacing w:before="60" w:after="60"/>
              <w:ind w:left="0" w:right="6" w:firstLine="318"/>
              <w:textAlignment w:val="baseline"/>
              <w:rPr>
                <w:sz w:val="28"/>
                <w:szCs w:val="28"/>
              </w:rPr>
            </w:pPr>
            <w:r w:rsidRPr="002E7D48">
              <w:rPr>
                <w:spacing w:val="-4"/>
                <w:sz w:val="28"/>
                <w:szCs w:val="28"/>
                <w:lang w:val="es-ES"/>
              </w:rPr>
              <w:t xml:space="preserve">Nhà thầu được ký kết hợp đồng với các nhà thầu phụ trong danh sách các nhà thầu phụ quy định tại </w:t>
            </w:r>
            <w:r w:rsidRPr="002E7D48">
              <w:rPr>
                <w:b/>
                <w:spacing w:val="-4"/>
                <w:sz w:val="28"/>
                <w:szCs w:val="28"/>
                <w:lang w:val="es-ES"/>
              </w:rPr>
              <w:t xml:space="preserve">ĐKCT </w:t>
            </w:r>
            <w:r w:rsidRPr="002E7D48">
              <w:rPr>
                <w:spacing w:val="-4"/>
                <w:sz w:val="28"/>
                <w:szCs w:val="28"/>
                <w:lang w:val="es-ES"/>
              </w:rPr>
              <w:t xml:space="preserve">để thực hiện một phần công việc nêu trong HSDT. Việc sử dụng nhà thầu phụ sẽ không làm thay đổi các nghĩa vụ của Nhà thầu. Nhà thầu phải chịu trách nhiệm trước Chủ đầu tư về khối lượng, chất lượng, tiến độ và các nghĩa vụ khác đối với phần việc do nhà thầu phụ thực hiện. </w:t>
            </w:r>
          </w:p>
          <w:p w14:paraId="5A88ACA2" w14:textId="77777777" w:rsidR="00C71A7B" w:rsidRPr="002E7D48" w:rsidRDefault="00C71A7B" w:rsidP="008A393E">
            <w:pPr>
              <w:widowControl w:val="0"/>
              <w:tabs>
                <w:tab w:val="left" w:pos="885"/>
                <w:tab w:val="left" w:pos="1100"/>
              </w:tabs>
              <w:overflowPunct w:val="0"/>
              <w:autoSpaceDE w:val="0"/>
              <w:autoSpaceDN w:val="0"/>
              <w:adjustRightInd w:val="0"/>
              <w:spacing w:before="60" w:after="60"/>
              <w:ind w:right="6" w:firstLine="318"/>
              <w:textAlignment w:val="baseline"/>
              <w:rPr>
                <w:sz w:val="28"/>
                <w:szCs w:val="28"/>
              </w:rPr>
            </w:pPr>
            <w:r w:rsidRPr="002E7D48">
              <w:rPr>
                <w:sz w:val="28"/>
                <w:szCs w:val="28"/>
                <w:lang w:val="es-ES"/>
              </w:rPr>
              <w:t>Việc thay thế, bổ sung nhà thầu phụ ngoài danh sách các nhà thầu phụ đã được quy định tại Mục này chỉ được thực hiện khi có lý do xác đáng, hợp lý và được Chủ đầu tư chấp thuận.</w:t>
            </w:r>
          </w:p>
          <w:p w14:paraId="4853A9E1" w14:textId="77777777" w:rsidR="00C71A7B" w:rsidRPr="002E7D48" w:rsidRDefault="00C71A7B" w:rsidP="008A393E">
            <w:pPr>
              <w:widowControl w:val="0"/>
              <w:numPr>
                <w:ilvl w:val="1"/>
                <w:numId w:val="6"/>
              </w:numPr>
              <w:tabs>
                <w:tab w:val="left" w:pos="885"/>
              </w:tabs>
              <w:overflowPunct w:val="0"/>
              <w:autoSpaceDE w:val="0"/>
              <w:autoSpaceDN w:val="0"/>
              <w:adjustRightInd w:val="0"/>
              <w:spacing w:before="60" w:after="60"/>
              <w:ind w:left="0" w:right="6" w:firstLine="318"/>
              <w:textAlignment w:val="baseline"/>
              <w:rPr>
                <w:sz w:val="28"/>
                <w:szCs w:val="28"/>
              </w:rPr>
            </w:pPr>
            <w:r w:rsidRPr="002E7D48">
              <w:rPr>
                <w:sz w:val="28"/>
                <w:szCs w:val="28"/>
                <w:lang w:val="es-ES"/>
              </w:rPr>
              <w:t xml:space="preserve">Giá trị </w:t>
            </w:r>
            <w:r w:rsidRPr="002E7D48">
              <w:rPr>
                <w:spacing w:val="-4"/>
                <w:sz w:val="28"/>
                <w:szCs w:val="28"/>
                <w:lang w:val="es-ES"/>
              </w:rPr>
              <w:t>công</w:t>
            </w:r>
            <w:r w:rsidRPr="002E7D48">
              <w:rPr>
                <w:sz w:val="28"/>
                <w:szCs w:val="28"/>
                <w:lang w:val="es-ES"/>
              </w:rPr>
              <w:t xml:space="preserve"> việc mà các nhà thầu phụ quy định tại Mục 7.1 ĐKC thực hiện không được vượt quá tỷ lệ phần trăm theo giá hợp đồng quy định tại </w:t>
            </w:r>
            <w:r w:rsidRPr="002E7D48">
              <w:rPr>
                <w:b/>
                <w:sz w:val="28"/>
                <w:szCs w:val="28"/>
                <w:lang w:val="es-ES"/>
              </w:rPr>
              <w:t>ĐKCT</w:t>
            </w:r>
            <w:r w:rsidRPr="002E7D48">
              <w:rPr>
                <w:sz w:val="28"/>
                <w:szCs w:val="28"/>
                <w:lang w:val="es-ES"/>
              </w:rPr>
              <w:t>.</w:t>
            </w:r>
          </w:p>
          <w:p w14:paraId="4CA8ED36" w14:textId="77777777" w:rsidR="00C71A7B" w:rsidRPr="002E7D48" w:rsidRDefault="00C71A7B" w:rsidP="008A393E">
            <w:pPr>
              <w:widowControl w:val="0"/>
              <w:numPr>
                <w:ilvl w:val="1"/>
                <w:numId w:val="6"/>
              </w:numPr>
              <w:tabs>
                <w:tab w:val="left" w:pos="885"/>
              </w:tabs>
              <w:overflowPunct w:val="0"/>
              <w:autoSpaceDE w:val="0"/>
              <w:autoSpaceDN w:val="0"/>
              <w:adjustRightInd w:val="0"/>
              <w:spacing w:before="60" w:after="60"/>
              <w:ind w:left="0" w:right="6" w:firstLine="318"/>
              <w:textAlignment w:val="baseline"/>
              <w:rPr>
                <w:sz w:val="28"/>
                <w:szCs w:val="28"/>
              </w:rPr>
            </w:pPr>
            <w:r w:rsidRPr="002E7D48">
              <w:rPr>
                <w:sz w:val="28"/>
                <w:szCs w:val="28"/>
                <w:lang w:val="es-ES"/>
              </w:rPr>
              <w:t xml:space="preserve">Nhà </w:t>
            </w:r>
            <w:r w:rsidRPr="002E7D48">
              <w:rPr>
                <w:spacing w:val="-4"/>
                <w:sz w:val="28"/>
                <w:szCs w:val="28"/>
                <w:lang w:val="es-ES"/>
              </w:rPr>
              <w:t>thầu</w:t>
            </w:r>
            <w:r w:rsidRPr="002E7D48">
              <w:rPr>
                <w:sz w:val="28"/>
                <w:szCs w:val="28"/>
                <w:lang w:val="es-ES"/>
              </w:rPr>
              <w:t xml:space="preserve"> không được sử dụng nhà thầu phụ cho các công việc khác ngoài công việc kê khai sử dụng nhà thầu phụ nêu trong HSDT.</w:t>
            </w:r>
          </w:p>
          <w:p w14:paraId="07A10D9B" w14:textId="77777777" w:rsidR="00C71A7B" w:rsidRPr="002E7D48" w:rsidRDefault="00C71A7B" w:rsidP="008A393E">
            <w:pPr>
              <w:widowControl w:val="0"/>
              <w:numPr>
                <w:ilvl w:val="1"/>
                <w:numId w:val="6"/>
              </w:numPr>
              <w:tabs>
                <w:tab w:val="left" w:pos="885"/>
              </w:tabs>
              <w:overflowPunct w:val="0"/>
              <w:autoSpaceDE w:val="0"/>
              <w:autoSpaceDN w:val="0"/>
              <w:adjustRightInd w:val="0"/>
              <w:spacing w:before="60" w:after="60"/>
              <w:ind w:left="0" w:right="6" w:firstLine="318"/>
              <w:textAlignment w:val="baseline"/>
              <w:rPr>
                <w:sz w:val="28"/>
                <w:szCs w:val="28"/>
              </w:rPr>
            </w:pPr>
            <w:r w:rsidRPr="002E7D48">
              <w:rPr>
                <w:sz w:val="28"/>
                <w:szCs w:val="28"/>
                <w:lang w:val="es-ES"/>
              </w:rPr>
              <w:t xml:space="preserve">Yêu </w:t>
            </w:r>
            <w:r w:rsidRPr="002E7D48">
              <w:rPr>
                <w:spacing w:val="-4"/>
                <w:sz w:val="28"/>
                <w:szCs w:val="28"/>
                <w:lang w:val="es-ES"/>
              </w:rPr>
              <w:t>cầu</w:t>
            </w:r>
            <w:r w:rsidRPr="002E7D48">
              <w:rPr>
                <w:sz w:val="28"/>
                <w:szCs w:val="28"/>
                <w:lang w:val="es-ES"/>
              </w:rPr>
              <w:t xml:space="preserve"> khác về nhà thầu phụ quy định tại </w:t>
            </w:r>
            <w:r w:rsidRPr="002E7D48">
              <w:rPr>
                <w:b/>
                <w:sz w:val="28"/>
                <w:szCs w:val="28"/>
                <w:lang w:val="es-ES"/>
              </w:rPr>
              <w:t>ĐKCT</w:t>
            </w:r>
            <w:r w:rsidRPr="002E7D48">
              <w:rPr>
                <w:sz w:val="28"/>
                <w:szCs w:val="28"/>
                <w:lang w:val="es-ES"/>
              </w:rPr>
              <w:t>.</w:t>
            </w:r>
          </w:p>
        </w:tc>
      </w:tr>
      <w:tr w:rsidR="00C71A7B" w:rsidRPr="002E7D48" w14:paraId="3D8640B7" w14:textId="77777777" w:rsidTr="00AA65CB">
        <w:tc>
          <w:tcPr>
            <w:tcW w:w="1418" w:type="dxa"/>
            <w:hideMark/>
          </w:tcPr>
          <w:p w14:paraId="65D68325"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r w:rsidRPr="002E7D48">
              <w:rPr>
                <w:sz w:val="28"/>
                <w:szCs w:val="28"/>
              </w:rPr>
              <w:t xml:space="preserve">8. </w:t>
            </w:r>
            <w:bookmarkStart w:id="13" w:name="_Toc359423844"/>
            <w:r w:rsidRPr="002E7D48">
              <w:rPr>
                <w:sz w:val="28"/>
                <w:szCs w:val="28"/>
              </w:rPr>
              <w:t>Hợp tác với các Nhà thầu khác</w:t>
            </w:r>
            <w:bookmarkEnd w:id="13"/>
          </w:p>
        </w:tc>
        <w:tc>
          <w:tcPr>
            <w:tcW w:w="8930" w:type="dxa"/>
            <w:vAlign w:val="center"/>
            <w:hideMark/>
          </w:tcPr>
          <w:p w14:paraId="71720066" w14:textId="77777777" w:rsidR="00C71A7B" w:rsidRPr="002E7D48" w:rsidRDefault="00C71A7B" w:rsidP="008A393E">
            <w:pPr>
              <w:widowControl w:val="0"/>
              <w:tabs>
                <w:tab w:val="left" w:pos="1100"/>
              </w:tabs>
              <w:overflowPunct w:val="0"/>
              <w:autoSpaceDE w:val="0"/>
              <w:autoSpaceDN w:val="0"/>
              <w:adjustRightInd w:val="0"/>
              <w:spacing w:before="60" w:after="60"/>
              <w:ind w:right="6"/>
              <w:textAlignment w:val="baseline"/>
              <w:rPr>
                <w:sz w:val="28"/>
                <w:szCs w:val="28"/>
              </w:rPr>
            </w:pPr>
            <w:r w:rsidRPr="002E7D48">
              <w:rPr>
                <w:sz w:val="28"/>
                <w:szCs w:val="28"/>
              </w:rPr>
              <w:t>Nhà thầu phải hợp tác với các nhà thầu khác và các đơn vị liên quan cùng làm việc trên công trường trong quá trình thực hiện hợp đồng.</w:t>
            </w:r>
          </w:p>
        </w:tc>
      </w:tr>
      <w:tr w:rsidR="00C71A7B" w:rsidRPr="002E7D48" w14:paraId="466D4B24" w14:textId="77777777" w:rsidTr="00AA65CB">
        <w:trPr>
          <w:cantSplit/>
        </w:trPr>
        <w:tc>
          <w:tcPr>
            <w:tcW w:w="1418" w:type="dxa"/>
            <w:hideMark/>
          </w:tcPr>
          <w:p w14:paraId="626D8977"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r w:rsidRPr="002E7D48">
              <w:rPr>
                <w:sz w:val="28"/>
                <w:szCs w:val="28"/>
              </w:rPr>
              <w:lastRenderedPageBreak/>
              <w:t xml:space="preserve">9. </w:t>
            </w:r>
            <w:bookmarkStart w:id="14" w:name="_Toc168299722"/>
            <w:bookmarkStart w:id="15" w:name="_Toc359423845"/>
            <w:r w:rsidRPr="002E7D48">
              <w:rPr>
                <w:sz w:val="28"/>
                <w:szCs w:val="28"/>
              </w:rPr>
              <w:t>Nhân sự và Thiết bị</w:t>
            </w:r>
            <w:bookmarkEnd w:id="14"/>
            <w:bookmarkEnd w:id="15"/>
          </w:p>
        </w:tc>
        <w:tc>
          <w:tcPr>
            <w:tcW w:w="8930" w:type="dxa"/>
            <w:hideMark/>
          </w:tcPr>
          <w:p w14:paraId="1F3F8408" w14:textId="19325F31" w:rsidR="00C71A7B" w:rsidRPr="002E7D48" w:rsidRDefault="00C71A7B" w:rsidP="008A393E">
            <w:pPr>
              <w:widowControl w:val="0"/>
              <w:numPr>
                <w:ilvl w:val="1"/>
                <w:numId w:val="7"/>
              </w:numPr>
              <w:tabs>
                <w:tab w:val="left" w:pos="1026"/>
              </w:tabs>
              <w:overflowPunct w:val="0"/>
              <w:autoSpaceDE w:val="0"/>
              <w:autoSpaceDN w:val="0"/>
              <w:adjustRightInd w:val="0"/>
              <w:spacing w:before="60" w:after="60"/>
              <w:ind w:left="0" w:right="6" w:firstLine="459"/>
              <w:textAlignment w:val="baseline"/>
              <w:rPr>
                <w:sz w:val="28"/>
                <w:szCs w:val="28"/>
                <w:lang w:val="vi-VN"/>
              </w:rPr>
            </w:pPr>
            <w:r w:rsidRPr="002E7D48">
              <w:rPr>
                <w:sz w:val="28"/>
                <w:szCs w:val="28"/>
                <w:lang w:val="vi-VN"/>
              </w:rPr>
              <w:t xml:space="preserve">Nhà thầu phải huy động các nhân sự chủ chốt và sử dụng các thiết bị đã xác định trong </w:t>
            </w:r>
            <w:r w:rsidR="00E66C75">
              <w:rPr>
                <w:sz w:val="28"/>
                <w:szCs w:val="28"/>
              </w:rPr>
              <w:t>E-</w:t>
            </w:r>
            <w:r w:rsidRPr="002E7D48">
              <w:rPr>
                <w:sz w:val="28"/>
                <w:szCs w:val="28"/>
                <w:lang w:val="vi-VN"/>
              </w:rPr>
              <w:t xml:space="preserve">HSDT </w:t>
            </w:r>
            <w:r w:rsidR="008004F4">
              <w:rPr>
                <w:sz w:val="28"/>
                <w:szCs w:val="28"/>
              </w:rPr>
              <w:t xml:space="preserve">có mặt tại hiện trường </w:t>
            </w:r>
            <w:r w:rsidRPr="002E7D48">
              <w:rPr>
                <w:sz w:val="28"/>
                <w:szCs w:val="28"/>
                <w:lang w:val="vi-VN"/>
              </w:rPr>
              <w:t xml:space="preserve">để thực hiện </w:t>
            </w:r>
            <w:r w:rsidRPr="002E7D48">
              <w:rPr>
                <w:sz w:val="28"/>
                <w:szCs w:val="28"/>
              </w:rPr>
              <w:t>c</w:t>
            </w:r>
            <w:r w:rsidRPr="002E7D48">
              <w:rPr>
                <w:sz w:val="28"/>
                <w:szCs w:val="28"/>
                <w:lang w:val="vi-VN"/>
              </w:rPr>
              <w:t xml:space="preserve">ông trình </w:t>
            </w:r>
            <w:r w:rsidR="008004F4" w:rsidRPr="008004F4">
              <w:rPr>
                <w:b/>
                <w:sz w:val="28"/>
                <w:szCs w:val="28"/>
              </w:rPr>
              <w:t xml:space="preserve">(nhà thầu có danh sách, </w:t>
            </w:r>
            <w:r w:rsidR="00DC0EEF">
              <w:rPr>
                <w:b/>
                <w:sz w:val="28"/>
                <w:szCs w:val="28"/>
              </w:rPr>
              <w:t>quyết định giao nhiệm vụ nhân sự</w:t>
            </w:r>
            <w:r w:rsidR="008004F4" w:rsidRPr="008004F4">
              <w:rPr>
                <w:b/>
                <w:sz w:val="28"/>
                <w:szCs w:val="28"/>
              </w:rPr>
              <w:t>, thiết bị đến chủ đầu tư sau 03 ngày hợp đồng được ký kết)</w:t>
            </w:r>
            <w:r w:rsidR="008004F4">
              <w:rPr>
                <w:sz w:val="28"/>
                <w:szCs w:val="28"/>
              </w:rPr>
              <w:t xml:space="preserve"> </w:t>
            </w:r>
            <w:r w:rsidRPr="002E7D48">
              <w:rPr>
                <w:sz w:val="28"/>
                <w:szCs w:val="28"/>
                <w:lang w:val="vi-VN"/>
              </w:rPr>
              <w:t xml:space="preserve">hoặc huy động các nhân sự hay thiết bị khác được </w:t>
            </w:r>
            <w:r w:rsidRPr="002E7D48">
              <w:rPr>
                <w:sz w:val="28"/>
                <w:szCs w:val="28"/>
              </w:rPr>
              <w:t>Chủ đầu tư chấp thuận</w:t>
            </w:r>
            <w:r w:rsidRPr="002E7D48">
              <w:rPr>
                <w:sz w:val="28"/>
                <w:szCs w:val="28"/>
                <w:lang w:val="vi-VN"/>
              </w:rPr>
              <w:t xml:space="preserve">. </w:t>
            </w:r>
            <w:r w:rsidRPr="002E7D48">
              <w:rPr>
                <w:sz w:val="28"/>
                <w:szCs w:val="28"/>
              </w:rPr>
              <w:t xml:space="preserve">Chủ đầu tư </w:t>
            </w:r>
            <w:r w:rsidRPr="002E7D48">
              <w:rPr>
                <w:sz w:val="28"/>
                <w:szCs w:val="28"/>
                <w:lang w:val="vi-VN"/>
              </w:rPr>
              <w:t xml:space="preserve">sẽ chỉ </w:t>
            </w:r>
            <w:r w:rsidRPr="002E7D48">
              <w:rPr>
                <w:sz w:val="28"/>
                <w:szCs w:val="28"/>
              </w:rPr>
              <w:t>chấp thuận</w:t>
            </w:r>
            <w:r w:rsidRPr="002E7D48">
              <w:rPr>
                <w:sz w:val="28"/>
                <w:szCs w:val="28"/>
                <w:lang w:val="vi-VN"/>
              </w:rPr>
              <w:t xml:space="preserve"> đề xuất thay thế nhân sự </w:t>
            </w:r>
            <w:r w:rsidRPr="002E7D48">
              <w:rPr>
                <w:sz w:val="28"/>
                <w:szCs w:val="28"/>
              </w:rPr>
              <w:t xml:space="preserve">chủ chốt </w:t>
            </w:r>
            <w:r w:rsidRPr="002E7D48">
              <w:rPr>
                <w:sz w:val="28"/>
                <w:szCs w:val="28"/>
                <w:lang w:val="vi-VN"/>
              </w:rPr>
              <w:t xml:space="preserve">và thiết bị trong trường hợp </w:t>
            </w:r>
            <w:r w:rsidRPr="002E7D48">
              <w:rPr>
                <w:sz w:val="28"/>
                <w:szCs w:val="28"/>
              </w:rPr>
              <w:t xml:space="preserve">kinh nghiệm, </w:t>
            </w:r>
            <w:r w:rsidRPr="002E7D48">
              <w:rPr>
                <w:sz w:val="28"/>
                <w:szCs w:val="28"/>
                <w:lang w:val="vi-VN"/>
              </w:rPr>
              <w:t>năng lực của nhân sự và</w:t>
            </w:r>
            <w:r w:rsidRPr="002E7D48">
              <w:rPr>
                <w:sz w:val="28"/>
                <w:szCs w:val="28"/>
              </w:rPr>
              <w:t xml:space="preserve"> chất lượng, tính năng của</w:t>
            </w:r>
            <w:r w:rsidRPr="002E7D48">
              <w:rPr>
                <w:sz w:val="28"/>
                <w:szCs w:val="28"/>
                <w:lang w:val="vi-VN"/>
              </w:rPr>
              <w:t xml:space="preserve"> thiết bị thay thế về cơ bản bằng hoặc cao hơn so với đề xuất trong </w:t>
            </w:r>
            <w:r w:rsidR="00E66C75">
              <w:rPr>
                <w:sz w:val="28"/>
                <w:szCs w:val="28"/>
              </w:rPr>
              <w:t>E-</w:t>
            </w:r>
            <w:r w:rsidRPr="002E7D48">
              <w:rPr>
                <w:sz w:val="28"/>
                <w:szCs w:val="28"/>
                <w:lang w:val="vi-VN"/>
              </w:rPr>
              <w:t>HSDT.</w:t>
            </w:r>
          </w:p>
          <w:p w14:paraId="62B8ECAA" w14:textId="77777777" w:rsidR="00C71A7B" w:rsidRPr="002E7D48" w:rsidRDefault="00C71A7B" w:rsidP="008A393E">
            <w:pPr>
              <w:widowControl w:val="0"/>
              <w:numPr>
                <w:ilvl w:val="1"/>
                <w:numId w:val="7"/>
              </w:numPr>
              <w:tabs>
                <w:tab w:val="left" w:pos="1026"/>
              </w:tabs>
              <w:overflowPunct w:val="0"/>
              <w:autoSpaceDE w:val="0"/>
              <w:autoSpaceDN w:val="0"/>
              <w:adjustRightInd w:val="0"/>
              <w:spacing w:before="60" w:after="60"/>
              <w:ind w:left="0" w:right="6" w:firstLine="459"/>
              <w:textAlignment w:val="baseline"/>
              <w:rPr>
                <w:sz w:val="28"/>
                <w:szCs w:val="28"/>
                <w:lang w:val="vi-VN"/>
              </w:rPr>
            </w:pPr>
            <w:r w:rsidRPr="002E7D48">
              <w:rPr>
                <w:sz w:val="28"/>
                <w:szCs w:val="28"/>
                <w:lang w:val="vi-VN"/>
              </w:rPr>
              <w:t xml:space="preserve">Nếu </w:t>
            </w:r>
            <w:r w:rsidRPr="002E7D48">
              <w:rPr>
                <w:sz w:val="28"/>
                <w:szCs w:val="28"/>
              </w:rPr>
              <w:t>Chủ đầu tư</w:t>
            </w:r>
            <w:r w:rsidRPr="002E7D48">
              <w:rPr>
                <w:sz w:val="28"/>
                <w:szCs w:val="28"/>
                <w:lang w:val="vi-VN"/>
              </w:rPr>
              <w:t xml:space="preserve"> yêu cầu </w:t>
            </w:r>
            <w:r w:rsidRPr="002E7D48">
              <w:rPr>
                <w:sz w:val="28"/>
                <w:szCs w:val="28"/>
              </w:rPr>
              <w:t>N</w:t>
            </w:r>
            <w:r w:rsidRPr="002E7D48">
              <w:rPr>
                <w:sz w:val="28"/>
                <w:szCs w:val="28"/>
                <w:lang w:val="vi-VN"/>
              </w:rPr>
              <w:t xml:space="preserve">hà thầu cho một cán bộ/nhân viên của </w:t>
            </w:r>
            <w:r w:rsidRPr="002E7D48">
              <w:rPr>
                <w:sz w:val="28"/>
                <w:szCs w:val="28"/>
              </w:rPr>
              <w:t>N</w:t>
            </w:r>
            <w:r w:rsidRPr="002E7D48">
              <w:rPr>
                <w:sz w:val="28"/>
                <w:szCs w:val="28"/>
                <w:lang w:val="vi-VN"/>
              </w:rPr>
              <w:t xml:space="preserve">hà thầu thôi việc với lý do chính đáng, thì </w:t>
            </w:r>
            <w:r w:rsidRPr="002E7D48">
              <w:rPr>
                <w:sz w:val="28"/>
                <w:szCs w:val="28"/>
              </w:rPr>
              <w:t>N</w:t>
            </w:r>
            <w:r w:rsidRPr="002E7D48">
              <w:rPr>
                <w:sz w:val="28"/>
                <w:szCs w:val="28"/>
                <w:lang w:val="vi-VN"/>
              </w:rPr>
              <w:t xml:space="preserve">hà thầu phải bảo đảm rằng người đó sẽ rời khỏi </w:t>
            </w:r>
            <w:r w:rsidRPr="002E7D48">
              <w:rPr>
                <w:sz w:val="28"/>
                <w:szCs w:val="28"/>
              </w:rPr>
              <w:t>c</w:t>
            </w:r>
            <w:r w:rsidRPr="002E7D48">
              <w:rPr>
                <w:sz w:val="28"/>
                <w:szCs w:val="28"/>
                <w:lang w:val="vi-VN"/>
              </w:rPr>
              <w:t xml:space="preserve">ông trường trong vòng </w:t>
            </w:r>
            <w:r w:rsidRPr="002E7D48">
              <w:rPr>
                <w:sz w:val="28"/>
                <w:szCs w:val="28"/>
              </w:rPr>
              <w:t>7</w:t>
            </w:r>
            <w:r w:rsidRPr="002E7D48">
              <w:rPr>
                <w:sz w:val="28"/>
                <w:szCs w:val="28"/>
                <w:lang w:val="vi-VN"/>
              </w:rPr>
              <w:t xml:space="preserve"> ngày làm việc</w:t>
            </w:r>
            <w:r w:rsidRPr="002E7D48">
              <w:rPr>
                <w:sz w:val="28"/>
                <w:szCs w:val="28"/>
              </w:rPr>
              <w:t>, kể từ ngày nhận được yêu cầu của Chủ đầu tư</w:t>
            </w:r>
            <w:r w:rsidRPr="002E7D48">
              <w:rPr>
                <w:sz w:val="28"/>
                <w:szCs w:val="28"/>
                <w:lang w:val="vi-VN"/>
              </w:rPr>
              <w:t xml:space="preserve"> và không còn </w:t>
            </w:r>
            <w:r w:rsidRPr="002E7D48">
              <w:rPr>
                <w:sz w:val="28"/>
                <w:szCs w:val="28"/>
              </w:rPr>
              <w:t>được thực hiện bất kỳ công việc nào liên quan đến hợp đồng</w:t>
            </w:r>
            <w:r w:rsidRPr="002E7D48">
              <w:rPr>
                <w:sz w:val="28"/>
                <w:szCs w:val="28"/>
                <w:lang w:val="vi-VN"/>
              </w:rPr>
              <w:t>.</w:t>
            </w:r>
          </w:p>
          <w:p w14:paraId="6B5C13B7" w14:textId="77777777" w:rsidR="00C71A7B" w:rsidRPr="002E7D48" w:rsidRDefault="00C71A7B" w:rsidP="008A393E">
            <w:pPr>
              <w:widowControl w:val="0"/>
              <w:numPr>
                <w:ilvl w:val="1"/>
                <w:numId w:val="7"/>
              </w:numPr>
              <w:tabs>
                <w:tab w:val="left" w:pos="1026"/>
              </w:tabs>
              <w:overflowPunct w:val="0"/>
              <w:autoSpaceDE w:val="0"/>
              <w:autoSpaceDN w:val="0"/>
              <w:adjustRightInd w:val="0"/>
              <w:spacing w:before="60" w:after="60"/>
              <w:ind w:left="0" w:right="6" w:firstLine="459"/>
              <w:textAlignment w:val="baseline"/>
              <w:rPr>
                <w:sz w:val="28"/>
                <w:szCs w:val="28"/>
                <w:lang w:val="vi-VN"/>
              </w:rPr>
            </w:pPr>
            <w:r w:rsidRPr="002E7D48">
              <w:rPr>
                <w:sz w:val="28"/>
                <w:szCs w:val="28"/>
                <w:lang w:val="vi-VN"/>
              </w:rPr>
              <w:t xml:space="preserve">Nếu Chủ đầu tư xác định được một cán bộ/nhân viên nào của Nhà thầu tham gia các hành vi tham nhũng, gian lận, thông đồng, ép buộc hoặc gây trở ngại trong quá trình thực hiện </w:t>
            </w:r>
            <w:r w:rsidRPr="002E7D48">
              <w:rPr>
                <w:sz w:val="28"/>
                <w:szCs w:val="28"/>
              </w:rPr>
              <w:t>c</w:t>
            </w:r>
            <w:r w:rsidRPr="002E7D48">
              <w:rPr>
                <w:sz w:val="28"/>
                <w:szCs w:val="28"/>
                <w:lang w:val="vi-VN"/>
              </w:rPr>
              <w:t xml:space="preserve">ông trình thì nhân viên đó sẽ </w:t>
            </w:r>
            <w:r w:rsidRPr="002E7D48">
              <w:rPr>
                <w:sz w:val="28"/>
                <w:szCs w:val="28"/>
              </w:rPr>
              <w:t xml:space="preserve">bị buộc </w:t>
            </w:r>
            <w:r w:rsidRPr="002E7D48">
              <w:rPr>
                <w:sz w:val="28"/>
                <w:szCs w:val="28"/>
                <w:lang w:val="vi-VN"/>
              </w:rPr>
              <w:t xml:space="preserve">thôi việc theo </w:t>
            </w:r>
            <w:r w:rsidRPr="002E7D48">
              <w:rPr>
                <w:sz w:val="28"/>
                <w:szCs w:val="28"/>
              </w:rPr>
              <w:t>Mục 9.2 ĐKC</w:t>
            </w:r>
            <w:r w:rsidRPr="002E7D48">
              <w:rPr>
                <w:sz w:val="28"/>
                <w:szCs w:val="28"/>
                <w:lang w:val="vi-VN"/>
              </w:rPr>
              <w:t>.</w:t>
            </w:r>
          </w:p>
        </w:tc>
      </w:tr>
      <w:tr w:rsidR="00C71A7B" w:rsidRPr="002E7D48" w14:paraId="614D71B4" w14:textId="77777777" w:rsidTr="00AA65CB">
        <w:tc>
          <w:tcPr>
            <w:tcW w:w="1418" w:type="dxa"/>
            <w:hideMark/>
          </w:tcPr>
          <w:p w14:paraId="69E88110"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r w:rsidRPr="002E7D48">
              <w:rPr>
                <w:sz w:val="28"/>
                <w:szCs w:val="28"/>
              </w:rPr>
              <w:t>10. Bất khả kháng</w:t>
            </w:r>
          </w:p>
        </w:tc>
        <w:tc>
          <w:tcPr>
            <w:tcW w:w="8930" w:type="dxa"/>
            <w:hideMark/>
          </w:tcPr>
          <w:p w14:paraId="17AC2C9D" w14:textId="77777777" w:rsidR="00C71A7B" w:rsidRPr="002E7D48" w:rsidRDefault="00C71A7B" w:rsidP="008A393E">
            <w:pPr>
              <w:widowControl w:val="0"/>
              <w:tabs>
                <w:tab w:val="left" w:pos="1100"/>
              </w:tabs>
              <w:overflowPunct w:val="0"/>
              <w:autoSpaceDE w:val="0"/>
              <w:autoSpaceDN w:val="0"/>
              <w:adjustRightInd w:val="0"/>
              <w:spacing w:before="60" w:after="60"/>
              <w:ind w:right="6" w:firstLine="459"/>
              <w:textAlignment w:val="baseline"/>
              <w:rPr>
                <w:spacing w:val="-2"/>
                <w:sz w:val="28"/>
                <w:szCs w:val="28"/>
              </w:rPr>
            </w:pPr>
            <w:r w:rsidRPr="002E7D48">
              <w:rPr>
                <w:sz w:val="28"/>
                <w:szCs w:val="28"/>
              </w:rPr>
              <w:t xml:space="preserve">10.1. Khi xảy ra trường hợp bất khả kháng, bên bị ảnh hưởng bởi sự kiện bất khả kháng phải kịp thời thông báo bằng văn bản cho bên kia về sự kiện đó và nguyên nhân gây ra sự kiện. Đồng thời, chuyển cho bên kia giấy xác nhận về sự kiện bất khả kháng đó được cấp bởi một tổ chức có thẩm quyền tại nơi xảy ra sự kiện bất khả kháng. Trong khoảng thời gian không thể thi công công trình do điều kiện bất khả kháng, Nhà thầu theo hướng dẫn của Chủ đầu tư vẫn phải tiếp tục thực hiện các </w:t>
            </w:r>
            <w:r w:rsidRPr="002E7D48">
              <w:rPr>
                <w:spacing w:val="-2"/>
                <w:sz w:val="28"/>
                <w:szCs w:val="28"/>
              </w:rPr>
              <w:t>nghĩa vụ hợp đồng của mình theo hoàn cảnh thực tế cho phép và phải tìm mọi biện pháp hợp lý để thực hiện các phần việc không bị ảnh hưởng bởi sự kiện bất khả kháng. Trong trường hợp này, Chủ đầu tư phải xem xét để bồi hoàn cho Nhà thầu các khoản phụ phí cần thiết và hợp lý mà họ phải gánh chịu.</w:t>
            </w:r>
          </w:p>
          <w:p w14:paraId="433848CB" w14:textId="77777777" w:rsidR="00C71A7B" w:rsidRPr="002E7D48" w:rsidRDefault="00C71A7B" w:rsidP="008A393E">
            <w:pPr>
              <w:widowControl w:val="0"/>
              <w:tabs>
                <w:tab w:val="left" w:pos="1100"/>
              </w:tabs>
              <w:overflowPunct w:val="0"/>
              <w:autoSpaceDE w:val="0"/>
              <w:autoSpaceDN w:val="0"/>
              <w:adjustRightInd w:val="0"/>
              <w:spacing w:before="60" w:after="60"/>
              <w:ind w:right="6" w:firstLine="459"/>
              <w:textAlignment w:val="baseline"/>
              <w:rPr>
                <w:sz w:val="28"/>
                <w:szCs w:val="28"/>
              </w:rPr>
            </w:pPr>
            <w:r w:rsidRPr="002E7D48">
              <w:rPr>
                <w:spacing w:val="-2"/>
                <w:sz w:val="28"/>
                <w:szCs w:val="28"/>
              </w:rPr>
              <w:t>10.2. Một bên không hoàn thành nhiệm vụ của mình do trường hợp bất khả kháng sẽ không phải bồi thường thiệt hại, bị phạt hoặc bị chấm dứt hợp đồng. Trường hợp phát sinh tranh chấp giữa các bên do sự kiện bất khả kháng xảy ra hoặc kéo dài thì tranh chấp sẽ được giải quyết theo quy định tại Mục 21 ĐKC.</w:t>
            </w:r>
          </w:p>
        </w:tc>
      </w:tr>
      <w:tr w:rsidR="00C71A7B" w:rsidRPr="002E7D48" w14:paraId="4A54CAAF" w14:textId="77777777" w:rsidTr="00AA65CB">
        <w:tc>
          <w:tcPr>
            <w:tcW w:w="1418" w:type="dxa"/>
            <w:hideMark/>
          </w:tcPr>
          <w:p w14:paraId="730FFE0C"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r w:rsidRPr="002E7D48">
              <w:rPr>
                <w:sz w:val="28"/>
                <w:szCs w:val="28"/>
              </w:rPr>
              <w:t>11. Rủi ro của Chủ đầu tư và Nhà thầu</w:t>
            </w:r>
          </w:p>
        </w:tc>
        <w:tc>
          <w:tcPr>
            <w:tcW w:w="8930" w:type="dxa"/>
            <w:hideMark/>
          </w:tcPr>
          <w:p w14:paraId="479215A2" w14:textId="77777777" w:rsidR="00C71A7B" w:rsidRPr="002E7D48" w:rsidRDefault="00C71A7B" w:rsidP="008A393E">
            <w:pPr>
              <w:widowControl w:val="0"/>
              <w:tabs>
                <w:tab w:val="left" w:pos="1100"/>
              </w:tabs>
              <w:overflowPunct w:val="0"/>
              <w:autoSpaceDE w:val="0"/>
              <w:autoSpaceDN w:val="0"/>
              <w:adjustRightInd w:val="0"/>
              <w:spacing w:before="60" w:after="60"/>
              <w:ind w:right="6" w:firstLine="601"/>
              <w:textAlignment w:val="baseline"/>
              <w:rPr>
                <w:sz w:val="28"/>
                <w:szCs w:val="28"/>
                <w:lang w:val="vi-VN"/>
              </w:rPr>
            </w:pPr>
            <w:r w:rsidRPr="002E7D48">
              <w:rPr>
                <w:sz w:val="28"/>
                <w:szCs w:val="28"/>
                <w:lang w:val="vi-VN"/>
              </w:rPr>
              <w:t>Chủ đầu tư chịu mọi rủi ro mà Hợp đồng này xác định là rủi ro của Chủ đầu tư, Nhà thầu chịu mọi rủi ro mà Hợp đồng này xác định là rủi ro của Nhà thầu.</w:t>
            </w:r>
          </w:p>
        </w:tc>
      </w:tr>
      <w:tr w:rsidR="00C71A7B" w:rsidRPr="002E7D48" w14:paraId="734E9EB7" w14:textId="77777777" w:rsidTr="00AA65CB">
        <w:tc>
          <w:tcPr>
            <w:tcW w:w="1418" w:type="dxa"/>
            <w:hideMark/>
          </w:tcPr>
          <w:p w14:paraId="31F06574"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r w:rsidRPr="002E7D48">
              <w:rPr>
                <w:sz w:val="28"/>
                <w:szCs w:val="28"/>
              </w:rPr>
              <w:t>12. Rủi ro của Chủ đầu tư</w:t>
            </w:r>
          </w:p>
        </w:tc>
        <w:tc>
          <w:tcPr>
            <w:tcW w:w="8930" w:type="dxa"/>
            <w:hideMark/>
          </w:tcPr>
          <w:p w14:paraId="6E70F0B9" w14:textId="77777777" w:rsidR="00C71A7B" w:rsidRPr="002E7D48" w:rsidRDefault="00C71A7B" w:rsidP="008A393E">
            <w:pPr>
              <w:pStyle w:val="4"/>
              <w:widowControl w:val="0"/>
              <w:spacing w:before="60" w:after="60" w:line="240" w:lineRule="auto"/>
              <w:ind w:right="6"/>
              <w:rPr>
                <w:rFonts w:ascii="Times New Roman" w:hAnsi="Times New Roman"/>
                <w:b w:val="0"/>
                <w:sz w:val="28"/>
                <w:szCs w:val="28"/>
                <w:lang w:val="fr-FR"/>
              </w:rPr>
            </w:pPr>
            <w:r w:rsidRPr="002E7D48">
              <w:rPr>
                <w:rFonts w:ascii="Times New Roman" w:hAnsi="Times New Roman"/>
                <w:b w:val="0"/>
                <w:sz w:val="28"/>
                <w:szCs w:val="28"/>
                <w:lang w:val="fr-FR"/>
              </w:rPr>
              <w:t>Kể từ ngày khởi công cho đến ngày hết hạn nghĩa vụ bảo hành của Nhà thầu, Chủ đầu tư chịu trách nhiệm về những rủi ro sau đây:</w:t>
            </w:r>
          </w:p>
          <w:p w14:paraId="7DCFE463" w14:textId="77777777" w:rsidR="00C71A7B" w:rsidRPr="002E7D48" w:rsidRDefault="00C71A7B" w:rsidP="008A393E">
            <w:pPr>
              <w:widowControl w:val="0"/>
              <w:overflowPunct w:val="0"/>
              <w:autoSpaceDE w:val="0"/>
              <w:autoSpaceDN w:val="0"/>
              <w:adjustRightInd w:val="0"/>
              <w:spacing w:before="60" w:after="60"/>
              <w:ind w:right="6" w:firstLine="459"/>
              <w:textAlignment w:val="baseline"/>
              <w:rPr>
                <w:sz w:val="28"/>
                <w:szCs w:val="28"/>
                <w:lang w:val="vi-VN"/>
              </w:rPr>
            </w:pPr>
            <w:r w:rsidRPr="002E7D48">
              <w:rPr>
                <w:spacing w:val="-4"/>
                <w:sz w:val="28"/>
                <w:szCs w:val="28"/>
                <w:lang w:val="fr-FR"/>
              </w:rPr>
              <w:t>12.1. Rủi ro về thương tích, tử vong đối với con người, mất mát hoặc hư hỏng tài sản (loại trừ công trình, vật tư, máy móc, thiết bị) do lỗi của Chủ đầu tư;</w:t>
            </w:r>
          </w:p>
          <w:p w14:paraId="2B799B7C" w14:textId="77777777" w:rsidR="00C71A7B" w:rsidRPr="002E7D48" w:rsidRDefault="00C71A7B" w:rsidP="008A393E">
            <w:pPr>
              <w:widowControl w:val="0"/>
              <w:overflowPunct w:val="0"/>
              <w:autoSpaceDE w:val="0"/>
              <w:autoSpaceDN w:val="0"/>
              <w:adjustRightInd w:val="0"/>
              <w:spacing w:before="60" w:after="60"/>
              <w:ind w:right="6" w:firstLine="459"/>
              <w:textAlignment w:val="baseline"/>
              <w:rPr>
                <w:sz w:val="28"/>
                <w:szCs w:val="28"/>
                <w:lang w:val="vi-VN"/>
              </w:rPr>
            </w:pPr>
            <w:r w:rsidRPr="002E7D48">
              <w:rPr>
                <w:sz w:val="28"/>
                <w:szCs w:val="28"/>
                <w:lang w:val="fr-FR"/>
              </w:rPr>
              <w:t>12.2. Rủi ro về tổn thất, hư hại đối với công trình, vật tư, máy móc, thiết bị do lỗi của Chủ đầu tư, do thiết kế của Chủ đầu tư hoặc do bất khả kháng.</w:t>
            </w:r>
          </w:p>
        </w:tc>
      </w:tr>
      <w:tr w:rsidR="00C71A7B" w:rsidRPr="002E7D48" w14:paraId="42E6CCC0" w14:textId="77777777" w:rsidTr="00AA65CB">
        <w:tc>
          <w:tcPr>
            <w:tcW w:w="1418" w:type="dxa"/>
            <w:hideMark/>
          </w:tcPr>
          <w:p w14:paraId="2A2BB4F0"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r w:rsidRPr="002E7D48">
              <w:rPr>
                <w:sz w:val="28"/>
                <w:szCs w:val="28"/>
              </w:rPr>
              <w:lastRenderedPageBreak/>
              <w:t>13. Rủi ro của Nhà thầu</w:t>
            </w:r>
          </w:p>
        </w:tc>
        <w:tc>
          <w:tcPr>
            <w:tcW w:w="8930" w:type="dxa"/>
            <w:hideMark/>
          </w:tcPr>
          <w:p w14:paraId="69C928BC" w14:textId="77777777" w:rsidR="00C71A7B" w:rsidRPr="002E7D48" w:rsidRDefault="00C71A7B" w:rsidP="008A393E">
            <w:pPr>
              <w:pStyle w:val="4"/>
              <w:widowControl w:val="0"/>
              <w:tabs>
                <w:tab w:val="left" w:pos="1100"/>
              </w:tabs>
              <w:spacing w:before="60" w:after="60" w:line="240" w:lineRule="auto"/>
              <w:ind w:right="6"/>
              <w:rPr>
                <w:rFonts w:ascii="Times New Roman" w:hAnsi="Times New Roman"/>
                <w:b w:val="0"/>
                <w:sz w:val="28"/>
                <w:szCs w:val="28"/>
                <w:lang w:val="fr-FR"/>
              </w:rPr>
            </w:pPr>
            <w:r w:rsidRPr="002E7D48">
              <w:rPr>
                <w:rFonts w:ascii="Times New Roman" w:hAnsi="Times New Roman"/>
                <w:b w:val="0"/>
                <w:sz w:val="28"/>
                <w:szCs w:val="28"/>
                <w:lang w:val="fr-FR"/>
              </w:rPr>
              <w:t>Nhà thầu chịu trách nhiệm về những rủi ro sau đây:</w:t>
            </w:r>
          </w:p>
          <w:p w14:paraId="652CB46C" w14:textId="77777777" w:rsidR="00C71A7B" w:rsidRPr="002E7D48" w:rsidRDefault="00C71A7B" w:rsidP="008A393E">
            <w:pPr>
              <w:pStyle w:val="4"/>
              <w:widowControl w:val="0"/>
              <w:spacing w:before="60" w:after="60" w:line="240" w:lineRule="auto"/>
              <w:ind w:right="6" w:firstLine="459"/>
              <w:rPr>
                <w:rFonts w:ascii="Times New Roman" w:hAnsi="Times New Roman"/>
                <w:b w:val="0"/>
                <w:sz w:val="28"/>
                <w:szCs w:val="28"/>
                <w:lang w:val="fr-FR"/>
              </w:rPr>
            </w:pPr>
            <w:r w:rsidRPr="002E7D48">
              <w:rPr>
                <w:rFonts w:ascii="Times New Roman" w:hAnsi="Times New Roman"/>
                <w:b w:val="0"/>
                <w:sz w:val="28"/>
                <w:szCs w:val="28"/>
                <w:lang w:val="fr-FR"/>
              </w:rPr>
              <w:t>13.1. Các rủi ro không phải là rủi ro của Chủ đầu tư, bao gồm rủi ro về thương tích, tử vong, mất mát hay hư hỏng tài sản (kể cả đối với công trình, vật tư, máy móc, thiết bị) kể từ ngày khởi công cho đến ngày hết hạn nghĩa vụ bảo hành;</w:t>
            </w:r>
          </w:p>
          <w:p w14:paraId="7F12844C" w14:textId="77777777" w:rsidR="00C71A7B" w:rsidRPr="002E7D48" w:rsidRDefault="00C71A7B" w:rsidP="008A393E">
            <w:pPr>
              <w:pStyle w:val="4"/>
              <w:widowControl w:val="0"/>
              <w:spacing w:before="60" w:after="60" w:line="240" w:lineRule="auto"/>
              <w:ind w:right="6" w:firstLine="459"/>
              <w:rPr>
                <w:rFonts w:ascii="Times New Roman" w:hAnsi="Times New Roman"/>
                <w:b w:val="0"/>
                <w:sz w:val="28"/>
                <w:szCs w:val="28"/>
                <w:lang w:val="fr-FR"/>
              </w:rPr>
            </w:pPr>
            <w:r w:rsidRPr="002E7D48">
              <w:rPr>
                <w:rFonts w:ascii="Times New Roman" w:hAnsi="Times New Roman"/>
                <w:b w:val="0"/>
                <w:sz w:val="28"/>
                <w:szCs w:val="28"/>
                <w:lang w:val="fr-FR"/>
              </w:rPr>
              <w:t>13.2. Rủi ro về tổn thất, hư hại đối với công trình kể từ ngày nghiệm thu, bàn giao công trình cho đến ngày hết hạn nghĩa vụ bảo hành của Nhà thầu do:</w:t>
            </w:r>
          </w:p>
          <w:p w14:paraId="046A5B7D" w14:textId="77777777" w:rsidR="00C71A7B" w:rsidRPr="002E7D48" w:rsidRDefault="00C71A7B" w:rsidP="008A393E">
            <w:pPr>
              <w:widowControl w:val="0"/>
              <w:spacing w:before="60" w:after="60"/>
              <w:ind w:right="6" w:firstLine="318"/>
              <w:rPr>
                <w:sz w:val="28"/>
                <w:szCs w:val="28"/>
                <w:lang w:val="fr-FR"/>
              </w:rPr>
            </w:pPr>
            <w:r w:rsidRPr="002E7D48">
              <w:rPr>
                <w:sz w:val="28"/>
                <w:szCs w:val="28"/>
                <w:lang w:val="fr-FR"/>
              </w:rPr>
              <w:t>- Bất kỳ sai sót nào xảy ra vào Ngày hoàn thành;</w:t>
            </w:r>
          </w:p>
          <w:p w14:paraId="7F4471E5" w14:textId="77777777" w:rsidR="00C71A7B" w:rsidRPr="002E7D48" w:rsidRDefault="00C71A7B" w:rsidP="008A393E">
            <w:pPr>
              <w:widowControl w:val="0"/>
              <w:spacing w:before="60" w:after="60"/>
              <w:ind w:right="6" w:firstLine="318"/>
              <w:rPr>
                <w:sz w:val="28"/>
                <w:szCs w:val="28"/>
                <w:lang w:val="fr-FR"/>
              </w:rPr>
            </w:pPr>
            <w:r w:rsidRPr="002E7D48">
              <w:rPr>
                <w:sz w:val="28"/>
                <w:szCs w:val="28"/>
                <w:lang w:val="fr-FR"/>
              </w:rPr>
              <w:t>- Bất kỳ sự việc nào xảy ra trước Ngày hoàn thành mà sự việc này không phải là rủi ro của Chủ đầu tư;</w:t>
            </w:r>
          </w:p>
          <w:p w14:paraId="7FD253D3" w14:textId="77777777" w:rsidR="00C71A7B" w:rsidRPr="002E7D48" w:rsidRDefault="00C71A7B" w:rsidP="008A393E">
            <w:pPr>
              <w:widowControl w:val="0"/>
              <w:tabs>
                <w:tab w:val="left" w:pos="540"/>
              </w:tabs>
              <w:spacing w:before="60" w:after="60"/>
              <w:ind w:right="6" w:firstLine="318"/>
              <w:rPr>
                <w:sz w:val="28"/>
                <w:szCs w:val="28"/>
                <w:lang w:val="vi-VN"/>
              </w:rPr>
            </w:pPr>
            <w:r w:rsidRPr="002E7D48">
              <w:rPr>
                <w:sz w:val="28"/>
                <w:szCs w:val="28"/>
                <w:lang w:val="fr-FR"/>
              </w:rPr>
              <w:t xml:space="preserve">- Các hoạt động của </w:t>
            </w:r>
            <w:r w:rsidRPr="002E7D48">
              <w:rPr>
                <w:sz w:val="28"/>
                <w:szCs w:val="28"/>
              </w:rPr>
              <w:t>Nhà thầu</w:t>
            </w:r>
            <w:r w:rsidRPr="002E7D48">
              <w:rPr>
                <w:sz w:val="28"/>
                <w:szCs w:val="28"/>
                <w:lang w:val="fr-FR"/>
              </w:rPr>
              <w:t xml:space="preserve"> trên Công trường sau Ngày hoàn thành.</w:t>
            </w:r>
          </w:p>
        </w:tc>
      </w:tr>
      <w:tr w:rsidR="00C71A7B" w:rsidRPr="002E7D48" w14:paraId="64766D6C" w14:textId="77777777" w:rsidTr="00AA65CB">
        <w:tc>
          <w:tcPr>
            <w:tcW w:w="1418" w:type="dxa"/>
            <w:hideMark/>
          </w:tcPr>
          <w:p w14:paraId="2B49A869"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r w:rsidRPr="002E7D48">
              <w:rPr>
                <w:sz w:val="28"/>
                <w:szCs w:val="28"/>
              </w:rPr>
              <w:t>14. Bảo hiểm</w:t>
            </w:r>
          </w:p>
        </w:tc>
        <w:tc>
          <w:tcPr>
            <w:tcW w:w="8930" w:type="dxa"/>
            <w:hideMark/>
          </w:tcPr>
          <w:p w14:paraId="43CE82A3" w14:textId="77777777" w:rsidR="00C71A7B" w:rsidRPr="002E7D48" w:rsidRDefault="00C71A7B" w:rsidP="008A393E">
            <w:pPr>
              <w:widowControl w:val="0"/>
              <w:tabs>
                <w:tab w:val="left" w:pos="1100"/>
              </w:tabs>
              <w:spacing w:before="60" w:after="60"/>
              <w:ind w:right="6"/>
              <w:rPr>
                <w:sz w:val="28"/>
                <w:szCs w:val="28"/>
              </w:rPr>
            </w:pPr>
            <w:r w:rsidRPr="002E7D48">
              <w:rPr>
                <w:sz w:val="28"/>
                <w:szCs w:val="28"/>
              </w:rPr>
              <w:t xml:space="preserve"> Yêu cầu về bảo hiểm được quy định tại </w:t>
            </w:r>
            <w:r w:rsidRPr="002E7D48">
              <w:rPr>
                <w:b/>
                <w:sz w:val="28"/>
                <w:szCs w:val="28"/>
              </w:rPr>
              <w:t>ĐKCT</w:t>
            </w:r>
            <w:r w:rsidRPr="002E7D48">
              <w:rPr>
                <w:sz w:val="28"/>
                <w:szCs w:val="28"/>
              </w:rPr>
              <w:t>.</w:t>
            </w:r>
          </w:p>
        </w:tc>
      </w:tr>
      <w:tr w:rsidR="00C71A7B" w:rsidRPr="002E7D48" w14:paraId="07C09BC1" w14:textId="77777777" w:rsidTr="00AA65CB">
        <w:tc>
          <w:tcPr>
            <w:tcW w:w="1418" w:type="dxa"/>
          </w:tcPr>
          <w:p w14:paraId="2E50A9A4"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r w:rsidRPr="002E7D48">
              <w:rPr>
                <w:sz w:val="28"/>
                <w:szCs w:val="28"/>
              </w:rPr>
              <w:t>15. Thông tin về công trường</w:t>
            </w:r>
          </w:p>
        </w:tc>
        <w:tc>
          <w:tcPr>
            <w:tcW w:w="8930" w:type="dxa"/>
            <w:hideMark/>
          </w:tcPr>
          <w:p w14:paraId="6788D783" w14:textId="77777777" w:rsidR="00C71A7B" w:rsidRPr="002E7D48" w:rsidRDefault="00C71A7B" w:rsidP="008A393E">
            <w:pPr>
              <w:widowControl w:val="0"/>
              <w:tabs>
                <w:tab w:val="left" w:pos="1100"/>
              </w:tabs>
              <w:overflowPunct w:val="0"/>
              <w:autoSpaceDE w:val="0"/>
              <w:autoSpaceDN w:val="0"/>
              <w:adjustRightInd w:val="0"/>
              <w:spacing w:before="60" w:after="60"/>
              <w:ind w:right="6"/>
              <w:textAlignment w:val="baseline"/>
              <w:rPr>
                <w:sz w:val="28"/>
                <w:szCs w:val="28"/>
                <w:lang w:val="vi-VN"/>
              </w:rPr>
            </w:pPr>
            <w:r w:rsidRPr="002E7D48">
              <w:rPr>
                <w:sz w:val="28"/>
                <w:szCs w:val="28"/>
                <w:lang w:val="es-ES"/>
              </w:rPr>
              <w:t xml:space="preserve">Nhà thầu có trách nhiệm nghiên cứu các thông tin về công trường được đề cập trong </w:t>
            </w:r>
            <w:r w:rsidRPr="002E7D48">
              <w:rPr>
                <w:b/>
                <w:sz w:val="28"/>
                <w:szCs w:val="28"/>
              </w:rPr>
              <w:t>ĐKCT</w:t>
            </w:r>
            <w:r w:rsidRPr="002E7D48">
              <w:rPr>
                <w:sz w:val="28"/>
                <w:szCs w:val="28"/>
                <w:lang w:val="es-ES"/>
              </w:rPr>
              <w:t xml:space="preserve"> và bất kỳ thông tin nào khác có liên quan đến công trường. </w:t>
            </w:r>
          </w:p>
        </w:tc>
      </w:tr>
      <w:tr w:rsidR="00C71A7B" w:rsidRPr="002E7D48" w14:paraId="6BA1935F" w14:textId="77777777" w:rsidTr="00AA65CB">
        <w:tc>
          <w:tcPr>
            <w:tcW w:w="1418" w:type="dxa"/>
            <w:hideMark/>
          </w:tcPr>
          <w:p w14:paraId="0323E274"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r w:rsidRPr="002E7D48">
              <w:rPr>
                <w:sz w:val="28"/>
                <w:szCs w:val="28"/>
              </w:rPr>
              <w:t>16. An toàn</w:t>
            </w:r>
          </w:p>
        </w:tc>
        <w:tc>
          <w:tcPr>
            <w:tcW w:w="8930" w:type="dxa"/>
            <w:hideMark/>
          </w:tcPr>
          <w:p w14:paraId="12B33D7B" w14:textId="77777777" w:rsidR="00C71A7B" w:rsidRDefault="001A309B" w:rsidP="008A393E">
            <w:pPr>
              <w:widowControl w:val="0"/>
              <w:tabs>
                <w:tab w:val="left" w:pos="1100"/>
              </w:tabs>
              <w:overflowPunct w:val="0"/>
              <w:autoSpaceDE w:val="0"/>
              <w:autoSpaceDN w:val="0"/>
              <w:adjustRightInd w:val="0"/>
              <w:spacing w:before="60" w:after="60"/>
              <w:ind w:right="6"/>
              <w:textAlignment w:val="baseline"/>
              <w:rPr>
                <w:sz w:val="28"/>
                <w:szCs w:val="28"/>
              </w:rPr>
            </w:pPr>
            <w:r w:rsidRPr="002E7D48">
              <w:rPr>
                <w:sz w:val="28"/>
                <w:szCs w:val="28"/>
              </w:rPr>
              <w:t xml:space="preserve">16.1. </w:t>
            </w:r>
            <w:r w:rsidR="00C71A7B" w:rsidRPr="002E7D48">
              <w:rPr>
                <w:sz w:val="28"/>
                <w:szCs w:val="28"/>
              </w:rPr>
              <w:t>Nhà thầu phải chịu trách nhiệm về an toàn của tất cả các hoạt động tại công trường.</w:t>
            </w:r>
          </w:p>
          <w:p w14:paraId="014A5A27" w14:textId="77777777" w:rsidR="00B9399F" w:rsidRPr="00B9399F" w:rsidRDefault="00B9399F" w:rsidP="008A393E">
            <w:pPr>
              <w:spacing w:before="60" w:after="60"/>
              <w:ind w:firstLine="601"/>
              <w:rPr>
                <w:sz w:val="28"/>
                <w:szCs w:val="28"/>
                <w:lang w:val="vi-VN"/>
              </w:rPr>
            </w:pPr>
            <w:r w:rsidRPr="00B9399F">
              <w:rPr>
                <w:sz w:val="28"/>
                <w:szCs w:val="28"/>
                <w:lang w:val="vi-VN"/>
              </w:rPr>
              <w:t>Nhân viên làm xây lắp của Nhà thầu phải được huấn luyện, sát hạch đạt yêu cầu về trình độ an toàn điện và phải có thẻ an toàn theo quy định hiện hành.</w:t>
            </w:r>
          </w:p>
          <w:p w14:paraId="1C7132B5" w14:textId="77777777" w:rsidR="00B9399F" w:rsidRPr="00B9399F" w:rsidRDefault="00B9399F" w:rsidP="008A393E">
            <w:pPr>
              <w:spacing w:before="60" w:after="60"/>
              <w:ind w:firstLine="601"/>
              <w:rPr>
                <w:sz w:val="28"/>
                <w:szCs w:val="28"/>
                <w:lang w:val="vi-VN"/>
              </w:rPr>
            </w:pPr>
            <w:r w:rsidRPr="00B9399F">
              <w:rPr>
                <w:sz w:val="28"/>
                <w:szCs w:val="28"/>
                <w:lang w:val="vi-VN"/>
              </w:rPr>
              <w:t>Nhà thầu phải chịu trách nhiệm về an toàn lao động của nhân viên mình khi thực hiện thi công công trình và phải tuân thủ theo các quy định hiện hành về hướng dẫn thực hiện phiếu công tác và phiếu bàn giao cho thi công đến làm việc trên các thiết bị nguồn và lưới điện của Điện lực Cẩm Mỹ quản lý.</w:t>
            </w:r>
          </w:p>
          <w:p w14:paraId="3DB3077F" w14:textId="77777777" w:rsidR="00B9399F" w:rsidRPr="00B9399F" w:rsidRDefault="00B9399F" w:rsidP="008A393E">
            <w:pPr>
              <w:spacing w:before="60" w:after="60"/>
              <w:ind w:firstLine="601"/>
              <w:rPr>
                <w:sz w:val="28"/>
                <w:szCs w:val="28"/>
                <w:lang w:val="vi-VN"/>
              </w:rPr>
            </w:pPr>
            <w:r w:rsidRPr="00B9399F">
              <w:rPr>
                <w:sz w:val="28"/>
                <w:szCs w:val="28"/>
                <w:lang w:val="vi-VN"/>
              </w:rPr>
              <w:t xml:space="preserve"> Điện lực Cẩm Mỹ sẽ ra văn bản tạm ngưng mời thầu xây lắp trong một năm kế tiếp đối với Nhà thầu để xảy ra tai nạn lao động chết người và hai năm kế tiếp đối với Nhà thầu để xảy ra liên tiếp 02 vụ tai nạn lao động chết người trong năm đó do vi phạm Quy trình kỹ thuật an toàn điện, đồng thời thông báo cho các khác trong Tập đoàn Điện lực Việt Nam được biết</w:t>
            </w:r>
          </w:p>
          <w:p w14:paraId="18336BE4" w14:textId="77777777" w:rsidR="001A309B" w:rsidRPr="002E7D48" w:rsidRDefault="001A309B" w:rsidP="008A393E">
            <w:pPr>
              <w:spacing w:before="60" w:after="60"/>
              <w:rPr>
                <w:sz w:val="28"/>
                <w:szCs w:val="28"/>
              </w:rPr>
            </w:pPr>
            <w:bookmarkStart w:id="16" w:name="dieu_4"/>
            <w:r w:rsidRPr="002E7D48">
              <w:rPr>
                <w:b/>
                <w:bCs/>
                <w:sz w:val="28"/>
                <w:szCs w:val="28"/>
              </w:rPr>
              <w:t xml:space="preserve">16.2. </w:t>
            </w:r>
            <w:r w:rsidRPr="002E7D48">
              <w:rPr>
                <w:b/>
                <w:bCs/>
                <w:sz w:val="28"/>
                <w:szCs w:val="28"/>
                <w:lang w:val="vi-VN"/>
              </w:rPr>
              <w:t>Trách nhiệm của nhà thầu thi công xây dựng công trình</w:t>
            </w:r>
            <w:bookmarkEnd w:id="16"/>
            <w:r w:rsidR="005D1527" w:rsidRPr="002E7D48">
              <w:rPr>
                <w:b/>
                <w:bCs/>
                <w:sz w:val="28"/>
                <w:szCs w:val="28"/>
              </w:rPr>
              <w:t>.</w:t>
            </w:r>
          </w:p>
          <w:p w14:paraId="07BED669" w14:textId="77777777" w:rsidR="001A309B" w:rsidRPr="002E7D48" w:rsidRDefault="001A309B" w:rsidP="008A393E">
            <w:pPr>
              <w:spacing w:before="60" w:after="60"/>
              <w:ind w:firstLine="459"/>
              <w:rPr>
                <w:sz w:val="28"/>
                <w:szCs w:val="28"/>
              </w:rPr>
            </w:pPr>
            <w:r w:rsidRPr="002E7D48">
              <w:rPr>
                <w:sz w:val="28"/>
                <w:szCs w:val="28"/>
                <w:lang w:val="vi-VN"/>
              </w:rPr>
              <w:t>1. Trước khi kh</w:t>
            </w:r>
            <w:r w:rsidRPr="002E7D48">
              <w:rPr>
                <w:sz w:val="28"/>
                <w:szCs w:val="28"/>
              </w:rPr>
              <w:t>ở</w:t>
            </w:r>
            <w:r w:rsidRPr="002E7D48">
              <w:rPr>
                <w:sz w:val="28"/>
                <w:szCs w:val="28"/>
                <w:lang w:val="vi-VN"/>
              </w:rPr>
              <w:t xml:space="preserve">i công xây dựng công trình, nhà thầu tổ chức lập, trình chủ đầu tư chấp thuận kế hoạch tổng hợp về an toàn lao động. Kế hoạch này được xem xét định kỳ hoặc đột xuất để điều chỉnh phù hợp với thực tế thi công trên công trường. Nội dung cơ bản của kế hoạch tổng hợp về an toàn </w:t>
            </w:r>
            <w:r w:rsidRPr="002E7D48">
              <w:rPr>
                <w:sz w:val="28"/>
                <w:szCs w:val="28"/>
              </w:rPr>
              <w:t>l</w:t>
            </w:r>
            <w:r w:rsidRPr="002E7D48">
              <w:rPr>
                <w:sz w:val="28"/>
                <w:szCs w:val="28"/>
                <w:lang w:val="vi-VN"/>
              </w:rPr>
              <w:t xml:space="preserve">ao động theo quy định tại Phụ lục I Thông tư </w:t>
            </w:r>
            <w:r w:rsidR="004107E8" w:rsidRPr="002E7D48">
              <w:rPr>
                <w:sz w:val="28"/>
                <w:szCs w:val="28"/>
              </w:rPr>
              <w:t>04/2017/TT-BXD ngày 30/3/2017</w:t>
            </w:r>
            <w:r w:rsidR="0083577D" w:rsidRPr="002E7D48">
              <w:rPr>
                <w:sz w:val="28"/>
                <w:szCs w:val="28"/>
              </w:rPr>
              <w:t xml:space="preserve"> quy định về quản lý an toàn</w:t>
            </w:r>
            <w:r w:rsidR="00B176BD" w:rsidRPr="002E7D48">
              <w:rPr>
                <w:sz w:val="28"/>
                <w:szCs w:val="28"/>
              </w:rPr>
              <w:t xml:space="preserve"> lao động trong thi công xây dựng công trình.</w:t>
            </w:r>
          </w:p>
          <w:p w14:paraId="3F341FAF" w14:textId="77777777" w:rsidR="001A309B" w:rsidRPr="002E7D48" w:rsidRDefault="001A309B" w:rsidP="008A393E">
            <w:pPr>
              <w:spacing w:before="60" w:after="60"/>
              <w:ind w:firstLine="459"/>
              <w:rPr>
                <w:sz w:val="28"/>
                <w:szCs w:val="28"/>
              </w:rPr>
            </w:pPr>
            <w:r w:rsidRPr="002E7D48">
              <w:rPr>
                <w:sz w:val="28"/>
                <w:szCs w:val="28"/>
                <w:lang w:val="vi-VN"/>
              </w:rPr>
              <w:t xml:space="preserve">2. Tổ chức bộ phận quản lý an toàn lao động theo quy định tại </w:t>
            </w:r>
            <w:bookmarkStart w:id="17" w:name="dc_1"/>
            <w:r w:rsidRPr="002E7D48">
              <w:rPr>
                <w:sz w:val="28"/>
                <w:szCs w:val="28"/>
                <w:lang w:val="vi-VN"/>
              </w:rPr>
              <w:t>khoản 1 Điều 36 Nghị định 39/2016/NĐ-CP</w:t>
            </w:r>
            <w:bookmarkEnd w:id="17"/>
            <w:r w:rsidRPr="002E7D48">
              <w:rPr>
                <w:sz w:val="28"/>
                <w:szCs w:val="28"/>
                <w:lang w:val="vi-VN"/>
              </w:rPr>
              <w:t xml:space="preserve"> và tổ chức thực hiện kế hoạch tổng hợp về an toàn lao động đối với phần việc do mình thực hiện.</w:t>
            </w:r>
          </w:p>
          <w:p w14:paraId="4DB0567D" w14:textId="77777777" w:rsidR="001A309B" w:rsidRPr="002E7D48" w:rsidRDefault="00FD5D42" w:rsidP="008A393E">
            <w:pPr>
              <w:spacing w:before="60" w:after="60"/>
              <w:ind w:firstLine="459"/>
              <w:rPr>
                <w:sz w:val="28"/>
                <w:szCs w:val="28"/>
              </w:rPr>
            </w:pPr>
            <w:r w:rsidRPr="002E7D48">
              <w:rPr>
                <w:sz w:val="28"/>
                <w:szCs w:val="28"/>
              </w:rPr>
              <w:lastRenderedPageBreak/>
              <w:t>3</w:t>
            </w:r>
            <w:r w:rsidR="001A309B" w:rsidRPr="002E7D48">
              <w:rPr>
                <w:sz w:val="28"/>
                <w:szCs w:val="28"/>
                <w:lang w:val="vi-VN"/>
              </w:rPr>
              <w:t>. Tổ chức lập biện pháp th</w:t>
            </w:r>
            <w:r w:rsidR="001A309B" w:rsidRPr="002E7D48">
              <w:rPr>
                <w:sz w:val="28"/>
                <w:szCs w:val="28"/>
              </w:rPr>
              <w:t xml:space="preserve">i </w:t>
            </w:r>
            <w:r w:rsidR="001A309B" w:rsidRPr="002E7D48">
              <w:rPr>
                <w:sz w:val="28"/>
                <w:szCs w:val="28"/>
                <w:lang w:val="vi-VN"/>
              </w:rPr>
              <w:t>công riêng, chi tiết đối với những công việc đặc thù, có nguy cơ mất an toàn lao động cao được quy định trong quy chuẩn kỹ thuật quốc gia về an toàn trong xây dựng công trình.</w:t>
            </w:r>
          </w:p>
          <w:p w14:paraId="00F2D20E" w14:textId="77777777" w:rsidR="001A309B" w:rsidRPr="002E7D48" w:rsidRDefault="00FD5D42" w:rsidP="008A393E">
            <w:pPr>
              <w:spacing w:before="60" w:after="60"/>
              <w:ind w:firstLine="459"/>
              <w:rPr>
                <w:sz w:val="28"/>
                <w:szCs w:val="28"/>
              </w:rPr>
            </w:pPr>
            <w:r w:rsidRPr="002E7D48">
              <w:rPr>
                <w:sz w:val="28"/>
                <w:szCs w:val="28"/>
              </w:rPr>
              <w:t>4</w:t>
            </w:r>
            <w:r w:rsidR="001A309B" w:rsidRPr="002E7D48">
              <w:rPr>
                <w:sz w:val="28"/>
                <w:szCs w:val="28"/>
                <w:lang w:val="vi-VN"/>
              </w:rPr>
              <w:t xml:space="preserve">. Dừng thi công xây dựng khi phát hiện nguy cơ xảy ra tai nạn lao động, sự cố gây mất an toàn </w:t>
            </w:r>
            <w:r w:rsidR="001A309B" w:rsidRPr="002E7D48">
              <w:rPr>
                <w:sz w:val="28"/>
                <w:szCs w:val="28"/>
              </w:rPr>
              <w:t>l</w:t>
            </w:r>
            <w:r w:rsidR="001A309B" w:rsidRPr="002E7D48">
              <w:rPr>
                <w:sz w:val="28"/>
                <w:szCs w:val="28"/>
                <w:lang w:val="vi-VN"/>
              </w:rPr>
              <w:t>ao động và có biện pháp khắc phục để đảm bảo an toàn trước khi tiếp tục thi công.</w:t>
            </w:r>
          </w:p>
          <w:p w14:paraId="7E7111FD" w14:textId="77777777" w:rsidR="001A309B" w:rsidRPr="002E7D48" w:rsidRDefault="00625FED" w:rsidP="008A393E">
            <w:pPr>
              <w:spacing w:before="60" w:after="60"/>
              <w:ind w:firstLine="459"/>
              <w:rPr>
                <w:sz w:val="28"/>
                <w:szCs w:val="28"/>
              </w:rPr>
            </w:pPr>
            <w:r w:rsidRPr="002E7D48">
              <w:rPr>
                <w:sz w:val="28"/>
                <w:szCs w:val="28"/>
                <w:lang w:val="vi-VN"/>
              </w:rPr>
              <w:t>5</w:t>
            </w:r>
            <w:r w:rsidR="001A309B" w:rsidRPr="002E7D48">
              <w:rPr>
                <w:sz w:val="28"/>
                <w:szCs w:val="28"/>
                <w:lang w:val="vi-VN"/>
              </w:rPr>
              <w:t>. Khắc phục hậu quả tai nạn lao động, sự cố gây mất an toàn lao động xảy ra trong quá trình thi công xây dựng công trình.</w:t>
            </w:r>
          </w:p>
          <w:p w14:paraId="52CC0BE0" w14:textId="77777777" w:rsidR="001A309B" w:rsidRPr="002E7D48" w:rsidRDefault="00625FED" w:rsidP="008A393E">
            <w:pPr>
              <w:spacing w:before="60" w:after="60"/>
              <w:ind w:firstLine="459"/>
              <w:rPr>
                <w:sz w:val="28"/>
                <w:szCs w:val="28"/>
              </w:rPr>
            </w:pPr>
            <w:r w:rsidRPr="002E7D48">
              <w:rPr>
                <w:sz w:val="28"/>
                <w:szCs w:val="28"/>
                <w:lang w:val="vi-VN"/>
              </w:rPr>
              <w:t>6</w:t>
            </w:r>
            <w:r w:rsidR="001A309B" w:rsidRPr="002E7D48">
              <w:rPr>
                <w:sz w:val="28"/>
                <w:szCs w:val="28"/>
                <w:lang w:val="vi-VN"/>
              </w:rPr>
              <w:t>. Định kỳ hoặc đột xuất báo cáo chủ đầu tư về kết quả thực hiện công tác quản lý an toàn lao động trong thi công xây dựng công trình theo quy định của hợp đồng xây dựng.</w:t>
            </w:r>
          </w:p>
          <w:p w14:paraId="78F06437" w14:textId="77777777" w:rsidR="001A309B" w:rsidRPr="002E7D48" w:rsidRDefault="00625FED" w:rsidP="008A393E">
            <w:pPr>
              <w:spacing w:before="60" w:after="60"/>
              <w:ind w:firstLine="459"/>
              <w:rPr>
                <w:sz w:val="28"/>
                <w:szCs w:val="28"/>
              </w:rPr>
            </w:pPr>
            <w:r w:rsidRPr="002E7D48">
              <w:rPr>
                <w:sz w:val="28"/>
                <w:szCs w:val="28"/>
              </w:rPr>
              <w:t>7</w:t>
            </w:r>
            <w:r w:rsidR="001A309B" w:rsidRPr="002E7D48">
              <w:rPr>
                <w:sz w:val="28"/>
                <w:szCs w:val="28"/>
                <w:lang w:val="vi-VN"/>
              </w:rPr>
              <w:t xml:space="preserve">. Thực hiện các nội dung khác theo quy định của pháp </w:t>
            </w:r>
            <w:r w:rsidR="001A309B" w:rsidRPr="002E7D48">
              <w:rPr>
                <w:sz w:val="28"/>
                <w:szCs w:val="28"/>
              </w:rPr>
              <w:t>luật</w:t>
            </w:r>
            <w:r w:rsidR="001A309B" w:rsidRPr="002E7D48">
              <w:rPr>
                <w:sz w:val="28"/>
                <w:szCs w:val="28"/>
                <w:lang w:val="vi-VN"/>
              </w:rPr>
              <w:t xml:space="preserve"> về an toàn, vệ sinh lao động</w:t>
            </w:r>
            <w:r w:rsidRPr="002E7D48">
              <w:rPr>
                <w:sz w:val="28"/>
                <w:szCs w:val="28"/>
              </w:rPr>
              <w:t>.</w:t>
            </w:r>
          </w:p>
          <w:p w14:paraId="39419C00" w14:textId="77777777" w:rsidR="00625FED" w:rsidRPr="002E7D48" w:rsidRDefault="00625FED" w:rsidP="008A393E">
            <w:pPr>
              <w:spacing w:before="60" w:after="60"/>
              <w:rPr>
                <w:sz w:val="28"/>
                <w:szCs w:val="28"/>
              </w:rPr>
            </w:pPr>
            <w:bookmarkStart w:id="18" w:name="dieu_5"/>
            <w:r w:rsidRPr="002E7D48">
              <w:rPr>
                <w:b/>
                <w:bCs/>
                <w:sz w:val="28"/>
                <w:szCs w:val="28"/>
              </w:rPr>
              <w:t>16.3.</w:t>
            </w:r>
            <w:r w:rsidRPr="002E7D48">
              <w:rPr>
                <w:b/>
                <w:bCs/>
                <w:sz w:val="28"/>
                <w:szCs w:val="28"/>
                <w:lang w:val="vi-VN"/>
              </w:rPr>
              <w:t xml:space="preserve"> Trách nhiệm của chủ đầu tư</w:t>
            </w:r>
            <w:bookmarkEnd w:id="18"/>
          </w:p>
          <w:p w14:paraId="250A75F5" w14:textId="77777777" w:rsidR="00625FED" w:rsidRPr="002E7D48" w:rsidRDefault="00625FED" w:rsidP="008A393E">
            <w:pPr>
              <w:spacing w:before="60" w:after="60"/>
              <w:ind w:firstLine="601"/>
              <w:rPr>
                <w:sz w:val="28"/>
                <w:szCs w:val="28"/>
              </w:rPr>
            </w:pPr>
            <w:r w:rsidRPr="002E7D48">
              <w:rPr>
                <w:sz w:val="28"/>
                <w:szCs w:val="28"/>
                <w:lang w:val="vi-VN"/>
              </w:rPr>
              <w:t>1. Chấp thuận kế hoạch tổng hợp về an toàn lao động trong thi công xây dựng công trình do nhà thầu lập và tổ chức kiểm tra, giám sát việc thực hiện kế hoạch của nhà thầu.</w:t>
            </w:r>
          </w:p>
          <w:p w14:paraId="1D5BF632" w14:textId="77777777" w:rsidR="00625FED" w:rsidRPr="002E7D48" w:rsidRDefault="00625FED" w:rsidP="008A393E">
            <w:pPr>
              <w:spacing w:before="60" w:after="60"/>
              <w:ind w:firstLine="601"/>
              <w:rPr>
                <w:sz w:val="28"/>
                <w:szCs w:val="28"/>
              </w:rPr>
            </w:pPr>
            <w:r w:rsidRPr="002E7D48">
              <w:rPr>
                <w:sz w:val="28"/>
                <w:szCs w:val="28"/>
                <w:lang w:val="vi-VN"/>
              </w:rPr>
              <w:t xml:space="preserve">2. Phân công và thông báo nhiệm vụ, quyền hạn của người quản lý an toàn lao động theo quy định tại </w:t>
            </w:r>
            <w:bookmarkStart w:id="19" w:name="dc_2"/>
            <w:r w:rsidRPr="002E7D48">
              <w:rPr>
                <w:sz w:val="28"/>
                <w:szCs w:val="28"/>
                <w:lang w:val="vi-VN"/>
              </w:rPr>
              <w:t>khoản 2 Điều 115 Luật Xây dựng</w:t>
            </w:r>
            <w:bookmarkEnd w:id="19"/>
            <w:r w:rsidRPr="002E7D48">
              <w:rPr>
                <w:sz w:val="28"/>
                <w:szCs w:val="28"/>
                <w:lang w:val="vi-VN"/>
              </w:rPr>
              <w:t xml:space="preserve"> tới các nhà thầu thi công xây dựng công trình.</w:t>
            </w:r>
          </w:p>
          <w:p w14:paraId="6C00ACDC" w14:textId="77777777" w:rsidR="00625FED" w:rsidRPr="002E7D48" w:rsidRDefault="00625FED" w:rsidP="008A393E">
            <w:pPr>
              <w:spacing w:before="60" w:after="60"/>
              <w:ind w:firstLine="601"/>
              <w:rPr>
                <w:sz w:val="28"/>
                <w:szCs w:val="28"/>
              </w:rPr>
            </w:pPr>
            <w:r w:rsidRPr="002E7D48">
              <w:rPr>
                <w:sz w:val="28"/>
                <w:szCs w:val="28"/>
                <w:lang w:val="vi-VN"/>
              </w:rPr>
              <w:t xml:space="preserve">3. Tổ chức phối hợp giữa các nhà thầu để thực hiện </w:t>
            </w:r>
            <w:r w:rsidRPr="002E7D48">
              <w:rPr>
                <w:sz w:val="28"/>
                <w:szCs w:val="28"/>
                <w:shd w:val="clear" w:color="auto" w:fill="FFFFFF"/>
                <w:lang w:val="vi-VN"/>
              </w:rPr>
              <w:t>quản lý</w:t>
            </w:r>
            <w:r w:rsidRPr="002E7D48">
              <w:rPr>
                <w:sz w:val="28"/>
                <w:szCs w:val="28"/>
                <w:lang w:val="vi-VN"/>
              </w:rPr>
              <w:t xml:space="preserve"> an toàn lao động và giải quyết các vấn đề phát sinh về an toàn lao động trong thi công xây dựng công trình.</w:t>
            </w:r>
          </w:p>
          <w:p w14:paraId="70F465CF" w14:textId="77777777" w:rsidR="00625FED" w:rsidRPr="002E7D48" w:rsidRDefault="00625FED" w:rsidP="008A393E">
            <w:pPr>
              <w:spacing w:before="60" w:after="60"/>
              <w:ind w:firstLine="601"/>
              <w:rPr>
                <w:sz w:val="28"/>
                <w:szCs w:val="28"/>
              </w:rPr>
            </w:pPr>
            <w:r w:rsidRPr="002E7D48">
              <w:rPr>
                <w:sz w:val="28"/>
                <w:szCs w:val="28"/>
                <w:lang w:val="vi-VN"/>
              </w:rPr>
              <w:t>4. Đ</w:t>
            </w:r>
            <w:r w:rsidRPr="002E7D48">
              <w:rPr>
                <w:sz w:val="28"/>
                <w:szCs w:val="28"/>
              </w:rPr>
              <w:t>ì</w:t>
            </w:r>
            <w:r w:rsidRPr="002E7D48">
              <w:rPr>
                <w:sz w:val="28"/>
                <w:szCs w:val="28"/>
                <w:lang w:val="vi-VN"/>
              </w:rPr>
              <w:t>nh chỉ thi công khi phát hiện nhà thầu vi phạm các quy định về quản lý an toàn lao động làm xảy ra hoặc có nguy cơ xảy ra tai nạn lao động, sự cố gây mất an toàn lao động. Yêu cầu nhà thầu khắc phục để đảm bảo an toàn lao động trước khi cho phép tiếp tục thi công.</w:t>
            </w:r>
          </w:p>
          <w:p w14:paraId="6AF2B9FF" w14:textId="77777777" w:rsidR="00625FED" w:rsidRPr="002E7D48" w:rsidRDefault="00625FED" w:rsidP="008A393E">
            <w:pPr>
              <w:spacing w:before="60" w:after="60"/>
              <w:ind w:firstLine="601"/>
              <w:rPr>
                <w:sz w:val="28"/>
                <w:szCs w:val="28"/>
              </w:rPr>
            </w:pPr>
            <w:r w:rsidRPr="002E7D48">
              <w:rPr>
                <w:sz w:val="28"/>
                <w:szCs w:val="28"/>
                <w:lang w:val="vi-VN"/>
              </w:rPr>
              <w:t xml:space="preserve">5. Chỉ đạo, phối hợp với nhà thầu thi công xây dựng xử lý, khắc phục hậu quả khi xảy ra tai nạn lao động, sự cố gây mất an toàn lao động; khai báo sự cố gây mất an toàn lao động; phối hợp với cơ quan có thẩm quyền giải quyết, điều tra sự cố về máy, thiết bị, vật tư theo quy định tại Điều 18, Điều 19 Thông tư </w:t>
            </w:r>
            <w:r w:rsidR="00E11911" w:rsidRPr="002E7D48">
              <w:rPr>
                <w:sz w:val="28"/>
                <w:szCs w:val="28"/>
              </w:rPr>
              <w:t>04/2017/TT-BXD ngày 30/3/2017 quy định về quản lý an toàn lao động trong thi công xây dựng công trình</w:t>
            </w:r>
            <w:r w:rsidRPr="002E7D48">
              <w:rPr>
                <w:sz w:val="28"/>
                <w:szCs w:val="28"/>
                <w:lang w:val="vi-VN"/>
              </w:rPr>
              <w:t xml:space="preserve">; tổ chức lập hồ sơ xử lý sự cố về máy, thiết bị, vật tư theo quy định tại Điều 20 </w:t>
            </w:r>
            <w:r w:rsidR="00E11911" w:rsidRPr="002E7D48">
              <w:rPr>
                <w:sz w:val="28"/>
                <w:szCs w:val="28"/>
                <w:lang w:val="vi-VN"/>
              </w:rPr>
              <w:t xml:space="preserve">Thông tư </w:t>
            </w:r>
            <w:r w:rsidR="00E11911" w:rsidRPr="002E7D48">
              <w:rPr>
                <w:sz w:val="28"/>
                <w:szCs w:val="28"/>
              </w:rPr>
              <w:t>04/2017/TT-BXD ngày 30/3/2017 quy định về quản lý an toàn lao động trong thi công xây dựng công trình</w:t>
            </w:r>
            <w:r w:rsidRPr="002E7D48">
              <w:rPr>
                <w:sz w:val="28"/>
                <w:szCs w:val="28"/>
                <w:lang w:val="vi-VN"/>
              </w:rPr>
              <w:t>.</w:t>
            </w:r>
          </w:p>
          <w:p w14:paraId="7CD658F4" w14:textId="77777777" w:rsidR="00625FED" w:rsidRPr="002E7D48" w:rsidRDefault="00625FED" w:rsidP="008A393E">
            <w:pPr>
              <w:spacing w:before="60" w:after="60"/>
              <w:ind w:firstLine="601"/>
              <w:rPr>
                <w:sz w:val="28"/>
                <w:szCs w:val="28"/>
              </w:rPr>
            </w:pPr>
            <w:r w:rsidRPr="002E7D48">
              <w:rPr>
                <w:sz w:val="28"/>
                <w:szCs w:val="28"/>
                <w:lang w:val="vi-VN"/>
              </w:rPr>
              <w:t xml:space="preserve">6. </w:t>
            </w:r>
            <w:r w:rsidR="0039458D" w:rsidRPr="002E7D48">
              <w:rPr>
                <w:sz w:val="28"/>
                <w:szCs w:val="28"/>
              </w:rPr>
              <w:t>C</w:t>
            </w:r>
            <w:r w:rsidRPr="002E7D48">
              <w:rPr>
                <w:sz w:val="28"/>
                <w:szCs w:val="28"/>
                <w:lang w:val="vi-VN"/>
              </w:rPr>
              <w:t xml:space="preserve">hủ đầu tư được quyền giao cho nhà thầu </w:t>
            </w:r>
            <w:r w:rsidR="0039458D" w:rsidRPr="002E7D48">
              <w:rPr>
                <w:sz w:val="28"/>
                <w:szCs w:val="28"/>
                <w:lang w:val="vi-VN"/>
              </w:rPr>
              <w:t>giám sát thi công xây dựng công trình</w:t>
            </w:r>
            <w:r w:rsidRPr="002E7D48">
              <w:rPr>
                <w:sz w:val="28"/>
                <w:szCs w:val="28"/>
                <w:lang w:val="vi-VN"/>
              </w:rPr>
              <w:t xml:space="preserve"> thực hiện một hoặc một số trách nhiệm của chủ đầu tư theo quy định tại Điều này thông qua hợp đồng tư vấn xây dựng. Chủ đầu tư có trách nhiệm giám sát việc thực hiện hợp đồng tư vấn xây dựng, xử lý các vấn đề liên quan giữa nhà thầu tư vấn giám sát thi công xây dựng công trình với các nhà thầu khác và với chính quyền địa phương trong quá trình thi công xây dựng công trình.</w:t>
            </w:r>
          </w:p>
          <w:p w14:paraId="461F8971" w14:textId="77777777" w:rsidR="00625FED" w:rsidRPr="002E7D48" w:rsidRDefault="00E224F7" w:rsidP="008A393E">
            <w:pPr>
              <w:spacing w:before="60" w:after="60"/>
              <w:ind w:firstLine="601"/>
              <w:rPr>
                <w:sz w:val="28"/>
                <w:szCs w:val="28"/>
              </w:rPr>
            </w:pPr>
            <w:r w:rsidRPr="002E7D48">
              <w:rPr>
                <w:sz w:val="28"/>
                <w:szCs w:val="28"/>
              </w:rPr>
              <w:lastRenderedPageBreak/>
              <w:t>7</w:t>
            </w:r>
            <w:r w:rsidR="00625FED" w:rsidRPr="002E7D48">
              <w:rPr>
                <w:sz w:val="28"/>
                <w:szCs w:val="28"/>
                <w:lang w:val="vi-VN"/>
              </w:rPr>
              <w:t>. Việc thực hiện các quy định nêu tại Điều này của chủ đầu tư không làm giảm trách nhiệm về đảm bảo an toàn lao động của các nhà thầu thi công xây dựng đối với các phần việc do mình thực hiện.</w:t>
            </w:r>
          </w:p>
          <w:p w14:paraId="42E8972E" w14:textId="77777777" w:rsidR="00625FED" w:rsidRPr="002E7D48" w:rsidRDefault="0027296B" w:rsidP="008A393E">
            <w:pPr>
              <w:spacing w:before="60" w:after="60"/>
              <w:rPr>
                <w:sz w:val="28"/>
                <w:szCs w:val="28"/>
              </w:rPr>
            </w:pPr>
            <w:bookmarkStart w:id="20" w:name="dieu_6"/>
            <w:r w:rsidRPr="002E7D48">
              <w:rPr>
                <w:b/>
                <w:bCs/>
                <w:sz w:val="28"/>
                <w:szCs w:val="28"/>
                <w:shd w:val="clear" w:color="auto" w:fill="FFFFFF"/>
              </w:rPr>
              <w:t>16.4</w:t>
            </w:r>
            <w:r w:rsidR="00625FED" w:rsidRPr="002E7D48">
              <w:rPr>
                <w:b/>
                <w:bCs/>
                <w:sz w:val="28"/>
                <w:szCs w:val="28"/>
                <w:shd w:val="clear" w:color="auto" w:fill="FFFFFF"/>
                <w:lang w:val="vi-VN"/>
              </w:rPr>
              <w:t>. Trách nhiệm của bộ phận quản lý an toàn lao động của nhà thầu thi công xây dựng công trình</w:t>
            </w:r>
            <w:bookmarkEnd w:id="20"/>
          </w:p>
          <w:p w14:paraId="6FFCA576" w14:textId="77777777" w:rsidR="00625FED" w:rsidRPr="002E7D48" w:rsidRDefault="00625FED" w:rsidP="008A393E">
            <w:pPr>
              <w:spacing w:before="60" w:after="60"/>
              <w:ind w:firstLine="459"/>
              <w:rPr>
                <w:sz w:val="28"/>
                <w:szCs w:val="28"/>
              </w:rPr>
            </w:pPr>
            <w:r w:rsidRPr="002E7D48">
              <w:rPr>
                <w:sz w:val="28"/>
                <w:szCs w:val="28"/>
                <w:lang w:val="vi-VN"/>
              </w:rPr>
              <w:t>1. Triển khai thực hiện kế hoạch tổng hợp về an toàn lao động trong thi công xây dựng công trình đã được chủ đầu tư chấp thuận.</w:t>
            </w:r>
          </w:p>
          <w:p w14:paraId="4A649355" w14:textId="77777777" w:rsidR="00625FED" w:rsidRPr="002E7D48" w:rsidRDefault="00625FED" w:rsidP="008A393E">
            <w:pPr>
              <w:spacing w:before="60" w:after="60"/>
              <w:ind w:firstLine="459"/>
              <w:rPr>
                <w:sz w:val="28"/>
                <w:szCs w:val="28"/>
              </w:rPr>
            </w:pPr>
            <w:r w:rsidRPr="002E7D48">
              <w:rPr>
                <w:sz w:val="28"/>
                <w:szCs w:val="28"/>
                <w:lang w:val="vi-VN"/>
              </w:rPr>
              <w:t xml:space="preserve">2. Hướng dẫn người lao động nhận diện các yếu tố nguy hiểm có nguy cơ xảy ra tai nạn và các biện pháp ngăn ngừa tai nạn trên công trường; yêu cầu người lao động sử dụng đúng và đủ dụng cụ, phương tiện bảo vệ cá nhân </w:t>
            </w:r>
            <w:r w:rsidRPr="002E7D48">
              <w:rPr>
                <w:sz w:val="28"/>
                <w:szCs w:val="28"/>
              </w:rPr>
              <w:t>tr</w:t>
            </w:r>
            <w:r w:rsidRPr="002E7D48">
              <w:rPr>
                <w:sz w:val="28"/>
                <w:szCs w:val="28"/>
                <w:lang w:val="vi-VN"/>
              </w:rPr>
              <w:t>ong quá trình làm việc; kiểm tra, giám sát việc tuân thủ các yêu cầu về an toàn lao động đối với người lao động; quản lý số lượng người lao động làm việc trên công trường.</w:t>
            </w:r>
          </w:p>
          <w:p w14:paraId="0F74FA46" w14:textId="77777777" w:rsidR="00625FED" w:rsidRPr="002E7D48" w:rsidRDefault="00625FED" w:rsidP="008A393E">
            <w:pPr>
              <w:spacing w:before="60" w:after="60"/>
              <w:ind w:firstLine="459"/>
              <w:rPr>
                <w:sz w:val="28"/>
                <w:szCs w:val="28"/>
              </w:rPr>
            </w:pPr>
            <w:r w:rsidRPr="002E7D48">
              <w:rPr>
                <w:sz w:val="28"/>
                <w:szCs w:val="28"/>
                <w:lang w:val="vi-VN"/>
              </w:rPr>
              <w:t>3. Khi phát hiện vi phạm các quy định về quản lý an toàn lao động hoặc các nguy cơ xảy ra tai nạn lao động, sự cố gây mất an toàn lao động thì phải có biện pháp chấn chỉnh kịp thời, xử lý theo quy định nội bộ của nhà thầu; quyết định việc tạm d</w:t>
            </w:r>
            <w:r w:rsidRPr="002E7D48">
              <w:rPr>
                <w:sz w:val="28"/>
                <w:szCs w:val="28"/>
              </w:rPr>
              <w:t>ừ</w:t>
            </w:r>
            <w:r w:rsidRPr="002E7D48">
              <w:rPr>
                <w:sz w:val="28"/>
                <w:szCs w:val="28"/>
                <w:lang w:val="vi-VN"/>
              </w:rPr>
              <w:t xml:space="preserve">ng thi công xây dựng đối với công việc có nguy cơ xảy ra tai nạn lao động, sự cố gây mất an toàn lao động; đình chỉ tham gia lao động đối với người </w:t>
            </w:r>
            <w:r w:rsidRPr="002E7D48">
              <w:rPr>
                <w:sz w:val="28"/>
                <w:szCs w:val="28"/>
              </w:rPr>
              <w:t>l</w:t>
            </w:r>
            <w:r w:rsidRPr="002E7D48">
              <w:rPr>
                <w:sz w:val="28"/>
                <w:szCs w:val="28"/>
                <w:lang w:val="vi-VN"/>
              </w:rPr>
              <w:t>ao động không tuân thủ biện pháp kỹ thuật an toàn hoặc vi phạm các quy định về sử dụng dụng cụ, phương tiện bảo vệ cá nhân trong thi công xây dựng và báo cáo cho chỉ huy trưởng công trường.</w:t>
            </w:r>
          </w:p>
          <w:p w14:paraId="15B21378" w14:textId="77777777" w:rsidR="001A309B" w:rsidRPr="002E7D48" w:rsidRDefault="00625FED" w:rsidP="008A393E">
            <w:pPr>
              <w:spacing w:before="60" w:after="60"/>
              <w:ind w:firstLine="459"/>
              <w:rPr>
                <w:sz w:val="28"/>
                <w:szCs w:val="28"/>
              </w:rPr>
            </w:pPr>
            <w:r w:rsidRPr="002E7D48">
              <w:rPr>
                <w:sz w:val="28"/>
                <w:szCs w:val="28"/>
                <w:lang w:val="vi-VN"/>
              </w:rPr>
              <w:t>4. Chủ động tham gia ứng cứu, khắc phục tai nạn lao động, sự cố gây mất an toàn lao động; tham gia ứng cứu khẩn cấp khi có yêu cầu của chủ đầu tư, người sử dụng lao động hoặc cơ quan nhà nước có thẩm quyền</w:t>
            </w:r>
            <w:r w:rsidR="00993B8D" w:rsidRPr="002E7D48">
              <w:rPr>
                <w:sz w:val="28"/>
                <w:szCs w:val="28"/>
              </w:rPr>
              <w:t>.</w:t>
            </w:r>
          </w:p>
        </w:tc>
      </w:tr>
      <w:tr w:rsidR="00C71A7B" w:rsidRPr="002E7D48" w14:paraId="6BCF9C0A" w14:textId="77777777" w:rsidTr="00AA65CB">
        <w:tc>
          <w:tcPr>
            <w:tcW w:w="1418" w:type="dxa"/>
            <w:hideMark/>
          </w:tcPr>
          <w:p w14:paraId="309F86DE"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r w:rsidRPr="002E7D48">
              <w:rPr>
                <w:sz w:val="28"/>
                <w:szCs w:val="28"/>
              </w:rPr>
              <w:lastRenderedPageBreak/>
              <w:t>17. Cổ vật phát hiện tại công trường</w:t>
            </w:r>
          </w:p>
        </w:tc>
        <w:tc>
          <w:tcPr>
            <w:tcW w:w="8930" w:type="dxa"/>
            <w:hideMark/>
          </w:tcPr>
          <w:p w14:paraId="7305C717" w14:textId="77777777" w:rsidR="00C71A7B" w:rsidRPr="002E7D48" w:rsidRDefault="00C71A7B" w:rsidP="008A393E">
            <w:pPr>
              <w:pStyle w:val="4"/>
              <w:widowControl w:val="0"/>
              <w:spacing w:before="60" w:after="60" w:line="240" w:lineRule="auto"/>
              <w:ind w:right="6" w:firstLine="459"/>
              <w:rPr>
                <w:rFonts w:ascii="Times New Roman" w:hAnsi="Times New Roman"/>
                <w:b w:val="0"/>
                <w:sz w:val="28"/>
                <w:szCs w:val="28"/>
              </w:rPr>
            </w:pPr>
            <w:r w:rsidRPr="002E7D48">
              <w:rPr>
                <w:rFonts w:ascii="Times New Roman" w:hAnsi="Times New Roman"/>
                <w:b w:val="0"/>
                <w:sz w:val="28"/>
                <w:szCs w:val="28"/>
              </w:rPr>
              <w:t>17.1. Bất kỳ đồ vật gì có tính chất lịch sử hay có giá trị đáng kể được phát hiện tại công trường sẽ là tài sản của Nước Cộng hoà xã hội Chủ nghĩa Việt Nam. Nhà thầu không cho người của mình hoặc người khác lấy hoặc làm hư hỏng cổ vật được phát hiện. Nhà thầu phải thông báo ngay cho Chủ đầu tư về việc phát hiện này để giải quyết theo quy định của pháp luật.</w:t>
            </w:r>
          </w:p>
          <w:p w14:paraId="3FB3B265" w14:textId="77777777" w:rsidR="00C71A7B" w:rsidRPr="002E7D48" w:rsidRDefault="00C71A7B" w:rsidP="008A393E">
            <w:pPr>
              <w:pStyle w:val="4"/>
              <w:widowControl w:val="0"/>
              <w:spacing w:before="60" w:after="60" w:line="240" w:lineRule="auto"/>
              <w:ind w:right="6" w:firstLine="459"/>
              <w:rPr>
                <w:rFonts w:ascii="Times New Roman" w:hAnsi="Times New Roman"/>
                <w:b w:val="0"/>
                <w:sz w:val="28"/>
                <w:szCs w:val="28"/>
              </w:rPr>
            </w:pPr>
            <w:r w:rsidRPr="002E7D48">
              <w:rPr>
                <w:rFonts w:ascii="Times New Roman" w:hAnsi="Times New Roman"/>
                <w:b w:val="0"/>
                <w:sz w:val="28"/>
                <w:szCs w:val="28"/>
              </w:rPr>
              <w:t>17.2. Trường hợp việc thực hiện hợp đồng bị chậm do việc phát hiện cổ vật hoặc Nhà thầu phải tham gia việc xử lý, bảo quản, vận chuyển cổ vật thì Nhà thầu phải thông báo cho Chủ đầu tư để xem xét, giải quyết.</w:t>
            </w:r>
          </w:p>
        </w:tc>
      </w:tr>
      <w:tr w:rsidR="00C71A7B" w:rsidRPr="002E7D48" w14:paraId="7FB79F9B" w14:textId="77777777" w:rsidTr="00AA65CB">
        <w:tc>
          <w:tcPr>
            <w:tcW w:w="1418" w:type="dxa"/>
            <w:hideMark/>
          </w:tcPr>
          <w:p w14:paraId="16A21330"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r w:rsidRPr="002E7D48">
              <w:rPr>
                <w:sz w:val="28"/>
                <w:szCs w:val="28"/>
              </w:rPr>
              <w:t>18. Quyền sử dụng công trường</w:t>
            </w:r>
          </w:p>
        </w:tc>
        <w:tc>
          <w:tcPr>
            <w:tcW w:w="8930" w:type="dxa"/>
            <w:hideMark/>
          </w:tcPr>
          <w:p w14:paraId="62C6CD1C" w14:textId="77777777" w:rsidR="00C71A7B" w:rsidRPr="002E7D48" w:rsidRDefault="00C71A7B" w:rsidP="008A393E">
            <w:pPr>
              <w:widowControl w:val="0"/>
              <w:tabs>
                <w:tab w:val="left" w:pos="1100"/>
              </w:tabs>
              <w:overflowPunct w:val="0"/>
              <w:autoSpaceDE w:val="0"/>
              <w:autoSpaceDN w:val="0"/>
              <w:adjustRightInd w:val="0"/>
              <w:spacing w:before="60" w:after="60"/>
              <w:ind w:right="6" w:firstLine="459"/>
              <w:textAlignment w:val="baseline"/>
              <w:rPr>
                <w:sz w:val="28"/>
                <w:szCs w:val="28"/>
                <w:lang w:val="vi-VN"/>
              </w:rPr>
            </w:pPr>
            <w:r w:rsidRPr="002E7D48">
              <w:rPr>
                <w:sz w:val="28"/>
                <w:szCs w:val="28"/>
              </w:rPr>
              <w:t xml:space="preserve">Chủ đầu tư phải giao quyền sử dụng công trường cho Nhà thầu vào ngày quy định tại </w:t>
            </w:r>
            <w:r w:rsidRPr="002E7D48">
              <w:rPr>
                <w:b/>
                <w:sz w:val="28"/>
                <w:szCs w:val="28"/>
              </w:rPr>
              <w:t>ĐKCT</w:t>
            </w:r>
            <w:r w:rsidRPr="002E7D48">
              <w:rPr>
                <w:sz w:val="28"/>
                <w:szCs w:val="28"/>
              </w:rPr>
              <w:t xml:space="preserve">. </w:t>
            </w:r>
            <w:r w:rsidRPr="002E7D48">
              <w:rPr>
                <w:sz w:val="28"/>
                <w:szCs w:val="28"/>
                <w:lang w:val="vi-VN"/>
              </w:rPr>
              <w:t xml:space="preserve">Nếu một phần nào đó của Công trường chưa được giao cho Nhà thầu sử dụng vào ngày quy định tại </w:t>
            </w:r>
            <w:r w:rsidRPr="002E7D48">
              <w:rPr>
                <w:b/>
                <w:sz w:val="28"/>
                <w:szCs w:val="28"/>
              </w:rPr>
              <w:t>ĐKCT</w:t>
            </w:r>
            <w:r w:rsidRPr="002E7D48">
              <w:rPr>
                <w:sz w:val="28"/>
                <w:szCs w:val="28"/>
                <w:lang w:val="vi-VN"/>
              </w:rPr>
              <w:t xml:space="preserve"> thì Chủ đầu tư sẽ được xem là gây chậm trễ cho việc bắt đầu các hoạt động liên quan và điều này sẽ được xác định là một Sự kiện </w:t>
            </w:r>
            <w:r w:rsidRPr="002E7D48">
              <w:rPr>
                <w:sz w:val="28"/>
                <w:szCs w:val="28"/>
              </w:rPr>
              <w:t>b</w:t>
            </w:r>
            <w:r w:rsidRPr="002E7D48">
              <w:rPr>
                <w:sz w:val="28"/>
                <w:szCs w:val="28"/>
                <w:lang w:val="vi-VN"/>
              </w:rPr>
              <w:t>ồi thường.</w:t>
            </w:r>
          </w:p>
        </w:tc>
      </w:tr>
      <w:tr w:rsidR="00C71A7B" w:rsidRPr="002E7D48" w14:paraId="0CFC4484" w14:textId="77777777" w:rsidTr="00AA65CB">
        <w:tc>
          <w:tcPr>
            <w:tcW w:w="1418" w:type="dxa"/>
            <w:hideMark/>
          </w:tcPr>
          <w:p w14:paraId="427307DA"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r w:rsidRPr="002E7D48">
              <w:rPr>
                <w:sz w:val="28"/>
                <w:szCs w:val="28"/>
              </w:rPr>
              <w:t>19. Ra vào Công trường</w:t>
            </w:r>
          </w:p>
        </w:tc>
        <w:tc>
          <w:tcPr>
            <w:tcW w:w="8930" w:type="dxa"/>
            <w:hideMark/>
          </w:tcPr>
          <w:p w14:paraId="52010A7D" w14:textId="77777777" w:rsidR="00C71A7B" w:rsidRPr="002E7D48" w:rsidRDefault="00C71A7B" w:rsidP="008A393E">
            <w:pPr>
              <w:widowControl w:val="0"/>
              <w:tabs>
                <w:tab w:val="left" w:pos="1100"/>
              </w:tabs>
              <w:overflowPunct w:val="0"/>
              <w:autoSpaceDE w:val="0"/>
              <w:autoSpaceDN w:val="0"/>
              <w:adjustRightInd w:val="0"/>
              <w:spacing w:before="60" w:after="60"/>
              <w:ind w:right="6" w:firstLine="459"/>
              <w:textAlignment w:val="baseline"/>
              <w:rPr>
                <w:sz w:val="28"/>
                <w:szCs w:val="28"/>
              </w:rPr>
            </w:pPr>
            <w:r w:rsidRPr="002E7D48">
              <w:rPr>
                <w:sz w:val="28"/>
                <w:szCs w:val="28"/>
                <w:lang w:val="es-ES"/>
              </w:rPr>
              <w:t>Nhà thầu phải cho phép Chủ đầu tư hay bất kỳ người nào khác được Chủ đầu tư uỷ quyền ra vào Công trường và ra vào bất kỳ nơi nào đang thực hiện hoặc dự kiến sẽ thực hiện công việc có liên quan đến Hợp đồng</w:t>
            </w:r>
            <w:r w:rsidRPr="002E7D48">
              <w:rPr>
                <w:sz w:val="28"/>
                <w:szCs w:val="28"/>
              </w:rPr>
              <w:t>.</w:t>
            </w:r>
          </w:p>
        </w:tc>
      </w:tr>
      <w:tr w:rsidR="00C71A7B" w:rsidRPr="002E7D48" w14:paraId="77A53DA3" w14:textId="77777777" w:rsidTr="00AA65CB">
        <w:tc>
          <w:tcPr>
            <w:tcW w:w="1418" w:type="dxa"/>
            <w:hideMark/>
          </w:tcPr>
          <w:p w14:paraId="44DD2D08"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r w:rsidRPr="002E7D48">
              <w:rPr>
                <w:sz w:val="28"/>
                <w:szCs w:val="28"/>
              </w:rPr>
              <w:t xml:space="preserve">20. Tư vấn giám </w:t>
            </w:r>
            <w:r w:rsidRPr="002E7D48">
              <w:rPr>
                <w:sz w:val="28"/>
                <w:szCs w:val="28"/>
              </w:rPr>
              <w:lastRenderedPageBreak/>
              <w:t>sát</w:t>
            </w:r>
          </w:p>
        </w:tc>
        <w:tc>
          <w:tcPr>
            <w:tcW w:w="8930" w:type="dxa"/>
            <w:hideMark/>
          </w:tcPr>
          <w:p w14:paraId="741564C5" w14:textId="77777777" w:rsidR="00C71A7B" w:rsidRPr="002E7D48" w:rsidRDefault="00C71A7B" w:rsidP="008A393E">
            <w:pPr>
              <w:widowControl w:val="0"/>
              <w:numPr>
                <w:ilvl w:val="1"/>
                <w:numId w:val="8"/>
              </w:numPr>
              <w:tabs>
                <w:tab w:val="left" w:pos="1168"/>
              </w:tabs>
              <w:overflowPunct w:val="0"/>
              <w:autoSpaceDE w:val="0"/>
              <w:autoSpaceDN w:val="0"/>
              <w:adjustRightInd w:val="0"/>
              <w:spacing w:before="60" w:after="60"/>
              <w:ind w:left="0" w:right="6" w:firstLine="459"/>
              <w:textAlignment w:val="baseline"/>
              <w:rPr>
                <w:sz w:val="28"/>
                <w:szCs w:val="28"/>
                <w:lang w:val="es-ES"/>
              </w:rPr>
            </w:pPr>
            <w:r w:rsidRPr="002E7D48">
              <w:rPr>
                <w:sz w:val="28"/>
                <w:szCs w:val="28"/>
                <w:lang w:val="pl-PL"/>
              </w:rPr>
              <w:lastRenderedPageBreak/>
              <w:t xml:space="preserve"> Tư vấn giám sát có trách nhiệm thực hiện các công việc nêu trong hợp đồng.</w:t>
            </w:r>
          </w:p>
          <w:p w14:paraId="73C7C3BD" w14:textId="77777777" w:rsidR="00C71A7B" w:rsidRPr="002E7D48" w:rsidRDefault="00C71A7B" w:rsidP="008A393E">
            <w:pPr>
              <w:widowControl w:val="0"/>
              <w:numPr>
                <w:ilvl w:val="1"/>
                <w:numId w:val="8"/>
              </w:numPr>
              <w:tabs>
                <w:tab w:val="left" w:pos="1168"/>
              </w:tabs>
              <w:overflowPunct w:val="0"/>
              <w:autoSpaceDE w:val="0"/>
              <w:autoSpaceDN w:val="0"/>
              <w:adjustRightInd w:val="0"/>
              <w:spacing w:before="60" w:after="60"/>
              <w:ind w:left="0" w:right="6" w:firstLine="459"/>
              <w:textAlignment w:val="baseline"/>
              <w:rPr>
                <w:sz w:val="28"/>
                <w:szCs w:val="28"/>
                <w:lang w:val="es-ES"/>
              </w:rPr>
            </w:pPr>
            <w:r w:rsidRPr="002E7D48">
              <w:rPr>
                <w:sz w:val="28"/>
                <w:szCs w:val="28"/>
                <w:lang w:val="pl-PL"/>
              </w:rPr>
              <w:lastRenderedPageBreak/>
              <w:t xml:space="preserve"> Tư vấn giám sát có thể đưa ra chỉ dẫn cho Nhà thầu về việc thi công xây dựng công trình và sửa chữa sai sót vào bất kỳ lúc nào. Nhà thầu phải tuân theo các chỉ dẫn của tư vấn giám sát.</w:t>
            </w:r>
          </w:p>
          <w:p w14:paraId="51AD1256" w14:textId="77777777" w:rsidR="00C71A7B" w:rsidRPr="002E7D48" w:rsidRDefault="00C71A7B" w:rsidP="008A393E">
            <w:pPr>
              <w:widowControl w:val="0"/>
              <w:numPr>
                <w:ilvl w:val="1"/>
                <w:numId w:val="8"/>
              </w:numPr>
              <w:tabs>
                <w:tab w:val="left" w:pos="1168"/>
              </w:tabs>
              <w:overflowPunct w:val="0"/>
              <w:autoSpaceDE w:val="0"/>
              <w:autoSpaceDN w:val="0"/>
              <w:adjustRightInd w:val="0"/>
              <w:spacing w:before="60" w:after="60"/>
              <w:ind w:left="0" w:right="6" w:firstLine="459"/>
              <w:textAlignment w:val="baseline"/>
              <w:rPr>
                <w:sz w:val="28"/>
                <w:szCs w:val="28"/>
                <w:lang w:val="es-ES"/>
              </w:rPr>
            </w:pPr>
            <w:r w:rsidRPr="002E7D48">
              <w:rPr>
                <w:sz w:val="28"/>
                <w:szCs w:val="28"/>
                <w:lang w:val="pl-PL"/>
              </w:rPr>
              <w:t xml:space="preserve"> Trường hợp Chủ đầu tư thay đổi tư vấn giám sát, Chủ đầu tư sẽ thông báo bằng văn bản cho Nhà thầu.</w:t>
            </w:r>
          </w:p>
        </w:tc>
      </w:tr>
      <w:tr w:rsidR="00C71A7B" w:rsidRPr="002E7D48" w14:paraId="6FD2C97F" w14:textId="77777777" w:rsidTr="00AA65CB">
        <w:tc>
          <w:tcPr>
            <w:tcW w:w="1418" w:type="dxa"/>
            <w:hideMark/>
          </w:tcPr>
          <w:p w14:paraId="193A9299"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r w:rsidRPr="002E7D48">
              <w:rPr>
                <w:sz w:val="28"/>
                <w:szCs w:val="28"/>
              </w:rPr>
              <w:lastRenderedPageBreak/>
              <w:t>21. Giải quyết tranh chấp</w:t>
            </w:r>
          </w:p>
        </w:tc>
        <w:tc>
          <w:tcPr>
            <w:tcW w:w="8930" w:type="dxa"/>
            <w:hideMark/>
          </w:tcPr>
          <w:p w14:paraId="7716BF23" w14:textId="77777777" w:rsidR="00C71A7B" w:rsidRPr="002E7D48" w:rsidRDefault="00C71A7B" w:rsidP="008A393E">
            <w:pPr>
              <w:widowControl w:val="0"/>
              <w:numPr>
                <w:ilvl w:val="1"/>
                <w:numId w:val="9"/>
              </w:numPr>
              <w:tabs>
                <w:tab w:val="left" w:pos="1026"/>
              </w:tabs>
              <w:overflowPunct w:val="0"/>
              <w:autoSpaceDE w:val="0"/>
              <w:autoSpaceDN w:val="0"/>
              <w:adjustRightInd w:val="0"/>
              <w:spacing w:before="60" w:after="60"/>
              <w:ind w:left="0" w:right="6" w:firstLine="459"/>
              <w:textAlignment w:val="baseline"/>
              <w:rPr>
                <w:sz w:val="28"/>
                <w:szCs w:val="28"/>
                <w:lang w:val="vi-VN"/>
              </w:rPr>
            </w:pPr>
            <w:r w:rsidRPr="002E7D48">
              <w:rPr>
                <w:sz w:val="28"/>
                <w:szCs w:val="28"/>
                <w:lang w:val="pl-PL"/>
              </w:rPr>
              <w:t xml:space="preserve"> Chủ đầu tư và Nhà thầu có trách nhiệm giải quyết các tranh chấp phát sinh giữa hai bên thông qua thương lượng, hòa giải.</w:t>
            </w:r>
          </w:p>
          <w:p w14:paraId="3EAF8D76" w14:textId="77777777" w:rsidR="00C71A7B" w:rsidRPr="002E7D48" w:rsidRDefault="00C71A7B" w:rsidP="008A393E">
            <w:pPr>
              <w:widowControl w:val="0"/>
              <w:numPr>
                <w:ilvl w:val="1"/>
                <w:numId w:val="9"/>
              </w:numPr>
              <w:tabs>
                <w:tab w:val="left" w:pos="1026"/>
              </w:tabs>
              <w:overflowPunct w:val="0"/>
              <w:autoSpaceDE w:val="0"/>
              <w:autoSpaceDN w:val="0"/>
              <w:adjustRightInd w:val="0"/>
              <w:spacing w:before="60" w:after="60"/>
              <w:ind w:left="0" w:right="6" w:firstLine="459"/>
              <w:textAlignment w:val="baseline"/>
              <w:rPr>
                <w:sz w:val="28"/>
                <w:szCs w:val="28"/>
                <w:lang w:val="es-ES"/>
              </w:rPr>
            </w:pPr>
            <w:r w:rsidRPr="002E7D48">
              <w:rPr>
                <w:sz w:val="28"/>
                <w:szCs w:val="28"/>
                <w:lang w:val="pl-PL"/>
              </w:rPr>
              <w:t xml:space="preserve"> Nếu tranh chấp không thể giải quyết được bằng thương lượng, hòa giải trong thời gian quy định tại </w:t>
            </w:r>
            <w:r w:rsidRPr="002E7D48">
              <w:rPr>
                <w:b/>
                <w:sz w:val="28"/>
                <w:szCs w:val="28"/>
                <w:lang w:val="pl-PL"/>
              </w:rPr>
              <w:t>ĐKCT</w:t>
            </w:r>
            <w:r w:rsidRPr="002E7D48">
              <w:rPr>
                <w:sz w:val="28"/>
                <w:szCs w:val="28"/>
                <w:lang w:val="pl-PL"/>
              </w:rPr>
              <w:t xml:space="preserve"> kể từ ngày phát sinh tranh chấp thì bất kỳ bên nào cũng đều có thể yêu cầu đưa việc tranh chấp ra giải quyết theo cơ chế được xác định tại </w:t>
            </w:r>
            <w:r w:rsidRPr="002E7D48">
              <w:rPr>
                <w:b/>
                <w:sz w:val="28"/>
                <w:szCs w:val="28"/>
                <w:lang w:val="pl-PL"/>
              </w:rPr>
              <w:t>ĐKCT</w:t>
            </w:r>
            <w:r w:rsidRPr="002E7D48">
              <w:rPr>
                <w:sz w:val="28"/>
                <w:szCs w:val="28"/>
                <w:lang w:val="pl-PL"/>
              </w:rPr>
              <w:t>.</w:t>
            </w:r>
          </w:p>
        </w:tc>
      </w:tr>
      <w:tr w:rsidR="00C71A7B" w:rsidRPr="002E7D48" w14:paraId="27D5C0F7" w14:textId="77777777" w:rsidTr="00AA65CB">
        <w:tc>
          <w:tcPr>
            <w:tcW w:w="1418" w:type="dxa"/>
            <w:hideMark/>
          </w:tcPr>
          <w:p w14:paraId="048900FB" w14:textId="77777777" w:rsidR="00C71A7B" w:rsidRPr="002E7D48" w:rsidRDefault="00C71A7B" w:rsidP="008A393E">
            <w:pPr>
              <w:pStyle w:val="Head42"/>
              <w:widowControl w:val="0"/>
              <w:tabs>
                <w:tab w:val="left" w:pos="426"/>
              </w:tabs>
              <w:suppressAutoHyphens w:val="0"/>
              <w:overflowPunct w:val="0"/>
              <w:autoSpaceDE w:val="0"/>
              <w:autoSpaceDN w:val="0"/>
              <w:adjustRightInd w:val="0"/>
              <w:spacing w:before="60" w:after="60"/>
              <w:ind w:left="0" w:firstLine="0"/>
              <w:jc w:val="center"/>
              <w:rPr>
                <w:sz w:val="28"/>
                <w:szCs w:val="28"/>
              </w:rPr>
            </w:pPr>
          </w:p>
        </w:tc>
        <w:tc>
          <w:tcPr>
            <w:tcW w:w="8930" w:type="dxa"/>
            <w:hideMark/>
          </w:tcPr>
          <w:p w14:paraId="16F749C5" w14:textId="77777777" w:rsidR="00C71A7B" w:rsidRPr="002E7D48" w:rsidRDefault="00C71A7B" w:rsidP="008A393E">
            <w:pPr>
              <w:widowControl w:val="0"/>
              <w:numPr>
                <w:ilvl w:val="0"/>
                <w:numId w:val="5"/>
              </w:numPr>
              <w:tabs>
                <w:tab w:val="left" w:pos="958"/>
              </w:tabs>
              <w:overflowPunct w:val="0"/>
              <w:autoSpaceDE w:val="0"/>
              <w:autoSpaceDN w:val="0"/>
              <w:adjustRightInd w:val="0"/>
              <w:spacing w:before="60" w:after="60"/>
              <w:ind w:left="0" w:right="6" w:firstLine="0"/>
              <w:textAlignment w:val="baseline"/>
              <w:rPr>
                <w:b/>
                <w:sz w:val="28"/>
                <w:szCs w:val="28"/>
              </w:rPr>
            </w:pPr>
            <w:r w:rsidRPr="002E7D48">
              <w:rPr>
                <w:b/>
                <w:sz w:val="28"/>
                <w:szCs w:val="28"/>
              </w:rPr>
              <w:t>Quản lý thời gian</w:t>
            </w:r>
          </w:p>
        </w:tc>
      </w:tr>
      <w:tr w:rsidR="00C71A7B" w:rsidRPr="002E7D48" w14:paraId="4183C1B9" w14:textId="77777777" w:rsidTr="00AA65CB">
        <w:tc>
          <w:tcPr>
            <w:tcW w:w="1418" w:type="dxa"/>
            <w:hideMark/>
          </w:tcPr>
          <w:p w14:paraId="4E5898A0" w14:textId="77777777" w:rsidR="00C71A7B" w:rsidRPr="002E7D48" w:rsidDel="0016670D"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r w:rsidRPr="002E7D48">
              <w:rPr>
                <w:sz w:val="28"/>
                <w:szCs w:val="28"/>
              </w:rPr>
              <w:t>22. Ngày khởi công và ngày hoàn thành dự kiến</w:t>
            </w:r>
          </w:p>
        </w:tc>
        <w:tc>
          <w:tcPr>
            <w:tcW w:w="8930" w:type="dxa"/>
            <w:hideMark/>
          </w:tcPr>
          <w:p w14:paraId="37E4043F" w14:textId="77777777" w:rsidR="00C71A7B" w:rsidRPr="002E7D48" w:rsidDel="0016670D" w:rsidRDefault="00C71A7B" w:rsidP="008A393E">
            <w:pPr>
              <w:widowControl w:val="0"/>
              <w:tabs>
                <w:tab w:val="left" w:pos="1100"/>
              </w:tabs>
              <w:overflowPunct w:val="0"/>
              <w:autoSpaceDE w:val="0"/>
              <w:autoSpaceDN w:val="0"/>
              <w:adjustRightInd w:val="0"/>
              <w:spacing w:before="60" w:after="60"/>
              <w:ind w:right="6" w:firstLine="459"/>
              <w:textAlignment w:val="baseline"/>
              <w:rPr>
                <w:sz w:val="28"/>
                <w:szCs w:val="28"/>
              </w:rPr>
            </w:pPr>
            <w:r w:rsidRPr="002E7D48">
              <w:rPr>
                <w:sz w:val="28"/>
                <w:szCs w:val="28"/>
              </w:rPr>
              <w:t xml:space="preserve">Nhà thầu có thể bắt đầu thực hiện công trình vào Ngày khởi công quy định tại </w:t>
            </w:r>
            <w:r w:rsidRPr="002E7D48">
              <w:rPr>
                <w:b/>
                <w:sz w:val="28"/>
                <w:szCs w:val="28"/>
              </w:rPr>
              <w:t>ĐKCT</w:t>
            </w:r>
            <w:r w:rsidRPr="002E7D48">
              <w:rPr>
                <w:sz w:val="28"/>
                <w:szCs w:val="28"/>
              </w:rPr>
              <w:t xml:space="preserve"> và phải tiến hành thi công công trình theo đúng Biểu tiến độ thi công chi tiết do Nhà thầu trình và được Chủ đầu tư chấp thuận. Nhà thầu phải hoàn thành công trình vào Ngày hoàn thành dự kiến quy định tại </w:t>
            </w:r>
            <w:r w:rsidRPr="002E7D48">
              <w:rPr>
                <w:b/>
                <w:sz w:val="28"/>
                <w:szCs w:val="28"/>
              </w:rPr>
              <w:t>ĐKCT</w:t>
            </w:r>
            <w:r w:rsidRPr="002E7D48">
              <w:rPr>
                <w:sz w:val="28"/>
                <w:szCs w:val="28"/>
              </w:rPr>
              <w:t>.</w:t>
            </w:r>
          </w:p>
        </w:tc>
      </w:tr>
      <w:tr w:rsidR="00C71A7B" w:rsidRPr="002E7D48" w14:paraId="219B98AB" w14:textId="77777777" w:rsidTr="00AA65CB">
        <w:tc>
          <w:tcPr>
            <w:tcW w:w="1418" w:type="dxa"/>
          </w:tcPr>
          <w:p w14:paraId="76ABB211"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r w:rsidRPr="002E7D48">
              <w:rPr>
                <w:sz w:val="28"/>
                <w:szCs w:val="28"/>
              </w:rPr>
              <w:t>23. Biểu tiến độ thi công chi tiết</w:t>
            </w:r>
          </w:p>
        </w:tc>
        <w:tc>
          <w:tcPr>
            <w:tcW w:w="8930" w:type="dxa"/>
            <w:hideMark/>
          </w:tcPr>
          <w:p w14:paraId="33DB2A8A" w14:textId="77777777" w:rsidR="00C71A7B" w:rsidRPr="002E7D48" w:rsidRDefault="00C71A7B" w:rsidP="008A393E">
            <w:pPr>
              <w:widowControl w:val="0"/>
              <w:numPr>
                <w:ilvl w:val="1"/>
                <w:numId w:val="11"/>
              </w:numPr>
              <w:tabs>
                <w:tab w:val="left" w:pos="1026"/>
              </w:tabs>
              <w:overflowPunct w:val="0"/>
              <w:autoSpaceDE w:val="0"/>
              <w:autoSpaceDN w:val="0"/>
              <w:adjustRightInd w:val="0"/>
              <w:spacing w:before="60" w:after="60"/>
              <w:ind w:left="0" w:right="6" w:firstLine="459"/>
              <w:textAlignment w:val="baseline"/>
              <w:rPr>
                <w:spacing w:val="-6"/>
                <w:sz w:val="28"/>
                <w:szCs w:val="28"/>
                <w:lang w:val="pl-PL"/>
              </w:rPr>
            </w:pPr>
            <w:r w:rsidRPr="002E7D48">
              <w:rPr>
                <w:spacing w:val="-6"/>
                <w:sz w:val="28"/>
                <w:szCs w:val="28"/>
                <w:lang w:val="pl-PL"/>
              </w:rPr>
              <w:t xml:space="preserve"> Trong khoảng thời gian quy định tại </w:t>
            </w:r>
            <w:r w:rsidRPr="002E7D48">
              <w:rPr>
                <w:b/>
                <w:spacing w:val="-6"/>
                <w:sz w:val="28"/>
                <w:szCs w:val="28"/>
                <w:lang w:val="pl-PL"/>
              </w:rPr>
              <w:t>ĐKCT</w:t>
            </w:r>
            <w:r w:rsidRPr="002E7D48">
              <w:rPr>
                <w:spacing w:val="-6"/>
                <w:sz w:val="28"/>
                <w:szCs w:val="28"/>
                <w:lang w:val="pl-PL"/>
              </w:rPr>
              <w:t>, Nhà thầu phải trình Chủ đầu tư xem xét, chấp thuận Biểu tiến độ thi công chi tiết bao gồm các nội dung sau:</w:t>
            </w:r>
          </w:p>
          <w:p w14:paraId="79FBCD6A" w14:textId="77777777" w:rsidR="00C71A7B" w:rsidRPr="002E7D48" w:rsidRDefault="00C71A7B" w:rsidP="008A393E">
            <w:pPr>
              <w:pStyle w:val="4"/>
              <w:widowControl w:val="0"/>
              <w:tabs>
                <w:tab w:val="left" w:pos="1026"/>
                <w:tab w:val="left" w:pos="1100"/>
              </w:tabs>
              <w:spacing w:before="60" w:after="60" w:line="240" w:lineRule="auto"/>
              <w:ind w:right="6" w:firstLine="459"/>
              <w:rPr>
                <w:rFonts w:ascii="Times New Roman" w:hAnsi="Times New Roman"/>
                <w:b w:val="0"/>
                <w:sz w:val="28"/>
                <w:szCs w:val="28"/>
                <w:lang w:val="pl-PL"/>
              </w:rPr>
            </w:pPr>
            <w:r w:rsidRPr="002E7D48">
              <w:rPr>
                <w:rFonts w:ascii="Times New Roman" w:hAnsi="Times New Roman"/>
                <w:b w:val="0"/>
                <w:sz w:val="28"/>
                <w:szCs w:val="28"/>
                <w:lang w:val="pl-PL"/>
              </w:rPr>
              <w:t>a) Trình tự thực hiện công việc của Nhà thầu và thời gian thi công dự tính cho mỗi giai đoạn chính của công trình;</w:t>
            </w:r>
          </w:p>
          <w:p w14:paraId="4C04612E" w14:textId="77777777" w:rsidR="00C71A7B" w:rsidRPr="002E7D48" w:rsidRDefault="00C71A7B" w:rsidP="008A393E">
            <w:pPr>
              <w:pStyle w:val="4"/>
              <w:widowControl w:val="0"/>
              <w:tabs>
                <w:tab w:val="left" w:pos="1026"/>
                <w:tab w:val="left" w:pos="1100"/>
              </w:tabs>
              <w:spacing w:before="60" w:after="60" w:line="240" w:lineRule="auto"/>
              <w:ind w:right="6" w:firstLine="459"/>
              <w:rPr>
                <w:rFonts w:ascii="Times New Roman" w:hAnsi="Times New Roman"/>
                <w:b w:val="0"/>
                <w:spacing w:val="-10"/>
                <w:sz w:val="28"/>
                <w:szCs w:val="28"/>
                <w:lang w:val="pl-PL"/>
              </w:rPr>
            </w:pPr>
            <w:r w:rsidRPr="002E7D48">
              <w:rPr>
                <w:rFonts w:ascii="Times New Roman" w:hAnsi="Times New Roman"/>
                <w:b w:val="0"/>
                <w:spacing w:val="-10"/>
                <w:sz w:val="28"/>
                <w:szCs w:val="28"/>
                <w:lang w:val="pl-PL"/>
              </w:rPr>
              <w:t>b) Quá trình và thời gian kiểm tra, kiểm định được nêu cụ thể trong hợp đồng;</w:t>
            </w:r>
          </w:p>
          <w:p w14:paraId="5F10FD59" w14:textId="77777777" w:rsidR="00C71A7B" w:rsidRPr="002E7D48" w:rsidRDefault="00C71A7B" w:rsidP="008A393E">
            <w:pPr>
              <w:pStyle w:val="4"/>
              <w:widowControl w:val="0"/>
              <w:tabs>
                <w:tab w:val="left" w:pos="1026"/>
                <w:tab w:val="left" w:pos="1100"/>
              </w:tabs>
              <w:spacing w:before="60" w:after="60" w:line="240" w:lineRule="auto"/>
              <w:ind w:right="6" w:firstLine="459"/>
              <w:rPr>
                <w:rFonts w:ascii="Times New Roman" w:hAnsi="Times New Roman"/>
                <w:b w:val="0"/>
                <w:spacing w:val="-10"/>
                <w:sz w:val="28"/>
                <w:szCs w:val="28"/>
                <w:lang w:val="pl-PL"/>
              </w:rPr>
            </w:pPr>
            <w:r w:rsidRPr="002E7D48">
              <w:rPr>
                <w:rFonts w:ascii="Times New Roman" w:hAnsi="Times New Roman"/>
                <w:b w:val="0"/>
                <w:sz w:val="28"/>
                <w:szCs w:val="28"/>
                <w:lang w:val="pl-PL"/>
              </w:rPr>
              <w:t>c) Báo cáo kèm theo gồm: báo cáo chung về các phương pháp mà Nhà thầu dự kiến áp dụng và các giai đoạn chính trong việc thi công công trình; số lượng cán bộ, công nhân và thiết bị của Nhà thầu cần thiết trên công trường cho mỗi giai đoạn chính.</w:t>
            </w:r>
          </w:p>
          <w:p w14:paraId="29D41ECB" w14:textId="77777777" w:rsidR="00C71A7B" w:rsidRPr="002E7D48" w:rsidRDefault="00C71A7B" w:rsidP="008A393E">
            <w:pPr>
              <w:widowControl w:val="0"/>
              <w:numPr>
                <w:ilvl w:val="1"/>
                <w:numId w:val="11"/>
              </w:numPr>
              <w:tabs>
                <w:tab w:val="left" w:pos="1026"/>
              </w:tabs>
              <w:overflowPunct w:val="0"/>
              <w:autoSpaceDE w:val="0"/>
              <w:autoSpaceDN w:val="0"/>
              <w:adjustRightInd w:val="0"/>
              <w:spacing w:before="60" w:after="60"/>
              <w:ind w:left="0" w:right="6" w:firstLine="459"/>
              <w:textAlignment w:val="baseline"/>
              <w:rPr>
                <w:sz w:val="28"/>
                <w:szCs w:val="28"/>
              </w:rPr>
            </w:pPr>
            <w:r w:rsidRPr="002E7D48">
              <w:rPr>
                <w:sz w:val="28"/>
                <w:szCs w:val="28"/>
                <w:lang w:val="pl-PL"/>
              </w:rPr>
              <w:t xml:space="preserve">Nhà </w:t>
            </w:r>
            <w:r w:rsidRPr="002E7D48">
              <w:rPr>
                <w:spacing w:val="-6"/>
                <w:sz w:val="28"/>
                <w:szCs w:val="28"/>
                <w:lang w:val="pl-PL"/>
              </w:rPr>
              <w:t>thầu</w:t>
            </w:r>
            <w:r w:rsidRPr="002E7D48">
              <w:rPr>
                <w:sz w:val="28"/>
                <w:szCs w:val="28"/>
                <w:lang w:val="pl-PL"/>
              </w:rPr>
              <w:t xml:space="preserve"> phải thực hiện theo Biểu tiến độ thi công chi tiết sau khi bảng này được Chủ đầu tư chấp thuận</w:t>
            </w:r>
            <w:r w:rsidRPr="002E7D48">
              <w:rPr>
                <w:sz w:val="28"/>
                <w:szCs w:val="28"/>
              </w:rPr>
              <w:t>.</w:t>
            </w:r>
          </w:p>
          <w:p w14:paraId="49AE14F5" w14:textId="77777777" w:rsidR="00C71A7B" w:rsidRPr="002E7D48" w:rsidRDefault="00C71A7B" w:rsidP="008A393E">
            <w:pPr>
              <w:widowControl w:val="0"/>
              <w:numPr>
                <w:ilvl w:val="1"/>
                <w:numId w:val="11"/>
              </w:numPr>
              <w:tabs>
                <w:tab w:val="left" w:pos="1026"/>
              </w:tabs>
              <w:overflowPunct w:val="0"/>
              <w:autoSpaceDE w:val="0"/>
              <w:autoSpaceDN w:val="0"/>
              <w:adjustRightInd w:val="0"/>
              <w:spacing w:before="60" w:after="60"/>
              <w:ind w:left="0" w:right="6" w:firstLine="459"/>
              <w:textAlignment w:val="baseline"/>
              <w:rPr>
                <w:sz w:val="28"/>
                <w:szCs w:val="28"/>
              </w:rPr>
            </w:pPr>
            <w:r w:rsidRPr="002E7D48">
              <w:rPr>
                <w:sz w:val="28"/>
                <w:szCs w:val="28"/>
                <w:lang w:val="pl-PL"/>
              </w:rPr>
              <w:t xml:space="preserve"> Nhà thầu phải trình Chủ đầu tư xem xét, chấp thuận Biểu tiến độ thi công chi tiết đã cập nhật vào những thời điểm không vượt quá thời gian quy định tại </w:t>
            </w:r>
            <w:r w:rsidRPr="002E7D48">
              <w:rPr>
                <w:b/>
                <w:spacing w:val="-2"/>
                <w:sz w:val="28"/>
                <w:szCs w:val="28"/>
                <w:lang w:val="pl-PL"/>
              </w:rPr>
              <w:t>ĐKCT</w:t>
            </w:r>
            <w:r w:rsidRPr="002E7D48">
              <w:rPr>
                <w:spacing w:val="-2"/>
                <w:sz w:val="28"/>
                <w:szCs w:val="28"/>
                <w:lang w:val="pl-PL"/>
              </w:rPr>
              <w:t xml:space="preserve">. Nếu Nhà thầu không trình Biểu tiến độ thi công chi tiết đã cập nhật vào những thời điểm trên, Chủ đầu tư có thể giữ lại một số tiền quy định tại </w:t>
            </w:r>
            <w:r w:rsidRPr="002E7D48">
              <w:rPr>
                <w:b/>
                <w:spacing w:val="-2"/>
                <w:sz w:val="28"/>
                <w:szCs w:val="28"/>
                <w:lang w:val="pl-PL"/>
              </w:rPr>
              <w:t>ĐKCT</w:t>
            </w:r>
            <w:r w:rsidRPr="002E7D48">
              <w:rPr>
                <w:spacing w:val="-2"/>
                <w:sz w:val="28"/>
                <w:szCs w:val="28"/>
                <w:lang w:val="pl-PL"/>
              </w:rPr>
              <w:t xml:space="preserve"> trong kỳ thanh toán tiếp theo. Số tiền này sẽ được thanh toán ở kỳ thanh toán kế tiếp sau khi Biểu tiến độ thi công chi tiết này được trình.</w:t>
            </w:r>
          </w:p>
          <w:p w14:paraId="3666D239" w14:textId="77777777" w:rsidR="00C71A7B" w:rsidRPr="002E7D48" w:rsidRDefault="00C71A7B" w:rsidP="008A393E">
            <w:pPr>
              <w:widowControl w:val="0"/>
              <w:numPr>
                <w:ilvl w:val="1"/>
                <w:numId w:val="11"/>
              </w:numPr>
              <w:tabs>
                <w:tab w:val="left" w:pos="1026"/>
              </w:tabs>
              <w:overflowPunct w:val="0"/>
              <w:autoSpaceDE w:val="0"/>
              <w:autoSpaceDN w:val="0"/>
              <w:adjustRightInd w:val="0"/>
              <w:spacing w:before="60" w:after="60"/>
              <w:ind w:left="0" w:right="6" w:firstLine="459"/>
              <w:textAlignment w:val="baseline"/>
              <w:rPr>
                <w:sz w:val="28"/>
                <w:szCs w:val="28"/>
              </w:rPr>
            </w:pPr>
            <w:r w:rsidRPr="002E7D48">
              <w:rPr>
                <w:sz w:val="28"/>
                <w:szCs w:val="28"/>
                <w:lang w:val="pl-PL"/>
              </w:rPr>
              <w:t xml:space="preserve"> Việc chấp thuận Biểu tiến độ thi công chi tiết của Chủ đầu tư sẽ không thay thế các nghĩa vụ của Nhà thầu. Nhà thầu có thể điều chỉnh lại Biểu tiến độ thi công chi tiết và trình lại cho Chủ đầu tư vào bất kỳ thời điểm nào.</w:t>
            </w:r>
          </w:p>
        </w:tc>
      </w:tr>
      <w:tr w:rsidR="00C71A7B" w:rsidRPr="002E7D48" w14:paraId="4CE9A6D1" w14:textId="77777777" w:rsidTr="00AA65CB">
        <w:trPr>
          <w:trHeight w:val="2249"/>
        </w:trPr>
        <w:tc>
          <w:tcPr>
            <w:tcW w:w="1418" w:type="dxa"/>
            <w:hideMark/>
          </w:tcPr>
          <w:p w14:paraId="693CA84B"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r w:rsidRPr="002E7D48">
              <w:rPr>
                <w:sz w:val="28"/>
                <w:szCs w:val="28"/>
              </w:rPr>
              <w:lastRenderedPageBreak/>
              <w:t>24. Thay đổi thời gian thực hiện hợp đồng</w:t>
            </w:r>
          </w:p>
        </w:tc>
        <w:tc>
          <w:tcPr>
            <w:tcW w:w="8930" w:type="dxa"/>
            <w:hideMark/>
          </w:tcPr>
          <w:p w14:paraId="57112CB9" w14:textId="77777777" w:rsidR="00C71A7B" w:rsidRPr="002E7D48" w:rsidRDefault="00C71A7B" w:rsidP="008A393E">
            <w:pPr>
              <w:widowControl w:val="0"/>
              <w:tabs>
                <w:tab w:val="left" w:pos="1100"/>
              </w:tabs>
              <w:overflowPunct w:val="0"/>
              <w:autoSpaceDE w:val="0"/>
              <w:autoSpaceDN w:val="0"/>
              <w:adjustRightInd w:val="0"/>
              <w:spacing w:before="60" w:after="60"/>
              <w:ind w:right="6" w:firstLine="459"/>
              <w:textAlignment w:val="baseline"/>
              <w:rPr>
                <w:sz w:val="28"/>
                <w:szCs w:val="28"/>
                <w:lang w:val="pl-PL"/>
              </w:rPr>
            </w:pPr>
            <w:r w:rsidRPr="002E7D48">
              <w:rPr>
                <w:sz w:val="28"/>
                <w:szCs w:val="28"/>
                <w:lang w:val="pl-PL"/>
              </w:rPr>
              <w:t>Chủ đầu tư và Nhà thầu sẽ thương thảo về việc gia hạn thời gian thực hiện hợp đồng trong những trường hợp sau đây:</w:t>
            </w:r>
          </w:p>
          <w:p w14:paraId="48ED8920" w14:textId="77777777" w:rsidR="00C71A7B" w:rsidRPr="002E7D48" w:rsidRDefault="00C71A7B" w:rsidP="008A393E">
            <w:pPr>
              <w:widowControl w:val="0"/>
              <w:tabs>
                <w:tab w:val="left" w:pos="1100"/>
              </w:tabs>
              <w:spacing w:before="60" w:after="60"/>
              <w:ind w:right="6" w:firstLine="459"/>
              <w:rPr>
                <w:sz w:val="28"/>
                <w:szCs w:val="28"/>
                <w:lang w:val="pl-PL"/>
              </w:rPr>
            </w:pPr>
            <w:r w:rsidRPr="002E7D48">
              <w:rPr>
                <w:sz w:val="28"/>
                <w:szCs w:val="28"/>
                <w:lang w:val="pl-PL"/>
              </w:rPr>
              <w:t>24.1. Chủ đầu tư không giao quyền sử dụng công trường cho Nhà thầu vào thời gian quy định tại Mục 18 ĐKC;</w:t>
            </w:r>
          </w:p>
          <w:p w14:paraId="5BB27B3F" w14:textId="77777777" w:rsidR="00C71A7B" w:rsidRPr="002E7D48" w:rsidRDefault="00C71A7B" w:rsidP="008A393E">
            <w:pPr>
              <w:widowControl w:val="0"/>
              <w:tabs>
                <w:tab w:val="left" w:pos="1100"/>
              </w:tabs>
              <w:spacing w:before="60" w:after="60"/>
              <w:ind w:right="6" w:firstLine="459"/>
              <w:rPr>
                <w:sz w:val="28"/>
                <w:szCs w:val="28"/>
                <w:lang w:val="pl-PL"/>
              </w:rPr>
            </w:pPr>
            <w:r w:rsidRPr="002E7D48">
              <w:rPr>
                <w:sz w:val="28"/>
                <w:szCs w:val="28"/>
                <w:lang w:val="pl-PL"/>
              </w:rPr>
              <w:t>24.2. Chủ đầu tư chậm trễ không có lý do trong việc cấp Biên bản nghiệm thu công trình;</w:t>
            </w:r>
          </w:p>
          <w:p w14:paraId="692F0BEE" w14:textId="77777777" w:rsidR="00C71A7B" w:rsidRPr="002E7D48" w:rsidRDefault="00C71A7B" w:rsidP="008A393E">
            <w:pPr>
              <w:widowControl w:val="0"/>
              <w:tabs>
                <w:tab w:val="left" w:pos="1100"/>
              </w:tabs>
              <w:spacing w:before="60" w:after="60"/>
              <w:ind w:right="6" w:firstLine="459"/>
              <w:rPr>
                <w:sz w:val="28"/>
                <w:szCs w:val="28"/>
                <w:lang w:val="vi-VN"/>
              </w:rPr>
            </w:pPr>
            <w:r w:rsidRPr="002E7D48">
              <w:rPr>
                <w:sz w:val="28"/>
                <w:szCs w:val="28"/>
                <w:lang w:val="pl-PL"/>
              </w:rPr>
              <w:t xml:space="preserve">24.3. Các trường hợp khác được mô tả tại </w:t>
            </w:r>
            <w:r w:rsidRPr="002E7D48">
              <w:rPr>
                <w:b/>
                <w:sz w:val="28"/>
                <w:szCs w:val="28"/>
                <w:lang w:val="pl-PL"/>
              </w:rPr>
              <w:t>ĐKCT</w:t>
            </w:r>
            <w:r w:rsidRPr="002E7D48">
              <w:rPr>
                <w:sz w:val="28"/>
                <w:szCs w:val="28"/>
                <w:lang w:val="pl-PL"/>
              </w:rPr>
              <w:t>.</w:t>
            </w:r>
          </w:p>
        </w:tc>
      </w:tr>
      <w:tr w:rsidR="00C71A7B" w:rsidRPr="002E7D48" w14:paraId="6CBB4076" w14:textId="77777777" w:rsidTr="00AA65CB">
        <w:tc>
          <w:tcPr>
            <w:tcW w:w="1418" w:type="dxa"/>
            <w:hideMark/>
          </w:tcPr>
          <w:p w14:paraId="3AB17558"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r w:rsidRPr="002E7D48">
              <w:rPr>
                <w:sz w:val="28"/>
                <w:szCs w:val="28"/>
              </w:rPr>
              <w:t>25. Đẩy nhanh tiến độ</w:t>
            </w:r>
          </w:p>
        </w:tc>
        <w:tc>
          <w:tcPr>
            <w:tcW w:w="8930" w:type="dxa"/>
            <w:hideMark/>
          </w:tcPr>
          <w:p w14:paraId="44EF8D81" w14:textId="77777777" w:rsidR="00C71A7B" w:rsidRPr="002E7D48" w:rsidRDefault="00C71A7B" w:rsidP="008A393E">
            <w:pPr>
              <w:widowControl w:val="0"/>
              <w:numPr>
                <w:ilvl w:val="1"/>
                <w:numId w:val="12"/>
              </w:numPr>
              <w:tabs>
                <w:tab w:val="left" w:pos="884"/>
              </w:tabs>
              <w:overflowPunct w:val="0"/>
              <w:autoSpaceDE w:val="0"/>
              <w:autoSpaceDN w:val="0"/>
              <w:adjustRightInd w:val="0"/>
              <w:spacing w:before="60" w:after="60"/>
              <w:ind w:left="0" w:right="6" w:firstLine="317"/>
              <w:textAlignment w:val="baseline"/>
              <w:rPr>
                <w:sz w:val="28"/>
                <w:szCs w:val="28"/>
              </w:rPr>
            </w:pPr>
            <w:r w:rsidRPr="002E7D48">
              <w:rPr>
                <w:sz w:val="28"/>
                <w:szCs w:val="28"/>
              </w:rPr>
              <w:t>Khi Chủ đầu tư cần Nhà thầu hoàn thành trước Ngày hoàn thành dự kiến, Chủ đầu tư phải yêu cầu Nhà thầu đề xuất các chi phí phát sinh nhằm đẩy nhanh tiến độ. Nếu Chủ đầu tư chấp nhận các chi phí mà Nhà thầu đề xuất thì Ngày hoàn thành dự kiến sẽ được điều chỉnh cho phù hợp và được cả Chủ đầu tư và Nhà thầu xác nhận.</w:t>
            </w:r>
          </w:p>
          <w:p w14:paraId="35147437" w14:textId="77777777" w:rsidR="00C71A7B" w:rsidRPr="002E7D48" w:rsidRDefault="00C71A7B" w:rsidP="008A393E">
            <w:pPr>
              <w:widowControl w:val="0"/>
              <w:numPr>
                <w:ilvl w:val="1"/>
                <w:numId w:val="12"/>
              </w:numPr>
              <w:tabs>
                <w:tab w:val="left" w:pos="884"/>
              </w:tabs>
              <w:overflowPunct w:val="0"/>
              <w:autoSpaceDE w:val="0"/>
              <w:autoSpaceDN w:val="0"/>
              <w:adjustRightInd w:val="0"/>
              <w:spacing w:before="60" w:after="60"/>
              <w:ind w:left="0" w:right="6" w:firstLine="317"/>
              <w:textAlignment w:val="baseline"/>
              <w:rPr>
                <w:sz w:val="28"/>
                <w:szCs w:val="28"/>
              </w:rPr>
            </w:pPr>
            <w:r w:rsidRPr="002E7D48">
              <w:rPr>
                <w:sz w:val="28"/>
                <w:szCs w:val="28"/>
              </w:rPr>
              <w:t xml:space="preserve"> Nếu các chi phí phát sinh do Nhà thầu đề xuất để đẩy nhanh tiến độ được Chủ đầu tư chấp thuận thì Giá hợp đồng sẽ được điều chỉnh và các chi phí phát sinh sẽ được xử lý như một thay đổi của hợp đồng.</w:t>
            </w:r>
          </w:p>
        </w:tc>
      </w:tr>
      <w:tr w:rsidR="00C71A7B" w:rsidRPr="002E7D48" w14:paraId="2F22E346" w14:textId="77777777" w:rsidTr="00AA65CB">
        <w:tc>
          <w:tcPr>
            <w:tcW w:w="1418" w:type="dxa"/>
          </w:tcPr>
          <w:p w14:paraId="66A4F0F1" w14:textId="77777777" w:rsidR="00C71A7B" w:rsidRPr="002E7D48" w:rsidRDefault="00C71A7B" w:rsidP="008A393E">
            <w:pPr>
              <w:pStyle w:val="Head42"/>
              <w:widowControl w:val="0"/>
              <w:suppressAutoHyphens w:val="0"/>
              <w:overflowPunct w:val="0"/>
              <w:autoSpaceDE w:val="0"/>
              <w:autoSpaceDN w:val="0"/>
              <w:adjustRightInd w:val="0"/>
              <w:spacing w:before="60" w:after="60"/>
              <w:ind w:left="-108" w:right="-108" w:firstLine="0"/>
              <w:jc w:val="center"/>
              <w:rPr>
                <w:sz w:val="28"/>
                <w:szCs w:val="28"/>
              </w:rPr>
            </w:pPr>
            <w:r w:rsidRPr="002E7D48">
              <w:rPr>
                <w:sz w:val="28"/>
                <w:szCs w:val="28"/>
              </w:rPr>
              <w:t xml:space="preserve">26. </w:t>
            </w:r>
            <w:bookmarkStart w:id="21" w:name="_Toc359423866"/>
            <w:r w:rsidRPr="002E7D48">
              <w:rPr>
                <w:sz w:val="28"/>
                <w:szCs w:val="28"/>
              </w:rPr>
              <w:t xml:space="preserve">Trì hoãn theo lệnh của </w:t>
            </w:r>
            <w:bookmarkEnd w:id="21"/>
            <w:r w:rsidRPr="002E7D48">
              <w:rPr>
                <w:sz w:val="28"/>
                <w:szCs w:val="28"/>
              </w:rPr>
              <w:t>Chủ đầu tư</w:t>
            </w:r>
          </w:p>
        </w:tc>
        <w:tc>
          <w:tcPr>
            <w:tcW w:w="8930" w:type="dxa"/>
            <w:hideMark/>
          </w:tcPr>
          <w:p w14:paraId="60BC33FA" w14:textId="77777777" w:rsidR="00C71A7B" w:rsidRPr="002E7D48" w:rsidRDefault="00C71A7B" w:rsidP="008A393E">
            <w:pPr>
              <w:widowControl w:val="0"/>
              <w:tabs>
                <w:tab w:val="left" w:pos="1100"/>
              </w:tabs>
              <w:overflowPunct w:val="0"/>
              <w:autoSpaceDE w:val="0"/>
              <w:autoSpaceDN w:val="0"/>
              <w:adjustRightInd w:val="0"/>
              <w:spacing w:before="60" w:after="60"/>
              <w:ind w:right="6"/>
              <w:textAlignment w:val="baseline"/>
              <w:rPr>
                <w:sz w:val="28"/>
                <w:szCs w:val="28"/>
                <w:lang w:val="vi-VN"/>
              </w:rPr>
            </w:pPr>
            <w:r w:rsidRPr="002E7D48">
              <w:rPr>
                <w:sz w:val="28"/>
                <w:szCs w:val="28"/>
                <w:lang w:val="pl-PL"/>
              </w:rPr>
              <w:t>Chủ đầu tư có thể yêu cầu Nhà thầu hoãn việc khởi công hay thực hiện chậm tiến độ của bất kỳ hoạt động nào trong công trình.</w:t>
            </w:r>
          </w:p>
        </w:tc>
      </w:tr>
      <w:tr w:rsidR="00C71A7B" w:rsidRPr="002E7D48" w14:paraId="25D70955" w14:textId="77777777" w:rsidTr="00AA65CB">
        <w:tc>
          <w:tcPr>
            <w:tcW w:w="1418" w:type="dxa"/>
            <w:hideMark/>
          </w:tcPr>
          <w:p w14:paraId="6875CC05" w14:textId="77777777" w:rsidR="00C71A7B" w:rsidRPr="002E7D48" w:rsidRDefault="00C71A7B" w:rsidP="008A393E">
            <w:pPr>
              <w:pStyle w:val="Head42"/>
              <w:widowControl w:val="0"/>
              <w:tabs>
                <w:tab w:val="left" w:pos="426"/>
              </w:tabs>
              <w:suppressAutoHyphens w:val="0"/>
              <w:overflowPunct w:val="0"/>
              <w:autoSpaceDE w:val="0"/>
              <w:autoSpaceDN w:val="0"/>
              <w:adjustRightInd w:val="0"/>
              <w:spacing w:before="60" w:after="60"/>
              <w:ind w:left="0" w:firstLine="0"/>
              <w:jc w:val="center"/>
              <w:rPr>
                <w:rFonts w:eastAsia=".VnTime"/>
                <w:sz w:val="28"/>
                <w:szCs w:val="28"/>
                <w:lang w:val="pl-PL"/>
              </w:rPr>
            </w:pPr>
          </w:p>
        </w:tc>
        <w:tc>
          <w:tcPr>
            <w:tcW w:w="8930" w:type="dxa"/>
            <w:hideMark/>
          </w:tcPr>
          <w:p w14:paraId="0A20C29F" w14:textId="77777777" w:rsidR="00C71A7B" w:rsidRPr="002E7D48" w:rsidRDefault="00C71A7B" w:rsidP="008A393E">
            <w:pPr>
              <w:widowControl w:val="0"/>
              <w:tabs>
                <w:tab w:val="left" w:pos="1100"/>
              </w:tabs>
              <w:overflowPunct w:val="0"/>
              <w:autoSpaceDE w:val="0"/>
              <w:autoSpaceDN w:val="0"/>
              <w:adjustRightInd w:val="0"/>
              <w:spacing w:before="60" w:after="60"/>
              <w:ind w:right="6"/>
              <w:textAlignment w:val="baseline"/>
              <w:rPr>
                <w:rFonts w:eastAsia=".VnTime"/>
                <w:sz w:val="28"/>
                <w:szCs w:val="28"/>
                <w:lang w:val="pl-PL"/>
              </w:rPr>
            </w:pPr>
            <w:r w:rsidRPr="002E7D48">
              <w:rPr>
                <w:b/>
                <w:sz w:val="28"/>
                <w:szCs w:val="28"/>
              </w:rPr>
              <w:t>C. Quản lý chất lượng</w:t>
            </w:r>
          </w:p>
        </w:tc>
      </w:tr>
      <w:tr w:rsidR="00C71A7B" w:rsidRPr="002E7D48" w14:paraId="42D932B2" w14:textId="77777777" w:rsidTr="00AA65CB">
        <w:tc>
          <w:tcPr>
            <w:tcW w:w="1418" w:type="dxa"/>
            <w:hideMark/>
          </w:tcPr>
          <w:p w14:paraId="458DC4DD"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r w:rsidRPr="002E7D48">
              <w:rPr>
                <w:sz w:val="28"/>
                <w:szCs w:val="28"/>
              </w:rPr>
              <w:t>27. Kiểm tra chất lượng vật tư, máy móc, thiết bị</w:t>
            </w:r>
            <w:r w:rsidR="00052B83">
              <w:rPr>
                <w:sz w:val="28"/>
                <w:szCs w:val="28"/>
              </w:rPr>
              <w:t>, quản lý chất lượng</w:t>
            </w:r>
          </w:p>
        </w:tc>
        <w:tc>
          <w:tcPr>
            <w:tcW w:w="8930" w:type="dxa"/>
            <w:hideMark/>
          </w:tcPr>
          <w:p w14:paraId="6AC63AF5" w14:textId="77777777" w:rsidR="00C71A7B" w:rsidRPr="002E7D48" w:rsidRDefault="00C71A7B" w:rsidP="008A393E">
            <w:pPr>
              <w:widowControl w:val="0"/>
              <w:numPr>
                <w:ilvl w:val="1"/>
                <w:numId w:val="13"/>
              </w:numPr>
              <w:tabs>
                <w:tab w:val="left" w:pos="884"/>
                <w:tab w:val="left" w:pos="1026"/>
              </w:tabs>
              <w:overflowPunct w:val="0"/>
              <w:autoSpaceDE w:val="0"/>
              <w:autoSpaceDN w:val="0"/>
              <w:adjustRightInd w:val="0"/>
              <w:spacing w:before="60" w:after="60"/>
              <w:ind w:left="0" w:right="6" w:firstLine="459"/>
              <w:textAlignment w:val="baseline"/>
              <w:rPr>
                <w:sz w:val="28"/>
                <w:szCs w:val="28"/>
              </w:rPr>
            </w:pPr>
            <w:r w:rsidRPr="002E7D48">
              <w:rPr>
                <w:rFonts w:eastAsia=".VnTime"/>
                <w:sz w:val="28"/>
                <w:szCs w:val="28"/>
                <w:lang w:val="pl-PL"/>
              </w:rPr>
              <w:t xml:space="preserve"> Nhà thầu phải đảm bảo tất cả vật tư, máy móc, thiết bị đáp ứng </w:t>
            </w:r>
            <w:r w:rsidRPr="002E7D48">
              <w:rPr>
                <w:sz w:val="28"/>
                <w:szCs w:val="28"/>
                <w:lang w:val="pl-PL"/>
              </w:rPr>
              <w:t>đú</w:t>
            </w:r>
            <w:r w:rsidRPr="002E7D48">
              <w:rPr>
                <w:rFonts w:eastAsia=".VnTime"/>
                <w:sz w:val="28"/>
                <w:szCs w:val="28"/>
                <w:lang w:val="pl-PL"/>
              </w:rPr>
              <w:t>ng yêu cầu kỹ thuật.</w:t>
            </w:r>
          </w:p>
          <w:p w14:paraId="51D0BFB1" w14:textId="77777777" w:rsidR="00C71A7B" w:rsidRPr="002E7D48" w:rsidRDefault="00C71A7B" w:rsidP="008A393E">
            <w:pPr>
              <w:widowControl w:val="0"/>
              <w:numPr>
                <w:ilvl w:val="1"/>
                <w:numId w:val="13"/>
              </w:numPr>
              <w:tabs>
                <w:tab w:val="left" w:pos="884"/>
                <w:tab w:val="left" w:pos="1026"/>
              </w:tabs>
              <w:overflowPunct w:val="0"/>
              <w:autoSpaceDE w:val="0"/>
              <w:autoSpaceDN w:val="0"/>
              <w:adjustRightInd w:val="0"/>
              <w:spacing w:before="60" w:after="60"/>
              <w:ind w:left="0" w:right="6" w:firstLine="459"/>
              <w:textAlignment w:val="baseline"/>
              <w:rPr>
                <w:sz w:val="28"/>
                <w:szCs w:val="28"/>
              </w:rPr>
            </w:pPr>
            <w:r w:rsidRPr="002E7D48">
              <w:rPr>
                <w:rFonts w:eastAsia=".VnTime"/>
                <w:spacing w:val="-2"/>
                <w:sz w:val="28"/>
                <w:szCs w:val="28"/>
                <w:lang w:val="pl-PL"/>
              </w:rPr>
              <w:t xml:space="preserve"> Nhà thầu phải cung cấp mẫu, kết quả kiểm nghiệm đối với vật tư, máy móc, thiết bị quy định tại </w:t>
            </w:r>
            <w:r w:rsidRPr="002E7D48">
              <w:rPr>
                <w:rFonts w:eastAsia=".VnTime"/>
                <w:b/>
                <w:spacing w:val="-2"/>
                <w:sz w:val="28"/>
                <w:szCs w:val="28"/>
                <w:lang w:val="pl-PL"/>
              </w:rPr>
              <w:t>ĐKCT</w:t>
            </w:r>
            <w:r w:rsidRPr="002E7D48">
              <w:rPr>
                <w:spacing w:val="-2"/>
                <w:sz w:val="28"/>
                <w:szCs w:val="28"/>
                <w:lang w:val="pl-PL"/>
              </w:rPr>
              <w:t>đ</w:t>
            </w:r>
            <w:r w:rsidRPr="002E7D48">
              <w:rPr>
                <w:rFonts w:eastAsia=".VnTime"/>
                <w:spacing w:val="-2"/>
                <w:sz w:val="28"/>
                <w:szCs w:val="28"/>
                <w:lang w:val="pl-PL"/>
              </w:rPr>
              <w:t>ể kiểm tra và làm cơ sở nghiệm thu công trình.</w:t>
            </w:r>
          </w:p>
          <w:p w14:paraId="5056B859" w14:textId="77777777" w:rsidR="00C71A7B" w:rsidRPr="002E7D48" w:rsidRDefault="00C71A7B" w:rsidP="008A393E">
            <w:pPr>
              <w:widowControl w:val="0"/>
              <w:numPr>
                <w:ilvl w:val="1"/>
                <w:numId w:val="13"/>
              </w:numPr>
              <w:tabs>
                <w:tab w:val="left" w:pos="884"/>
                <w:tab w:val="left" w:pos="1026"/>
              </w:tabs>
              <w:overflowPunct w:val="0"/>
              <w:autoSpaceDE w:val="0"/>
              <w:autoSpaceDN w:val="0"/>
              <w:adjustRightInd w:val="0"/>
              <w:spacing w:before="60" w:after="60"/>
              <w:ind w:left="0" w:right="6" w:firstLine="459"/>
              <w:textAlignment w:val="baseline"/>
              <w:rPr>
                <w:sz w:val="28"/>
                <w:szCs w:val="28"/>
              </w:rPr>
            </w:pPr>
            <w:r w:rsidRPr="002E7D48">
              <w:rPr>
                <w:rFonts w:eastAsia=".VnTime"/>
                <w:sz w:val="28"/>
                <w:szCs w:val="28"/>
                <w:lang w:val="pl-PL"/>
              </w:rPr>
              <w:t xml:space="preserve"> Chủ đầu tư sẽ kiểm tra vật tư, máy móc, thiết bị tại nơi khai thác, nơi sản xuất hoặc tại công trường vào bất kỳ thời điểm nào.</w:t>
            </w:r>
          </w:p>
          <w:p w14:paraId="29EB2060" w14:textId="77777777" w:rsidR="00C71A7B" w:rsidRPr="00052B83" w:rsidRDefault="00C71A7B" w:rsidP="008A393E">
            <w:pPr>
              <w:widowControl w:val="0"/>
              <w:numPr>
                <w:ilvl w:val="1"/>
                <w:numId w:val="13"/>
              </w:numPr>
              <w:tabs>
                <w:tab w:val="left" w:pos="884"/>
                <w:tab w:val="left" w:pos="1026"/>
              </w:tabs>
              <w:overflowPunct w:val="0"/>
              <w:autoSpaceDE w:val="0"/>
              <w:autoSpaceDN w:val="0"/>
              <w:adjustRightInd w:val="0"/>
              <w:spacing w:before="60" w:after="60"/>
              <w:ind w:left="0" w:right="6" w:firstLine="459"/>
              <w:textAlignment w:val="baseline"/>
              <w:rPr>
                <w:sz w:val="28"/>
                <w:szCs w:val="28"/>
              </w:rPr>
            </w:pPr>
            <w:r w:rsidRPr="002E7D48">
              <w:rPr>
                <w:rFonts w:eastAsia=".VnTime"/>
                <w:sz w:val="28"/>
                <w:szCs w:val="28"/>
                <w:lang w:val="pl-PL"/>
              </w:rPr>
              <w:t xml:space="preserve"> Nhà thầu phải đảm bảo bố trí cán bộ và các điều kiện cần thiết cho việc kiểm tra vật tư, máy móc, thiết bị nêu trên.</w:t>
            </w:r>
          </w:p>
          <w:p w14:paraId="3C45C7E2" w14:textId="77777777" w:rsidR="00052B83" w:rsidRPr="00052B83" w:rsidRDefault="00052B83" w:rsidP="008A393E">
            <w:pPr>
              <w:widowControl w:val="0"/>
              <w:numPr>
                <w:ilvl w:val="1"/>
                <w:numId w:val="13"/>
              </w:numPr>
              <w:tabs>
                <w:tab w:val="left" w:pos="884"/>
                <w:tab w:val="left" w:pos="1026"/>
              </w:tabs>
              <w:overflowPunct w:val="0"/>
              <w:autoSpaceDE w:val="0"/>
              <w:autoSpaceDN w:val="0"/>
              <w:adjustRightInd w:val="0"/>
              <w:spacing w:before="60" w:after="60"/>
              <w:ind w:left="0" w:right="6" w:firstLine="459"/>
              <w:textAlignment w:val="baseline"/>
              <w:rPr>
                <w:rFonts w:eastAsia=".VnTime"/>
                <w:sz w:val="28"/>
                <w:szCs w:val="28"/>
                <w:lang w:val="pl-PL"/>
              </w:rPr>
            </w:pPr>
            <w:r w:rsidRPr="00052B83">
              <w:rPr>
                <w:rFonts w:eastAsia=".VnTime"/>
                <w:sz w:val="28"/>
                <w:szCs w:val="28"/>
                <w:lang w:val="pl-PL"/>
              </w:rPr>
              <w:t>Công tác thi công công trình:</w:t>
            </w:r>
          </w:p>
          <w:p w14:paraId="5C120E1A" w14:textId="77777777" w:rsidR="00052B83" w:rsidRPr="00052B83" w:rsidRDefault="00052B83" w:rsidP="008A393E">
            <w:pPr>
              <w:pStyle w:val="BodyTextIndent2"/>
              <w:numPr>
                <w:ilvl w:val="0"/>
                <w:numId w:val="27"/>
              </w:numPr>
              <w:tabs>
                <w:tab w:val="left" w:pos="884"/>
              </w:tabs>
              <w:spacing w:before="60" w:after="60"/>
              <w:ind w:left="0" w:firstLine="567"/>
              <w:jc w:val="both"/>
              <w:rPr>
                <w:sz w:val="28"/>
                <w:szCs w:val="28"/>
              </w:rPr>
            </w:pPr>
            <w:r w:rsidRPr="00052B83">
              <w:rPr>
                <w:sz w:val="28"/>
                <w:szCs w:val="28"/>
              </w:rPr>
              <w:t>Nhà thầu phải thông báo bằng văn bản cho giám sát A thời gian thi công các phần khuất lấp như đào đặt móng, lắp dựng cốt thép và đổ bê tông, tiếp địa, .v..v, để tổ chức theo dõi, nghiệm thu, chuyển bước thi công theo quy định.</w:t>
            </w:r>
          </w:p>
          <w:p w14:paraId="3BB3F5F4" w14:textId="77777777" w:rsidR="00052B83" w:rsidRPr="00052B83" w:rsidRDefault="00052B83" w:rsidP="008A393E">
            <w:pPr>
              <w:pStyle w:val="BodyTextIndent2"/>
              <w:numPr>
                <w:ilvl w:val="0"/>
                <w:numId w:val="27"/>
              </w:numPr>
              <w:tabs>
                <w:tab w:val="left" w:pos="884"/>
              </w:tabs>
              <w:spacing w:before="60" w:after="60"/>
              <w:ind w:left="0" w:firstLine="567"/>
              <w:jc w:val="both"/>
              <w:rPr>
                <w:sz w:val="28"/>
                <w:szCs w:val="28"/>
              </w:rPr>
            </w:pPr>
            <w:r w:rsidRPr="00052B83">
              <w:rPr>
                <w:sz w:val="28"/>
                <w:szCs w:val="28"/>
              </w:rPr>
              <w:t xml:space="preserve">Trường hợp quá trình thi công, vận chuyển VTTB Nhà thầu làm hư hại các công trình công cộng của địa phương, của chủ đầu tư và các hộ dân khác như đường giao thông lát dale bê tông, cống, cầu, v.v..., thì Nhà thầu có trách nhiệm bồi thường cho địa phương, chủ đầu tư và các hộ dân đó. </w:t>
            </w:r>
          </w:p>
          <w:p w14:paraId="01EF6ACF" w14:textId="77777777" w:rsidR="00052B83" w:rsidRPr="00052B83" w:rsidRDefault="00052B83" w:rsidP="008A393E">
            <w:pPr>
              <w:pStyle w:val="BodyTextIndent2"/>
              <w:numPr>
                <w:ilvl w:val="0"/>
                <w:numId w:val="27"/>
              </w:numPr>
              <w:tabs>
                <w:tab w:val="left" w:pos="884"/>
              </w:tabs>
              <w:spacing w:before="60" w:after="60"/>
              <w:ind w:left="0" w:firstLine="567"/>
              <w:jc w:val="both"/>
              <w:rPr>
                <w:sz w:val="28"/>
                <w:szCs w:val="28"/>
              </w:rPr>
            </w:pPr>
            <w:r w:rsidRPr="00052B83">
              <w:rPr>
                <w:sz w:val="28"/>
                <w:szCs w:val="28"/>
              </w:rPr>
              <w:t xml:space="preserve">Nhà thầu phải tuân thủ các quy định về đảm bảo đạt tiêu chuẩn môi trường cho công trình xây dựng như quy định trong kế hoạch quản lý môi trường theo hợp đồng. Hàng tháng Nhà thầu phải lập báo cáo công tác giám sát quản lý môi trường để gửi cho Điện lực Cẩm Mỹ và giám sát A theo mẫu </w:t>
            </w:r>
            <w:r w:rsidRPr="00052B83">
              <w:rPr>
                <w:sz w:val="28"/>
                <w:szCs w:val="28"/>
              </w:rPr>
              <w:lastRenderedPageBreak/>
              <w:t>do Điện lực Cẩm Mỹ cung cấp. Khi thi công hoàn thành công trình, Nhà thầu phải cung cấp giấy xác nhận của cơ quan quản lý môi trường tại địa phương về đảm bảo vệ sinh môi trường trong quá trình thi công (nếu có).</w:t>
            </w:r>
          </w:p>
          <w:p w14:paraId="58E14085" w14:textId="77777777" w:rsidR="00052B83" w:rsidRPr="00052B83" w:rsidRDefault="00052B83" w:rsidP="008A393E">
            <w:pPr>
              <w:pStyle w:val="BodyTextIndent2"/>
              <w:numPr>
                <w:ilvl w:val="0"/>
                <w:numId w:val="27"/>
              </w:numPr>
              <w:tabs>
                <w:tab w:val="left" w:pos="884"/>
              </w:tabs>
              <w:spacing w:before="60" w:after="60"/>
              <w:ind w:left="0" w:firstLine="567"/>
              <w:jc w:val="both"/>
              <w:rPr>
                <w:sz w:val="28"/>
                <w:szCs w:val="28"/>
              </w:rPr>
            </w:pPr>
            <w:r w:rsidRPr="00052B83">
              <w:rPr>
                <w:sz w:val="28"/>
                <w:szCs w:val="28"/>
              </w:rPr>
              <w:t>Đối với công tác cắt điện thi công công trình, nhà thầu phải triệt để áp dụng các biện pháp không cắt điện đường dây (như dùng cột tạm, tuyến tạm, dựng dàn giáo vượt qua…). Trường hợp đặc biệt không thể thực hiện được thì phải báo cáo ĐL Cẩm Mỹ để xem xét.</w:t>
            </w:r>
          </w:p>
          <w:p w14:paraId="5475066F" w14:textId="77777777" w:rsidR="00052B83" w:rsidRPr="00052B83" w:rsidRDefault="00052B83" w:rsidP="008A393E">
            <w:pPr>
              <w:pStyle w:val="BodyTextIndent2"/>
              <w:numPr>
                <w:ilvl w:val="0"/>
                <w:numId w:val="27"/>
              </w:numPr>
              <w:tabs>
                <w:tab w:val="left" w:pos="884"/>
              </w:tabs>
              <w:spacing w:before="60" w:after="60"/>
              <w:ind w:left="0" w:firstLine="567"/>
              <w:jc w:val="both"/>
              <w:rPr>
                <w:sz w:val="28"/>
                <w:szCs w:val="28"/>
              </w:rPr>
            </w:pPr>
            <w:r w:rsidRPr="00052B83">
              <w:rPr>
                <w:sz w:val="28"/>
                <w:szCs w:val="28"/>
              </w:rPr>
              <w:t>Công tác thu hồi VTTB:</w:t>
            </w:r>
          </w:p>
          <w:p w14:paraId="2884B22F" w14:textId="77777777" w:rsidR="00052B83" w:rsidRPr="00052B83" w:rsidRDefault="00052B83" w:rsidP="008A393E">
            <w:pPr>
              <w:pStyle w:val="BodyTextIndent2"/>
              <w:numPr>
                <w:ilvl w:val="0"/>
                <w:numId w:val="28"/>
              </w:numPr>
              <w:tabs>
                <w:tab w:val="left" w:pos="884"/>
              </w:tabs>
              <w:spacing w:before="60" w:after="60"/>
              <w:ind w:left="0" w:firstLine="567"/>
              <w:jc w:val="both"/>
              <w:rPr>
                <w:sz w:val="28"/>
                <w:szCs w:val="28"/>
              </w:rPr>
            </w:pPr>
            <w:r w:rsidRPr="00052B83">
              <w:rPr>
                <w:sz w:val="28"/>
                <w:szCs w:val="28"/>
              </w:rPr>
              <w:t>Trước khi tiến hành thi công các hạng mục cải tạo, Nhà thầu phối hợp cùng với  Điện lực Cẩm Mỹ tiến hành kiểm tra và lập biên bản thống kê vật tư thu hồi trước và sau khi tháo dỡ. Khi tháo dỡ VTTB thu hồi, Nhà thầu phải tháo dỡ nguyên hiện trạng có sự giám sát của  Điện lực Cẩm Mỹ và vận chuyển ngay về kho Điện lực Cẩm Mỹ để làm các thủ tục đánh giá VTTB thu hồi và nhập kho theo quy định. Nhà thầu không tự ý cắt vụn dây dẫn hoặc làm hư hỏng hay thất thoát VTTB thu hồi.</w:t>
            </w:r>
          </w:p>
          <w:p w14:paraId="05B47118" w14:textId="77777777" w:rsidR="00052B83" w:rsidRPr="00052B83" w:rsidRDefault="00052B83" w:rsidP="008A393E">
            <w:pPr>
              <w:pStyle w:val="BodyTextIndent2"/>
              <w:numPr>
                <w:ilvl w:val="0"/>
                <w:numId w:val="28"/>
              </w:numPr>
              <w:tabs>
                <w:tab w:val="left" w:pos="884"/>
              </w:tabs>
              <w:spacing w:before="60" w:after="60"/>
              <w:ind w:left="0" w:firstLine="567"/>
              <w:jc w:val="both"/>
              <w:rPr>
                <w:sz w:val="28"/>
                <w:szCs w:val="28"/>
              </w:rPr>
            </w:pPr>
            <w:r w:rsidRPr="00052B83">
              <w:rPr>
                <w:sz w:val="28"/>
                <w:szCs w:val="28"/>
              </w:rPr>
              <w:t>Nhà thầu có trách nhiệm bảo quản, thông báo thời gian và khối lượng VTTB bàn giao từng đợt để Điện lực Cẩm Mỹ bố trí cán bộ phối hợp và kho bãi tiếp nhận. Đối với vật tư thu hồi do Nhà thầu làm thất thoát, Nhà thầu có trách nhiệm bồi hoàn vật tư mới hoặc bằng tiền theo giá tại thời điểm bồi hoàn do Chủ đầu tư quyết định và phải hoàn trả trước khi quyết toán đợt cuối.</w:t>
            </w:r>
          </w:p>
          <w:p w14:paraId="76636C26" w14:textId="77777777" w:rsidR="00052B83" w:rsidRPr="00052B83" w:rsidRDefault="00052B83" w:rsidP="008A393E">
            <w:pPr>
              <w:pStyle w:val="BodyTextIndent2"/>
              <w:numPr>
                <w:ilvl w:val="0"/>
                <w:numId w:val="27"/>
              </w:numPr>
              <w:tabs>
                <w:tab w:val="left" w:pos="884"/>
              </w:tabs>
              <w:spacing w:before="60" w:after="60"/>
              <w:ind w:left="0" w:firstLine="567"/>
              <w:jc w:val="both"/>
              <w:rPr>
                <w:sz w:val="28"/>
                <w:szCs w:val="28"/>
              </w:rPr>
            </w:pPr>
            <w:r w:rsidRPr="00052B83">
              <w:rPr>
                <w:sz w:val="28"/>
                <w:szCs w:val="28"/>
              </w:rPr>
              <w:t>Trong quá trình thi công nếu mặt bằng thi công vi phạm lộ giới hoặc vướng mắc liên quan đến bồi thường GPMB thì Nhà thầu phải báo cáo cho  Điện lực Cẩm Mỹ để phối hợp với Tư vấn và chính quyền địa phương có biện pháp giải quyết. Việc thay đổi so với thiết kế đều phải có sự chấp thuận bằng văn bản của Điện lực Cẩm Mỹ trước khi thực hiện. Việc điều chỉnh thiết kế và phát sinh phải được lập Biên bản tại hiện trường có xác nhận của giám sát A, giám sát B, Tư vấn thiết kế (nếu có), Điện lực Cẩm Mỹ.</w:t>
            </w:r>
          </w:p>
          <w:p w14:paraId="5F38E41D" w14:textId="77777777" w:rsidR="00052B83" w:rsidRPr="00052B83" w:rsidRDefault="00052B83" w:rsidP="008A393E">
            <w:pPr>
              <w:pStyle w:val="BodyTextIndent2"/>
              <w:numPr>
                <w:ilvl w:val="0"/>
                <w:numId w:val="27"/>
              </w:numPr>
              <w:tabs>
                <w:tab w:val="left" w:pos="884"/>
              </w:tabs>
              <w:spacing w:before="60" w:after="60"/>
              <w:ind w:left="0" w:firstLine="567"/>
              <w:jc w:val="both"/>
              <w:rPr>
                <w:sz w:val="28"/>
                <w:szCs w:val="28"/>
              </w:rPr>
            </w:pPr>
            <w:r w:rsidRPr="00052B83">
              <w:rPr>
                <w:sz w:val="28"/>
                <w:szCs w:val="28"/>
              </w:rPr>
              <w:t>Khi thực hiện kéo dây, Nhà thầu phải tính toán chiều dài thực tế các bành cáp được trang cấp và chiều dài các khoảng néo dây để rà soát, cân đối sử dụng hợp lý, hạn chế tối đa việc cắt vụn dây dẫn.</w:t>
            </w:r>
          </w:p>
          <w:p w14:paraId="2494258C" w14:textId="77777777" w:rsidR="00052B83" w:rsidRPr="008D6668" w:rsidRDefault="00052B83" w:rsidP="008A393E">
            <w:pPr>
              <w:widowControl w:val="0"/>
              <w:numPr>
                <w:ilvl w:val="1"/>
                <w:numId w:val="13"/>
              </w:numPr>
              <w:tabs>
                <w:tab w:val="left" w:pos="884"/>
                <w:tab w:val="left" w:pos="1026"/>
              </w:tabs>
              <w:overflowPunct w:val="0"/>
              <w:autoSpaceDE w:val="0"/>
              <w:autoSpaceDN w:val="0"/>
              <w:adjustRightInd w:val="0"/>
              <w:spacing w:before="60" w:after="60"/>
              <w:ind w:left="0" w:right="6" w:firstLine="459"/>
              <w:textAlignment w:val="baseline"/>
              <w:rPr>
                <w:rFonts w:eastAsia=".VnTime"/>
                <w:sz w:val="28"/>
                <w:szCs w:val="28"/>
                <w:lang w:val="pl-PL"/>
              </w:rPr>
            </w:pPr>
            <w:r w:rsidRPr="008D6668">
              <w:rPr>
                <w:rFonts w:eastAsia=".VnTime"/>
                <w:sz w:val="28"/>
                <w:szCs w:val="28"/>
                <w:lang w:val="pl-PL"/>
              </w:rPr>
              <w:t>Về công tác quản lý chất lượng:</w:t>
            </w:r>
          </w:p>
          <w:p w14:paraId="62712CBF" w14:textId="77777777" w:rsidR="00052B83" w:rsidRPr="008D6668" w:rsidRDefault="00052B83" w:rsidP="008A393E">
            <w:pPr>
              <w:pStyle w:val="BodyTextIndent2"/>
              <w:numPr>
                <w:ilvl w:val="0"/>
                <w:numId w:val="29"/>
              </w:numPr>
              <w:tabs>
                <w:tab w:val="left" w:pos="884"/>
              </w:tabs>
              <w:spacing w:before="60" w:after="60"/>
              <w:ind w:left="0" w:firstLine="567"/>
              <w:jc w:val="both"/>
              <w:rPr>
                <w:sz w:val="28"/>
                <w:szCs w:val="28"/>
              </w:rPr>
            </w:pPr>
            <w:r w:rsidRPr="008D6668">
              <w:rPr>
                <w:sz w:val="28"/>
                <w:szCs w:val="28"/>
              </w:rPr>
              <w:t>Nhà thầu trình Chủ đầu tư các hồ sơ: Biện pháp kiểm tra, kiểm soát chất lượng vật liệu, sản phẩm, cấu kiện, thiết bị được sử dụng cho ông trình và Biện pháp thi công, trong đó quy định cụ thể các giải pháp thi công và biện pháp bảo đảm an toàn cho người, máy, thiết bị và công trình.</w:t>
            </w:r>
          </w:p>
          <w:p w14:paraId="2ACE80C4" w14:textId="77777777" w:rsidR="00052B83" w:rsidRPr="008D6668" w:rsidRDefault="00052B83" w:rsidP="008A393E">
            <w:pPr>
              <w:pStyle w:val="BodyTextIndent2"/>
              <w:numPr>
                <w:ilvl w:val="0"/>
                <w:numId w:val="29"/>
              </w:numPr>
              <w:tabs>
                <w:tab w:val="left" w:pos="884"/>
              </w:tabs>
              <w:spacing w:before="60" w:after="60"/>
              <w:ind w:left="0" w:firstLine="567"/>
              <w:jc w:val="both"/>
              <w:rPr>
                <w:sz w:val="28"/>
                <w:szCs w:val="28"/>
              </w:rPr>
            </w:pPr>
            <w:r w:rsidRPr="008D6668">
              <w:rPr>
                <w:sz w:val="28"/>
                <w:szCs w:val="28"/>
              </w:rPr>
              <w:t>Lập và thông báo cho Chủ đầu tư hệ thống quản lý chất lượng, mục tiêu và chính sách đảm bảo chất lượng công trình. Hệ thống quản lý chất lượng công trình của nhà thầu phải phù hợp với quy mô công trình, trong đó nêu rõ sơ đồ tổ chức và trách nhiệm của từng bộ phận, các nhân đối với công tác quản lý chất lượng công trình của nhà thầu (theo qui định tại Khoản 2, Điều 25 của Nghị định 46/2015/NĐ-CP ngày 12/5/2015 của Chính Phủ).</w:t>
            </w:r>
          </w:p>
          <w:p w14:paraId="4F2EAFD3" w14:textId="77777777" w:rsidR="00052B83" w:rsidRPr="008D6668" w:rsidRDefault="00052B83" w:rsidP="008A393E">
            <w:pPr>
              <w:pStyle w:val="BodyTextIndent2"/>
              <w:numPr>
                <w:ilvl w:val="0"/>
                <w:numId w:val="29"/>
              </w:numPr>
              <w:tabs>
                <w:tab w:val="left" w:pos="884"/>
              </w:tabs>
              <w:spacing w:before="60" w:after="60"/>
              <w:ind w:left="0" w:firstLine="567"/>
              <w:jc w:val="both"/>
              <w:rPr>
                <w:sz w:val="28"/>
                <w:szCs w:val="28"/>
              </w:rPr>
            </w:pPr>
            <w:r w:rsidRPr="008D6668">
              <w:rPr>
                <w:sz w:val="28"/>
                <w:szCs w:val="28"/>
              </w:rPr>
              <w:t xml:space="preserve">Vật tư xây dựng của nhà thầu sử dụng cho công trình phải được cung cấp đầy đủ các hồ sơ: nguồn gốc nguyên vật liệu, cam kết cung cấp vật tư kèm </w:t>
            </w:r>
            <w:r w:rsidRPr="008D6668">
              <w:rPr>
                <w:sz w:val="28"/>
                <w:szCs w:val="28"/>
              </w:rPr>
              <w:lastRenderedPageBreak/>
              <w:t>chứng chỉ kỹ thuật, tiêu chuẩn áp dụng trong thí nghiệm, kiểm tra và sử dụng (theo yêu cầu trong hồ sơ mời thầu).</w:t>
            </w:r>
          </w:p>
          <w:p w14:paraId="4D1C1C93" w14:textId="77777777" w:rsidR="00052B83" w:rsidRPr="008D6668" w:rsidRDefault="00052B83" w:rsidP="008A393E">
            <w:pPr>
              <w:pStyle w:val="BodyTextIndent2"/>
              <w:numPr>
                <w:ilvl w:val="0"/>
                <w:numId w:val="29"/>
              </w:numPr>
              <w:tabs>
                <w:tab w:val="left" w:pos="884"/>
              </w:tabs>
              <w:spacing w:before="60" w:after="60"/>
              <w:ind w:left="0" w:firstLine="567"/>
              <w:jc w:val="both"/>
              <w:rPr>
                <w:sz w:val="28"/>
                <w:szCs w:val="28"/>
              </w:rPr>
            </w:pPr>
            <w:r w:rsidRPr="008D6668">
              <w:rPr>
                <w:sz w:val="28"/>
                <w:szCs w:val="28"/>
              </w:rPr>
              <w:t>Đối với công tác thử nghiệm, nghiệm thu kết cấu thép: Nhà thầu cần thông báo lịch nghiệm thu cho bên mua trước 5 ngày để tổ chức phối hợp với các  liên quan. Mọi chi phí cho đoàn nghiệm thu (vé máy bay, đi lại, ăn nghỉ...) do nhà thầu chịu.</w:t>
            </w:r>
          </w:p>
          <w:p w14:paraId="4A8114F5" w14:textId="77777777" w:rsidR="00052B83" w:rsidRPr="00A90CA3" w:rsidRDefault="00052B83" w:rsidP="008A393E">
            <w:pPr>
              <w:widowControl w:val="0"/>
              <w:numPr>
                <w:ilvl w:val="1"/>
                <w:numId w:val="13"/>
              </w:numPr>
              <w:tabs>
                <w:tab w:val="left" w:pos="884"/>
                <w:tab w:val="left" w:pos="1026"/>
              </w:tabs>
              <w:overflowPunct w:val="0"/>
              <w:autoSpaceDE w:val="0"/>
              <w:autoSpaceDN w:val="0"/>
              <w:adjustRightInd w:val="0"/>
              <w:spacing w:before="60" w:after="60"/>
              <w:ind w:left="0" w:right="6" w:firstLine="459"/>
              <w:textAlignment w:val="baseline"/>
              <w:rPr>
                <w:rFonts w:eastAsia=".VnTime"/>
                <w:sz w:val="28"/>
                <w:szCs w:val="28"/>
                <w:lang w:val="pl-PL"/>
              </w:rPr>
            </w:pPr>
            <w:r w:rsidRPr="00A90CA3">
              <w:rPr>
                <w:rFonts w:eastAsia=".VnTime"/>
                <w:sz w:val="28"/>
                <w:szCs w:val="28"/>
                <w:lang w:val="pl-PL"/>
              </w:rPr>
              <w:t>Kiểm điểm công tác định kỳ</w:t>
            </w:r>
          </w:p>
          <w:p w14:paraId="550DE7E0" w14:textId="77777777" w:rsidR="00052B83" w:rsidRPr="00A90CA3" w:rsidRDefault="00052B83" w:rsidP="008A393E">
            <w:pPr>
              <w:pStyle w:val="BodyTextIndent2"/>
              <w:numPr>
                <w:ilvl w:val="0"/>
                <w:numId w:val="30"/>
              </w:numPr>
              <w:tabs>
                <w:tab w:val="left" w:pos="884"/>
              </w:tabs>
              <w:spacing w:before="60" w:after="60"/>
              <w:ind w:left="0" w:firstLine="567"/>
              <w:jc w:val="both"/>
              <w:rPr>
                <w:sz w:val="28"/>
                <w:szCs w:val="28"/>
              </w:rPr>
            </w:pPr>
            <w:r w:rsidRPr="00A90CA3">
              <w:rPr>
                <w:sz w:val="28"/>
                <w:szCs w:val="28"/>
              </w:rPr>
              <w:t>Nhà thầu lập báo cáo theo mẫu (sẽ có thông báo sau) gửi cho Chủ đầu tư và giám sát A vào thứ năm hàng tuần.</w:t>
            </w:r>
          </w:p>
          <w:p w14:paraId="1185534C" w14:textId="77777777" w:rsidR="00052B83" w:rsidRPr="003327AF" w:rsidRDefault="00052B83" w:rsidP="008A393E">
            <w:pPr>
              <w:pStyle w:val="BodyTextIndent2"/>
              <w:numPr>
                <w:ilvl w:val="0"/>
                <w:numId w:val="30"/>
              </w:numPr>
              <w:tabs>
                <w:tab w:val="left" w:pos="884"/>
              </w:tabs>
              <w:spacing w:before="60" w:after="60"/>
              <w:ind w:left="0" w:firstLine="567"/>
              <w:jc w:val="both"/>
              <w:rPr>
                <w:sz w:val="28"/>
                <w:szCs w:val="28"/>
              </w:rPr>
            </w:pPr>
            <w:r w:rsidRPr="00A90CA3">
              <w:rPr>
                <w:sz w:val="28"/>
                <w:szCs w:val="28"/>
              </w:rPr>
              <w:t>Chủ đầu tư sẽ tổ chức những phiên họp kiểm điểm khối lượng thực hiện hàng tháng. Nhà thầu phải lập báo cáo về tình hình thực hiện công trình có lũy kế, nêu rõ những vướng mắc khó khăn và các kiến nghị để phục vụ cho phiên họp kiểm điểm này.</w:t>
            </w:r>
          </w:p>
        </w:tc>
      </w:tr>
      <w:tr w:rsidR="00C71A7B" w:rsidRPr="002E7D48" w14:paraId="1BBF0336" w14:textId="77777777" w:rsidTr="00AA65CB">
        <w:tc>
          <w:tcPr>
            <w:tcW w:w="1418" w:type="dxa"/>
            <w:hideMark/>
          </w:tcPr>
          <w:p w14:paraId="217AB753"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r w:rsidRPr="002E7D48">
              <w:rPr>
                <w:sz w:val="28"/>
                <w:szCs w:val="28"/>
              </w:rPr>
              <w:lastRenderedPageBreak/>
              <w:t>28. Xác định các sai sót trong công trình</w:t>
            </w:r>
          </w:p>
        </w:tc>
        <w:tc>
          <w:tcPr>
            <w:tcW w:w="8930" w:type="dxa"/>
            <w:hideMark/>
          </w:tcPr>
          <w:p w14:paraId="7BD7AAC3" w14:textId="77777777" w:rsidR="00C71A7B" w:rsidRPr="002E7D48" w:rsidRDefault="00C71A7B" w:rsidP="008A393E">
            <w:pPr>
              <w:widowControl w:val="0"/>
              <w:tabs>
                <w:tab w:val="left" w:pos="1100"/>
              </w:tabs>
              <w:overflowPunct w:val="0"/>
              <w:autoSpaceDE w:val="0"/>
              <w:autoSpaceDN w:val="0"/>
              <w:adjustRightInd w:val="0"/>
              <w:spacing w:before="60" w:after="60"/>
              <w:ind w:right="6" w:firstLine="459"/>
              <w:textAlignment w:val="baseline"/>
              <w:rPr>
                <w:sz w:val="28"/>
                <w:szCs w:val="28"/>
              </w:rPr>
            </w:pPr>
            <w:r w:rsidRPr="002E7D48">
              <w:rPr>
                <w:sz w:val="28"/>
                <w:szCs w:val="28"/>
              </w:rPr>
              <w:t>Chủ đầu tư phải kiểm tra, đánh giá chất lượng công việc của Nhà thầu và thông báo cho Nhà thầu về bất kỳ sai sót nào được phát hiện. Việc kiểm tra của Chủ đầu tư không làm thay đổi trách nhiệm của Nhà thầu. Chủ đầu tư có thể chỉ thị Nhà thầu tìm kiếm xem công trình có sai sót hay không và Nhà thầu phải kiểm tra, thử nghiệm bất kỳ phần việc nào mà Chủ đầu tư cho là có thể có sai sót.</w:t>
            </w:r>
          </w:p>
        </w:tc>
      </w:tr>
      <w:tr w:rsidR="00C71A7B" w:rsidRPr="002E7D48" w14:paraId="6A97E0EA" w14:textId="77777777" w:rsidTr="00AA65CB">
        <w:tc>
          <w:tcPr>
            <w:tcW w:w="1418" w:type="dxa"/>
            <w:hideMark/>
          </w:tcPr>
          <w:p w14:paraId="09EAF893"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r w:rsidRPr="002E7D48">
              <w:rPr>
                <w:sz w:val="28"/>
                <w:szCs w:val="28"/>
              </w:rPr>
              <w:t>29. Thử nghiệm</w:t>
            </w:r>
          </w:p>
        </w:tc>
        <w:tc>
          <w:tcPr>
            <w:tcW w:w="8930" w:type="dxa"/>
            <w:hideMark/>
          </w:tcPr>
          <w:p w14:paraId="164EDD98" w14:textId="77777777" w:rsidR="00C71A7B" w:rsidRPr="002E7D48" w:rsidRDefault="00C71A7B" w:rsidP="008A393E">
            <w:pPr>
              <w:widowControl w:val="0"/>
              <w:tabs>
                <w:tab w:val="left" w:pos="1100"/>
              </w:tabs>
              <w:overflowPunct w:val="0"/>
              <w:autoSpaceDE w:val="0"/>
              <w:autoSpaceDN w:val="0"/>
              <w:adjustRightInd w:val="0"/>
              <w:spacing w:before="60" w:after="60"/>
              <w:ind w:right="6" w:firstLine="459"/>
              <w:textAlignment w:val="baseline"/>
              <w:rPr>
                <w:sz w:val="28"/>
                <w:szCs w:val="28"/>
              </w:rPr>
            </w:pPr>
            <w:r w:rsidRPr="002E7D48">
              <w:rPr>
                <w:sz w:val="28"/>
                <w:szCs w:val="28"/>
              </w:rPr>
              <w:t>Nếu Chủ đầu tư chỉ thị Nhà thầu tiến hành một thử nghiệm không được quy định tại phần Thông số kỹ thuật nhằm kiểm tra xem có sai sót hay không và sau đó kết quả thử nghiệm cho thấy có sai sót thì Nhà thầu sẽ phải trả chi phí lấy mẫu và thử nghiệm. Nếu không có sai sót thì việc lấy mẫu, thử nghiệm đó sẽ được coi là một Sự kiện bồi thường.</w:t>
            </w:r>
          </w:p>
        </w:tc>
      </w:tr>
      <w:tr w:rsidR="00C71A7B" w:rsidRPr="002E7D48" w14:paraId="4E3FCAED" w14:textId="77777777" w:rsidTr="00AA65CB">
        <w:tc>
          <w:tcPr>
            <w:tcW w:w="1418" w:type="dxa"/>
            <w:hideMark/>
          </w:tcPr>
          <w:p w14:paraId="5F9C62E6"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r w:rsidRPr="002E7D48">
              <w:rPr>
                <w:sz w:val="28"/>
                <w:szCs w:val="28"/>
              </w:rPr>
              <w:t>30. Sửa chữa khắc phục Sai sót</w:t>
            </w:r>
          </w:p>
        </w:tc>
        <w:tc>
          <w:tcPr>
            <w:tcW w:w="8930" w:type="dxa"/>
            <w:hideMark/>
          </w:tcPr>
          <w:p w14:paraId="0D8AEEFE" w14:textId="77777777" w:rsidR="00C71A7B" w:rsidRPr="002E7D48" w:rsidRDefault="00C71A7B" w:rsidP="008A393E">
            <w:pPr>
              <w:widowControl w:val="0"/>
              <w:numPr>
                <w:ilvl w:val="1"/>
                <w:numId w:val="14"/>
              </w:numPr>
              <w:tabs>
                <w:tab w:val="left" w:pos="658"/>
                <w:tab w:val="left" w:pos="1100"/>
              </w:tabs>
              <w:overflowPunct w:val="0"/>
              <w:autoSpaceDE w:val="0"/>
              <w:autoSpaceDN w:val="0"/>
              <w:adjustRightInd w:val="0"/>
              <w:spacing w:before="60" w:after="60"/>
              <w:ind w:left="0" w:right="6" w:firstLine="459"/>
              <w:textAlignment w:val="baseline"/>
              <w:rPr>
                <w:sz w:val="28"/>
                <w:szCs w:val="28"/>
                <w:lang w:val="vi-VN"/>
              </w:rPr>
            </w:pPr>
            <w:r w:rsidRPr="002E7D48">
              <w:rPr>
                <w:sz w:val="28"/>
                <w:szCs w:val="28"/>
              </w:rPr>
              <w:t xml:space="preserve"> Kể từ Ngày hoàn thành cho đến khi kết thúc Thời hạn bảo hành công trình, Chủ đầu tư</w:t>
            </w:r>
            <w:r w:rsidRPr="002E7D48">
              <w:rPr>
                <w:sz w:val="28"/>
                <w:szCs w:val="28"/>
                <w:lang w:val="vi-VN"/>
              </w:rPr>
              <w:t xml:space="preserve"> phải thông báo cho Nhà thầu về các </w:t>
            </w:r>
            <w:r w:rsidRPr="002E7D48">
              <w:rPr>
                <w:sz w:val="28"/>
                <w:szCs w:val="28"/>
              </w:rPr>
              <w:t>S</w:t>
            </w:r>
            <w:r w:rsidRPr="002E7D48">
              <w:rPr>
                <w:sz w:val="28"/>
                <w:szCs w:val="28"/>
                <w:lang w:val="vi-VN"/>
              </w:rPr>
              <w:t xml:space="preserve">ai sót trong </w:t>
            </w:r>
            <w:r w:rsidRPr="002E7D48">
              <w:rPr>
                <w:sz w:val="28"/>
                <w:szCs w:val="28"/>
              </w:rPr>
              <w:t>c</w:t>
            </w:r>
            <w:r w:rsidRPr="002E7D48">
              <w:rPr>
                <w:sz w:val="28"/>
                <w:szCs w:val="28"/>
                <w:lang w:val="vi-VN"/>
              </w:rPr>
              <w:t xml:space="preserve">ông trình. Thời hạn </w:t>
            </w:r>
            <w:r w:rsidRPr="002E7D48">
              <w:rPr>
                <w:sz w:val="28"/>
                <w:szCs w:val="28"/>
              </w:rPr>
              <w:t>bảo hành công trình</w:t>
            </w:r>
            <w:r w:rsidRPr="002E7D48">
              <w:rPr>
                <w:sz w:val="28"/>
                <w:szCs w:val="28"/>
                <w:lang w:val="vi-VN"/>
              </w:rPr>
              <w:t xml:space="preserve"> phải được gia hạn cho đến khi các Sai sót được sửa chữa xong.</w:t>
            </w:r>
          </w:p>
          <w:p w14:paraId="25FF4D28" w14:textId="77777777" w:rsidR="00C71A7B" w:rsidRPr="002E7D48" w:rsidRDefault="00C71A7B" w:rsidP="008A393E">
            <w:pPr>
              <w:widowControl w:val="0"/>
              <w:numPr>
                <w:ilvl w:val="1"/>
                <w:numId w:val="14"/>
              </w:numPr>
              <w:tabs>
                <w:tab w:val="left" w:pos="658"/>
                <w:tab w:val="left" w:pos="1100"/>
              </w:tabs>
              <w:overflowPunct w:val="0"/>
              <w:autoSpaceDE w:val="0"/>
              <w:autoSpaceDN w:val="0"/>
              <w:adjustRightInd w:val="0"/>
              <w:spacing w:before="60" w:after="60"/>
              <w:ind w:left="0" w:right="6" w:firstLine="459"/>
              <w:textAlignment w:val="baseline"/>
              <w:rPr>
                <w:sz w:val="28"/>
                <w:szCs w:val="28"/>
                <w:lang w:val="vi-VN"/>
              </w:rPr>
            </w:pPr>
            <w:r w:rsidRPr="002E7D48">
              <w:rPr>
                <w:sz w:val="28"/>
                <w:szCs w:val="28"/>
                <w:lang w:val="vi-VN"/>
              </w:rPr>
              <w:t xml:space="preserve">Mỗi lần có thông báo về Sai sót trong Công trình, Nhà thầu phải tiến hành sửa chữa Sai sót đó trong khoảng thời gian quy định mà </w:t>
            </w:r>
            <w:r w:rsidRPr="002E7D48">
              <w:rPr>
                <w:sz w:val="28"/>
                <w:szCs w:val="28"/>
              </w:rPr>
              <w:t>Chủ đầu tư</w:t>
            </w:r>
            <w:r w:rsidRPr="002E7D48">
              <w:rPr>
                <w:sz w:val="28"/>
                <w:szCs w:val="28"/>
                <w:lang w:val="vi-VN"/>
              </w:rPr>
              <w:t xml:space="preserve"> đã thông báo.</w:t>
            </w:r>
          </w:p>
        </w:tc>
      </w:tr>
      <w:tr w:rsidR="00C71A7B" w:rsidRPr="002E7D48" w14:paraId="22A89905" w14:textId="77777777" w:rsidTr="00AA65CB">
        <w:tc>
          <w:tcPr>
            <w:tcW w:w="1418" w:type="dxa"/>
            <w:hideMark/>
          </w:tcPr>
          <w:p w14:paraId="0058C64F"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r w:rsidRPr="002E7D48">
              <w:rPr>
                <w:sz w:val="28"/>
                <w:szCs w:val="28"/>
              </w:rPr>
              <w:t>31. Sai sót không được sửa chữa</w:t>
            </w:r>
          </w:p>
        </w:tc>
        <w:tc>
          <w:tcPr>
            <w:tcW w:w="8930" w:type="dxa"/>
            <w:hideMark/>
          </w:tcPr>
          <w:p w14:paraId="68BC80DD" w14:textId="77777777" w:rsidR="00C71A7B" w:rsidRPr="002E7D48" w:rsidRDefault="00C71A7B" w:rsidP="008A393E">
            <w:pPr>
              <w:widowControl w:val="0"/>
              <w:tabs>
                <w:tab w:val="left" w:pos="1100"/>
              </w:tabs>
              <w:overflowPunct w:val="0"/>
              <w:autoSpaceDE w:val="0"/>
              <w:autoSpaceDN w:val="0"/>
              <w:adjustRightInd w:val="0"/>
              <w:spacing w:before="60" w:after="60"/>
              <w:ind w:right="6" w:firstLine="459"/>
              <w:textAlignment w:val="baseline"/>
              <w:rPr>
                <w:sz w:val="28"/>
                <w:szCs w:val="28"/>
              </w:rPr>
            </w:pPr>
            <w:r w:rsidRPr="002E7D48">
              <w:rPr>
                <w:sz w:val="28"/>
                <w:szCs w:val="28"/>
                <w:lang w:val="vi-VN"/>
              </w:rPr>
              <w:t xml:space="preserve">Nếu Nhà thầu không sửa chữa Sai sót trong khoảng thời gian được </w:t>
            </w:r>
            <w:r w:rsidRPr="002E7D48">
              <w:rPr>
                <w:sz w:val="28"/>
                <w:szCs w:val="28"/>
              </w:rPr>
              <w:t>Chủ đầu tư</w:t>
            </w:r>
            <w:r w:rsidRPr="002E7D48">
              <w:rPr>
                <w:sz w:val="28"/>
                <w:szCs w:val="28"/>
                <w:lang w:val="vi-VN"/>
              </w:rPr>
              <w:t xml:space="preserve"> quy định tại thông báo Sai sót trong Công trình thì </w:t>
            </w:r>
            <w:r w:rsidRPr="002E7D48">
              <w:rPr>
                <w:sz w:val="28"/>
                <w:szCs w:val="28"/>
              </w:rPr>
              <w:t>C</w:t>
            </w:r>
            <w:r w:rsidRPr="002E7D48">
              <w:rPr>
                <w:sz w:val="28"/>
                <w:szCs w:val="28"/>
                <w:lang w:val="es-ES"/>
              </w:rPr>
              <w:t>hủ đầu tư được thuê tổ chức khác khắc phục sai sót, xác định chi phí khắc phục sai sót và Nhà thầu sẽ phải hoàn trả khoản chi phí này.</w:t>
            </w:r>
          </w:p>
        </w:tc>
      </w:tr>
      <w:tr w:rsidR="00C71A7B" w:rsidRPr="002E7D48" w14:paraId="005D8840" w14:textId="77777777" w:rsidTr="00AA65CB">
        <w:tc>
          <w:tcPr>
            <w:tcW w:w="1418" w:type="dxa"/>
            <w:hideMark/>
          </w:tcPr>
          <w:p w14:paraId="39032AE9"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r w:rsidRPr="002E7D48">
              <w:rPr>
                <w:sz w:val="28"/>
                <w:szCs w:val="28"/>
              </w:rPr>
              <w:t>32. Dự báo về sự cố</w:t>
            </w:r>
          </w:p>
        </w:tc>
        <w:tc>
          <w:tcPr>
            <w:tcW w:w="8930" w:type="dxa"/>
            <w:hideMark/>
          </w:tcPr>
          <w:p w14:paraId="4991FB2B" w14:textId="77777777" w:rsidR="00C71A7B" w:rsidRPr="002E7D48" w:rsidRDefault="00C71A7B" w:rsidP="008A393E">
            <w:pPr>
              <w:widowControl w:val="0"/>
              <w:tabs>
                <w:tab w:val="left" w:pos="1100"/>
              </w:tabs>
              <w:overflowPunct w:val="0"/>
              <w:autoSpaceDE w:val="0"/>
              <w:autoSpaceDN w:val="0"/>
              <w:adjustRightInd w:val="0"/>
              <w:spacing w:before="60" w:after="60"/>
              <w:ind w:right="6" w:firstLine="459"/>
              <w:textAlignment w:val="baseline"/>
              <w:rPr>
                <w:b/>
                <w:sz w:val="28"/>
                <w:szCs w:val="28"/>
              </w:rPr>
            </w:pPr>
            <w:r w:rsidRPr="002E7D48">
              <w:rPr>
                <w:sz w:val="28"/>
                <w:szCs w:val="28"/>
                <w:lang w:val="pl-PL"/>
              </w:rPr>
              <w:t>Nhà thầu cần dự báo sớm cho Chủ đầu tư về các sự việc có thể sắp xảy ra mà tác động xấu đến chất lượng công trình, làm tăng giá hợp đồng hay làm chậm trễ việc thực hiện hợp đồng. Chủ đầu tư có thể yêu cầu Nhà thầu dự báo về ảnh hưởng của sự việc này đối với giá hợp đồng và thời gian thực hiện hợp đồng. Nhà thầu phải hợp tác với Chủ đầu tư để đưa ra các biện pháp khắc phục.</w:t>
            </w:r>
          </w:p>
        </w:tc>
      </w:tr>
      <w:tr w:rsidR="00C71A7B" w:rsidRPr="002E7D48" w14:paraId="35C8839A" w14:textId="77777777" w:rsidTr="00AA65CB">
        <w:tc>
          <w:tcPr>
            <w:tcW w:w="1418" w:type="dxa"/>
            <w:hideMark/>
          </w:tcPr>
          <w:p w14:paraId="1F40BABF" w14:textId="77777777" w:rsidR="00C71A7B" w:rsidRPr="002E7D48" w:rsidRDefault="00C71A7B" w:rsidP="008A393E">
            <w:pPr>
              <w:pStyle w:val="Head42"/>
              <w:widowControl w:val="0"/>
              <w:tabs>
                <w:tab w:val="left" w:pos="426"/>
              </w:tabs>
              <w:suppressAutoHyphens w:val="0"/>
              <w:overflowPunct w:val="0"/>
              <w:autoSpaceDE w:val="0"/>
              <w:autoSpaceDN w:val="0"/>
              <w:adjustRightInd w:val="0"/>
              <w:spacing w:before="60" w:after="60"/>
              <w:ind w:left="0" w:firstLine="0"/>
              <w:jc w:val="center"/>
              <w:rPr>
                <w:sz w:val="28"/>
                <w:szCs w:val="28"/>
              </w:rPr>
            </w:pPr>
          </w:p>
        </w:tc>
        <w:tc>
          <w:tcPr>
            <w:tcW w:w="8930" w:type="dxa"/>
            <w:hideMark/>
          </w:tcPr>
          <w:p w14:paraId="1148ED69" w14:textId="77777777" w:rsidR="00C71A7B" w:rsidRPr="002E7D48" w:rsidRDefault="00C71A7B" w:rsidP="008A393E">
            <w:pPr>
              <w:pStyle w:val="4"/>
              <w:widowControl w:val="0"/>
              <w:tabs>
                <w:tab w:val="left" w:pos="1100"/>
              </w:tabs>
              <w:spacing w:before="60" w:after="60" w:line="240" w:lineRule="auto"/>
              <w:ind w:right="6"/>
              <w:rPr>
                <w:rFonts w:ascii="Times New Roman" w:hAnsi="Times New Roman"/>
                <w:sz w:val="28"/>
                <w:szCs w:val="28"/>
                <w:lang w:val="es-ES"/>
              </w:rPr>
            </w:pPr>
            <w:r w:rsidRPr="002E7D48">
              <w:rPr>
                <w:rFonts w:ascii="Times New Roman" w:hAnsi="Times New Roman"/>
                <w:sz w:val="28"/>
                <w:szCs w:val="28"/>
                <w:lang w:val="es-ES"/>
              </w:rPr>
              <w:t>D. Quản lý chi phí</w:t>
            </w:r>
          </w:p>
        </w:tc>
      </w:tr>
      <w:tr w:rsidR="00C71A7B" w:rsidRPr="002E7D48" w14:paraId="3FE8211F" w14:textId="77777777" w:rsidTr="00AA65CB">
        <w:tc>
          <w:tcPr>
            <w:tcW w:w="1418" w:type="dxa"/>
            <w:hideMark/>
          </w:tcPr>
          <w:p w14:paraId="686D7619"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r w:rsidRPr="002E7D48">
              <w:rPr>
                <w:sz w:val="28"/>
                <w:szCs w:val="28"/>
              </w:rPr>
              <w:lastRenderedPageBreak/>
              <w:t>33.Loại hợp đồng</w:t>
            </w:r>
          </w:p>
        </w:tc>
        <w:tc>
          <w:tcPr>
            <w:tcW w:w="8930" w:type="dxa"/>
            <w:hideMark/>
          </w:tcPr>
          <w:p w14:paraId="4A587E0A" w14:textId="77777777" w:rsidR="00C71A7B" w:rsidRPr="002E7D48" w:rsidRDefault="00C71A7B" w:rsidP="008A393E">
            <w:pPr>
              <w:pStyle w:val="4"/>
              <w:widowControl w:val="0"/>
              <w:tabs>
                <w:tab w:val="left" w:pos="1100"/>
              </w:tabs>
              <w:spacing w:before="60" w:after="60" w:line="240" w:lineRule="auto"/>
              <w:ind w:right="6"/>
              <w:rPr>
                <w:rFonts w:ascii="Times New Roman" w:hAnsi="Times New Roman"/>
                <w:b w:val="0"/>
                <w:sz w:val="28"/>
                <w:szCs w:val="28"/>
                <w:lang w:val="es-ES"/>
              </w:rPr>
            </w:pPr>
            <w:r w:rsidRPr="002E7D48">
              <w:rPr>
                <w:rFonts w:ascii="Times New Roman" w:hAnsi="Times New Roman"/>
                <w:b w:val="0"/>
                <w:sz w:val="28"/>
                <w:szCs w:val="28"/>
                <w:lang w:val="es-ES"/>
              </w:rPr>
              <w:t xml:space="preserve">Loại hợp đồng: </w:t>
            </w:r>
            <w:r w:rsidR="006575A2" w:rsidRPr="002E7D48">
              <w:rPr>
                <w:rFonts w:ascii="Times New Roman" w:hAnsi="Times New Roman"/>
                <w:b w:val="0"/>
                <w:sz w:val="28"/>
                <w:szCs w:val="28"/>
                <w:lang w:val="es-ES"/>
              </w:rPr>
              <w:t>Hợp đồng t</w:t>
            </w:r>
            <w:r w:rsidRPr="002E7D48">
              <w:rPr>
                <w:rFonts w:ascii="Times New Roman" w:hAnsi="Times New Roman"/>
                <w:b w:val="0"/>
                <w:sz w:val="28"/>
                <w:szCs w:val="28"/>
                <w:lang w:val="es-ES"/>
              </w:rPr>
              <w:t>rọn gói</w:t>
            </w:r>
          </w:p>
        </w:tc>
      </w:tr>
      <w:tr w:rsidR="00C71A7B" w:rsidRPr="002E7D48" w14:paraId="46F2319A" w14:textId="77777777" w:rsidTr="00AA65CB">
        <w:tc>
          <w:tcPr>
            <w:tcW w:w="1418" w:type="dxa"/>
            <w:hideMark/>
          </w:tcPr>
          <w:p w14:paraId="474B73C9"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r w:rsidRPr="002E7D48">
              <w:rPr>
                <w:sz w:val="28"/>
                <w:szCs w:val="28"/>
              </w:rPr>
              <w:t>34.Giá hợp đồng và bảng giá hợp đồng</w:t>
            </w:r>
          </w:p>
        </w:tc>
        <w:tc>
          <w:tcPr>
            <w:tcW w:w="8930" w:type="dxa"/>
            <w:hideMark/>
          </w:tcPr>
          <w:p w14:paraId="34A5B179" w14:textId="77777777" w:rsidR="00C71A7B" w:rsidRPr="002E7D48" w:rsidRDefault="00C71A7B" w:rsidP="008A393E">
            <w:pPr>
              <w:pStyle w:val="4"/>
              <w:widowControl w:val="0"/>
              <w:tabs>
                <w:tab w:val="left" w:pos="884"/>
              </w:tabs>
              <w:spacing w:before="60" w:after="60" w:line="240" w:lineRule="auto"/>
              <w:ind w:right="6" w:firstLine="317"/>
              <w:rPr>
                <w:rFonts w:ascii="Times New Roman" w:hAnsi="Times New Roman"/>
                <w:b w:val="0"/>
                <w:sz w:val="28"/>
                <w:szCs w:val="28"/>
                <w:lang w:val="es-ES"/>
              </w:rPr>
            </w:pPr>
            <w:r w:rsidRPr="002E7D48">
              <w:rPr>
                <w:rFonts w:ascii="Times New Roman" w:hAnsi="Times New Roman"/>
                <w:b w:val="0"/>
                <w:sz w:val="28"/>
                <w:szCs w:val="28"/>
                <w:lang w:val="es-ES"/>
              </w:rPr>
              <w:t xml:space="preserve">34.1. Giá hợp đồng được ghi tại </w:t>
            </w:r>
            <w:r w:rsidRPr="002E7D48">
              <w:rPr>
                <w:rFonts w:ascii="Times New Roman" w:hAnsi="Times New Roman"/>
                <w:sz w:val="28"/>
                <w:szCs w:val="28"/>
                <w:lang w:val="es-ES"/>
              </w:rPr>
              <w:t>ĐKCT</w:t>
            </w:r>
            <w:r w:rsidRPr="002E7D48">
              <w:rPr>
                <w:rFonts w:ascii="Times New Roman" w:hAnsi="Times New Roman"/>
                <w:b w:val="0"/>
                <w:sz w:val="28"/>
                <w:szCs w:val="28"/>
                <w:lang w:val="es-ES"/>
              </w:rPr>
              <w:t xml:space="preserve"> là toàn bộ chi phí để thực hiện hoàn thành tất cả các hạng mục của gói thầu nêu trong Bảng giá hợp đồng bảo đảm tiến độ, chất lượng theo đúng yêu cầu của gói thầu. Giá hợp đồng đã bao gồm toàn bộ các chi phí về thuế, phí, lệ phí (nếu có) và chi phí dự phòng. </w:t>
            </w:r>
          </w:p>
          <w:p w14:paraId="5396456C" w14:textId="77777777" w:rsidR="00C71A7B" w:rsidRPr="002E7D48" w:rsidRDefault="00C71A7B" w:rsidP="008A393E">
            <w:pPr>
              <w:pStyle w:val="4"/>
              <w:widowControl w:val="0"/>
              <w:tabs>
                <w:tab w:val="left" w:pos="884"/>
              </w:tabs>
              <w:spacing w:before="60" w:after="60" w:line="240" w:lineRule="auto"/>
              <w:ind w:right="6" w:firstLine="317"/>
              <w:rPr>
                <w:rFonts w:ascii="Times New Roman" w:hAnsi="Times New Roman"/>
                <w:b w:val="0"/>
                <w:sz w:val="28"/>
                <w:szCs w:val="28"/>
              </w:rPr>
            </w:pPr>
            <w:r w:rsidRPr="002E7D48">
              <w:rPr>
                <w:rFonts w:ascii="Times New Roman" w:hAnsi="Times New Roman"/>
                <w:b w:val="0"/>
                <w:sz w:val="28"/>
                <w:szCs w:val="28"/>
                <w:lang w:val="es-ES"/>
              </w:rPr>
              <w:t xml:space="preserve">34.2. Bảng giá hợp đồng quy định tại </w:t>
            </w:r>
            <w:r w:rsidRPr="002E7D48">
              <w:rPr>
                <w:rFonts w:ascii="Times New Roman" w:hAnsi="Times New Roman"/>
                <w:sz w:val="28"/>
                <w:szCs w:val="28"/>
                <w:lang w:val="es-ES"/>
              </w:rPr>
              <w:t>Phụ lục bảng giá hợp đồng</w:t>
            </w:r>
            <w:r w:rsidRPr="002E7D48">
              <w:rPr>
                <w:rFonts w:ascii="Times New Roman" w:hAnsi="Times New Roman"/>
                <w:b w:val="0"/>
                <w:sz w:val="28"/>
                <w:szCs w:val="28"/>
                <w:lang w:val="es-ES"/>
              </w:rPr>
              <w:t xml:space="preserve"> là một bộ phận không tách rời của hợp đồng này, bao gồm các hạng mục công việc mà Nhà thầu phải thực hiện và thành tiền của các hạng mục đó. </w:t>
            </w:r>
          </w:p>
        </w:tc>
      </w:tr>
      <w:tr w:rsidR="00C71A7B" w:rsidRPr="002E7D48" w14:paraId="4A89F5A4" w14:textId="77777777" w:rsidTr="00AA65CB">
        <w:tc>
          <w:tcPr>
            <w:tcW w:w="1418" w:type="dxa"/>
            <w:hideMark/>
          </w:tcPr>
          <w:p w14:paraId="5465B3F7" w14:textId="77777777" w:rsidR="00C71A7B" w:rsidRPr="002E7D48" w:rsidRDefault="00C71A7B" w:rsidP="008A393E">
            <w:pPr>
              <w:pStyle w:val="Head42"/>
              <w:widowControl w:val="0"/>
              <w:tabs>
                <w:tab w:val="left" w:pos="284"/>
                <w:tab w:val="left" w:pos="426"/>
              </w:tabs>
              <w:suppressAutoHyphens w:val="0"/>
              <w:overflowPunct w:val="0"/>
              <w:autoSpaceDE w:val="0"/>
              <w:autoSpaceDN w:val="0"/>
              <w:adjustRightInd w:val="0"/>
              <w:spacing w:before="60" w:after="60"/>
              <w:ind w:left="0" w:firstLine="0"/>
              <w:jc w:val="center"/>
              <w:rPr>
                <w:sz w:val="28"/>
                <w:szCs w:val="28"/>
              </w:rPr>
            </w:pPr>
            <w:r w:rsidRPr="002E7D48">
              <w:rPr>
                <w:sz w:val="28"/>
                <w:szCs w:val="28"/>
              </w:rPr>
              <w:t>35.Điều chỉnh Giá hợp đồng và khối lượng hợp đồng</w:t>
            </w:r>
          </w:p>
        </w:tc>
        <w:tc>
          <w:tcPr>
            <w:tcW w:w="8930" w:type="dxa"/>
            <w:hideMark/>
          </w:tcPr>
          <w:p w14:paraId="5CB5EE75" w14:textId="77777777" w:rsidR="00C71A7B" w:rsidRPr="002E7D48" w:rsidRDefault="00C71A7B" w:rsidP="008A393E">
            <w:pPr>
              <w:widowControl w:val="0"/>
              <w:tabs>
                <w:tab w:val="left" w:pos="884"/>
              </w:tabs>
              <w:overflowPunct w:val="0"/>
              <w:autoSpaceDE w:val="0"/>
              <w:autoSpaceDN w:val="0"/>
              <w:adjustRightInd w:val="0"/>
              <w:spacing w:before="60" w:after="60"/>
              <w:ind w:left="317" w:right="33" w:firstLine="317"/>
              <w:textAlignment w:val="baseline"/>
              <w:rPr>
                <w:sz w:val="28"/>
                <w:szCs w:val="28"/>
              </w:rPr>
            </w:pPr>
            <w:r w:rsidRPr="002E7D48">
              <w:rPr>
                <w:sz w:val="28"/>
                <w:szCs w:val="28"/>
              </w:rPr>
              <w:t xml:space="preserve">Việc điều chỉnh Giá hợp đồng và khối lượng hợp đồng thực hiện theo quy định tại </w:t>
            </w:r>
            <w:r w:rsidRPr="002E7D48">
              <w:rPr>
                <w:b/>
                <w:sz w:val="28"/>
                <w:szCs w:val="28"/>
              </w:rPr>
              <w:t>ĐKCT</w:t>
            </w:r>
            <w:r w:rsidRPr="002E7D48">
              <w:rPr>
                <w:sz w:val="28"/>
                <w:szCs w:val="28"/>
              </w:rPr>
              <w:t>.</w:t>
            </w:r>
          </w:p>
        </w:tc>
      </w:tr>
      <w:tr w:rsidR="00C71A7B" w:rsidRPr="002E7D48" w14:paraId="75F9B499" w14:textId="77777777" w:rsidTr="00AA65CB">
        <w:tc>
          <w:tcPr>
            <w:tcW w:w="1418" w:type="dxa"/>
            <w:hideMark/>
          </w:tcPr>
          <w:p w14:paraId="29A16713"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r w:rsidRPr="002E7D48">
              <w:rPr>
                <w:sz w:val="28"/>
                <w:szCs w:val="28"/>
              </w:rPr>
              <w:t>36.Tạm ứng</w:t>
            </w:r>
          </w:p>
        </w:tc>
        <w:tc>
          <w:tcPr>
            <w:tcW w:w="8930" w:type="dxa"/>
            <w:hideMark/>
          </w:tcPr>
          <w:p w14:paraId="2FFC1D38" w14:textId="77777777" w:rsidR="00C71A7B" w:rsidRPr="002E7D48" w:rsidRDefault="00C71A7B" w:rsidP="008A393E">
            <w:pPr>
              <w:widowControl w:val="0"/>
              <w:tabs>
                <w:tab w:val="left" w:pos="884"/>
              </w:tabs>
              <w:overflowPunct w:val="0"/>
              <w:autoSpaceDE w:val="0"/>
              <w:autoSpaceDN w:val="0"/>
              <w:adjustRightInd w:val="0"/>
              <w:spacing w:before="60" w:after="60"/>
              <w:ind w:right="6" w:firstLine="317"/>
              <w:textAlignment w:val="baseline"/>
              <w:rPr>
                <w:sz w:val="28"/>
                <w:szCs w:val="28"/>
              </w:rPr>
            </w:pPr>
            <w:r w:rsidRPr="002E7D48">
              <w:rPr>
                <w:sz w:val="28"/>
                <w:szCs w:val="28"/>
              </w:rPr>
              <w:t>Không thực hiện tạm ứng.</w:t>
            </w:r>
          </w:p>
        </w:tc>
      </w:tr>
      <w:tr w:rsidR="00C71A7B" w:rsidRPr="002E7D48" w14:paraId="46800557" w14:textId="77777777" w:rsidTr="00AA65CB">
        <w:tc>
          <w:tcPr>
            <w:tcW w:w="1418" w:type="dxa"/>
            <w:hideMark/>
          </w:tcPr>
          <w:p w14:paraId="079247D3"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r w:rsidRPr="002E7D48">
              <w:rPr>
                <w:sz w:val="28"/>
                <w:szCs w:val="28"/>
              </w:rPr>
              <w:t>37.Thanh toán</w:t>
            </w:r>
          </w:p>
        </w:tc>
        <w:tc>
          <w:tcPr>
            <w:tcW w:w="8930" w:type="dxa"/>
            <w:hideMark/>
          </w:tcPr>
          <w:p w14:paraId="11DA0F0B" w14:textId="77777777" w:rsidR="00C71A7B" w:rsidRPr="002E7D48" w:rsidRDefault="00C71A7B" w:rsidP="008A393E">
            <w:pPr>
              <w:widowControl w:val="0"/>
              <w:tabs>
                <w:tab w:val="left" w:pos="568"/>
                <w:tab w:val="left" w:pos="884"/>
              </w:tabs>
              <w:overflowPunct w:val="0"/>
              <w:autoSpaceDE w:val="0"/>
              <w:autoSpaceDN w:val="0"/>
              <w:adjustRightInd w:val="0"/>
              <w:spacing w:before="60" w:after="60"/>
              <w:ind w:right="6" w:firstLine="317"/>
              <w:textAlignment w:val="baseline"/>
              <w:rPr>
                <w:sz w:val="28"/>
                <w:szCs w:val="28"/>
              </w:rPr>
            </w:pPr>
            <w:r w:rsidRPr="002E7D48">
              <w:rPr>
                <w:sz w:val="28"/>
                <w:szCs w:val="28"/>
              </w:rPr>
              <w:t xml:space="preserve">37.1 Việc thanh toán thực hiện theo quy định tại </w:t>
            </w:r>
            <w:r w:rsidRPr="002E7D48">
              <w:rPr>
                <w:b/>
                <w:sz w:val="28"/>
                <w:szCs w:val="28"/>
              </w:rPr>
              <w:t>ĐKCT</w:t>
            </w:r>
            <w:r w:rsidRPr="002E7D48">
              <w:rPr>
                <w:iCs/>
                <w:sz w:val="28"/>
                <w:szCs w:val="28"/>
              </w:rPr>
              <w:t xml:space="preserve">. </w:t>
            </w:r>
            <w:r w:rsidRPr="002E7D48">
              <w:rPr>
                <w:sz w:val="28"/>
                <w:szCs w:val="28"/>
              </w:rPr>
              <w:t xml:space="preserve">Trường hợp Chủ đầu tư thanh toán chậm, Nhà thầu sẽ được trả lãi trên số tiền thanh toán chậm vào lần thanh toán kế tiếp. Lãi suất thanh toán chậm được tính từ ngày phải thanh toán theo thỏa thuận hoặc kế hoạch phải thanh toán cho đến ngày thanh toán thực tế và mức lãi suất áp dụng là mức lãi suất hiện hành đối với các khoản vay thương mại bằng VND. </w:t>
            </w:r>
          </w:p>
          <w:p w14:paraId="757FE4F8" w14:textId="77777777" w:rsidR="00C71A7B" w:rsidRPr="002E7D48" w:rsidRDefault="00C71A7B" w:rsidP="008A393E">
            <w:pPr>
              <w:widowControl w:val="0"/>
              <w:tabs>
                <w:tab w:val="left" w:pos="568"/>
                <w:tab w:val="left" w:pos="884"/>
              </w:tabs>
              <w:overflowPunct w:val="0"/>
              <w:autoSpaceDE w:val="0"/>
              <w:autoSpaceDN w:val="0"/>
              <w:adjustRightInd w:val="0"/>
              <w:spacing w:before="60" w:after="60"/>
              <w:ind w:right="6" w:firstLine="317"/>
              <w:textAlignment w:val="baseline"/>
              <w:rPr>
                <w:sz w:val="28"/>
                <w:szCs w:val="28"/>
              </w:rPr>
            </w:pPr>
            <w:r w:rsidRPr="002E7D48">
              <w:rPr>
                <w:sz w:val="28"/>
                <w:szCs w:val="28"/>
              </w:rPr>
              <w:t xml:space="preserve">37.2 Đồng tiền thanh toán là: VND.   </w:t>
            </w:r>
          </w:p>
        </w:tc>
      </w:tr>
      <w:tr w:rsidR="00C71A7B" w:rsidRPr="002E7D48" w14:paraId="0248700A" w14:textId="77777777" w:rsidTr="00AA65CB">
        <w:tc>
          <w:tcPr>
            <w:tcW w:w="1418" w:type="dxa"/>
            <w:hideMark/>
          </w:tcPr>
          <w:p w14:paraId="3859AF33"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r w:rsidRPr="002E7D48">
              <w:rPr>
                <w:sz w:val="28"/>
                <w:szCs w:val="28"/>
              </w:rPr>
              <w:t>38.Điều chỉnh thuế</w:t>
            </w:r>
          </w:p>
        </w:tc>
        <w:tc>
          <w:tcPr>
            <w:tcW w:w="8930" w:type="dxa"/>
            <w:hideMark/>
          </w:tcPr>
          <w:p w14:paraId="63A31423" w14:textId="77777777" w:rsidR="00C71A7B" w:rsidRPr="002E7D48" w:rsidRDefault="00C71A7B" w:rsidP="008A393E">
            <w:pPr>
              <w:widowControl w:val="0"/>
              <w:tabs>
                <w:tab w:val="left" w:pos="884"/>
              </w:tabs>
              <w:overflowPunct w:val="0"/>
              <w:autoSpaceDE w:val="0"/>
              <w:autoSpaceDN w:val="0"/>
              <w:adjustRightInd w:val="0"/>
              <w:spacing w:before="60" w:after="60"/>
              <w:ind w:right="6" w:firstLine="317"/>
              <w:textAlignment w:val="baseline"/>
              <w:rPr>
                <w:sz w:val="28"/>
                <w:szCs w:val="28"/>
              </w:rPr>
            </w:pPr>
            <w:r w:rsidRPr="002E7D48">
              <w:rPr>
                <w:sz w:val="28"/>
                <w:szCs w:val="28"/>
              </w:rPr>
              <w:t xml:space="preserve">Việc điều chỉnh thuế thực hiện theo quy định tại </w:t>
            </w:r>
            <w:r w:rsidRPr="002E7D48">
              <w:rPr>
                <w:b/>
                <w:sz w:val="28"/>
                <w:szCs w:val="28"/>
              </w:rPr>
              <w:t>ĐKCT</w:t>
            </w:r>
            <w:r w:rsidRPr="002E7D48">
              <w:rPr>
                <w:sz w:val="28"/>
                <w:szCs w:val="28"/>
              </w:rPr>
              <w:t>.</w:t>
            </w:r>
          </w:p>
        </w:tc>
      </w:tr>
      <w:tr w:rsidR="00C71A7B" w:rsidRPr="002E7D48" w14:paraId="34718619" w14:textId="77777777" w:rsidTr="00AA65CB">
        <w:tc>
          <w:tcPr>
            <w:tcW w:w="1418" w:type="dxa"/>
            <w:hideMark/>
          </w:tcPr>
          <w:p w14:paraId="2FFEE3A2"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r w:rsidRPr="002E7D48">
              <w:rPr>
                <w:sz w:val="28"/>
                <w:szCs w:val="28"/>
              </w:rPr>
              <w:t>39.Tiền giữ lại</w:t>
            </w:r>
          </w:p>
        </w:tc>
        <w:tc>
          <w:tcPr>
            <w:tcW w:w="8930" w:type="dxa"/>
            <w:hideMark/>
          </w:tcPr>
          <w:p w14:paraId="606F99F0" w14:textId="77777777" w:rsidR="00C71A7B" w:rsidRPr="002E7D48" w:rsidRDefault="00C71A7B" w:rsidP="008A393E">
            <w:pPr>
              <w:widowControl w:val="0"/>
              <w:tabs>
                <w:tab w:val="left" w:pos="884"/>
              </w:tabs>
              <w:overflowPunct w:val="0"/>
              <w:autoSpaceDE w:val="0"/>
              <w:autoSpaceDN w:val="0"/>
              <w:adjustRightInd w:val="0"/>
              <w:spacing w:before="60" w:after="60"/>
              <w:ind w:right="6" w:firstLine="317"/>
              <w:textAlignment w:val="baseline"/>
              <w:rPr>
                <w:sz w:val="28"/>
                <w:szCs w:val="28"/>
              </w:rPr>
            </w:pPr>
            <w:r w:rsidRPr="002E7D48">
              <w:rPr>
                <w:sz w:val="28"/>
                <w:szCs w:val="28"/>
              </w:rPr>
              <w:t>Tiền giữ lại sẽ được hoàn trả cho Nhà thầu khi kết thúc Thời hạn bảo hành và Chủ đầu tư đã xác nhận rằng mọi sai sót mà Chủ đầu tư thông báo cho Nhà thầu trước khi kết thúc thời hạn đó đã được sửa chữa. Nhà thầu có thể thay thế tiền giữ lại bằng thư bảo lãnh của ngân hàng hoặc tổ chức tín dụng hoạt động hợp pháp tại Việt Nam.</w:t>
            </w:r>
          </w:p>
        </w:tc>
      </w:tr>
      <w:tr w:rsidR="00C71A7B" w:rsidRPr="002E7D48" w14:paraId="5ABA65D8" w14:textId="77777777" w:rsidTr="00AA65CB">
        <w:tc>
          <w:tcPr>
            <w:tcW w:w="1418" w:type="dxa"/>
          </w:tcPr>
          <w:p w14:paraId="023234DE"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bookmarkStart w:id="22" w:name="_Toc359423877"/>
            <w:r w:rsidRPr="002E7D48">
              <w:rPr>
                <w:sz w:val="28"/>
                <w:szCs w:val="28"/>
              </w:rPr>
              <w:t>40.Hiệu chỉnh, bổ sung hợp đồng</w:t>
            </w:r>
            <w:bookmarkEnd w:id="22"/>
          </w:p>
        </w:tc>
        <w:tc>
          <w:tcPr>
            <w:tcW w:w="8930" w:type="dxa"/>
            <w:hideMark/>
          </w:tcPr>
          <w:p w14:paraId="5B22DC93" w14:textId="77777777" w:rsidR="00C71A7B" w:rsidRPr="002E7D48" w:rsidRDefault="00C71A7B" w:rsidP="008A393E">
            <w:pPr>
              <w:widowControl w:val="0"/>
              <w:numPr>
                <w:ilvl w:val="1"/>
                <w:numId w:val="23"/>
              </w:numPr>
              <w:tabs>
                <w:tab w:val="left" w:pos="884"/>
              </w:tabs>
              <w:overflowPunct w:val="0"/>
              <w:autoSpaceDE w:val="0"/>
              <w:autoSpaceDN w:val="0"/>
              <w:adjustRightInd w:val="0"/>
              <w:spacing w:before="60" w:after="60"/>
              <w:ind w:left="317" w:right="33" w:firstLine="317"/>
              <w:textAlignment w:val="baseline"/>
              <w:rPr>
                <w:sz w:val="28"/>
                <w:szCs w:val="28"/>
              </w:rPr>
            </w:pPr>
            <w:r w:rsidRPr="002E7D48">
              <w:rPr>
                <w:sz w:val="28"/>
                <w:szCs w:val="28"/>
              </w:rPr>
              <w:t>Việc hiệu chỉnh, bổ sung hợp đồng có thể được thực hiện trong các trường hợp sau:</w:t>
            </w:r>
          </w:p>
          <w:p w14:paraId="6374C885" w14:textId="77777777" w:rsidR="00C71A7B" w:rsidRPr="002E7D48" w:rsidRDefault="00C71A7B" w:rsidP="008A393E">
            <w:pPr>
              <w:widowControl w:val="0"/>
              <w:numPr>
                <w:ilvl w:val="0"/>
                <w:numId w:val="2"/>
              </w:numPr>
              <w:tabs>
                <w:tab w:val="left" w:pos="600"/>
                <w:tab w:val="left" w:pos="884"/>
              </w:tabs>
              <w:overflowPunct w:val="0"/>
              <w:autoSpaceDE w:val="0"/>
              <w:autoSpaceDN w:val="0"/>
              <w:adjustRightInd w:val="0"/>
              <w:spacing w:before="60" w:after="60"/>
              <w:ind w:left="317" w:right="33" w:firstLine="317"/>
              <w:textAlignment w:val="baseline"/>
              <w:rPr>
                <w:sz w:val="28"/>
                <w:szCs w:val="28"/>
              </w:rPr>
            </w:pPr>
            <w:r w:rsidRPr="002E7D48">
              <w:rPr>
                <w:sz w:val="28"/>
                <w:szCs w:val="28"/>
              </w:rPr>
              <w:t>Bổ sung hạng mục công việc, vật tư, máy móc, thiết bị hoặc dịch vụ cần thiết ngoài khối lượng công việc phải thực hiện theo thiết kế và ngoài phạm vi công việc quy định trong hợp đồng;</w:t>
            </w:r>
          </w:p>
          <w:p w14:paraId="123D9459" w14:textId="77777777" w:rsidR="00C71A7B" w:rsidRPr="002E7D48" w:rsidRDefault="00C71A7B" w:rsidP="008A393E">
            <w:pPr>
              <w:widowControl w:val="0"/>
              <w:numPr>
                <w:ilvl w:val="0"/>
                <w:numId w:val="2"/>
              </w:numPr>
              <w:tabs>
                <w:tab w:val="left" w:pos="600"/>
                <w:tab w:val="left" w:pos="884"/>
              </w:tabs>
              <w:overflowPunct w:val="0"/>
              <w:autoSpaceDE w:val="0"/>
              <w:autoSpaceDN w:val="0"/>
              <w:adjustRightInd w:val="0"/>
              <w:spacing w:before="60" w:after="60"/>
              <w:ind w:left="317" w:right="33" w:firstLine="317"/>
              <w:textAlignment w:val="baseline"/>
              <w:rPr>
                <w:sz w:val="28"/>
                <w:szCs w:val="28"/>
              </w:rPr>
            </w:pPr>
            <w:r w:rsidRPr="002E7D48">
              <w:rPr>
                <w:sz w:val="28"/>
                <w:szCs w:val="28"/>
              </w:rPr>
              <w:t>Thay đổi về chất lượng và các thông số của một hạng mục công việc nào đó;</w:t>
            </w:r>
          </w:p>
          <w:p w14:paraId="5F70E1BD" w14:textId="77777777" w:rsidR="00C71A7B" w:rsidRPr="002E7D48" w:rsidRDefault="00C71A7B" w:rsidP="008A393E">
            <w:pPr>
              <w:widowControl w:val="0"/>
              <w:numPr>
                <w:ilvl w:val="0"/>
                <w:numId w:val="2"/>
              </w:numPr>
              <w:tabs>
                <w:tab w:val="left" w:pos="600"/>
                <w:tab w:val="left" w:pos="884"/>
              </w:tabs>
              <w:overflowPunct w:val="0"/>
              <w:autoSpaceDE w:val="0"/>
              <w:autoSpaceDN w:val="0"/>
              <w:adjustRightInd w:val="0"/>
              <w:spacing w:before="60" w:after="60"/>
              <w:ind w:left="317" w:right="33" w:firstLine="317"/>
              <w:textAlignment w:val="baseline"/>
              <w:rPr>
                <w:sz w:val="28"/>
                <w:szCs w:val="28"/>
              </w:rPr>
            </w:pPr>
            <w:r w:rsidRPr="002E7D48">
              <w:rPr>
                <w:sz w:val="28"/>
                <w:szCs w:val="28"/>
              </w:rPr>
              <w:t>Thay đổi về thiết kế;</w:t>
            </w:r>
          </w:p>
          <w:p w14:paraId="0890ED79" w14:textId="77777777" w:rsidR="00C71A7B" w:rsidRPr="002E7D48" w:rsidRDefault="00C71A7B" w:rsidP="008A393E">
            <w:pPr>
              <w:widowControl w:val="0"/>
              <w:numPr>
                <w:ilvl w:val="0"/>
                <w:numId w:val="2"/>
              </w:numPr>
              <w:tabs>
                <w:tab w:val="left" w:pos="600"/>
                <w:tab w:val="left" w:pos="884"/>
              </w:tabs>
              <w:overflowPunct w:val="0"/>
              <w:autoSpaceDE w:val="0"/>
              <w:autoSpaceDN w:val="0"/>
              <w:adjustRightInd w:val="0"/>
              <w:spacing w:before="60" w:after="60"/>
              <w:ind w:left="317" w:right="33" w:firstLine="317"/>
              <w:textAlignment w:val="baseline"/>
              <w:rPr>
                <w:sz w:val="28"/>
                <w:szCs w:val="28"/>
              </w:rPr>
            </w:pPr>
            <w:r w:rsidRPr="002E7D48">
              <w:rPr>
                <w:sz w:val="28"/>
                <w:szCs w:val="28"/>
              </w:rPr>
              <w:lastRenderedPageBreak/>
              <w:t>Thay đổi thời gian thực hiện hợp đồng.</w:t>
            </w:r>
          </w:p>
          <w:p w14:paraId="3AF2FE51" w14:textId="77777777" w:rsidR="00C71A7B" w:rsidRPr="002E7D48" w:rsidRDefault="00C71A7B" w:rsidP="008A393E">
            <w:pPr>
              <w:widowControl w:val="0"/>
              <w:numPr>
                <w:ilvl w:val="1"/>
                <w:numId w:val="23"/>
              </w:numPr>
              <w:tabs>
                <w:tab w:val="left" w:pos="884"/>
              </w:tabs>
              <w:overflowPunct w:val="0"/>
              <w:autoSpaceDE w:val="0"/>
              <w:autoSpaceDN w:val="0"/>
              <w:adjustRightInd w:val="0"/>
              <w:spacing w:before="60" w:after="60"/>
              <w:ind w:left="317" w:right="33" w:firstLine="317"/>
              <w:textAlignment w:val="baseline"/>
              <w:rPr>
                <w:sz w:val="28"/>
                <w:szCs w:val="28"/>
              </w:rPr>
            </w:pPr>
            <w:r w:rsidRPr="002E7D48">
              <w:rPr>
                <w:sz w:val="28"/>
                <w:szCs w:val="28"/>
              </w:rPr>
              <w:t xml:space="preserve"> Chủ đầu tư và Nhà thầu sẽ tiến hành thương thảo để làm cơ sở ký kết phụ lục bổ sung hợp đồng trong trường hợp hiệu chỉnh, bổ sung hợp đồng.</w:t>
            </w:r>
          </w:p>
          <w:p w14:paraId="17134E95" w14:textId="77777777" w:rsidR="00C71A7B" w:rsidRPr="002E7D48" w:rsidRDefault="00C71A7B" w:rsidP="008A393E">
            <w:pPr>
              <w:widowControl w:val="0"/>
              <w:numPr>
                <w:ilvl w:val="1"/>
                <w:numId w:val="23"/>
              </w:numPr>
              <w:tabs>
                <w:tab w:val="left" w:pos="884"/>
              </w:tabs>
              <w:overflowPunct w:val="0"/>
              <w:autoSpaceDE w:val="0"/>
              <w:autoSpaceDN w:val="0"/>
              <w:adjustRightInd w:val="0"/>
              <w:spacing w:before="60" w:after="60"/>
              <w:ind w:left="317" w:right="33" w:firstLine="317"/>
              <w:textAlignment w:val="baseline"/>
              <w:rPr>
                <w:bCs/>
                <w:i/>
                <w:sz w:val="28"/>
                <w:szCs w:val="28"/>
                <w:lang w:val="sv-SE"/>
              </w:rPr>
            </w:pPr>
            <w:r w:rsidRPr="002E7D48">
              <w:rPr>
                <w:sz w:val="28"/>
                <w:szCs w:val="28"/>
              </w:rPr>
              <w:t xml:space="preserve"> Trường hợp hiệu chỉnh, bổ sung hợp đồng, Nhà thầu phải đưa khối lượng công việc được bổ sung vào Biểu tiến độ thi công chi tiết.</w:t>
            </w:r>
          </w:p>
        </w:tc>
      </w:tr>
      <w:tr w:rsidR="00C71A7B" w:rsidRPr="002E7D48" w14:paraId="0A7D9DEF" w14:textId="77777777" w:rsidTr="00AA65CB">
        <w:tc>
          <w:tcPr>
            <w:tcW w:w="1418" w:type="dxa"/>
            <w:hideMark/>
          </w:tcPr>
          <w:p w14:paraId="3BE206C1"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bookmarkStart w:id="23" w:name="_Toc168299754"/>
            <w:bookmarkStart w:id="24" w:name="_Toc359423878"/>
            <w:r w:rsidRPr="002E7D48">
              <w:rPr>
                <w:sz w:val="28"/>
                <w:szCs w:val="28"/>
              </w:rPr>
              <w:lastRenderedPageBreak/>
              <w:t>41.Dự trù dòng tiền mặt</w:t>
            </w:r>
            <w:bookmarkEnd w:id="23"/>
            <w:bookmarkEnd w:id="24"/>
          </w:p>
        </w:tc>
        <w:tc>
          <w:tcPr>
            <w:tcW w:w="8930" w:type="dxa"/>
            <w:hideMark/>
          </w:tcPr>
          <w:p w14:paraId="6929FA8B" w14:textId="77777777" w:rsidR="00C71A7B" w:rsidRPr="002E7D48" w:rsidRDefault="00C71A7B" w:rsidP="008A393E">
            <w:pPr>
              <w:widowControl w:val="0"/>
              <w:tabs>
                <w:tab w:val="left" w:pos="884"/>
              </w:tabs>
              <w:overflowPunct w:val="0"/>
              <w:autoSpaceDE w:val="0"/>
              <w:autoSpaceDN w:val="0"/>
              <w:adjustRightInd w:val="0"/>
              <w:spacing w:before="60" w:after="60"/>
              <w:ind w:right="6" w:firstLine="317"/>
              <w:textAlignment w:val="baseline"/>
              <w:rPr>
                <w:sz w:val="28"/>
                <w:szCs w:val="28"/>
                <w:lang w:val="vi-VN"/>
              </w:rPr>
            </w:pPr>
            <w:r w:rsidRPr="002E7D48">
              <w:rPr>
                <w:sz w:val="28"/>
                <w:szCs w:val="28"/>
                <w:lang w:val="vi-VN"/>
              </w:rPr>
              <w:t xml:space="preserve">Khi cập nhật </w:t>
            </w:r>
            <w:r w:rsidRPr="002E7D48">
              <w:rPr>
                <w:sz w:val="28"/>
                <w:szCs w:val="28"/>
              </w:rPr>
              <w:t>Biểu tiến độ thi công</w:t>
            </w:r>
            <w:r w:rsidRPr="002E7D48">
              <w:rPr>
                <w:sz w:val="28"/>
                <w:szCs w:val="28"/>
                <w:lang w:val="vi-VN"/>
              </w:rPr>
              <w:t xml:space="preserve">, Nhà thầu đồng thời phải cung cấp cho </w:t>
            </w:r>
            <w:r w:rsidRPr="002E7D48">
              <w:rPr>
                <w:sz w:val="28"/>
                <w:szCs w:val="28"/>
              </w:rPr>
              <w:t>Chủ đầu tư</w:t>
            </w:r>
            <w:r w:rsidRPr="002E7D48">
              <w:rPr>
                <w:sz w:val="28"/>
                <w:szCs w:val="28"/>
                <w:lang w:val="vi-VN"/>
              </w:rPr>
              <w:t xml:space="preserve"> một bản dự trù dòng tiền mặt đã cập nhật. </w:t>
            </w:r>
          </w:p>
        </w:tc>
      </w:tr>
      <w:tr w:rsidR="00C71A7B" w:rsidRPr="002E7D48" w14:paraId="426D96F8" w14:textId="77777777" w:rsidTr="00AA65CB">
        <w:tc>
          <w:tcPr>
            <w:tcW w:w="1418" w:type="dxa"/>
            <w:hideMark/>
          </w:tcPr>
          <w:p w14:paraId="1020A1D5"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r w:rsidRPr="002E7D48">
              <w:rPr>
                <w:sz w:val="28"/>
                <w:szCs w:val="28"/>
              </w:rPr>
              <w:t>42.Sự kiện bồi thường</w:t>
            </w:r>
          </w:p>
        </w:tc>
        <w:tc>
          <w:tcPr>
            <w:tcW w:w="8930" w:type="dxa"/>
            <w:hideMark/>
          </w:tcPr>
          <w:p w14:paraId="4EED3135" w14:textId="77777777" w:rsidR="00C71A7B" w:rsidRPr="002E7D48" w:rsidRDefault="00C71A7B" w:rsidP="008A393E">
            <w:pPr>
              <w:widowControl w:val="0"/>
              <w:numPr>
                <w:ilvl w:val="1"/>
                <w:numId w:val="15"/>
              </w:numPr>
              <w:tabs>
                <w:tab w:val="left" w:pos="568"/>
                <w:tab w:val="left" w:pos="884"/>
              </w:tabs>
              <w:overflowPunct w:val="0"/>
              <w:autoSpaceDE w:val="0"/>
              <w:autoSpaceDN w:val="0"/>
              <w:adjustRightInd w:val="0"/>
              <w:spacing w:before="60" w:after="60"/>
              <w:ind w:left="0" w:right="6" w:firstLine="317"/>
              <w:textAlignment w:val="baseline"/>
              <w:rPr>
                <w:sz w:val="28"/>
                <w:szCs w:val="28"/>
              </w:rPr>
            </w:pPr>
            <w:r w:rsidRPr="002E7D48">
              <w:rPr>
                <w:sz w:val="28"/>
                <w:szCs w:val="28"/>
              </w:rPr>
              <w:t xml:space="preserve"> Các sự kiện sau đây sẽ được xem là Sự kiện bồi thường:</w:t>
            </w:r>
          </w:p>
          <w:p w14:paraId="7C85AD5F" w14:textId="77777777" w:rsidR="00C71A7B" w:rsidRPr="002E7D48" w:rsidRDefault="00C71A7B" w:rsidP="008A393E">
            <w:pPr>
              <w:widowControl w:val="0"/>
              <w:tabs>
                <w:tab w:val="left" w:pos="884"/>
                <w:tab w:val="left" w:pos="958"/>
              </w:tabs>
              <w:overflowPunct w:val="0"/>
              <w:autoSpaceDE w:val="0"/>
              <w:autoSpaceDN w:val="0"/>
              <w:adjustRightInd w:val="0"/>
              <w:spacing w:before="60" w:after="60"/>
              <w:ind w:right="6" w:firstLine="317"/>
              <w:textAlignment w:val="baseline"/>
              <w:rPr>
                <w:sz w:val="28"/>
                <w:szCs w:val="28"/>
              </w:rPr>
            </w:pPr>
            <w:r w:rsidRPr="002E7D48">
              <w:rPr>
                <w:sz w:val="28"/>
                <w:szCs w:val="28"/>
              </w:rPr>
              <w:t>a) Chủ đầu tư không giao một phần mặt bằng Công trường vào Ngày tiếp nhận Công trường theo quy định tại Mục 18 ĐKC;</w:t>
            </w:r>
          </w:p>
          <w:p w14:paraId="2F58FDAA" w14:textId="77777777" w:rsidR="00C71A7B" w:rsidRPr="002E7D48" w:rsidRDefault="00C71A7B" w:rsidP="008A393E">
            <w:pPr>
              <w:widowControl w:val="0"/>
              <w:tabs>
                <w:tab w:val="left" w:pos="884"/>
                <w:tab w:val="left" w:pos="958"/>
              </w:tabs>
              <w:overflowPunct w:val="0"/>
              <w:autoSpaceDE w:val="0"/>
              <w:autoSpaceDN w:val="0"/>
              <w:adjustRightInd w:val="0"/>
              <w:spacing w:before="60" w:after="60"/>
              <w:ind w:right="6" w:firstLine="317"/>
              <w:textAlignment w:val="baseline"/>
              <w:rPr>
                <w:sz w:val="28"/>
                <w:szCs w:val="28"/>
              </w:rPr>
            </w:pPr>
            <w:r w:rsidRPr="002E7D48">
              <w:rPr>
                <w:sz w:val="28"/>
                <w:szCs w:val="28"/>
              </w:rPr>
              <w:t>b) Chủ đầu tư sửa đổi lịch hoạt động của các Nhà thầu khác, làm ảnh hưởng đến công việc của Nhà thầu trong Hợp đồng này;</w:t>
            </w:r>
          </w:p>
          <w:p w14:paraId="040828D2" w14:textId="77777777" w:rsidR="00C71A7B" w:rsidRPr="002E7D48" w:rsidRDefault="00C71A7B" w:rsidP="008A393E">
            <w:pPr>
              <w:widowControl w:val="0"/>
              <w:tabs>
                <w:tab w:val="left" w:pos="884"/>
                <w:tab w:val="left" w:pos="958"/>
              </w:tabs>
              <w:overflowPunct w:val="0"/>
              <w:autoSpaceDE w:val="0"/>
              <w:autoSpaceDN w:val="0"/>
              <w:adjustRightInd w:val="0"/>
              <w:spacing w:before="60" w:after="60"/>
              <w:ind w:right="6" w:firstLine="317"/>
              <w:textAlignment w:val="baseline"/>
              <w:rPr>
                <w:sz w:val="28"/>
                <w:szCs w:val="28"/>
              </w:rPr>
            </w:pPr>
            <w:r w:rsidRPr="002E7D48">
              <w:rPr>
                <w:sz w:val="28"/>
                <w:szCs w:val="28"/>
              </w:rPr>
              <w:t>c) Chủ đầu tư thông báo trì hoãn công việc hoặc không cấp Bản vẽ, Thông số kỹ thuật hay các chỉ thị cần thiết để thực hiện Công trình đúng thời hạn;</w:t>
            </w:r>
          </w:p>
          <w:p w14:paraId="4812AD65" w14:textId="77777777" w:rsidR="00C71A7B" w:rsidRPr="002E7D48" w:rsidRDefault="00C71A7B" w:rsidP="008A393E">
            <w:pPr>
              <w:widowControl w:val="0"/>
              <w:tabs>
                <w:tab w:val="left" w:pos="884"/>
                <w:tab w:val="left" w:pos="958"/>
              </w:tabs>
              <w:overflowPunct w:val="0"/>
              <w:autoSpaceDE w:val="0"/>
              <w:autoSpaceDN w:val="0"/>
              <w:adjustRightInd w:val="0"/>
              <w:spacing w:before="60" w:after="60"/>
              <w:ind w:right="6" w:firstLine="317"/>
              <w:textAlignment w:val="baseline"/>
              <w:rPr>
                <w:sz w:val="28"/>
                <w:szCs w:val="28"/>
              </w:rPr>
            </w:pPr>
            <w:r w:rsidRPr="002E7D48">
              <w:rPr>
                <w:sz w:val="28"/>
                <w:szCs w:val="28"/>
              </w:rPr>
              <w:t>d) Chủ đầu tư yêu cầu Nhà thầu tiến hành các thử nghiệm bổ sung nhưng kết quả không tìm thấy Sai sót;</w:t>
            </w:r>
          </w:p>
          <w:p w14:paraId="0F92E2DF" w14:textId="77777777" w:rsidR="00C71A7B" w:rsidRPr="002E7D48" w:rsidRDefault="00C71A7B" w:rsidP="008A393E">
            <w:pPr>
              <w:widowControl w:val="0"/>
              <w:tabs>
                <w:tab w:val="left" w:pos="884"/>
                <w:tab w:val="left" w:pos="958"/>
              </w:tabs>
              <w:overflowPunct w:val="0"/>
              <w:autoSpaceDE w:val="0"/>
              <w:autoSpaceDN w:val="0"/>
              <w:adjustRightInd w:val="0"/>
              <w:spacing w:before="60" w:after="60"/>
              <w:ind w:right="6" w:firstLine="317"/>
              <w:textAlignment w:val="baseline"/>
              <w:rPr>
                <w:sz w:val="28"/>
                <w:szCs w:val="28"/>
              </w:rPr>
            </w:pPr>
            <w:r w:rsidRPr="002E7D48">
              <w:rPr>
                <w:sz w:val="28"/>
                <w:szCs w:val="28"/>
              </w:rPr>
              <w:t>đ) Chủ đầu tư không phê chuẩn hợp đồng sử dụng Nhà thầu phụ mà không có lý do xác đáng, hợp lý;</w:t>
            </w:r>
          </w:p>
          <w:p w14:paraId="11163D10" w14:textId="77777777" w:rsidR="00C71A7B" w:rsidRPr="002E7D48" w:rsidRDefault="00C71A7B" w:rsidP="008A393E">
            <w:pPr>
              <w:widowControl w:val="0"/>
              <w:tabs>
                <w:tab w:val="left" w:pos="884"/>
                <w:tab w:val="left" w:pos="958"/>
              </w:tabs>
              <w:overflowPunct w:val="0"/>
              <w:autoSpaceDE w:val="0"/>
              <w:autoSpaceDN w:val="0"/>
              <w:adjustRightInd w:val="0"/>
              <w:spacing w:before="60" w:after="60"/>
              <w:ind w:right="6" w:firstLine="317"/>
              <w:textAlignment w:val="baseline"/>
              <w:rPr>
                <w:sz w:val="28"/>
                <w:szCs w:val="28"/>
              </w:rPr>
            </w:pPr>
            <w:r w:rsidRPr="002E7D48">
              <w:rPr>
                <w:sz w:val="28"/>
                <w:szCs w:val="28"/>
              </w:rPr>
              <w:t>e) Chủ đầu tư yêu cầu giải quyết tình huống đột xuất hoặc công việc phát sinh cần thiết để bảo đảm an toàn công trình hoặc các lý do khác;</w:t>
            </w:r>
          </w:p>
          <w:p w14:paraId="1D313D32" w14:textId="77777777" w:rsidR="00C71A7B" w:rsidRPr="002E7D48" w:rsidRDefault="00C71A7B" w:rsidP="008A393E">
            <w:pPr>
              <w:widowControl w:val="0"/>
              <w:tabs>
                <w:tab w:val="left" w:pos="884"/>
                <w:tab w:val="left" w:pos="958"/>
              </w:tabs>
              <w:overflowPunct w:val="0"/>
              <w:autoSpaceDE w:val="0"/>
              <w:autoSpaceDN w:val="0"/>
              <w:adjustRightInd w:val="0"/>
              <w:spacing w:before="60" w:after="60"/>
              <w:ind w:right="6" w:firstLine="317"/>
              <w:textAlignment w:val="baseline"/>
              <w:rPr>
                <w:sz w:val="28"/>
                <w:szCs w:val="28"/>
              </w:rPr>
            </w:pPr>
            <w:r w:rsidRPr="002E7D48">
              <w:rPr>
                <w:sz w:val="28"/>
                <w:szCs w:val="28"/>
                <w:lang w:val="fr-FR"/>
              </w:rPr>
              <w:t>g) Tạm ứng chậm</w:t>
            </w:r>
            <w:r w:rsidRPr="002E7D48">
              <w:rPr>
                <w:sz w:val="28"/>
                <w:szCs w:val="28"/>
              </w:rPr>
              <w:t>;</w:t>
            </w:r>
          </w:p>
          <w:p w14:paraId="05056B5A" w14:textId="77777777" w:rsidR="00C71A7B" w:rsidRPr="002E7D48" w:rsidRDefault="00C71A7B" w:rsidP="008A393E">
            <w:pPr>
              <w:widowControl w:val="0"/>
              <w:tabs>
                <w:tab w:val="left" w:pos="884"/>
                <w:tab w:val="left" w:pos="958"/>
              </w:tabs>
              <w:overflowPunct w:val="0"/>
              <w:autoSpaceDE w:val="0"/>
              <w:autoSpaceDN w:val="0"/>
              <w:adjustRightInd w:val="0"/>
              <w:spacing w:before="60" w:after="60"/>
              <w:ind w:right="6" w:firstLine="317"/>
              <w:textAlignment w:val="baseline"/>
              <w:rPr>
                <w:sz w:val="28"/>
                <w:szCs w:val="28"/>
              </w:rPr>
            </w:pPr>
            <w:r w:rsidRPr="002E7D48">
              <w:rPr>
                <w:sz w:val="28"/>
                <w:szCs w:val="28"/>
              </w:rPr>
              <w:t>h) Nhà thầu chịu ảnh hưởng từ rủi ro của Chủ đầu tư;</w:t>
            </w:r>
          </w:p>
          <w:p w14:paraId="3BF41A69" w14:textId="77777777" w:rsidR="00C71A7B" w:rsidRPr="002E7D48" w:rsidRDefault="00C71A7B" w:rsidP="008A393E">
            <w:pPr>
              <w:widowControl w:val="0"/>
              <w:tabs>
                <w:tab w:val="left" w:pos="884"/>
                <w:tab w:val="left" w:pos="958"/>
              </w:tabs>
              <w:overflowPunct w:val="0"/>
              <w:autoSpaceDE w:val="0"/>
              <w:autoSpaceDN w:val="0"/>
              <w:adjustRightInd w:val="0"/>
              <w:spacing w:before="60" w:after="60"/>
              <w:ind w:right="6" w:firstLine="317"/>
              <w:textAlignment w:val="baseline"/>
              <w:rPr>
                <w:sz w:val="28"/>
                <w:szCs w:val="28"/>
              </w:rPr>
            </w:pPr>
            <w:r w:rsidRPr="002E7D48">
              <w:rPr>
                <w:sz w:val="28"/>
                <w:szCs w:val="28"/>
              </w:rPr>
              <w:t>i) Chủ đầu tư chậm cấp giấy chứng nhận hoàn thành công trình mà không có lý do hợp lý.</w:t>
            </w:r>
          </w:p>
          <w:p w14:paraId="1EA60942" w14:textId="77777777" w:rsidR="00C71A7B" w:rsidRPr="002E7D48" w:rsidRDefault="00C71A7B" w:rsidP="008A393E">
            <w:pPr>
              <w:widowControl w:val="0"/>
              <w:numPr>
                <w:ilvl w:val="1"/>
                <w:numId w:val="15"/>
              </w:numPr>
              <w:tabs>
                <w:tab w:val="left" w:pos="568"/>
                <w:tab w:val="left" w:pos="884"/>
              </w:tabs>
              <w:overflowPunct w:val="0"/>
              <w:autoSpaceDE w:val="0"/>
              <w:autoSpaceDN w:val="0"/>
              <w:adjustRightInd w:val="0"/>
              <w:spacing w:before="60" w:after="60"/>
              <w:ind w:left="0" w:right="6" w:firstLine="317"/>
              <w:textAlignment w:val="baseline"/>
              <w:rPr>
                <w:sz w:val="28"/>
                <w:szCs w:val="28"/>
              </w:rPr>
            </w:pPr>
            <w:r w:rsidRPr="002E7D48">
              <w:rPr>
                <w:sz w:val="28"/>
                <w:szCs w:val="28"/>
              </w:rPr>
              <w:t xml:space="preserve"> Nếu Sự kiện bồi thường làm tăng chi phí hay cản trở việc hoàn thành công việc trước Ngày hoàn thành dự kiến, thì Giá hợp đồng sẽ được điều chỉnh tăng lên, thời gian thực hiện hợp đồng sẽ được gia hạn. Chủ đầu tư phải xem xét quyết định việc điều chỉnh Giá hợp đồng và gia hạn thời gian thực hiện hợp đồng.</w:t>
            </w:r>
          </w:p>
          <w:p w14:paraId="62BDFE05" w14:textId="77777777" w:rsidR="00C71A7B" w:rsidRPr="002E7D48" w:rsidRDefault="00C71A7B" w:rsidP="008A393E">
            <w:pPr>
              <w:widowControl w:val="0"/>
              <w:numPr>
                <w:ilvl w:val="1"/>
                <w:numId w:val="15"/>
              </w:numPr>
              <w:tabs>
                <w:tab w:val="left" w:pos="568"/>
                <w:tab w:val="left" w:pos="884"/>
              </w:tabs>
              <w:overflowPunct w:val="0"/>
              <w:autoSpaceDE w:val="0"/>
              <w:autoSpaceDN w:val="0"/>
              <w:adjustRightInd w:val="0"/>
              <w:spacing w:before="60" w:after="60"/>
              <w:ind w:left="0" w:right="6" w:firstLine="317"/>
              <w:textAlignment w:val="baseline"/>
              <w:rPr>
                <w:sz w:val="28"/>
                <w:szCs w:val="28"/>
              </w:rPr>
            </w:pPr>
            <w:r w:rsidRPr="002E7D48">
              <w:rPr>
                <w:sz w:val="28"/>
                <w:szCs w:val="28"/>
              </w:rPr>
              <w:t xml:space="preserve"> Sau khi Nhà thầu cung cấp thông tin chứng minh ảnh hưởng của từng Sự kiện bồi thường đối với dự toán chi phí của Nhà thầu, Chủ đầu tư phải xem xét, đánh giá và điều chỉnh Giá hợp đồng cho phù hợp. Nếu dự toán của Nhà thầu không hợp lý thì Chủ đầu tư sẽ điều chỉnh Giá hợp đồng dựa trên dự toán phù hợp theo đúng quy định do Chủ đầu tư lập.</w:t>
            </w:r>
          </w:p>
          <w:p w14:paraId="2DC6E5E0" w14:textId="77777777" w:rsidR="00C71A7B" w:rsidRPr="002E7D48" w:rsidRDefault="00C71A7B" w:rsidP="008A393E">
            <w:pPr>
              <w:widowControl w:val="0"/>
              <w:numPr>
                <w:ilvl w:val="1"/>
                <w:numId w:val="15"/>
              </w:numPr>
              <w:tabs>
                <w:tab w:val="left" w:pos="568"/>
                <w:tab w:val="left" w:pos="884"/>
              </w:tabs>
              <w:overflowPunct w:val="0"/>
              <w:autoSpaceDE w:val="0"/>
              <w:autoSpaceDN w:val="0"/>
              <w:adjustRightInd w:val="0"/>
              <w:spacing w:before="60" w:after="60"/>
              <w:ind w:left="0" w:right="6" w:firstLine="317"/>
              <w:textAlignment w:val="baseline"/>
              <w:rPr>
                <w:sz w:val="28"/>
                <w:szCs w:val="28"/>
              </w:rPr>
            </w:pPr>
            <w:r w:rsidRPr="002E7D48">
              <w:rPr>
                <w:sz w:val="28"/>
                <w:szCs w:val="28"/>
              </w:rPr>
              <w:t xml:space="preserve"> Nhà thầu có thể không được bồi thường khi các quyền lợi của Chủ đầu tư bị ảnh hưởng nặng nề do việc Nhà thầu không cảnh báo sớm hoặc không hợp tác với Chủ đầu tư.</w:t>
            </w:r>
          </w:p>
        </w:tc>
      </w:tr>
      <w:tr w:rsidR="00C71A7B" w:rsidRPr="002E7D48" w14:paraId="35B178B0" w14:textId="77777777" w:rsidTr="00AA65CB">
        <w:tc>
          <w:tcPr>
            <w:tcW w:w="1418" w:type="dxa"/>
            <w:hideMark/>
          </w:tcPr>
          <w:p w14:paraId="014584B6"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r w:rsidRPr="002E7D48">
              <w:rPr>
                <w:sz w:val="28"/>
                <w:szCs w:val="28"/>
              </w:rPr>
              <w:t xml:space="preserve">43.Phạt vi phạm và </w:t>
            </w:r>
            <w:r w:rsidRPr="002E7D48">
              <w:rPr>
                <w:sz w:val="28"/>
                <w:szCs w:val="28"/>
              </w:rPr>
              <w:lastRenderedPageBreak/>
              <w:t>thưởng hợp đồng</w:t>
            </w:r>
          </w:p>
        </w:tc>
        <w:tc>
          <w:tcPr>
            <w:tcW w:w="8930" w:type="dxa"/>
            <w:hideMark/>
          </w:tcPr>
          <w:p w14:paraId="6300DAB6" w14:textId="77777777" w:rsidR="00C71A7B" w:rsidRPr="002E7D48" w:rsidRDefault="00C71A7B" w:rsidP="008A393E">
            <w:pPr>
              <w:widowControl w:val="0"/>
              <w:numPr>
                <w:ilvl w:val="1"/>
                <w:numId w:val="16"/>
              </w:numPr>
              <w:tabs>
                <w:tab w:val="left" w:pos="568"/>
                <w:tab w:val="left" w:pos="884"/>
              </w:tabs>
              <w:overflowPunct w:val="0"/>
              <w:autoSpaceDE w:val="0"/>
              <w:autoSpaceDN w:val="0"/>
              <w:adjustRightInd w:val="0"/>
              <w:spacing w:before="60" w:after="60"/>
              <w:ind w:left="0" w:right="6" w:firstLine="317"/>
              <w:textAlignment w:val="baseline"/>
              <w:rPr>
                <w:sz w:val="28"/>
                <w:szCs w:val="28"/>
              </w:rPr>
            </w:pPr>
            <w:r w:rsidRPr="002E7D48">
              <w:rPr>
                <w:sz w:val="28"/>
                <w:szCs w:val="28"/>
                <w:lang w:val="es-ES"/>
              </w:rPr>
              <w:lastRenderedPageBreak/>
              <w:t xml:space="preserve"> Nhà thầu bị phạt theo mức quy định tại </w:t>
            </w:r>
            <w:r w:rsidRPr="002E7D48">
              <w:rPr>
                <w:b/>
                <w:sz w:val="28"/>
                <w:szCs w:val="28"/>
                <w:lang w:val="es-ES"/>
              </w:rPr>
              <w:t xml:space="preserve">ĐKCT </w:t>
            </w:r>
            <w:r w:rsidRPr="002E7D48">
              <w:rPr>
                <w:sz w:val="28"/>
                <w:szCs w:val="28"/>
                <w:lang w:val="es-ES"/>
              </w:rPr>
              <w:t xml:space="preserve">cho mỗi ngày chậm hoàn thành công trình so với ngày hoàn thành dự kiến hoặc ngày hoàn thành </w:t>
            </w:r>
            <w:r w:rsidRPr="002E7D48">
              <w:rPr>
                <w:sz w:val="28"/>
                <w:szCs w:val="28"/>
                <w:lang w:val="es-ES"/>
              </w:rPr>
              <w:lastRenderedPageBreak/>
              <w:t xml:space="preserve">dự kiến được gia hạn. Tổng số tiền phạt không vượt quá tổng số tiền quy định tại </w:t>
            </w:r>
            <w:r w:rsidRPr="002E7D48">
              <w:rPr>
                <w:b/>
                <w:sz w:val="28"/>
                <w:szCs w:val="28"/>
                <w:lang w:val="es-ES"/>
              </w:rPr>
              <w:t>ĐKCT</w:t>
            </w:r>
            <w:r w:rsidRPr="002E7D48">
              <w:rPr>
                <w:sz w:val="28"/>
                <w:szCs w:val="28"/>
                <w:lang w:val="es-ES"/>
              </w:rPr>
              <w:t>. Chủ đầu tư có thể khấu trừ khoản tiền phạt từ các khoản thanh toán đến hạn của Nhà thầu</w:t>
            </w:r>
            <w:r w:rsidRPr="002E7D48">
              <w:rPr>
                <w:sz w:val="28"/>
                <w:szCs w:val="28"/>
              </w:rPr>
              <w:t>.</w:t>
            </w:r>
          </w:p>
          <w:p w14:paraId="32D3527C" w14:textId="77777777" w:rsidR="00C71A7B" w:rsidRPr="002E7D48" w:rsidRDefault="00C71A7B" w:rsidP="008A393E">
            <w:pPr>
              <w:widowControl w:val="0"/>
              <w:numPr>
                <w:ilvl w:val="1"/>
                <w:numId w:val="16"/>
              </w:numPr>
              <w:tabs>
                <w:tab w:val="left" w:pos="568"/>
                <w:tab w:val="left" w:pos="884"/>
              </w:tabs>
              <w:overflowPunct w:val="0"/>
              <w:autoSpaceDE w:val="0"/>
              <w:autoSpaceDN w:val="0"/>
              <w:adjustRightInd w:val="0"/>
              <w:spacing w:before="60" w:after="60"/>
              <w:ind w:left="0" w:right="6" w:firstLine="317"/>
              <w:textAlignment w:val="baseline"/>
              <w:rPr>
                <w:sz w:val="28"/>
                <w:szCs w:val="28"/>
              </w:rPr>
            </w:pPr>
            <w:r w:rsidRPr="002E7D48">
              <w:rPr>
                <w:sz w:val="28"/>
                <w:szCs w:val="28"/>
                <w:lang w:val="es-ES"/>
              </w:rPr>
              <w:t xml:space="preserve"> Chủ đầu tư bị phạt hợp đồng theo mức quy định tại </w:t>
            </w:r>
            <w:r w:rsidRPr="002E7D48">
              <w:rPr>
                <w:b/>
                <w:sz w:val="28"/>
                <w:szCs w:val="28"/>
                <w:lang w:val="es-ES"/>
              </w:rPr>
              <w:t>ĐKCT</w:t>
            </w:r>
            <w:r w:rsidRPr="002E7D48">
              <w:rPr>
                <w:sz w:val="28"/>
                <w:szCs w:val="28"/>
                <w:lang w:val="es-ES"/>
              </w:rPr>
              <w:t xml:space="preserve"> trong trường hợp Chủ đầu tư không thanh toán cho Nhà thầu theo thời gian quy định trong </w:t>
            </w:r>
            <w:r w:rsidRPr="002E7D48">
              <w:rPr>
                <w:b/>
                <w:sz w:val="28"/>
                <w:szCs w:val="28"/>
                <w:lang w:val="es-ES"/>
              </w:rPr>
              <w:t>ĐKCT</w:t>
            </w:r>
            <w:r w:rsidRPr="002E7D48">
              <w:rPr>
                <w:sz w:val="28"/>
                <w:szCs w:val="28"/>
              </w:rPr>
              <w:t>.</w:t>
            </w:r>
          </w:p>
          <w:p w14:paraId="7010203B" w14:textId="77777777" w:rsidR="00C71A7B" w:rsidRPr="002E7D48" w:rsidRDefault="00C71A7B" w:rsidP="008A393E">
            <w:pPr>
              <w:widowControl w:val="0"/>
              <w:numPr>
                <w:ilvl w:val="1"/>
                <w:numId w:val="16"/>
              </w:numPr>
              <w:tabs>
                <w:tab w:val="left" w:pos="568"/>
                <w:tab w:val="left" w:pos="884"/>
              </w:tabs>
              <w:overflowPunct w:val="0"/>
              <w:autoSpaceDE w:val="0"/>
              <w:autoSpaceDN w:val="0"/>
              <w:adjustRightInd w:val="0"/>
              <w:spacing w:before="60" w:after="60"/>
              <w:ind w:left="0" w:right="6" w:firstLine="317"/>
              <w:textAlignment w:val="baseline"/>
              <w:rPr>
                <w:sz w:val="28"/>
                <w:szCs w:val="28"/>
              </w:rPr>
            </w:pPr>
            <w:r w:rsidRPr="002E7D48">
              <w:rPr>
                <w:sz w:val="28"/>
                <w:szCs w:val="28"/>
                <w:lang w:val="es-ES"/>
              </w:rPr>
              <w:t xml:space="preserve"> Không thực hiện thưởng hợp đồng.</w:t>
            </w:r>
          </w:p>
        </w:tc>
      </w:tr>
      <w:tr w:rsidR="00C71A7B" w:rsidRPr="002E7D48" w14:paraId="63E7B683" w14:textId="77777777" w:rsidTr="00AA65CB">
        <w:tc>
          <w:tcPr>
            <w:tcW w:w="1418" w:type="dxa"/>
            <w:hideMark/>
          </w:tcPr>
          <w:p w14:paraId="746FB826"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r w:rsidRPr="002E7D48">
              <w:rPr>
                <w:sz w:val="28"/>
                <w:szCs w:val="28"/>
              </w:rPr>
              <w:lastRenderedPageBreak/>
              <w:t>44.Chi phí sửa chữa</w:t>
            </w:r>
          </w:p>
        </w:tc>
        <w:tc>
          <w:tcPr>
            <w:tcW w:w="8930" w:type="dxa"/>
            <w:hideMark/>
          </w:tcPr>
          <w:p w14:paraId="7CF87D31" w14:textId="77777777" w:rsidR="00C71A7B" w:rsidRPr="002E7D48" w:rsidRDefault="00C71A7B" w:rsidP="008A393E">
            <w:pPr>
              <w:widowControl w:val="0"/>
              <w:tabs>
                <w:tab w:val="left" w:pos="884"/>
              </w:tabs>
              <w:overflowPunct w:val="0"/>
              <w:autoSpaceDE w:val="0"/>
              <w:autoSpaceDN w:val="0"/>
              <w:adjustRightInd w:val="0"/>
              <w:spacing w:before="60" w:after="60"/>
              <w:ind w:right="6" w:firstLine="317"/>
              <w:textAlignment w:val="baseline"/>
              <w:rPr>
                <w:sz w:val="28"/>
                <w:szCs w:val="28"/>
              </w:rPr>
            </w:pPr>
            <w:r w:rsidRPr="002E7D48">
              <w:rPr>
                <w:sz w:val="28"/>
                <w:szCs w:val="28"/>
              </w:rPr>
              <w:t>Những tổn thất hoặc hư hại của Công trình hoặc Vật tư đưa vào sử dụng cho Công trình trong khoảng thời gian từ Ngày khởi công đến khi kết thúc Thời hạn bảo hành sẽ do Nhà thầu sửa chữa và tự chi trả chi phí sửa chữa, nếu các tổn thất hay hư hại đó xảy ra do các hành động hay sơ suất của Nhà thầu.</w:t>
            </w:r>
          </w:p>
        </w:tc>
      </w:tr>
      <w:tr w:rsidR="00C71A7B" w:rsidRPr="002E7D48" w14:paraId="18DA5620" w14:textId="77777777" w:rsidTr="00AA65CB">
        <w:tc>
          <w:tcPr>
            <w:tcW w:w="1418" w:type="dxa"/>
            <w:hideMark/>
          </w:tcPr>
          <w:p w14:paraId="4B51A737" w14:textId="77777777" w:rsidR="00C71A7B" w:rsidRPr="002E7D48" w:rsidRDefault="00C71A7B" w:rsidP="008A393E">
            <w:pPr>
              <w:pStyle w:val="Head42"/>
              <w:widowControl w:val="0"/>
              <w:tabs>
                <w:tab w:val="left" w:pos="360"/>
                <w:tab w:val="left" w:pos="426"/>
                <w:tab w:val="left" w:pos="1100"/>
              </w:tabs>
              <w:suppressAutoHyphens w:val="0"/>
              <w:overflowPunct w:val="0"/>
              <w:autoSpaceDE w:val="0"/>
              <w:autoSpaceDN w:val="0"/>
              <w:adjustRightInd w:val="0"/>
              <w:spacing w:before="60" w:after="60"/>
              <w:ind w:left="0" w:firstLine="0"/>
              <w:jc w:val="center"/>
              <w:rPr>
                <w:sz w:val="28"/>
                <w:szCs w:val="28"/>
              </w:rPr>
            </w:pPr>
          </w:p>
        </w:tc>
        <w:tc>
          <w:tcPr>
            <w:tcW w:w="8930" w:type="dxa"/>
            <w:hideMark/>
          </w:tcPr>
          <w:p w14:paraId="1688CAD7" w14:textId="77777777" w:rsidR="00C71A7B" w:rsidRPr="002E7D48" w:rsidRDefault="00C71A7B" w:rsidP="008A393E">
            <w:pPr>
              <w:widowControl w:val="0"/>
              <w:tabs>
                <w:tab w:val="left" w:pos="1100"/>
              </w:tabs>
              <w:overflowPunct w:val="0"/>
              <w:autoSpaceDE w:val="0"/>
              <w:autoSpaceDN w:val="0"/>
              <w:adjustRightInd w:val="0"/>
              <w:spacing w:before="60" w:after="60"/>
              <w:ind w:right="6"/>
              <w:textAlignment w:val="baseline"/>
              <w:rPr>
                <w:sz w:val="28"/>
                <w:szCs w:val="28"/>
              </w:rPr>
            </w:pPr>
            <w:r w:rsidRPr="002E7D48">
              <w:rPr>
                <w:b/>
                <w:sz w:val="28"/>
                <w:szCs w:val="28"/>
              </w:rPr>
              <w:t>E. Kết thúc hợp đồng</w:t>
            </w:r>
          </w:p>
        </w:tc>
      </w:tr>
      <w:tr w:rsidR="00C71A7B" w:rsidRPr="002E7D48" w14:paraId="7E44BF05" w14:textId="77777777" w:rsidTr="00AA65CB">
        <w:tc>
          <w:tcPr>
            <w:tcW w:w="1418" w:type="dxa"/>
            <w:hideMark/>
          </w:tcPr>
          <w:p w14:paraId="0B26D010"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r w:rsidRPr="002E7D48">
              <w:rPr>
                <w:sz w:val="28"/>
                <w:szCs w:val="28"/>
              </w:rPr>
              <w:t>45.Nghiệm thu</w:t>
            </w:r>
          </w:p>
        </w:tc>
        <w:tc>
          <w:tcPr>
            <w:tcW w:w="8930" w:type="dxa"/>
            <w:hideMark/>
          </w:tcPr>
          <w:p w14:paraId="6B089F65" w14:textId="77777777" w:rsidR="00C71A7B" w:rsidRDefault="00C71A7B" w:rsidP="008A393E">
            <w:pPr>
              <w:widowControl w:val="0"/>
              <w:tabs>
                <w:tab w:val="left" w:pos="1100"/>
              </w:tabs>
              <w:overflowPunct w:val="0"/>
              <w:autoSpaceDE w:val="0"/>
              <w:autoSpaceDN w:val="0"/>
              <w:adjustRightInd w:val="0"/>
              <w:spacing w:before="60" w:after="60"/>
              <w:ind w:right="6" w:firstLine="317"/>
              <w:textAlignment w:val="baseline"/>
              <w:rPr>
                <w:sz w:val="28"/>
                <w:szCs w:val="28"/>
                <w:lang w:val="pl-PL"/>
              </w:rPr>
            </w:pPr>
            <w:r w:rsidRPr="002E7D48">
              <w:rPr>
                <w:sz w:val="28"/>
                <w:szCs w:val="28"/>
                <w:lang w:val="pl-PL"/>
              </w:rPr>
              <w:t>Chủ đầu tư tổ chức nghiệm thu theo quy định của pháp luật xây dựng chuyên ngành hiện hành. Biên bản nghiệm thu phải được đại diện Chủ đầu tư, Tư vấn giám sát và Nhà thầu ký xác nhận.</w:t>
            </w:r>
          </w:p>
          <w:p w14:paraId="44D7DEA0" w14:textId="77777777" w:rsidR="00520910" w:rsidRPr="00520910" w:rsidRDefault="00520910" w:rsidP="008A393E">
            <w:pPr>
              <w:widowControl w:val="0"/>
              <w:tabs>
                <w:tab w:val="left" w:pos="1100"/>
              </w:tabs>
              <w:overflowPunct w:val="0"/>
              <w:autoSpaceDE w:val="0"/>
              <w:autoSpaceDN w:val="0"/>
              <w:adjustRightInd w:val="0"/>
              <w:spacing w:before="60" w:after="60"/>
              <w:ind w:right="6" w:firstLine="317"/>
              <w:textAlignment w:val="baseline"/>
              <w:rPr>
                <w:sz w:val="28"/>
                <w:szCs w:val="28"/>
                <w:lang w:val="pl-PL"/>
              </w:rPr>
            </w:pPr>
            <w:r w:rsidRPr="00520910">
              <w:rPr>
                <w:sz w:val="28"/>
                <w:szCs w:val="28"/>
                <w:lang w:val="pl-PL"/>
              </w:rPr>
              <w:t>Đơn vị thi công thực hiện công tác nghiệm thu nội bộ, phối hợp với Tư vấn giám sát nghiệm thu công tác chuyển bước thi công và thực hiện nhật ký công trình theo Nghị định 46/2015/NĐ-CP ngày 12/5/2015 của Chính phủ về quản lý chất lượng và bảo trì công trình xây dựng và các Văn bản liên quan, Luật Xây dựng số 50/2014/QH13 và Thông tư hướng dẫn hiện hành, Nghị định 37/2015/NĐ-CP ngày 22/4/2015 của Chính phủ Quy định chi tiết về hợp đồng xây dựng, Quyết định số 60/QĐ-EVN ngày 17/02/2014 của Tập đoàn Điện lực Việt Nam về việc ban hành Quy định quản lý chất lượng công trình trong Tập đoàn Điện lực Việt Nam và các tiêu chuẩn, quy phạm hiện hành.</w:t>
            </w:r>
          </w:p>
          <w:p w14:paraId="2884808F" w14:textId="77777777" w:rsidR="00520910" w:rsidRPr="002E7D48" w:rsidRDefault="003F6CE7" w:rsidP="008A393E">
            <w:pPr>
              <w:widowControl w:val="0"/>
              <w:tabs>
                <w:tab w:val="left" w:pos="1100"/>
              </w:tabs>
              <w:overflowPunct w:val="0"/>
              <w:autoSpaceDE w:val="0"/>
              <w:autoSpaceDN w:val="0"/>
              <w:adjustRightInd w:val="0"/>
              <w:spacing w:before="60" w:after="60"/>
              <w:ind w:right="6" w:firstLine="317"/>
              <w:textAlignment w:val="baseline"/>
              <w:rPr>
                <w:sz w:val="28"/>
                <w:szCs w:val="28"/>
              </w:rPr>
            </w:pPr>
            <w:r>
              <w:rPr>
                <w:sz w:val="28"/>
                <w:szCs w:val="28"/>
                <w:lang w:val="pl-PL"/>
              </w:rPr>
              <w:t>Phối hợp với đ</w:t>
            </w:r>
            <w:r w:rsidR="00520910" w:rsidRPr="00520910">
              <w:rPr>
                <w:sz w:val="28"/>
                <w:szCs w:val="28"/>
                <w:lang w:val="pl-PL"/>
              </w:rPr>
              <w:t>ơn vị giám sát thi công của Chủ đầu tư sẽ chụp hình, quay phim truyền dữ liệu công tác giám sát về Chủ đầu tư để kiểm tra, Điện lực Cẩm Mỹ lưu hồ sơ các công đoạn chủ yếu trong thi công bao gồm các công trình ngầm, nối cáp, lắp trụ, đổ bê tông…Chủ đầu tư sẽ không thanh quyết toán các công trình nếu không có hình ảnh giám sát</w:t>
            </w:r>
            <w:r w:rsidR="00E845D3">
              <w:rPr>
                <w:sz w:val="28"/>
                <w:szCs w:val="28"/>
                <w:lang w:val="pl-PL"/>
              </w:rPr>
              <w:t>.</w:t>
            </w:r>
          </w:p>
        </w:tc>
      </w:tr>
      <w:tr w:rsidR="00C71A7B" w:rsidRPr="002E7D48" w14:paraId="2B3B2AB2" w14:textId="77777777" w:rsidTr="00AA65CB">
        <w:tc>
          <w:tcPr>
            <w:tcW w:w="1418" w:type="dxa"/>
            <w:hideMark/>
          </w:tcPr>
          <w:p w14:paraId="2E611130"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r w:rsidRPr="002E7D48">
              <w:rPr>
                <w:sz w:val="28"/>
                <w:szCs w:val="28"/>
              </w:rPr>
              <w:t>46.Hoàn thành</w:t>
            </w:r>
          </w:p>
        </w:tc>
        <w:tc>
          <w:tcPr>
            <w:tcW w:w="8930" w:type="dxa"/>
            <w:hideMark/>
          </w:tcPr>
          <w:p w14:paraId="5CDD2757" w14:textId="77777777" w:rsidR="00C71A7B" w:rsidRPr="002E7D48" w:rsidRDefault="00C71A7B" w:rsidP="008A393E">
            <w:pPr>
              <w:widowControl w:val="0"/>
              <w:tabs>
                <w:tab w:val="left" w:pos="1100"/>
              </w:tabs>
              <w:overflowPunct w:val="0"/>
              <w:autoSpaceDE w:val="0"/>
              <w:autoSpaceDN w:val="0"/>
              <w:adjustRightInd w:val="0"/>
              <w:spacing w:before="60" w:after="60"/>
              <w:ind w:right="6" w:firstLine="317"/>
              <w:textAlignment w:val="baseline"/>
              <w:rPr>
                <w:sz w:val="28"/>
                <w:szCs w:val="28"/>
              </w:rPr>
            </w:pPr>
            <w:r w:rsidRPr="002E7D48">
              <w:rPr>
                <w:sz w:val="28"/>
                <w:szCs w:val="28"/>
              </w:rPr>
              <w:t>Chủ đầu tư lập biên bản nghiệm thu hoàn thành công trình sau khi xác định Công trình đã được hoàn thành.</w:t>
            </w:r>
          </w:p>
        </w:tc>
      </w:tr>
      <w:tr w:rsidR="00C71A7B" w:rsidRPr="002E7D48" w14:paraId="6CF5B044" w14:textId="77777777" w:rsidTr="00AA65CB">
        <w:tc>
          <w:tcPr>
            <w:tcW w:w="1418" w:type="dxa"/>
            <w:hideMark/>
          </w:tcPr>
          <w:p w14:paraId="17E1AC55"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r w:rsidRPr="002E7D48">
              <w:rPr>
                <w:sz w:val="28"/>
                <w:szCs w:val="28"/>
              </w:rPr>
              <w:t>47.Bàn giao</w:t>
            </w:r>
          </w:p>
        </w:tc>
        <w:tc>
          <w:tcPr>
            <w:tcW w:w="8930" w:type="dxa"/>
            <w:hideMark/>
          </w:tcPr>
          <w:p w14:paraId="479CFF29" w14:textId="77777777" w:rsidR="00C71A7B" w:rsidRPr="002E7D48" w:rsidRDefault="00C71A7B" w:rsidP="008A393E">
            <w:pPr>
              <w:widowControl w:val="0"/>
              <w:tabs>
                <w:tab w:val="left" w:pos="1100"/>
              </w:tabs>
              <w:overflowPunct w:val="0"/>
              <w:autoSpaceDE w:val="0"/>
              <w:autoSpaceDN w:val="0"/>
              <w:adjustRightInd w:val="0"/>
              <w:spacing w:before="60" w:after="60"/>
              <w:ind w:right="6" w:firstLine="317"/>
              <w:textAlignment w:val="baseline"/>
              <w:rPr>
                <w:sz w:val="28"/>
                <w:szCs w:val="28"/>
              </w:rPr>
            </w:pPr>
            <w:r w:rsidRPr="002E7D48">
              <w:rPr>
                <w:spacing w:val="-4"/>
                <w:sz w:val="28"/>
                <w:szCs w:val="28"/>
                <w:lang w:val="pl-PL"/>
              </w:rPr>
              <w:t xml:space="preserve">Chủ đầu tư cần tiếp nhận công trường và công trình theo thời gian được quy định tại </w:t>
            </w:r>
            <w:r w:rsidRPr="002E7D48">
              <w:rPr>
                <w:b/>
                <w:spacing w:val="-4"/>
                <w:sz w:val="28"/>
                <w:szCs w:val="28"/>
                <w:lang w:val="pl-PL"/>
              </w:rPr>
              <w:t>ĐKCT</w:t>
            </w:r>
            <w:r w:rsidRPr="002E7D48">
              <w:rPr>
                <w:spacing w:val="-4"/>
                <w:sz w:val="28"/>
                <w:szCs w:val="28"/>
                <w:lang w:val="pl-PL"/>
              </w:rPr>
              <w:t xml:space="preserve"> kể từ khi Nhà thầu được cấp Biên bản nghiệm thu công trình.</w:t>
            </w:r>
          </w:p>
        </w:tc>
      </w:tr>
      <w:tr w:rsidR="00C71A7B" w:rsidRPr="002E7D48" w14:paraId="7B1D0B9B" w14:textId="77777777" w:rsidTr="00AA65CB">
        <w:tc>
          <w:tcPr>
            <w:tcW w:w="1418" w:type="dxa"/>
            <w:hideMark/>
          </w:tcPr>
          <w:p w14:paraId="287821E2" w14:textId="77777777" w:rsidR="00C71A7B" w:rsidRPr="002E7D48" w:rsidRDefault="00C71A7B" w:rsidP="008A393E">
            <w:pPr>
              <w:pStyle w:val="Head42"/>
              <w:widowControl w:val="0"/>
              <w:suppressAutoHyphens w:val="0"/>
              <w:overflowPunct w:val="0"/>
              <w:autoSpaceDE w:val="0"/>
              <w:autoSpaceDN w:val="0"/>
              <w:adjustRightInd w:val="0"/>
              <w:spacing w:before="60" w:after="60"/>
              <w:ind w:left="-108" w:right="-108" w:firstLine="0"/>
              <w:jc w:val="center"/>
              <w:rPr>
                <w:sz w:val="28"/>
                <w:szCs w:val="28"/>
              </w:rPr>
            </w:pPr>
            <w:r w:rsidRPr="002E7D48">
              <w:rPr>
                <w:sz w:val="28"/>
                <w:szCs w:val="28"/>
              </w:rPr>
              <w:t>48.</w:t>
            </w:r>
            <w:r w:rsidR="00E72578" w:rsidRPr="002E7D48">
              <w:rPr>
                <w:sz w:val="28"/>
                <w:szCs w:val="28"/>
              </w:rPr>
              <w:t xml:space="preserve"> </w:t>
            </w:r>
            <w:r w:rsidRPr="002E7D48">
              <w:rPr>
                <w:sz w:val="28"/>
                <w:szCs w:val="28"/>
              </w:rPr>
              <w:t>B</w:t>
            </w:r>
            <w:r w:rsidR="00E72578" w:rsidRPr="002E7D48">
              <w:rPr>
                <w:sz w:val="28"/>
                <w:szCs w:val="28"/>
              </w:rPr>
              <w:t>.</w:t>
            </w:r>
            <w:r w:rsidRPr="002E7D48">
              <w:rPr>
                <w:sz w:val="28"/>
                <w:szCs w:val="28"/>
              </w:rPr>
              <w:t>vẽ hoàn công, hướng dẫn vận hành</w:t>
            </w:r>
          </w:p>
        </w:tc>
        <w:tc>
          <w:tcPr>
            <w:tcW w:w="8930" w:type="dxa"/>
            <w:hideMark/>
          </w:tcPr>
          <w:p w14:paraId="23B89446" w14:textId="77777777" w:rsidR="00C71A7B" w:rsidRPr="002E7D48" w:rsidRDefault="00C71A7B" w:rsidP="008A393E">
            <w:pPr>
              <w:widowControl w:val="0"/>
              <w:tabs>
                <w:tab w:val="left" w:pos="1100"/>
              </w:tabs>
              <w:overflowPunct w:val="0"/>
              <w:autoSpaceDE w:val="0"/>
              <w:autoSpaceDN w:val="0"/>
              <w:adjustRightInd w:val="0"/>
              <w:spacing w:before="60" w:after="60"/>
              <w:ind w:right="6" w:firstLine="317"/>
              <w:textAlignment w:val="baseline"/>
              <w:rPr>
                <w:sz w:val="28"/>
                <w:szCs w:val="28"/>
                <w:lang w:val="pl-PL"/>
              </w:rPr>
            </w:pPr>
            <w:r w:rsidRPr="002E7D48">
              <w:rPr>
                <w:sz w:val="28"/>
                <w:szCs w:val="28"/>
                <w:lang w:val="pl-PL"/>
              </w:rPr>
              <w:t xml:space="preserve">Nhà thầu phải hoàn thành và nộp cho Chủ đầu tư bản vẽ hoàn công theo quy định của pháp luật hiện hành, tài liệu hướng dẫn quy trình vận hành thiết bị lắp đặt (nếu có) vào ngày quy định tại </w:t>
            </w:r>
            <w:r w:rsidRPr="002E7D48">
              <w:rPr>
                <w:b/>
                <w:sz w:val="28"/>
                <w:szCs w:val="28"/>
                <w:lang w:val="pl-PL"/>
              </w:rPr>
              <w:t>ĐKCT</w:t>
            </w:r>
            <w:r w:rsidRPr="002E7D48">
              <w:rPr>
                <w:sz w:val="28"/>
                <w:szCs w:val="28"/>
                <w:lang w:val="pl-PL"/>
              </w:rPr>
              <w:t>.</w:t>
            </w:r>
          </w:p>
        </w:tc>
      </w:tr>
      <w:tr w:rsidR="00C71A7B" w:rsidRPr="002E7D48" w14:paraId="7FA11170" w14:textId="77777777" w:rsidTr="00AA65CB">
        <w:tc>
          <w:tcPr>
            <w:tcW w:w="1418" w:type="dxa"/>
            <w:hideMark/>
          </w:tcPr>
          <w:p w14:paraId="245332C5"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r w:rsidRPr="002E7D48">
              <w:rPr>
                <w:sz w:val="28"/>
                <w:szCs w:val="28"/>
              </w:rPr>
              <w:t>49.Quyết toán</w:t>
            </w:r>
          </w:p>
        </w:tc>
        <w:tc>
          <w:tcPr>
            <w:tcW w:w="8930" w:type="dxa"/>
            <w:hideMark/>
          </w:tcPr>
          <w:p w14:paraId="26CF73FA" w14:textId="77777777" w:rsidR="00C71A7B" w:rsidRPr="002E7D48" w:rsidRDefault="00C71A7B" w:rsidP="008A393E">
            <w:pPr>
              <w:widowControl w:val="0"/>
              <w:tabs>
                <w:tab w:val="left" w:pos="1100"/>
              </w:tabs>
              <w:overflowPunct w:val="0"/>
              <w:autoSpaceDE w:val="0"/>
              <w:autoSpaceDN w:val="0"/>
              <w:adjustRightInd w:val="0"/>
              <w:spacing w:before="60" w:after="60"/>
              <w:ind w:right="6" w:firstLine="317"/>
              <w:textAlignment w:val="baseline"/>
              <w:rPr>
                <w:sz w:val="28"/>
                <w:szCs w:val="28"/>
              </w:rPr>
            </w:pPr>
            <w:r w:rsidRPr="002E7D48">
              <w:rPr>
                <w:sz w:val="28"/>
                <w:szCs w:val="28"/>
              </w:rPr>
              <w:t xml:space="preserve">Nhà thầu phải cung cấp cho Chủ đầu tư một bản kê chi tiết cho số tiền mà Nhà thầu yêu cầu được thanh toán theo Hợp đồng trước khi kết thúc Thời hạn bảo hành. Chủ đầu tư phải cấp Giấy chứng nhận kết thúc thời hạn bảo hành và xác nhận quyết toán cho Nhà thầu trong vòng </w:t>
            </w:r>
            <w:r w:rsidRPr="002E7D48">
              <w:rPr>
                <w:b/>
                <w:sz w:val="28"/>
                <w:szCs w:val="28"/>
              </w:rPr>
              <w:t>56 ngày</w:t>
            </w:r>
            <w:r w:rsidRPr="002E7D48">
              <w:rPr>
                <w:sz w:val="28"/>
                <w:szCs w:val="28"/>
              </w:rPr>
              <w:t xml:space="preserve"> kể từ ngày nhận được </w:t>
            </w:r>
            <w:r w:rsidRPr="002E7D48">
              <w:rPr>
                <w:sz w:val="28"/>
                <w:szCs w:val="28"/>
              </w:rPr>
              <w:lastRenderedPageBreak/>
              <w:t xml:space="preserve">bản kê chi tiết đúng và hoàn chỉnh của Nhà thầu. </w:t>
            </w:r>
          </w:p>
        </w:tc>
      </w:tr>
      <w:tr w:rsidR="00C71A7B" w:rsidRPr="002E7D48" w14:paraId="5938614E" w14:textId="77777777" w:rsidTr="00AA65CB">
        <w:tc>
          <w:tcPr>
            <w:tcW w:w="1418" w:type="dxa"/>
            <w:hideMark/>
          </w:tcPr>
          <w:p w14:paraId="6126EACC"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bookmarkStart w:id="25" w:name="_Toc359423897"/>
            <w:r w:rsidRPr="002E7D48">
              <w:rPr>
                <w:sz w:val="28"/>
                <w:szCs w:val="28"/>
              </w:rPr>
              <w:lastRenderedPageBreak/>
              <w:t>50.Chấm dứt hợp đồng</w:t>
            </w:r>
            <w:bookmarkEnd w:id="25"/>
          </w:p>
        </w:tc>
        <w:tc>
          <w:tcPr>
            <w:tcW w:w="8930" w:type="dxa"/>
            <w:hideMark/>
          </w:tcPr>
          <w:p w14:paraId="2D0A90B7" w14:textId="77777777" w:rsidR="00C71A7B" w:rsidRPr="002E7D48" w:rsidRDefault="00C71A7B" w:rsidP="008A393E">
            <w:pPr>
              <w:widowControl w:val="0"/>
              <w:numPr>
                <w:ilvl w:val="1"/>
                <w:numId w:val="17"/>
              </w:numPr>
              <w:tabs>
                <w:tab w:val="left" w:pos="884"/>
              </w:tabs>
              <w:overflowPunct w:val="0"/>
              <w:autoSpaceDE w:val="0"/>
              <w:autoSpaceDN w:val="0"/>
              <w:adjustRightInd w:val="0"/>
              <w:spacing w:before="60" w:after="60"/>
              <w:ind w:left="0" w:right="33" w:firstLine="314"/>
              <w:textAlignment w:val="baseline"/>
              <w:rPr>
                <w:sz w:val="28"/>
                <w:szCs w:val="28"/>
                <w:lang w:val="vi-VN"/>
              </w:rPr>
            </w:pPr>
            <w:r w:rsidRPr="002E7D48">
              <w:rPr>
                <w:sz w:val="28"/>
                <w:szCs w:val="28"/>
                <w:lang w:val="vi-VN"/>
              </w:rPr>
              <w:t>Chủ đầu tư hoặc Nhà thầu có thể chấm dứt Hợp đồng nếu bên kia có vi phạm cơ bản Hợp đồng.</w:t>
            </w:r>
          </w:p>
          <w:p w14:paraId="095E98F2" w14:textId="77777777" w:rsidR="00C71A7B" w:rsidRPr="002E7D48" w:rsidRDefault="00C71A7B" w:rsidP="008A393E">
            <w:pPr>
              <w:widowControl w:val="0"/>
              <w:numPr>
                <w:ilvl w:val="1"/>
                <w:numId w:val="17"/>
              </w:numPr>
              <w:tabs>
                <w:tab w:val="left" w:pos="884"/>
              </w:tabs>
              <w:overflowPunct w:val="0"/>
              <w:autoSpaceDE w:val="0"/>
              <w:autoSpaceDN w:val="0"/>
              <w:adjustRightInd w:val="0"/>
              <w:spacing w:before="60" w:after="60"/>
              <w:ind w:left="0" w:right="33" w:firstLine="314"/>
              <w:textAlignment w:val="baseline"/>
              <w:rPr>
                <w:sz w:val="28"/>
                <w:szCs w:val="28"/>
                <w:lang w:val="vi-VN"/>
              </w:rPr>
            </w:pPr>
            <w:r w:rsidRPr="002E7D48">
              <w:rPr>
                <w:sz w:val="28"/>
                <w:szCs w:val="28"/>
                <w:lang w:val="vi-VN"/>
              </w:rPr>
              <w:t xml:space="preserve">Các vi phạm cơ bản Hợp đồng bao gồm, nhưng không chỉ hạn chế ở các trường hợp sau đây: </w:t>
            </w:r>
          </w:p>
          <w:p w14:paraId="146045CC" w14:textId="02D6B72F" w:rsidR="006602D3" w:rsidRPr="006602D3" w:rsidRDefault="006602D3" w:rsidP="008A393E">
            <w:pPr>
              <w:widowControl w:val="0"/>
              <w:tabs>
                <w:tab w:val="left" w:pos="884"/>
              </w:tabs>
              <w:overflowPunct w:val="0"/>
              <w:autoSpaceDE w:val="0"/>
              <w:autoSpaceDN w:val="0"/>
              <w:adjustRightInd w:val="0"/>
              <w:spacing w:before="60" w:after="60"/>
              <w:ind w:left="317" w:right="33"/>
              <w:textAlignment w:val="baseline"/>
              <w:rPr>
                <w:sz w:val="28"/>
                <w:szCs w:val="28"/>
              </w:rPr>
            </w:pPr>
            <w:r>
              <w:rPr>
                <w:sz w:val="28"/>
                <w:szCs w:val="28"/>
              </w:rPr>
              <w:t>a) Nhà thầu không tiếp nhận công trường và tổ chức triển khai thi công sau 15 ngày kể từ ngày khởi công công trình.</w:t>
            </w:r>
          </w:p>
          <w:p w14:paraId="0D1E34F0" w14:textId="2A888D00" w:rsidR="00C71A7B" w:rsidRPr="002E7D48" w:rsidRDefault="006602D3" w:rsidP="008A393E">
            <w:pPr>
              <w:widowControl w:val="0"/>
              <w:tabs>
                <w:tab w:val="left" w:pos="884"/>
              </w:tabs>
              <w:overflowPunct w:val="0"/>
              <w:autoSpaceDE w:val="0"/>
              <w:autoSpaceDN w:val="0"/>
              <w:adjustRightInd w:val="0"/>
              <w:spacing w:before="60" w:after="60"/>
              <w:ind w:left="317" w:right="33"/>
              <w:textAlignment w:val="baseline"/>
              <w:rPr>
                <w:sz w:val="28"/>
                <w:szCs w:val="28"/>
                <w:lang w:val="vi-VN"/>
              </w:rPr>
            </w:pPr>
            <w:r>
              <w:rPr>
                <w:sz w:val="28"/>
                <w:szCs w:val="28"/>
              </w:rPr>
              <w:t>b</w:t>
            </w:r>
            <w:r w:rsidR="00C71A7B" w:rsidRPr="002E7D48">
              <w:rPr>
                <w:sz w:val="28"/>
                <w:szCs w:val="28"/>
                <w:lang w:val="vi-VN"/>
              </w:rPr>
              <w:t>) Nhà thầu dừng thi công 28 ngày trong khi việc dừng thi công này không có trong Biểu tiến độ thi công và chưa được Chủ đầu tư cho phép;</w:t>
            </w:r>
          </w:p>
          <w:p w14:paraId="5AE1976E" w14:textId="3B04F7D2" w:rsidR="00C71A7B" w:rsidRPr="002E7D48" w:rsidRDefault="006602D3" w:rsidP="008A393E">
            <w:pPr>
              <w:widowControl w:val="0"/>
              <w:tabs>
                <w:tab w:val="left" w:pos="884"/>
              </w:tabs>
              <w:overflowPunct w:val="0"/>
              <w:autoSpaceDE w:val="0"/>
              <w:autoSpaceDN w:val="0"/>
              <w:adjustRightInd w:val="0"/>
              <w:spacing w:before="60" w:after="60"/>
              <w:ind w:left="318" w:right="34"/>
              <w:textAlignment w:val="baseline"/>
              <w:rPr>
                <w:sz w:val="28"/>
                <w:szCs w:val="28"/>
                <w:lang w:val="vi-VN"/>
              </w:rPr>
            </w:pPr>
            <w:r>
              <w:rPr>
                <w:sz w:val="28"/>
                <w:szCs w:val="28"/>
              </w:rPr>
              <w:t>c</w:t>
            </w:r>
            <w:r w:rsidR="00C71A7B" w:rsidRPr="002E7D48">
              <w:rPr>
                <w:sz w:val="28"/>
                <w:szCs w:val="28"/>
                <w:lang w:val="vi-VN"/>
              </w:rPr>
              <w:t>) Chủ đầu tư yêu cầu Nhà thầu trì hoãn tiến độ Công trình và không rút lại chỉ thị này trong vòng 28 ngày kể từ ngày ban hành văn bản yêu cầu Nhà thầu trì hoãn tiến độ;</w:t>
            </w:r>
          </w:p>
          <w:p w14:paraId="1B7B324D" w14:textId="58C95A76" w:rsidR="00C71A7B" w:rsidRPr="002E7D48" w:rsidRDefault="006602D3" w:rsidP="008A393E">
            <w:pPr>
              <w:widowControl w:val="0"/>
              <w:tabs>
                <w:tab w:val="left" w:pos="884"/>
              </w:tabs>
              <w:overflowPunct w:val="0"/>
              <w:autoSpaceDE w:val="0"/>
              <w:autoSpaceDN w:val="0"/>
              <w:adjustRightInd w:val="0"/>
              <w:spacing w:before="60" w:after="60"/>
              <w:ind w:left="318" w:right="34"/>
              <w:textAlignment w:val="baseline"/>
              <w:rPr>
                <w:sz w:val="28"/>
                <w:szCs w:val="28"/>
                <w:lang w:val="vi-VN"/>
              </w:rPr>
            </w:pPr>
            <w:r>
              <w:rPr>
                <w:sz w:val="28"/>
                <w:szCs w:val="28"/>
              </w:rPr>
              <w:t>d</w:t>
            </w:r>
            <w:r w:rsidR="00C71A7B" w:rsidRPr="002E7D48">
              <w:rPr>
                <w:sz w:val="28"/>
                <w:szCs w:val="28"/>
                <w:lang w:val="vi-VN"/>
              </w:rPr>
              <w:t>) Chủ đầu tư hoặc Nhà thầu bị phá sản hoặc phải thanh lý tài sản để tái cơ cấu hoặc sáp nhập;</w:t>
            </w:r>
          </w:p>
          <w:p w14:paraId="6045778E" w14:textId="01E798B2" w:rsidR="00C71A7B" w:rsidRPr="002E7D48" w:rsidRDefault="006602D3" w:rsidP="008A393E">
            <w:pPr>
              <w:widowControl w:val="0"/>
              <w:tabs>
                <w:tab w:val="left" w:pos="884"/>
              </w:tabs>
              <w:overflowPunct w:val="0"/>
              <w:autoSpaceDE w:val="0"/>
              <w:autoSpaceDN w:val="0"/>
              <w:adjustRightInd w:val="0"/>
              <w:spacing w:before="60" w:after="60"/>
              <w:ind w:left="318" w:right="34"/>
              <w:textAlignment w:val="baseline"/>
              <w:rPr>
                <w:sz w:val="28"/>
                <w:szCs w:val="28"/>
                <w:lang w:val="vi-VN"/>
              </w:rPr>
            </w:pPr>
            <w:r>
              <w:rPr>
                <w:sz w:val="28"/>
                <w:szCs w:val="28"/>
              </w:rPr>
              <w:t>e</w:t>
            </w:r>
            <w:r w:rsidR="00C71A7B" w:rsidRPr="002E7D48">
              <w:rPr>
                <w:sz w:val="28"/>
                <w:szCs w:val="28"/>
                <w:lang w:val="vi-VN"/>
              </w:rPr>
              <w:t>) Nhà thầu có một giấy đề nghị thanh toán cho các khối lượng công việc hoàn thành đã được nghiệm thu theo quy định nhưng không được Chủ đầu tư thanh toán trong vòng 28 ngày kể từ ngày Nhà thầu gửi đề nghị thanh toán;</w:t>
            </w:r>
          </w:p>
          <w:p w14:paraId="64087CA4" w14:textId="3318C9F8" w:rsidR="00C71A7B" w:rsidRPr="002E7D48" w:rsidRDefault="006602D3" w:rsidP="008A393E">
            <w:pPr>
              <w:widowControl w:val="0"/>
              <w:tabs>
                <w:tab w:val="left" w:pos="884"/>
              </w:tabs>
              <w:overflowPunct w:val="0"/>
              <w:autoSpaceDE w:val="0"/>
              <w:autoSpaceDN w:val="0"/>
              <w:adjustRightInd w:val="0"/>
              <w:spacing w:before="60" w:after="60"/>
              <w:ind w:left="318" w:right="34"/>
              <w:textAlignment w:val="baseline"/>
              <w:rPr>
                <w:sz w:val="28"/>
                <w:szCs w:val="28"/>
                <w:lang w:val="vi-VN"/>
              </w:rPr>
            </w:pPr>
            <w:r>
              <w:rPr>
                <w:sz w:val="28"/>
                <w:szCs w:val="28"/>
              </w:rPr>
              <w:t>f</w:t>
            </w:r>
            <w:r w:rsidR="00C71A7B" w:rsidRPr="002E7D48">
              <w:rPr>
                <w:sz w:val="28"/>
                <w:szCs w:val="28"/>
                <w:lang w:val="vi-VN"/>
              </w:rPr>
              <w:t>) Nhà thầu không sửa chữa những sai sót gây ảnh hưởng đến tiến độ, chất lượng Công trình trong khoảng thời gian mà Chủ đầu tư yêu cầu;</w:t>
            </w:r>
          </w:p>
          <w:p w14:paraId="34A29BA9" w14:textId="486F641A" w:rsidR="00C71A7B" w:rsidRPr="002E7D48" w:rsidRDefault="006602D3" w:rsidP="008A393E">
            <w:pPr>
              <w:widowControl w:val="0"/>
              <w:tabs>
                <w:tab w:val="left" w:pos="884"/>
              </w:tabs>
              <w:overflowPunct w:val="0"/>
              <w:autoSpaceDE w:val="0"/>
              <w:autoSpaceDN w:val="0"/>
              <w:adjustRightInd w:val="0"/>
              <w:spacing w:before="60" w:after="60"/>
              <w:ind w:left="318" w:right="34"/>
              <w:textAlignment w:val="baseline"/>
              <w:rPr>
                <w:sz w:val="28"/>
                <w:szCs w:val="28"/>
                <w:lang w:val="vi-VN"/>
              </w:rPr>
            </w:pPr>
            <w:r>
              <w:rPr>
                <w:sz w:val="28"/>
                <w:szCs w:val="28"/>
              </w:rPr>
              <w:t>g</w:t>
            </w:r>
            <w:r w:rsidR="00C71A7B" w:rsidRPr="002E7D48">
              <w:rPr>
                <w:sz w:val="28"/>
                <w:szCs w:val="28"/>
                <w:lang w:val="vi-VN"/>
              </w:rPr>
              <w:t xml:space="preserve">) Nhà thầu không duy trì Bảo lãnh tiền tạm ứng, Bảo lãnh thực hiện hợp đồng theo quy định; </w:t>
            </w:r>
          </w:p>
          <w:p w14:paraId="5D3A7471" w14:textId="264C181F" w:rsidR="00C71A7B" w:rsidRPr="002E7D48" w:rsidRDefault="006602D3" w:rsidP="008A393E">
            <w:pPr>
              <w:widowControl w:val="0"/>
              <w:tabs>
                <w:tab w:val="left" w:pos="884"/>
              </w:tabs>
              <w:overflowPunct w:val="0"/>
              <w:autoSpaceDE w:val="0"/>
              <w:autoSpaceDN w:val="0"/>
              <w:adjustRightInd w:val="0"/>
              <w:spacing w:before="60" w:after="60"/>
              <w:ind w:left="318" w:right="34"/>
              <w:textAlignment w:val="baseline"/>
              <w:rPr>
                <w:sz w:val="28"/>
                <w:szCs w:val="28"/>
                <w:lang w:val="vi-VN"/>
              </w:rPr>
            </w:pPr>
            <w:r>
              <w:rPr>
                <w:sz w:val="28"/>
                <w:szCs w:val="28"/>
              </w:rPr>
              <w:t>h</w:t>
            </w:r>
            <w:r w:rsidR="00C71A7B" w:rsidRPr="002E7D48">
              <w:rPr>
                <w:sz w:val="28"/>
                <w:szCs w:val="28"/>
                <w:lang w:val="vi-VN"/>
              </w:rPr>
              <w:t xml:space="preserve">) Nhà thầu chậm trễ việc hoàn thành Công trình và số tiền phạt hợp đồng tương đương với tổng số tiền tối đa bị phạt; </w:t>
            </w:r>
          </w:p>
          <w:p w14:paraId="2691E8EC" w14:textId="2FA8BE89" w:rsidR="00C71A7B" w:rsidRPr="002E7D48" w:rsidRDefault="006602D3" w:rsidP="008A393E">
            <w:pPr>
              <w:widowControl w:val="0"/>
              <w:tabs>
                <w:tab w:val="left" w:pos="884"/>
              </w:tabs>
              <w:overflowPunct w:val="0"/>
              <w:autoSpaceDE w:val="0"/>
              <w:autoSpaceDN w:val="0"/>
              <w:adjustRightInd w:val="0"/>
              <w:spacing w:before="60" w:after="60"/>
              <w:ind w:left="318" w:right="34"/>
              <w:textAlignment w:val="baseline"/>
              <w:rPr>
                <w:sz w:val="28"/>
                <w:szCs w:val="28"/>
                <w:lang w:val="vi-VN"/>
              </w:rPr>
            </w:pPr>
            <w:r>
              <w:rPr>
                <w:sz w:val="28"/>
                <w:szCs w:val="28"/>
              </w:rPr>
              <w:t>i</w:t>
            </w:r>
            <w:r w:rsidR="00C71A7B" w:rsidRPr="002E7D48">
              <w:rPr>
                <w:sz w:val="28"/>
                <w:szCs w:val="28"/>
                <w:lang w:val="vi-VN"/>
              </w:rPr>
              <w:t>) Có bằng chứng cho thấy Nhà thầu đã vi phạm một trong các hành vi bị cấm quy định tại Điều 89 Luật đấu thầu số 43/2013/QH13 trong quá trình đấu thầu hoặc thực hiện Hợp đồng.</w:t>
            </w:r>
          </w:p>
          <w:p w14:paraId="46A15F5B" w14:textId="77777777" w:rsidR="00C71A7B" w:rsidRPr="002E7D48" w:rsidRDefault="00C71A7B" w:rsidP="008A393E">
            <w:pPr>
              <w:widowControl w:val="0"/>
              <w:numPr>
                <w:ilvl w:val="1"/>
                <w:numId w:val="17"/>
              </w:numPr>
              <w:tabs>
                <w:tab w:val="left" w:pos="884"/>
              </w:tabs>
              <w:overflowPunct w:val="0"/>
              <w:autoSpaceDE w:val="0"/>
              <w:autoSpaceDN w:val="0"/>
              <w:adjustRightInd w:val="0"/>
              <w:spacing w:before="60" w:after="60"/>
              <w:ind w:left="0" w:right="33" w:firstLine="314"/>
              <w:textAlignment w:val="baseline"/>
              <w:rPr>
                <w:sz w:val="28"/>
                <w:szCs w:val="28"/>
                <w:lang w:val="vi-VN"/>
              </w:rPr>
            </w:pPr>
            <w:r w:rsidRPr="002E7D48">
              <w:rPr>
                <w:sz w:val="28"/>
                <w:szCs w:val="28"/>
                <w:lang w:val="vi-VN"/>
              </w:rPr>
              <w:t>Khi Nhà thầu vi phạm Hợp đồng do một nguyên nhân khác ngoài các trường hợp liệt kê trong Mục 48.2. ĐKC nêu trên, Chủ đầu tư sẽ quyết định đó có phải một vi phạm cơ bản với Hợp đồng hay không.</w:t>
            </w:r>
          </w:p>
          <w:p w14:paraId="37D3F3AF" w14:textId="77777777" w:rsidR="00C71A7B" w:rsidRPr="002E7D48" w:rsidRDefault="00C71A7B" w:rsidP="008A393E">
            <w:pPr>
              <w:widowControl w:val="0"/>
              <w:numPr>
                <w:ilvl w:val="1"/>
                <w:numId w:val="17"/>
              </w:numPr>
              <w:tabs>
                <w:tab w:val="left" w:pos="884"/>
              </w:tabs>
              <w:overflowPunct w:val="0"/>
              <w:autoSpaceDE w:val="0"/>
              <w:autoSpaceDN w:val="0"/>
              <w:adjustRightInd w:val="0"/>
              <w:spacing w:before="60" w:after="60"/>
              <w:ind w:left="0" w:right="33" w:firstLine="314"/>
              <w:textAlignment w:val="baseline"/>
              <w:rPr>
                <w:sz w:val="28"/>
                <w:szCs w:val="28"/>
                <w:lang w:val="vi-VN"/>
              </w:rPr>
            </w:pPr>
            <w:r w:rsidRPr="002E7D48">
              <w:rPr>
                <w:sz w:val="28"/>
                <w:szCs w:val="28"/>
                <w:lang w:val="vi-VN"/>
              </w:rPr>
              <w:t>Nếu Hợp đồng bị chấm dứt, Nhà thầu phải ngừng công việc ngay lập tức, giữ Công trường an toàn và rời khỏi Công trường càng sớm càng tốt.</w:t>
            </w:r>
          </w:p>
        </w:tc>
      </w:tr>
      <w:tr w:rsidR="00C71A7B" w:rsidRPr="002E7D48" w14:paraId="77C42B2E" w14:textId="77777777" w:rsidTr="00AA65CB">
        <w:tc>
          <w:tcPr>
            <w:tcW w:w="1418" w:type="dxa"/>
            <w:hideMark/>
          </w:tcPr>
          <w:p w14:paraId="62F9DA48"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bookmarkStart w:id="26" w:name="_Toc168299775"/>
            <w:bookmarkStart w:id="27" w:name="_Toc359423898"/>
            <w:r w:rsidRPr="002E7D48">
              <w:rPr>
                <w:sz w:val="28"/>
                <w:szCs w:val="28"/>
              </w:rPr>
              <w:t xml:space="preserve">51.Thanh toán </w:t>
            </w:r>
            <w:bookmarkEnd w:id="26"/>
            <w:r w:rsidRPr="002E7D48">
              <w:rPr>
                <w:sz w:val="28"/>
                <w:szCs w:val="28"/>
              </w:rPr>
              <w:t>khi chấm dứt hợp đồng</w:t>
            </w:r>
            <w:bookmarkEnd w:id="27"/>
          </w:p>
        </w:tc>
        <w:tc>
          <w:tcPr>
            <w:tcW w:w="8930" w:type="dxa"/>
            <w:hideMark/>
          </w:tcPr>
          <w:p w14:paraId="2637DA0B" w14:textId="77777777" w:rsidR="00C71A7B" w:rsidRPr="002E7D48" w:rsidRDefault="00C71A7B" w:rsidP="008A393E">
            <w:pPr>
              <w:widowControl w:val="0"/>
              <w:numPr>
                <w:ilvl w:val="1"/>
                <w:numId w:val="18"/>
              </w:numPr>
              <w:tabs>
                <w:tab w:val="left" w:pos="1026"/>
              </w:tabs>
              <w:overflowPunct w:val="0"/>
              <w:autoSpaceDE w:val="0"/>
              <w:autoSpaceDN w:val="0"/>
              <w:adjustRightInd w:val="0"/>
              <w:spacing w:before="60" w:after="60"/>
              <w:ind w:left="0" w:right="6" w:firstLine="459"/>
              <w:textAlignment w:val="baseline"/>
              <w:rPr>
                <w:sz w:val="28"/>
                <w:szCs w:val="28"/>
                <w:lang w:val="vi-VN"/>
              </w:rPr>
            </w:pPr>
            <w:r w:rsidRPr="002E7D48">
              <w:rPr>
                <w:sz w:val="28"/>
                <w:szCs w:val="28"/>
                <w:lang w:val="pl-PL"/>
              </w:rPr>
              <w:t xml:space="preserve"> Nếu hợp đồng bị chấm dứt do lỗi của Nhà thầu quy định tại Mục 49 ĐKC, Chủ đầu tư sẽ lập biên bản xác nhận giá trị các công việc đã thực hiện, vật liệu đã mua trừ đi khoản tiền tạm ứng của Nhà thầu đã nhận. Nếu số tiền tạm ứng nhiều hơn giá trị các công việc đã thực hiện, vật liệu đã mua thì nhà thầu phải có trách nhiệm hoàn trả lại cho Chủ đầu tư khoản tiền chênh </w:t>
            </w:r>
            <w:r w:rsidRPr="002E7D48">
              <w:rPr>
                <w:spacing w:val="-2"/>
                <w:sz w:val="28"/>
                <w:szCs w:val="28"/>
                <w:lang w:val="pl-PL"/>
              </w:rPr>
              <w:t>lệch này. Trường hợp ngược lại, Chủ đầu tư có trách nhiệm thanh toán cho nhà thầu.</w:t>
            </w:r>
          </w:p>
          <w:p w14:paraId="47B4A253" w14:textId="77777777" w:rsidR="00C71A7B" w:rsidRPr="002E7D48" w:rsidRDefault="00C71A7B" w:rsidP="008A393E">
            <w:pPr>
              <w:widowControl w:val="0"/>
              <w:numPr>
                <w:ilvl w:val="1"/>
                <w:numId w:val="18"/>
              </w:numPr>
              <w:tabs>
                <w:tab w:val="left" w:pos="1026"/>
              </w:tabs>
              <w:overflowPunct w:val="0"/>
              <w:autoSpaceDE w:val="0"/>
              <w:autoSpaceDN w:val="0"/>
              <w:adjustRightInd w:val="0"/>
              <w:spacing w:before="60" w:after="60"/>
              <w:ind w:left="0" w:right="6" w:firstLine="459"/>
              <w:textAlignment w:val="baseline"/>
              <w:rPr>
                <w:sz w:val="28"/>
                <w:szCs w:val="28"/>
                <w:lang w:val="vi-VN"/>
              </w:rPr>
            </w:pPr>
            <w:r w:rsidRPr="002E7D48">
              <w:rPr>
                <w:sz w:val="28"/>
                <w:szCs w:val="28"/>
                <w:lang w:val="pl-PL"/>
              </w:rPr>
              <w:t xml:space="preserve"> Nếu hợp đồng bị chấm dứt do lỗi của Chủ đầu tư quy định tại Mục 49 ĐKC hoặc do bất khả kháng, Chủ đầu tư sẽ lập biên bản xác nhận giá trị các công việc đã thực hiện, vật liệu đã mua, chi phí hợp lý cho việc di chuyển </w:t>
            </w:r>
            <w:r w:rsidRPr="002E7D48">
              <w:rPr>
                <w:sz w:val="28"/>
                <w:szCs w:val="28"/>
                <w:lang w:val="pl-PL"/>
              </w:rPr>
              <w:lastRenderedPageBreak/>
              <w:t>máy móc, thiết bị, hồi hương nhân sự mà Nhà thầu thuê cho công trình và chi phí của Nhà thầu về việc bảo vệ công trình, trừ đi khoản tiền tạm ứng mà Nhà thầu đã nhận. Chủ đầu tư có trách nhiệm thanh toán cho Nhà thầu khoản tiền chênh lệch này.</w:t>
            </w:r>
          </w:p>
        </w:tc>
      </w:tr>
      <w:tr w:rsidR="00C71A7B" w:rsidRPr="002E7D48" w14:paraId="381E32C5" w14:textId="77777777" w:rsidTr="00AA65CB">
        <w:tc>
          <w:tcPr>
            <w:tcW w:w="1418" w:type="dxa"/>
            <w:hideMark/>
          </w:tcPr>
          <w:p w14:paraId="3BB98C88"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bookmarkStart w:id="28" w:name="_Toc359423899"/>
            <w:r w:rsidRPr="002E7D48">
              <w:rPr>
                <w:sz w:val="28"/>
                <w:szCs w:val="28"/>
              </w:rPr>
              <w:lastRenderedPageBreak/>
              <w:t>52.Tài sản</w:t>
            </w:r>
            <w:bookmarkEnd w:id="28"/>
          </w:p>
        </w:tc>
        <w:tc>
          <w:tcPr>
            <w:tcW w:w="8930" w:type="dxa"/>
            <w:hideMark/>
          </w:tcPr>
          <w:p w14:paraId="58510AF5" w14:textId="77777777" w:rsidR="00C71A7B" w:rsidRPr="002E7D48" w:rsidRDefault="00C71A7B" w:rsidP="008A393E">
            <w:pPr>
              <w:widowControl w:val="0"/>
              <w:tabs>
                <w:tab w:val="left" w:pos="1026"/>
                <w:tab w:val="left" w:pos="1100"/>
              </w:tabs>
              <w:overflowPunct w:val="0"/>
              <w:autoSpaceDE w:val="0"/>
              <w:autoSpaceDN w:val="0"/>
              <w:adjustRightInd w:val="0"/>
              <w:spacing w:before="60" w:after="60"/>
              <w:ind w:right="6" w:firstLine="459"/>
              <w:textAlignment w:val="baseline"/>
              <w:rPr>
                <w:sz w:val="28"/>
                <w:szCs w:val="28"/>
              </w:rPr>
            </w:pPr>
            <w:r w:rsidRPr="002E7D48">
              <w:rPr>
                <w:sz w:val="28"/>
                <w:szCs w:val="28"/>
              </w:rPr>
              <w:t>Tất cả Vật tư trên công trường, Nhà xưởng, Thiết bị, Công trình tạm và Công trình đều sẽ là tài sản của Chủ đầu tư nếu Hợp đồng bị chấm dứt do lỗi của Nhà thầu.</w:t>
            </w:r>
          </w:p>
        </w:tc>
      </w:tr>
      <w:tr w:rsidR="00C71A7B" w:rsidRPr="002E7D48" w14:paraId="0B38A99F" w14:textId="77777777" w:rsidTr="00AA65CB">
        <w:tc>
          <w:tcPr>
            <w:tcW w:w="1418" w:type="dxa"/>
            <w:hideMark/>
          </w:tcPr>
          <w:p w14:paraId="798E7A44"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r w:rsidRPr="002E7D48">
              <w:rPr>
                <w:sz w:val="28"/>
                <w:szCs w:val="28"/>
              </w:rPr>
              <w:t>53.Chấm dứt hợp đồng do bất khả kháng</w:t>
            </w:r>
          </w:p>
        </w:tc>
        <w:tc>
          <w:tcPr>
            <w:tcW w:w="8930" w:type="dxa"/>
            <w:hideMark/>
          </w:tcPr>
          <w:p w14:paraId="69F58693" w14:textId="77777777" w:rsidR="00C71A7B" w:rsidRPr="002E7D48" w:rsidRDefault="00C71A7B" w:rsidP="008A393E">
            <w:pPr>
              <w:widowControl w:val="0"/>
              <w:tabs>
                <w:tab w:val="left" w:pos="1026"/>
                <w:tab w:val="left" w:pos="1100"/>
              </w:tabs>
              <w:overflowPunct w:val="0"/>
              <w:autoSpaceDE w:val="0"/>
              <w:autoSpaceDN w:val="0"/>
              <w:adjustRightInd w:val="0"/>
              <w:spacing w:before="60" w:after="60"/>
              <w:ind w:right="6" w:firstLine="459"/>
              <w:textAlignment w:val="baseline"/>
              <w:rPr>
                <w:sz w:val="28"/>
                <w:szCs w:val="28"/>
                <w:lang w:val="vi-VN"/>
              </w:rPr>
            </w:pPr>
            <w:r w:rsidRPr="002E7D48">
              <w:rPr>
                <w:sz w:val="28"/>
                <w:szCs w:val="28"/>
                <w:lang w:val="vi-VN"/>
              </w:rPr>
              <w:t xml:space="preserve">Nếu việc thực hiện hợp đồng </w:t>
            </w:r>
            <w:r w:rsidRPr="002E7D48">
              <w:rPr>
                <w:sz w:val="28"/>
                <w:szCs w:val="28"/>
              </w:rPr>
              <w:t>bị dừng lại</w:t>
            </w:r>
            <w:r w:rsidRPr="002E7D48">
              <w:rPr>
                <w:sz w:val="28"/>
                <w:szCs w:val="28"/>
                <w:lang w:val="vi-VN"/>
              </w:rPr>
              <w:t xml:space="preserve"> do </w:t>
            </w:r>
            <w:r w:rsidRPr="002E7D48">
              <w:rPr>
                <w:sz w:val="28"/>
                <w:szCs w:val="28"/>
              </w:rPr>
              <w:t>bất khả kháng</w:t>
            </w:r>
            <w:r w:rsidRPr="002E7D48">
              <w:rPr>
                <w:sz w:val="28"/>
                <w:szCs w:val="28"/>
                <w:lang w:val="vi-VN"/>
              </w:rPr>
              <w:t xml:space="preserve"> thì </w:t>
            </w:r>
            <w:r w:rsidRPr="002E7D48">
              <w:rPr>
                <w:sz w:val="28"/>
                <w:szCs w:val="28"/>
              </w:rPr>
              <w:t>Chủ đầu tư</w:t>
            </w:r>
            <w:r w:rsidRPr="002E7D48">
              <w:rPr>
                <w:sz w:val="28"/>
                <w:szCs w:val="28"/>
                <w:lang w:val="vi-VN"/>
              </w:rPr>
              <w:t xml:space="preserve"> phải chứng nhận hợp đồng bị chấm dứt</w:t>
            </w:r>
            <w:r w:rsidRPr="002E7D48">
              <w:rPr>
                <w:sz w:val="28"/>
                <w:szCs w:val="28"/>
              </w:rPr>
              <w:t xml:space="preserve"> do bất khả kháng</w:t>
            </w:r>
            <w:r w:rsidRPr="002E7D48">
              <w:rPr>
                <w:sz w:val="28"/>
                <w:szCs w:val="28"/>
                <w:lang w:val="vi-VN"/>
              </w:rPr>
              <w:t xml:space="preserve">. Nhà thầu phải bảo đảm an toàn cho Công trường và dừng công việc càng nhanh càng tốt sau khi nhận được giấy chứng nhận </w:t>
            </w:r>
            <w:r w:rsidRPr="002E7D48">
              <w:rPr>
                <w:sz w:val="28"/>
                <w:szCs w:val="28"/>
              </w:rPr>
              <w:t>của Chủ đầu tư; Nhà thầu</w:t>
            </w:r>
            <w:r w:rsidRPr="002E7D48">
              <w:rPr>
                <w:sz w:val="28"/>
                <w:szCs w:val="28"/>
                <w:lang w:val="vi-VN"/>
              </w:rPr>
              <w:t xml:space="preserve"> sẽ được thanh toán cho tất cả các công việc đã thực hiện trước khi có giấy chứng nhận hợp đồng bị chấm dứt</w:t>
            </w:r>
            <w:r w:rsidRPr="002E7D48">
              <w:rPr>
                <w:sz w:val="28"/>
                <w:szCs w:val="28"/>
              </w:rPr>
              <w:t xml:space="preserve"> do bất khả kháng</w:t>
            </w:r>
            <w:r w:rsidRPr="002E7D48">
              <w:rPr>
                <w:sz w:val="28"/>
                <w:szCs w:val="28"/>
                <w:lang w:val="vi-VN"/>
              </w:rPr>
              <w:t xml:space="preserve">. </w:t>
            </w:r>
          </w:p>
        </w:tc>
      </w:tr>
    </w:tbl>
    <w:p w14:paraId="17CFE1AD" w14:textId="77777777" w:rsidR="006C7526" w:rsidRPr="002E7D48" w:rsidRDefault="006C7526" w:rsidP="001633DB">
      <w:pPr>
        <w:pStyle w:val="Heading1"/>
        <w:spacing w:before="40" w:after="40"/>
        <w:rPr>
          <w:rFonts w:ascii="Times New Roman" w:hAnsi="Times New Roman"/>
          <w:spacing w:val="80"/>
          <w:sz w:val="28"/>
          <w:szCs w:val="28"/>
        </w:rPr>
      </w:pPr>
    </w:p>
    <w:sectPr w:rsidR="006C7526" w:rsidRPr="002E7D48" w:rsidSect="000A596E">
      <w:headerReference w:type="even" r:id="rId9"/>
      <w:footerReference w:type="default" r:id="rId10"/>
      <w:footnotePr>
        <w:numRestart w:val="eachPage"/>
      </w:footnotePr>
      <w:pgSz w:w="11907" w:h="16840" w:code="9"/>
      <w:pgMar w:top="1134" w:right="1021" w:bottom="1134" w:left="1588" w:header="720" w:footer="720"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0C140D" w14:textId="77777777" w:rsidR="004028E4" w:rsidRDefault="004028E4" w:rsidP="00DF5AA0">
      <w:r>
        <w:separator/>
      </w:r>
    </w:p>
  </w:endnote>
  <w:endnote w:type="continuationSeparator" w:id="0">
    <w:p w14:paraId="1B35540C" w14:textId="77777777" w:rsidR="004028E4" w:rsidRDefault="004028E4" w:rsidP="00DF5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panose1 w:val="02030600000101010101"/>
    <w:charset w:val="81"/>
    <w:family w:val="roman"/>
    <w:pitch w:val="variable"/>
    <w:sig w:usb0="B00002AF" w:usb1="69D77CFB" w:usb2="00000030" w:usb3="00000000" w:csb0="0008009F" w:csb1="00000000"/>
  </w:font>
  <w:font w:name="Courier">
    <w:panose1 w:val="02070409020205020404"/>
    <w:charset w:val="00"/>
    <w:family w:val="modern"/>
    <w:notTrueType/>
    <w:pitch w:val="fixed"/>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Neue">
    <w:panose1 w:val="00000000000000000000"/>
    <w:charset w:val="00"/>
    <w:family w:val="swiss"/>
    <w:notTrueType/>
    <w:pitch w:val="default"/>
    <w:sig w:usb0="00000003" w:usb1="00000000" w:usb2="00000000" w:usb3="00000000" w:csb0="00000001" w:csb1="00000000"/>
  </w:font>
  <w:font w:name="‚l‚r –¾’©">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Optima">
    <w:panose1 w:val="00000000000000000000"/>
    <w:charset w:val="00"/>
    <w:family w:val="swiss"/>
    <w:notTrueType/>
    <w:pitch w:val="variable"/>
    <w:sig w:usb0="00000003" w:usb1="00000000" w:usb2="00000000" w:usb3="00000000" w:csb0="00000001" w:csb1="00000000"/>
  </w:font>
  <w:font w:name=".VnArial">
    <w:altName w:val="Calibri"/>
    <w:charset w:val="00"/>
    <w:family w:val="swiss"/>
    <w:pitch w:val="variable"/>
    <w:sig w:usb0="00000001" w:usb1="00000000" w:usb2="00000000" w:usb3="00000000" w:csb0="00000003" w:csb1="00000000"/>
  </w:font>
  <w:font w:name=".VnCentury Schoolbook">
    <w:charset w:val="00"/>
    <w:family w:val="swiss"/>
    <w:pitch w:val="variable"/>
    <w:sig w:usb0="00000003" w:usb1="00000000" w:usb2="00000000" w:usb3="00000000" w:csb0="00000001" w:csb1="00000000"/>
  </w:font>
  <w:font w:name="VnArial U">
    <w:altName w:val="Arial"/>
    <w:panose1 w:val="00000000000000000000"/>
    <w:charset w:val="00"/>
    <w:family w:val="swiss"/>
    <w:notTrueType/>
    <w:pitch w:val="variable"/>
    <w:sig w:usb0="00000003" w:usb1="00000000" w:usb2="00000000" w:usb3="00000000" w:csb0="00000001" w:csb1="00000000"/>
  </w:font>
  <w:font w:name=".VnArialH">
    <w:altName w:val="Calibri"/>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VNI-Times">
    <w:panose1 w:val="00000000000000000000"/>
    <w:charset w:val="00"/>
    <w:family w:val="auto"/>
    <w:pitch w:val="variable"/>
    <w:sig w:usb0="00000003" w:usb1="00000000" w:usb2="00000000" w:usb3="00000000" w:csb0="00000001" w:csb1="00000000"/>
  </w:font>
  <w:font w:name="VNI-Helve-Condense">
    <w:panose1 w:val="00000000000000000000"/>
    <w:charset w:val="00"/>
    <w:family w:val="auto"/>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VNI-Centur">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4434002"/>
      <w:docPartObj>
        <w:docPartGallery w:val="Page Numbers (Bottom of Page)"/>
        <w:docPartUnique/>
      </w:docPartObj>
    </w:sdtPr>
    <w:sdtEndPr>
      <w:rPr>
        <w:noProof/>
      </w:rPr>
    </w:sdtEndPr>
    <w:sdtContent>
      <w:p w14:paraId="3E38550B" w14:textId="77777777" w:rsidR="00E05904" w:rsidRDefault="00E05904">
        <w:pPr>
          <w:pStyle w:val="Footer"/>
          <w:jc w:val="right"/>
        </w:pPr>
        <w:r>
          <w:fldChar w:fldCharType="begin"/>
        </w:r>
        <w:r>
          <w:instrText xml:space="preserve"> PAGE   \* MERGEFORMAT </w:instrText>
        </w:r>
        <w:r>
          <w:fldChar w:fldCharType="separate"/>
        </w:r>
        <w:r>
          <w:rPr>
            <w:noProof/>
          </w:rPr>
          <w:t>28</w:t>
        </w:r>
        <w:r>
          <w:rPr>
            <w:noProof/>
          </w:rPr>
          <w:fldChar w:fldCharType="end"/>
        </w:r>
      </w:p>
    </w:sdtContent>
  </w:sdt>
  <w:p w14:paraId="12235D77" w14:textId="77777777" w:rsidR="00E05904" w:rsidRDefault="00E059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118BF0" w14:textId="77777777" w:rsidR="004028E4" w:rsidRDefault="004028E4" w:rsidP="00DF5AA0">
      <w:r>
        <w:separator/>
      </w:r>
    </w:p>
  </w:footnote>
  <w:footnote w:type="continuationSeparator" w:id="0">
    <w:p w14:paraId="558A50C9" w14:textId="77777777" w:rsidR="004028E4" w:rsidRDefault="004028E4" w:rsidP="00DF5A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60922" w14:textId="77777777" w:rsidR="00E05904" w:rsidRDefault="00E05904" w:rsidP="00331403">
    <w:pPr>
      <w:pStyle w:val="Header"/>
      <w:pBdr>
        <w:bottom w:val="single" w:sz="4" w:space="1" w:color="auto"/>
      </w:pBdr>
      <w:tabs>
        <w:tab w:val="right" w:pos="9000"/>
      </w:tabs>
      <w:ind w:right="-36"/>
      <w:jc w:val="left"/>
    </w:pPr>
    <w:r>
      <w:rPr>
        <w:rStyle w:val="PageNumber"/>
      </w:rPr>
      <w:fldChar w:fldCharType="begin"/>
    </w:r>
    <w:r>
      <w:rPr>
        <w:rStyle w:val="PageNumber"/>
      </w:rPr>
      <w:instrText xml:space="preserve"> PAGE </w:instrText>
    </w:r>
    <w:r>
      <w:rPr>
        <w:rStyle w:val="PageNumber"/>
      </w:rPr>
      <w:fldChar w:fldCharType="separate"/>
    </w:r>
    <w:r>
      <w:rPr>
        <w:rStyle w:val="PageNumber"/>
        <w:noProof/>
      </w:rPr>
      <w:t>32</w:t>
    </w:r>
    <w:r>
      <w:rPr>
        <w:rStyle w:val="PageNumber"/>
      </w:rPr>
      <w:fldChar w:fldCharType="end"/>
    </w:r>
    <w:r>
      <w:rPr>
        <w:rStyle w:val="PageNumber"/>
      </w:rPr>
      <w:tab/>
      <w:t>M</w:t>
    </w:r>
    <w:r w:rsidRPr="00881640">
      <w:rPr>
        <w:rStyle w:val="PageNumber"/>
      </w:rPr>
      <w:t>ục</w:t>
    </w:r>
    <w:r>
      <w:t>II. Trang D</w:t>
    </w:r>
    <w:r w:rsidRPr="00881640">
      <w:t>ữ</w:t>
    </w:r>
    <w:r>
      <w:t xml:space="preserve"> li</w:t>
    </w:r>
    <w:r w:rsidRPr="00881640">
      <w:t>ệ</w:t>
    </w:r>
    <w:r>
      <w:t>u đ</w:t>
    </w:r>
    <w:r w:rsidRPr="00881640">
      <w:t>ấu</w:t>
    </w:r>
    <w:r>
      <w:t xml:space="preserve"> th</w:t>
    </w:r>
    <w:r w:rsidRPr="00881640">
      <w:t>ầu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040D2"/>
    <w:multiLevelType w:val="hybridMultilevel"/>
    <w:tmpl w:val="D572F4AE"/>
    <w:lvl w:ilvl="0" w:tplc="A1C44558">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 w15:restartNumberingAfterBreak="0">
    <w:nsid w:val="08BD6569"/>
    <w:multiLevelType w:val="hybridMultilevel"/>
    <w:tmpl w:val="50122AE6"/>
    <w:lvl w:ilvl="0" w:tplc="D33AE7B0">
      <w:start w:val="1"/>
      <w:numFmt w:val="lowerLetter"/>
      <w:lvlText w:val="%1)"/>
      <w:lvlJc w:val="left"/>
      <w:pPr>
        <w:ind w:left="20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612BC"/>
    <w:multiLevelType w:val="multilevel"/>
    <w:tmpl w:val="DA86EBFE"/>
    <w:lvl w:ilvl="0">
      <w:start w:val="25"/>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3" w15:restartNumberingAfterBreak="0">
    <w:nsid w:val="12FE580F"/>
    <w:multiLevelType w:val="multilevel"/>
    <w:tmpl w:val="FC60A912"/>
    <w:lvl w:ilvl="0">
      <w:start w:val="23"/>
      <w:numFmt w:val="decimal"/>
      <w:lvlText w:val="%1."/>
      <w:lvlJc w:val="left"/>
      <w:pPr>
        <w:ind w:left="570" w:hanging="57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020" w:hanging="144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240" w:hanging="1800"/>
      </w:pPr>
      <w:rPr>
        <w:rFonts w:hint="default"/>
      </w:rPr>
    </w:lvl>
  </w:abstractNum>
  <w:abstractNum w:abstractNumId="4" w15:restartNumberingAfterBreak="0">
    <w:nsid w:val="13CD61AE"/>
    <w:multiLevelType w:val="hybridMultilevel"/>
    <w:tmpl w:val="1FA8D370"/>
    <w:lvl w:ilvl="0" w:tplc="FFFFFFFF">
      <w:start w:val="2"/>
      <w:numFmt w:val="bullet"/>
      <w:lvlText w:val=""/>
      <w:lvlJc w:val="left"/>
      <w:pPr>
        <w:tabs>
          <w:tab w:val="num" w:pos="576"/>
        </w:tabs>
        <w:ind w:left="576" w:hanging="360"/>
      </w:pPr>
      <w:rPr>
        <w:rFonts w:ascii="Symbol" w:eastAsia="@Batang" w:hAnsi="Symbol" w:cs="@Batang"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DA2A1B"/>
    <w:multiLevelType w:val="hybridMultilevel"/>
    <w:tmpl w:val="5F52473C"/>
    <w:lvl w:ilvl="0" w:tplc="0C428BFE">
      <w:start w:val="1"/>
      <w:numFmt w:val="lowerLetter"/>
      <w:lvlText w:val="%1)"/>
      <w:lvlJc w:val="left"/>
      <w:pPr>
        <w:ind w:left="1080" w:hanging="360"/>
      </w:pPr>
      <w:rPr>
        <w:rFonts w:hint="default"/>
      </w:rPr>
    </w:lvl>
    <w:lvl w:ilvl="1" w:tplc="2D9C144E" w:tentative="1">
      <w:start w:val="1"/>
      <w:numFmt w:val="lowerLetter"/>
      <w:lvlText w:val="%2."/>
      <w:lvlJc w:val="left"/>
      <w:pPr>
        <w:ind w:left="1800" w:hanging="360"/>
      </w:pPr>
    </w:lvl>
    <w:lvl w:ilvl="2" w:tplc="425648BE" w:tentative="1">
      <w:start w:val="1"/>
      <w:numFmt w:val="lowerRoman"/>
      <w:lvlText w:val="%3."/>
      <w:lvlJc w:val="right"/>
      <w:pPr>
        <w:ind w:left="2520" w:hanging="180"/>
      </w:pPr>
    </w:lvl>
    <w:lvl w:ilvl="3" w:tplc="2AE4D6BE" w:tentative="1">
      <w:start w:val="1"/>
      <w:numFmt w:val="decimal"/>
      <w:lvlText w:val="%4."/>
      <w:lvlJc w:val="left"/>
      <w:pPr>
        <w:ind w:left="3240" w:hanging="360"/>
      </w:pPr>
    </w:lvl>
    <w:lvl w:ilvl="4" w:tplc="E5FC74EA" w:tentative="1">
      <w:start w:val="1"/>
      <w:numFmt w:val="lowerLetter"/>
      <w:lvlText w:val="%5."/>
      <w:lvlJc w:val="left"/>
      <w:pPr>
        <w:ind w:left="3960" w:hanging="360"/>
      </w:pPr>
    </w:lvl>
    <w:lvl w:ilvl="5" w:tplc="A816F7C8" w:tentative="1">
      <w:start w:val="1"/>
      <w:numFmt w:val="lowerRoman"/>
      <w:lvlText w:val="%6."/>
      <w:lvlJc w:val="right"/>
      <w:pPr>
        <w:ind w:left="4680" w:hanging="180"/>
      </w:pPr>
    </w:lvl>
    <w:lvl w:ilvl="6" w:tplc="7026F70E" w:tentative="1">
      <w:start w:val="1"/>
      <w:numFmt w:val="decimal"/>
      <w:lvlText w:val="%7."/>
      <w:lvlJc w:val="left"/>
      <w:pPr>
        <w:ind w:left="5400" w:hanging="360"/>
      </w:pPr>
    </w:lvl>
    <w:lvl w:ilvl="7" w:tplc="88DCEBA8" w:tentative="1">
      <w:start w:val="1"/>
      <w:numFmt w:val="lowerLetter"/>
      <w:lvlText w:val="%8."/>
      <w:lvlJc w:val="left"/>
      <w:pPr>
        <w:ind w:left="6120" w:hanging="360"/>
      </w:pPr>
    </w:lvl>
    <w:lvl w:ilvl="8" w:tplc="23D2A146" w:tentative="1">
      <w:start w:val="1"/>
      <w:numFmt w:val="lowerRoman"/>
      <w:lvlText w:val="%9."/>
      <w:lvlJc w:val="right"/>
      <w:pPr>
        <w:ind w:left="6840" w:hanging="180"/>
      </w:pPr>
    </w:lvl>
  </w:abstractNum>
  <w:abstractNum w:abstractNumId="6" w15:restartNumberingAfterBreak="0">
    <w:nsid w:val="155F211F"/>
    <w:multiLevelType w:val="multilevel"/>
    <w:tmpl w:val="A6881AB8"/>
    <w:lvl w:ilvl="0">
      <w:start w:val="40"/>
      <w:numFmt w:val="decimal"/>
      <w:lvlText w:val="%1."/>
      <w:lvlJc w:val="left"/>
      <w:pPr>
        <w:ind w:left="480" w:hanging="480"/>
      </w:pPr>
      <w:rPr>
        <w:rFonts w:hint="default"/>
        <w:color w:val="0000FF"/>
      </w:rPr>
    </w:lvl>
    <w:lvl w:ilvl="1">
      <w:start w:val="1"/>
      <w:numFmt w:val="decimal"/>
      <w:lvlText w:val="%1.%2."/>
      <w:lvlJc w:val="left"/>
      <w:pPr>
        <w:ind w:left="1589" w:hanging="480"/>
      </w:pPr>
      <w:rPr>
        <w:rFonts w:hint="default"/>
        <w:i/>
        <w:color w:val="auto"/>
      </w:rPr>
    </w:lvl>
    <w:lvl w:ilvl="2">
      <w:start w:val="1"/>
      <w:numFmt w:val="decimal"/>
      <w:lvlText w:val="%1.%2.%3."/>
      <w:lvlJc w:val="left"/>
      <w:pPr>
        <w:ind w:left="2938" w:hanging="720"/>
      </w:pPr>
      <w:rPr>
        <w:rFonts w:hint="default"/>
        <w:color w:val="0000FF"/>
      </w:rPr>
    </w:lvl>
    <w:lvl w:ilvl="3">
      <w:start w:val="1"/>
      <w:numFmt w:val="decimal"/>
      <w:lvlText w:val="%1.%2.%3.%4."/>
      <w:lvlJc w:val="left"/>
      <w:pPr>
        <w:ind w:left="4047" w:hanging="720"/>
      </w:pPr>
      <w:rPr>
        <w:rFonts w:hint="default"/>
        <w:color w:val="0000FF"/>
      </w:rPr>
    </w:lvl>
    <w:lvl w:ilvl="4">
      <w:start w:val="1"/>
      <w:numFmt w:val="decimal"/>
      <w:lvlText w:val="%1.%2.%3.%4.%5."/>
      <w:lvlJc w:val="left"/>
      <w:pPr>
        <w:ind w:left="5516" w:hanging="1080"/>
      </w:pPr>
      <w:rPr>
        <w:rFonts w:hint="default"/>
        <w:color w:val="0000FF"/>
      </w:rPr>
    </w:lvl>
    <w:lvl w:ilvl="5">
      <w:start w:val="1"/>
      <w:numFmt w:val="decimal"/>
      <w:lvlText w:val="%1.%2.%3.%4.%5.%6."/>
      <w:lvlJc w:val="left"/>
      <w:pPr>
        <w:ind w:left="6625" w:hanging="1080"/>
      </w:pPr>
      <w:rPr>
        <w:rFonts w:hint="default"/>
        <w:color w:val="0000FF"/>
      </w:rPr>
    </w:lvl>
    <w:lvl w:ilvl="6">
      <w:start w:val="1"/>
      <w:numFmt w:val="decimal"/>
      <w:lvlText w:val="%1.%2.%3.%4.%5.%6.%7."/>
      <w:lvlJc w:val="left"/>
      <w:pPr>
        <w:ind w:left="8094" w:hanging="1440"/>
      </w:pPr>
      <w:rPr>
        <w:rFonts w:hint="default"/>
        <w:color w:val="0000FF"/>
      </w:rPr>
    </w:lvl>
    <w:lvl w:ilvl="7">
      <w:start w:val="1"/>
      <w:numFmt w:val="decimal"/>
      <w:lvlText w:val="%1.%2.%3.%4.%5.%6.%7.%8."/>
      <w:lvlJc w:val="left"/>
      <w:pPr>
        <w:ind w:left="9203" w:hanging="1440"/>
      </w:pPr>
      <w:rPr>
        <w:rFonts w:hint="default"/>
        <w:color w:val="0000FF"/>
      </w:rPr>
    </w:lvl>
    <w:lvl w:ilvl="8">
      <w:start w:val="1"/>
      <w:numFmt w:val="decimal"/>
      <w:lvlText w:val="%1.%2.%3.%4.%5.%6.%7.%8.%9."/>
      <w:lvlJc w:val="left"/>
      <w:pPr>
        <w:ind w:left="10672" w:hanging="1800"/>
      </w:pPr>
      <w:rPr>
        <w:rFonts w:hint="default"/>
        <w:color w:val="0000FF"/>
      </w:rPr>
    </w:lvl>
  </w:abstractNum>
  <w:abstractNum w:abstractNumId="7" w15:restartNumberingAfterBreak="0">
    <w:nsid w:val="19E941C8"/>
    <w:multiLevelType w:val="hybridMultilevel"/>
    <w:tmpl w:val="D944B00E"/>
    <w:lvl w:ilvl="0" w:tplc="2A24F518">
      <w:start w:val="8"/>
      <w:numFmt w:val="bullet"/>
      <w:lvlText w:val="-"/>
      <w:lvlJc w:val="left"/>
      <w:pPr>
        <w:tabs>
          <w:tab w:val="num" w:pos="923"/>
        </w:tabs>
        <w:ind w:left="923" w:hanging="360"/>
      </w:pPr>
      <w:rPr>
        <w:rFonts w:ascii="Times New Roman" w:eastAsia="Times New Roman" w:hAnsi="Times New Roman" w:hint="default"/>
      </w:rPr>
    </w:lvl>
    <w:lvl w:ilvl="1" w:tplc="04090003">
      <w:start w:val="1"/>
      <w:numFmt w:val="bullet"/>
      <w:lvlText w:val="o"/>
      <w:lvlJc w:val="left"/>
      <w:pPr>
        <w:tabs>
          <w:tab w:val="num" w:pos="1643"/>
        </w:tabs>
        <w:ind w:left="1643" w:hanging="360"/>
      </w:pPr>
      <w:rPr>
        <w:rFonts w:ascii="Courier New" w:hAnsi="Courier New" w:cs="Courier New" w:hint="default"/>
      </w:rPr>
    </w:lvl>
    <w:lvl w:ilvl="2" w:tplc="04090005">
      <w:start w:val="1"/>
      <w:numFmt w:val="bullet"/>
      <w:lvlText w:val=""/>
      <w:lvlJc w:val="left"/>
      <w:pPr>
        <w:tabs>
          <w:tab w:val="num" w:pos="2363"/>
        </w:tabs>
        <w:ind w:left="2363" w:hanging="360"/>
      </w:pPr>
      <w:rPr>
        <w:rFonts w:ascii="Wingdings" w:hAnsi="Wingdings" w:cs="Wingdings" w:hint="default"/>
      </w:rPr>
    </w:lvl>
    <w:lvl w:ilvl="3" w:tplc="04090001">
      <w:start w:val="1"/>
      <w:numFmt w:val="bullet"/>
      <w:lvlText w:val=""/>
      <w:lvlJc w:val="left"/>
      <w:pPr>
        <w:tabs>
          <w:tab w:val="num" w:pos="3083"/>
        </w:tabs>
        <w:ind w:left="3083" w:hanging="360"/>
      </w:pPr>
      <w:rPr>
        <w:rFonts w:ascii="Symbol" w:hAnsi="Symbol" w:cs="Symbol" w:hint="default"/>
      </w:rPr>
    </w:lvl>
    <w:lvl w:ilvl="4" w:tplc="04090003">
      <w:start w:val="1"/>
      <w:numFmt w:val="bullet"/>
      <w:lvlText w:val="o"/>
      <w:lvlJc w:val="left"/>
      <w:pPr>
        <w:tabs>
          <w:tab w:val="num" w:pos="3803"/>
        </w:tabs>
        <w:ind w:left="3803" w:hanging="360"/>
      </w:pPr>
      <w:rPr>
        <w:rFonts w:ascii="Courier New" w:hAnsi="Courier New" w:cs="Courier New" w:hint="default"/>
      </w:rPr>
    </w:lvl>
    <w:lvl w:ilvl="5" w:tplc="04090005">
      <w:start w:val="1"/>
      <w:numFmt w:val="bullet"/>
      <w:lvlText w:val=""/>
      <w:lvlJc w:val="left"/>
      <w:pPr>
        <w:tabs>
          <w:tab w:val="num" w:pos="4523"/>
        </w:tabs>
        <w:ind w:left="4523" w:hanging="360"/>
      </w:pPr>
      <w:rPr>
        <w:rFonts w:ascii="Wingdings" w:hAnsi="Wingdings" w:cs="Wingdings" w:hint="default"/>
      </w:rPr>
    </w:lvl>
    <w:lvl w:ilvl="6" w:tplc="04090001">
      <w:start w:val="1"/>
      <w:numFmt w:val="bullet"/>
      <w:lvlText w:val=""/>
      <w:lvlJc w:val="left"/>
      <w:pPr>
        <w:tabs>
          <w:tab w:val="num" w:pos="5243"/>
        </w:tabs>
        <w:ind w:left="5243" w:hanging="360"/>
      </w:pPr>
      <w:rPr>
        <w:rFonts w:ascii="Symbol" w:hAnsi="Symbol" w:cs="Symbol" w:hint="default"/>
      </w:rPr>
    </w:lvl>
    <w:lvl w:ilvl="7" w:tplc="04090003">
      <w:start w:val="1"/>
      <w:numFmt w:val="bullet"/>
      <w:lvlText w:val="o"/>
      <w:lvlJc w:val="left"/>
      <w:pPr>
        <w:tabs>
          <w:tab w:val="num" w:pos="5963"/>
        </w:tabs>
        <w:ind w:left="5963" w:hanging="360"/>
      </w:pPr>
      <w:rPr>
        <w:rFonts w:ascii="Courier New" w:hAnsi="Courier New" w:cs="Courier New" w:hint="default"/>
      </w:rPr>
    </w:lvl>
    <w:lvl w:ilvl="8" w:tplc="04090005">
      <w:start w:val="1"/>
      <w:numFmt w:val="bullet"/>
      <w:lvlText w:val=""/>
      <w:lvlJc w:val="left"/>
      <w:pPr>
        <w:tabs>
          <w:tab w:val="num" w:pos="6683"/>
        </w:tabs>
        <w:ind w:left="6683" w:hanging="360"/>
      </w:pPr>
      <w:rPr>
        <w:rFonts w:ascii="Wingdings" w:hAnsi="Wingdings" w:cs="Wingdings" w:hint="default"/>
      </w:rPr>
    </w:lvl>
  </w:abstractNum>
  <w:abstractNum w:abstractNumId="8" w15:restartNumberingAfterBreak="0">
    <w:nsid w:val="1F651D0C"/>
    <w:multiLevelType w:val="singleLevel"/>
    <w:tmpl w:val="CB864C82"/>
    <w:name w:val="WW8Num522"/>
    <w:lvl w:ilvl="0">
      <w:start w:val="1"/>
      <w:numFmt w:val="bullet"/>
      <w:lvlText w:val="-"/>
      <w:lvlJc w:val="left"/>
      <w:pPr>
        <w:tabs>
          <w:tab w:val="num" w:pos="360"/>
        </w:tabs>
        <w:ind w:left="360" w:hanging="360"/>
      </w:pPr>
      <w:rPr>
        <w:rFonts w:ascii="Times New Roman" w:hAnsi="Times New Roman" w:hint="default"/>
      </w:rPr>
    </w:lvl>
  </w:abstractNum>
  <w:abstractNum w:abstractNumId="9" w15:restartNumberingAfterBreak="0">
    <w:nsid w:val="20C14FC0"/>
    <w:multiLevelType w:val="hybridMultilevel"/>
    <w:tmpl w:val="378ECFE0"/>
    <w:lvl w:ilvl="0" w:tplc="4D44911C">
      <w:start w:val="2"/>
      <w:numFmt w:val="bullet"/>
      <w:lvlText w:val="-"/>
      <w:lvlJc w:val="left"/>
      <w:pPr>
        <w:ind w:left="786" w:hanging="360"/>
      </w:pPr>
      <w:rPr>
        <w:rFonts w:ascii="Times New Roman" w:eastAsia="Times New Roman" w:hAnsi="Times New Roman" w:cs="Times New Roman" w:hint="default"/>
        <w:color w:val="auto"/>
      </w:rPr>
    </w:lvl>
    <w:lvl w:ilvl="1" w:tplc="04090003">
      <w:start w:val="1"/>
      <w:numFmt w:val="bullet"/>
      <w:lvlText w:val="o"/>
      <w:lvlJc w:val="left"/>
      <w:pPr>
        <w:ind w:left="1451" w:hanging="360"/>
      </w:pPr>
      <w:rPr>
        <w:rFonts w:ascii="Courier New" w:hAnsi="Courier New" w:cs="Courier New" w:hint="default"/>
        <w:color w:val="auto"/>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abstractNum w:abstractNumId="10" w15:restartNumberingAfterBreak="0">
    <w:nsid w:val="23802FF9"/>
    <w:multiLevelType w:val="multilevel"/>
    <w:tmpl w:val="40DCCB7C"/>
    <w:lvl w:ilvl="0">
      <w:start w:val="2"/>
      <w:numFmt w:val="decimal"/>
      <w:lvlText w:val="%1."/>
      <w:lvlJc w:val="left"/>
      <w:pPr>
        <w:ind w:left="360" w:hanging="360"/>
      </w:pPr>
      <w:rPr>
        <w:rFonts w:hint="default"/>
      </w:rPr>
    </w:lvl>
    <w:lvl w:ilvl="1">
      <w:start w:val="1"/>
      <w:numFmt w:val="decimal"/>
      <w:lvlText w:val="%1.%2."/>
      <w:lvlJc w:val="left"/>
      <w:pPr>
        <w:ind w:left="1807" w:hanging="360"/>
      </w:pPr>
      <w:rPr>
        <w:rFonts w:hint="default"/>
      </w:rPr>
    </w:lvl>
    <w:lvl w:ilvl="2">
      <w:start w:val="1"/>
      <w:numFmt w:val="decimal"/>
      <w:lvlText w:val="%1.%2.%3."/>
      <w:lvlJc w:val="left"/>
      <w:pPr>
        <w:ind w:left="3614" w:hanging="720"/>
      </w:pPr>
      <w:rPr>
        <w:rFonts w:hint="default"/>
      </w:rPr>
    </w:lvl>
    <w:lvl w:ilvl="3">
      <w:start w:val="1"/>
      <w:numFmt w:val="decimal"/>
      <w:lvlText w:val="%1.%2.%3.%4."/>
      <w:lvlJc w:val="left"/>
      <w:pPr>
        <w:ind w:left="5061" w:hanging="720"/>
      </w:pPr>
      <w:rPr>
        <w:rFonts w:hint="default"/>
      </w:rPr>
    </w:lvl>
    <w:lvl w:ilvl="4">
      <w:start w:val="1"/>
      <w:numFmt w:val="decimal"/>
      <w:lvlText w:val="%1.%2.%3.%4.%5."/>
      <w:lvlJc w:val="left"/>
      <w:pPr>
        <w:ind w:left="6868" w:hanging="1080"/>
      </w:pPr>
      <w:rPr>
        <w:rFonts w:hint="default"/>
      </w:rPr>
    </w:lvl>
    <w:lvl w:ilvl="5">
      <w:start w:val="1"/>
      <w:numFmt w:val="decimal"/>
      <w:lvlText w:val="%1.%2.%3.%4.%5.%6."/>
      <w:lvlJc w:val="left"/>
      <w:pPr>
        <w:ind w:left="8315" w:hanging="1080"/>
      </w:pPr>
      <w:rPr>
        <w:rFonts w:hint="default"/>
      </w:rPr>
    </w:lvl>
    <w:lvl w:ilvl="6">
      <w:start w:val="1"/>
      <w:numFmt w:val="decimal"/>
      <w:lvlText w:val="%1.%2.%3.%4.%5.%6.%7."/>
      <w:lvlJc w:val="left"/>
      <w:pPr>
        <w:ind w:left="10122" w:hanging="1440"/>
      </w:pPr>
      <w:rPr>
        <w:rFonts w:hint="default"/>
      </w:rPr>
    </w:lvl>
    <w:lvl w:ilvl="7">
      <w:start w:val="1"/>
      <w:numFmt w:val="decimal"/>
      <w:lvlText w:val="%1.%2.%3.%4.%5.%6.%7.%8."/>
      <w:lvlJc w:val="left"/>
      <w:pPr>
        <w:ind w:left="11569" w:hanging="1440"/>
      </w:pPr>
      <w:rPr>
        <w:rFonts w:hint="default"/>
      </w:rPr>
    </w:lvl>
    <w:lvl w:ilvl="8">
      <w:start w:val="1"/>
      <w:numFmt w:val="decimal"/>
      <w:lvlText w:val="%1.%2.%3.%4.%5.%6.%7.%8.%9."/>
      <w:lvlJc w:val="left"/>
      <w:pPr>
        <w:ind w:left="13376" w:hanging="1800"/>
      </w:pPr>
      <w:rPr>
        <w:rFonts w:hint="default"/>
      </w:rPr>
    </w:lvl>
  </w:abstractNum>
  <w:abstractNum w:abstractNumId="11" w15:restartNumberingAfterBreak="0">
    <w:nsid w:val="27D41E1D"/>
    <w:multiLevelType w:val="multilevel"/>
    <w:tmpl w:val="1C4E2A04"/>
    <w:lvl w:ilvl="0">
      <w:start w:val="20"/>
      <w:numFmt w:val="decimal"/>
      <w:lvlText w:val="%1."/>
      <w:lvlJc w:val="left"/>
      <w:pPr>
        <w:ind w:left="480" w:hanging="480"/>
      </w:pPr>
      <w:rPr>
        <w:rFonts w:hint="default"/>
        <w:color w:val="0000FF"/>
      </w:rPr>
    </w:lvl>
    <w:lvl w:ilvl="1">
      <w:start w:val="1"/>
      <w:numFmt w:val="decimal"/>
      <w:lvlText w:val="%1.%2."/>
      <w:lvlJc w:val="left"/>
      <w:pPr>
        <w:ind w:left="1568" w:hanging="48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12" w15:restartNumberingAfterBreak="0">
    <w:nsid w:val="2EB33598"/>
    <w:multiLevelType w:val="hybridMultilevel"/>
    <w:tmpl w:val="78946548"/>
    <w:lvl w:ilvl="0" w:tplc="25A0CC04">
      <w:start w:val="1"/>
      <w:numFmt w:val="lowerLetter"/>
      <w:lvlText w:val="%1)"/>
      <w:lvlJc w:val="left"/>
      <w:pPr>
        <w:ind w:left="20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1C4513"/>
    <w:multiLevelType w:val="multilevel"/>
    <w:tmpl w:val="B5EEE7E8"/>
    <w:lvl w:ilvl="0">
      <w:start w:val="7"/>
      <w:numFmt w:val="decimal"/>
      <w:lvlText w:val="%1."/>
      <w:lvlJc w:val="left"/>
      <w:pPr>
        <w:ind w:left="360" w:hanging="360"/>
      </w:pPr>
      <w:rPr>
        <w:rFonts w:hint="default"/>
        <w:color w:val="0000FF"/>
      </w:rPr>
    </w:lvl>
    <w:lvl w:ilvl="1">
      <w:start w:val="1"/>
      <w:numFmt w:val="decimal"/>
      <w:lvlText w:val="%1.%2."/>
      <w:lvlJc w:val="left"/>
      <w:pPr>
        <w:ind w:left="1448" w:hanging="36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14" w15:restartNumberingAfterBreak="0">
    <w:nsid w:val="3369721E"/>
    <w:multiLevelType w:val="hybridMultilevel"/>
    <w:tmpl w:val="5068FAFE"/>
    <w:lvl w:ilvl="0" w:tplc="A1C4455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74E5BF9"/>
    <w:multiLevelType w:val="multilevel"/>
    <w:tmpl w:val="E81ACC3C"/>
    <w:lvl w:ilvl="0">
      <w:start w:val="41"/>
      <w:numFmt w:val="decimal"/>
      <w:lvlText w:val="%1."/>
      <w:lvlJc w:val="left"/>
      <w:pPr>
        <w:ind w:left="600" w:hanging="600"/>
      </w:pPr>
      <w:rPr>
        <w:rFonts w:hint="default"/>
      </w:rPr>
    </w:lvl>
    <w:lvl w:ilvl="1">
      <w:start w:val="1"/>
      <w:numFmt w:val="decimal"/>
      <w:lvlText w:val="42.%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16" w15:restartNumberingAfterBreak="0">
    <w:nsid w:val="3BD10737"/>
    <w:multiLevelType w:val="hybridMultilevel"/>
    <w:tmpl w:val="BC3E3824"/>
    <w:lvl w:ilvl="0" w:tplc="0409000B">
      <w:start w:val="1"/>
      <w:numFmt w:val="bullet"/>
      <w:pStyle w:val="Bullet20"/>
      <w:lvlText w:val="-"/>
      <w:lvlJc w:val="left"/>
      <w:pPr>
        <w:tabs>
          <w:tab w:val="num" w:pos="1134"/>
        </w:tabs>
        <w:ind w:left="1418" w:hanging="284"/>
      </w:pPr>
      <w:rPr>
        <w:rFonts w:ascii="Times New Roman" w:hAnsi="Times New Roman" w:cs="Times New Roman" w:hint="default"/>
        <w:sz w:val="18"/>
        <w:szCs w:val="18"/>
      </w:rPr>
    </w:lvl>
    <w:lvl w:ilvl="1" w:tplc="04090003">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ED10A5F"/>
    <w:multiLevelType w:val="multilevel"/>
    <w:tmpl w:val="A1C8EDB2"/>
    <w:lvl w:ilvl="0">
      <w:start w:val="1"/>
      <w:numFmt w:val="decimal"/>
      <w:isLgl/>
      <w:lvlText w:val="%1."/>
      <w:lvlJc w:val="left"/>
      <w:pPr>
        <w:tabs>
          <w:tab w:val="num" w:pos="576"/>
        </w:tabs>
        <w:ind w:left="432" w:hanging="432"/>
      </w:pPr>
      <w:rPr>
        <w:rFonts w:hint="default"/>
        <w:b/>
        <w:i w:val="0"/>
        <w:sz w:val="24"/>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432" w:firstLine="144"/>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478E4F7B"/>
    <w:multiLevelType w:val="multilevel"/>
    <w:tmpl w:val="8F52DED4"/>
    <w:lvl w:ilvl="0">
      <w:start w:val="42"/>
      <w:numFmt w:val="decimal"/>
      <w:lvlText w:val="%1."/>
      <w:lvlJc w:val="left"/>
      <w:pPr>
        <w:ind w:left="600" w:hanging="600"/>
      </w:pPr>
      <w:rPr>
        <w:rFonts w:hint="default"/>
        <w:color w:val="0000FF"/>
      </w:rPr>
    </w:lvl>
    <w:lvl w:ilvl="1">
      <w:start w:val="1"/>
      <w:numFmt w:val="decimal"/>
      <w:lvlText w:val="43.%2."/>
      <w:lvlJc w:val="left"/>
      <w:pPr>
        <w:ind w:left="1650" w:hanging="720"/>
      </w:pPr>
      <w:rPr>
        <w:rFonts w:hint="default"/>
        <w:color w:val="auto"/>
      </w:rPr>
    </w:lvl>
    <w:lvl w:ilvl="2">
      <w:start w:val="1"/>
      <w:numFmt w:val="decimal"/>
      <w:lvlText w:val="%1.%2.%3."/>
      <w:lvlJc w:val="left"/>
      <w:pPr>
        <w:ind w:left="2580" w:hanging="720"/>
      </w:pPr>
      <w:rPr>
        <w:rFonts w:hint="default"/>
        <w:color w:val="0000FF"/>
      </w:rPr>
    </w:lvl>
    <w:lvl w:ilvl="3">
      <w:start w:val="1"/>
      <w:numFmt w:val="decimal"/>
      <w:lvlText w:val="%1.%2.%3.%4."/>
      <w:lvlJc w:val="left"/>
      <w:pPr>
        <w:ind w:left="3870" w:hanging="1080"/>
      </w:pPr>
      <w:rPr>
        <w:rFonts w:hint="default"/>
        <w:color w:val="0000FF"/>
      </w:rPr>
    </w:lvl>
    <w:lvl w:ilvl="4">
      <w:start w:val="1"/>
      <w:numFmt w:val="decimal"/>
      <w:lvlText w:val="%1.%2.%3.%4.%5."/>
      <w:lvlJc w:val="left"/>
      <w:pPr>
        <w:ind w:left="4800" w:hanging="1080"/>
      </w:pPr>
      <w:rPr>
        <w:rFonts w:hint="default"/>
        <w:color w:val="0000FF"/>
      </w:rPr>
    </w:lvl>
    <w:lvl w:ilvl="5">
      <w:start w:val="1"/>
      <w:numFmt w:val="decimal"/>
      <w:lvlText w:val="%1.%2.%3.%4.%5.%6."/>
      <w:lvlJc w:val="left"/>
      <w:pPr>
        <w:ind w:left="6090" w:hanging="1440"/>
      </w:pPr>
      <w:rPr>
        <w:rFonts w:hint="default"/>
        <w:color w:val="0000FF"/>
      </w:rPr>
    </w:lvl>
    <w:lvl w:ilvl="6">
      <w:start w:val="1"/>
      <w:numFmt w:val="decimal"/>
      <w:lvlText w:val="%1.%2.%3.%4.%5.%6.%7."/>
      <w:lvlJc w:val="left"/>
      <w:pPr>
        <w:ind w:left="7380" w:hanging="1800"/>
      </w:pPr>
      <w:rPr>
        <w:rFonts w:hint="default"/>
        <w:color w:val="0000FF"/>
      </w:rPr>
    </w:lvl>
    <w:lvl w:ilvl="7">
      <w:start w:val="1"/>
      <w:numFmt w:val="decimal"/>
      <w:lvlText w:val="%1.%2.%3.%4.%5.%6.%7.%8."/>
      <w:lvlJc w:val="left"/>
      <w:pPr>
        <w:ind w:left="8310" w:hanging="1800"/>
      </w:pPr>
      <w:rPr>
        <w:rFonts w:hint="default"/>
        <w:color w:val="0000FF"/>
      </w:rPr>
    </w:lvl>
    <w:lvl w:ilvl="8">
      <w:start w:val="1"/>
      <w:numFmt w:val="decimal"/>
      <w:lvlText w:val="%1.%2.%3.%4.%5.%6.%7.%8.%9."/>
      <w:lvlJc w:val="left"/>
      <w:pPr>
        <w:ind w:left="9600" w:hanging="2160"/>
      </w:pPr>
      <w:rPr>
        <w:rFonts w:hint="default"/>
        <w:color w:val="0000FF"/>
      </w:rPr>
    </w:lvl>
  </w:abstractNum>
  <w:abstractNum w:abstractNumId="19" w15:restartNumberingAfterBreak="0">
    <w:nsid w:val="4CD962E4"/>
    <w:multiLevelType w:val="multilevel"/>
    <w:tmpl w:val="188AC872"/>
    <w:lvl w:ilvl="0">
      <w:start w:val="1"/>
      <w:numFmt w:val="decimal"/>
      <w:lvlText w:val="%1."/>
      <w:lvlJc w:val="left"/>
      <w:pPr>
        <w:ind w:left="360" w:hanging="360"/>
      </w:pPr>
      <w:rPr>
        <w:rFonts w:hint="default"/>
      </w:rPr>
    </w:lvl>
    <w:lvl w:ilvl="1">
      <w:start w:val="1"/>
      <w:numFmt w:val="decimal"/>
      <w:lvlText w:val="%1.%2."/>
      <w:lvlJc w:val="left"/>
      <w:pPr>
        <w:ind w:left="1447" w:hanging="360"/>
      </w:pPr>
      <w:rPr>
        <w:rFonts w:hint="default"/>
      </w:rPr>
    </w:lvl>
    <w:lvl w:ilvl="2">
      <w:start w:val="1"/>
      <w:numFmt w:val="decimal"/>
      <w:lvlText w:val="%1.%2.%3."/>
      <w:lvlJc w:val="left"/>
      <w:pPr>
        <w:ind w:left="2894" w:hanging="720"/>
      </w:pPr>
      <w:rPr>
        <w:rFonts w:hint="default"/>
      </w:rPr>
    </w:lvl>
    <w:lvl w:ilvl="3">
      <w:start w:val="1"/>
      <w:numFmt w:val="decimal"/>
      <w:lvlText w:val="%1.%2.%3.%4."/>
      <w:lvlJc w:val="left"/>
      <w:pPr>
        <w:ind w:left="3981" w:hanging="720"/>
      </w:pPr>
      <w:rPr>
        <w:rFonts w:hint="default"/>
      </w:rPr>
    </w:lvl>
    <w:lvl w:ilvl="4">
      <w:start w:val="1"/>
      <w:numFmt w:val="decimal"/>
      <w:lvlText w:val="%1.%2.%3.%4.%5."/>
      <w:lvlJc w:val="left"/>
      <w:pPr>
        <w:ind w:left="5428" w:hanging="1080"/>
      </w:pPr>
      <w:rPr>
        <w:rFonts w:hint="default"/>
      </w:rPr>
    </w:lvl>
    <w:lvl w:ilvl="5">
      <w:start w:val="1"/>
      <w:numFmt w:val="decimal"/>
      <w:lvlText w:val="%1.%2.%3.%4.%5.%6."/>
      <w:lvlJc w:val="left"/>
      <w:pPr>
        <w:ind w:left="6515" w:hanging="1080"/>
      </w:pPr>
      <w:rPr>
        <w:rFonts w:hint="default"/>
      </w:rPr>
    </w:lvl>
    <w:lvl w:ilvl="6">
      <w:start w:val="1"/>
      <w:numFmt w:val="decimal"/>
      <w:lvlText w:val="%1.%2.%3.%4.%5.%6.%7."/>
      <w:lvlJc w:val="left"/>
      <w:pPr>
        <w:ind w:left="7962" w:hanging="1440"/>
      </w:pPr>
      <w:rPr>
        <w:rFonts w:hint="default"/>
      </w:rPr>
    </w:lvl>
    <w:lvl w:ilvl="7">
      <w:start w:val="1"/>
      <w:numFmt w:val="decimal"/>
      <w:lvlText w:val="%1.%2.%3.%4.%5.%6.%7.%8."/>
      <w:lvlJc w:val="left"/>
      <w:pPr>
        <w:ind w:left="9049" w:hanging="1440"/>
      </w:pPr>
      <w:rPr>
        <w:rFonts w:hint="default"/>
      </w:rPr>
    </w:lvl>
    <w:lvl w:ilvl="8">
      <w:start w:val="1"/>
      <w:numFmt w:val="decimal"/>
      <w:lvlText w:val="%1.%2.%3.%4.%5.%6.%7.%8.%9."/>
      <w:lvlJc w:val="left"/>
      <w:pPr>
        <w:ind w:left="10496" w:hanging="1800"/>
      </w:pPr>
      <w:rPr>
        <w:rFonts w:hint="default"/>
      </w:rPr>
    </w:lvl>
  </w:abstractNum>
  <w:abstractNum w:abstractNumId="20" w15:restartNumberingAfterBreak="0">
    <w:nsid w:val="4D0E4530"/>
    <w:multiLevelType w:val="singleLevel"/>
    <w:tmpl w:val="D1065B54"/>
    <w:lvl w:ilvl="0">
      <w:start w:val="1"/>
      <w:numFmt w:val="bullet"/>
      <w:pStyle w:val="Bullet15"/>
      <w:lvlText w:val=""/>
      <w:lvlJc w:val="left"/>
      <w:pPr>
        <w:tabs>
          <w:tab w:val="num" w:pos="1211"/>
        </w:tabs>
        <w:ind w:left="1134" w:hanging="283"/>
      </w:pPr>
      <w:rPr>
        <w:rFonts w:ascii="Symbol" w:hAnsi="Symbol" w:hint="default"/>
        <w:sz w:val="22"/>
      </w:rPr>
    </w:lvl>
  </w:abstractNum>
  <w:abstractNum w:abstractNumId="21" w15:restartNumberingAfterBreak="0">
    <w:nsid w:val="4FA00214"/>
    <w:multiLevelType w:val="hybridMultilevel"/>
    <w:tmpl w:val="B86EC9A6"/>
    <w:lvl w:ilvl="0" w:tplc="2C56446A">
      <w:start w:val="1"/>
      <w:numFmt w:val="decimal"/>
      <w:pStyle w:val="Format2"/>
      <w:lvlText w:val="%1."/>
      <w:lvlJc w:val="left"/>
      <w:pPr>
        <w:tabs>
          <w:tab w:val="num" w:pos="57"/>
        </w:tabs>
        <w:ind w:left="57" w:hanging="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012152E"/>
    <w:multiLevelType w:val="multilevel"/>
    <w:tmpl w:val="E152C91E"/>
    <w:lvl w:ilvl="0">
      <w:start w:val="50"/>
      <w:numFmt w:val="decimal"/>
      <w:lvlText w:val="%1."/>
      <w:lvlJc w:val="left"/>
      <w:pPr>
        <w:ind w:left="600" w:hanging="600"/>
      </w:pPr>
      <w:rPr>
        <w:rFonts w:hint="default"/>
        <w:color w:val="0000FF"/>
      </w:rPr>
    </w:lvl>
    <w:lvl w:ilvl="1">
      <w:start w:val="1"/>
      <w:numFmt w:val="decimal"/>
      <w:lvlText w:val="51.%2."/>
      <w:lvlJc w:val="left"/>
      <w:pPr>
        <w:ind w:left="1650" w:hanging="720"/>
      </w:pPr>
      <w:rPr>
        <w:rFonts w:hint="default"/>
        <w:color w:val="auto"/>
      </w:rPr>
    </w:lvl>
    <w:lvl w:ilvl="2">
      <w:start w:val="1"/>
      <w:numFmt w:val="decimal"/>
      <w:lvlText w:val="%1.%2.%3."/>
      <w:lvlJc w:val="left"/>
      <w:pPr>
        <w:ind w:left="2580" w:hanging="720"/>
      </w:pPr>
      <w:rPr>
        <w:rFonts w:hint="default"/>
        <w:color w:val="0000FF"/>
      </w:rPr>
    </w:lvl>
    <w:lvl w:ilvl="3">
      <w:start w:val="1"/>
      <w:numFmt w:val="decimal"/>
      <w:lvlText w:val="%1.%2.%3.%4."/>
      <w:lvlJc w:val="left"/>
      <w:pPr>
        <w:ind w:left="3870" w:hanging="1080"/>
      </w:pPr>
      <w:rPr>
        <w:rFonts w:hint="default"/>
        <w:color w:val="0000FF"/>
      </w:rPr>
    </w:lvl>
    <w:lvl w:ilvl="4">
      <w:start w:val="1"/>
      <w:numFmt w:val="decimal"/>
      <w:lvlText w:val="%1.%2.%3.%4.%5."/>
      <w:lvlJc w:val="left"/>
      <w:pPr>
        <w:ind w:left="4800" w:hanging="1080"/>
      </w:pPr>
      <w:rPr>
        <w:rFonts w:hint="default"/>
        <w:color w:val="0000FF"/>
      </w:rPr>
    </w:lvl>
    <w:lvl w:ilvl="5">
      <w:start w:val="1"/>
      <w:numFmt w:val="decimal"/>
      <w:lvlText w:val="%1.%2.%3.%4.%5.%6."/>
      <w:lvlJc w:val="left"/>
      <w:pPr>
        <w:ind w:left="6090" w:hanging="1440"/>
      </w:pPr>
      <w:rPr>
        <w:rFonts w:hint="default"/>
        <w:color w:val="0000FF"/>
      </w:rPr>
    </w:lvl>
    <w:lvl w:ilvl="6">
      <w:start w:val="1"/>
      <w:numFmt w:val="decimal"/>
      <w:lvlText w:val="%1.%2.%3.%4.%5.%6.%7."/>
      <w:lvlJc w:val="left"/>
      <w:pPr>
        <w:ind w:left="7380" w:hanging="1800"/>
      </w:pPr>
      <w:rPr>
        <w:rFonts w:hint="default"/>
        <w:color w:val="0000FF"/>
      </w:rPr>
    </w:lvl>
    <w:lvl w:ilvl="7">
      <w:start w:val="1"/>
      <w:numFmt w:val="decimal"/>
      <w:lvlText w:val="%1.%2.%3.%4.%5.%6.%7.%8."/>
      <w:lvlJc w:val="left"/>
      <w:pPr>
        <w:ind w:left="8310" w:hanging="1800"/>
      </w:pPr>
      <w:rPr>
        <w:rFonts w:hint="default"/>
        <w:color w:val="0000FF"/>
      </w:rPr>
    </w:lvl>
    <w:lvl w:ilvl="8">
      <w:start w:val="1"/>
      <w:numFmt w:val="decimal"/>
      <w:lvlText w:val="%1.%2.%3.%4.%5.%6.%7.%8.%9."/>
      <w:lvlJc w:val="left"/>
      <w:pPr>
        <w:ind w:left="9600" w:hanging="2160"/>
      </w:pPr>
      <w:rPr>
        <w:rFonts w:hint="default"/>
        <w:color w:val="0000FF"/>
      </w:rPr>
    </w:lvl>
  </w:abstractNum>
  <w:abstractNum w:abstractNumId="23" w15:restartNumberingAfterBreak="0">
    <w:nsid w:val="595B34E4"/>
    <w:multiLevelType w:val="multilevel"/>
    <w:tmpl w:val="5330BB38"/>
    <w:lvl w:ilvl="0">
      <w:start w:val="21"/>
      <w:numFmt w:val="decimal"/>
      <w:lvlText w:val="%1."/>
      <w:lvlJc w:val="left"/>
      <w:pPr>
        <w:ind w:left="480" w:hanging="480"/>
      </w:pPr>
      <w:rPr>
        <w:rFonts w:hint="default"/>
        <w:color w:val="0000FF"/>
      </w:rPr>
    </w:lvl>
    <w:lvl w:ilvl="1">
      <w:start w:val="1"/>
      <w:numFmt w:val="decimal"/>
      <w:lvlText w:val="%1.%2."/>
      <w:lvlJc w:val="left"/>
      <w:pPr>
        <w:ind w:left="1568" w:hanging="48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24" w15:restartNumberingAfterBreak="0">
    <w:nsid w:val="61D73670"/>
    <w:multiLevelType w:val="hybridMultilevel"/>
    <w:tmpl w:val="4F1C6A78"/>
    <w:lvl w:ilvl="0" w:tplc="5F96838A">
      <w:start w:val="1"/>
      <w:numFmt w:val="lowerLetter"/>
      <w:lvlText w:val="%1)"/>
      <w:lvlJc w:val="left"/>
      <w:pPr>
        <w:ind w:left="20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520969"/>
    <w:multiLevelType w:val="multilevel"/>
    <w:tmpl w:val="99A6F608"/>
    <w:lvl w:ilvl="0">
      <w:start w:val="49"/>
      <w:numFmt w:val="decimal"/>
      <w:lvlText w:val="%1."/>
      <w:lvlJc w:val="left"/>
      <w:pPr>
        <w:ind w:left="600" w:hanging="600"/>
      </w:pPr>
      <w:rPr>
        <w:rFonts w:hint="default"/>
      </w:rPr>
    </w:lvl>
    <w:lvl w:ilvl="1">
      <w:start w:val="1"/>
      <w:numFmt w:val="decimal"/>
      <w:lvlText w:val="50.%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26" w15:restartNumberingAfterBreak="0">
    <w:nsid w:val="6B060F3A"/>
    <w:multiLevelType w:val="multilevel"/>
    <w:tmpl w:val="A0C632E0"/>
    <w:lvl w:ilvl="0">
      <w:start w:val="9"/>
      <w:numFmt w:val="decimal"/>
      <w:lvlText w:val="%1."/>
      <w:lvlJc w:val="left"/>
      <w:pPr>
        <w:ind w:left="360" w:hanging="360"/>
      </w:pPr>
      <w:rPr>
        <w:rFonts w:hint="default"/>
      </w:rPr>
    </w:lvl>
    <w:lvl w:ilvl="1">
      <w:start w:val="1"/>
      <w:numFmt w:val="decimal"/>
      <w:lvlText w:val="%1.%2."/>
      <w:lvlJc w:val="left"/>
      <w:pPr>
        <w:ind w:left="1448" w:hanging="360"/>
      </w:pPr>
      <w:rPr>
        <w:rFonts w:hint="default"/>
      </w:rPr>
    </w:lvl>
    <w:lvl w:ilvl="2">
      <w:start w:val="1"/>
      <w:numFmt w:val="lowerLetter"/>
      <w:lvlText w:val="%1.%2.%3."/>
      <w:lvlJc w:val="left"/>
      <w:pPr>
        <w:ind w:left="2896" w:hanging="720"/>
      </w:pPr>
      <w:rPr>
        <w:rFonts w:hint="default"/>
      </w:rPr>
    </w:lvl>
    <w:lvl w:ilvl="3">
      <w:start w:val="1"/>
      <w:numFmt w:val="decimal"/>
      <w:lvlText w:val="%1.%2.%3.%4."/>
      <w:lvlJc w:val="left"/>
      <w:pPr>
        <w:ind w:left="3984" w:hanging="720"/>
      </w:pPr>
      <w:rPr>
        <w:rFonts w:hint="default"/>
      </w:rPr>
    </w:lvl>
    <w:lvl w:ilvl="4">
      <w:start w:val="1"/>
      <w:numFmt w:val="decimal"/>
      <w:lvlText w:val="%1.%2.%3.%4.%5."/>
      <w:lvlJc w:val="left"/>
      <w:pPr>
        <w:ind w:left="5432" w:hanging="1080"/>
      </w:pPr>
      <w:rPr>
        <w:rFonts w:hint="default"/>
      </w:rPr>
    </w:lvl>
    <w:lvl w:ilvl="5">
      <w:start w:val="1"/>
      <w:numFmt w:val="decimal"/>
      <w:lvlText w:val="%1.%2.%3.%4.%5.%6."/>
      <w:lvlJc w:val="left"/>
      <w:pPr>
        <w:ind w:left="6520" w:hanging="1080"/>
      </w:pPr>
      <w:rPr>
        <w:rFonts w:hint="default"/>
      </w:rPr>
    </w:lvl>
    <w:lvl w:ilvl="6">
      <w:start w:val="1"/>
      <w:numFmt w:val="decimal"/>
      <w:lvlText w:val="%1.%2.%3.%4.%5.%6.%7."/>
      <w:lvlJc w:val="left"/>
      <w:pPr>
        <w:ind w:left="7968" w:hanging="1440"/>
      </w:pPr>
      <w:rPr>
        <w:rFonts w:hint="default"/>
      </w:rPr>
    </w:lvl>
    <w:lvl w:ilvl="7">
      <w:start w:val="1"/>
      <w:numFmt w:val="decimal"/>
      <w:lvlText w:val="%1.%2.%3.%4.%5.%6.%7.%8."/>
      <w:lvlJc w:val="left"/>
      <w:pPr>
        <w:ind w:left="9056" w:hanging="1440"/>
      </w:pPr>
      <w:rPr>
        <w:rFonts w:hint="default"/>
      </w:rPr>
    </w:lvl>
    <w:lvl w:ilvl="8">
      <w:start w:val="1"/>
      <w:numFmt w:val="decimal"/>
      <w:lvlText w:val="%1.%2.%3.%4.%5.%6.%7.%8.%9."/>
      <w:lvlJc w:val="left"/>
      <w:pPr>
        <w:ind w:left="10504" w:hanging="1800"/>
      </w:pPr>
      <w:rPr>
        <w:rFonts w:hint="default"/>
      </w:rPr>
    </w:lvl>
  </w:abstractNum>
  <w:abstractNum w:abstractNumId="27" w15:restartNumberingAfterBreak="0">
    <w:nsid w:val="6FDF10F6"/>
    <w:multiLevelType w:val="multilevel"/>
    <w:tmpl w:val="D3BEABAA"/>
    <w:lvl w:ilvl="0">
      <w:start w:val="30"/>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28" w15:restartNumberingAfterBreak="0">
    <w:nsid w:val="77500A5A"/>
    <w:multiLevelType w:val="hybridMultilevel"/>
    <w:tmpl w:val="259E7A00"/>
    <w:lvl w:ilvl="0" w:tplc="530E9AF0">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9" w15:restartNumberingAfterBreak="0">
    <w:nsid w:val="77FF3547"/>
    <w:multiLevelType w:val="multilevel"/>
    <w:tmpl w:val="07BAA4E0"/>
    <w:lvl w:ilvl="0">
      <w:start w:val="27"/>
      <w:numFmt w:val="decimal"/>
      <w:lvlText w:val="%1."/>
      <w:lvlJc w:val="left"/>
      <w:pPr>
        <w:ind w:left="600" w:hanging="600"/>
      </w:pPr>
      <w:rPr>
        <w:rFonts w:eastAsia=".VnTime" w:hint="default"/>
        <w:color w:val="0000FF"/>
      </w:rPr>
    </w:lvl>
    <w:lvl w:ilvl="1">
      <w:start w:val="1"/>
      <w:numFmt w:val="decimal"/>
      <w:lvlText w:val="%1.%2."/>
      <w:lvlJc w:val="left"/>
      <w:pPr>
        <w:ind w:left="1650" w:hanging="720"/>
      </w:pPr>
      <w:rPr>
        <w:rFonts w:eastAsia=".VnTime" w:hint="default"/>
        <w:color w:val="auto"/>
      </w:rPr>
    </w:lvl>
    <w:lvl w:ilvl="2">
      <w:start w:val="1"/>
      <w:numFmt w:val="decimal"/>
      <w:lvlText w:val="%1.%2.%3."/>
      <w:lvlJc w:val="left"/>
      <w:pPr>
        <w:ind w:left="2580" w:hanging="720"/>
      </w:pPr>
      <w:rPr>
        <w:rFonts w:eastAsia=".VnTime" w:hint="default"/>
        <w:color w:val="0000FF"/>
      </w:rPr>
    </w:lvl>
    <w:lvl w:ilvl="3">
      <w:start w:val="1"/>
      <w:numFmt w:val="decimal"/>
      <w:lvlText w:val="%1.%2.%3.%4."/>
      <w:lvlJc w:val="left"/>
      <w:pPr>
        <w:ind w:left="3870" w:hanging="1080"/>
      </w:pPr>
      <w:rPr>
        <w:rFonts w:eastAsia=".VnTime" w:hint="default"/>
        <w:color w:val="0000FF"/>
      </w:rPr>
    </w:lvl>
    <w:lvl w:ilvl="4">
      <w:start w:val="1"/>
      <w:numFmt w:val="decimal"/>
      <w:lvlText w:val="%1.%2.%3.%4.%5."/>
      <w:lvlJc w:val="left"/>
      <w:pPr>
        <w:ind w:left="4800" w:hanging="1080"/>
      </w:pPr>
      <w:rPr>
        <w:rFonts w:eastAsia=".VnTime" w:hint="default"/>
        <w:color w:val="0000FF"/>
      </w:rPr>
    </w:lvl>
    <w:lvl w:ilvl="5">
      <w:start w:val="1"/>
      <w:numFmt w:val="decimal"/>
      <w:lvlText w:val="%1.%2.%3.%4.%5.%6."/>
      <w:lvlJc w:val="left"/>
      <w:pPr>
        <w:ind w:left="6090" w:hanging="1440"/>
      </w:pPr>
      <w:rPr>
        <w:rFonts w:eastAsia=".VnTime" w:hint="default"/>
        <w:color w:val="0000FF"/>
      </w:rPr>
    </w:lvl>
    <w:lvl w:ilvl="6">
      <w:start w:val="1"/>
      <w:numFmt w:val="decimal"/>
      <w:lvlText w:val="%1.%2.%3.%4.%5.%6.%7."/>
      <w:lvlJc w:val="left"/>
      <w:pPr>
        <w:ind w:left="7380" w:hanging="1800"/>
      </w:pPr>
      <w:rPr>
        <w:rFonts w:eastAsia=".VnTime" w:hint="default"/>
        <w:color w:val="0000FF"/>
      </w:rPr>
    </w:lvl>
    <w:lvl w:ilvl="7">
      <w:start w:val="1"/>
      <w:numFmt w:val="decimal"/>
      <w:lvlText w:val="%1.%2.%3.%4.%5.%6.%7.%8."/>
      <w:lvlJc w:val="left"/>
      <w:pPr>
        <w:ind w:left="8310" w:hanging="1800"/>
      </w:pPr>
      <w:rPr>
        <w:rFonts w:eastAsia=".VnTime" w:hint="default"/>
        <w:color w:val="0000FF"/>
      </w:rPr>
    </w:lvl>
    <w:lvl w:ilvl="8">
      <w:start w:val="1"/>
      <w:numFmt w:val="decimal"/>
      <w:lvlText w:val="%1.%2.%3.%4.%5.%6.%7.%8.%9."/>
      <w:lvlJc w:val="left"/>
      <w:pPr>
        <w:ind w:left="9600" w:hanging="2160"/>
      </w:pPr>
      <w:rPr>
        <w:rFonts w:eastAsia=".VnTime" w:hint="default"/>
        <w:color w:val="0000FF"/>
      </w:rPr>
    </w:lvl>
  </w:abstractNum>
  <w:abstractNum w:abstractNumId="30" w15:restartNumberingAfterBreak="0">
    <w:nsid w:val="7CDA04D6"/>
    <w:multiLevelType w:val="hybridMultilevel"/>
    <w:tmpl w:val="A84612A0"/>
    <w:lvl w:ilvl="0" w:tplc="EF4E0760">
      <w:start w:val="1"/>
      <w:numFmt w:val="decimal"/>
      <w:lvlText w:val="%1."/>
      <w:lvlJc w:val="left"/>
      <w:pPr>
        <w:ind w:left="720" w:hanging="360"/>
      </w:pPr>
    </w:lvl>
    <w:lvl w:ilvl="1" w:tplc="3E0E21B0">
      <w:start w:val="1"/>
      <w:numFmt w:val="decimal"/>
      <w:lvlText w:val="%2."/>
      <w:lvlJc w:val="left"/>
      <w:pPr>
        <w:ind w:left="1440" w:hanging="360"/>
      </w:pPr>
      <w:rPr>
        <w:rFonts w:ascii="Times New Roman" w:eastAsia="Times New Roman" w:hAnsi="Times New Roman" w:cs="Times New Roman"/>
        <w:b w:val="0"/>
      </w:rPr>
    </w:lvl>
    <w:lvl w:ilvl="2" w:tplc="BAE45DF6" w:tentative="1">
      <w:start w:val="1"/>
      <w:numFmt w:val="lowerRoman"/>
      <w:lvlText w:val="%3."/>
      <w:lvlJc w:val="right"/>
      <w:pPr>
        <w:ind w:left="2160" w:hanging="180"/>
      </w:pPr>
    </w:lvl>
    <w:lvl w:ilvl="3" w:tplc="0E90180A" w:tentative="1">
      <w:start w:val="1"/>
      <w:numFmt w:val="decimal"/>
      <w:lvlText w:val="%4."/>
      <w:lvlJc w:val="left"/>
      <w:pPr>
        <w:ind w:left="2880" w:hanging="360"/>
      </w:pPr>
    </w:lvl>
    <w:lvl w:ilvl="4" w:tplc="A98860B2" w:tentative="1">
      <w:start w:val="1"/>
      <w:numFmt w:val="lowerLetter"/>
      <w:lvlText w:val="%5."/>
      <w:lvlJc w:val="left"/>
      <w:pPr>
        <w:ind w:left="3600" w:hanging="360"/>
      </w:pPr>
    </w:lvl>
    <w:lvl w:ilvl="5" w:tplc="03460D7C" w:tentative="1">
      <w:start w:val="1"/>
      <w:numFmt w:val="lowerRoman"/>
      <w:lvlText w:val="%6."/>
      <w:lvlJc w:val="right"/>
      <w:pPr>
        <w:ind w:left="4320" w:hanging="180"/>
      </w:pPr>
    </w:lvl>
    <w:lvl w:ilvl="6" w:tplc="AF5C0484" w:tentative="1">
      <w:start w:val="1"/>
      <w:numFmt w:val="decimal"/>
      <w:lvlText w:val="%7."/>
      <w:lvlJc w:val="left"/>
      <w:pPr>
        <w:ind w:left="5040" w:hanging="360"/>
      </w:pPr>
    </w:lvl>
    <w:lvl w:ilvl="7" w:tplc="8DEE4D60" w:tentative="1">
      <w:start w:val="1"/>
      <w:numFmt w:val="lowerLetter"/>
      <w:lvlText w:val="%8."/>
      <w:lvlJc w:val="left"/>
      <w:pPr>
        <w:ind w:left="5760" w:hanging="360"/>
      </w:pPr>
    </w:lvl>
    <w:lvl w:ilvl="8" w:tplc="EFA4ECD2" w:tentative="1">
      <w:start w:val="1"/>
      <w:numFmt w:val="lowerRoman"/>
      <w:lvlText w:val="%9."/>
      <w:lvlJc w:val="right"/>
      <w:pPr>
        <w:ind w:left="6480" w:hanging="180"/>
      </w:pPr>
    </w:lvl>
  </w:abstractNum>
  <w:num w:numId="1">
    <w:abstractNumId w:val="17"/>
  </w:num>
  <w:num w:numId="2">
    <w:abstractNumId w:val="5"/>
  </w:num>
  <w:num w:numId="3">
    <w:abstractNumId w:val="19"/>
  </w:num>
  <w:num w:numId="4">
    <w:abstractNumId w:val="10"/>
  </w:num>
  <w:num w:numId="5">
    <w:abstractNumId w:val="28"/>
  </w:num>
  <w:num w:numId="6">
    <w:abstractNumId w:val="13"/>
  </w:num>
  <w:num w:numId="7">
    <w:abstractNumId w:val="26"/>
  </w:num>
  <w:num w:numId="8">
    <w:abstractNumId w:val="11"/>
  </w:num>
  <w:num w:numId="9">
    <w:abstractNumId w:val="23"/>
  </w:num>
  <w:num w:numId="10">
    <w:abstractNumId w:val="30"/>
  </w:num>
  <w:num w:numId="11">
    <w:abstractNumId w:val="3"/>
  </w:num>
  <w:num w:numId="12">
    <w:abstractNumId w:val="2"/>
  </w:num>
  <w:num w:numId="13">
    <w:abstractNumId w:val="29"/>
  </w:num>
  <w:num w:numId="14">
    <w:abstractNumId w:val="27"/>
  </w:num>
  <w:num w:numId="15">
    <w:abstractNumId w:val="15"/>
  </w:num>
  <w:num w:numId="16">
    <w:abstractNumId w:val="18"/>
  </w:num>
  <w:num w:numId="17">
    <w:abstractNumId w:val="25"/>
  </w:num>
  <w:num w:numId="18">
    <w:abstractNumId w:val="22"/>
  </w:num>
  <w:num w:numId="19">
    <w:abstractNumId w:val="16"/>
  </w:num>
  <w:num w:numId="20">
    <w:abstractNumId w:val="20"/>
  </w:num>
  <w:num w:numId="21">
    <w:abstractNumId w:val="21"/>
  </w:num>
  <w:num w:numId="22">
    <w:abstractNumId w:val="7"/>
  </w:num>
  <w:num w:numId="23">
    <w:abstractNumId w:val="6"/>
  </w:num>
  <w:num w:numId="24">
    <w:abstractNumId w:val="9"/>
  </w:num>
  <w:num w:numId="25">
    <w:abstractNumId w:val="4"/>
  </w:num>
  <w:num w:numId="26">
    <w:abstractNumId w:val="14"/>
  </w:num>
  <w:num w:numId="27">
    <w:abstractNumId w:val="12"/>
  </w:num>
  <w:num w:numId="28">
    <w:abstractNumId w:val="0"/>
  </w:num>
  <w:num w:numId="29">
    <w:abstractNumId w:val="1"/>
  </w:num>
  <w:num w:numId="30">
    <w:abstractNumId w:val="2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drawingGridHorizontalSpacing w:val="120"/>
  <w:displayHorizontalDrawingGridEvery w:val="2"/>
  <w:displayVertic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AA0"/>
    <w:rsid w:val="000015FC"/>
    <w:rsid w:val="00001A42"/>
    <w:rsid w:val="00003D2E"/>
    <w:rsid w:val="00005FD8"/>
    <w:rsid w:val="00006970"/>
    <w:rsid w:val="00006F72"/>
    <w:rsid w:val="00006F9B"/>
    <w:rsid w:val="0000758D"/>
    <w:rsid w:val="000102A9"/>
    <w:rsid w:val="00011B45"/>
    <w:rsid w:val="00011FA3"/>
    <w:rsid w:val="000126BC"/>
    <w:rsid w:val="0001375F"/>
    <w:rsid w:val="000139C5"/>
    <w:rsid w:val="0001511D"/>
    <w:rsid w:val="000157CF"/>
    <w:rsid w:val="00015EBF"/>
    <w:rsid w:val="00016722"/>
    <w:rsid w:val="00016CBB"/>
    <w:rsid w:val="00016D80"/>
    <w:rsid w:val="0002024D"/>
    <w:rsid w:val="00021386"/>
    <w:rsid w:val="00021852"/>
    <w:rsid w:val="00022699"/>
    <w:rsid w:val="00022A6A"/>
    <w:rsid w:val="00022EC9"/>
    <w:rsid w:val="000237FC"/>
    <w:rsid w:val="00023BF1"/>
    <w:rsid w:val="00024525"/>
    <w:rsid w:val="00024EFC"/>
    <w:rsid w:val="000254A7"/>
    <w:rsid w:val="00026BE1"/>
    <w:rsid w:val="00027199"/>
    <w:rsid w:val="00027608"/>
    <w:rsid w:val="00027E5B"/>
    <w:rsid w:val="000303C1"/>
    <w:rsid w:val="00030796"/>
    <w:rsid w:val="00030A54"/>
    <w:rsid w:val="000311E9"/>
    <w:rsid w:val="00031BDD"/>
    <w:rsid w:val="00031D12"/>
    <w:rsid w:val="0003233B"/>
    <w:rsid w:val="000325C3"/>
    <w:rsid w:val="00032671"/>
    <w:rsid w:val="00032A41"/>
    <w:rsid w:val="000337EB"/>
    <w:rsid w:val="00033A09"/>
    <w:rsid w:val="00033C14"/>
    <w:rsid w:val="00034046"/>
    <w:rsid w:val="00034856"/>
    <w:rsid w:val="00035822"/>
    <w:rsid w:val="0003678E"/>
    <w:rsid w:val="00037D6B"/>
    <w:rsid w:val="00037E65"/>
    <w:rsid w:val="0004097E"/>
    <w:rsid w:val="000411EC"/>
    <w:rsid w:val="000412C7"/>
    <w:rsid w:val="00042374"/>
    <w:rsid w:val="00042F4A"/>
    <w:rsid w:val="000431D0"/>
    <w:rsid w:val="000447C5"/>
    <w:rsid w:val="00044C43"/>
    <w:rsid w:val="00045C15"/>
    <w:rsid w:val="000465CA"/>
    <w:rsid w:val="00046727"/>
    <w:rsid w:val="000467AA"/>
    <w:rsid w:val="00046B61"/>
    <w:rsid w:val="000471C2"/>
    <w:rsid w:val="00047971"/>
    <w:rsid w:val="00050099"/>
    <w:rsid w:val="0005039B"/>
    <w:rsid w:val="0005198F"/>
    <w:rsid w:val="00051E5B"/>
    <w:rsid w:val="000529A9"/>
    <w:rsid w:val="00052AF2"/>
    <w:rsid w:val="00052B83"/>
    <w:rsid w:val="00052CBD"/>
    <w:rsid w:val="00053015"/>
    <w:rsid w:val="00053039"/>
    <w:rsid w:val="00054305"/>
    <w:rsid w:val="0005433B"/>
    <w:rsid w:val="00054829"/>
    <w:rsid w:val="00054ADC"/>
    <w:rsid w:val="00054C49"/>
    <w:rsid w:val="000551A2"/>
    <w:rsid w:val="000558FF"/>
    <w:rsid w:val="000560CA"/>
    <w:rsid w:val="000560E5"/>
    <w:rsid w:val="000563FE"/>
    <w:rsid w:val="00056F20"/>
    <w:rsid w:val="0005703E"/>
    <w:rsid w:val="0005744E"/>
    <w:rsid w:val="00060A4A"/>
    <w:rsid w:val="00060B55"/>
    <w:rsid w:val="00060CB8"/>
    <w:rsid w:val="000614B8"/>
    <w:rsid w:val="000615CF"/>
    <w:rsid w:val="000618E7"/>
    <w:rsid w:val="00061BF1"/>
    <w:rsid w:val="00062009"/>
    <w:rsid w:val="00062569"/>
    <w:rsid w:val="000625CD"/>
    <w:rsid w:val="0006271B"/>
    <w:rsid w:val="00062DA5"/>
    <w:rsid w:val="00063436"/>
    <w:rsid w:val="00063548"/>
    <w:rsid w:val="00063708"/>
    <w:rsid w:val="00063ED0"/>
    <w:rsid w:val="0006417C"/>
    <w:rsid w:val="000647BC"/>
    <w:rsid w:val="00065479"/>
    <w:rsid w:val="000665E4"/>
    <w:rsid w:val="00067380"/>
    <w:rsid w:val="00067FD8"/>
    <w:rsid w:val="00070D42"/>
    <w:rsid w:val="0007137D"/>
    <w:rsid w:val="000716A0"/>
    <w:rsid w:val="00071757"/>
    <w:rsid w:val="000744F6"/>
    <w:rsid w:val="00075160"/>
    <w:rsid w:val="00075661"/>
    <w:rsid w:val="000757E4"/>
    <w:rsid w:val="000760D8"/>
    <w:rsid w:val="00076148"/>
    <w:rsid w:val="00076518"/>
    <w:rsid w:val="00076791"/>
    <w:rsid w:val="00077027"/>
    <w:rsid w:val="000770B9"/>
    <w:rsid w:val="00077A08"/>
    <w:rsid w:val="00080736"/>
    <w:rsid w:val="00080E26"/>
    <w:rsid w:val="00080F78"/>
    <w:rsid w:val="000812E2"/>
    <w:rsid w:val="00081729"/>
    <w:rsid w:val="00081F06"/>
    <w:rsid w:val="000820D0"/>
    <w:rsid w:val="00082E97"/>
    <w:rsid w:val="00083298"/>
    <w:rsid w:val="00083924"/>
    <w:rsid w:val="00083CF3"/>
    <w:rsid w:val="0008525E"/>
    <w:rsid w:val="00085865"/>
    <w:rsid w:val="000860C4"/>
    <w:rsid w:val="0008642E"/>
    <w:rsid w:val="000866ED"/>
    <w:rsid w:val="0008724D"/>
    <w:rsid w:val="0008747C"/>
    <w:rsid w:val="00087A0F"/>
    <w:rsid w:val="00087AD8"/>
    <w:rsid w:val="00087B8A"/>
    <w:rsid w:val="00087C7B"/>
    <w:rsid w:val="000905F9"/>
    <w:rsid w:val="00090DC1"/>
    <w:rsid w:val="00091067"/>
    <w:rsid w:val="000914A9"/>
    <w:rsid w:val="000914DE"/>
    <w:rsid w:val="00092948"/>
    <w:rsid w:val="000929E1"/>
    <w:rsid w:val="00092CCF"/>
    <w:rsid w:val="00095815"/>
    <w:rsid w:val="00095EDB"/>
    <w:rsid w:val="000962CD"/>
    <w:rsid w:val="000969B0"/>
    <w:rsid w:val="00096BB1"/>
    <w:rsid w:val="000975F5"/>
    <w:rsid w:val="00097F7E"/>
    <w:rsid w:val="00097FEC"/>
    <w:rsid w:val="000A08CC"/>
    <w:rsid w:val="000A090F"/>
    <w:rsid w:val="000A16EF"/>
    <w:rsid w:val="000A1890"/>
    <w:rsid w:val="000A215D"/>
    <w:rsid w:val="000A4193"/>
    <w:rsid w:val="000A429A"/>
    <w:rsid w:val="000A4BD8"/>
    <w:rsid w:val="000A4C91"/>
    <w:rsid w:val="000A5227"/>
    <w:rsid w:val="000A5798"/>
    <w:rsid w:val="000A5907"/>
    <w:rsid w:val="000A596E"/>
    <w:rsid w:val="000A5A6E"/>
    <w:rsid w:val="000A6000"/>
    <w:rsid w:val="000A6878"/>
    <w:rsid w:val="000A7310"/>
    <w:rsid w:val="000A755F"/>
    <w:rsid w:val="000B0B44"/>
    <w:rsid w:val="000B0F56"/>
    <w:rsid w:val="000B1026"/>
    <w:rsid w:val="000B14D0"/>
    <w:rsid w:val="000B170A"/>
    <w:rsid w:val="000B18AD"/>
    <w:rsid w:val="000B24A4"/>
    <w:rsid w:val="000B3763"/>
    <w:rsid w:val="000B47DF"/>
    <w:rsid w:val="000B49FE"/>
    <w:rsid w:val="000B4FED"/>
    <w:rsid w:val="000B6021"/>
    <w:rsid w:val="000B692E"/>
    <w:rsid w:val="000B6DDD"/>
    <w:rsid w:val="000B7007"/>
    <w:rsid w:val="000B7059"/>
    <w:rsid w:val="000B7822"/>
    <w:rsid w:val="000B7D31"/>
    <w:rsid w:val="000C06F1"/>
    <w:rsid w:val="000C1329"/>
    <w:rsid w:val="000C2715"/>
    <w:rsid w:val="000C280E"/>
    <w:rsid w:val="000C2A6E"/>
    <w:rsid w:val="000C4160"/>
    <w:rsid w:val="000C43B3"/>
    <w:rsid w:val="000C480C"/>
    <w:rsid w:val="000C5253"/>
    <w:rsid w:val="000C53B1"/>
    <w:rsid w:val="000C5C07"/>
    <w:rsid w:val="000C6768"/>
    <w:rsid w:val="000C7910"/>
    <w:rsid w:val="000D0A11"/>
    <w:rsid w:val="000D2484"/>
    <w:rsid w:val="000D2666"/>
    <w:rsid w:val="000D39AA"/>
    <w:rsid w:val="000D3A0C"/>
    <w:rsid w:val="000D3A6B"/>
    <w:rsid w:val="000D3B31"/>
    <w:rsid w:val="000D3F49"/>
    <w:rsid w:val="000D5172"/>
    <w:rsid w:val="000D6294"/>
    <w:rsid w:val="000D6A44"/>
    <w:rsid w:val="000D7729"/>
    <w:rsid w:val="000D78E5"/>
    <w:rsid w:val="000D7E3A"/>
    <w:rsid w:val="000D7E3C"/>
    <w:rsid w:val="000E0207"/>
    <w:rsid w:val="000E022F"/>
    <w:rsid w:val="000E1960"/>
    <w:rsid w:val="000E1FDC"/>
    <w:rsid w:val="000E3F31"/>
    <w:rsid w:val="000E43FA"/>
    <w:rsid w:val="000E48BA"/>
    <w:rsid w:val="000E695B"/>
    <w:rsid w:val="000E6BCF"/>
    <w:rsid w:val="000E73DF"/>
    <w:rsid w:val="000E7F2C"/>
    <w:rsid w:val="000F0795"/>
    <w:rsid w:val="000F096A"/>
    <w:rsid w:val="000F0994"/>
    <w:rsid w:val="000F0F85"/>
    <w:rsid w:val="000F1252"/>
    <w:rsid w:val="000F19C4"/>
    <w:rsid w:val="000F1A02"/>
    <w:rsid w:val="000F1C44"/>
    <w:rsid w:val="000F1E3C"/>
    <w:rsid w:val="000F263B"/>
    <w:rsid w:val="000F29E8"/>
    <w:rsid w:val="000F2E7E"/>
    <w:rsid w:val="000F2FFB"/>
    <w:rsid w:val="000F31C9"/>
    <w:rsid w:val="000F3289"/>
    <w:rsid w:val="000F376A"/>
    <w:rsid w:val="000F4821"/>
    <w:rsid w:val="000F4F2B"/>
    <w:rsid w:val="000F5481"/>
    <w:rsid w:val="000F5490"/>
    <w:rsid w:val="000F5ECF"/>
    <w:rsid w:val="000F5EDA"/>
    <w:rsid w:val="000F6AC8"/>
    <w:rsid w:val="000F6BB4"/>
    <w:rsid w:val="000F74C4"/>
    <w:rsid w:val="00100063"/>
    <w:rsid w:val="00101346"/>
    <w:rsid w:val="0010183F"/>
    <w:rsid w:val="001022F4"/>
    <w:rsid w:val="00102332"/>
    <w:rsid w:val="00102420"/>
    <w:rsid w:val="001029B9"/>
    <w:rsid w:val="00102E6F"/>
    <w:rsid w:val="001042AE"/>
    <w:rsid w:val="00104C94"/>
    <w:rsid w:val="00104D9B"/>
    <w:rsid w:val="0010540B"/>
    <w:rsid w:val="0010566B"/>
    <w:rsid w:val="00105F67"/>
    <w:rsid w:val="00106B31"/>
    <w:rsid w:val="00106EB2"/>
    <w:rsid w:val="001076A5"/>
    <w:rsid w:val="001076E7"/>
    <w:rsid w:val="00107898"/>
    <w:rsid w:val="00107A9B"/>
    <w:rsid w:val="00107E91"/>
    <w:rsid w:val="0011095E"/>
    <w:rsid w:val="00110A93"/>
    <w:rsid w:val="00111667"/>
    <w:rsid w:val="001120D6"/>
    <w:rsid w:val="00113346"/>
    <w:rsid w:val="0011381E"/>
    <w:rsid w:val="00113A94"/>
    <w:rsid w:val="00113F76"/>
    <w:rsid w:val="00114B7F"/>
    <w:rsid w:val="00115286"/>
    <w:rsid w:val="001155CE"/>
    <w:rsid w:val="00115A61"/>
    <w:rsid w:val="0011711D"/>
    <w:rsid w:val="00117D44"/>
    <w:rsid w:val="00117F3B"/>
    <w:rsid w:val="001200BC"/>
    <w:rsid w:val="00120247"/>
    <w:rsid w:val="0012027A"/>
    <w:rsid w:val="0012064B"/>
    <w:rsid w:val="001209C5"/>
    <w:rsid w:val="00120B44"/>
    <w:rsid w:val="0012181E"/>
    <w:rsid w:val="001227B8"/>
    <w:rsid w:val="001230AB"/>
    <w:rsid w:val="001234DC"/>
    <w:rsid w:val="00124198"/>
    <w:rsid w:val="00124887"/>
    <w:rsid w:val="0012554C"/>
    <w:rsid w:val="001259C2"/>
    <w:rsid w:val="00125E95"/>
    <w:rsid w:val="00126257"/>
    <w:rsid w:val="00126406"/>
    <w:rsid w:val="00126F03"/>
    <w:rsid w:val="001273A5"/>
    <w:rsid w:val="001278B4"/>
    <w:rsid w:val="00127BBC"/>
    <w:rsid w:val="00127EA5"/>
    <w:rsid w:val="00127FE4"/>
    <w:rsid w:val="001300B9"/>
    <w:rsid w:val="00130132"/>
    <w:rsid w:val="001305F2"/>
    <w:rsid w:val="00130E95"/>
    <w:rsid w:val="001313DC"/>
    <w:rsid w:val="00131568"/>
    <w:rsid w:val="00132D56"/>
    <w:rsid w:val="00132DBF"/>
    <w:rsid w:val="0013335D"/>
    <w:rsid w:val="0013339D"/>
    <w:rsid w:val="00133641"/>
    <w:rsid w:val="00133794"/>
    <w:rsid w:val="001339B1"/>
    <w:rsid w:val="00134506"/>
    <w:rsid w:val="00134A43"/>
    <w:rsid w:val="00134D3C"/>
    <w:rsid w:val="001357D3"/>
    <w:rsid w:val="00135869"/>
    <w:rsid w:val="00135A8B"/>
    <w:rsid w:val="00136983"/>
    <w:rsid w:val="00136E14"/>
    <w:rsid w:val="0013725F"/>
    <w:rsid w:val="001378BE"/>
    <w:rsid w:val="00140283"/>
    <w:rsid w:val="00140C73"/>
    <w:rsid w:val="00140FA9"/>
    <w:rsid w:val="00141438"/>
    <w:rsid w:val="0014155B"/>
    <w:rsid w:val="001428F9"/>
    <w:rsid w:val="00142F2B"/>
    <w:rsid w:val="00143131"/>
    <w:rsid w:val="0014343B"/>
    <w:rsid w:val="00144211"/>
    <w:rsid w:val="00144BA7"/>
    <w:rsid w:val="00145EF1"/>
    <w:rsid w:val="00146DEF"/>
    <w:rsid w:val="00147E3E"/>
    <w:rsid w:val="001504EA"/>
    <w:rsid w:val="00151194"/>
    <w:rsid w:val="001518F3"/>
    <w:rsid w:val="00152982"/>
    <w:rsid w:val="001545DA"/>
    <w:rsid w:val="00155AFA"/>
    <w:rsid w:val="00155F0C"/>
    <w:rsid w:val="001571CA"/>
    <w:rsid w:val="0016007D"/>
    <w:rsid w:val="00160723"/>
    <w:rsid w:val="00161240"/>
    <w:rsid w:val="00161907"/>
    <w:rsid w:val="001628A2"/>
    <w:rsid w:val="001628AF"/>
    <w:rsid w:val="00162CA2"/>
    <w:rsid w:val="00163324"/>
    <w:rsid w:val="001633DB"/>
    <w:rsid w:val="00163473"/>
    <w:rsid w:val="00163A4D"/>
    <w:rsid w:val="00163D99"/>
    <w:rsid w:val="00164A3E"/>
    <w:rsid w:val="00165775"/>
    <w:rsid w:val="00166376"/>
    <w:rsid w:val="00166E6D"/>
    <w:rsid w:val="00167359"/>
    <w:rsid w:val="001673C0"/>
    <w:rsid w:val="0016744A"/>
    <w:rsid w:val="0016760D"/>
    <w:rsid w:val="00170098"/>
    <w:rsid w:val="0017014A"/>
    <w:rsid w:val="00170711"/>
    <w:rsid w:val="00171ECB"/>
    <w:rsid w:val="0017341A"/>
    <w:rsid w:val="0017362C"/>
    <w:rsid w:val="0017444B"/>
    <w:rsid w:val="00175856"/>
    <w:rsid w:val="00175985"/>
    <w:rsid w:val="00176341"/>
    <w:rsid w:val="0017684F"/>
    <w:rsid w:val="00176C89"/>
    <w:rsid w:val="0017725C"/>
    <w:rsid w:val="00181AAA"/>
    <w:rsid w:val="0018332A"/>
    <w:rsid w:val="00184014"/>
    <w:rsid w:val="00185564"/>
    <w:rsid w:val="00186D6A"/>
    <w:rsid w:val="00187618"/>
    <w:rsid w:val="00187D9D"/>
    <w:rsid w:val="00190F61"/>
    <w:rsid w:val="00191249"/>
    <w:rsid w:val="001917C0"/>
    <w:rsid w:val="0019321A"/>
    <w:rsid w:val="00193346"/>
    <w:rsid w:val="0019394E"/>
    <w:rsid w:val="001943D5"/>
    <w:rsid w:val="0019451E"/>
    <w:rsid w:val="00194A56"/>
    <w:rsid w:val="00195EB2"/>
    <w:rsid w:val="001961EE"/>
    <w:rsid w:val="001967D5"/>
    <w:rsid w:val="00197078"/>
    <w:rsid w:val="001974BA"/>
    <w:rsid w:val="00197714"/>
    <w:rsid w:val="001A0069"/>
    <w:rsid w:val="001A061E"/>
    <w:rsid w:val="001A1E2D"/>
    <w:rsid w:val="001A2023"/>
    <w:rsid w:val="001A2BD2"/>
    <w:rsid w:val="001A309B"/>
    <w:rsid w:val="001A320E"/>
    <w:rsid w:val="001A3464"/>
    <w:rsid w:val="001A346D"/>
    <w:rsid w:val="001A5AE1"/>
    <w:rsid w:val="001A5DFB"/>
    <w:rsid w:val="001A66D2"/>
    <w:rsid w:val="001A66DC"/>
    <w:rsid w:val="001A6E60"/>
    <w:rsid w:val="001A6EB6"/>
    <w:rsid w:val="001B036C"/>
    <w:rsid w:val="001B0502"/>
    <w:rsid w:val="001B0B69"/>
    <w:rsid w:val="001B1CF6"/>
    <w:rsid w:val="001B1FD8"/>
    <w:rsid w:val="001B2136"/>
    <w:rsid w:val="001B2728"/>
    <w:rsid w:val="001B2F88"/>
    <w:rsid w:val="001B365E"/>
    <w:rsid w:val="001B37F9"/>
    <w:rsid w:val="001B392F"/>
    <w:rsid w:val="001B4467"/>
    <w:rsid w:val="001B47A3"/>
    <w:rsid w:val="001B49A4"/>
    <w:rsid w:val="001B52B2"/>
    <w:rsid w:val="001B552E"/>
    <w:rsid w:val="001B5A65"/>
    <w:rsid w:val="001B64F9"/>
    <w:rsid w:val="001B6FCF"/>
    <w:rsid w:val="001B7809"/>
    <w:rsid w:val="001B7B93"/>
    <w:rsid w:val="001B7F0C"/>
    <w:rsid w:val="001C0202"/>
    <w:rsid w:val="001C0B09"/>
    <w:rsid w:val="001C0D2B"/>
    <w:rsid w:val="001C16E9"/>
    <w:rsid w:val="001C1AD8"/>
    <w:rsid w:val="001C240E"/>
    <w:rsid w:val="001C2422"/>
    <w:rsid w:val="001C2513"/>
    <w:rsid w:val="001C2D25"/>
    <w:rsid w:val="001C33F0"/>
    <w:rsid w:val="001C3519"/>
    <w:rsid w:val="001C3623"/>
    <w:rsid w:val="001C3D22"/>
    <w:rsid w:val="001C485F"/>
    <w:rsid w:val="001C4D2C"/>
    <w:rsid w:val="001C6D71"/>
    <w:rsid w:val="001C7315"/>
    <w:rsid w:val="001C7326"/>
    <w:rsid w:val="001C75D0"/>
    <w:rsid w:val="001C7A44"/>
    <w:rsid w:val="001C7AE3"/>
    <w:rsid w:val="001C7C73"/>
    <w:rsid w:val="001D0BA5"/>
    <w:rsid w:val="001D13FB"/>
    <w:rsid w:val="001D24F6"/>
    <w:rsid w:val="001D308E"/>
    <w:rsid w:val="001D349E"/>
    <w:rsid w:val="001D386D"/>
    <w:rsid w:val="001D3EA0"/>
    <w:rsid w:val="001D4AD5"/>
    <w:rsid w:val="001D4B8E"/>
    <w:rsid w:val="001D5D0C"/>
    <w:rsid w:val="001D6E3A"/>
    <w:rsid w:val="001D7CC5"/>
    <w:rsid w:val="001D7FA9"/>
    <w:rsid w:val="001E0D18"/>
    <w:rsid w:val="001E191F"/>
    <w:rsid w:val="001E1CF6"/>
    <w:rsid w:val="001E2076"/>
    <w:rsid w:val="001E279E"/>
    <w:rsid w:val="001E33F6"/>
    <w:rsid w:val="001E41A3"/>
    <w:rsid w:val="001E45E3"/>
    <w:rsid w:val="001E500E"/>
    <w:rsid w:val="001E50DA"/>
    <w:rsid w:val="001E5A53"/>
    <w:rsid w:val="001E60C1"/>
    <w:rsid w:val="001E73F4"/>
    <w:rsid w:val="001F00D0"/>
    <w:rsid w:val="001F0B9A"/>
    <w:rsid w:val="001F0F54"/>
    <w:rsid w:val="001F1148"/>
    <w:rsid w:val="001F1BF6"/>
    <w:rsid w:val="001F1E09"/>
    <w:rsid w:val="001F25AC"/>
    <w:rsid w:val="001F2CB8"/>
    <w:rsid w:val="001F3168"/>
    <w:rsid w:val="001F35CA"/>
    <w:rsid w:val="001F36AA"/>
    <w:rsid w:val="001F3BBF"/>
    <w:rsid w:val="001F43E7"/>
    <w:rsid w:val="001F4402"/>
    <w:rsid w:val="001F45B6"/>
    <w:rsid w:val="001F4826"/>
    <w:rsid w:val="001F497E"/>
    <w:rsid w:val="001F572A"/>
    <w:rsid w:val="001F59DD"/>
    <w:rsid w:val="001F67EE"/>
    <w:rsid w:val="001F711E"/>
    <w:rsid w:val="001F7593"/>
    <w:rsid w:val="002000CA"/>
    <w:rsid w:val="002007B5"/>
    <w:rsid w:val="002009ED"/>
    <w:rsid w:val="00202032"/>
    <w:rsid w:val="00202A88"/>
    <w:rsid w:val="00202B62"/>
    <w:rsid w:val="00203B14"/>
    <w:rsid w:val="00203D5A"/>
    <w:rsid w:val="00204136"/>
    <w:rsid w:val="002045C1"/>
    <w:rsid w:val="0020488E"/>
    <w:rsid w:val="002048AE"/>
    <w:rsid w:val="00204ED4"/>
    <w:rsid w:val="002056D8"/>
    <w:rsid w:val="00205965"/>
    <w:rsid w:val="00205FAC"/>
    <w:rsid w:val="002071E7"/>
    <w:rsid w:val="002075EC"/>
    <w:rsid w:val="00210EDD"/>
    <w:rsid w:val="002129D2"/>
    <w:rsid w:val="0021303C"/>
    <w:rsid w:val="00213EB6"/>
    <w:rsid w:val="00214C6E"/>
    <w:rsid w:val="002163B9"/>
    <w:rsid w:val="00216BC7"/>
    <w:rsid w:val="00216DA2"/>
    <w:rsid w:val="00220596"/>
    <w:rsid w:val="0022091D"/>
    <w:rsid w:val="002213EA"/>
    <w:rsid w:val="00221C6D"/>
    <w:rsid w:val="002227C2"/>
    <w:rsid w:val="002228F6"/>
    <w:rsid w:val="002232A5"/>
    <w:rsid w:val="00223C58"/>
    <w:rsid w:val="00223FED"/>
    <w:rsid w:val="00224999"/>
    <w:rsid w:val="00225AA0"/>
    <w:rsid w:val="00225DCA"/>
    <w:rsid w:val="002261BB"/>
    <w:rsid w:val="0022662D"/>
    <w:rsid w:val="00230447"/>
    <w:rsid w:val="00230CF8"/>
    <w:rsid w:val="00230FC1"/>
    <w:rsid w:val="002314D1"/>
    <w:rsid w:val="00232520"/>
    <w:rsid w:val="00233264"/>
    <w:rsid w:val="002337ED"/>
    <w:rsid w:val="00233E7B"/>
    <w:rsid w:val="00233FA3"/>
    <w:rsid w:val="00234334"/>
    <w:rsid w:val="00234497"/>
    <w:rsid w:val="00234E75"/>
    <w:rsid w:val="00235AB4"/>
    <w:rsid w:val="00237B3E"/>
    <w:rsid w:val="0024043F"/>
    <w:rsid w:val="002420AD"/>
    <w:rsid w:val="00242C49"/>
    <w:rsid w:val="00242FD0"/>
    <w:rsid w:val="0024416A"/>
    <w:rsid w:val="00244421"/>
    <w:rsid w:val="0024483F"/>
    <w:rsid w:val="002459B9"/>
    <w:rsid w:val="00246D40"/>
    <w:rsid w:val="002478E4"/>
    <w:rsid w:val="00247B99"/>
    <w:rsid w:val="00247BEB"/>
    <w:rsid w:val="00250363"/>
    <w:rsid w:val="002511D3"/>
    <w:rsid w:val="002515B1"/>
    <w:rsid w:val="00251B61"/>
    <w:rsid w:val="00251D03"/>
    <w:rsid w:val="00251EA6"/>
    <w:rsid w:val="0025234C"/>
    <w:rsid w:val="002524E1"/>
    <w:rsid w:val="00252737"/>
    <w:rsid w:val="00253A4C"/>
    <w:rsid w:val="002541E6"/>
    <w:rsid w:val="00254228"/>
    <w:rsid w:val="002548F8"/>
    <w:rsid w:val="00254B02"/>
    <w:rsid w:val="00255399"/>
    <w:rsid w:val="00255B09"/>
    <w:rsid w:val="0025746B"/>
    <w:rsid w:val="002602AA"/>
    <w:rsid w:val="00260507"/>
    <w:rsid w:val="002606EB"/>
    <w:rsid w:val="00260762"/>
    <w:rsid w:val="0026079C"/>
    <w:rsid w:val="0026140E"/>
    <w:rsid w:val="00262A97"/>
    <w:rsid w:val="002633EA"/>
    <w:rsid w:val="00263628"/>
    <w:rsid w:val="00263BD7"/>
    <w:rsid w:val="0026437B"/>
    <w:rsid w:val="0026446D"/>
    <w:rsid w:val="00264B86"/>
    <w:rsid w:val="00264BDF"/>
    <w:rsid w:val="00265125"/>
    <w:rsid w:val="002654D2"/>
    <w:rsid w:val="00266966"/>
    <w:rsid w:val="00266A20"/>
    <w:rsid w:val="00267107"/>
    <w:rsid w:val="00267C2F"/>
    <w:rsid w:val="002700EE"/>
    <w:rsid w:val="0027060B"/>
    <w:rsid w:val="00270724"/>
    <w:rsid w:val="002717F8"/>
    <w:rsid w:val="00271E06"/>
    <w:rsid w:val="00272911"/>
    <w:rsid w:val="0027296B"/>
    <w:rsid w:val="00273178"/>
    <w:rsid w:val="0027335A"/>
    <w:rsid w:val="00273995"/>
    <w:rsid w:val="00273AA9"/>
    <w:rsid w:val="00273AE5"/>
    <w:rsid w:val="00274398"/>
    <w:rsid w:val="00274584"/>
    <w:rsid w:val="002769AF"/>
    <w:rsid w:val="00277862"/>
    <w:rsid w:val="00277A88"/>
    <w:rsid w:val="0028034F"/>
    <w:rsid w:val="00280462"/>
    <w:rsid w:val="00280A22"/>
    <w:rsid w:val="0028133B"/>
    <w:rsid w:val="00281EAA"/>
    <w:rsid w:val="00282A5B"/>
    <w:rsid w:val="002830AB"/>
    <w:rsid w:val="00283611"/>
    <w:rsid w:val="00283E07"/>
    <w:rsid w:val="00284524"/>
    <w:rsid w:val="00284735"/>
    <w:rsid w:val="002847D7"/>
    <w:rsid w:val="00284A37"/>
    <w:rsid w:val="00284BA1"/>
    <w:rsid w:val="00285E02"/>
    <w:rsid w:val="00286113"/>
    <w:rsid w:val="00286987"/>
    <w:rsid w:val="00286D62"/>
    <w:rsid w:val="0028720B"/>
    <w:rsid w:val="00287D33"/>
    <w:rsid w:val="00293FA9"/>
    <w:rsid w:val="00294831"/>
    <w:rsid w:val="00294886"/>
    <w:rsid w:val="00294BC2"/>
    <w:rsid w:val="002951DA"/>
    <w:rsid w:val="002958B1"/>
    <w:rsid w:val="00295FB2"/>
    <w:rsid w:val="002965CF"/>
    <w:rsid w:val="00296663"/>
    <w:rsid w:val="00296B0B"/>
    <w:rsid w:val="00297C45"/>
    <w:rsid w:val="00297DCE"/>
    <w:rsid w:val="002A0537"/>
    <w:rsid w:val="002A08B1"/>
    <w:rsid w:val="002A0A2A"/>
    <w:rsid w:val="002A0C5E"/>
    <w:rsid w:val="002A0EB0"/>
    <w:rsid w:val="002A1289"/>
    <w:rsid w:val="002A1EF4"/>
    <w:rsid w:val="002A29DF"/>
    <w:rsid w:val="002A3005"/>
    <w:rsid w:val="002A4B0E"/>
    <w:rsid w:val="002A5118"/>
    <w:rsid w:val="002A5F63"/>
    <w:rsid w:val="002A610C"/>
    <w:rsid w:val="002A6E3B"/>
    <w:rsid w:val="002A75A5"/>
    <w:rsid w:val="002A7B3E"/>
    <w:rsid w:val="002B0300"/>
    <w:rsid w:val="002B045C"/>
    <w:rsid w:val="002B06AB"/>
    <w:rsid w:val="002B06ED"/>
    <w:rsid w:val="002B1533"/>
    <w:rsid w:val="002B1AC6"/>
    <w:rsid w:val="002B1F66"/>
    <w:rsid w:val="002B2DE0"/>
    <w:rsid w:val="002B3150"/>
    <w:rsid w:val="002B3F2A"/>
    <w:rsid w:val="002B4598"/>
    <w:rsid w:val="002B5640"/>
    <w:rsid w:val="002B59BF"/>
    <w:rsid w:val="002B5D88"/>
    <w:rsid w:val="002B5F8F"/>
    <w:rsid w:val="002B6DAB"/>
    <w:rsid w:val="002B6E60"/>
    <w:rsid w:val="002B7C71"/>
    <w:rsid w:val="002C134E"/>
    <w:rsid w:val="002C1D1A"/>
    <w:rsid w:val="002C1E6D"/>
    <w:rsid w:val="002C2531"/>
    <w:rsid w:val="002C2D49"/>
    <w:rsid w:val="002C326D"/>
    <w:rsid w:val="002C3328"/>
    <w:rsid w:val="002C3DB1"/>
    <w:rsid w:val="002C4DA5"/>
    <w:rsid w:val="002C504E"/>
    <w:rsid w:val="002C51AE"/>
    <w:rsid w:val="002C6736"/>
    <w:rsid w:val="002C73DF"/>
    <w:rsid w:val="002C7C5B"/>
    <w:rsid w:val="002C7C73"/>
    <w:rsid w:val="002C7C80"/>
    <w:rsid w:val="002C7DCD"/>
    <w:rsid w:val="002D194A"/>
    <w:rsid w:val="002D1B66"/>
    <w:rsid w:val="002D1F30"/>
    <w:rsid w:val="002D2BFB"/>
    <w:rsid w:val="002D33E9"/>
    <w:rsid w:val="002D3664"/>
    <w:rsid w:val="002D3F8E"/>
    <w:rsid w:val="002D3FCE"/>
    <w:rsid w:val="002D422E"/>
    <w:rsid w:val="002D49BF"/>
    <w:rsid w:val="002D4FC6"/>
    <w:rsid w:val="002D53F8"/>
    <w:rsid w:val="002D5CEF"/>
    <w:rsid w:val="002D7B12"/>
    <w:rsid w:val="002E0DFC"/>
    <w:rsid w:val="002E1198"/>
    <w:rsid w:val="002E1AA5"/>
    <w:rsid w:val="002E1EC4"/>
    <w:rsid w:val="002E2162"/>
    <w:rsid w:val="002E2180"/>
    <w:rsid w:val="002E2FD2"/>
    <w:rsid w:val="002E354C"/>
    <w:rsid w:val="002E3C0E"/>
    <w:rsid w:val="002E41BA"/>
    <w:rsid w:val="002E4479"/>
    <w:rsid w:val="002E4F2A"/>
    <w:rsid w:val="002E4FC9"/>
    <w:rsid w:val="002E56F7"/>
    <w:rsid w:val="002E577C"/>
    <w:rsid w:val="002E5904"/>
    <w:rsid w:val="002E754C"/>
    <w:rsid w:val="002E7BAF"/>
    <w:rsid w:val="002E7D48"/>
    <w:rsid w:val="002E7FE4"/>
    <w:rsid w:val="002F0680"/>
    <w:rsid w:val="002F0AFC"/>
    <w:rsid w:val="002F0D48"/>
    <w:rsid w:val="002F1A5E"/>
    <w:rsid w:val="002F1F0A"/>
    <w:rsid w:val="002F4284"/>
    <w:rsid w:val="002F4C99"/>
    <w:rsid w:val="002F51FD"/>
    <w:rsid w:val="002F5C9C"/>
    <w:rsid w:val="002F5EC6"/>
    <w:rsid w:val="002F646F"/>
    <w:rsid w:val="002F6BF8"/>
    <w:rsid w:val="002F7392"/>
    <w:rsid w:val="002F7717"/>
    <w:rsid w:val="002F7EE5"/>
    <w:rsid w:val="003001CB"/>
    <w:rsid w:val="00300C61"/>
    <w:rsid w:val="0030101D"/>
    <w:rsid w:val="003014B3"/>
    <w:rsid w:val="0030155E"/>
    <w:rsid w:val="00302063"/>
    <w:rsid w:val="00302203"/>
    <w:rsid w:val="0030246D"/>
    <w:rsid w:val="003029D2"/>
    <w:rsid w:val="00302F20"/>
    <w:rsid w:val="00302F5D"/>
    <w:rsid w:val="0030331B"/>
    <w:rsid w:val="003043A0"/>
    <w:rsid w:val="0030462E"/>
    <w:rsid w:val="00304E88"/>
    <w:rsid w:val="00305F56"/>
    <w:rsid w:val="00306E10"/>
    <w:rsid w:val="00306F72"/>
    <w:rsid w:val="00307C25"/>
    <w:rsid w:val="00307F98"/>
    <w:rsid w:val="00310465"/>
    <w:rsid w:val="003105BE"/>
    <w:rsid w:val="00310970"/>
    <w:rsid w:val="00310988"/>
    <w:rsid w:val="00310C6F"/>
    <w:rsid w:val="00311237"/>
    <w:rsid w:val="00312AD9"/>
    <w:rsid w:val="00312B76"/>
    <w:rsid w:val="00313FEA"/>
    <w:rsid w:val="00314A47"/>
    <w:rsid w:val="003153FB"/>
    <w:rsid w:val="00315B64"/>
    <w:rsid w:val="003161B3"/>
    <w:rsid w:val="00317337"/>
    <w:rsid w:val="00317E2B"/>
    <w:rsid w:val="00320143"/>
    <w:rsid w:val="003202B9"/>
    <w:rsid w:val="003206E6"/>
    <w:rsid w:val="00320C2E"/>
    <w:rsid w:val="00322163"/>
    <w:rsid w:val="00322806"/>
    <w:rsid w:val="00322B30"/>
    <w:rsid w:val="00323081"/>
    <w:rsid w:val="00323763"/>
    <w:rsid w:val="00323FCD"/>
    <w:rsid w:val="003248C4"/>
    <w:rsid w:val="00326CD0"/>
    <w:rsid w:val="00327077"/>
    <w:rsid w:val="0032744C"/>
    <w:rsid w:val="00330504"/>
    <w:rsid w:val="00331248"/>
    <w:rsid w:val="00331403"/>
    <w:rsid w:val="00331F52"/>
    <w:rsid w:val="003323F9"/>
    <w:rsid w:val="003327AF"/>
    <w:rsid w:val="00332A34"/>
    <w:rsid w:val="00332F71"/>
    <w:rsid w:val="00333E92"/>
    <w:rsid w:val="003349FC"/>
    <w:rsid w:val="003351AE"/>
    <w:rsid w:val="00335DF7"/>
    <w:rsid w:val="003363A0"/>
    <w:rsid w:val="003363C1"/>
    <w:rsid w:val="0033723E"/>
    <w:rsid w:val="00337DEF"/>
    <w:rsid w:val="00341875"/>
    <w:rsid w:val="003418F5"/>
    <w:rsid w:val="00341A73"/>
    <w:rsid w:val="00341A99"/>
    <w:rsid w:val="00341AF8"/>
    <w:rsid w:val="00341BE2"/>
    <w:rsid w:val="0034308E"/>
    <w:rsid w:val="00343156"/>
    <w:rsid w:val="00343AE4"/>
    <w:rsid w:val="00344299"/>
    <w:rsid w:val="00344F4C"/>
    <w:rsid w:val="003455E6"/>
    <w:rsid w:val="003457FA"/>
    <w:rsid w:val="00345A87"/>
    <w:rsid w:val="003467E8"/>
    <w:rsid w:val="00346ABD"/>
    <w:rsid w:val="00346CD6"/>
    <w:rsid w:val="00347797"/>
    <w:rsid w:val="0034781C"/>
    <w:rsid w:val="00347F29"/>
    <w:rsid w:val="00350A18"/>
    <w:rsid w:val="003511BC"/>
    <w:rsid w:val="00351F09"/>
    <w:rsid w:val="003523D5"/>
    <w:rsid w:val="00352E11"/>
    <w:rsid w:val="00353302"/>
    <w:rsid w:val="00353EA4"/>
    <w:rsid w:val="0035401E"/>
    <w:rsid w:val="003542F3"/>
    <w:rsid w:val="00354CC9"/>
    <w:rsid w:val="003558EB"/>
    <w:rsid w:val="003559D4"/>
    <w:rsid w:val="00355A8A"/>
    <w:rsid w:val="00355ADE"/>
    <w:rsid w:val="00356791"/>
    <w:rsid w:val="00356AC9"/>
    <w:rsid w:val="00356CE1"/>
    <w:rsid w:val="00356F6F"/>
    <w:rsid w:val="00357293"/>
    <w:rsid w:val="003603B3"/>
    <w:rsid w:val="00360514"/>
    <w:rsid w:val="00360EE8"/>
    <w:rsid w:val="003611F6"/>
    <w:rsid w:val="003624A9"/>
    <w:rsid w:val="0036388F"/>
    <w:rsid w:val="00363C4A"/>
    <w:rsid w:val="00364E7D"/>
    <w:rsid w:val="003654CB"/>
    <w:rsid w:val="003659A9"/>
    <w:rsid w:val="003662EB"/>
    <w:rsid w:val="00366F78"/>
    <w:rsid w:val="003679B2"/>
    <w:rsid w:val="0037061A"/>
    <w:rsid w:val="00371068"/>
    <w:rsid w:val="003715E6"/>
    <w:rsid w:val="003719FE"/>
    <w:rsid w:val="0037207C"/>
    <w:rsid w:val="0037269F"/>
    <w:rsid w:val="00372805"/>
    <w:rsid w:val="00372B22"/>
    <w:rsid w:val="00372D77"/>
    <w:rsid w:val="00373764"/>
    <w:rsid w:val="0037380C"/>
    <w:rsid w:val="003738AC"/>
    <w:rsid w:val="003738D5"/>
    <w:rsid w:val="00373E36"/>
    <w:rsid w:val="00373FF6"/>
    <w:rsid w:val="00375113"/>
    <w:rsid w:val="0037704D"/>
    <w:rsid w:val="0037754E"/>
    <w:rsid w:val="00377AB0"/>
    <w:rsid w:val="00380344"/>
    <w:rsid w:val="00380F5C"/>
    <w:rsid w:val="003815D6"/>
    <w:rsid w:val="00383167"/>
    <w:rsid w:val="00383305"/>
    <w:rsid w:val="0038341E"/>
    <w:rsid w:val="00383AF1"/>
    <w:rsid w:val="003840CE"/>
    <w:rsid w:val="003845C0"/>
    <w:rsid w:val="00384A84"/>
    <w:rsid w:val="00384BD6"/>
    <w:rsid w:val="0038507E"/>
    <w:rsid w:val="0038582D"/>
    <w:rsid w:val="00385C68"/>
    <w:rsid w:val="003876D1"/>
    <w:rsid w:val="0038776C"/>
    <w:rsid w:val="00387EA2"/>
    <w:rsid w:val="00391910"/>
    <w:rsid w:val="003921CD"/>
    <w:rsid w:val="00392821"/>
    <w:rsid w:val="0039458D"/>
    <w:rsid w:val="00394743"/>
    <w:rsid w:val="00395BBA"/>
    <w:rsid w:val="003961A7"/>
    <w:rsid w:val="00396204"/>
    <w:rsid w:val="00396D7E"/>
    <w:rsid w:val="00397490"/>
    <w:rsid w:val="003976B3"/>
    <w:rsid w:val="00397E29"/>
    <w:rsid w:val="003A0B00"/>
    <w:rsid w:val="003A0B20"/>
    <w:rsid w:val="003A11F4"/>
    <w:rsid w:val="003A13FE"/>
    <w:rsid w:val="003A217B"/>
    <w:rsid w:val="003A2FC9"/>
    <w:rsid w:val="003A369C"/>
    <w:rsid w:val="003A3ADE"/>
    <w:rsid w:val="003A4045"/>
    <w:rsid w:val="003A4175"/>
    <w:rsid w:val="003A429B"/>
    <w:rsid w:val="003A7367"/>
    <w:rsid w:val="003A7777"/>
    <w:rsid w:val="003B0112"/>
    <w:rsid w:val="003B02CA"/>
    <w:rsid w:val="003B07C8"/>
    <w:rsid w:val="003B0BD7"/>
    <w:rsid w:val="003B3578"/>
    <w:rsid w:val="003B3974"/>
    <w:rsid w:val="003B3B73"/>
    <w:rsid w:val="003B3DA2"/>
    <w:rsid w:val="003B3FCF"/>
    <w:rsid w:val="003B4310"/>
    <w:rsid w:val="003B4990"/>
    <w:rsid w:val="003B4A3D"/>
    <w:rsid w:val="003B5664"/>
    <w:rsid w:val="003B5A2A"/>
    <w:rsid w:val="003B64CD"/>
    <w:rsid w:val="003B66FE"/>
    <w:rsid w:val="003B6937"/>
    <w:rsid w:val="003B6BB3"/>
    <w:rsid w:val="003B6D57"/>
    <w:rsid w:val="003B716C"/>
    <w:rsid w:val="003B7216"/>
    <w:rsid w:val="003B7354"/>
    <w:rsid w:val="003B7409"/>
    <w:rsid w:val="003B7807"/>
    <w:rsid w:val="003C0624"/>
    <w:rsid w:val="003C073E"/>
    <w:rsid w:val="003C0B52"/>
    <w:rsid w:val="003C0E48"/>
    <w:rsid w:val="003C14FE"/>
    <w:rsid w:val="003C16A3"/>
    <w:rsid w:val="003C19C5"/>
    <w:rsid w:val="003C2FFF"/>
    <w:rsid w:val="003C40E0"/>
    <w:rsid w:val="003C4EE3"/>
    <w:rsid w:val="003C5CEE"/>
    <w:rsid w:val="003C5DE5"/>
    <w:rsid w:val="003C5E16"/>
    <w:rsid w:val="003C5F23"/>
    <w:rsid w:val="003C62E7"/>
    <w:rsid w:val="003C7767"/>
    <w:rsid w:val="003D01CA"/>
    <w:rsid w:val="003D0E3C"/>
    <w:rsid w:val="003D2EC7"/>
    <w:rsid w:val="003D4606"/>
    <w:rsid w:val="003D4C30"/>
    <w:rsid w:val="003D4C48"/>
    <w:rsid w:val="003D4C99"/>
    <w:rsid w:val="003D50CB"/>
    <w:rsid w:val="003D5130"/>
    <w:rsid w:val="003D5E90"/>
    <w:rsid w:val="003D6315"/>
    <w:rsid w:val="003D63BF"/>
    <w:rsid w:val="003D64D2"/>
    <w:rsid w:val="003D6C78"/>
    <w:rsid w:val="003D6FEE"/>
    <w:rsid w:val="003E008A"/>
    <w:rsid w:val="003E07DC"/>
    <w:rsid w:val="003E0DEC"/>
    <w:rsid w:val="003E2178"/>
    <w:rsid w:val="003E2F90"/>
    <w:rsid w:val="003E31BB"/>
    <w:rsid w:val="003E6032"/>
    <w:rsid w:val="003E6277"/>
    <w:rsid w:val="003E6808"/>
    <w:rsid w:val="003E6CDE"/>
    <w:rsid w:val="003E716A"/>
    <w:rsid w:val="003E7870"/>
    <w:rsid w:val="003F09DF"/>
    <w:rsid w:val="003F0A1C"/>
    <w:rsid w:val="003F0AF4"/>
    <w:rsid w:val="003F0BAB"/>
    <w:rsid w:val="003F222C"/>
    <w:rsid w:val="003F25ED"/>
    <w:rsid w:val="003F34DA"/>
    <w:rsid w:val="003F4405"/>
    <w:rsid w:val="003F5834"/>
    <w:rsid w:val="003F5C24"/>
    <w:rsid w:val="003F5F4B"/>
    <w:rsid w:val="003F6CE7"/>
    <w:rsid w:val="003F758F"/>
    <w:rsid w:val="003F7764"/>
    <w:rsid w:val="003F77DD"/>
    <w:rsid w:val="00400931"/>
    <w:rsid w:val="00400A00"/>
    <w:rsid w:val="00400C58"/>
    <w:rsid w:val="0040122C"/>
    <w:rsid w:val="00401A00"/>
    <w:rsid w:val="00401C61"/>
    <w:rsid w:val="004024CB"/>
    <w:rsid w:val="004028DE"/>
    <w:rsid w:val="004028E4"/>
    <w:rsid w:val="0040336C"/>
    <w:rsid w:val="00403ECC"/>
    <w:rsid w:val="004046AE"/>
    <w:rsid w:val="00404C4F"/>
    <w:rsid w:val="00405CF8"/>
    <w:rsid w:val="004065F9"/>
    <w:rsid w:val="00407005"/>
    <w:rsid w:val="004072BE"/>
    <w:rsid w:val="0040749C"/>
    <w:rsid w:val="00410603"/>
    <w:rsid w:val="0041076B"/>
    <w:rsid w:val="004107E8"/>
    <w:rsid w:val="00410CA4"/>
    <w:rsid w:val="0041108E"/>
    <w:rsid w:val="00411E0C"/>
    <w:rsid w:val="00413B2B"/>
    <w:rsid w:val="00414964"/>
    <w:rsid w:val="00414BBE"/>
    <w:rsid w:val="00414FB2"/>
    <w:rsid w:val="004151F5"/>
    <w:rsid w:val="00415E6F"/>
    <w:rsid w:val="00415EB0"/>
    <w:rsid w:val="00416B0A"/>
    <w:rsid w:val="0042033A"/>
    <w:rsid w:val="00421589"/>
    <w:rsid w:val="00421661"/>
    <w:rsid w:val="004222AF"/>
    <w:rsid w:val="0042272E"/>
    <w:rsid w:val="00422966"/>
    <w:rsid w:val="00423DFB"/>
    <w:rsid w:val="004240FC"/>
    <w:rsid w:val="00424A38"/>
    <w:rsid w:val="00425466"/>
    <w:rsid w:val="00425830"/>
    <w:rsid w:val="00426FF7"/>
    <w:rsid w:val="004312B3"/>
    <w:rsid w:val="00432130"/>
    <w:rsid w:val="00432283"/>
    <w:rsid w:val="0043252A"/>
    <w:rsid w:val="004345CF"/>
    <w:rsid w:val="004346E3"/>
    <w:rsid w:val="00435C79"/>
    <w:rsid w:val="004364BA"/>
    <w:rsid w:val="0043653E"/>
    <w:rsid w:val="00436826"/>
    <w:rsid w:val="00436DDF"/>
    <w:rsid w:val="00437494"/>
    <w:rsid w:val="0044053A"/>
    <w:rsid w:val="004409C2"/>
    <w:rsid w:val="0044151A"/>
    <w:rsid w:val="00441A94"/>
    <w:rsid w:val="00443F67"/>
    <w:rsid w:val="00444A6E"/>
    <w:rsid w:val="00444FD7"/>
    <w:rsid w:val="004457E5"/>
    <w:rsid w:val="004458B1"/>
    <w:rsid w:val="00445C89"/>
    <w:rsid w:val="00446534"/>
    <w:rsid w:val="00446954"/>
    <w:rsid w:val="00446BA3"/>
    <w:rsid w:val="00447FDE"/>
    <w:rsid w:val="00450239"/>
    <w:rsid w:val="0045041C"/>
    <w:rsid w:val="0045045C"/>
    <w:rsid w:val="004509CD"/>
    <w:rsid w:val="00451065"/>
    <w:rsid w:val="00451928"/>
    <w:rsid w:val="00451B32"/>
    <w:rsid w:val="00452535"/>
    <w:rsid w:val="00452A8C"/>
    <w:rsid w:val="00452A9E"/>
    <w:rsid w:val="00455153"/>
    <w:rsid w:val="004552B5"/>
    <w:rsid w:val="004553DB"/>
    <w:rsid w:val="0045567A"/>
    <w:rsid w:val="00457AC0"/>
    <w:rsid w:val="00457F24"/>
    <w:rsid w:val="00460599"/>
    <w:rsid w:val="0046070D"/>
    <w:rsid w:val="00460A51"/>
    <w:rsid w:val="00460E52"/>
    <w:rsid w:val="004611FE"/>
    <w:rsid w:val="004617F8"/>
    <w:rsid w:val="00461A5D"/>
    <w:rsid w:val="00461B87"/>
    <w:rsid w:val="00461EBB"/>
    <w:rsid w:val="0046307F"/>
    <w:rsid w:val="004637BA"/>
    <w:rsid w:val="00463B05"/>
    <w:rsid w:val="00463FBC"/>
    <w:rsid w:val="00465218"/>
    <w:rsid w:val="0046717C"/>
    <w:rsid w:val="00467E2F"/>
    <w:rsid w:val="0047019D"/>
    <w:rsid w:val="00470859"/>
    <w:rsid w:val="00470CCC"/>
    <w:rsid w:val="00471EB9"/>
    <w:rsid w:val="0047250C"/>
    <w:rsid w:val="00472642"/>
    <w:rsid w:val="004731CF"/>
    <w:rsid w:val="00473F54"/>
    <w:rsid w:val="00474702"/>
    <w:rsid w:val="00474E61"/>
    <w:rsid w:val="00475885"/>
    <w:rsid w:val="0047599D"/>
    <w:rsid w:val="00475B6C"/>
    <w:rsid w:val="00475D2B"/>
    <w:rsid w:val="00475E30"/>
    <w:rsid w:val="0047648B"/>
    <w:rsid w:val="004767B0"/>
    <w:rsid w:val="00477824"/>
    <w:rsid w:val="00477B5A"/>
    <w:rsid w:val="00477CA1"/>
    <w:rsid w:val="004809F0"/>
    <w:rsid w:val="00482493"/>
    <w:rsid w:val="004828EA"/>
    <w:rsid w:val="00482CBD"/>
    <w:rsid w:val="00483B3A"/>
    <w:rsid w:val="00484CA5"/>
    <w:rsid w:val="00484D70"/>
    <w:rsid w:val="00485498"/>
    <w:rsid w:val="00485973"/>
    <w:rsid w:val="004859EE"/>
    <w:rsid w:val="00486375"/>
    <w:rsid w:val="00486D0E"/>
    <w:rsid w:val="004871CB"/>
    <w:rsid w:val="00487CDC"/>
    <w:rsid w:val="00490B63"/>
    <w:rsid w:val="00490D45"/>
    <w:rsid w:val="004913BF"/>
    <w:rsid w:val="004913EC"/>
    <w:rsid w:val="00491779"/>
    <w:rsid w:val="0049261B"/>
    <w:rsid w:val="00492F25"/>
    <w:rsid w:val="0049371F"/>
    <w:rsid w:val="0049406F"/>
    <w:rsid w:val="00494EE3"/>
    <w:rsid w:val="00495F16"/>
    <w:rsid w:val="00496E6E"/>
    <w:rsid w:val="00497342"/>
    <w:rsid w:val="004A07E2"/>
    <w:rsid w:val="004A0958"/>
    <w:rsid w:val="004A0ADA"/>
    <w:rsid w:val="004A0AF9"/>
    <w:rsid w:val="004A0E8C"/>
    <w:rsid w:val="004A0FDB"/>
    <w:rsid w:val="004A112E"/>
    <w:rsid w:val="004A1582"/>
    <w:rsid w:val="004A258C"/>
    <w:rsid w:val="004A2A6E"/>
    <w:rsid w:val="004A3320"/>
    <w:rsid w:val="004A339D"/>
    <w:rsid w:val="004A351F"/>
    <w:rsid w:val="004A3769"/>
    <w:rsid w:val="004A5308"/>
    <w:rsid w:val="004A5418"/>
    <w:rsid w:val="004A573F"/>
    <w:rsid w:val="004A785D"/>
    <w:rsid w:val="004B0B97"/>
    <w:rsid w:val="004B13BD"/>
    <w:rsid w:val="004B26DF"/>
    <w:rsid w:val="004B2C8F"/>
    <w:rsid w:val="004B2E07"/>
    <w:rsid w:val="004B2FBA"/>
    <w:rsid w:val="004B4829"/>
    <w:rsid w:val="004B487B"/>
    <w:rsid w:val="004B4F15"/>
    <w:rsid w:val="004B5AED"/>
    <w:rsid w:val="004B60D4"/>
    <w:rsid w:val="004B6B15"/>
    <w:rsid w:val="004B6CED"/>
    <w:rsid w:val="004B6D1B"/>
    <w:rsid w:val="004B6F7C"/>
    <w:rsid w:val="004B7543"/>
    <w:rsid w:val="004C02FB"/>
    <w:rsid w:val="004C0491"/>
    <w:rsid w:val="004C09D6"/>
    <w:rsid w:val="004C1627"/>
    <w:rsid w:val="004C3113"/>
    <w:rsid w:val="004C35AA"/>
    <w:rsid w:val="004C3724"/>
    <w:rsid w:val="004C3C18"/>
    <w:rsid w:val="004C3C87"/>
    <w:rsid w:val="004C48BC"/>
    <w:rsid w:val="004C4AFC"/>
    <w:rsid w:val="004C5681"/>
    <w:rsid w:val="004C5D37"/>
    <w:rsid w:val="004C5FF2"/>
    <w:rsid w:val="004C6ED1"/>
    <w:rsid w:val="004C71DB"/>
    <w:rsid w:val="004D0023"/>
    <w:rsid w:val="004D0C38"/>
    <w:rsid w:val="004D10B1"/>
    <w:rsid w:val="004D2194"/>
    <w:rsid w:val="004D220C"/>
    <w:rsid w:val="004D25A7"/>
    <w:rsid w:val="004D4B67"/>
    <w:rsid w:val="004D4E8D"/>
    <w:rsid w:val="004D4FB4"/>
    <w:rsid w:val="004D52D5"/>
    <w:rsid w:val="004D6AF0"/>
    <w:rsid w:val="004D757B"/>
    <w:rsid w:val="004D7604"/>
    <w:rsid w:val="004E0DAC"/>
    <w:rsid w:val="004E0F75"/>
    <w:rsid w:val="004E12A7"/>
    <w:rsid w:val="004E18CA"/>
    <w:rsid w:val="004E1B10"/>
    <w:rsid w:val="004E24E4"/>
    <w:rsid w:val="004E2F54"/>
    <w:rsid w:val="004E3DD7"/>
    <w:rsid w:val="004E48C1"/>
    <w:rsid w:val="004E4B70"/>
    <w:rsid w:val="004E72DC"/>
    <w:rsid w:val="004E7839"/>
    <w:rsid w:val="004E7A8B"/>
    <w:rsid w:val="004E7CE5"/>
    <w:rsid w:val="004E7D1B"/>
    <w:rsid w:val="004F071A"/>
    <w:rsid w:val="004F0C31"/>
    <w:rsid w:val="004F10B5"/>
    <w:rsid w:val="004F1950"/>
    <w:rsid w:val="004F24A5"/>
    <w:rsid w:val="004F2838"/>
    <w:rsid w:val="004F31B1"/>
    <w:rsid w:val="004F3483"/>
    <w:rsid w:val="004F36D1"/>
    <w:rsid w:val="004F3E85"/>
    <w:rsid w:val="004F4415"/>
    <w:rsid w:val="004F46E2"/>
    <w:rsid w:val="004F4A1A"/>
    <w:rsid w:val="004F4E56"/>
    <w:rsid w:val="004F4EEC"/>
    <w:rsid w:val="004F5342"/>
    <w:rsid w:val="004F54E2"/>
    <w:rsid w:val="004F5CA6"/>
    <w:rsid w:val="004F665B"/>
    <w:rsid w:val="004F69A4"/>
    <w:rsid w:val="004F756C"/>
    <w:rsid w:val="00500860"/>
    <w:rsid w:val="00501102"/>
    <w:rsid w:val="00501D86"/>
    <w:rsid w:val="005041FF"/>
    <w:rsid w:val="00504328"/>
    <w:rsid w:val="00504811"/>
    <w:rsid w:val="00504D79"/>
    <w:rsid w:val="00504E9A"/>
    <w:rsid w:val="0050516A"/>
    <w:rsid w:val="00505C34"/>
    <w:rsid w:val="00505DD2"/>
    <w:rsid w:val="00506A91"/>
    <w:rsid w:val="0050733A"/>
    <w:rsid w:val="00507811"/>
    <w:rsid w:val="005100E4"/>
    <w:rsid w:val="005100FE"/>
    <w:rsid w:val="005103E5"/>
    <w:rsid w:val="005106D3"/>
    <w:rsid w:val="005109C2"/>
    <w:rsid w:val="00510AB3"/>
    <w:rsid w:val="00510B98"/>
    <w:rsid w:val="00510D32"/>
    <w:rsid w:val="005122C2"/>
    <w:rsid w:val="0051249C"/>
    <w:rsid w:val="00512B40"/>
    <w:rsid w:val="00512C13"/>
    <w:rsid w:val="005135BB"/>
    <w:rsid w:val="00514060"/>
    <w:rsid w:val="005142B4"/>
    <w:rsid w:val="00514DEF"/>
    <w:rsid w:val="00515553"/>
    <w:rsid w:val="00515B37"/>
    <w:rsid w:val="00517427"/>
    <w:rsid w:val="00520910"/>
    <w:rsid w:val="0052162B"/>
    <w:rsid w:val="00522026"/>
    <w:rsid w:val="005224AA"/>
    <w:rsid w:val="00522FAA"/>
    <w:rsid w:val="0052335F"/>
    <w:rsid w:val="005236E8"/>
    <w:rsid w:val="00523B5E"/>
    <w:rsid w:val="00524F62"/>
    <w:rsid w:val="00525410"/>
    <w:rsid w:val="00525463"/>
    <w:rsid w:val="00525BE6"/>
    <w:rsid w:val="005263D7"/>
    <w:rsid w:val="005265AA"/>
    <w:rsid w:val="0052688C"/>
    <w:rsid w:val="00526E0D"/>
    <w:rsid w:val="00530D2B"/>
    <w:rsid w:val="00531015"/>
    <w:rsid w:val="00531432"/>
    <w:rsid w:val="005319FD"/>
    <w:rsid w:val="00531E90"/>
    <w:rsid w:val="005329AB"/>
    <w:rsid w:val="005330D0"/>
    <w:rsid w:val="005341EC"/>
    <w:rsid w:val="005349BA"/>
    <w:rsid w:val="00535107"/>
    <w:rsid w:val="00536F4D"/>
    <w:rsid w:val="00537F0D"/>
    <w:rsid w:val="0054057A"/>
    <w:rsid w:val="00540D8A"/>
    <w:rsid w:val="00541E72"/>
    <w:rsid w:val="00541F52"/>
    <w:rsid w:val="00542118"/>
    <w:rsid w:val="005434FE"/>
    <w:rsid w:val="0054367E"/>
    <w:rsid w:val="00543F9D"/>
    <w:rsid w:val="00544EE9"/>
    <w:rsid w:val="00545B1F"/>
    <w:rsid w:val="00545BB8"/>
    <w:rsid w:val="005461E2"/>
    <w:rsid w:val="0054622F"/>
    <w:rsid w:val="00547279"/>
    <w:rsid w:val="00547977"/>
    <w:rsid w:val="00547B91"/>
    <w:rsid w:val="005503DD"/>
    <w:rsid w:val="0055179E"/>
    <w:rsid w:val="0055183B"/>
    <w:rsid w:val="00551E89"/>
    <w:rsid w:val="00552808"/>
    <w:rsid w:val="00552A91"/>
    <w:rsid w:val="00553983"/>
    <w:rsid w:val="00554E4B"/>
    <w:rsid w:val="005550AF"/>
    <w:rsid w:val="00555F71"/>
    <w:rsid w:val="005563BA"/>
    <w:rsid w:val="005565DA"/>
    <w:rsid w:val="005568FF"/>
    <w:rsid w:val="0055752F"/>
    <w:rsid w:val="005578C9"/>
    <w:rsid w:val="00560220"/>
    <w:rsid w:val="005607F6"/>
    <w:rsid w:val="005624B2"/>
    <w:rsid w:val="00562A49"/>
    <w:rsid w:val="00563220"/>
    <w:rsid w:val="005638D3"/>
    <w:rsid w:val="00563FF8"/>
    <w:rsid w:val="005655A9"/>
    <w:rsid w:val="00565CD1"/>
    <w:rsid w:val="005663DD"/>
    <w:rsid w:val="00567724"/>
    <w:rsid w:val="0057031C"/>
    <w:rsid w:val="00570EDB"/>
    <w:rsid w:val="0057206B"/>
    <w:rsid w:val="005720A8"/>
    <w:rsid w:val="00572885"/>
    <w:rsid w:val="00572B07"/>
    <w:rsid w:val="00572D66"/>
    <w:rsid w:val="00572DB4"/>
    <w:rsid w:val="00573154"/>
    <w:rsid w:val="00573261"/>
    <w:rsid w:val="005739B3"/>
    <w:rsid w:val="00573AA0"/>
    <w:rsid w:val="00573D5A"/>
    <w:rsid w:val="005740D3"/>
    <w:rsid w:val="0057416C"/>
    <w:rsid w:val="00574C87"/>
    <w:rsid w:val="00574E64"/>
    <w:rsid w:val="00575205"/>
    <w:rsid w:val="005752FF"/>
    <w:rsid w:val="0057578C"/>
    <w:rsid w:val="00576938"/>
    <w:rsid w:val="00577511"/>
    <w:rsid w:val="00577A5F"/>
    <w:rsid w:val="005809CD"/>
    <w:rsid w:val="005813EC"/>
    <w:rsid w:val="00582BF7"/>
    <w:rsid w:val="00584403"/>
    <w:rsid w:val="00584407"/>
    <w:rsid w:val="00585B74"/>
    <w:rsid w:val="00585DAE"/>
    <w:rsid w:val="00586751"/>
    <w:rsid w:val="0058794C"/>
    <w:rsid w:val="00587DD0"/>
    <w:rsid w:val="005908F7"/>
    <w:rsid w:val="00590E25"/>
    <w:rsid w:val="00590F2B"/>
    <w:rsid w:val="005915BE"/>
    <w:rsid w:val="005916F2"/>
    <w:rsid w:val="00592149"/>
    <w:rsid w:val="00592698"/>
    <w:rsid w:val="00592CAF"/>
    <w:rsid w:val="005953A7"/>
    <w:rsid w:val="005955A9"/>
    <w:rsid w:val="00595BA2"/>
    <w:rsid w:val="005961DE"/>
    <w:rsid w:val="0059709C"/>
    <w:rsid w:val="00597167"/>
    <w:rsid w:val="00597609"/>
    <w:rsid w:val="005A06C7"/>
    <w:rsid w:val="005A0A9A"/>
    <w:rsid w:val="005A28A2"/>
    <w:rsid w:val="005A3176"/>
    <w:rsid w:val="005A38BE"/>
    <w:rsid w:val="005A3D5F"/>
    <w:rsid w:val="005A3FC8"/>
    <w:rsid w:val="005A4796"/>
    <w:rsid w:val="005A4886"/>
    <w:rsid w:val="005A6413"/>
    <w:rsid w:val="005A71D9"/>
    <w:rsid w:val="005A73E8"/>
    <w:rsid w:val="005A7B63"/>
    <w:rsid w:val="005A7FF2"/>
    <w:rsid w:val="005B0C96"/>
    <w:rsid w:val="005B21F2"/>
    <w:rsid w:val="005B266E"/>
    <w:rsid w:val="005B2B4E"/>
    <w:rsid w:val="005B2E98"/>
    <w:rsid w:val="005B372F"/>
    <w:rsid w:val="005B4D75"/>
    <w:rsid w:val="005B54D4"/>
    <w:rsid w:val="005B6643"/>
    <w:rsid w:val="005B6A7B"/>
    <w:rsid w:val="005B708F"/>
    <w:rsid w:val="005B756F"/>
    <w:rsid w:val="005B75E7"/>
    <w:rsid w:val="005C0056"/>
    <w:rsid w:val="005C0F3F"/>
    <w:rsid w:val="005C0FEF"/>
    <w:rsid w:val="005C12E2"/>
    <w:rsid w:val="005C1638"/>
    <w:rsid w:val="005C1ABA"/>
    <w:rsid w:val="005C2974"/>
    <w:rsid w:val="005C2C56"/>
    <w:rsid w:val="005C356C"/>
    <w:rsid w:val="005C36A5"/>
    <w:rsid w:val="005C3A40"/>
    <w:rsid w:val="005C5B8E"/>
    <w:rsid w:val="005C5E06"/>
    <w:rsid w:val="005C5FBD"/>
    <w:rsid w:val="005C61A6"/>
    <w:rsid w:val="005C69E3"/>
    <w:rsid w:val="005C6E40"/>
    <w:rsid w:val="005C7489"/>
    <w:rsid w:val="005C7923"/>
    <w:rsid w:val="005D0D43"/>
    <w:rsid w:val="005D0FDF"/>
    <w:rsid w:val="005D1190"/>
    <w:rsid w:val="005D1527"/>
    <w:rsid w:val="005D1603"/>
    <w:rsid w:val="005D17B6"/>
    <w:rsid w:val="005D28DC"/>
    <w:rsid w:val="005D30F3"/>
    <w:rsid w:val="005D3AA0"/>
    <w:rsid w:val="005D3F8A"/>
    <w:rsid w:val="005D43AE"/>
    <w:rsid w:val="005D45A4"/>
    <w:rsid w:val="005D4782"/>
    <w:rsid w:val="005D4E60"/>
    <w:rsid w:val="005D6CCD"/>
    <w:rsid w:val="005D7743"/>
    <w:rsid w:val="005D7B6D"/>
    <w:rsid w:val="005D7D3D"/>
    <w:rsid w:val="005E0760"/>
    <w:rsid w:val="005E101D"/>
    <w:rsid w:val="005E1FDA"/>
    <w:rsid w:val="005E2362"/>
    <w:rsid w:val="005E2E17"/>
    <w:rsid w:val="005E3210"/>
    <w:rsid w:val="005E36EA"/>
    <w:rsid w:val="005E378E"/>
    <w:rsid w:val="005E37FE"/>
    <w:rsid w:val="005E3CCF"/>
    <w:rsid w:val="005E4AD7"/>
    <w:rsid w:val="005E4CAB"/>
    <w:rsid w:val="005E4CB2"/>
    <w:rsid w:val="005E4E5B"/>
    <w:rsid w:val="005E4EE0"/>
    <w:rsid w:val="005E50A5"/>
    <w:rsid w:val="005E5344"/>
    <w:rsid w:val="005E5DB7"/>
    <w:rsid w:val="005E7115"/>
    <w:rsid w:val="005E72F6"/>
    <w:rsid w:val="005E7925"/>
    <w:rsid w:val="005F04EC"/>
    <w:rsid w:val="005F12C5"/>
    <w:rsid w:val="005F1478"/>
    <w:rsid w:val="005F1B87"/>
    <w:rsid w:val="005F463C"/>
    <w:rsid w:val="005F48FA"/>
    <w:rsid w:val="005F4EDB"/>
    <w:rsid w:val="005F5041"/>
    <w:rsid w:val="005F5414"/>
    <w:rsid w:val="005F580C"/>
    <w:rsid w:val="005F5ACD"/>
    <w:rsid w:val="005F5B8C"/>
    <w:rsid w:val="005F697C"/>
    <w:rsid w:val="005F7311"/>
    <w:rsid w:val="005F7E90"/>
    <w:rsid w:val="00600721"/>
    <w:rsid w:val="00600A2C"/>
    <w:rsid w:val="00601098"/>
    <w:rsid w:val="0060142B"/>
    <w:rsid w:val="00601F2A"/>
    <w:rsid w:val="00602BC0"/>
    <w:rsid w:val="0060354F"/>
    <w:rsid w:val="0060366E"/>
    <w:rsid w:val="00603E12"/>
    <w:rsid w:val="0060550C"/>
    <w:rsid w:val="006061D6"/>
    <w:rsid w:val="00606508"/>
    <w:rsid w:val="00606DCD"/>
    <w:rsid w:val="00607E34"/>
    <w:rsid w:val="00610954"/>
    <w:rsid w:val="00610A8A"/>
    <w:rsid w:val="0061100B"/>
    <w:rsid w:val="00611314"/>
    <w:rsid w:val="00612B85"/>
    <w:rsid w:val="00612C9F"/>
    <w:rsid w:val="00613C0B"/>
    <w:rsid w:val="00613FD5"/>
    <w:rsid w:val="0061441E"/>
    <w:rsid w:val="00615A08"/>
    <w:rsid w:val="0061661D"/>
    <w:rsid w:val="00616C97"/>
    <w:rsid w:val="0061741E"/>
    <w:rsid w:val="00617E70"/>
    <w:rsid w:val="006212C4"/>
    <w:rsid w:val="00621573"/>
    <w:rsid w:val="00621D20"/>
    <w:rsid w:val="00622216"/>
    <w:rsid w:val="00622644"/>
    <w:rsid w:val="006226C5"/>
    <w:rsid w:val="00622A84"/>
    <w:rsid w:val="00622B8B"/>
    <w:rsid w:val="0062304B"/>
    <w:rsid w:val="00623088"/>
    <w:rsid w:val="0062400F"/>
    <w:rsid w:val="006242FA"/>
    <w:rsid w:val="006244D4"/>
    <w:rsid w:val="00624575"/>
    <w:rsid w:val="006248D6"/>
    <w:rsid w:val="00624E29"/>
    <w:rsid w:val="00625795"/>
    <w:rsid w:val="00625871"/>
    <w:rsid w:val="00625AD4"/>
    <w:rsid w:val="00625FED"/>
    <w:rsid w:val="00626BAA"/>
    <w:rsid w:val="00627176"/>
    <w:rsid w:val="006273F3"/>
    <w:rsid w:val="0062786B"/>
    <w:rsid w:val="006279D7"/>
    <w:rsid w:val="00630619"/>
    <w:rsid w:val="0063180B"/>
    <w:rsid w:val="00631922"/>
    <w:rsid w:val="0063220D"/>
    <w:rsid w:val="00632504"/>
    <w:rsid w:val="00632F35"/>
    <w:rsid w:val="00633663"/>
    <w:rsid w:val="00633E25"/>
    <w:rsid w:val="00633F26"/>
    <w:rsid w:val="00634177"/>
    <w:rsid w:val="00634CE9"/>
    <w:rsid w:val="006352BB"/>
    <w:rsid w:val="006353C7"/>
    <w:rsid w:val="00635873"/>
    <w:rsid w:val="00635E74"/>
    <w:rsid w:val="00636A72"/>
    <w:rsid w:val="006371CA"/>
    <w:rsid w:val="0064065A"/>
    <w:rsid w:val="00640D58"/>
    <w:rsid w:val="00640E1E"/>
    <w:rsid w:val="00642C8B"/>
    <w:rsid w:val="00643300"/>
    <w:rsid w:val="00643331"/>
    <w:rsid w:val="00643E41"/>
    <w:rsid w:val="00644303"/>
    <w:rsid w:val="00644637"/>
    <w:rsid w:val="00644AF8"/>
    <w:rsid w:val="00644C3C"/>
    <w:rsid w:val="006453E8"/>
    <w:rsid w:val="00645B81"/>
    <w:rsid w:val="00645CAB"/>
    <w:rsid w:val="00646D3A"/>
    <w:rsid w:val="00650718"/>
    <w:rsid w:val="00651166"/>
    <w:rsid w:val="00652228"/>
    <w:rsid w:val="006529D8"/>
    <w:rsid w:val="00653710"/>
    <w:rsid w:val="0065383D"/>
    <w:rsid w:val="00654972"/>
    <w:rsid w:val="00654D07"/>
    <w:rsid w:val="00654F6F"/>
    <w:rsid w:val="0065569A"/>
    <w:rsid w:val="00655908"/>
    <w:rsid w:val="00655BA7"/>
    <w:rsid w:val="00656AD8"/>
    <w:rsid w:val="00656B95"/>
    <w:rsid w:val="006574E8"/>
    <w:rsid w:val="006575A2"/>
    <w:rsid w:val="006602D3"/>
    <w:rsid w:val="00660421"/>
    <w:rsid w:val="00660717"/>
    <w:rsid w:val="006611BD"/>
    <w:rsid w:val="0066123F"/>
    <w:rsid w:val="006616D7"/>
    <w:rsid w:val="00661748"/>
    <w:rsid w:val="0066181E"/>
    <w:rsid w:val="00661A86"/>
    <w:rsid w:val="00663530"/>
    <w:rsid w:val="006645FB"/>
    <w:rsid w:val="00664ACA"/>
    <w:rsid w:val="00664EEC"/>
    <w:rsid w:val="00665915"/>
    <w:rsid w:val="00665A2B"/>
    <w:rsid w:val="00666444"/>
    <w:rsid w:val="006664F0"/>
    <w:rsid w:val="0066672E"/>
    <w:rsid w:val="006673D8"/>
    <w:rsid w:val="0066798F"/>
    <w:rsid w:val="006711DD"/>
    <w:rsid w:val="00671607"/>
    <w:rsid w:val="006716F0"/>
    <w:rsid w:val="00671900"/>
    <w:rsid w:val="00673342"/>
    <w:rsid w:val="00675A82"/>
    <w:rsid w:val="00675BC1"/>
    <w:rsid w:val="006767CC"/>
    <w:rsid w:val="00676D3C"/>
    <w:rsid w:val="00677981"/>
    <w:rsid w:val="006801F8"/>
    <w:rsid w:val="006806CF"/>
    <w:rsid w:val="00680C9A"/>
    <w:rsid w:val="00682037"/>
    <w:rsid w:val="00682098"/>
    <w:rsid w:val="0068256A"/>
    <w:rsid w:val="00682AA4"/>
    <w:rsid w:val="00682C7B"/>
    <w:rsid w:val="0068344C"/>
    <w:rsid w:val="006834A0"/>
    <w:rsid w:val="0068389A"/>
    <w:rsid w:val="006840E0"/>
    <w:rsid w:val="00684101"/>
    <w:rsid w:val="006843CC"/>
    <w:rsid w:val="00684A43"/>
    <w:rsid w:val="00686037"/>
    <w:rsid w:val="0068635A"/>
    <w:rsid w:val="00686874"/>
    <w:rsid w:val="0068768F"/>
    <w:rsid w:val="00687969"/>
    <w:rsid w:val="00687B9F"/>
    <w:rsid w:val="00691453"/>
    <w:rsid w:val="00691D1C"/>
    <w:rsid w:val="00692481"/>
    <w:rsid w:val="00692BF4"/>
    <w:rsid w:val="006933BC"/>
    <w:rsid w:val="006936EB"/>
    <w:rsid w:val="00694DE2"/>
    <w:rsid w:val="00694FAF"/>
    <w:rsid w:val="00695C85"/>
    <w:rsid w:val="00695F76"/>
    <w:rsid w:val="006969A8"/>
    <w:rsid w:val="00697006"/>
    <w:rsid w:val="00697D0C"/>
    <w:rsid w:val="006A057E"/>
    <w:rsid w:val="006A0D67"/>
    <w:rsid w:val="006A101B"/>
    <w:rsid w:val="006A15AA"/>
    <w:rsid w:val="006A171A"/>
    <w:rsid w:val="006A1EF7"/>
    <w:rsid w:val="006A24D5"/>
    <w:rsid w:val="006A3CC3"/>
    <w:rsid w:val="006A46C9"/>
    <w:rsid w:val="006A512A"/>
    <w:rsid w:val="006A5ADC"/>
    <w:rsid w:val="006A5C46"/>
    <w:rsid w:val="006A6673"/>
    <w:rsid w:val="006A6A7C"/>
    <w:rsid w:val="006A6AC4"/>
    <w:rsid w:val="006A7460"/>
    <w:rsid w:val="006A799E"/>
    <w:rsid w:val="006A79B9"/>
    <w:rsid w:val="006A7D19"/>
    <w:rsid w:val="006B0333"/>
    <w:rsid w:val="006B129C"/>
    <w:rsid w:val="006B1E8B"/>
    <w:rsid w:val="006B21E1"/>
    <w:rsid w:val="006B2E61"/>
    <w:rsid w:val="006B3491"/>
    <w:rsid w:val="006B4238"/>
    <w:rsid w:val="006B4A56"/>
    <w:rsid w:val="006B5B76"/>
    <w:rsid w:val="006B5C15"/>
    <w:rsid w:val="006B73D3"/>
    <w:rsid w:val="006B7A01"/>
    <w:rsid w:val="006C0409"/>
    <w:rsid w:val="006C1F65"/>
    <w:rsid w:val="006C2588"/>
    <w:rsid w:val="006C2B5B"/>
    <w:rsid w:val="006C2D51"/>
    <w:rsid w:val="006C2F0A"/>
    <w:rsid w:val="006C3E25"/>
    <w:rsid w:val="006C4099"/>
    <w:rsid w:val="006C4578"/>
    <w:rsid w:val="006C48E1"/>
    <w:rsid w:val="006C4952"/>
    <w:rsid w:val="006C4D61"/>
    <w:rsid w:val="006C5143"/>
    <w:rsid w:val="006C58C6"/>
    <w:rsid w:val="006C5DD8"/>
    <w:rsid w:val="006C6767"/>
    <w:rsid w:val="006C67A8"/>
    <w:rsid w:val="006C713F"/>
    <w:rsid w:val="006C72E9"/>
    <w:rsid w:val="006C7526"/>
    <w:rsid w:val="006D01AF"/>
    <w:rsid w:val="006D136A"/>
    <w:rsid w:val="006D1F1E"/>
    <w:rsid w:val="006D21CF"/>
    <w:rsid w:val="006D22E3"/>
    <w:rsid w:val="006D335B"/>
    <w:rsid w:val="006D4F53"/>
    <w:rsid w:val="006D5094"/>
    <w:rsid w:val="006D5750"/>
    <w:rsid w:val="006D61FC"/>
    <w:rsid w:val="006E05C7"/>
    <w:rsid w:val="006E144C"/>
    <w:rsid w:val="006E1588"/>
    <w:rsid w:val="006E21EF"/>
    <w:rsid w:val="006E2206"/>
    <w:rsid w:val="006E254C"/>
    <w:rsid w:val="006E2957"/>
    <w:rsid w:val="006E29A2"/>
    <w:rsid w:val="006E3664"/>
    <w:rsid w:val="006E3A33"/>
    <w:rsid w:val="006E3CC4"/>
    <w:rsid w:val="006E43FC"/>
    <w:rsid w:val="006E4666"/>
    <w:rsid w:val="006E53E7"/>
    <w:rsid w:val="006E55FD"/>
    <w:rsid w:val="006E6F42"/>
    <w:rsid w:val="006F0A36"/>
    <w:rsid w:val="006F1649"/>
    <w:rsid w:val="006F20FF"/>
    <w:rsid w:val="006F36FB"/>
    <w:rsid w:val="006F48DC"/>
    <w:rsid w:val="006F49F8"/>
    <w:rsid w:val="006F4E54"/>
    <w:rsid w:val="006F56F2"/>
    <w:rsid w:val="006F5827"/>
    <w:rsid w:val="006F5EBF"/>
    <w:rsid w:val="006F5F42"/>
    <w:rsid w:val="006F600B"/>
    <w:rsid w:val="006F7145"/>
    <w:rsid w:val="006F71A7"/>
    <w:rsid w:val="006F7380"/>
    <w:rsid w:val="006F7528"/>
    <w:rsid w:val="00700004"/>
    <w:rsid w:val="00700861"/>
    <w:rsid w:val="007011F8"/>
    <w:rsid w:val="007012D1"/>
    <w:rsid w:val="00701650"/>
    <w:rsid w:val="00701A34"/>
    <w:rsid w:val="00701D6E"/>
    <w:rsid w:val="00702127"/>
    <w:rsid w:val="007027EC"/>
    <w:rsid w:val="00702810"/>
    <w:rsid w:val="007031C3"/>
    <w:rsid w:val="007046F1"/>
    <w:rsid w:val="007049D9"/>
    <w:rsid w:val="00704C5F"/>
    <w:rsid w:val="00706737"/>
    <w:rsid w:val="007073F3"/>
    <w:rsid w:val="00707E08"/>
    <w:rsid w:val="00710EBF"/>
    <w:rsid w:val="00711CAB"/>
    <w:rsid w:val="0071212E"/>
    <w:rsid w:val="00712521"/>
    <w:rsid w:val="0071291D"/>
    <w:rsid w:val="007137CA"/>
    <w:rsid w:val="00713DE4"/>
    <w:rsid w:val="00714124"/>
    <w:rsid w:val="007143C9"/>
    <w:rsid w:val="007144EF"/>
    <w:rsid w:val="0071463B"/>
    <w:rsid w:val="007147A2"/>
    <w:rsid w:val="00714C77"/>
    <w:rsid w:val="00714D6D"/>
    <w:rsid w:val="007160B5"/>
    <w:rsid w:val="00716F5C"/>
    <w:rsid w:val="00717341"/>
    <w:rsid w:val="00717FD9"/>
    <w:rsid w:val="00720231"/>
    <w:rsid w:val="00720CD5"/>
    <w:rsid w:val="00720D8D"/>
    <w:rsid w:val="00721492"/>
    <w:rsid w:val="00722F1B"/>
    <w:rsid w:val="00723946"/>
    <w:rsid w:val="00723D04"/>
    <w:rsid w:val="007243EC"/>
    <w:rsid w:val="00724646"/>
    <w:rsid w:val="00724BC7"/>
    <w:rsid w:val="007255A8"/>
    <w:rsid w:val="00725907"/>
    <w:rsid w:val="00725909"/>
    <w:rsid w:val="00725E10"/>
    <w:rsid w:val="007264FD"/>
    <w:rsid w:val="00726FFA"/>
    <w:rsid w:val="00727706"/>
    <w:rsid w:val="00727822"/>
    <w:rsid w:val="007313A1"/>
    <w:rsid w:val="00731D42"/>
    <w:rsid w:val="0073207D"/>
    <w:rsid w:val="007328CF"/>
    <w:rsid w:val="00732B34"/>
    <w:rsid w:val="00732B6C"/>
    <w:rsid w:val="00732BBC"/>
    <w:rsid w:val="00734177"/>
    <w:rsid w:val="0073437B"/>
    <w:rsid w:val="007345F4"/>
    <w:rsid w:val="00735168"/>
    <w:rsid w:val="00735B3E"/>
    <w:rsid w:val="00736D2C"/>
    <w:rsid w:val="007375F5"/>
    <w:rsid w:val="00737655"/>
    <w:rsid w:val="00741BC3"/>
    <w:rsid w:val="00741D38"/>
    <w:rsid w:val="00742098"/>
    <w:rsid w:val="00742DD9"/>
    <w:rsid w:val="00743835"/>
    <w:rsid w:val="00744583"/>
    <w:rsid w:val="00745571"/>
    <w:rsid w:val="00745A3E"/>
    <w:rsid w:val="007467E5"/>
    <w:rsid w:val="00747AD3"/>
    <w:rsid w:val="0075016D"/>
    <w:rsid w:val="00750DF8"/>
    <w:rsid w:val="007513B2"/>
    <w:rsid w:val="0075191C"/>
    <w:rsid w:val="00751D97"/>
    <w:rsid w:val="007527B4"/>
    <w:rsid w:val="00752837"/>
    <w:rsid w:val="00753526"/>
    <w:rsid w:val="0075391F"/>
    <w:rsid w:val="0075408B"/>
    <w:rsid w:val="0075438B"/>
    <w:rsid w:val="007544E1"/>
    <w:rsid w:val="007548C1"/>
    <w:rsid w:val="00754CEF"/>
    <w:rsid w:val="00754F94"/>
    <w:rsid w:val="00756493"/>
    <w:rsid w:val="0075750E"/>
    <w:rsid w:val="00760FAE"/>
    <w:rsid w:val="00761450"/>
    <w:rsid w:val="00761AD9"/>
    <w:rsid w:val="00762374"/>
    <w:rsid w:val="00762EF5"/>
    <w:rsid w:val="00763298"/>
    <w:rsid w:val="007634FE"/>
    <w:rsid w:val="007639E2"/>
    <w:rsid w:val="00763B58"/>
    <w:rsid w:val="00764B3D"/>
    <w:rsid w:val="00765385"/>
    <w:rsid w:val="00765886"/>
    <w:rsid w:val="00766AF3"/>
    <w:rsid w:val="007674B6"/>
    <w:rsid w:val="00767AF5"/>
    <w:rsid w:val="00767FD9"/>
    <w:rsid w:val="0077061F"/>
    <w:rsid w:val="00772D68"/>
    <w:rsid w:val="00773DD9"/>
    <w:rsid w:val="00774A7F"/>
    <w:rsid w:val="007753D0"/>
    <w:rsid w:val="0077576C"/>
    <w:rsid w:val="00775DBD"/>
    <w:rsid w:val="00777112"/>
    <w:rsid w:val="00777911"/>
    <w:rsid w:val="00777D88"/>
    <w:rsid w:val="007803D2"/>
    <w:rsid w:val="00780A04"/>
    <w:rsid w:val="007811B0"/>
    <w:rsid w:val="007811B9"/>
    <w:rsid w:val="00781AA4"/>
    <w:rsid w:val="00781C1C"/>
    <w:rsid w:val="007826F1"/>
    <w:rsid w:val="007838BC"/>
    <w:rsid w:val="00783BFA"/>
    <w:rsid w:val="00783D36"/>
    <w:rsid w:val="00784A89"/>
    <w:rsid w:val="00784FDC"/>
    <w:rsid w:val="007854A5"/>
    <w:rsid w:val="00786213"/>
    <w:rsid w:val="0078632E"/>
    <w:rsid w:val="00786A27"/>
    <w:rsid w:val="00786AD1"/>
    <w:rsid w:val="00786EB8"/>
    <w:rsid w:val="00787406"/>
    <w:rsid w:val="007875E8"/>
    <w:rsid w:val="00787BAC"/>
    <w:rsid w:val="00787C8B"/>
    <w:rsid w:val="00790639"/>
    <w:rsid w:val="00791182"/>
    <w:rsid w:val="007928C0"/>
    <w:rsid w:val="007928D6"/>
    <w:rsid w:val="00792D48"/>
    <w:rsid w:val="00793476"/>
    <w:rsid w:val="00793808"/>
    <w:rsid w:val="00793B87"/>
    <w:rsid w:val="00794B85"/>
    <w:rsid w:val="00794D3E"/>
    <w:rsid w:val="00795091"/>
    <w:rsid w:val="00795B3A"/>
    <w:rsid w:val="007976E5"/>
    <w:rsid w:val="007A0A7A"/>
    <w:rsid w:val="007A2028"/>
    <w:rsid w:val="007A2BF8"/>
    <w:rsid w:val="007A2D88"/>
    <w:rsid w:val="007A3E55"/>
    <w:rsid w:val="007A4F7A"/>
    <w:rsid w:val="007A52EB"/>
    <w:rsid w:val="007A5FCB"/>
    <w:rsid w:val="007A6868"/>
    <w:rsid w:val="007A7EF0"/>
    <w:rsid w:val="007B024F"/>
    <w:rsid w:val="007B0F42"/>
    <w:rsid w:val="007B1072"/>
    <w:rsid w:val="007B126A"/>
    <w:rsid w:val="007B16DE"/>
    <w:rsid w:val="007B1D3F"/>
    <w:rsid w:val="007B27B5"/>
    <w:rsid w:val="007B31DF"/>
    <w:rsid w:val="007B346C"/>
    <w:rsid w:val="007B3AFF"/>
    <w:rsid w:val="007B4DB2"/>
    <w:rsid w:val="007B506D"/>
    <w:rsid w:val="007B579E"/>
    <w:rsid w:val="007B5B43"/>
    <w:rsid w:val="007B5C70"/>
    <w:rsid w:val="007B604C"/>
    <w:rsid w:val="007B6104"/>
    <w:rsid w:val="007B6528"/>
    <w:rsid w:val="007B691F"/>
    <w:rsid w:val="007B6E35"/>
    <w:rsid w:val="007B73EA"/>
    <w:rsid w:val="007C0CC2"/>
    <w:rsid w:val="007C131F"/>
    <w:rsid w:val="007C143E"/>
    <w:rsid w:val="007C1670"/>
    <w:rsid w:val="007C187D"/>
    <w:rsid w:val="007C187F"/>
    <w:rsid w:val="007C2170"/>
    <w:rsid w:val="007C28E6"/>
    <w:rsid w:val="007C2A99"/>
    <w:rsid w:val="007C4D56"/>
    <w:rsid w:val="007C4F3F"/>
    <w:rsid w:val="007C54BD"/>
    <w:rsid w:val="007C5627"/>
    <w:rsid w:val="007C5C6A"/>
    <w:rsid w:val="007C5DD0"/>
    <w:rsid w:val="007C6105"/>
    <w:rsid w:val="007C71F4"/>
    <w:rsid w:val="007C7A6B"/>
    <w:rsid w:val="007D0478"/>
    <w:rsid w:val="007D06AD"/>
    <w:rsid w:val="007D0AFC"/>
    <w:rsid w:val="007D0C4F"/>
    <w:rsid w:val="007D19BD"/>
    <w:rsid w:val="007D20C1"/>
    <w:rsid w:val="007D2CD4"/>
    <w:rsid w:val="007D3489"/>
    <w:rsid w:val="007D3B61"/>
    <w:rsid w:val="007D4784"/>
    <w:rsid w:val="007D48A1"/>
    <w:rsid w:val="007D54D5"/>
    <w:rsid w:val="007D74DE"/>
    <w:rsid w:val="007D7E50"/>
    <w:rsid w:val="007E0389"/>
    <w:rsid w:val="007E08C0"/>
    <w:rsid w:val="007E1427"/>
    <w:rsid w:val="007E18BE"/>
    <w:rsid w:val="007E1913"/>
    <w:rsid w:val="007E1C6D"/>
    <w:rsid w:val="007E24F2"/>
    <w:rsid w:val="007E2981"/>
    <w:rsid w:val="007E2F72"/>
    <w:rsid w:val="007E34EA"/>
    <w:rsid w:val="007E4099"/>
    <w:rsid w:val="007E4137"/>
    <w:rsid w:val="007E4760"/>
    <w:rsid w:val="007E47A6"/>
    <w:rsid w:val="007E4F92"/>
    <w:rsid w:val="007E52A6"/>
    <w:rsid w:val="007E5666"/>
    <w:rsid w:val="007E5AE3"/>
    <w:rsid w:val="007E5B2F"/>
    <w:rsid w:val="007E5D89"/>
    <w:rsid w:val="007E5F5F"/>
    <w:rsid w:val="007E695B"/>
    <w:rsid w:val="007E6A48"/>
    <w:rsid w:val="007E7150"/>
    <w:rsid w:val="007F019C"/>
    <w:rsid w:val="007F07FA"/>
    <w:rsid w:val="007F0D9D"/>
    <w:rsid w:val="007F0F1D"/>
    <w:rsid w:val="007F2096"/>
    <w:rsid w:val="007F235E"/>
    <w:rsid w:val="007F27B6"/>
    <w:rsid w:val="007F294E"/>
    <w:rsid w:val="007F3171"/>
    <w:rsid w:val="007F3B08"/>
    <w:rsid w:val="007F3E7D"/>
    <w:rsid w:val="007F436C"/>
    <w:rsid w:val="007F45C0"/>
    <w:rsid w:val="007F47FC"/>
    <w:rsid w:val="007F4AAD"/>
    <w:rsid w:val="007F51EC"/>
    <w:rsid w:val="007F55DA"/>
    <w:rsid w:val="007F608A"/>
    <w:rsid w:val="007F61A5"/>
    <w:rsid w:val="007F6C35"/>
    <w:rsid w:val="007F7711"/>
    <w:rsid w:val="0080001C"/>
    <w:rsid w:val="008004F4"/>
    <w:rsid w:val="008006E1"/>
    <w:rsid w:val="0080173B"/>
    <w:rsid w:val="0080275D"/>
    <w:rsid w:val="008031F5"/>
    <w:rsid w:val="00803DD6"/>
    <w:rsid w:val="00803F03"/>
    <w:rsid w:val="00804355"/>
    <w:rsid w:val="008045DE"/>
    <w:rsid w:val="00805B8E"/>
    <w:rsid w:val="008064E4"/>
    <w:rsid w:val="00810670"/>
    <w:rsid w:val="00810954"/>
    <w:rsid w:val="00810EFE"/>
    <w:rsid w:val="00810FC6"/>
    <w:rsid w:val="008115F3"/>
    <w:rsid w:val="00813630"/>
    <w:rsid w:val="00813756"/>
    <w:rsid w:val="00814019"/>
    <w:rsid w:val="00814CAD"/>
    <w:rsid w:val="00814FB2"/>
    <w:rsid w:val="00815FF6"/>
    <w:rsid w:val="00816505"/>
    <w:rsid w:val="00816AD1"/>
    <w:rsid w:val="00817185"/>
    <w:rsid w:val="00820351"/>
    <w:rsid w:val="008205F2"/>
    <w:rsid w:val="00820A6D"/>
    <w:rsid w:val="008213B9"/>
    <w:rsid w:val="00822030"/>
    <w:rsid w:val="00822316"/>
    <w:rsid w:val="00823A2A"/>
    <w:rsid w:val="00823AB4"/>
    <w:rsid w:val="00823C3F"/>
    <w:rsid w:val="00824BE8"/>
    <w:rsid w:val="0082573B"/>
    <w:rsid w:val="00825C5A"/>
    <w:rsid w:val="00826237"/>
    <w:rsid w:val="00826935"/>
    <w:rsid w:val="00827433"/>
    <w:rsid w:val="0082777E"/>
    <w:rsid w:val="00827ACA"/>
    <w:rsid w:val="00830653"/>
    <w:rsid w:val="00830E5C"/>
    <w:rsid w:val="00831E04"/>
    <w:rsid w:val="0083277F"/>
    <w:rsid w:val="00832D61"/>
    <w:rsid w:val="00833877"/>
    <w:rsid w:val="00833B81"/>
    <w:rsid w:val="00833F19"/>
    <w:rsid w:val="00835084"/>
    <w:rsid w:val="0083543A"/>
    <w:rsid w:val="0083577D"/>
    <w:rsid w:val="008363C9"/>
    <w:rsid w:val="0083643C"/>
    <w:rsid w:val="008367C2"/>
    <w:rsid w:val="00836A2E"/>
    <w:rsid w:val="00836E1B"/>
    <w:rsid w:val="00837661"/>
    <w:rsid w:val="00837E6B"/>
    <w:rsid w:val="00840011"/>
    <w:rsid w:val="00840105"/>
    <w:rsid w:val="008407DF"/>
    <w:rsid w:val="00840E1A"/>
    <w:rsid w:val="008410D8"/>
    <w:rsid w:val="0084146B"/>
    <w:rsid w:val="008414D0"/>
    <w:rsid w:val="00841C36"/>
    <w:rsid w:val="00841FF0"/>
    <w:rsid w:val="008449FE"/>
    <w:rsid w:val="008453FE"/>
    <w:rsid w:val="0084561F"/>
    <w:rsid w:val="00845EF5"/>
    <w:rsid w:val="0084701E"/>
    <w:rsid w:val="00847DC9"/>
    <w:rsid w:val="00847EA6"/>
    <w:rsid w:val="00847FED"/>
    <w:rsid w:val="008504F2"/>
    <w:rsid w:val="00851E83"/>
    <w:rsid w:val="0085381A"/>
    <w:rsid w:val="00854518"/>
    <w:rsid w:val="00854898"/>
    <w:rsid w:val="008548C7"/>
    <w:rsid w:val="008548CF"/>
    <w:rsid w:val="008558AC"/>
    <w:rsid w:val="00855A90"/>
    <w:rsid w:val="00856121"/>
    <w:rsid w:val="008573D9"/>
    <w:rsid w:val="00857D1D"/>
    <w:rsid w:val="00857F11"/>
    <w:rsid w:val="00860C01"/>
    <w:rsid w:val="00860F56"/>
    <w:rsid w:val="008622E3"/>
    <w:rsid w:val="0086270A"/>
    <w:rsid w:val="0086295B"/>
    <w:rsid w:val="00862A71"/>
    <w:rsid w:val="00863192"/>
    <w:rsid w:val="008633F0"/>
    <w:rsid w:val="0086396F"/>
    <w:rsid w:val="00863C34"/>
    <w:rsid w:val="00865405"/>
    <w:rsid w:val="00865876"/>
    <w:rsid w:val="008659D5"/>
    <w:rsid w:val="00866446"/>
    <w:rsid w:val="00866A1C"/>
    <w:rsid w:val="00867A26"/>
    <w:rsid w:val="00867A8A"/>
    <w:rsid w:val="00870D6B"/>
    <w:rsid w:val="00870EB2"/>
    <w:rsid w:val="00871208"/>
    <w:rsid w:val="0087122C"/>
    <w:rsid w:val="00871637"/>
    <w:rsid w:val="008716B4"/>
    <w:rsid w:val="00871A4C"/>
    <w:rsid w:val="00872761"/>
    <w:rsid w:val="00873056"/>
    <w:rsid w:val="00873FCE"/>
    <w:rsid w:val="00874AAA"/>
    <w:rsid w:val="00875457"/>
    <w:rsid w:val="0087654C"/>
    <w:rsid w:val="00876A83"/>
    <w:rsid w:val="00876FDE"/>
    <w:rsid w:val="0087793C"/>
    <w:rsid w:val="00880471"/>
    <w:rsid w:val="00881376"/>
    <w:rsid w:val="00882D29"/>
    <w:rsid w:val="008834E4"/>
    <w:rsid w:val="00883526"/>
    <w:rsid w:val="0088364E"/>
    <w:rsid w:val="00883BD7"/>
    <w:rsid w:val="008844BA"/>
    <w:rsid w:val="0088474D"/>
    <w:rsid w:val="008848A7"/>
    <w:rsid w:val="0088592D"/>
    <w:rsid w:val="00885A22"/>
    <w:rsid w:val="008861D8"/>
    <w:rsid w:val="00886B18"/>
    <w:rsid w:val="008903E9"/>
    <w:rsid w:val="00891B1D"/>
    <w:rsid w:val="00891D21"/>
    <w:rsid w:val="00892057"/>
    <w:rsid w:val="00892268"/>
    <w:rsid w:val="00892848"/>
    <w:rsid w:val="008929C8"/>
    <w:rsid w:val="00892B75"/>
    <w:rsid w:val="00892D89"/>
    <w:rsid w:val="00892E5B"/>
    <w:rsid w:val="008930AE"/>
    <w:rsid w:val="00893C46"/>
    <w:rsid w:val="008942DD"/>
    <w:rsid w:val="0089455C"/>
    <w:rsid w:val="00895577"/>
    <w:rsid w:val="008955D7"/>
    <w:rsid w:val="0089664F"/>
    <w:rsid w:val="0089697B"/>
    <w:rsid w:val="00897E61"/>
    <w:rsid w:val="008A0E4C"/>
    <w:rsid w:val="008A29C5"/>
    <w:rsid w:val="008A3279"/>
    <w:rsid w:val="008A3315"/>
    <w:rsid w:val="008A3359"/>
    <w:rsid w:val="008A393E"/>
    <w:rsid w:val="008A3C48"/>
    <w:rsid w:val="008A4041"/>
    <w:rsid w:val="008A4D43"/>
    <w:rsid w:val="008A55E4"/>
    <w:rsid w:val="008A58AC"/>
    <w:rsid w:val="008A5CC9"/>
    <w:rsid w:val="008A65A0"/>
    <w:rsid w:val="008A7561"/>
    <w:rsid w:val="008A7E73"/>
    <w:rsid w:val="008B07DD"/>
    <w:rsid w:val="008B0DA3"/>
    <w:rsid w:val="008B1738"/>
    <w:rsid w:val="008B18AF"/>
    <w:rsid w:val="008B1B07"/>
    <w:rsid w:val="008B290C"/>
    <w:rsid w:val="008B2992"/>
    <w:rsid w:val="008B3725"/>
    <w:rsid w:val="008B3A69"/>
    <w:rsid w:val="008B3FEC"/>
    <w:rsid w:val="008B4351"/>
    <w:rsid w:val="008B435E"/>
    <w:rsid w:val="008B46C4"/>
    <w:rsid w:val="008B4884"/>
    <w:rsid w:val="008B67C2"/>
    <w:rsid w:val="008B68B8"/>
    <w:rsid w:val="008B69DC"/>
    <w:rsid w:val="008B6A08"/>
    <w:rsid w:val="008B6A75"/>
    <w:rsid w:val="008B7110"/>
    <w:rsid w:val="008C009A"/>
    <w:rsid w:val="008C1178"/>
    <w:rsid w:val="008C167E"/>
    <w:rsid w:val="008C2B63"/>
    <w:rsid w:val="008C2F26"/>
    <w:rsid w:val="008C3865"/>
    <w:rsid w:val="008C3F5C"/>
    <w:rsid w:val="008C43B7"/>
    <w:rsid w:val="008C58F9"/>
    <w:rsid w:val="008C5A79"/>
    <w:rsid w:val="008C621B"/>
    <w:rsid w:val="008C6E93"/>
    <w:rsid w:val="008C719C"/>
    <w:rsid w:val="008C7C61"/>
    <w:rsid w:val="008D084A"/>
    <w:rsid w:val="008D09A8"/>
    <w:rsid w:val="008D0B89"/>
    <w:rsid w:val="008D0D22"/>
    <w:rsid w:val="008D25AF"/>
    <w:rsid w:val="008D30B5"/>
    <w:rsid w:val="008D381F"/>
    <w:rsid w:val="008D4350"/>
    <w:rsid w:val="008D4F1F"/>
    <w:rsid w:val="008D5157"/>
    <w:rsid w:val="008D5525"/>
    <w:rsid w:val="008D5E67"/>
    <w:rsid w:val="008D6668"/>
    <w:rsid w:val="008D74A7"/>
    <w:rsid w:val="008D7A57"/>
    <w:rsid w:val="008D7E5D"/>
    <w:rsid w:val="008E0A67"/>
    <w:rsid w:val="008E0D74"/>
    <w:rsid w:val="008E1A79"/>
    <w:rsid w:val="008E231E"/>
    <w:rsid w:val="008E236E"/>
    <w:rsid w:val="008E2D47"/>
    <w:rsid w:val="008E2DC8"/>
    <w:rsid w:val="008E40A6"/>
    <w:rsid w:val="008E4217"/>
    <w:rsid w:val="008E42A0"/>
    <w:rsid w:val="008E459F"/>
    <w:rsid w:val="008E4724"/>
    <w:rsid w:val="008E5380"/>
    <w:rsid w:val="008E57ED"/>
    <w:rsid w:val="008E6C63"/>
    <w:rsid w:val="008E703F"/>
    <w:rsid w:val="008E7AA4"/>
    <w:rsid w:val="008F0154"/>
    <w:rsid w:val="008F0CC4"/>
    <w:rsid w:val="008F17E6"/>
    <w:rsid w:val="008F1E9B"/>
    <w:rsid w:val="008F219F"/>
    <w:rsid w:val="008F23FA"/>
    <w:rsid w:val="008F250B"/>
    <w:rsid w:val="008F2595"/>
    <w:rsid w:val="008F2FB7"/>
    <w:rsid w:val="008F3148"/>
    <w:rsid w:val="008F382C"/>
    <w:rsid w:val="008F4CDE"/>
    <w:rsid w:val="008F51DD"/>
    <w:rsid w:val="008F5296"/>
    <w:rsid w:val="008F595D"/>
    <w:rsid w:val="008F5AAA"/>
    <w:rsid w:val="008F64FE"/>
    <w:rsid w:val="008F6C49"/>
    <w:rsid w:val="008F7671"/>
    <w:rsid w:val="008F787B"/>
    <w:rsid w:val="008F799C"/>
    <w:rsid w:val="00901886"/>
    <w:rsid w:val="00902593"/>
    <w:rsid w:val="00902C9A"/>
    <w:rsid w:val="009031DB"/>
    <w:rsid w:val="009048C3"/>
    <w:rsid w:val="00904AA4"/>
    <w:rsid w:val="009051DE"/>
    <w:rsid w:val="009061D9"/>
    <w:rsid w:val="009068FC"/>
    <w:rsid w:val="00906957"/>
    <w:rsid w:val="009076B3"/>
    <w:rsid w:val="00907C66"/>
    <w:rsid w:val="00910941"/>
    <w:rsid w:val="00910E1B"/>
    <w:rsid w:val="00911168"/>
    <w:rsid w:val="00912013"/>
    <w:rsid w:val="009122A1"/>
    <w:rsid w:val="00912630"/>
    <w:rsid w:val="00912BE5"/>
    <w:rsid w:val="009136DE"/>
    <w:rsid w:val="009145F9"/>
    <w:rsid w:val="0091505B"/>
    <w:rsid w:val="0091557C"/>
    <w:rsid w:val="009159B2"/>
    <w:rsid w:val="009164F3"/>
    <w:rsid w:val="00916E5E"/>
    <w:rsid w:val="009173EA"/>
    <w:rsid w:val="009209AC"/>
    <w:rsid w:val="00920CDC"/>
    <w:rsid w:val="00921B9D"/>
    <w:rsid w:val="009222E2"/>
    <w:rsid w:val="0092251A"/>
    <w:rsid w:val="00922AC1"/>
    <w:rsid w:val="0092364F"/>
    <w:rsid w:val="00923CCC"/>
    <w:rsid w:val="00923E81"/>
    <w:rsid w:val="00923EC0"/>
    <w:rsid w:val="00926B16"/>
    <w:rsid w:val="00927147"/>
    <w:rsid w:val="00927607"/>
    <w:rsid w:val="00927A6F"/>
    <w:rsid w:val="00927B63"/>
    <w:rsid w:val="00927B88"/>
    <w:rsid w:val="00927FBE"/>
    <w:rsid w:val="009301BC"/>
    <w:rsid w:val="0093071A"/>
    <w:rsid w:val="00930E4E"/>
    <w:rsid w:val="0093108D"/>
    <w:rsid w:val="009310F3"/>
    <w:rsid w:val="00931827"/>
    <w:rsid w:val="00931C2B"/>
    <w:rsid w:val="009330AA"/>
    <w:rsid w:val="00933810"/>
    <w:rsid w:val="00933A88"/>
    <w:rsid w:val="00933D2D"/>
    <w:rsid w:val="00934472"/>
    <w:rsid w:val="009346B3"/>
    <w:rsid w:val="00934857"/>
    <w:rsid w:val="00935288"/>
    <w:rsid w:val="0093534E"/>
    <w:rsid w:val="00935645"/>
    <w:rsid w:val="009359E3"/>
    <w:rsid w:val="00935EC4"/>
    <w:rsid w:val="0093629D"/>
    <w:rsid w:val="00937BFE"/>
    <w:rsid w:val="00937E91"/>
    <w:rsid w:val="00940617"/>
    <w:rsid w:val="00940BFB"/>
    <w:rsid w:val="0094203C"/>
    <w:rsid w:val="009423AE"/>
    <w:rsid w:val="00943344"/>
    <w:rsid w:val="00943C70"/>
    <w:rsid w:val="0094420C"/>
    <w:rsid w:val="00944700"/>
    <w:rsid w:val="00944C54"/>
    <w:rsid w:val="0094522F"/>
    <w:rsid w:val="00945741"/>
    <w:rsid w:val="00945F6F"/>
    <w:rsid w:val="009460A3"/>
    <w:rsid w:val="00946B1D"/>
    <w:rsid w:val="00946D3F"/>
    <w:rsid w:val="00950AF3"/>
    <w:rsid w:val="00950B6C"/>
    <w:rsid w:val="00950BEB"/>
    <w:rsid w:val="009513E1"/>
    <w:rsid w:val="00951F52"/>
    <w:rsid w:val="00952354"/>
    <w:rsid w:val="00953514"/>
    <w:rsid w:val="00953BDD"/>
    <w:rsid w:val="00955C36"/>
    <w:rsid w:val="0095691F"/>
    <w:rsid w:val="009571B1"/>
    <w:rsid w:val="00957337"/>
    <w:rsid w:val="009577C1"/>
    <w:rsid w:val="00957E87"/>
    <w:rsid w:val="00961F24"/>
    <w:rsid w:val="0096368A"/>
    <w:rsid w:val="009645DB"/>
    <w:rsid w:val="00964F7F"/>
    <w:rsid w:val="009654D5"/>
    <w:rsid w:val="009658D1"/>
    <w:rsid w:val="00966998"/>
    <w:rsid w:val="00966BAA"/>
    <w:rsid w:val="00966ECA"/>
    <w:rsid w:val="00967323"/>
    <w:rsid w:val="009673EF"/>
    <w:rsid w:val="0096747E"/>
    <w:rsid w:val="00967BB2"/>
    <w:rsid w:val="00967CE4"/>
    <w:rsid w:val="009705AD"/>
    <w:rsid w:val="009705C2"/>
    <w:rsid w:val="00970A60"/>
    <w:rsid w:val="00970ED2"/>
    <w:rsid w:val="00972162"/>
    <w:rsid w:val="009728F2"/>
    <w:rsid w:val="00973005"/>
    <w:rsid w:val="009730E8"/>
    <w:rsid w:val="009736E0"/>
    <w:rsid w:val="009736EF"/>
    <w:rsid w:val="00974E77"/>
    <w:rsid w:val="00976D90"/>
    <w:rsid w:val="0097731E"/>
    <w:rsid w:val="00977542"/>
    <w:rsid w:val="00977CC4"/>
    <w:rsid w:val="00977D17"/>
    <w:rsid w:val="009804E3"/>
    <w:rsid w:val="00980643"/>
    <w:rsid w:val="00981DE9"/>
    <w:rsid w:val="009822C7"/>
    <w:rsid w:val="00982E23"/>
    <w:rsid w:val="00983770"/>
    <w:rsid w:val="009842AA"/>
    <w:rsid w:val="00984480"/>
    <w:rsid w:val="00985342"/>
    <w:rsid w:val="00985CB7"/>
    <w:rsid w:val="00986731"/>
    <w:rsid w:val="00987087"/>
    <w:rsid w:val="00987E9D"/>
    <w:rsid w:val="009904D7"/>
    <w:rsid w:val="00990A83"/>
    <w:rsid w:val="0099227E"/>
    <w:rsid w:val="0099325F"/>
    <w:rsid w:val="00993B8D"/>
    <w:rsid w:val="00994D67"/>
    <w:rsid w:val="00997690"/>
    <w:rsid w:val="00997917"/>
    <w:rsid w:val="0099798A"/>
    <w:rsid w:val="009A00FA"/>
    <w:rsid w:val="009A0254"/>
    <w:rsid w:val="009A1606"/>
    <w:rsid w:val="009A1674"/>
    <w:rsid w:val="009A1DF2"/>
    <w:rsid w:val="009A219E"/>
    <w:rsid w:val="009A2CF9"/>
    <w:rsid w:val="009A3D1F"/>
    <w:rsid w:val="009A3D25"/>
    <w:rsid w:val="009A40C1"/>
    <w:rsid w:val="009A45FC"/>
    <w:rsid w:val="009A47FA"/>
    <w:rsid w:val="009A5875"/>
    <w:rsid w:val="009A6DBA"/>
    <w:rsid w:val="009A718A"/>
    <w:rsid w:val="009B0AC0"/>
    <w:rsid w:val="009B0C26"/>
    <w:rsid w:val="009B0D97"/>
    <w:rsid w:val="009B1C26"/>
    <w:rsid w:val="009B292B"/>
    <w:rsid w:val="009B2975"/>
    <w:rsid w:val="009B328D"/>
    <w:rsid w:val="009B346B"/>
    <w:rsid w:val="009B3472"/>
    <w:rsid w:val="009B3CE5"/>
    <w:rsid w:val="009B3E7D"/>
    <w:rsid w:val="009B4A4B"/>
    <w:rsid w:val="009B4D87"/>
    <w:rsid w:val="009B5871"/>
    <w:rsid w:val="009B656C"/>
    <w:rsid w:val="009B6682"/>
    <w:rsid w:val="009B6B75"/>
    <w:rsid w:val="009B70F5"/>
    <w:rsid w:val="009B716F"/>
    <w:rsid w:val="009C00A9"/>
    <w:rsid w:val="009C073F"/>
    <w:rsid w:val="009C0AD8"/>
    <w:rsid w:val="009C1890"/>
    <w:rsid w:val="009C2414"/>
    <w:rsid w:val="009C362E"/>
    <w:rsid w:val="009C384F"/>
    <w:rsid w:val="009C4511"/>
    <w:rsid w:val="009C471E"/>
    <w:rsid w:val="009C48E5"/>
    <w:rsid w:val="009C4A52"/>
    <w:rsid w:val="009C5A8F"/>
    <w:rsid w:val="009C64DA"/>
    <w:rsid w:val="009C68CA"/>
    <w:rsid w:val="009C7A77"/>
    <w:rsid w:val="009C7E47"/>
    <w:rsid w:val="009D07B9"/>
    <w:rsid w:val="009D121B"/>
    <w:rsid w:val="009D16E9"/>
    <w:rsid w:val="009D1EDB"/>
    <w:rsid w:val="009D2829"/>
    <w:rsid w:val="009D3535"/>
    <w:rsid w:val="009D3831"/>
    <w:rsid w:val="009D39D9"/>
    <w:rsid w:val="009D3C68"/>
    <w:rsid w:val="009D4725"/>
    <w:rsid w:val="009D488F"/>
    <w:rsid w:val="009D53EB"/>
    <w:rsid w:val="009D5586"/>
    <w:rsid w:val="009D6CFC"/>
    <w:rsid w:val="009D73CD"/>
    <w:rsid w:val="009D7785"/>
    <w:rsid w:val="009D7F95"/>
    <w:rsid w:val="009E007E"/>
    <w:rsid w:val="009E0534"/>
    <w:rsid w:val="009E1C3A"/>
    <w:rsid w:val="009E1CE5"/>
    <w:rsid w:val="009E2062"/>
    <w:rsid w:val="009E210E"/>
    <w:rsid w:val="009E2BE2"/>
    <w:rsid w:val="009E325A"/>
    <w:rsid w:val="009E451B"/>
    <w:rsid w:val="009E5F20"/>
    <w:rsid w:val="009E7424"/>
    <w:rsid w:val="009F0E01"/>
    <w:rsid w:val="009F12C8"/>
    <w:rsid w:val="009F18DF"/>
    <w:rsid w:val="009F1DB4"/>
    <w:rsid w:val="009F22FB"/>
    <w:rsid w:val="009F24A7"/>
    <w:rsid w:val="009F2A26"/>
    <w:rsid w:val="009F3905"/>
    <w:rsid w:val="009F448A"/>
    <w:rsid w:val="009F4A00"/>
    <w:rsid w:val="009F5985"/>
    <w:rsid w:val="009F5C02"/>
    <w:rsid w:val="009F614C"/>
    <w:rsid w:val="009F6435"/>
    <w:rsid w:val="009F6A85"/>
    <w:rsid w:val="009F6B91"/>
    <w:rsid w:val="00A0029B"/>
    <w:rsid w:val="00A00372"/>
    <w:rsid w:val="00A00DB2"/>
    <w:rsid w:val="00A014AF"/>
    <w:rsid w:val="00A014D2"/>
    <w:rsid w:val="00A01C56"/>
    <w:rsid w:val="00A02208"/>
    <w:rsid w:val="00A0271E"/>
    <w:rsid w:val="00A05900"/>
    <w:rsid w:val="00A06636"/>
    <w:rsid w:val="00A06BB3"/>
    <w:rsid w:val="00A06FF3"/>
    <w:rsid w:val="00A071D3"/>
    <w:rsid w:val="00A07272"/>
    <w:rsid w:val="00A07906"/>
    <w:rsid w:val="00A07B8D"/>
    <w:rsid w:val="00A10A2E"/>
    <w:rsid w:val="00A10D03"/>
    <w:rsid w:val="00A11B03"/>
    <w:rsid w:val="00A11FA4"/>
    <w:rsid w:val="00A123BE"/>
    <w:rsid w:val="00A12A24"/>
    <w:rsid w:val="00A12E5F"/>
    <w:rsid w:val="00A1348C"/>
    <w:rsid w:val="00A13B7E"/>
    <w:rsid w:val="00A13BBE"/>
    <w:rsid w:val="00A144E1"/>
    <w:rsid w:val="00A14EDF"/>
    <w:rsid w:val="00A153AB"/>
    <w:rsid w:val="00A17139"/>
    <w:rsid w:val="00A17182"/>
    <w:rsid w:val="00A17202"/>
    <w:rsid w:val="00A17733"/>
    <w:rsid w:val="00A177D1"/>
    <w:rsid w:val="00A17EB3"/>
    <w:rsid w:val="00A203FC"/>
    <w:rsid w:val="00A20B8A"/>
    <w:rsid w:val="00A20E69"/>
    <w:rsid w:val="00A213B7"/>
    <w:rsid w:val="00A2147C"/>
    <w:rsid w:val="00A21D4C"/>
    <w:rsid w:val="00A21D50"/>
    <w:rsid w:val="00A22293"/>
    <w:rsid w:val="00A23B84"/>
    <w:rsid w:val="00A241FD"/>
    <w:rsid w:val="00A24230"/>
    <w:rsid w:val="00A2449C"/>
    <w:rsid w:val="00A24538"/>
    <w:rsid w:val="00A2569A"/>
    <w:rsid w:val="00A25C39"/>
    <w:rsid w:val="00A30043"/>
    <w:rsid w:val="00A30B38"/>
    <w:rsid w:val="00A31903"/>
    <w:rsid w:val="00A31D14"/>
    <w:rsid w:val="00A3251F"/>
    <w:rsid w:val="00A32D34"/>
    <w:rsid w:val="00A32D67"/>
    <w:rsid w:val="00A33D74"/>
    <w:rsid w:val="00A33FF9"/>
    <w:rsid w:val="00A34B7C"/>
    <w:rsid w:val="00A35ECE"/>
    <w:rsid w:val="00A36E82"/>
    <w:rsid w:val="00A3739B"/>
    <w:rsid w:val="00A37FB2"/>
    <w:rsid w:val="00A4014C"/>
    <w:rsid w:val="00A40537"/>
    <w:rsid w:val="00A411CD"/>
    <w:rsid w:val="00A41843"/>
    <w:rsid w:val="00A4187F"/>
    <w:rsid w:val="00A42457"/>
    <w:rsid w:val="00A427FC"/>
    <w:rsid w:val="00A42A84"/>
    <w:rsid w:val="00A43168"/>
    <w:rsid w:val="00A438A9"/>
    <w:rsid w:val="00A44981"/>
    <w:rsid w:val="00A45255"/>
    <w:rsid w:val="00A45526"/>
    <w:rsid w:val="00A45CDF"/>
    <w:rsid w:val="00A45DEC"/>
    <w:rsid w:val="00A4629A"/>
    <w:rsid w:val="00A472F4"/>
    <w:rsid w:val="00A4732E"/>
    <w:rsid w:val="00A500AC"/>
    <w:rsid w:val="00A50EF4"/>
    <w:rsid w:val="00A50FB5"/>
    <w:rsid w:val="00A52B21"/>
    <w:rsid w:val="00A533B0"/>
    <w:rsid w:val="00A546E2"/>
    <w:rsid w:val="00A54CB8"/>
    <w:rsid w:val="00A55220"/>
    <w:rsid w:val="00A556F3"/>
    <w:rsid w:val="00A55E1A"/>
    <w:rsid w:val="00A564C5"/>
    <w:rsid w:val="00A56CA3"/>
    <w:rsid w:val="00A575F4"/>
    <w:rsid w:val="00A61653"/>
    <w:rsid w:val="00A61738"/>
    <w:rsid w:val="00A6180C"/>
    <w:rsid w:val="00A61DFE"/>
    <w:rsid w:val="00A6206D"/>
    <w:rsid w:val="00A63018"/>
    <w:rsid w:val="00A6382E"/>
    <w:rsid w:val="00A63C84"/>
    <w:rsid w:val="00A642AE"/>
    <w:rsid w:val="00A64449"/>
    <w:rsid w:val="00A647FE"/>
    <w:rsid w:val="00A6485C"/>
    <w:rsid w:val="00A64B25"/>
    <w:rsid w:val="00A64B80"/>
    <w:rsid w:val="00A661B0"/>
    <w:rsid w:val="00A66454"/>
    <w:rsid w:val="00A66D15"/>
    <w:rsid w:val="00A67285"/>
    <w:rsid w:val="00A67C83"/>
    <w:rsid w:val="00A701CD"/>
    <w:rsid w:val="00A70856"/>
    <w:rsid w:val="00A70CFD"/>
    <w:rsid w:val="00A7171D"/>
    <w:rsid w:val="00A721FA"/>
    <w:rsid w:val="00A725E7"/>
    <w:rsid w:val="00A7361D"/>
    <w:rsid w:val="00A73DF3"/>
    <w:rsid w:val="00A740E1"/>
    <w:rsid w:val="00A75598"/>
    <w:rsid w:val="00A75E01"/>
    <w:rsid w:val="00A75EDF"/>
    <w:rsid w:val="00A760F0"/>
    <w:rsid w:val="00A767FA"/>
    <w:rsid w:val="00A76EAB"/>
    <w:rsid w:val="00A7711F"/>
    <w:rsid w:val="00A775B2"/>
    <w:rsid w:val="00A778BC"/>
    <w:rsid w:val="00A7794E"/>
    <w:rsid w:val="00A802BC"/>
    <w:rsid w:val="00A80670"/>
    <w:rsid w:val="00A806B2"/>
    <w:rsid w:val="00A814D0"/>
    <w:rsid w:val="00A82512"/>
    <w:rsid w:val="00A82856"/>
    <w:rsid w:val="00A83496"/>
    <w:rsid w:val="00A8353C"/>
    <w:rsid w:val="00A8362D"/>
    <w:rsid w:val="00A841A5"/>
    <w:rsid w:val="00A848E6"/>
    <w:rsid w:val="00A84EF2"/>
    <w:rsid w:val="00A8538B"/>
    <w:rsid w:val="00A859B2"/>
    <w:rsid w:val="00A863C5"/>
    <w:rsid w:val="00A86836"/>
    <w:rsid w:val="00A868C8"/>
    <w:rsid w:val="00A86C9B"/>
    <w:rsid w:val="00A87864"/>
    <w:rsid w:val="00A90394"/>
    <w:rsid w:val="00A90AA5"/>
    <w:rsid w:val="00A90CA3"/>
    <w:rsid w:val="00A91098"/>
    <w:rsid w:val="00A910B5"/>
    <w:rsid w:val="00A916B6"/>
    <w:rsid w:val="00A91DAB"/>
    <w:rsid w:val="00A93547"/>
    <w:rsid w:val="00A9383D"/>
    <w:rsid w:val="00A93960"/>
    <w:rsid w:val="00A9465F"/>
    <w:rsid w:val="00A950E9"/>
    <w:rsid w:val="00A96C28"/>
    <w:rsid w:val="00A9750F"/>
    <w:rsid w:val="00A97A31"/>
    <w:rsid w:val="00AA0DCE"/>
    <w:rsid w:val="00AA29F1"/>
    <w:rsid w:val="00AA4BAA"/>
    <w:rsid w:val="00AA5953"/>
    <w:rsid w:val="00AA65CB"/>
    <w:rsid w:val="00AA6760"/>
    <w:rsid w:val="00AA6FF3"/>
    <w:rsid w:val="00AA72EE"/>
    <w:rsid w:val="00AA7389"/>
    <w:rsid w:val="00AB07FF"/>
    <w:rsid w:val="00AB0ABC"/>
    <w:rsid w:val="00AB1216"/>
    <w:rsid w:val="00AB2A7C"/>
    <w:rsid w:val="00AB30BD"/>
    <w:rsid w:val="00AB348D"/>
    <w:rsid w:val="00AB4997"/>
    <w:rsid w:val="00AB54DA"/>
    <w:rsid w:val="00AB571B"/>
    <w:rsid w:val="00AB58E1"/>
    <w:rsid w:val="00AB5BDB"/>
    <w:rsid w:val="00AB5BF6"/>
    <w:rsid w:val="00AB5F28"/>
    <w:rsid w:val="00AB6208"/>
    <w:rsid w:val="00AB6B17"/>
    <w:rsid w:val="00AB7865"/>
    <w:rsid w:val="00AB7A4F"/>
    <w:rsid w:val="00AB7AB5"/>
    <w:rsid w:val="00AC0374"/>
    <w:rsid w:val="00AC0874"/>
    <w:rsid w:val="00AC20B3"/>
    <w:rsid w:val="00AC2124"/>
    <w:rsid w:val="00AC2443"/>
    <w:rsid w:val="00AC2AC9"/>
    <w:rsid w:val="00AC2C9D"/>
    <w:rsid w:val="00AC33B7"/>
    <w:rsid w:val="00AC3F58"/>
    <w:rsid w:val="00AC419A"/>
    <w:rsid w:val="00AC5548"/>
    <w:rsid w:val="00AC6304"/>
    <w:rsid w:val="00AC64C9"/>
    <w:rsid w:val="00AC6ED3"/>
    <w:rsid w:val="00AC7249"/>
    <w:rsid w:val="00AC72E4"/>
    <w:rsid w:val="00AD04F7"/>
    <w:rsid w:val="00AD0841"/>
    <w:rsid w:val="00AD0DD3"/>
    <w:rsid w:val="00AD24FD"/>
    <w:rsid w:val="00AD3900"/>
    <w:rsid w:val="00AD3932"/>
    <w:rsid w:val="00AD3EBF"/>
    <w:rsid w:val="00AD59D0"/>
    <w:rsid w:val="00AD61D8"/>
    <w:rsid w:val="00AD6E07"/>
    <w:rsid w:val="00AD6EFC"/>
    <w:rsid w:val="00AE0AA0"/>
    <w:rsid w:val="00AE10F3"/>
    <w:rsid w:val="00AE1F07"/>
    <w:rsid w:val="00AE3055"/>
    <w:rsid w:val="00AE3B63"/>
    <w:rsid w:val="00AE419C"/>
    <w:rsid w:val="00AE4402"/>
    <w:rsid w:val="00AE4942"/>
    <w:rsid w:val="00AE4DD4"/>
    <w:rsid w:val="00AE6218"/>
    <w:rsid w:val="00AE680F"/>
    <w:rsid w:val="00AE727D"/>
    <w:rsid w:val="00AE734B"/>
    <w:rsid w:val="00AF0C24"/>
    <w:rsid w:val="00AF19B8"/>
    <w:rsid w:val="00AF23DC"/>
    <w:rsid w:val="00AF2B17"/>
    <w:rsid w:val="00AF2C3E"/>
    <w:rsid w:val="00AF3402"/>
    <w:rsid w:val="00AF4164"/>
    <w:rsid w:val="00AF43A7"/>
    <w:rsid w:val="00AF46A6"/>
    <w:rsid w:val="00AF5535"/>
    <w:rsid w:val="00AF5CA1"/>
    <w:rsid w:val="00AF5EE3"/>
    <w:rsid w:val="00AF61F9"/>
    <w:rsid w:val="00AF6953"/>
    <w:rsid w:val="00AF7146"/>
    <w:rsid w:val="00AF7175"/>
    <w:rsid w:val="00AF7380"/>
    <w:rsid w:val="00AF7FBF"/>
    <w:rsid w:val="00B010FE"/>
    <w:rsid w:val="00B01C8D"/>
    <w:rsid w:val="00B01FF5"/>
    <w:rsid w:val="00B02075"/>
    <w:rsid w:val="00B024BD"/>
    <w:rsid w:val="00B02697"/>
    <w:rsid w:val="00B02D60"/>
    <w:rsid w:val="00B03B18"/>
    <w:rsid w:val="00B0436B"/>
    <w:rsid w:val="00B04717"/>
    <w:rsid w:val="00B04A80"/>
    <w:rsid w:val="00B050B9"/>
    <w:rsid w:val="00B05D28"/>
    <w:rsid w:val="00B05E66"/>
    <w:rsid w:val="00B06AD9"/>
    <w:rsid w:val="00B06DE4"/>
    <w:rsid w:val="00B101FA"/>
    <w:rsid w:val="00B108C2"/>
    <w:rsid w:val="00B11004"/>
    <w:rsid w:val="00B120EB"/>
    <w:rsid w:val="00B12219"/>
    <w:rsid w:val="00B12766"/>
    <w:rsid w:val="00B127EE"/>
    <w:rsid w:val="00B1290F"/>
    <w:rsid w:val="00B1300D"/>
    <w:rsid w:val="00B13078"/>
    <w:rsid w:val="00B1402E"/>
    <w:rsid w:val="00B15859"/>
    <w:rsid w:val="00B15A25"/>
    <w:rsid w:val="00B16A75"/>
    <w:rsid w:val="00B176BD"/>
    <w:rsid w:val="00B17A16"/>
    <w:rsid w:val="00B20263"/>
    <w:rsid w:val="00B20E56"/>
    <w:rsid w:val="00B210CA"/>
    <w:rsid w:val="00B2181B"/>
    <w:rsid w:val="00B21CF6"/>
    <w:rsid w:val="00B233B5"/>
    <w:rsid w:val="00B233FB"/>
    <w:rsid w:val="00B23546"/>
    <w:rsid w:val="00B23FF6"/>
    <w:rsid w:val="00B24692"/>
    <w:rsid w:val="00B25A53"/>
    <w:rsid w:val="00B25DF7"/>
    <w:rsid w:val="00B25FAB"/>
    <w:rsid w:val="00B26492"/>
    <w:rsid w:val="00B2667A"/>
    <w:rsid w:val="00B272F9"/>
    <w:rsid w:val="00B2738F"/>
    <w:rsid w:val="00B275B0"/>
    <w:rsid w:val="00B30346"/>
    <w:rsid w:val="00B30620"/>
    <w:rsid w:val="00B3151A"/>
    <w:rsid w:val="00B31DD8"/>
    <w:rsid w:val="00B31F57"/>
    <w:rsid w:val="00B31FD0"/>
    <w:rsid w:val="00B3209F"/>
    <w:rsid w:val="00B3273E"/>
    <w:rsid w:val="00B330A2"/>
    <w:rsid w:val="00B3315A"/>
    <w:rsid w:val="00B33806"/>
    <w:rsid w:val="00B33E02"/>
    <w:rsid w:val="00B33F55"/>
    <w:rsid w:val="00B33F69"/>
    <w:rsid w:val="00B34157"/>
    <w:rsid w:val="00B346BA"/>
    <w:rsid w:val="00B34CC6"/>
    <w:rsid w:val="00B35135"/>
    <w:rsid w:val="00B35DB1"/>
    <w:rsid w:val="00B366B9"/>
    <w:rsid w:val="00B374D8"/>
    <w:rsid w:val="00B3760D"/>
    <w:rsid w:val="00B40A46"/>
    <w:rsid w:val="00B4207C"/>
    <w:rsid w:val="00B42266"/>
    <w:rsid w:val="00B429CD"/>
    <w:rsid w:val="00B4399A"/>
    <w:rsid w:val="00B43B60"/>
    <w:rsid w:val="00B44243"/>
    <w:rsid w:val="00B4482F"/>
    <w:rsid w:val="00B45023"/>
    <w:rsid w:val="00B4582E"/>
    <w:rsid w:val="00B45C00"/>
    <w:rsid w:val="00B461E1"/>
    <w:rsid w:val="00B466CA"/>
    <w:rsid w:val="00B4771D"/>
    <w:rsid w:val="00B47B3A"/>
    <w:rsid w:val="00B50627"/>
    <w:rsid w:val="00B50982"/>
    <w:rsid w:val="00B50C76"/>
    <w:rsid w:val="00B513D3"/>
    <w:rsid w:val="00B51EA4"/>
    <w:rsid w:val="00B5347A"/>
    <w:rsid w:val="00B537CF"/>
    <w:rsid w:val="00B54DFF"/>
    <w:rsid w:val="00B55608"/>
    <w:rsid w:val="00B5646D"/>
    <w:rsid w:val="00B564CF"/>
    <w:rsid w:val="00B56E8C"/>
    <w:rsid w:val="00B573E4"/>
    <w:rsid w:val="00B6039B"/>
    <w:rsid w:val="00B6096D"/>
    <w:rsid w:val="00B6108F"/>
    <w:rsid w:val="00B614D9"/>
    <w:rsid w:val="00B61ADB"/>
    <w:rsid w:val="00B61F8B"/>
    <w:rsid w:val="00B6327B"/>
    <w:rsid w:val="00B633EE"/>
    <w:rsid w:val="00B63E8C"/>
    <w:rsid w:val="00B65420"/>
    <w:rsid w:val="00B657EE"/>
    <w:rsid w:val="00B65EDA"/>
    <w:rsid w:val="00B664AC"/>
    <w:rsid w:val="00B7089A"/>
    <w:rsid w:val="00B71660"/>
    <w:rsid w:val="00B71A46"/>
    <w:rsid w:val="00B71B6D"/>
    <w:rsid w:val="00B73AC0"/>
    <w:rsid w:val="00B73EA9"/>
    <w:rsid w:val="00B743EE"/>
    <w:rsid w:val="00B74CE4"/>
    <w:rsid w:val="00B7565F"/>
    <w:rsid w:val="00B77248"/>
    <w:rsid w:val="00B77436"/>
    <w:rsid w:val="00B77663"/>
    <w:rsid w:val="00B7786F"/>
    <w:rsid w:val="00B77AC2"/>
    <w:rsid w:val="00B80CF2"/>
    <w:rsid w:val="00B81855"/>
    <w:rsid w:val="00B84016"/>
    <w:rsid w:val="00B84100"/>
    <w:rsid w:val="00B8504F"/>
    <w:rsid w:val="00B853C8"/>
    <w:rsid w:val="00B85BC0"/>
    <w:rsid w:val="00B85FCA"/>
    <w:rsid w:val="00B86A73"/>
    <w:rsid w:val="00B870F1"/>
    <w:rsid w:val="00B876AE"/>
    <w:rsid w:val="00B9210F"/>
    <w:rsid w:val="00B93871"/>
    <w:rsid w:val="00B9399F"/>
    <w:rsid w:val="00B93E2B"/>
    <w:rsid w:val="00B953AA"/>
    <w:rsid w:val="00B95F59"/>
    <w:rsid w:val="00B96DB8"/>
    <w:rsid w:val="00BA088F"/>
    <w:rsid w:val="00BA0CC3"/>
    <w:rsid w:val="00BA0DE1"/>
    <w:rsid w:val="00BA0F71"/>
    <w:rsid w:val="00BA108A"/>
    <w:rsid w:val="00BA1310"/>
    <w:rsid w:val="00BA19B9"/>
    <w:rsid w:val="00BA222E"/>
    <w:rsid w:val="00BA285F"/>
    <w:rsid w:val="00BA31A5"/>
    <w:rsid w:val="00BA3547"/>
    <w:rsid w:val="00BA3CBB"/>
    <w:rsid w:val="00BA49C5"/>
    <w:rsid w:val="00BA4CF3"/>
    <w:rsid w:val="00BA4D93"/>
    <w:rsid w:val="00BA605A"/>
    <w:rsid w:val="00BA64FF"/>
    <w:rsid w:val="00BA65AA"/>
    <w:rsid w:val="00BA6A76"/>
    <w:rsid w:val="00BA72B9"/>
    <w:rsid w:val="00BA788A"/>
    <w:rsid w:val="00BB0754"/>
    <w:rsid w:val="00BB0A87"/>
    <w:rsid w:val="00BB3E9C"/>
    <w:rsid w:val="00BB3EED"/>
    <w:rsid w:val="00BB4FA0"/>
    <w:rsid w:val="00BB5261"/>
    <w:rsid w:val="00BB5559"/>
    <w:rsid w:val="00BB56FE"/>
    <w:rsid w:val="00BB57BC"/>
    <w:rsid w:val="00BB6007"/>
    <w:rsid w:val="00BB6407"/>
    <w:rsid w:val="00BB73FA"/>
    <w:rsid w:val="00BB77AD"/>
    <w:rsid w:val="00BC048F"/>
    <w:rsid w:val="00BC1336"/>
    <w:rsid w:val="00BC168E"/>
    <w:rsid w:val="00BC2A0B"/>
    <w:rsid w:val="00BC2C3B"/>
    <w:rsid w:val="00BC3740"/>
    <w:rsid w:val="00BC38CB"/>
    <w:rsid w:val="00BC3E93"/>
    <w:rsid w:val="00BC455C"/>
    <w:rsid w:val="00BC493C"/>
    <w:rsid w:val="00BC4FDA"/>
    <w:rsid w:val="00BC501F"/>
    <w:rsid w:val="00BC5C60"/>
    <w:rsid w:val="00BC5CE5"/>
    <w:rsid w:val="00BC5F44"/>
    <w:rsid w:val="00BC6F6A"/>
    <w:rsid w:val="00BC73BD"/>
    <w:rsid w:val="00BC793E"/>
    <w:rsid w:val="00BD0E21"/>
    <w:rsid w:val="00BD0F23"/>
    <w:rsid w:val="00BD144C"/>
    <w:rsid w:val="00BD1A43"/>
    <w:rsid w:val="00BD1EB4"/>
    <w:rsid w:val="00BD317A"/>
    <w:rsid w:val="00BD31DE"/>
    <w:rsid w:val="00BD3799"/>
    <w:rsid w:val="00BD3D4C"/>
    <w:rsid w:val="00BD3D8F"/>
    <w:rsid w:val="00BD3F58"/>
    <w:rsid w:val="00BD3FDC"/>
    <w:rsid w:val="00BD4ABC"/>
    <w:rsid w:val="00BD535F"/>
    <w:rsid w:val="00BD563E"/>
    <w:rsid w:val="00BD6261"/>
    <w:rsid w:val="00BD6303"/>
    <w:rsid w:val="00BD66E4"/>
    <w:rsid w:val="00BD6BFF"/>
    <w:rsid w:val="00BD6D5F"/>
    <w:rsid w:val="00BD7F10"/>
    <w:rsid w:val="00BE0541"/>
    <w:rsid w:val="00BE058C"/>
    <w:rsid w:val="00BE05A5"/>
    <w:rsid w:val="00BE0E1C"/>
    <w:rsid w:val="00BE1330"/>
    <w:rsid w:val="00BE1372"/>
    <w:rsid w:val="00BE1E87"/>
    <w:rsid w:val="00BE2675"/>
    <w:rsid w:val="00BE27AD"/>
    <w:rsid w:val="00BE28CB"/>
    <w:rsid w:val="00BE28E8"/>
    <w:rsid w:val="00BE2ABC"/>
    <w:rsid w:val="00BE2F05"/>
    <w:rsid w:val="00BE2F34"/>
    <w:rsid w:val="00BE2F84"/>
    <w:rsid w:val="00BE30C9"/>
    <w:rsid w:val="00BE33AE"/>
    <w:rsid w:val="00BE354A"/>
    <w:rsid w:val="00BE364F"/>
    <w:rsid w:val="00BE3CCF"/>
    <w:rsid w:val="00BE4240"/>
    <w:rsid w:val="00BE4635"/>
    <w:rsid w:val="00BE4927"/>
    <w:rsid w:val="00BE4C4B"/>
    <w:rsid w:val="00BE4E2B"/>
    <w:rsid w:val="00BE4EE7"/>
    <w:rsid w:val="00BE6DC6"/>
    <w:rsid w:val="00BE7E7C"/>
    <w:rsid w:val="00BF051A"/>
    <w:rsid w:val="00BF0C55"/>
    <w:rsid w:val="00BF1194"/>
    <w:rsid w:val="00BF223A"/>
    <w:rsid w:val="00BF4721"/>
    <w:rsid w:val="00BF47E0"/>
    <w:rsid w:val="00BF4A6C"/>
    <w:rsid w:val="00BF5FC4"/>
    <w:rsid w:val="00BF5FDC"/>
    <w:rsid w:val="00BF68EA"/>
    <w:rsid w:val="00BF6AD9"/>
    <w:rsid w:val="00BF6F08"/>
    <w:rsid w:val="00BF6F67"/>
    <w:rsid w:val="00BF79D5"/>
    <w:rsid w:val="00BF7CFB"/>
    <w:rsid w:val="00BF7D1C"/>
    <w:rsid w:val="00C0017C"/>
    <w:rsid w:val="00C00253"/>
    <w:rsid w:val="00C008C7"/>
    <w:rsid w:val="00C00EBE"/>
    <w:rsid w:val="00C01310"/>
    <w:rsid w:val="00C017B3"/>
    <w:rsid w:val="00C02161"/>
    <w:rsid w:val="00C022C0"/>
    <w:rsid w:val="00C02443"/>
    <w:rsid w:val="00C02486"/>
    <w:rsid w:val="00C02C7B"/>
    <w:rsid w:val="00C03215"/>
    <w:rsid w:val="00C0348B"/>
    <w:rsid w:val="00C03905"/>
    <w:rsid w:val="00C054D6"/>
    <w:rsid w:val="00C0595C"/>
    <w:rsid w:val="00C05F3E"/>
    <w:rsid w:val="00C0674E"/>
    <w:rsid w:val="00C06857"/>
    <w:rsid w:val="00C06AEC"/>
    <w:rsid w:val="00C0711D"/>
    <w:rsid w:val="00C10533"/>
    <w:rsid w:val="00C11106"/>
    <w:rsid w:val="00C11313"/>
    <w:rsid w:val="00C11665"/>
    <w:rsid w:val="00C118BC"/>
    <w:rsid w:val="00C12E66"/>
    <w:rsid w:val="00C13E36"/>
    <w:rsid w:val="00C14114"/>
    <w:rsid w:val="00C148D4"/>
    <w:rsid w:val="00C14FDA"/>
    <w:rsid w:val="00C155CF"/>
    <w:rsid w:val="00C162B7"/>
    <w:rsid w:val="00C179C5"/>
    <w:rsid w:val="00C20C18"/>
    <w:rsid w:val="00C20D80"/>
    <w:rsid w:val="00C21063"/>
    <w:rsid w:val="00C21339"/>
    <w:rsid w:val="00C21AE7"/>
    <w:rsid w:val="00C226C0"/>
    <w:rsid w:val="00C229B5"/>
    <w:rsid w:val="00C22D10"/>
    <w:rsid w:val="00C22F53"/>
    <w:rsid w:val="00C2474B"/>
    <w:rsid w:val="00C25122"/>
    <w:rsid w:val="00C25F04"/>
    <w:rsid w:val="00C265D3"/>
    <w:rsid w:val="00C30234"/>
    <w:rsid w:val="00C30297"/>
    <w:rsid w:val="00C3038D"/>
    <w:rsid w:val="00C305CF"/>
    <w:rsid w:val="00C3091A"/>
    <w:rsid w:val="00C30AA9"/>
    <w:rsid w:val="00C31927"/>
    <w:rsid w:val="00C31D90"/>
    <w:rsid w:val="00C332EF"/>
    <w:rsid w:val="00C340EF"/>
    <w:rsid w:val="00C340F0"/>
    <w:rsid w:val="00C34412"/>
    <w:rsid w:val="00C3445C"/>
    <w:rsid w:val="00C3494E"/>
    <w:rsid w:val="00C35853"/>
    <w:rsid w:val="00C35E8F"/>
    <w:rsid w:val="00C3616E"/>
    <w:rsid w:val="00C364BC"/>
    <w:rsid w:val="00C3658E"/>
    <w:rsid w:val="00C366C2"/>
    <w:rsid w:val="00C36FF8"/>
    <w:rsid w:val="00C37195"/>
    <w:rsid w:val="00C37205"/>
    <w:rsid w:val="00C40117"/>
    <w:rsid w:val="00C41F46"/>
    <w:rsid w:val="00C432A6"/>
    <w:rsid w:val="00C440FE"/>
    <w:rsid w:val="00C4472A"/>
    <w:rsid w:val="00C457DA"/>
    <w:rsid w:val="00C459D3"/>
    <w:rsid w:val="00C45AB8"/>
    <w:rsid w:val="00C46065"/>
    <w:rsid w:val="00C46C22"/>
    <w:rsid w:val="00C470EE"/>
    <w:rsid w:val="00C47882"/>
    <w:rsid w:val="00C5070B"/>
    <w:rsid w:val="00C51022"/>
    <w:rsid w:val="00C519E1"/>
    <w:rsid w:val="00C51E38"/>
    <w:rsid w:val="00C529D0"/>
    <w:rsid w:val="00C552DA"/>
    <w:rsid w:val="00C55810"/>
    <w:rsid w:val="00C55CD2"/>
    <w:rsid w:val="00C5602D"/>
    <w:rsid w:val="00C560EE"/>
    <w:rsid w:val="00C574A2"/>
    <w:rsid w:val="00C60843"/>
    <w:rsid w:val="00C60887"/>
    <w:rsid w:val="00C61A7E"/>
    <w:rsid w:val="00C61BF2"/>
    <w:rsid w:val="00C62803"/>
    <w:rsid w:val="00C62A61"/>
    <w:rsid w:val="00C62D15"/>
    <w:rsid w:val="00C62F05"/>
    <w:rsid w:val="00C62F4B"/>
    <w:rsid w:val="00C635AB"/>
    <w:rsid w:val="00C63CA9"/>
    <w:rsid w:val="00C64947"/>
    <w:rsid w:val="00C64DEC"/>
    <w:rsid w:val="00C650BE"/>
    <w:rsid w:val="00C65261"/>
    <w:rsid w:val="00C65AB6"/>
    <w:rsid w:val="00C65DC6"/>
    <w:rsid w:val="00C67615"/>
    <w:rsid w:val="00C7070F"/>
    <w:rsid w:val="00C70F9E"/>
    <w:rsid w:val="00C70FEE"/>
    <w:rsid w:val="00C71A7B"/>
    <w:rsid w:val="00C72472"/>
    <w:rsid w:val="00C72B06"/>
    <w:rsid w:val="00C72C12"/>
    <w:rsid w:val="00C7340D"/>
    <w:rsid w:val="00C735FE"/>
    <w:rsid w:val="00C738E8"/>
    <w:rsid w:val="00C743A7"/>
    <w:rsid w:val="00C74B76"/>
    <w:rsid w:val="00C7506A"/>
    <w:rsid w:val="00C755BC"/>
    <w:rsid w:val="00C75D1E"/>
    <w:rsid w:val="00C76439"/>
    <w:rsid w:val="00C771AB"/>
    <w:rsid w:val="00C77724"/>
    <w:rsid w:val="00C81BA3"/>
    <w:rsid w:val="00C82B7D"/>
    <w:rsid w:val="00C82C65"/>
    <w:rsid w:val="00C836ED"/>
    <w:rsid w:val="00C839A0"/>
    <w:rsid w:val="00C8494C"/>
    <w:rsid w:val="00C850E0"/>
    <w:rsid w:val="00C855F7"/>
    <w:rsid w:val="00C85B2C"/>
    <w:rsid w:val="00C862FC"/>
    <w:rsid w:val="00C86448"/>
    <w:rsid w:val="00C865AA"/>
    <w:rsid w:val="00C87000"/>
    <w:rsid w:val="00C87954"/>
    <w:rsid w:val="00C87DD6"/>
    <w:rsid w:val="00C903DE"/>
    <w:rsid w:val="00C904F3"/>
    <w:rsid w:val="00C9090D"/>
    <w:rsid w:val="00C909C8"/>
    <w:rsid w:val="00C92B0B"/>
    <w:rsid w:val="00C940F4"/>
    <w:rsid w:val="00C9496E"/>
    <w:rsid w:val="00C94E46"/>
    <w:rsid w:val="00C952F0"/>
    <w:rsid w:val="00C953D4"/>
    <w:rsid w:val="00C95CC9"/>
    <w:rsid w:val="00C95DEB"/>
    <w:rsid w:val="00C96C4C"/>
    <w:rsid w:val="00C97BB0"/>
    <w:rsid w:val="00CA011A"/>
    <w:rsid w:val="00CA1144"/>
    <w:rsid w:val="00CA129E"/>
    <w:rsid w:val="00CA22B4"/>
    <w:rsid w:val="00CA2705"/>
    <w:rsid w:val="00CA32CE"/>
    <w:rsid w:val="00CA374B"/>
    <w:rsid w:val="00CA39FB"/>
    <w:rsid w:val="00CA3DCC"/>
    <w:rsid w:val="00CA4990"/>
    <w:rsid w:val="00CA5325"/>
    <w:rsid w:val="00CA5B6A"/>
    <w:rsid w:val="00CA63A2"/>
    <w:rsid w:val="00CA63D5"/>
    <w:rsid w:val="00CA6866"/>
    <w:rsid w:val="00CA7833"/>
    <w:rsid w:val="00CA7B1F"/>
    <w:rsid w:val="00CA7B3B"/>
    <w:rsid w:val="00CA7D47"/>
    <w:rsid w:val="00CB1BF4"/>
    <w:rsid w:val="00CB26B9"/>
    <w:rsid w:val="00CB276C"/>
    <w:rsid w:val="00CB32BB"/>
    <w:rsid w:val="00CB3C0A"/>
    <w:rsid w:val="00CB3D23"/>
    <w:rsid w:val="00CB445B"/>
    <w:rsid w:val="00CB4D58"/>
    <w:rsid w:val="00CB4DF2"/>
    <w:rsid w:val="00CB51BB"/>
    <w:rsid w:val="00CB52E6"/>
    <w:rsid w:val="00CB5962"/>
    <w:rsid w:val="00CB5C01"/>
    <w:rsid w:val="00CB5C28"/>
    <w:rsid w:val="00CB60FF"/>
    <w:rsid w:val="00CB6276"/>
    <w:rsid w:val="00CB6388"/>
    <w:rsid w:val="00CB65E7"/>
    <w:rsid w:val="00CB6816"/>
    <w:rsid w:val="00CB6FA2"/>
    <w:rsid w:val="00CB77AF"/>
    <w:rsid w:val="00CB7E77"/>
    <w:rsid w:val="00CB7FFB"/>
    <w:rsid w:val="00CC008B"/>
    <w:rsid w:val="00CC0A31"/>
    <w:rsid w:val="00CC16BD"/>
    <w:rsid w:val="00CC1AF2"/>
    <w:rsid w:val="00CC1DA4"/>
    <w:rsid w:val="00CC2A67"/>
    <w:rsid w:val="00CC34DF"/>
    <w:rsid w:val="00CC41C6"/>
    <w:rsid w:val="00CC47B3"/>
    <w:rsid w:val="00CC4CE4"/>
    <w:rsid w:val="00CC510D"/>
    <w:rsid w:val="00CC625A"/>
    <w:rsid w:val="00CC6510"/>
    <w:rsid w:val="00CC6706"/>
    <w:rsid w:val="00CC6D24"/>
    <w:rsid w:val="00CC70A9"/>
    <w:rsid w:val="00CC7AFF"/>
    <w:rsid w:val="00CD004A"/>
    <w:rsid w:val="00CD03A1"/>
    <w:rsid w:val="00CD0ACF"/>
    <w:rsid w:val="00CD0F36"/>
    <w:rsid w:val="00CD1982"/>
    <w:rsid w:val="00CD2507"/>
    <w:rsid w:val="00CD27DD"/>
    <w:rsid w:val="00CD2885"/>
    <w:rsid w:val="00CD393F"/>
    <w:rsid w:val="00CD3952"/>
    <w:rsid w:val="00CD3AE7"/>
    <w:rsid w:val="00CD3C61"/>
    <w:rsid w:val="00CD412E"/>
    <w:rsid w:val="00CD4899"/>
    <w:rsid w:val="00CD5529"/>
    <w:rsid w:val="00CD5656"/>
    <w:rsid w:val="00CD5ADE"/>
    <w:rsid w:val="00CD68ED"/>
    <w:rsid w:val="00CD6A67"/>
    <w:rsid w:val="00CD6CD4"/>
    <w:rsid w:val="00CD6FD6"/>
    <w:rsid w:val="00CD7038"/>
    <w:rsid w:val="00CE0CB8"/>
    <w:rsid w:val="00CE16A2"/>
    <w:rsid w:val="00CE2007"/>
    <w:rsid w:val="00CE29A1"/>
    <w:rsid w:val="00CE41F2"/>
    <w:rsid w:val="00CE4E62"/>
    <w:rsid w:val="00CE5EC6"/>
    <w:rsid w:val="00CE6A46"/>
    <w:rsid w:val="00CF0026"/>
    <w:rsid w:val="00CF0B9B"/>
    <w:rsid w:val="00CF1222"/>
    <w:rsid w:val="00CF17DD"/>
    <w:rsid w:val="00CF1A48"/>
    <w:rsid w:val="00CF2067"/>
    <w:rsid w:val="00CF276D"/>
    <w:rsid w:val="00CF3328"/>
    <w:rsid w:val="00CF361A"/>
    <w:rsid w:val="00CF4AED"/>
    <w:rsid w:val="00CF55BF"/>
    <w:rsid w:val="00CF56E3"/>
    <w:rsid w:val="00CF5EF4"/>
    <w:rsid w:val="00CF6628"/>
    <w:rsid w:val="00CF71B5"/>
    <w:rsid w:val="00CF78D3"/>
    <w:rsid w:val="00D001BD"/>
    <w:rsid w:val="00D00240"/>
    <w:rsid w:val="00D0042D"/>
    <w:rsid w:val="00D00CD8"/>
    <w:rsid w:val="00D013BC"/>
    <w:rsid w:val="00D01CA1"/>
    <w:rsid w:val="00D0290E"/>
    <w:rsid w:val="00D02A9E"/>
    <w:rsid w:val="00D02E54"/>
    <w:rsid w:val="00D03DE9"/>
    <w:rsid w:val="00D04EE4"/>
    <w:rsid w:val="00D06085"/>
    <w:rsid w:val="00D06402"/>
    <w:rsid w:val="00D07677"/>
    <w:rsid w:val="00D07F85"/>
    <w:rsid w:val="00D10373"/>
    <w:rsid w:val="00D10FD4"/>
    <w:rsid w:val="00D112BF"/>
    <w:rsid w:val="00D113F9"/>
    <w:rsid w:val="00D115F9"/>
    <w:rsid w:val="00D117D6"/>
    <w:rsid w:val="00D11802"/>
    <w:rsid w:val="00D11E85"/>
    <w:rsid w:val="00D12238"/>
    <w:rsid w:val="00D12BA2"/>
    <w:rsid w:val="00D12C47"/>
    <w:rsid w:val="00D12F9A"/>
    <w:rsid w:val="00D13255"/>
    <w:rsid w:val="00D1328A"/>
    <w:rsid w:val="00D137E9"/>
    <w:rsid w:val="00D13B40"/>
    <w:rsid w:val="00D13B91"/>
    <w:rsid w:val="00D142FB"/>
    <w:rsid w:val="00D146C3"/>
    <w:rsid w:val="00D1483B"/>
    <w:rsid w:val="00D14EC8"/>
    <w:rsid w:val="00D152E2"/>
    <w:rsid w:val="00D156B3"/>
    <w:rsid w:val="00D159FA"/>
    <w:rsid w:val="00D15A1D"/>
    <w:rsid w:val="00D15A5A"/>
    <w:rsid w:val="00D15B94"/>
    <w:rsid w:val="00D165BE"/>
    <w:rsid w:val="00D16BD5"/>
    <w:rsid w:val="00D16E66"/>
    <w:rsid w:val="00D17769"/>
    <w:rsid w:val="00D179AE"/>
    <w:rsid w:val="00D17A54"/>
    <w:rsid w:val="00D20CD1"/>
    <w:rsid w:val="00D218A2"/>
    <w:rsid w:val="00D218B9"/>
    <w:rsid w:val="00D218DD"/>
    <w:rsid w:val="00D21FE8"/>
    <w:rsid w:val="00D22AC6"/>
    <w:rsid w:val="00D22FA8"/>
    <w:rsid w:val="00D234EF"/>
    <w:rsid w:val="00D23F8A"/>
    <w:rsid w:val="00D2471D"/>
    <w:rsid w:val="00D25E31"/>
    <w:rsid w:val="00D26746"/>
    <w:rsid w:val="00D26C05"/>
    <w:rsid w:val="00D2738E"/>
    <w:rsid w:val="00D27FE5"/>
    <w:rsid w:val="00D301C9"/>
    <w:rsid w:val="00D30250"/>
    <w:rsid w:val="00D3030D"/>
    <w:rsid w:val="00D31365"/>
    <w:rsid w:val="00D31663"/>
    <w:rsid w:val="00D316B3"/>
    <w:rsid w:val="00D33817"/>
    <w:rsid w:val="00D3413C"/>
    <w:rsid w:val="00D344F0"/>
    <w:rsid w:val="00D353AB"/>
    <w:rsid w:val="00D3718F"/>
    <w:rsid w:val="00D41063"/>
    <w:rsid w:val="00D41064"/>
    <w:rsid w:val="00D420E3"/>
    <w:rsid w:val="00D42D2B"/>
    <w:rsid w:val="00D42E87"/>
    <w:rsid w:val="00D43294"/>
    <w:rsid w:val="00D4365E"/>
    <w:rsid w:val="00D43B3A"/>
    <w:rsid w:val="00D43C8B"/>
    <w:rsid w:val="00D44859"/>
    <w:rsid w:val="00D44A2D"/>
    <w:rsid w:val="00D45236"/>
    <w:rsid w:val="00D4552E"/>
    <w:rsid w:val="00D459BA"/>
    <w:rsid w:val="00D45B3E"/>
    <w:rsid w:val="00D466BB"/>
    <w:rsid w:val="00D46C27"/>
    <w:rsid w:val="00D47AB9"/>
    <w:rsid w:val="00D47DC7"/>
    <w:rsid w:val="00D5077E"/>
    <w:rsid w:val="00D509CF"/>
    <w:rsid w:val="00D509FF"/>
    <w:rsid w:val="00D515AD"/>
    <w:rsid w:val="00D53FDB"/>
    <w:rsid w:val="00D542FF"/>
    <w:rsid w:val="00D54440"/>
    <w:rsid w:val="00D5449E"/>
    <w:rsid w:val="00D552FE"/>
    <w:rsid w:val="00D561E9"/>
    <w:rsid w:val="00D56ECD"/>
    <w:rsid w:val="00D57E20"/>
    <w:rsid w:val="00D60085"/>
    <w:rsid w:val="00D61265"/>
    <w:rsid w:val="00D62444"/>
    <w:rsid w:val="00D62DBD"/>
    <w:rsid w:val="00D62F95"/>
    <w:rsid w:val="00D64AE2"/>
    <w:rsid w:val="00D650B2"/>
    <w:rsid w:val="00D653DA"/>
    <w:rsid w:val="00D65CF1"/>
    <w:rsid w:val="00D664BA"/>
    <w:rsid w:val="00D666C3"/>
    <w:rsid w:val="00D67405"/>
    <w:rsid w:val="00D703D1"/>
    <w:rsid w:val="00D71BE5"/>
    <w:rsid w:val="00D71C09"/>
    <w:rsid w:val="00D72477"/>
    <w:rsid w:val="00D72C53"/>
    <w:rsid w:val="00D72DCD"/>
    <w:rsid w:val="00D73422"/>
    <w:rsid w:val="00D73CB3"/>
    <w:rsid w:val="00D7434B"/>
    <w:rsid w:val="00D7512E"/>
    <w:rsid w:val="00D75F50"/>
    <w:rsid w:val="00D76051"/>
    <w:rsid w:val="00D76201"/>
    <w:rsid w:val="00D76A27"/>
    <w:rsid w:val="00D77233"/>
    <w:rsid w:val="00D77D23"/>
    <w:rsid w:val="00D77D5D"/>
    <w:rsid w:val="00D77F0E"/>
    <w:rsid w:val="00D811D8"/>
    <w:rsid w:val="00D8232D"/>
    <w:rsid w:val="00D8242C"/>
    <w:rsid w:val="00D8287C"/>
    <w:rsid w:val="00D82D5C"/>
    <w:rsid w:val="00D830A2"/>
    <w:rsid w:val="00D83196"/>
    <w:rsid w:val="00D836C7"/>
    <w:rsid w:val="00D8444D"/>
    <w:rsid w:val="00D84BFB"/>
    <w:rsid w:val="00D8504B"/>
    <w:rsid w:val="00D858E1"/>
    <w:rsid w:val="00D85A22"/>
    <w:rsid w:val="00D862BB"/>
    <w:rsid w:val="00D9023A"/>
    <w:rsid w:val="00D90E5C"/>
    <w:rsid w:val="00D91678"/>
    <w:rsid w:val="00D916CF"/>
    <w:rsid w:val="00D917D6"/>
    <w:rsid w:val="00D91E54"/>
    <w:rsid w:val="00D91EB5"/>
    <w:rsid w:val="00D923FE"/>
    <w:rsid w:val="00D92EC3"/>
    <w:rsid w:val="00D93E93"/>
    <w:rsid w:val="00D96020"/>
    <w:rsid w:val="00D960A7"/>
    <w:rsid w:val="00DA0626"/>
    <w:rsid w:val="00DA0CBC"/>
    <w:rsid w:val="00DA146A"/>
    <w:rsid w:val="00DA14C3"/>
    <w:rsid w:val="00DA178B"/>
    <w:rsid w:val="00DA1870"/>
    <w:rsid w:val="00DA1E28"/>
    <w:rsid w:val="00DA23FB"/>
    <w:rsid w:val="00DA2A17"/>
    <w:rsid w:val="00DA3016"/>
    <w:rsid w:val="00DA336B"/>
    <w:rsid w:val="00DA35DD"/>
    <w:rsid w:val="00DA36AD"/>
    <w:rsid w:val="00DA3727"/>
    <w:rsid w:val="00DA390C"/>
    <w:rsid w:val="00DA5BDA"/>
    <w:rsid w:val="00DA6412"/>
    <w:rsid w:val="00DA6637"/>
    <w:rsid w:val="00DA73D2"/>
    <w:rsid w:val="00DA782C"/>
    <w:rsid w:val="00DB043E"/>
    <w:rsid w:val="00DB1F16"/>
    <w:rsid w:val="00DB2237"/>
    <w:rsid w:val="00DB2454"/>
    <w:rsid w:val="00DB2B47"/>
    <w:rsid w:val="00DB2F26"/>
    <w:rsid w:val="00DB31F9"/>
    <w:rsid w:val="00DB3493"/>
    <w:rsid w:val="00DB3771"/>
    <w:rsid w:val="00DB3C5A"/>
    <w:rsid w:val="00DB50DC"/>
    <w:rsid w:val="00DB57DB"/>
    <w:rsid w:val="00DB58AD"/>
    <w:rsid w:val="00DB67A7"/>
    <w:rsid w:val="00DB7518"/>
    <w:rsid w:val="00DB75F5"/>
    <w:rsid w:val="00DB76EE"/>
    <w:rsid w:val="00DC01A2"/>
    <w:rsid w:val="00DC0AD3"/>
    <w:rsid w:val="00DC0EEF"/>
    <w:rsid w:val="00DC142D"/>
    <w:rsid w:val="00DC152D"/>
    <w:rsid w:val="00DC1A2D"/>
    <w:rsid w:val="00DC2A7F"/>
    <w:rsid w:val="00DC3072"/>
    <w:rsid w:val="00DC3F33"/>
    <w:rsid w:val="00DC4F82"/>
    <w:rsid w:val="00DC52A7"/>
    <w:rsid w:val="00DC619F"/>
    <w:rsid w:val="00DC6646"/>
    <w:rsid w:val="00DC69DC"/>
    <w:rsid w:val="00DC6C85"/>
    <w:rsid w:val="00DC6D9A"/>
    <w:rsid w:val="00DC6E24"/>
    <w:rsid w:val="00DC7411"/>
    <w:rsid w:val="00DC7F30"/>
    <w:rsid w:val="00DD0571"/>
    <w:rsid w:val="00DD0C52"/>
    <w:rsid w:val="00DD2D1E"/>
    <w:rsid w:val="00DD2D59"/>
    <w:rsid w:val="00DD362B"/>
    <w:rsid w:val="00DD363B"/>
    <w:rsid w:val="00DD3775"/>
    <w:rsid w:val="00DD40FC"/>
    <w:rsid w:val="00DD412E"/>
    <w:rsid w:val="00DD4A07"/>
    <w:rsid w:val="00DD4D3B"/>
    <w:rsid w:val="00DD4E97"/>
    <w:rsid w:val="00DD4F61"/>
    <w:rsid w:val="00DD5131"/>
    <w:rsid w:val="00DD54BC"/>
    <w:rsid w:val="00DD556D"/>
    <w:rsid w:val="00DD6AFD"/>
    <w:rsid w:val="00DD6D4E"/>
    <w:rsid w:val="00DE08AD"/>
    <w:rsid w:val="00DE0BF0"/>
    <w:rsid w:val="00DE10E1"/>
    <w:rsid w:val="00DE1319"/>
    <w:rsid w:val="00DE16CD"/>
    <w:rsid w:val="00DE1925"/>
    <w:rsid w:val="00DE2037"/>
    <w:rsid w:val="00DE245D"/>
    <w:rsid w:val="00DE2507"/>
    <w:rsid w:val="00DE2A65"/>
    <w:rsid w:val="00DE2B9C"/>
    <w:rsid w:val="00DE41D5"/>
    <w:rsid w:val="00DE6DC6"/>
    <w:rsid w:val="00DF0368"/>
    <w:rsid w:val="00DF05AE"/>
    <w:rsid w:val="00DF08E5"/>
    <w:rsid w:val="00DF0ABE"/>
    <w:rsid w:val="00DF2190"/>
    <w:rsid w:val="00DF2403"/>
    <w:rsid w:val="00DF2BA5"/>
    <w:rsid w:val="00DF2EFD"/>
    <w:rsid w:val="00DF33CA"/>
    <w:rsid w:val="00DF38A1"/>
    <w:rsid w:val="00DF3DC4"/>
    <w:rsid w:val="00DF4DB4"/>
    <w:rsid w:val="00DF4F67"/>
    <w:rsid w:val="00DF508C"/>
    <w:rsid w:val="00DF539D"/>
    <w:rsid w:val="00DF5AA0"/>
    <w:rsid w:val="00DF5F3B"/>
    <w:rsid w:val="00DF6ACA"/>
    <w:rsid w:val="00DF71CC"/>
    <w:rsid w:val="00DF73E7"/>
    <w:rsid w:val="00DF77F2"/>
    <w:rsid w:val="00DF7A84"/>
    <w:rsid w:val="00DF7E5A"/>
    <w:rsid w:val="00E0030A"/>
    <w:rsid w:val="00E0032C"/>
    <w:rsid w:val="00E00969"/>
    <w:rsid w:val="00E01812"/>
    <w:rsid w:val="00E019A3"/>
    <w:rsid w:val="00E03507"/>
    <w:rsid w:val="00E03737"/>
    <w:rsid w:val="00E03739"/>
    <w:rsid w:val="00E037F7"/>
    <w:rsid w:val="00E0413A"/>
    <w:rsid w:val="00E047D3"/>
    <w:rsid w:val="00E05904"/>
    <w:rsid w:val="00E05B2C"/>
    <w:rsid w:val="00E07CF4"/>
    <w:rsid w:val="00E07F3C"/>
    <w:rsid w:val="00E10466"/>
    <w:rsid w:val="00E10E5B"/>
    <w:rsid w:val="00E115DC"/>
    <w:rsid w:val="00E11911"/>
    <w:rsid w:val="00E11D90"/>
    <w:rsid w:val="00E120B7"/>
    <w:rsid w:val="00E122C1"/>
    <w:rsid w:val="00E14C5D"/>
    <w:rsid w:val="00E15352"/>
    <w:rsid w:val="00E15B67"/>
    <w:rsid w:val="00E15F29"/>
    <w:rsid w:val="00E162C1"/>
    <w:rsid w:val="00E163B3"/>
    <w:rsid w:val="00E163BB"/>
    <w:rsid w:val="00E16461"/>
    <w:rsid w:val="00E17117"/>
    <w:rsid w:val="00E1762F"/>
    <w:rsid w:val="00E17F0E"/>
    <w:rsid w:val="00E17F2D"/>
    <w:rsid w:val="00E2085A"/>
    <w:rsid w:val="00E208DC"/>
    <w:rsid w:val="00E20B23"/>
    <w:rsid w:val="00E21527"/>
    <w:rsid w:val="00E224F7"/>
    <w:rsid w:val="00E22639"/>
    <w:rsid w:val="00E232C7"/>
    <w:rsid w:val="00E235F4"/>
    <w:rsid w:val="00E239F8"/>
    <w:rsid w:val="00E2484E"/>
    <w:rsid w:val="00E24ABF"/>
    <w:rsid w:val="00E251C1"/>
    <w:rsid w:val="00E251D7"/>
    <w:rsid w:val="00E2565C"/>
    <w:rsid w:val="00E25F86"/>
    <w:rsid w:val="00E273A7"/>
    <w:rsid w:val="00E27573"/>
    <w:rsid w:val="00E30126"/>
    <w:rsid w:val="00E309F8"/>
    <w:rsid w:val="00E30BBA"/>
    <w:rsid w:val="00E31AAB"/>
    <w:rsid w:val="00E31C95"/>
    <w:rsid w:val="00E3209F"/>
    <w:rsid w:val="00E323F1"/>
    <w:rsid w:val="00E32CB7"/>
    <w:rsid w:val="00E330FF"/>
    <w:rsid w:val="00E331A0"/>
    <w:rsid w:val="00E334B0"/>
    <w:rsid w:val="00E33573"/>
    <w:rsid w:val="00E340B4"/>
    <w:rsid w:val="00E340DA"/>
    <w:rsid w:val="00E346A6"/>
    <w:rsid w:val="00E34704"/>
    <w:rsid w:val="00E349A7"/>
    <w:rsid w:val="00E35CC7"/>
    <w:rsid w:val="00E35EE0"/>
    <w:rsid w:val="00E361D4"/>
    <w:rsid w:val="00E3622A"/>
    <w:rsid w:val="00E366CC"/>
    <w:rsid w:val="00E366DB"/>
    <w:rsid w:val="00E4125A"/>
    <w:rsid w:val="00E412FE"/>
    <w:rsid w:val="00E41FD1"/>
    <w:rsid w:val="00E42788"/>
    <w:rsid w:val="00E429AA"/>
    <w:rsid w:val="00E42DF9"/>
    <w:rsid w:val="00E42E9F"/>
    <w:rsid w:val="00E43E05"/>
    <w:rsid w:val="00E440EC"/>
    <w:rsid w:val="00E441FD"/>
    <w:rsid w:val="00E44A3D"/>
    <w:rsid w:val="00E45C0F"/>
    <w:rsid w:val="00E46376"/>
    <w:rsid w:val="00E465E0"/>
    <w:rsid w:val="00E5043E"/>
    <w:rsid w:val="00E50AB4"/>
    <w:rsid w:val="00E51FF9"/>
    <w:rsid w:val="00E52909"/>
    <w:rsid w:val="00E544F6"/>
    <w:rsid w:val="00E54A06"/>
    <w:rsid w:val="00E54A10"/>
    <w:rsid w:val="00E552DA"/>
    <w:rsid w:val="00E555AC"/>
    <w:rsid w:val="00E555C6"/>
    <w:rsid w:val="00E55C10"/>
    <w:rsid w:val="00E561B9"/>
    <w:rsid w:val="00E56474"/>
    <w:rsid w:val="00E57D56"/>
    <w:rsid w:val="00E609F3"/>
    <w:rsid w:val="00E60C40"/>
    <w:rsid w:val="00E61C8B"/>
    <w:rsid w:val="00E621E4"/>
    <w:rsid w:val="00E6287E"/>
    <w:rsid w:val="00E635F0"/>
    <w:rsid w:val="00E636B9"/>
    <w:rsid w:val="00E63D04"/>
    <w:rsid w:val="00E6485D"/>
    <w:rsid w:val="00E648FA"/>
    <w:rsid w:val="00E64E38"/>
    <w:rsid w:val="00E64EA8"/>
    <w:rsid w:val="00E64EAF"/>
    <w:rsid w:val="00E65AA0"/>
    <w:rsid w:val="00E66412"/>
    <w:rsid w:val="00E6653B"/>
    <w:rsid w:val="00E6684F"/>
    <w:rsid w:val="00E66C75"/>
    <w:rsid w:val="00E7019D"/>
    <w:rsid w:val="00E70B50"/>
    <w:rsid w:val="00E70D68"/>
    <w:rsid w:val="00E715F1"/>
    <w:rsid w:val="00E72312"/>
    <w:rsid w:val="00E72338"/>
    <w:rsid w:val="00E72578"/>
    <w:rsid w:val="00E72699"/>
    <w:rsid w:val="00E727B2"/>
    <w:rsid w:val="00E746C0"/>
    <w:rsid w:val="00E7491F"/>
    <w:rsid w:val="00E7500E"/>
    <w:rsid w:val="00E754CB"/>
    <w:rsid w:val="00E760D4"/>
    <w:rsid w:val="00E767F1"/>
    <w:rsid w:val="00E7690A"/>
    <w:rsid w:val="00E76A20"/>
    <w:rsid w:val="00E76B31"/>
    <w:rsid w:val="00E77187"/>
    <w:rsid w:val="00E808A3"/>
    <w:rsid w:val="00E8096D"/>
    <w:rsid w:val="00E80B14"/>
    <w:rsid w:val="00E81384"/>
    <w:rsid w:val="00E816E9"/>
    <w:rsid w:val="00E817E4"/>
    <w:rsid w:val="00E822EB"/>
    <w:rsid w:val="00E8270B"/>
    <w:rsid w:val="00E83F40"/>
    <w:rsid w:val="00E8431C"/>
    <w:rsid w:val="00E84570"/>
    <w:rsid w:val="00E845D3"/>
    <w:rsid w:val="00E848E6"/>
    <w:rsid w:val="00E85151"/>
    <w:rsid w:val="00E85161"/>
    <w:rsid w:val="00E86137"/>
    <w:rsid w:val="00E869DA"/>
    <w:rsid w:val="00E87210"/>
    <w:rsid w:val="00E87468"/>
    <w:rsid w:val="00E90D6E"/>
    <w:rsid w:val="00E91A40"/>
    <w:rsid w:val="00E91A8A"/>
    <w:rsid w:val="00E9223A"/>
    <w:rsid w:val="00E926B2"/>
    <w:rsid w:val="00E9496C"/>
    <w:rsid w:val="00E95B47"/>
    <w:rsid w:val="00E9606B"/>
    <w:rsid w:val="00E96C4D"/>
    <w:rsid w:val="00E97A99"/>
    <w:rsid w:val="00E97AFC"/>
    <w:rsid w:val="00EA01D0"/>
    <w:rsid w:val="00EA026F"/>
    <w:rsid w:val="00EA05EE"/>
    <w:rsid w:val="00EA0734"/>
    <w:rsid w:val="00EA0C83"/>
    <w:rsid w:val="00EA1489"/>
    <w:rsid w:val="00EA1C0B"/>
    <w:rsid w:val="00EA1D4F"/>
    <w:rsid w:val="00EA27BE"/>
    <w:rsid w:val="00EA3B10"/>
    <w:rsid w:val="00EA44D5"/>
    <w:rsid w:val="00EA4EB8"/>
    <w:rsid w:val="00EA6E6F"/>
    <w:rsid w:val="00EB16A0"/>
    <w:rsid w:val="00EB21CA"/>
    <w:rsid w:val="00EB245B"/>
    <w:rsid w:val="00EB2C62"/>
    <w:rsid w:val="00EB3A5F"/>
    <w:rsid w:val="00EB3BB2"/>
    <w:rsid w:val="00EB3C38"/>
    <w:rsid w:val="00EB4098"/>
    <w:rsid w:val="00EB4CEB"/>
    <w:rsid w:val="00EB50A5"/>
    <w:rsid w:val="00EB5B5F"/>
    <w:rsid w:val="00EB6512"/>
    <w:rsid w:val="00EB65DA"/>
    <w:rsid w:val="00EB67E7"/>
    <w:rsid w:val="00EB67FD"/>
    <w:rsid w:val="00EB74DC"/>
    <w:rsid w:val="00EC0490"/>
    <w:rsid w:val="00EC070A"/>
    <w:rsid w:val="00EC1A48"/>
    <w:rsid w:val="00EC1CA7"/>
    <w:rsid w:val="00EC235C"/>
    <w:rsid w:val="00EC23E0"/>
    <w:rsid w:val="00EC2B99"/>
    <w:rsid w:val="00EC32CC"/>
    <w:rsid w:val="00EC43EE"/>
    <w:rsid w:val="00EC4590"/>
    <w:rsid w:val="00EC4DDC"/>
    <w:rsid w:val="00EC4DFF"/>
    <w:rsid w:val="00EC5772"/>
    <w:rsid w:val="00EC59C1"/>
    <w:rsid w:val="00EC5FFA"/>
    <w:rsid w:val="00EC6777"/>
    <w:rsid w:val="00EC7A89"/>
    <w:rsid w:val="00ED13C0"/>
    <w:rsid w:val="00ED14F1"/>
    <w:rsid w:val="00ED18E9"/>
    <w:rsid w:val="00ED1AB7"/>
    <w:rsid w:val="00ED1C0C"/>
    <w:rsid w:val="00ED1D87"/>
    <w:rsid w:val="00ED2498"/>
    <w:rsid w:val="00ED28C3"/>
    <w:rsid w:val="00ED2DEB"/>
    <w:rsid w:val="00ED3423"/>
    <w:rsid w:val="00ED46FB"/>
    <w:rsid w:val="00ED580D"/>
    <w:rsid w:val="00ED5EDC"/>
    <w:rsid w:val="00ED637F"/>
    <w:rsid w:val="00ED645C"/>
    <w:rsid w:val="00ED65D3"/>
    <w:rsid w:val="00ED68A3"/>
    <w:rsid w:val="00ED6C5C"/>
    <w:rsid w:val="00ED6CD1"/>
    <w:rsid w:val="00ED7567"/>
    <w:rsid w:val="00ED7E36"/>
    <w:rsid w:val="00EE07A5"/>
    <w:rsid w:val="00EE12E4"/>
    <w:rsid w:val="00EE168B"/>
    <w:rsid w:val="00EE2818"/>
    <w:rsid w:val="00EE321A"/>
    <w:rsid w:val="00EE34B6"/>
    <w:rsid w:val="00EE43F3"/>
    <w:rsid w:val="00EE4B76"/>
    <w:rsid w:val="00EE4DC2"/>
    <w:rsid w:val="00EE555E"/>
    <w:rsid w:val="00EE5F7E"/>
    <w:rsid w:val="00EE60C7"/>
    <w:rsid w:val="00EE7190"/>
    <w:rsid w:val="00EE77F1"/>
    <w:rsid w:val="00EF16D7"/>
    <w:rsid w:val="00EF2286"/>
    <w:rsid w:val="00EF2CAE"/>
    <w:rsid w:val="00EF3414"/>
    <w:rsid w:val="00EF36C8"/>
    <w:rsid w:val="00EF4056"/>
    <w:rsid w:val="00EF4BE4"/>
    <w:rsid w:val="00EF4D53"/>
    <w:rsid w:val="00EF53AF"/>
    <w:rsid w:val="00EF5FBF"/>
    <w:rsid w:val="00EF6F7B"/>
    <w:rsid w:val="00F0037A"/>
    <w:rsid w:val="00F004B9"/>
    <w:rsid w:val="00F00AEE"/>
    <w:rsid w:val="00F00DC7"/>
    <w:rsid w:val="00F01AFC"/>
    <w:rsid w:val="00F03301"/>
    <w:rsid w:val="00F04000"/>
    <w:rsid w:val="00F04D51"/>
    <w:rsid w:val="00F04FC4"/>
    <w:rsid w:val="00F05239"/>
    <w:rsid w:val="00F05B55"/>
    <w:rsid w:val="00F065E4"/>
    <w:rsid w:val="00F0677D"/>
    <w:rsid w:val="00F068A2"/>
    <w:rsid w:val="00F06AAC"/>
    <w:rsid w:val="00F07F21"/>
    <w:rsid w:val="00F10618"/>
    <w:rsid w:val="00F1082D"/>
    <w:rsid w:val="00F11953"/>
    <w:rsid w:val="00F12AE6"/>
    <w:rsid w:val="00F12D2A"/>
    <w:rsid w:val="00F12F8F"/>
    <w:rsid w:val="00F145B3"/>
    <w:rsid w:val="00F14684"/>
    <w:rsid w:val="00F16086"/>
    <w:rsid w:val="00F171F8"/>
    <w:rsid w:val="00F20FBF"/>
    <w:rsid w:val="00F21A98"/>
    <w:rsid w:val="00F2234B"/>
    <w:rsid w:val="00F23DF8"/>
    <w:rsid w:val="00F25336"/>
    <w:rsid w:val="00F25338"/>
    <w:rsid w:val="00F25608"/>
    <w:rsid w:val="00F2570A"/>
    <w:rsid w:val="00F267E6"/>
    <w:rsid w:val="00F268DD"/>
    <w:rsid w:val="00F26AC3"/>
    <w:rsid w:val="00F279FD"/>
    <w:rsid w:val="00F27D35"/>
    <w:rsid w:val="00F30D59"/>
    <w:rsid w:val="00F30DD2"/>
    <w:rsid w:val="00F30F79"/>
    <w:rsid w:val="00F31651"/>
    <w:rsid w:val="00F317F3"/>
    <w:rsid w:val="00F325A5"/>
    <w:rsid w:val="00F32850"/>
    <w:rsid w:val="00F34845"/>
    <w:rsid w:val="00F34D9D"/>
    <w:rsid w:val="00F34E70"/>
    <w:rsid w:val="00F35AA5"/>
    <w:rsid w:val="00F35CC8"/>
    <w:rsid w:val="00F36B7C"/>
    <w:rsid w:val="00F37740"/>
    <w:rsid w:val="00F377E4"/>
    <w:rsid w:val="00F40B3C"/>
    <w:rsid w:val="00F40BD7"/>
    <w:rsid w:val="00F40C13"/>
    <w:rsid w:val="00F4109C"/>
    <w:rsid w:val="00F41377"/>
    <w:rsid w:val="00F42571"/>
    <w:rsid w:val="00F4322E"/>
    <w:rsid w:val="00F43619"/>
    <w:rsid w:val="00F439EE"/>
    <w:rsid w:val="00F441BD"/>
    <w:rsid w:val="00F44839"/>
    <w:rsid w:val="00F44E25"/>
    <w:rsid w:val="00F45DE4"/>
    <w:rsid w:val="00F45FA1"/>
    <w:rsid w:val="00F476C2"/>
    <w:rsid w:val="00F47991"/>
    <w:rsid w:val="00F47AD7"/>
    <w:rsid w:val="00F50616"/>
    <w:rsid w:val="00F511B0"/>
    <w:rsid w:val="00F514F9"/>
    <w:rsid w:val="00F51575"/>
    <w:rsid w:val="00F52297"/>
    <w:rsid w:val="00F535CC"/>
    <w:rsid w:val="00F54648"/>
    <w:rsid w:val="00F54A45"/>
    <w:rsid w:val="00F54ADF"/>
    <w:rsid w:val="00F5537B"/>
    <w:rsid w:val="00F5538D"/>
    <w:rsid w:val="00F555C4"/>
    <w:rsid w:val="00F56A53"/>
    <w:rsid w:val="00F56B7E"/>
    <w:rsid w:val="00F57172"/>
    <w:rsid w:val="00F574F9"/>
    <w:rsid w:val="00F577A6"/>
    <w:rsid w:val="00F60137"/>
    <w:rsid w:val="00F604B8"/>
    <w:rsid w:val="00F608E3"/>
    <w:rsid w:val="00F623AF"/>
    <w:rsid w:val="00F6285D"/>
    <w:rsid w:val="00F64B41"/>
    <w:rsid w:val="00F64F50"/>
    <w:rsid w:val="00F65DCD"/>
    <w:rsid w:val="00F65FF6"/>
    <w:rsid w:val="00F66062"/>
    <w:rsid w:val="00F66F7E"/>
    <w:rsid w:val="00F70003"/>
    <w:rsid w:val="00F70756"/>
    <w:rsid w:val="00F7085F"/>
    <w:rsid w:val="00F7134B"/>
    <w:rsid w:val="00F71371"/>
    <w:rsid w:val="00F71FD3"/>
    <w:rsid w:val="00F72085"/>
    <w:rsid w:val="00F72578"/>
    <w:rsid w:val="00F7333F"/>
    <w:rsid w:val="00F73867"/>
    <w:rsid w:val="00F739F1"/>
    <w:rsid w:val="00F742CC"/>
    <w:rsid w:val="00F74843"/>
    <w:rsid w:val="00F74D87"/>
    <w:rsid w:val="00F74FF2"/>
    <w:rsid w:val="00F75BB2"/>
    <w:rsid w:val="00F75BFA"/>
    <w:rsid w:val="00F76682"/>
    <w:rsid w:val="00F76723"/>
    <w:rsid w:val="00F76A56"/>
    <w:rsid w:val="00F77345"/>
    <w:rsid w:val="00F77867"/>
    <w:rsid w:val="00F80F19"/>
    <w:rsid w:val="00F815B1"/>
    <w:rsid w:val="00F819BF"/>
    <w:rsid w:val="00F81E52"/>
    <w:rsid w:val="00F82D7B"/>
    <w:rsid w:val="00F82EF3"/>
    <w:rsid w:val="00F82F4F"/>
    <w:rsid w:val="00F8373B"/>
    <w:rsid w:val="00F84446"/>
    <w:rsid w:val="00F8504F"/>
    <w:rsid w:val="00F852DD"/>
    <w:rsid w:val="00F85541"/>
    <w:rsid w:val="00F863E8"/>
    <w:rsid w:val="00F87D01"/>
    <w:rsid w:val="00F90479"/>
    <w:rsid w:val="00F90751"/>
    <w:rsid w:val="00F90A27"/>
    <w:rsid w:val="00F90E5A"/>
    <w:rsid w:val="00F91576"/>
    <w:rsid w:val="00F9204B"/>
    <w:rsid w:val="00F9296A"/>
    <w:rsid w:val="00F929E9"/>
    <w:rsid w:val="00F93216"/>
    <w:rsid w:val="00F934CE"/>
    <w:rsid w:val="00F93C02"/>
    <w:rsid w:val="00F948C0"/>
    <w:rsid w:val="00F94BFC"/>
    <w:rsid w:val="00F95155"/>
    <w:rsid w:val="00F95254"/>
    <w:rsid w:val="00F95C65"/>
    <w:rsid w:val="00F964DF"/>
    <w:rsid w:val="00F9756C"/>
    <w:rsid w:val="00F97D93"/>
    <w:rsid w:val="00FA02C9"/>
    <w:rsid w:val="00FA055A"/>
    <w:rsid w:val="00FA0F88"/>
    <w:rsid w:val="00FA1111"/>
    <w:rsid w:val="00FA117B"/>
    <w:rsid w:val="00FA1D62"/>
    <w:rsid w:val="00FA2C02"/>
    <w:rsid w:val="00FA42C1"/>
    <w:rsid w:val="00FA4455"/>
    <w:rsid w:val="00FA4466"/>
    <w:rsid w:val="00FA5082"/>
    <w:rsid w:val="00FA56DE"/>
    <w:rsid w:val="00FA5FF3"/>
    <w:rsid w:val="00FA6B5F"/>
    <w:rsid w:val="00FA6F4B"/>
    <w:rsid w:val="00FA730E"/>
    <w:rsid w:val="00FB0192"/>
    <w:rsid w:val="00FB0483"/>
    <w:rsid w:val="00FB1040"/>
    <w:rsid w:val="00FB11E2"/>
    <w:rsid w:val="00FB180E"/>
    <w:rsid w:val="00FB1816"/>
    <w:rsid w:val="00FB19BF"/>
    <w:rsid w:val="00FB2561"/>
    <w:rsid w:val="00FB2BF8"/>
    <w:rsid w:val="00FB30EB"/>
    <w:rsid w:val="00FB31CA"/>
    <w:rsid w:val="00FB3263"/>
    <w:rsid w:val="00FB37AF"/>
    <w:rsid w:val="00FB4524"/>
    <w:rsid w:val="00FB4DE1"/>
    <w:rsid w:val="00FB5159"/>
    <w:rsid w:val="00FB541D"/>
    <w:rsid w:val="00FB5B4D"/>
    <w:rsid w:val="00FB748B"/>
    <w:rsid w:val="00FB7F13"/>
    <w:rsid w:val="00FC020F"/>
    <w:rsid w:val="00FC0770"/>
    <w:rsid w:val="00FC10AD"/>
    <w:rsid w:val="00FC174A"/>
    <w:rsid w:val="00FC1F80"/>
    <w:rsid w:val="00FC20A7"/>
    <w:rsid w:val="00FC2C7D"/>
    <w:rsid w:val="00FC31BF"/>
    <w:rsid w:val="00FC3412"/>
    <w:rsid w:val="00FC39C6"/>
    <w:rsid w:val="00FC4147"/>
    <w:rsid w:val="00FC4BB8"/>
    <w:rsid w:val="00FC7405"/>
    <w:rsid w:val="00FD1290"/>
    <w:rsid w:val="00FD22A0"/>
    <w:rsid w:val="00FD284B"/>
    <w:rsid w:val="00FD2DD3"/>
    <w:rsid w:val="00FD5A94"/>
    <w:rsid w:val="00FD5D42"/>
    <w:rsid w:val="00FD5E93"/>
    <w:rsid w:val="00FD60A9"/>
    <w:rsid w:val="00FD6522"/>
    <w:rsid w:val="00FD6B44"/>
    <w:rsid w:val="00FD6FDB"/>
    <w:rsid w:val="00FD77D5"/>
    <w:rsid w:val="00FE0CAE"/>
    <w:rsid w:val="00FE15F1"/>
    <w:rsid w:val="00FE2A78"/>
    <w:rsid w:val="00FE2F5B"/>
    <w:rsid w:val="00FE3AC1"/>
    <w:rsid w:val="00FE3F5C"/>
    <w:rsid w:val="00FE492A"/>
    <w:rsid w:val="00FE538C"/>
    <w:rsid w:val="00FE63D4"/>
    <w:rsid w:val="00FE6FC4"/>
    <w:rsid w:val="00FE712B"/>
    <w:rsid w:val="00FE7770"/>
    <w:rsid w:val="00FE7B8B"/>
    <w:rsid w:val="00FF08CD"/>
    <w:rsid w:val="00FF0928"/>
    <w:rsid w:val="00FF0DD1"/>
    <w:rsid w:val="00FF11D9"/>
    <w:rsid w:val="00FF19CE"/>
    <w:rsid w:val="00FF3D66"/>
    <w:rsid w:val="00FF4275"/>
    <w:rsid w:val="00FF4619"/>
    <w:rsid w:val="00FF57BF"/>
    <w:rsid w:val="00FF58B9"/>
    <w:rsid w:val="00FF683D"/>
    <w:rsid w:val="00FF741F"/>
    <w:rsid w:val="00FF7E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677A5"/>
  <w15:docId w15:val="{7BE0B544-AC63-4341-A69C-6DAF94581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AA0"/>
    <w:pPr>
      <w:jc w:val="both"/>
    </w:pPr>
    <w:rPr>
      <w:rFonts w:ascii="Times New Roman" w:eastAsia="Times New Roman" w:hAnsi="Times New Roman"/>
      <w:sz w:val="24"/>
    </w:rPr>
  </w:style>
  <w:style w:type="paragraph" w:styleId="Heading1">
    <w:name w:val="heading 1"/>
    <w:aliases w:val="Document Header1,ClauseGroup_Title,BVI,RepHead1"/>
    <w:basedOn w:val="Normal"/>
    <w:next w:val="Normal"/>
    <w:link w:val="Heading1Char"/>
    <w:uiPriority w:val="9"/>
    <w:qFormat/>
    <w:rsid w:val="00DF5AA0"/>
    <w:pPr>
      <w:suppressAutoHyphens/>
      <w:spacing w:before="480" w:after="240"/>
      <w:jc w:val="center"/>
      <w:outlineLvl w:val="0"/>
    </w:pPr>
    <w:rPr>
      <w:rFonts w:ascii="Times New Roman Bold" w:hAnsi="Times New Roman Bold"/>
      <w:b/>
      <w:smallCaps/>
      <w:sz w:val="36"/>
    </w:rPr>
  </w:style>
  <w:style w:type="paragraph" w:styleId="Heading2">
    <w:name w:val="heading 2"/>
    <w:aliases w:val="Title Header2,Clause_No&amp;Name,Section-Title,h2,Avsnitt,Tieu de 2,Tieude2 Char,BVI2,Heading 2-BVI,RepHead2"/>
    <w:basedOn w:val="Normal"/>
    <w:next w:val="Normal"/>
    <w:link w:val="Heading2Char"/>
    <w:qFormat/>
    <w:rsid w:val="00DF5AA0"/>
    <w:pPr>
      <w:pBdr>
        <w:bottom w:val="single" w:sz="24" w:space="3" w:color="C0C0C0"/>
      </w:pBdr>
      <w:suppressAutoHyphens/>
      <w:spacing w:after="240"/>
      <w:jc w:val="center"/>
      <w:outlineLvl w:val="1"/>
    </w:pPr>
    <w:rPr>
      <w:rFonts w:ascii="Times New Roman Bold" w:hAnsi="Times New Roman Bold"/>
      <w:b/>
      <w:sz w:val="28"/>
    </w:rPr>
  </w:style>
  <w:style w:type="paragraph" w:styleId="Heading3">
    <w:name w:val="heading 3"/>
    <w:aliases w:val="Section Header3,ClauseSub_No&amp;Name,Section Header3 Char Char,Sub-Clause Paragraph"/>
    <w:basedOn w:val="Normal"/>
    <w:next w:val="Normal"/>
    <w:link w:val="Heading3Char1"/>
    <w:qFormat/>
    <w:rsid w:val="00DF5AA0"/>
    <w:pPr>
      <w:suppressAutoHyphens/>
      <w:jc w:val="center"/>
      <w:outlineLvl w:val="2"/>
    </w:pPr>
    <w:rPr>
      <w:b/>
      <w:sz w:val="28"/>
    </w:rPr>
  </w:style>
  <w:style w:type="paragraph" w:styleId="Heading4">
    <w:name w:val="heading 4"/>
    <w:aliases w:val="Sub-Clause Sub-paragraph,ClauseSubSub_No&amp;Name, Sub-Clause Sub-paragraph"/>
    <w:basedOn w:val="Normal"/>
    <w:next w:val="Normal"/>
    <w:link w:val="Heading4Char"/>
    <w:qFormat/>
    <w:rsid w:val="00DF5AA0"/>
    <w:pPr>
      <w:keepNext/>
      <w:spacing w:after="200"/>
      <w:ind w:left="1422" w:right="18" w:hanging="457"/>
      <w:outlineLvl w:val="3"/>
    </w:pPr>
    <w:rPr>
      <w:b/>
      <w:bCs/>
    </w:rPr>
  </w:style>
  <w:style w:type="paragraph" w:styleId="Heading5">
    <w:name w:val="heading 5"/>
    <w:basedOn w:val="Normal"/>
    <w:next w:val="Normal"/>
    <w:link w:val="Heading5Char"/>
    <w:qFormat/>
    <w:rsid w:val="00DF5AA0"/>
    <w:pPr>
      <w:keepNext/>
      <w:jc w:val="center"/>
      <w:outlineLvl w:val="4"/>
    </w:pPr>
    <w:rPr>
      <w:rFonts w:ascii="Arial" w:hAnsi="Arial"/>
      <w:u w:val="single"/>
    </w:rPr>
  </w:style>
  <w:style w:type="paragraph" w:styleId="Heading6">
    <w:name w:val="heading 6"/>
    <w:basedOn w:val="Normal"/>
    <w:next w:val="Normal"/>
    <w:link w:val="Heading6Char"/>
    <w:qFormat/>
    <w:rsid w:val="00DF5AA0"/>
    <w:pPr>
      <w:keepNext/>
      <w:keepLines/>
      <w:suppressAutoHyphens/>
      <w:ind w:right="-72"/>
      <w:jc w:val="center"/>
      <w:outlineLvl w:val="5"/>
    </w:pPr>
    <w:rPr>
      <w:b/>
      <w:sz w:val="28"/>
    </w:rPr>
  </w:style>
  <w:style w:type="paragraph" w:styleId="Heading7">
    <w:name w:val="heading 7"/>
    <w:basedOn w:val="Normal"/>
    <w:next w:val="Normal"/>
    <w:link w:val="Heading7Char"/>
    <w:qFormat/>
    <w:rsid w:val="00DF5AA0"/>
    <w:pPr>
      <w:keepNext/>
      <w:jc w:val="center"/>
      <w:outlineLvl w:val="6"/>
    </w:pPr>
    <w:rPr>
      <w:b/>
      <w:sz w:val="72"/>
    </w:rPr>
  </w:style>
  <w:style w:type="paragraph" w:styleId="Heading8">
    <w:name w:val="heading 8"/>
    <w:basedOn w:val="Normal"/>
    <w:next w:val="Normal"/>
    <w:link w:val="Heading8Char"/>
    <w:qFormat/>
    <w:rsid w:val="00DF5AA0"/>
    <w:pPr>
      <w:keepNext/>
      <w:jc w:val="center"/>
      <w:outlineLvl w:val="7"/>
    </w:pPr>
    <w:rPr>
      <w:b/>
      <w:sz w:val="56"/>
    </w:rPr>
  </w:style>
  <w:style w:type="paragraph" w:styleId="Heading9">
    <w:name w:val="heading 9"/>
    <w:basedOn w:val="Normal"/>
    <w:next w:val="Normal"/>
    <w:link w:val="Heading9Char"/>
    <w:qFormat/>
    <w:rsid w:val="00DF5AA0"/>
    <w:pPr>
      <w:numPr>
        <w:ilvl w:val="8"/>
        <w:numId w:val="1"/>
      </w:numPr>
      <w:spacing w:before="240" w:after="60"/>
      <w:outlineLvl w:val="8"/>
    </w:pPr>
    <w:rPr>
      <w:rFonts w:ascii="Arial" w:hAnsi="Arial"/>
      <w:b/>
      <w:i/>
      <w:sz w:val="18"/>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er1 Char,ClauseGroup_Title Char,BVI Char,RepHead1 Char"/>
    <w:link w:val="Heading1"/>
    <w:uiPriority w:val="9"/>
    <w:rsid w:val="00DF5AA0"/>
    <w:rPr>
      <w:rFonts w:ascii="Times New Roman Bold" w:eastAsia="Times New Roman" w:hAnsi="Times New Roman Bold" w:cs="Times New Roman"/>
      <w:b/>
      <w:smallCaps/>
      <w:sz w:val="36"/>
      <w:szCs w:val="20"/>
    </w:rPr>
  </w:style>
  <w:style w:type="character" w:customStyle="1" w:styleId="Heading2Char">
    <w:name w:val="Heading 2 Char"/>
    <w:aliases w:val="Title Header2 Char,Clause_No&amp;Name Char,Section-Title Char,h2 Char,Avsnitt Char,Tieu de 2 Char,Tieude2 Char Char,BVI2 Char,Heading 2-BVI Char,RepHead2 Char"/>
    <w:link w:val="Heading2"/>
    <w:rsid w:val="00DF5AA0"/>
    <w:rPr>
      <w:rFonts w:ascii="Times New Roman Bold" w:eastAsia="Times New Roman" w:hAnsi="Times New Roman Bold" w:cs="Times New Roman"/>
      <w:b/>
      <w:sz w:val="28"/>
      <w:szCs w:val="20"/>
    </w:rPr>
  </w:style>
  <w:style w:type="character" w:customStyle="1" w:styleId="Heading3Char1">
    <w:name w:val="Heading 3 Char1"/>
    <w:aliases w:val="Section Header3 Char,ClauseSub_No&amp;Name Char,Section Header3 Char Char Char,Sub-Clause Paragraph Char"/>
    <w:link w:val="Heading3"/>
    <w:rsid w:val="00DF5AA0"/>
    <w:rPr>
      <w:rFonts w:ascii="Times New Roman" w:eastAsia="Times New Roman" w:hAnsi="Times New Roman" w:cs="Times New Roman"/>
      <w:b/>
      <w:sz w:val="28"/>
      <w:szCs w:val="20"/>
    </w:rPr>
  </w:style>
  <w:style w:type="character" w:customStyle="1" w:styleId="Heading4Char">
    <w:name w:val="Heading 4 Char"/>
    <w:aliases w:val="Sub-Clause Sub-paragraph Char,ClauseSubSub_No&amp;Name Char, Sub-Clause Sub-paragraph Char"/>
    <w:link w:val="Heading4"/>
    <w:rsid w:val="00DF5AA0"/>
    <w:rPr>
      <w:rFonts w:ascii="Times New Roman" w:eastAsia="Times New Roman" w:hAnsi="Times New Roman" w:cs="Times New Roman"/>
      <w:b/>
      <w:bCs/>
      <w:sz w:val="24"/>
      <w:szCs w:val="20"/>
    </w:rPr>
  </w:style>
  <w:style w:type="character" w:customStyle="1" w:styleId="Heading5Char">
    <w:name w:val="Heading 5 Char"/>
    <w:link w:val="Heading5"/>
    <w:rsid w:val="00DF5AA0"/>
    <w:rPr>
      <w:rFonts w:ascii="Arial" w:eastAsia="Times New Roman" w:hAnsi="Arial" w:cs="Times New Roman"/>
      <w:sz w:val="24"/>
      <w:szCs w:val="20"/>
      <w:u w:val="single"/>
    </w:rPr>
  </w:style>
  <w:style w:type="character" w:customStyle="1" w:styleId="Heading6Char">
    <w:name w:val="Heading 6 Char"/>
    <w:link w:val="Heading6"/>
    <w:rsid w:val="00DF5AA0"/>
    <w:rPr>
      <w:rFonts w:ascii="Times New Roman" w:eastAsia="Times New Roman" w:hAnsi="Times New Roman" w:cs="Times New Roman"/>
      <w:b/>
      <w:sz w:val="28"/>
      <w:szCs w:val="20"/>
    </w:rPr>
  </w:style>
  <w:style w:type="character" w:customStyle="1" w:styleId="Heading7Char">
    <w:name w:val="Heading 7 Char"/>
    <w:link w:val="Heading7"/>
    <w:rsid w:val="00DF5AA0"/>
    <w:rPr>
      <w:rFonts w:ascii="Times New Roman" w:eastAsia="Times New Roman" w:hAnsi="Times New Roman" w:cs="Times New Roman"/>
      <w:b/>
      <w:sz w:val="72"/>
      <w:szCs w:val="20"/>
    </w:rPr>
  </w:style>
  <w:style w:type="character" w:customStyle="1" w:styleId="Heading8Char">
    <w:name w:val="Heading 8 Char"/>
    <w:link w:val="Heading8"/>
    <w:rsid w:val="00DF5AA0"/>
    <w:rPr>
      <w:rFonts w:ascii="Times New Roman" w:eastAsia="Times New Roman" w:hAnsi="Times New Roman" w:cs="Times New Roman"/>
      <w:b/>
      <w:sz w:val="56"/>
      <w:szCs w:val="20"/>
    </w:rPr>
  </w:style>
  <w:style w:type="character" w:customStyle="1" w:styleId="Heading9Char">
    <w:name w:val="Heading 9 Char"/>
    <w:link w:val="Heading9"/>
    <w:rsid w:val="00DF5AA0"/>
    <w:rPr>
      <w:rFonts w:ascii="Arial" w:eastAsia="Times New Roman" w:hAnsi="Arial"/>
      <w:b/>
      <w:i/>
      <w:sz w:val="18"/>
      <w:lang w:val="es-ES_tradnl"/>
    </w:rPr>
  </w:style>
  <w:style w:type="character" w:customStyle="1" w:styleId="Heading3Char">
    <w:name w:val="Heading 3 Char"/>
    <w:rsid w:val="00DF5AA0"/>
    <w:rPr>
      <w:rFonts w:ascii="Cambria" w:eastAsia="Times New Roman" w:hAnsi="Cambria" w:cs="Times New Roman"/>
      <w:b/>
      <w:bCs/>
      <w:color w:val="4F81BD"/>
      <w:sz w:val="24"/>
      <w:szCs w:val="20"/>
    </w:rPr>
  </w:style>
  <w:style w:type="character" w:customStyle="1" w:styleId="Bibliogrphy">
    <w:name w:val="Bibliogrphy"/>
    <w:basedOn w:val="DefaultParagraphFont"/>
    <w:rsid w:val="00DF5AA0"/>
  </w:style>
  <w:style w:type="character" w:customStyle="1" w:styleId="DocInit">
    <w:name w:val="Doc Init"/>
    <w:basedOn w:val="DefaultParagraphFont"/>
    <w:rsid w:val="00DF5AA0"/>
  </w:style>
  <w:style w:type="paragraph" w:customStyle="1" w:styleId="Document1">
    <w:name w:val="Document 1"/>
    <w:rsid w:val="00DF5AA0"/>
    <w:pPr>
      <w:keepNext/>
      <w:keepLines/>
      <w:tabs>
        <w:tab w:val="left" w:pos="-720"/>
      </w:tabs>
      <w:suppressAutoHyphens/>
    </w:pPr>
    <w:rPr>
      <w:rFonts w:ascii="Times" w:eastAsia="Times New Roman" w:hAnsi="Times"/>
      <w:sz w:val="24"/>
    </w:rPr>
  </w:style>
  <w:style w:type="character" w:customStyle="1" w:styleId="Document2">
    <w:name w:val="Document 2"/>
    <w:rsid w:val="00DF5AA0"/>
    <w:rPr>
      <w:rFonts w:ascii="Times" w:hAnsi="Times"/>
      <w:noProof w:val="0"/>
      <w:sz w:val="24"/>
      <w:lang w:val="en-US"/>
    </w:rPr>
  </w:style>
  <w:style w:type="character" w:customStyle="1" w:styleId="Document3">
    <w:name w:val="Document 3"/>
    <w:rsid w:val="00DF5AA0"/>
    <w:rPr>
      <w:rFonts w:ascii="Times" w:hAnsi="Times"/>
      <w:noProof w:val="0"/>
      <w:sz w:val="24"/>
      <w:lang w:val="en-US"/>
    </w:rPr>
  </w:style>
  <w:style w:type="character" w:customStyle="1" w:styleId="Document4">
    <w:name w:val="Document 4"/>
    <w:rsid w:val="00DF5AA0"/>
    <w:rPr>
      <w:b/>
      <w:i/>
      <w:sz w:val="24"/>
    </w:rPr>
  </w:style>
  <w:style w:type="character" w:customStyle="1" w:styleId="Document5">
    <w:name w:val="Document 5"/>
    <w:basedOn w:val="DefaultParagraphFont"/>
    <w:rsid w:val="00DF5AA0"/>
  </w:style>
  <w:style w:type="character" w:customStyle="1" w:styleId="Document6">
    <w:name w:val="Document 6"/>
    <w:basedOn w:val="DefaultParagraphFont"/>
    <w:rsid w:val="00DF5AA0"/>
  </w:style>
  <w:style w:type="character" w:customStyle="1" w:styleId="Document7">
    <w:name w:val="Document 7"/>
    <w:basedOn w:val="DefaultParagraphFont"/>
    <w:rsid w:val="00DF5AA0"/>
  </w:style>
  <w:style w:type="character" w:customStyle="1" w:styleId="Document8">
    <w:name w:val="Document 8"/>
    <w:basedOn w:val="DefaultParagraphFont"/>
    <w:rsid w:val="00DF5AA0"/>
  </w:style>
  <w:style w:type="character" w:customStyle="1" w:styleId="TechInit">
    <w:name w:val="Tech Init"/>
    <w:rsid w:val="00DF5AA0"/>
    <w:rPr>
      <w:rFonts w:ascii="Times" w:hAnsi="Times"/>
      <w:noProof w:val="0"/>
      <w:sz w:val="24"/>
      <w:lang w:val="en-US"/>
    </w:rPr>
  </w:style>
  <w:style w:type="character" w:customStyle="1" w:styleId="Technical1">
    <w:name w:val="Technical 1"/>
    <w:rsid w:val="00DF5AA0"/>
    <w:rPr>
      <w:rFonts w:ascii="Times" w:hAnsi="Times"/>
      <w:noProof w:val="0"/>
      <w:sz w:val="24"/>
      <w:lang w:val="en-US"/>
    </w:rPr>
  </w:style>
  <w:style w:type="character" w:customStyle="1" w:styleId="Technical2">
    <w:name w:val="Technical 2"/>
    <w:rsid w:val="00DF5AA0"/>
    <w:rPr>
      <w:rFonts w:ascii="Times" w:hAnsi="Times"/>
      <w:noProof w:val="0"/>
      <w:sz w:val="24"/>
      <w:lang w:val="en-US"/>
    </w:rPr>
  </w:style>
  <w:style w:type="character" w:customStyle="1" w:styleId="Technical3">
    <w:name w:val="Technical 3"/>
    <w:rsid w:val="00DF5AA0"/>
    <w:rPr>
      <w:rFonts w:ascii="Times" w:hAnsi="Times"/>
      <w:noProof w:val="0"/>
      <w:sz w:val="24"/>
      <w:lang w:val="en-US"/>
    </w:rPr>
  </w:style>
  <w:style w:type="paragraph" w:customStyle="1" w:styleId="Technical4">
    <w:name w:val="Technical 4"/>
    <w:rsid w:val="00DF5AA0"/>
    <w:pPr>
      <w:tabs>
        <w:tab w:val="left" w:pos="-720"/>
      </w:tabs>
      <w:suppressAutoHyphens/>
    </w:pPr>
    <w:rPr>
      <w:rFonts w:ascii="Times" w:eastAsia="Times New Roman" w:hAnsi="Times"/>
      <w:b/>
      <w:sz w:val="24"/>
    </w:rPr>
  </w:style>
  <w:style w:type="paragraph" w:customStyle="1" w:styleId="Technical5">
    <w:name w:val="Technical 5"/>
    <w:rsid w:val="00DF5AA0"/>
    <w:pPr>
      <w:tabs>
        <w:tab w:val="left" w:pos="-720"/>
      </w:tabs>
      <w:suppressAutoHyphens/>
      <w:ind w:firstLine="720"/>
    </w:pPr>
    <w:rPr>
      <w:rFonts w:ascii="Times" w:eastAsia="Times New Roman" w:hAnsi="Times"/>
      <w:b/>
      <w:sz w:val="24"/>
    </w:rPr>
  </w:style>
  <w:style w:type="paragraph" w:customStyle="1" w:styleId="Technical6">
    <w:name w:val="Technical 6"/>
    <w:rsid w:val="00DF5AA0"/>
    <w:pPr>
      <w:tabs>
        <w:tab w:val="left" w:pos="-720"/>
      </w:tabs>
      <w:suppressAutoHyphens/>
      <w:ind w:firstLine="720"/>
    </w:pPr>
    <w:rPr>
      <w:rFonts w:ascii="Times" w:eastAsia="Times New Roman" w:hAnsi="Times"/>
      <w:b/>
      <w:sz w:val="24"/>
    </w:rPr>
  </w:style>
  <w:style w:type="paragraph" w:customStyle="1" w:styleId="Technical7">
    <w:name w:val="Technical 7"/>
    <w:rsid w:val="00DF5AA0"/>
    <w:pPr>
      <w:tabs>
        <w:tab w:val="left" w:pos="-720"/>
      </w:tabs>
      <w:suppressAutoHyphens/>
      <w:ind w:firstLine="720"/>
    </w:pPr>
    <w:rPr>
      <w:rFonts w:ascii="Times" w:eastAsia="Times New Roman" w:hAnsi="Times"/>
      <w:b/>
      <w:sz w:val="24"/>
    </w:rPr>
  </w:style>
  <w:style w:type="paragraph" w:customStyle="1" w:styleId="Technical8">
    <w:name w:val="Technical 8"/>
    <w:rsid w:val="00DF5AA0"/>
    <w:pPr>
      <w:tabs>
        <w:tab w:val="left" w:pos="-720"/>
      </w:tabs>
      <w:suppressAutoHyphens/>
      <w:ind w:firstLine="720"/>
    </w:pPr>
    <w:rPr>
      <w:rFonts w:ascii="Times" w:eastAsia="Times New Roman" w:hAnsi="Times"/>
      <w:b/>
      <w:sz w:val="24"/>
    </w:rPr>
  </w:style>
  <w:style w:type="paragraph" w:customStyle="1" w:styleId="Pleading">
    <w:name w:val="Pleading"/>
    <w:rsid w:val="00DF5AA0"/>
    <w:pPr>
      <w:tabs>
        <w:tab w:val="left" w:pos="-720"/>
      </w:tabs>
      <w:suppressAutoHyphens/>
      <w:spacing w:line="240" w:lineRule="exact"/>
    </w:pPr>
    <w:rPr>
      <w:rFonts w:ascii="Times" w:eastAsia="Times New Roman" w:hAnsi="Times"/>
      <w:sz w:val="24"/>
    </w:rPr>
  </w:style>
  <w:style w:type="paragraph" w:customStyle="1" w:styleId="RightPar1">
    <w:name w:val="Right Par 1"/>
    <w:rsid w:val="00DF5AA0"/>
    <w:pPr>
      <w:tabs>
        <w:tab w:val="left" w:pos="-720"/>
        <w:tab w:val="left" w:pos="0"/>
        <w:tab w:val="decimal" w:pos="720"/>
      </w:tabs>
      <w:suppressAutoHyphens/>
      <w:ind w:firstLine="720"/>
    </w:pPr>
    <w:rPr>
      <w:rFonts w:ascii="Times" w:eastAsia="Times New Roman" w:hAnsi="Times"/>
      <w:sz w:val="24"/>
    </w:rPr>
  </w:style>
  <w:style w:type="paragraph" w:customStyle="1" w:styleId="RightPar2">
    <w:name w:val="Right Par 2"/>
    <w:rsid w:val="00DF5AA0"/>
    <w:pPr>
      <w:tabs>
        <w:tab w:val="left" w:pos="-720"/>
        <w:tab w:val="left" w:pos="0"/>
        <w:tab w:val="left" w:pos="720"/>
        <w:tab w:val="decimal" w:pos="1440"/>
      </w:tabs>
      <w:suppressAutoHyphens/>
      <w:ind w:firstLine="1440"/>
    </w:pPr>
    <w:rPr>
      <w:rFonts w:ascii="Times" w:eastAsia="Times New Roman" w:hAnsi="Times"/>
      <w:sz w:val="24"/>
    </w:rPr>
  </w:style>
  <w:style w:type="paragraph" w:customStyle="1" w:styleId="RightPar3">
    <w:name w:val="Right Par 3"/>
    <w:rsid w:val="00DF5AA0"/>
    <w:pPr>
      <w:tabs>
        <w:tab w:val="left" w:pos="-720"/>
        <w:tab w:val="left" w:pos="0"/>
        <w:tab w:val="left" w:pos="720"/>
        <w:tab w:val="left" w:pos="1440"/>
        <w:tab w:val="decimal" w:pos="2160"/>
      </w:tabs>
      <w:suppressAutoHyphens/>
      <w:ind w:firstLine="2160"/>
    </w:pPr>
    <w:rPr>
      <w:rFonts w:ascii="Times" w:eastAsia="Times New Roman" w:hAnsi="Times"/>
      <w:sz w:val="24"/>
    </w:rPr>
  </w:style>
  <w:style w:type="paragraph" w:customStyle="1" w:styleId="RightPar4">
    <w:name w:val="Right Par 4"/>
    <w:rsid w:val="00DF5AA0"/>
    <w:pPr>
      <w:tabs>
        <w:tab w:val="left" w:pos="-720"/>
        <w:tab w:val="left" w:pos="0"/>
        <w:tab w:val="left" w:pos="720"/>
        <w:tab w:val="left" w:pos="1440"/>
        <w:tab w:val="left" w:pos="2160"/>
        <w:tab w:val="decimal" w:pos="2880"/>
      </w:tabs>
      <w:suppressAutoHyphens/>
      <w:ind w:firstLine="2880"/>
    </w:pPr>
    <w:rPr>
      <w:rFonts w:ascii="Times" w:eastAsia="Times New Roman" w:hAnsi="Times"/>
      <w:sz w:val="24"/>
    </w:rPr>
  </w:style>
  <w:style w:type="paragraph" w:customStyle="1" w:styleId="RightPar5">
    <w:name w:val="Right Par 5"/>
    <w:rsid w:val="00DF5AA0"/>
    <w:pPr>
      <w:tabs>
        <w:tab w:val="left" w:pos="-720"/>
        <w:tab w:val="left" w:pos="0"/>
        <w:tab w:val="left" w:pos="720"/>
        <w:tab w:val="left" w:pos="1440"/>
        <w:tab w:val="left" w:pos="2160"/>
        <w:tab w:val="left" w:pos="2880"/>
        <w:tab w:val="decimal" w:pos="3600"/>
      </w:tabs>
      <w:suppressAutoHyphens/>
      <w:ind w:firstLine="3600"/>
    </w:pPr>
    <w:rPr>
      <w:rFonts w:ascii="Times" w:eastAsia="Times New Roman" w:hAnsi="Times"/>
      <w:sz w:val="24"/>
    </w:rPr>
  </w:style>
  <w:style w:type="paragraph" w:customStyle="1" w:styleId="RightPar6">
    <w:name w:val="Right Par 6"/>
    <w:rsid w:val="00DF5AA0"/>
    <w:pPr>
      <w:tabs>
        <w:tab w:val="left" w:pos="-720"/>
        <w:tab w:val="left" w:pos="0"/>
        <w:tab w:val="left" w:pos="720"/>
        <w:tab w:val="left" w:pos="1440"/>
        <w:tab w:val="left" w:pos="2160"/>
        <w:tab w:val="left" w:pos="2880"/>
        <w:tab w:val="left" w:pos="3600"/>
        <w:tab w:val="decimal" w:pos="4320"/>
      </w:tabs>
      <w:suppressAutoHyphens/>
      <w:ind w:firstLine="4320"/>
    </w:pPr>
    <w:rPr>
      <w:rFonts w:ascii="Times" w:eastAsia="Times New Roman" w:hAnsi="Times"/>
      <w:sz w:val="24"/>
    </w:rPr>
  </w:style>
  <w:style w:type="paragraph" w:customStyle="1" w:styleId="RightPar7">
    <w:name w:val="Right Par 7"/>
    <w:rsid w:val="00DF5AA0"/>
    <w:pPr>
      <w:tabs>
        <w:tab w:val="left" w:pos="-720"/>
        <w:tab w:val="left" w:pos="0"/>
        <w:tab w:val="left" w:pos="720"/>
        <w:tab w:val="left" w:pos="1440"/>
        <w:tab w:val="left" w:pos="2160"/>
        <w:tab w:val="left" w:pos="2880"/>
        <w:tab w:val="left" w:pos="3600"/>
        <w:tab w:val="left" w:pos="4320"/>
        <w:tab w:val="decimal" w:pos="5040"/>
      </w:tabs>
      <w:suppressAutoHyphens/>
      <w:ind w:firstLine="5040"/>
    </w:pPr>
    <w:rPr>
      <w:rFonts w:ascii="Times" w:eastAsia="Times New Roman" w:hAnsi="Times"/>
      <w:sz w:val="24"/>
    </w:rPr>
  </w:style>
  <w:style w:type="paragraph" w:customStyle="1" w:styleId="RightPar8">
    <w:name w:val="Right Par 8"/>
    <w:rsid w:val="00DF5AA0"/>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pPr>
    <w:rPr>
      <w:rFonts w:ascii="Times" w:eastAsia="Times New Roman" w:hAnsi="Times"/>
      <w:sz w:val="24"/>
    </w:rPr>
  </w:style>
  <w:style w:type="paragraph" w:styleId="TOC1">
    <w:name w:val="toc 1"/>
    <w:basedOn w:val="Normal"/>
    <w:next w:val="Normal"/>
    <w:uiPriority w:val="39"/>
    <w:rsid w:val="00DF5AA0"/>
    <w:pPr>
      <w:tabs>
        <w:tab w:val="right" w:leader="dot" w:pos="9000"/>
      </w:tabs>
      <w:suppressAutoHyphens/>
      <w:spacing w:before="240"/>
      <w:ind w:left="720" w:right="720" w:hanging="720"/>
    </w:pPr>
    <w:rPr>
      <w:b/>
    </w:rPr>
  </w:style>
  <w:style w:type="paragraph" w:styleId="TOC2">
    <w:name w:val="toc 2"/>
    <w:basedOn w:val="Normal"/>
    <w:next w:val="Normal"/>
    <w:uiPriority w:val="39"/>
    <w:rsid w:val="00DF5AA0"/>
    <w:pPr>
      <w:tabs>
        <w:tab w:val="right" w:leader="dot" w:pos="9000"/>
      </w:tabs>
      <w:suppressAutoHyphens/>
      <w:ind w:left="1440" w:hanging="720"/>
    </w:pPr>
  </w:style>
  <w:style w:type="paragraph" w:styleId="TOC3">
    <w:name w:val="toc 3"/>
    <w:basedOn w:val="Normal"/>
    <w:next w:val="Normal"/>
    <w:uiPriority w:val="39"/>
    <w:rsid w:val="00DF5AA0"/>
    <w:pPr>
      <w:tabs>
        <w:tab w:val="right" w:leader="dot" w:pos="9000"/>
      </w:tabs>
      <w:suppressAutoHyphens/>
      <w:ind w:left="1440" w:hanging="720"/>
    </w:pPr>
    <w:rPr>
      <w:i/>
    </w:rPr>
  </w:style>
  <w:style w:type="paragraph" w:styleId="TOC4">
    <w:name w:val="toc 4"/>
    <w:basedOn w:val="Normal"/>
    <w:next w:val="Normal"/>
    <w:rsid w:val="00DF5AA0"/>
    <w:pPr>
      <w:tabs>
        <w:tab w:val="left" w:leader="dot" w:pos="8640"/>
        <w:tab w:val="right" w:pos="9000"/>
      </w:tabs>
      <w:suppressAutoHyphens/>
      <w:ind w:left="2880" w:right="720" w:hanging="720"/>
    </w:pPr>
  </w:style>
  <w:style w:type="paragraph" w:styleId="TOC5">
    <w:name w:val="toc 5"/>
    <w:basedOn w:val="Normal"/>
    <w:next w:val="Normal"/>
    <w:uiPriority w:val="39"/>
    <w:rsid w:val="00DF5AA0"/>
    <w:pPr>
      <w:tabs>
        <w:tab w:val="left" w:leader="dot" w:pos="8640"/>
        <w:tab w:val="right" w:pos="9000"/>
      </w:tabs>
      <w:suppressAutoHyphens/>
      <w:ind w:left="3600" w:right="720" w:hanging="720"/>
    </w:pPr>
  </w:style>
  <w:style w:type="paragraph" w:styleId="TOC6">
    <w:name w:val="toc 6"/>
    <w:basedOn w:val="Normal"/>
    <w:next w:val="Normal"/>
    <w:rsid w:val="00DF5AA0"/>
    <w:pPr>
      <w:tabs>
        <w:tab w:val="left" w:pos="8640"/>
        <w:tab w:val="right" w:pos="9000"/>
      </w:tabs>
      <w:suppressAutoHyphens/>
      <w:ind w:left="720" w:hanging="720"/>
    </w:pPr>
  </w:style>
  <w:style w:type="paragraph" w:styleId="TOC7">
    <w:name w:val="toc 7"/>
    <w:basedOn w:val="Normal"/>
    <w:next w:val="Normal"/>
    <w:rsid w:val="00DF5AA0"/>
    <w:pPr>
      <w:suppressAutoHyphens/>
      <w:ind w:left="720" w:hanging="720"/>
    </w:pPr>
  </w:style>
  <w:style w:type="paragraph" w:styleId="TOC8">
    <w:name w:val="toc 8"/>
    <w:basedOn w:val="Normal"/>
    <w:next w:val="Normal"/>
    <w:rsid w:val="00DF5AA0"/>
    <w:pPr>
      <w:tabs>
        <w:tab w:val="left" w:pos="8640"/>
        <w:tab w:val="right" w:pos="9000"/>
      </w:tabs>
      <w:suppressAutoHyphens/>
      <w:ind w:left="720" w:hanging="720"/>
    </w:pPr>
  </w:style>
  <w:style w:type="paragraph" w:styleId="TOC9">
    <w:name w:val="toc 9"/>
    <w:basedOn w:val="Normal"/>
    <w:next w:val="Normal"/>
    <w:rsid w:val="00DF5AA0"/>
    <w:pPr>
      <w:tabs>
        <w:tab w:val="left" w:leader="dot" w:pos="8640"/>
        <w:tab w:val="right" w:pos="9000"/>
      </w:tabs>
      <w:suppressAutoHyphens/>
      <w:ind w:left="720" w:hanging="720"/>
    </w:pPr>
  </w:style>
  <w:style w:type="paragraph" w:styleId="TOAHeading">
    <w:name w:val="toa heading"/>
    <w:basedOn w:val="Normal"/>
    <w:next w:val="Normal"/>
    <w:rsid w:val="00DF5AA0"/>
    <w:pPr>
      <w:tabs>
        <w:tab w:val="left" w:pos="9000"/>
        <w:tab w:val="right" w:pos="9360"/>
      </w:tabs>
      <w:suppressAutoHyphens/>
    </w:pPr>
  </w:style>
  <w:style w:type="paragraph" w:styleId="Caption">
    <w:name w:val="caption"/>
    <w:basedOn w:val="Normal"/>
    <w:next w:val="Normal"/>
    <w:qFormat/>
    <w:rsid w:val="00DF5AA0"/>
    <w:rPr>
      <w:rFonts w:ascii="Courier New" w:hAnsi="Courier New"/>
    </w:rPr>
  </w:style>
  <w:style w:type="character" w:customStyle="1" w:styleId="EquationCaption">
    <w:name w:val="_Equation Caption"/>
    <w:rsid w:val="00DF5AA0"/>
  </w:style>
  <w:style w:type="character" w:customStyle="1" w:styleId="vlpgno">
    <w:name w:val="vl.pg.no."/>
    <w:rsid w:val="00DF5AA0"/>
    <w:rPr>
      <w:rFonts w:ascii="Times" w:hAnsi="Times"/>
      <w:b/>
      <w:noProof w:val="0"/>
      <w:sz w:val="20"/>
      <w:lang w:val="en-US"/>
    </w:rPr>
  </w:style>
  <w:style w:type="character" w:styleId="LineNumber">
    <w:name w:val="line number"/>
    <w:basedOn w:val="DefaultParagraphFont"/>
    <w:uiPriority w:val="99"/>
    <w:rsid w:val="00DF5AA0"/>
  </w:style>
  <w:style w:type="paragraph" w:styleId="Title">
    <w:name w:val="Title"/>
    <w:basedOn w:val="Normal"/>
    <w:link w:val="TitleChar"/>
    <w:qFormat/>
    <w:rsid w:val="00DF5AA0"/>
    <w:pPr>
      <w:spacing w:before="240" w:after="60"/>
      <w:jc w:val="center"/>
    </w:pPr>
    <w:rPr>
      <w:rFonts w:ascii="Arial" w:hAnsi="Arial"/>
      <w:b/>
      <w:kern w:val="28"/>
      <w:sz w:val="32"/>
    </w:rPr>
  </w:style>
  <w:style w:type="character" w:customStyle="1" w:styleId="TitleChar">
    <w:name w:val="Title Char"/>
    <w:link w:val="Title"/>
    <w:rsid w:val="00DF5AA0"/>
    <w:rPr>
      <w:rFonts w:ascii="Arial" w:eastAsia="Times New Roman" w:hAnsi="Arial" w:cs="Times New Roman"/>
      <w:b/>
      <w:kern w:val="28"/>
      <w:sz w:val="32"/>
      <w:szCs w:val="20"/>
    </w:rPr>
  </w:style>
  <w:style w:type="character" w:customStyle="1" w:styleId="footnote">
    <w:name w:val="footnote"/>
    <w:rsid w:val="00DF5AA0"/>
    <w:rPr>
      <w:rFonts w:ascii="Book Antiqua" w:hAnsi="Book Antiqua"/>
      <w:noProof w:val="0"/>
      <w:sz w:val="24"/>
      <w:lang w:val="en-US"/>
    </w:rPr>
  </w:style>
  <w:style w:type="paragraph" w:styleId="Header">
    <w:name w:val="header"/>
    <w:aliases w:val="S-title,h,En-tête client"/>
    <w:basedOn w:val="Normal"/>
    <w:link w:val="HeaderChar"/>
    <w:rsid w:val="00DF5AA0"/>
    <w:rPr>
      <w:sz w:val="20"/>
    </w:rPr>
  </w:style>
  <w:style w:type="character" w:customStyle="1" w:styleId="HeaderChar">
    <w:name w:val="Header Char"/>
    <w:aliases w:val="S-title Char,h Char,En-tête client Char"/>
    <w:link w:val="Header"/>
    <w:uiPriority w:val="99"/>
    <w:rsid w:val="00DF5AA0"/>
    <w:rPr>
      <w:rFonts w:ascii="Times New Roman" w:eastAsia="Times New Roman" w:hAnsi="Times New Roman" w:cs="Times New Roman"/>
      <w:sz w:val="20"/>
      <w:szCs w:val="20"/>
    </w:rPr>
  </w:style>
  <w:style w:type="paragraph" w:styleId="Footer">
    <w:name w:val="footer"/>
    <w:basedOn w:val="Normal"/>
    <w:link w:val="FooterChar"/>
    <w:uiPriority w:val="99"/>
    <w:rsid w:val="00DF5AA0"/>
    <w:rPr>
      <w:sz w:val="20"/>
    </w:rPr>
  </w:style>
  <w:style w:type="character" w:customStyle="1" w:styleId="FooterChar">
    <w:name w:val="Footer Char"/>
    <w:link w:val="Footer"/>
    <w:uiPriority w:val="99"/>
    <w:rsid w:val="00DF5AA0"/>
    <w:rPr>
      <w:rFonts w:ascii="Times New Roman" w:eastAsia="Times New Roman" w:hAnsi="Times New Roman" w:cs="Times New Roman"/>
      <w:sz w:val="20"/>
      <w:szCs w:val="20"/>
    </w:rPr>
  </w:style>
  <w:style w:type="character" w:styleId="PageNumber">
    <w:name w:val="page number"/>
    <w:basedOn w:val="DefaultParagraphFont"/>
    <w:rsid w:val="00DF5AA0"/>
  </w:style>
  <w:style w:type="paragraph" w:styleId="FootnoteText">
    <w:name w:val="footnote text"/>
    <w:basedOn w:val="Normal"/>
    <w:link w:val="FootnoteTextChar"/>
    <w:rsid w:val="00DF5AA0"/>
    <w:pPr>
      <w:tabs>
        <w:tab w:val="left" w:pos="360"/>
      </w:tabs>
      <w:ind w:left="360" w:hanging="360"/>
    </w:pPr>
    <w:rPr>
      <w:sz w:val="20"/>
    </w:rPr>
  </w:style>
  <w:style w:type="character" w:customStyle="1" w:styleId="FootnoteTextChar">
    <w:name w:val="Footnote Text Char"/>
    <w:link w:val="FootnoteText"/>
    <w:rsid w:val="00DF5AA0"/>
    <w:rPr>
      <w:rFonts w:ascii="Times New Roman" w:eastAsia="Times New Roman" w:hAnsi="Times New Roman" w:cs="Times New Roman"/>
      <w:sz w:val="20"/>
      <w:szCs w:val="20"/>
    </w:rPr>
  </w:style>
  <w:style w:type="paragraph" w:customStyle="1" w:styleId="Head21">
    <w:name w:val="Head 2.1"/>
    <w:basedOn w:val="Normal"/>
    <w:rsid w:val="00DF5AA0"/>
    <w:pPr>
      <w:keepNext/>
      <w:pBdr>
        <w:bottom w:val="single" w:sz="24" w:space="3" w:color="auto"/>
      </w:pBdr>
      <w:suppressAutoHyphens/>
      <w:spacing w:before="480" w:after="240"/>
      <w:jc w:val="center"/>
    </w:pPr>
    <w:rPr>
      <w:rFonts w:ascii="Times New Roman Bold" w:hAnsi="Times New Roman Bold"/>
      <w:b/>
      <w:smallCaps/>
      <w:sz w:val="32"/>
    </w:rPr>
  </w:style>
  <w:style w:type="paragraph" w:customStyle="1" w:styleId="Head22">
    <w:name w:val="Head 2.2"/>
    <w:basedOn w:val="Normal"/>
    <w:rsid w:val="00DF5AA0"/>
    <w:pPr>
      <w:tabs>
        <w:tab w:val="left" w:pos="360"/>
      </w:tabs>
      <w:suppressAutoHyphens/>
      <w:spacing w:after="240"/>
      <w:ind w:left="360" w:hanging="360"/>
      <w:jc w:val="left"/>
    </w:pPr>
    <w:rPr>
      <w:b/>
    </w:rPr>
  </w:style>
  <w:style w:type="character" w:styleId="FootnoteReference">
    <w:name w:val="footnote reference"/>
    <w:semiHidden/>
    <w:rsid w:val="00DF5AA0"/>
    <w:rPr>
      <w:vertAlign w:val="superscript"/>
    </w:rPr>
  </w:style>
  <w:style w:type="character" w:customStyle="1" w:styleId="insert2">
    <w:name w:val="insert2"/>
    <w:rsid w:val="00DF5AA0"/>
    <w:rPr>
      <w:rFonts w:ascii="Arial" w:hAnsi="Arial"/>
      <w:i/>
      <w:noProof w:val="0"/>
      <w:sz w:val="24"/>
      <w:lang w:val="en-US"/>
    </w:rPr>
  </w:style>
  <w:style w:type="character" w:customStyle="1" w:styleId="reference">
    <w:name w:val="reference"/>
    <w:rsid w:val="00DF5AA0"/>
    <w:rPr>
      <w:rFonts w:ascii="Book Antiqua" w:hAnsi="Book Antiqua"/>
      <w:i/>
      <w:noProof w:val="0"/>
      <w:sz w:val="24"/>
      <w:lang w:val="en-US"/>
    </w:rPr>
  </w:style>
  <w:style w:type="paragraph" w:styleId="Index9">
    <w:name w:val="index 9"/>
    <w:basedOn w:val="Normal"/>
    <w:next w:val="Normal"/>
    <w:rsid w:val="00DF5AA0"/>
    <w:pPr>
      <w:tabs>
        <w:tab w:val="right" w:pos="4140"/>
      </w:tabs>
      <w:ind w:left="2160" w:hanging="240"/>
      <w:jc w:val="left"/>
    </w:pPr>
    <w:rPr>
      <w:sz w:val="20"/>
    </w:rPr>
  </w:style>
  <w:style w:type="paragraph" w:styleId="Index1">
    <w:name w:val="index 1"/>
    <w:basedOn w:val="Normal"/>
    <w:next w:val="Normal"/>
    <w:autoRedefine/>
    <w:unhideWhenUsed/>
    <w:rsid w:val="00DF5AA0"/>
    <w:pPr>
      <w:ind w:left="240" w:hanging="240"/>
    </w:pPr>
  </w:style>
  <w:style w:type="paragraph" w:styleId="IndexHeading">
    <w:name w:val="index heading"/>
    <w:basedOn w:val="Normal"/>
    <w:next w:val="Index1"/>
    <w:rsid w:val="00DF5AA0"/>
    <w:pPr>
      <w:jc w:val="left"/>
    </w:pPr>
    <w:rPr>
      <w:sz w:val="20"/>
    </w:rPr>
  </w:style>
  <w:style w:type="paragraph" w:customStyle="1" w:styleId="Headingrb2">
    <w:name w:val="Heading rb2"/>
    <w:basedOn w:val="Normal"/>
    <w:rsid w:val="00DF5AA0"/>
    <w:pPr>
      <w:tabs>
        <w:tab w:val="left" w:pos="-851"/>
        <w:tab w:val="right" w:pos="-567"/>
        <w:tab w:val="right" w:pos="2127"/>
        <w:tab w:val="right" w:pos="2694"/>
        <w:tab w:val="left" w:pos="2977"/>
        <w:tab w:val="right" w:pos="10348"/>
      </w:tabs>
      <w:spacing w:line="400" w:lineRule="exact"/>
      <w:ind w:right="-28"/>
      <w:jc w:val="left"/>
    </w:pPr>
    <w:rPr>
      <w:rFonts w:ascii="Arial" w:hAnsi="Arial"/>
      <w:b/>
      <w:noProof/>
      <w:spacing w:val="6"/>
      <w:sz w:val="26"/>
    </w:rPr>
  </w:style>
  <w:style w:type="paragraph" w:customStyle="1" w:styleId="Headfid1">
    <w:name w:val="Head fid1"/>
    <w:basedOn w:val="Head2"/>
    <w:rsid w:val="00DF5AA0"/>
  </w:style>
  <w:style w:type="paragraph" w:customStyle="1" w:styleId="Head2">
    <w:name w:val="Head 2"/>
    <w:basedOn w:val="Normal"/>
    <w:autoRedefine/>
    <w:rsid w:val="00DF5AA0"/>
    <w:pPr>
      <w:spacing w:before="120" w:after="120"/>
    </w:pPr>
    <w:rPr>
      <w:b/>
      <w:lang w:val="en-GB"/>
    </w:rPr>
  </w:style>
  <w:style w:type="paragraph" w:customStyle="1" w:styleId="explanatoryclause">
    <w:name w:val="explanatory_clause"/>
    <w:basedOn w:val="Normal"/>
    <w:rsid w:val="00DF5AA0"/>
    <w:pPr>
      <w:suppressAutoHyphens/>
      <w:spacing w:after="240"/>
      <w:ind w:left="738" w:right="-14" w:hanging="738"/>
      <w:jc w:val="left"/>
    </w:pPr>
    <w:rPr>
      <w:rFonts w:ascii="Arial" w:hAnsi="Arial"/>
      <w:sz w:val="22"/>
    </w:rPr>
  </w:style>
  <w:style w:type="paragraph" w:customStyle="1" w:styleId="explanatorynotes">
    <w:name w:val="explanatory_notes"/>
    <w:basedOn w:val="Normal"/>
    <w:uiPriority w:val="99"/>
    <w:rsid w:val="00DF5AA0"/>
    <w:pPr>
      <w:suppressAutoHyphens/>
      <w:spacing w:after="240" w:line="360" w:lineRule="exact"/>
    </w:pPr>
    <w:rPr>
      <w:rFonts w:ascii="Arial" w:hAnsi="Arial"/>
    </w:rPr>
  </w:style>
  <w:style w:type="paragraph" w:customStyle="1" w:styleId="Head22b">
    <w:name w:val="Head 2.2b"/>
    <w:basedOn w:val="Normal"/>
    <w:rsid w:val="00DF5AA0"/>
    <w:pPr>
      <w:suppressAutoHyphens/>
      <w:spacing w:after="240"/>
      <w:ind w:left="360" w:hanging="360"/>
      <w:jc w:val="left"/>
    </w:pPr>
    <w:rPr>
      <w:rFonts w:ascii="Tms Rmn" w:hAnsi="Tms Rmn"/>
      <w:b/>
    </w:rPr>
  </w:style>
  <w:style w:type="paragraph" w:customStyle="1" w:styleId="Head31">
    <w:name w:val="Head 3.1"/>
    <w:basedOn w:val="Head21"/>
    <w:rsid w:val="00DF5AA0"/>
  </w:style>
  <w:style w:type="paragraph" w:customStyle="1" w:styleId="Head41">
    <w:name w:val="Head 4.1"/>
    <w:basedOn w:val="Head21"/>
    <w:rsid w:val="00DF5AA0"/>
  </w:style>
  <w:style w:type="paragraph" w:customStyle="1" w:styleId="Head42">
    <w:name w:val="Head 4.2"/>
    <w:basedOn w:val="Normal"/>
    <w:rsid w:val="00DF5AA0"/>
    <w:pPr>
      <w:suppressAutoHyphens/>
      <w:spacing w:after="240"/>
      <w:ind w:left="360" w:hanging="360"/>
      <w:jc w:val="left"/>
    </w:pPr>
    <w:rPr>
      <w:b/>
    </w:rPr>
  </w:style>
  <w:style w:type="paragraph" w:customStyle="1" w:styleId="Head51">
    <w:name w:val="Head 5.1"/>
    <w:basedOn w:val="Head21"/>
    <w:rsid w:val="00DF5AA0"/>
    <w:pPr>
      <w:spacing w:after="0"/>
    </w:pPr>
  </w:style>
  <w:style w:type="paragraph" w:customStyle="1" w:styleId="Head52">
    <w:name w:val="Head 5.2"/>
    <w:basedOn w:val="Normal"/>
    <w:rsid w:val="00DF5AA0"/>
    <w:pPr>
      <w:keepNext/>
      <w:suppressAutoHyphens/>
      <w:spacing w:before="480" w:after="240"/>
      <w:ind w:left="547" w:hanging="547"/>
      <w:jc w:val="center"/>
    </w:pPr>
    <w:rPr>
      <w:b/>
    </w:rPr>
  </w:style>
  <w:style w:type="paragraph" w:customStyle="1" w:styleId="Head61">
    <w:name w:val="Head 6.1"/>
    <w:basedOn w:val="Head51"/>
    <w:rsid w:val="00DF5AA0"/>
    <w:pPr>
      <w:pBdr>
        <w:bottom w:val="none" w:sz="0" w:space="0" w:color="auto"/>
      </w:pBdr>
      <w:spacing w:before="0" w:after="240"/>
    </w:pPr>
    <w:rPr>
      <w:caps/>
    </w:rPr>
  </w:style>
  <w:style w:type="paragraph" w:customStyle="1" w:styleId="Head71">
    <w:name w:val="Head 7.1"/>
    <w:basedOn w:val="Head21"/>
    <w:rsid w:val="00DF5AA0"/>
  </w:style>
  <w:style w:type="paragraph" w:customStyle="1" w:styleId="Head72">
    <w:name w:val="Head 7.2"/>
    <w:basedOn w:val="Normal"/>
    <w:rsid w:val="00DF5AA0"/>
    <w:pPr>
      <w:suppressAutoHyphens/>
      <w:spacing w:after="240"/>
      <w:ind w:left="720" w:hanging="720"/>
      <w:jc w:val="left"/>
    </w:pPr>
    <w:rPr>
      <w:rFonts w:ascii="Times New Roman Bold" w:hAnsi="Times New Roman Bold"/>
      <w:b/>
      <w:sz w:val="28"/>
    </w:rPr>
  </w:style>
  <w:style w:type="paragraph" w:customStyle="1" w:styleId="Head81">
    <w:name w:val="Head 8.1"/>
    <w:basedOn w:val="Heading1"/>
    <w:rsid w:val="00DF5AA0"/>
    <w:pPr>
      <w:outlineLvl w:val="9"/>
    </w:pPr>
    <w:rPr>
      <w:smallCaps w:val="0"/>
      <w:sz w:val="32"/>
    </w:rPr>
  </w:style>
  <w:style w:type="paragraph" w:customStyle="1" w:styleId="Head82">
    <w:name w:val="Head 8.2"/>
    <w:basedOn w:val="Head81"/>
    <w:rsid w:val="00DF5AA0"/>
    <w:rPr>
      <w:smallCaps/>
      <w:sz w:val="28"/>
    </w:rPr>
  </w:style>
  <w:style w:type="paragraph" w:styleId="BodyText">
    <w:name w:val="Body Text"/>
    <w:aliases w:val="B-text1.5,B-text1.5 Char"/>
    <w:basedOn w:val="Normal"/>
    <w:link w:val="BodyTextChar"/>
    <w:rsid w:val="00DF5AA0"/>
    <w:pPr>
      <w:suppressAutoHyphens/>
      <w:ind w:right="-72"/>
    </w:pPr>
    <w:rPr>
      <w:spacing w:val="-4"/>
    </w:rPr>
  </w:style>
  <w:style w:type="character" w:customStyle="1" w:styleId="BodyTextChar">
    <w:name w:val="Body Text Char"/>
    <w:aliases w:val="B-text1.5 Char1,B-text1.5 Char Char"/>
    <w:link w:val="BodyText"/>
    <w:rsid w:val="00DF5AA0"/>
    <w:rPr>
      <w:rFonts w:ascii="Times New Roman" w:eastAsia="Times New Roman" w:hAnsi="Times New Roman" w:cs="Times New Roman"/>
      <w:spacing w:val="-4"/>
      <w:sz w:val="24"/>
      <w:szCs w:val="20"/>
    </w:rPr>
  </w:style>
  <w:style w:type="paragraph" w:styleId="BodyTextIndent">
    <w:name w:val="Body Text Indent"/>
    <w:aliases w:val="Body Text Indent Char Char,Body Text Indent Char Char Char Char Char Char,Body Text Indent Char Char Char"/>
    <w:basedOn w:val="Normal"/>
    <w:link w:val="BodyTextIndentChar"/>
    <w:uiPriority w:val="99"/>
    <w:rsid w:val="00DF5AA0"/>
    <w:pPr>
      <w:tabs>
        <w:tab w:val="left" w:pos="1080"/>
      </w:tabs>
      <w:ind w:left="1080" w:hanging="540"/>
    </w:pPr>
  </w:style>
  <w:style w:type="character" w:customStyle="1" w:styleId="BodyTextIndentChar">
    <w:name w:val="Body Text Indent Char"/>
    <w:aliases w:val="Body Text Indent Char Char Char1,Body Text Indent Char Char Char Char Char Char Char,Body Text Indent Char Char Char Char"/>
    <w:link w:val="BodyTextIndent"/>
    <w:uiPriority w:val="99"/>
    <w:rsid w:val="00DF5AA0"/>
    <w:rPr>
      <w:rFonts w:ascii="Times New Roman" w:eastAsia="Times New Roman" w:hAnsi="Times New Roman" w:cs="Times New Roman"/>
      <w:sz w:val="24"/>
      <w:szCs w:val="20"/>
    </w:rPr>
  </w:style>
  <w:style w:type="paragraph" w:styleId="BlockText">
    <w:name w:val="Block Text"/>
    <w:aliases w:val=" Char"/>
    <w:basedOn w:val="Normal"/>
    <w:link w:val="BlockTextChar"/>
    <w:rsid w:val="00DF5AA0"/>
    <w:pPr>
      <w:tabs>
        <w:tab w:val="left" w:pos="1080"/>
      </w:tabs>
      <w:suppressAutoHyphens/>
      <w:spacing w:after="200"/>
      <w:ind w:left="547" w:right="-72" w:hanging="547"/>
    </w:pPr>
  </w:style>
  <w:style w:type="character" w:customStyle="1" w:styleId="BlockTextChar">
    <w:name w:val="Block Text Char"/>
    <w:aliases w:val=" Char Char"/>
    <w:link w:val="BlockText"/>
    <w:rsid w:val="00135869"/>
    <w:rPr>
      <w:rFonts w:ascii="Times New Roman" w:eastAsia="Times New Roman" w:hAnsi="Times New Roman"/>
      <w:sz w:val="24"/>
    </w:rPr>
  </w:style>
  <w:style w:type="character" w:customStyle="1" w:styleId="EndnoteTextChar">
    <w:name w:val="Endnote Text Char"/>
    <w:link w:val="EndnoteText"/>
    <w:rsid w:val="00DF5AA0"/>
    <w:rPr>
      <w:rFonts w:ascii="Times New Roman" w:eastAsia="Times New Roman" w:hAnsi="Times New Roman" w:cs="Times New Roman"/>
      <w:sz w:val="20"/>
      <w:szCs w:val="20"/>
    </w:rPr>
  </w:style>
  <w:style w:type="paragraph" w:styleId="EndnoteText">
    <w:name w:val="endnote text"/>
    <w:basedOn w:val="Normal"/>
    <w:link w:val="EndnoteTextChar"/>
    <w:rsid w:val="00DF5AA0"/>
    <w:pPr>
      <w:tabs>
        <w:tab w:val="left" w:pos="-720"/>
      </w:tabs>
      <w:suppressAutoHyphens/>
      <w:jc w:val="left"/>
    </w:pPr>
    <w:rPr>
      <w:sz w:val="20"/>
    </w:rPr>
  </w:style>
  <w:style w:type="character" w:customStyle="1" w:styleId="EndnoteTextChar1">
    <w:name w:val="Endnote Text Char1"/>
    <w:uiPriority w:val="99"/>
    <w:semiHidden/>
    <w:rsid w:val="00DF5AA0"/>
    <w:rPr>
      <w:rFonts w:ascii="Times New Roman" w:eastAsia="Times New Roman" w:hAnsi="Times New Roman" w:cs="Times New Roman"/>
      <w:sz w:val="20"/>
      <w:szCs w:val="20"/>
    </w:rPr>
  </w:style>
  <w:style w:type="character" w:styleId="EndnoteReference">
    <w:name w:val="endnote reference"/>
    <w:rsid w:val="00DF5AA0"/>
    <w:rPr>
      <w:rFonts w:ascii="CG Times" w:hAnsi="CG Times"/>
      <w:noProof w:val="0"/>
      <w:sz w:val="22"/>
      <w:vertAlign w:val="superscript"/>
      <w:lang w:val="en-US"/>
    </w:rPr>
  </w:style>
  <w:style w:type="paragraph" w:styleId="NormalWeb">
    <w:name w:val="Normal (Web)"/>
    <w:basedOn w:val="Normal"/>
    <w:uiPriority w:val="99"/>
    <w:rsid w:val="00DF5AA0"/>
    <w:pPr>
      <w:spacing w:before="100" w:beforeAutospacing="1" w:after="100" w:afterAutospacing="1"/>
      <w:jc w:val="left"/>
    </w:pPr>
    <w:rPr>
      <w:rFonts w:ascii="Arial Unicode MS" w:eastAsia="Arial Unicode MS" w:hAnsi="Arial Unicode MS" w:cs="Arial Unicode MS"/>
      <w:szCs w:val="24"/>
    </w:rPr>
  </w:style>
  <w:style w:type="paragraph" w:styleId="BodyText3">
    <w:name w:val="Body Text 3"/>
    <w:basedOn w:val="Normal"/>
    <w:link w:val="BodyText3Char"/>
    <w:rsid w:val="00DF5AA0"/>
    <w:pPr>
      <w:suppressAutoHyphens/>
      <w:spacing w:after="140"/>
      <w:jc w:val="left"/>
    </w:pPr>
    <w:rPr>
      <w:i/>
      <w:iCs/>
      <w:color w:val="000000"/>
      <w:szCs w:val="24"/>
    </w:rPr>
  </w:style>
  <w:style w:type="character" w:customStyle="1" w:styleId="BodyText3Char">
    <w:name w:val="Body Text 3 Char"/>
    <w:link w:val="BodyText3"/>
    <w:rsid w:val="00DF5AA0"/>
    <w:rPr>
      <w:rFonts w:ascii="Times New Roman" w:eastAsia="Times New Roman" w:hAnsi="Times New Roman" w:cs="Times New Roman"/>
      <w:i/>
      <w:iCs/>
      <w:color w:val="000000"/>
      <w:sz w:val="24"/>
      <w:szCs w:val="24"/>
    </w:rPr>
  </w:style>
  <w:style w:type="paragraph" w:styleId="BodyText2">
    <w:name w:val="Body Text 2"/>
    <w:basedOn w:val="Normal"/>
    <w:link w:val="BodyText2Char"/>
    <w:uiPriority w:val="99"/>
    <w:rsid w:val="00DF5AA0"/>
    <w:pPr>
      <w:suppressAutoHyphens/>
    </w:pPr>
    <w:rPr>
      <w:i/>
    </w:rPr>
  </w:style>
  <w:style w:type="character" w:customStyle="1" w:styleId="BodyText2Char">
    <w:name w:val="Body Text 2 Char"/>
    <w:link w:val="BodyText2"/>
    <w:uiPriority w:val="99"/>
    <w:rsid w:val="00DF5AA0"/>
    <w:rPr>
      <w:rFonts w:ascii="Times New Roman" w:eastAsia="Times New Roman" w:hAnsi="Times New Roman" w:cs="Times New Roman"/>
      <w:i/>
      <w:sz w:val="24"/>
      <w:szCs w:val="20"/>
    </w:rPr>
  </w:style>
  <w:style w:type="paragraph" w:styleId="BodyTextIndent2">
    <w:name w:val="Body Text Indent 2"/>
    <w:basedOn w:val="Normal"/>
    <w:link w:val="BodyTextIndent2Char"/>
    <w:uiPriority w:val="99"/>
    <w:rsid w:val="00DF5AA0"/>
    <w:pPr>
      <w:tabs>
        <w:tab w:val="num" w:pos="720"/>
      </w:tabs>
      <w:ind w:left="720" w:hanging="720"/>
      <w:jc w:val="left"/>
    </w:pPr>
  </w:style>
  <w:style w:type="character" w:customStyle="1" w:styleId="BodyTextIndent2Char">
    <w:name w:val="Body Text Indent 2 Char"/>
    <w:link w:val="BodyTextIndent2"/>
    <w:uiPriority w:val="99"/>
    <w:rsid w:val="00DF5AA0"/>
    <w:rPr>
      <w:rFonts w:ascii="Times New Roman" w:eastAsia="Times New Roman" w:hAnsi="Times New Roman" w:cs="Times New Roman"/>
      <w:sz w:val="24"/>
      <w:szCs w:val="20"/>
    </w:rPr>
  </w:style>
  <w:style w:type="paragraph" w:styleId="Subtitle">
    <w:name w:val="Subtitle"/>
    <w:basedOn w:val="Normal"/>
    <w:link w:val="SubtitleChar"/>
    <w:qFormat/>
    <w:rsid w:val="00DF5AA0"/>
    <w:pPr>
      <w:jc w:val="center"/>
    </w:pPr>
    <w:rPr>
      <w:b/>
      <w:sz w:val="44"/>
    </w:rPr>
  </w:style>
  <w:style w:type="character" w:customStyle="1" w:styleId="SubtitleChar">
    <w:name w:val="Subtitle Char"/>
    <w:link w:val="Subtitle"/>
    <w:rsid w:val="00DF5AA0"/>
    <w:rPr>
      <w:rFonts w:ascii="Times New Roman" w:eastAsia="Times New Roman" w:hAnsi="Times New Roman" w:cs="Times New Roman"/>
      <w:b/>
      <w:sz w:val="44"/>
      <w:szCs w:val="20"/>
    </w:rPr>
  </w:style>
  <w:style w:type="paragraph" w:styleId="List">
    <w:name w:val="List"/>
    <w:aliases w:val="1. List"/>
    <w:basedOn w:val="Normal"/>
    <w:rsid w:val="00DF5AA0"/>
    <w:pPr>
      <w:spacing w:before="120" w:after="120"/>
      <w:ind w:left="1440"/>
    </w:pPr>
  </w:style>
  <w:style w:type="paragraph" w:customStyle="1" w:styleId="TOCNumber1">
    <w:name w:val="TOC Number1"/>
    <w:basedOn w:val="Heading4"/>
    <w:autoRedefine/>
    <w:rsid w:val="00DF5AA0"/>
    <w:pPr>
      <w:keepNext w:val="0"/>
      <w:suppressAutoHyphens/>
      <w:spacing w:after="120"/>
      <w:ind w:left="0" w:firstLine="0"/>
      <w:outlineLvl w:val="9"/>
    </w:pPr>
    <w:rPr>
      <w:sz w:val="28"/>
      <w:szCs w:val="28"/>
    </w:rPr>
  </w:style>
  <w:style w:type="paragraph" w:customStyle="1" w:styleId="Subtitle2">
    <w:name w:val="Subtitle 2"/>
    <w:basedOn w:val="Footer"/>
    <w:autoRedefine/>
    <w:rsid w:val="00DF5AA0"/>
    <w:pPr>
      <w:tabs>
        <w:tab w:val="right" w:leader="underscore" w:pos="9504"/>
      </w:tabs>
      <w:spacing w:before="120" w:after="120"/>
      <w:jc w:val="center"/>
      <w:outlineLvl w:val="1"/>
    </w:pPr>
    <w:rPr>
      <w:b/>
      <w:sz w:val="32"/>
    </w:rPr>
  </w:style>
  <w:style w:type="paragraph" w:customStyle="1" w:styleId="i">
    <w:name w:val="(i)"/>
    <w:basedOn w:val="Normal"/>
    <w:link w:val="iChar"/>
    <w:uiPriority w:val="99"/>
    <w:rsid w:val="00DF5AA0"/>
    <w:pPr>
      <w:suppressAutoHyphens/>
    </w:pPr>
    <w:rPr>
      <w:rFonts w:ascii="Tms Rmn" w:hAnsi="Tms Rmn"/>
    </w:rPr>
  </w:style>
  <w:style w:type="character" w:customStyle="1" w:styleId="iChar">
    <w:name w:val="(i) Char"/>
    <w:link w:val="i"/>
    <w:uiPriority w:val="99"/>
    <w:locked/>
    <w:rsid w:val="00671607"/>
    <w:rPr>
      <w:rFonts w:ascii="Tms Rmn" w:eastAsia="Times New Roman" w:hAnsi="Tms Rmn"/>
      <w:sz w:val="24"/>
    </w:rPr>
  </w:style>
  <w:style w:type="character" w:styleId="Hyperlink">
    <w:name w:val="Hyperlink"/>
    <w:uiPriority w:val="99"/>
    <w:rsid w:val="00DF5AA0"/>
    <w:rPr>
      <w:color w:val="0000FF"/>
      <w:u w:val="single"/>
    </w:rPr>
  </w:style>
  <w:style w:type="paragraph" w:customStyle="1" w:styleId="2AutoList1">
    <w:name w:val="2AutoList1"/>
    <w:basedOn w:val="Normal"/>
    <w:rsid w:val="00DF5AA0"/>
    <w:pPr>
      <w:tabs>
        <w:tab w:val="num" w:pos="504"/>
      </w:tabs>
      <w:ind w:left="504" w:hanging="504"/>
    </w:pPr>
    <w:rPr>
      <w:lang w:val="es-ES_tradnl"/>
    </w:rPr>
  </w:style>
  <w:style w:type="paragraph" w:customStyle="1" w:styleId="Header1-Clauses">
    <w:name w:val="Header 1 - Clauses"/>
    <w:basedOn w:val="Normal"/>
    <w:rsid w:val="00DF5AA0"/>
    <w:pPr>
      <w:spacing w:after="200"/>
      <w:jc w:val="left"/>
    </w:pPr>
    <w:rPr>
      <w:b/>
      <w:lang w:val="es-ES_tradnl"/>
    </w:rPr>
  </w:style>
  <w:style w:type="paragraph" w:customStyle="1" w:styleId="Header2-SubClauses">
    <w:name w:val="Header 2 - SubClauses"/>
    <w:basedOn w:val="Normal"/>
    <w:link w:val="Header2-SubClausesCharChar"/>
    <w:autoRedefine/>
    <w:rsid w:val="00DF5AA0"/>
    <w:pPr>
      <w:spacing w:after="200"/>
      <w:ind w:left="567" w:hanging="567"/>
    </w:pPr>
    <w:rPr>
      <w:lang w:val="es-ES_tradnl"/>
    </w:rPr>
  </w:style>
  <w:style w:type="character" w:customStyle="1" w:styleId="Header2-SubClausesCharChar">
    <w:name w:val="Header 2 - SubClauses Char Char"/>
    <w:link w:val="Header2-SubClauses"/>
    <w:rsid w:val="00DF5AA0"/>
    <w:rPr>
      <w:rFonts w:ascii="Times New Roman" w:eastAsia="Times New Roman" w:hAnsi="Times New Roman" w:cs="Times New Roman"/>
      <w:sz w:val="24"/>
      <w:szCs w:val="20"/>
      <w:lang w:val="es-ES_tradnl"/>
    </w:rPr>
  </w:style>
  <w:style w:type="paragraph" w:customStyle="1" w:styleId="P3Header1-Clauses">
    <w:name w:val="P3 Header1-Clauses"/>
    <w:basedOn w:val="Header1-Clauses"/>
    <w:rsid w:val="00DF5AA0"/>
    <w:pPr>
      <w:tabs>
        <w:tab w:val="num" w:pos="864"/>
        <w:tab w:val="left" w:pos="972"/>
      </w:tabs>
      <w:ind w:left="432" w:firstLine="144"/>
      <w:jc w:val="both"/>
    </w:pPr>
    <w:rPr>
      <w:b w:val="0"/>
    </w:rPr>
  </w:style>
  <w:style w:type="paragraph" w:customStyle="1" w:styleId="Outline3">
    <w:name w:val="Outline3"/>
    <w:basedOn w:val="Normal"/>
    <w:rsid w:val="00DF5AA0"/>
    <w:pPr>
      <w:tabs>
        <w:tab w:val="num" w:pos="1728"/>
      </w:tabs>
      <w:spacing w:before="240"/>
      <w:ind w:left="1728" w:hanging="432"/>
      <w:jc w:val="left"/>
    </w:pPr>
    <w:rPr>
      <w:kern w:val="28"/>
    </w:rPr>
  </w:style>
  <w:style w:type="paragraph" w:customStyle="1" w:styleId="Outline4">
    <w:name w:val="Outline4"/>
    <w:basedOn w:val="Normal"/>
    <w:autoRedefine/>
    <w:rsid w:val="00DF5AA0"/>
    <w:pPr>
      <w:tabs>
        <w:tab w:val="left" w:pos="2160"/>
      </w:tabs>
      <w:ind w:firstLine="567"/>
    </w:pPr>
    <w:rPr>
      <w:kern w:val="28"/>
    </w:rPr>
  </w:style>
  <w:style w:type="paragraph" w:customStyle="1" w:styleId="Outlinei">
    <w:name w:val="Outline i)"/>
    <w:basedOn w:val="Normal"/>
    <w:rsid w:val="00DF5AA0"/>
    <w:pPr>
      <w:tabs>
        <w:tab w:val="num" w:pos="1782"/>
      </w:tabs>
      <w:spacing w:before="120"/>
      <w:ind w:left="1782" w:hanging="792"/>
      <w:jc w:val="left"/>
    </w:pPr>
  </w:style>
  <w:style w:type="paragraph" w:customStyle="1" w:styleId="Outline">
    <w:name w:val="Outline"/>
    <w:basedOn w:val="Normal"/>
    <w:rsid w:val="00DF5AA0"/>
    <w:pPr>
      <w:spacing w:before="240"/>
      <w:jc w:val="left"/>
    </w:pPr>
    <w:rPr>
      <w:kern w:val="28"/>
    </w:rPr>
  </w:style>
  <w:style w:type="paragraph" w:customStyle="1" w:styleId="BankNormal">
    <w:name w:val="BankNormal"/>
    <w:basedOn w:val="Normal"/>
    <w:rsid w:val="00DF5AA0"/>
    <w:pPr>
      <w:spacing w:after="240"/>
      <w:jc w:val="left"/>
    </w:pPr>
  </w:style>
  <w:style w:type="paragraph" w:customStyle="1" w:styleId="SectionVHeader">
    <w:name w:val="Section V. Header"/>
    <w:basedOn w:val="Normal"/>
    <w:uiPriority w:val="99"/>
    <w:rsid w:val="00DF5AA0"/>
    <w:pPr>
      <w:jc w:val="center"/>
    </w:pPr>
    <w:rPr>
      <w:b/>
      <w:sz w:val="36"/>
      <w:lang w:val="es-ES_tradnl"/>
    </w:rPr>
  </w:style>
  <w:style w:type="character" w:customStyle="1" w:styleId="Table">
    <w:name w:val="Table"/>
    <w:rsid w:val="00DF5AA0"/>
    <w:rPr>
      <w:rFonts w:ascii="Arial" w:hAnsi="Arial"/>
      <w:sz w:val="20"/>
    </w:rPr>
  </w:style>
  <w:style w:type="paragraph" w:customStyle="1" w:styleId="SectionVIIHeader2">
    <w:name w:val="Section VII Header2"/>
    <w:basedOn w:val="Heading1"/>
    <w:autoRedefine/>
    <w:rsid w:val="00DF5AA0"/>
    <w:pPr>
      <w:keepNext/>
      <w:suppressAutoHyphens w:val="0"/>
      <w:spacing w:before="0" w:after="200"/>
    </w:pPr>
    <w:rPr>
      <w:rFonts w:ascii="Times New Roman" w:hAnsi="Times New Roman"/>
      <w:bCs/>
      <w:i/>
      <w:smallCaps w:val="0"/>
      <w:kern w:val="28"/>
      <w:sz w:val="20"/>
    </w:rPr>
  </w:style>
  <w:style w:type="paragraph" w:customStyle="1" w:styleId="ClauseSubPara">
    <w:name w:val="ClauseSub_Para"/>
    <w:rsid w:val="00DF5AA0"/>
    <w:pPr>
      <w:spacing w:before="60" w:after="60"/>
      <w:ind w:left="2268"/>
    </w:pPr>
    <w:rPr>
      <w:rFonts w:ascii="Times New Roman" w:eastAsia="Times New Roman" w:hAnsi="Times New Roman"/>
      <w:sz w:val="22"/>
      <w:szCs w:val="22"/>
      <w:lang w:val="en-GB"/>
    </w:rPr>
  </w:style>
  <w:style w:type="paragraph" w:customStyle="1" w:styleId="ClauseSubList">
    <w:name w:val="ClauseSub_List"/>
    <w:rsid w:val="00DF5AA0"/>
    <w:pPr>
      <w:tabs>
        <w:tab w:val="num" w:pos="576"/>
      </w:tabs>
      <w:suppressAutoHyphens/>
      <w:ind w:left="576" w:hanging="576"/>
    </w:pPr>
    <w:rPr>
      <w:rFonts w:ascii="Times New Roman" w:eastAsia="Times New Roman" w:hAnsi="Times New Roman"/>
      <w:sz w:val="22"/>
      <w:szCs w:val="22"/>
      <w:lang w:val="en-GB"/>
    </w:rPr>
  </w:style>
  <w:style w:type="paragraph" w:customStyle="1" w:styleId="ClauseSubListSubList">
    <w:name w:val="ClauseSub_List_SubList"/>
    <w:rsid w:val="00DF5AA0"/>
    <w:pPr>
      <w:tabs>
        <w:tab w:val="num" w:pos="1800"/>
      </w:tabs>
      <w:ind w:left="1800" w:hanging="360"/>
    </w:pPr>
    <w:rPr>
      <w:rFonts w:ascii="Times New Roman" w:eastAsia="Times New Roman" w:hAnsi="Times New Roman"/>
      <w:sz w:val="22"/>
      <w:szCs w:val="22"/>
      <w:lang w:val="en-GB"/>
    </w:rPr>
  </w:style>
  <w:style w:type="paragraph" w:customStyle="1" w:styleId="ClauseSubParaIndent">
    <w:name w:val="ClauseSub_ParaIndent"/>
    <w:basedOn w:val="ClauseSubPara"/>
    <w:rsid w:val="00DF5AA0"/>
    <w:pPr>
      <w:ind w:left="2835"/>
    </w:pPr>
  </w:style>
  <w:style w:type="paragraph" w:styleId="BalloonText">
    <w:name w:val="Balloon Text"/>
    <w:basedOn w:val="Normal"/>
    <w:link w:val="BalloonTextChar"/>
    <w:rsid w:val="00DF5AA0"/>
    <w:rPr>
      <w:rFonts w:ascii="Tahoma" w:hAnsi="Tahoma"/>
      <w:sz w:val="16"/>
      <w:szCs w:val="16"/>
      <w:lang w:val="es-ES_tradnl"/>
    </w:rPr>
  </w:style>
  <w:style w:type="character" w:customStyle="1" w:styleId="BalloonTextChar">
    <w:name w:val="Balloon Text Char"/>
    <w:link w:val="BalloonText"/>
    <w:rsid w:val="00DF5AA0"/>
    <w:rPr>
      <w:rFonts w:ascii="Tahoma" w:eastAsia="Times New Roman" w:hAnsi="Tahoma" w:cs="Times New Roman"/>
      <w:sz w:val="16"/>
      <w:szCs w:val="16"/>
      <w:lang w:val="es-ES_tradnl"/>
    </w:rPr>
  </w:style>
  <w:style w:type="paragraph" w:customStyle="1" w:styleId="SectionXHeader3">
    <w:name w:val="Section X Header 3"/>
    <w:basedOn w:val="Heading1"/>
    <w:autoRedefine/>
    <w:rsid w:val="00DF5AA0"/>
    <w:pPr>
      <w:keepNext/>
      <w:suppressAutoHyphens w:val="0"/>
      <w:spacing w:before="0" w:after="0"/>
    </w:pPr>
    <w:rPr>
      <w:rFonts w:ascii="Times New Roman" w:hAnsi="Times New Roman"/>
      <w:smallCaps w:val="0"/>
      <w:sz w:val="44"/>
    </w:rPr>
  </w:style>
  <w:style w:type="character" w:styleId="CommentReference">
    <w:name w:val="annotation reference"/>
    <w:uiPriority w:val="99"/>
    <w:rsid w:val="00DF5AA0"/>
    <w:rPr>
      <w:sz w:val="16"/>
    </w:rPr>
  </w:style>
  <w:style w:type="paragraph" w:customStyle="1" w:styleId="Part1">
    <w:name w:val="Part 1"/>
    <w:aliases w:val="2,3 Header 4"/>
    <w:basedOn w:val="Normal"/>
    <w:autoRedefine/>
    <w:rsid w:val="00DF5AA0"/>
    <w:pPr>
      <w:spacing w:before="240" w:after="240"/>
      <w:jc w:val="center"/>
    </w:pPr>
    <w:rPr>
      <w:b/>
      <w:sz w:val="48"/>
    </w:rPr>
  </w:style>
  <w:style w:type="paragraph" w:styleId="CommentText">
    <w:name w:val="annotation text"/>
    <w:basedOn w:val="Normal"/>
    <w:link w:val="CommentTextChar"/>
    <w:uiPriority w:val="99"/>
    <w:rsid w:val="00DF5AA0"/>
    <w:pPr>
      <w:jc w:val="left"/>
    </w:pPr>
    <w:rPr>
      <w:sz w:val="20"/>
    </w:rPr>
  </w:style>
  <w:style w:type="character" w:customStyle="1" w:styleId="CommentTextChar">
    <w:name w:val="Comment Text Char"/>
    <w:link w:val="CommentText"/>
    <w:uiPriority w:val="99"/>
    <w:rsid w:val="00DF5AA0"/>
    <w:rPr>
      <w:rFonts w:ascii="Times New Roman" w:eastAsia="Times New Roman" w:hAnsi="Times New Roman" w:cs="Times New Roman"/>
      <w:sz w:val="20"/>
      <w:szCs w:val="20"/>
    </w:rPr>
  </w:style>
  <w:style w:type="paragraph" w:styleId="BodyTextIndent3">
    <w:name w:val="Body Text Indent 3"/>
    <w:basedOn w:val="Normal"/>
    <w:link w:val="BodyTextIndent3Char"/>
    <w:uiPriority w:val="99"/>
    <w:rsid w:val="00DF5AA0"/>
    <w:pPr>
      <w:spacing w:before="120"/>
      <w:ind w:left="1440" w:hanging="1440"/>
    </w:pPr>
    <w:rPr>
      <w:b/>
    </w:rPr>
  </w:style>
  <w:style w:type="character" w:customStyle="1" w:styleId="BodyTextIndent3Char">
    <w:name w:val="Body Text Indent 3 Char"/>
    <w:link w:val="BodyTextIndent3"/>
    <w:uiPriority w:val="99"/>
    <w:rsid w:val="00DF5AA0"/>
    <w:rPr>
      <w:rFonts w:ascii="Times New Roman" w:eastAsia="Times New Roman" w:hAnsi="Times New Roman" w:cs="Times New Roman"/>
      <w:b/>
      <w:sz w:val="24"/>
      <w:szCs w:val="20"/>
    </w:rPr>
  </w:style>
  <w:style w:type="paragraph" w:customStyle="1" w:styleId="FIDICSectionBegin">
    <w:name w:val="FIDIC__SectionBegin"/>
    <w:basedOn w:val="Normal"/>
    <w:next w:val="FIDICSectionName"/>
    <w:rsid w:val="00DF5AA0"/>
    <w:pPr>
      <w:widowControl w:val="0"/>
      <w:autoSpaceDE w:val="0"/>
      <w:autoSpaceDN w:val="0"/>
      <w:adjustRightInd w:val="0"/>
      <w:spacing w:line="240" w:lineRule="exact"/>
      <w:jc w:val="left"/>
    </w:pPr>
    <w:rPr>
      <w:rFonts w:ascii="Arial" w:hAnsi="Arial" w:cs="Arial"/>
      <w:b/>
      <w:bCs/>
      <w:color w:val="0000CC"/>
      <w:sz w:val="20"/>
      <w:lang w:eastAsia="fr-FR"/>
    </w:rPr>
  </w:style>
  <w:style w:type="paragraph" w:customStyle="1" w:styleId="FIDICSectionName">
    <w:name w:val="FIDIC__SectionName"/>
    <w:basedOn w:val="FIDICClauseSubName"/>
    <w:next w:val="FIDICClauseSubName"/>
    <w:rsid w:val="00DF5AA0"/>
    <w:pPr>
      <w:spacing w:before="100" w:after="300"/>
    </w:pPr>
    <w:rPr>
      <w:sz w:val="30"/>
      <w:szCs w:val="30"/>
    </w:rPr>
  </w:style>
  <w:style w:type="paragraph" w:customStyle="1" w:styleId="FIDICClauseSubName">
    <w:name w:val="FIDIC_ClauseSubName"/>
    <w:basedOn w:val="FIDICCoverTitle"/>
    <w:rsid w:val="00DF5AA0"/>
    <w:pPr>
      <w:spacing w:before="240" w:line="240" w:lineRule="exact"/>
    </w:pPr>
    <w:rPr>
      <w:sz w:val="24"/>
      <w:szCs w:val="24"/>
    </w:rPr>
  </w:style>
  <w:style w:type="paragraph" w:customStyle="1" w:styleId="FIDICCoverTitle">
    <w:name w:val="FIDIC__CoverTitle"/>
    <w:basedOn w:val="Normal"/>
    <w:rsid w:val="00DF5AA0"/>
    <w:pPr>
      <w:spacing w:after="240"/>
      <w:jc w:val="left"/>
    </w:pPr>
    <w:rPr>
      <w:rFonts w:ascii="Arial" w:hAnsi="Arial" w:cs="Arial"/>
      <w:color w:val="0000CC"/>
      <w:spacing w:val="-5"/>
      <w:sz w:val="40"/>
      <w:szCs w:val="40"/>
      <w:lang w:val="en-GB"/>
    </w:rPr>
  </w:style>
  <w:style w:type="paragraph" w:customStyle="1" w:styleId="FIDICClauseName">
    <w:name w:val="FIDIC_ClauseName"/>
    <w:basedOn w:val="FIDICClauseSubName"/>
    <w:next w:val="FIDICClauseSubName"/>
    <w:rsid w:val="00DF5AA0"/>
    <w:rPr>
      <w:sz w:val="28"/>
      <w:szCs w:val="28"/>
    </w:rPr>
  </w:style>
  <w:style w:type="paragraph" w:customStyle="1" w:styleId="FIDICClauseSubSubPara">
    <w:name w:val="FIDIC_ClauseSubSubPara"/>
    <w:basedOn w:val="FIDICClauseSubName"/>
    <w:rsid w:val="00DF5AA0"/>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DF5AA0"/>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DF5AA0"/>
    <w:pPr>
      <w:widowControl w:val="0"/>
      <w:autoSpaceDE w:val="0"/>
      <w:autoSpaceDN w:val="0"/>
      <w:adjustRightInd w:val="0"/>
      <w:spacing w:line="240" w:lineRule="exact"/>
      <w:jc w:val="left"/>
    </w:pPr>
    <w:rPr>
      <w:rFonts w:ascii="Arial" w:hAnsi="Arial" w:cs="Arial"/>
      <w:b/>
      <w:bCs/>
      <w:color w:val="0000CC"/>
      <w:sz w:val="20"/>
      <w:lang w:eastAsia="fr-FR"/>
    </w:rPr>
  </w:style>
  <w:style w:type="paragraph" w:customStyle="1" w:styleId="sec7-SubClause">
    <w:name w:val="sec7-SubClause"/>
    <w:basedOn w:val="Header1-Clauses"/>
    <w:rsid w:val="00DF5AA0"/>
    <w:pPr>
      <w:tabs>
        <w:tab w:val="left" w:pos="573"/>
      </w:tabs>
      <w:spacing w:after="0"/>
      <w:ind w:left="576" w:hanging="576"/>
    </w:pPr>
    <w:rPr>
      <w:bCs/>
      <w:szCs w:val="24"/>
      <w:lang w:val="en-US"/>
    </w:rPr>
  </w:style>
  <w:style w:type="paragraph" w:customStyle="1" w:styleId="Sec7-Clauses">
    <w:name w:val="Sec7-Clauses"/>
    <w:basedOn w:val="Header1-Clauses"/>
    <w:rsid w:val="00DF5AA0"/>
    <w:pPr>
      <w:spacing w:after="0"/>
    </w:pPr>
    <w:rPr>
      <w:bCs/>
      <w:szCs w:val="24"/>
    </w:rPr>
  </w:style>
  <w:style w:type="paragraph" w:customStyle="1" w:styleId="sec7-header1">
    <w:name w:val="sec7-header1"/>
    <w:basedOn w:val="FIDICClauseSubName"/>
    <w:rsid w:val="00DF5AA0"/>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
    <w:name w:val="Section VI Header"/>
    <w:basedOn w:val="SectionVHeader"/>
    <w:rsid w:val="00DF5AA0"/>
    <w:rPr>
      <w:lang w:val="en-US"/>
    </w:rPr>
  </w:style>
  <w:style w:type="paragraph" w:customStyle="1" w:styleId="SectionIXHeader">
    <w:name w:val="Section IX Header"/>
    <w:basedOn w:val="SectionVHeader"/>
    <w:rsid w:val="00DF5AA0"/>
    <w:rPr>
      <w:lang w:val="en-US"/>
    </w:rPr>
  </w:style>
  <w:style w:type="paragraph" w:customStyle="1" w:styleId="Parts">
    <w:name w:val="Parts"/>
    <w:basedOn w:val="Heading1"/>
    <w:rsid w:val="00DF5AA0"/>
    <w:rPr>
      <w:sz w:val="56"/>
    </w:rPr>
  </w:style>
  <w:style w:type="paragraph" w:customStyle="1" w:styleId="StyleHeader1-ClausesLeft0Hanging03After0pt">
    <w:name w:val="Style Header 1 - Clauses + Left:  0&quot; Hanging:  0.3&quot; After:  0 pt"/>
    <w:basedOn w:val="Header1-Clauses"/>
    <w:rsid w:val="00DF5AA0"/>
    <w:pPr>
      <w:tabs>
        <w:tab w:val="left" w:pos="342"/>
      </w:tabs>
      <w:spacing w:after="0"/>
      <w:ind w:left="342" w:hanging="360"/>
    </w:pPr>
    <w:rPr>
      <w:bCs/>
    </w:rPr>
  </w:style>
  <w:style w:type="paragraph" w:customStyle="1" w:styleId="StyleHeader2-SubClausesBold">
    <w:name w:val="Style Header 2 - SubClauses + Bold"/>
    <w:basedOn w:val="Header2-SubClauses"/>
    <w:link w:val="StyleHeader2-SubClausesBoldChar"/>
    <w:autoRedefine/>
    <w:rsid w:val="00DF5AA0"/>
    <w:rPr>
      <w:b/>
      <w:bCs/>
    </w:rPr>
  </w:style>
  <w:style w:type="character" w:customStyle="1" w:styleId="StyleHeader2-SubClausesBoldChar">
    <w:name w:val="Style Header 2 - SubClauses + Bold Char"/>
    <w:link w:val="StyleHeader2-SubClausesBold"/>
    <w:rsid w:val="00DF5AA0"/>
    <w:rPr>
      <w:rFonts w:ascii="Times New Roman" w:eastAsia="Times New Roman" w:hAnsi="Times New Roman" w:cs="Times New Roman"/>
      <w:b/>
      <w:bCs/>
      <w:sz w:val="24"/>
      <w:szCs w:val="20"/>
      <w:lang w:val="es-ES_tradnl"/>
    </w:rPr>
  </w:style>
  <w:style w:type="paragraph" w:customStyle="1" w:styleId="StyleHeader1-ClausesAfter0pt">
    <w:name w:val="Style Header 1 - Clauses + After:  0 pt"/>
    <w:basedOn w:val="Header1-Clauses"/>
    <w:rsid w:val="00DF5AA0"/>
    <w:pPr>
      <w:jc w:val="both"/>
    </w:pPr>
    <w:rPr>
      <w:b w:val="0"/>
      <w:bCs/>
    </w:rPr>
  </w:style>
  <w:style w:type="paragraph" w:customStyle="1" w:styleId="StyleStyleHeader1-ClausesAfter0ptLeft0Hanging">
    <w:name w:val="Style Style Header 1 - Clauses + After:  0 pt + Left:  0&quot; Hanging:..."/>
    <w:basedOn w:val="StyleHeader1-ClausesAfter0pt"/>
    <w:rsid w:val="00DF5AA0"/>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DF5AA0"/>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DF5AA0"/>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DF5AA0"/>
    <w:pPr>
      <w:tabs>
        <w:tab w:val="left" w:pos="1512"/>
      </w:tabs>
      <w:spacing w:after="180"/>
      <w:ind w:left="1512" w:hanging="540"/>
    </w:pPr>
  </w:style>
  <w:style w:type="paragraph" w:customStyle="1" w:styleId="Section7heading3">
    <w:name w:val="Section 7 heading 3"/>
    <w:basedOn w:val="Heading3"/>
    <w:rsid w:val="00DF5AA0"/>
  </w:style>
  <w:style w:type="paragraph" w:customStyle="1" w:styleId="Section7heading4">
    <w:name w:val="Section 7 heading 4"/>
    <w:basedOn w:val="Heading3"/>
    <w:link w:val="Section7heading4Char"/>
    <w:rsid w:val="00DF5AA0"/>
    <w:pPr>
      <w:tabs>
        <w:tab w:val="left" w:pos="576"/>
      </w:tabs>
      <w:ind w:left="576" w:hanging="576"/>
      <w:jc w:val="left"/>
    </w:pPr>
    <w:rPr>
      <w:sz w:val="24"/>
    </w:rPr>
  </w:style>
  <w:style w:type="character" w:customStyle="1" w:styleId="Section7heading4Char">
    <w:name w:val="Section 7 heading 4 Char"/>
    <w:link w:val="Section7heading4"/>
    <w:rsid w:val="00DF5AA0"/>
    <w:rPr>
      <w:rFonts w:ascii="Times New Roman" w:eastAsia="Times New Roman" w:hAnsi="Times New Roman" w:cs="Times New Roman"/>
      <w:b/>
      <w:sz w:val="24"/>
      <w:szCs w:val="20"/>
    </w:rPr>
  </w:style>
  <w:style w:type="paragraph" w:customStyle="1" w:styleId="Section7heading5">
    <w:name w:val="Section 7 heading 5"/>
    <w:basedOn w:val="Heading3"/>
    <w:rsid w:val="00DF5AA0"/>
    <w:pPr>
      <w:jc w:val="both"/>
    </w:pPr>
    <w:rPr>
      <w:sz w:val="24"/>
    </w:rPr>
  </w:style>
  <w:style w:type="paragraph" w:customStyle="1" w:styleId="StyleSection7heading3After10pt">
    <w:name w:val="Style Section 7 heading 3 + After:  10 pt"/>
    <w:basedOn w:val="Section7heading3"/>
    <w:rsid w:val="00DF5AA0"/>
    <w:pPr>
      <w:spacing w:after="200"/>
    </w:pPr>
    <w:rPr>
      <w:rFonts w:ascii="Times New Roman Bold" w:hAnsi="Times New Roman Bold"/>
      <w:bCs/>
      <w:szCs w:val="28"/>
    </w:rPr>
  </w:style>
  <w:style w:type="paragraph" w:customStyle="1" w:styleId="StyleTOC1Before8pt">
    <w:name w:val="Style TOC 1 + Before:  8 pt"/>
    <w:basedOn w:val="TOC1"/>
    <w:rsid w:val="00DF5AA0"/>
    <w:pPr>
      <w:tabs>
        <w:tab w:val="right" w:pos="720"/>
      </w:tabs>
      <w:spacing w:before="160"/>
    </w:pPr>
    <w:rPr>
      <w:bCs/>
    </w:rPr>
  </w:style>
  <w:style w:type="paragraph" w:customStyle="1" w:styleId="StyleClauseSubList12ptJustifiedAfter10pt">
    <w:name w:val="Style ClauseSub_List + 12 pt Justified After:  10 pt"/>
    <w:basedOn w:val="ClauseSubList"/>
    <w:rsid w:val="00DF5AA0"/>
    <w:pPr>
      <w:spacing w:after="200"/>
      <w:jc w:val="both"/>
    </w:pPr>
    <w:rPr>
      <w:sz w:val="24"/>
      <w:szCs w:val="24"/>
    </w:rPr>
  </w:style>
  <w:style w:type="character" w:styleId="FollowedHyperlink">
    <w:name w:val="FollowedHyperlink"/>
    <w:uiPriority w:val="99"/>
    <w:rsid w:val="00DF5AA0"/>
    <w:rPr>
      <w:color w:val="606420"/>
      <w:u w:val="single"/>
    </w:rPr>
  </w:style>
  <w:style w:type="paragraph" w:customStyle="1" w:styleId="UG-Sec3-Heading2">
    <w:name w:val="UG - Sec 3 - Heading 2"/>
    <w:basedOn w:val="UG-Heading2"/>
    <w:rsid w:val="00DF5AA0"/>
  </w:style>
  <w:style w:type="paragraph" w:customStyle="1" w:styleId="UG-Heading2">
    <w:name w:val="UG - Heading 2"/>
    <w:basedOn w:val="Heading2"/>
    <w:next w:val="Normal"/>
    <w:rsid w:val="00DF5AA0"/>
    <w:pPr>
      <w:pBdr>
        <w:bottom w:val="none" w:sz="0" w:space="0" w:color="auto"/>
      </w:pBdr>
    </w:pPr>
    <w:rPr>
      <w:sz w:val="32"/>
      <w:szCs w:val="28"/>
    </w:rPr>
  </w:style>
  <w:style w:type="paragraph" w:customStyle="1" w:styleId="titulo">
    <w:name w:val="titulo"/>
    <w:basedOn w:val="Heading5"/>
    <w:rsid w:val="00DF5AA0"/>
    <w:pPr>
      <w:keepNext w:val="0"/>
      <w:spacing w:after="240"/>
    </w:pPr>
    <w:rPr>
      <w:rFonts w:ascii="Times New Roman Bold" w:hAnsi="Times New Roman Bold"/>
      <w:b/>
      <w:u w:val="none"/>
    </w:rPr>
  </w:style>
  <w:style w:type="paragraph" w:styleId="ListNumber">
    <w:name w:val="List Number"/>
    <w:basedOn w:val="Normal"/>
    <w:rsid w:val="00DF5AA0"/>
    <w:pPr>
      <w:tabs>
        <w:tab w:val="num" w:pos="360"/>
      </w:tabs>
      <w:ind w:left="360" w:hanging="360"/>
    </w:pPr>
  </w:style>
  <w:style w:type="paragraph" w:customStyle="1" w:styleId="DefaultParagraphFont1">
    <w:name w:val="Default Paragraph Font1"/>
    <w:next w:val="Normal"/>
    <w:rsid w:val="00DF5AA0"/>
    <w:pPr>
      <w:tabs>
        <w:tab w:val="num" w:pos="567"/>
      </w:tabs>
    </w:pPr>
    <w:rPr>
      <w:rFonts w:ascii="‚l‚r –¾’©" w:eastAsia="Times New Roman" w:hAnsi="‚l‚r –¾’©" w:cs="‚l‚r –¾’©"/>
      <w:noProof/>
      <w:sz w:val="21"/>
      <w:lang w:val="en-GB" w:eastAsia="en-GB"/>
    </w:rPr>
  </w:style>
  <w:style w:type="paragraph" w:customStyle="1" w:styleId="Title1">
    <w:name w:val="Title1"/>
    <w:basedOn w:val="Normal"/>
    <w:rsid w:val="00DF5AA0"/>
    <w:pPr>
      <w:suppressAutoHyphens/>
      <w:jc w:val="left"/>
    </w:pPr>
    <w:rPr>
      <w:rFonts w:ascii="Times New Roman Bold" w:hAnsi="Times New Roman Bold"/>
      <w:b/>
      <w:sz w:val="36"/>
    </w:rPr>
  </w:style>
  <w:style w:type="paragraph" w:styleId="CommentSubject">
    <w:name w:val="annotation subject"/>
    <w:basedOn w:val="CommentText"/>
    <w:next w:val="CommentText"/>
    <w:link w:val="CommentSubjectChar"/>
    <w:rsid w:val="00DF5AA0"/>
    <w:pPr>
      <w:jc w:val="both"/>
    </w:pPr>
    <w:rPr>
      <w:b/>
      <w:bCs/>
    </w:rPr>
  </w:style>
  <w:style w:type="character" w:customStyle="1" w:styleId="CommentSubjectChar">
    <w:name w:val="Comment Subject Char"/>
    <w:link w:val="CommentSubject"/>
    <w:rsid w:val="00DF5AA0"/>
    <w:rPr>
      <w:rFonts w:ascii="Times New Roman" w:eastAsia="Times New Roman" w:hAnsi="Times New Roman" w:cs="Times New Roman"/>
      <w:b/>
      <w:bCs/>
      <w:sz w:val="20"/>
      <w:szCs w:val="20"/>
    </w:rPr>
  </w:style>
  <w:style w:type="paragraph" w:customStyle="1" w:styleId="StyleSection7heading5LeftLeft0Hanging049">
    <w:name w:val="Style Section 7 heading 5 + Left Left:  0&quot; Hanging:  0.49&quot;"/>
    <w:basedOn w:val="Section7heading5"/>
    <w:rsid w:val="00DF5AA0"/>
    <w:pPr>
      <w:ind w:left="706" w:hanging="706"/>
      <w:jc w:val="left"/>
    </w:pPr>
    <w:rPr>
      <w:bCs/>
    </w:rPr>
  </w:style>
  <w:style w:type="paragraph" w:customStyle="1" w:styleId="BlockQuotation">
    <w:name w:val="Block Quotation"/>
    <w:basedOn w:val="Normal"/>
    <w:rsid w:val="00DF5AA0"/>
    <w:pPr>
      <w:ind w:left="855" w:right="-72" w:hanging="315"/>
    </w:pPr>
    <w:rPr>
      <w:lang w:val="en-GB" w:eastAsia="fr-FR"/>
    </w:rPr>
  </w:style>
  <w:style w:type="paragraph" w:customStyle="1" w:styleId="Header3-Paragraph">
    <w:name w:val="Header 3 - Paragraph"/>
    <w:basedOn w:val="Normal"/>
    <w:rsid w:val="00DF5AA0"/>
    <w:pPr>
      <w:tabs>
        <w:tab w:val="num" w:pos="864"/>
        <w:tab w:val="num" w:pos="1152"/>
      </w:tabs>
      <w:spacing w:after="200"/>
      <w:ind w:left="1238" w:hanging="619"/>
    </w:pPr>
    <w:rPr>
      <w:lang w:eastAsia="fr-FR"/>
    </w:rPr>
  </w:style>
  <w:style w:type="paragraph" w:customStyle="1" w:styleId="outlinebullet">
    <w:name w:val="outlinebullet"/>
    <w:basedOn w:val="Normal"/>
    <w:rsid w:val="00DF5AA0"/>
    <w:pPr>
      <w:tabs>
        <w:tab w:val="num" w:pos="720"/>
        <w:tab w:val="num" w:pos="1037"/>
        <w:tab w:val="left" w:pos="1440"/>
      </w:tabs>
      <w:spacing w:before="120"/>
      <w:ind w:left="1440" w:hanging="450"/>
      <w:jc w:val="left"/>
    </w:pPr>
    <w:rPr>
      <w:lang w:eastAsia="fr-FR"/>
    </w:rPr>
  </w:style>
  <w:style w:type="paragraph" w:customStyle="1" w:styleId="Outline1">
    <w:name w:val="Outline1"/>
    <w:basedOn w:val="Outline"/>
    <w:next w:val="Outline2"/>
    <w:rsid w:val="00DF5AA0"/>
    <w:pPr>
      <w:keepNext/>
      <w:tabs>
        <w:tab w:val="num" w:pos="360"/>
        <w:tab w:val="num" w:pos="420"/>
      </w:tabs>
      <w:ind w:left="360" w:hanging="360"/>
    </w:pPr>
    <w:rPr>
      <w:lang w:eastAsia="fr-FR"/>
    </w:rPr>
  </w:style>
  <w:style w:type="paragraph" w:customStyle="1" w:styleId="Outline2">
    <w:name w:val="Outline2"/>
    <w:basedOn w:val="Normal"/>
    <w:rsid w:val="00DF5AA0"/>
    <w:pPr>
      <w:tabs>
        <w:tab w:val="num" w:pos="360"/>
        <w:tab w:val="num" w:pos="420"/>
        <w:tab w:val="num" w:pos="864"/>
      </w:tabs>
      <w:spacing w:before="240"/>
      <w:ind w:left="864" w:hanging="504"/>
      <w:jc w:val="left"/>
    </w:pPr>
    <w:rPr>
      <w:kern w:val="28"/>
      <w:lang w:eastAsia="fr-FR"/>
    </w:rPr>
  </w:style>
  <w:style w:type="paragraph" w:customStyle="1" w:styleId="a11">
    <w:name w:val="a1 1"/>
    <w:rsid w:val="00DF5AA0"/>
    <w:pPr>
      <w:widowControl w:val="0"/>
      <w:tabs>
        <w:tab w:val="left" w:pos="-720"/>
      </w:tabs>
      <w:suppressAutoHyphens/>
    </w:pPr>
    <w:rPr>
      <w:rFonts w:ascii="CG Times" w:eastAsia="Times New Roman" w:hAnsi="CG Times"/>
      <w:sz w:val="24"/>
    </w:rPr>
  </w:style>
  <w:style w:type="paragraph" w:customStyle="1" w:styleId="REGULAR3">
    <w:name w:val="REGULAR 3"/>
    <w:rsid w:val="00DF5AA0"/>
    <w:pPr>
      <w:widowControl w:val="0"/>
      <w:tabs>
        <w:tab w:val="left" w:pos="0"/>
        <w:tab w:val="right" w:pos="1560"/>
        <w:tab w:val="left" w:pos="1800"/>
        <w:tab w:val="left" w:pos="2160"/>
      </w:tabs>
      <w:suppressAutoHyphens/>
    </w:pPr>
    <w:rPr>
      <w:rFonts w:ascii="CG Times" w:eastAsia="Times New Roman" w:hAnsi="CG Times"/>
      <w:sz w:val="24"/>
    </w:rPr>
  </w:style>
  <w:style w:type="character" w:customStyle="1" w:styleId="Heading3CharChar">
    <w:name w:val="Heading 3 Char Char"/>
    <w:aliases w:val="Section Header3 Char Char Char Char"/>
    <w:rsid w:val="00DF5AA0"/>
    <w:rPr>
      <w:sz w:val="24"/>
      <w:lang w:val="en-US" w:eastAsia="fr-FR" w:bidi="ar-SA"/>
    </w:rPr>
  </w:style>
  <w:style w:type="paragraph" w:customStyle="1" w:styleId="UGHeader1">
    <w:name w:val="UG Header 1"/>
    <w:basedOn w:val="Heading1"/>
    <w:next w:val="Normal"/>
    <w:rsid w:val="00DF5AA0"/>
    <w:pPr>
      <w:spacing w:before="240"/>
    </w:pPr>
    <w:rPr>
      <w:smallCaps w:val="0"/>
    </w:rPr>
  </w:style>
  <w:style w:type="paragraph" w:customStyle="1" w:styleId="UG-Sec3-Heading3">
    <w:name w:val="UG - Sec 3 - Heading 3"/>
    <w:basedOn w:val="Normal"/>
    <w:rsid w:val="00DF5AA0"/>
    <w:pPr>
      <w:autoSpaceDE w:val="0"/>
      <w:autoSpaceDN w:val="0"/>
      <w:adjustRightInd w:val="0"/>
      <w:spacing w:after="200"/>
      <w:jc w:val="left"/>
    </w:pPr>
    <w:rPr>
      <w:rFonts w:cs="Arial-BoldMT"/>
      <w:b/>
      <w:bCs/>
      <w:color w:val="000000"/>
    </w:rPr>
  </w:style>
  <w:style w:type="paragraph" w:customStyle="1" w:styleId="UG-Sec3b-Heading2">
    <w:name w:val="UG - Sec 3b - Heading 2"/>
    <w:basedOn w:val="UG-Sec3-Heading2"/>
    <w:rsid w:val="00DF5AA0"/>
  </w:style>
  <w:style w:type="paragraph" w:customStyle="1" w:styleId="UG-Sec3b-Heading3">
    <w:name w:val="UG - Sec 3b - Heading 3"/>
    <w:basedOn w:val="UG-Sec3-Heading3"/>
    <w:rsid w:val="00DF5AA0"/>
  </w:style>
  <w:style w:type="paragraph" w:customStyle="1" w:styleId="UG-Sec3b-Heading4">
    <w:name w:val="UG - Sec 3b - Heading 4"/>
    <w:basedOn w:val="Normal"/>
    <w:rsid w:val="00DF5AA0"/>
    <w:pPr>
      <w:autoSpaceDE w:val="0"/>
      <w:autoSpaceDN w:val="0"/>
      <w:adjustRightInd w:val="0"/>
      <w:spacing w:before="120" w:after="200"/>
      <w:ind w:left="720" w:hanging="720"/>
    </w:pPr>
    <w:rPr>
      <w:rFonts w:cs="Arial-BoldMT"/>
      <w:bCs/>
      <w:color w:val="000000"/>
    </w:rPr>
  </w:style>
  <w:style w:type="paragraph" w:customStyle="1" w:styleId="S4-header1">
    <w:name w:val="S4-header1"/>
    <w:basedOn w:val="Normal"/>
    <w:rsid w:val="00DF5AA0"/>
    <w:pPr>
      <w:spacing w:before="120" w:after="240"/>
      <w:jc w:val="center"/>
    </w:pPr>
    <w:rPr>
      <w:b/>
      <w:sz w:val="36"/>
    </w:rPr>
  </w:style>
  <w:style w:type="paragraph" w:customStyle="1" w:styleId="SectionVHeading2">
    <w:name w:val="Section V. Heading 2"/>
    <w:basedOn w:val="SectionVHeader"/>
    <w:rsid w:val="00DF5AA0"/>
    <w:pPr>
      <w:spacing w:before="120" w:after="200"/>
    </w:pPr>
    <w:rPr>
      <w:sz w:val="28"/>
    </w:rPr>
  </w:style>
  <w:style w:type="paragraph" w:customStyle="1" w:styleId="UG-Sec4-heading3">
    <w:name w:val="UG-Sec 4 - heading 3"/>
    <w:basedOn w:val="Normal"/>
    <w:rsid w:val="00DF5AA0"/>
    <w:pPr>
      <w:spacing w:before="120" w:after="200"/>
      <w:jc w:val="center"/>
    </w:pPr>
    <w:rPr>
      <w:b/>
      <w:sz w:val="28"/>
      <w:szCs w:val="28"/>
    </w:rPr>
  </w:style>
  <w:style w:type="paragraph" w:customStyle="1" w:styleId="Section1Header2">
    <w:name w:val="Section 1 Header 2"/>
    <w:basedOn w:val="StyleHeader1-ClausesLeft0Hanging03After0pt"/>
    <w:rsid w:val="00DF5AA0"/>
    <w:rPr>
      <w:lang w:val="en-US"/>
    </w:rPr>
  </w:style>
  <w:style w:type="paragraph" w:customStyle="1" w:styleId="Section1Header1">
    <w:name w:val="Section 1 Header 1"/>
    <w:basedOn w:val="BodyText2"/>
    <w:rsid w:val="00DF5AA0"/>
    <w:pPr>
      <w:spacing w:before="120" w:after="200"/>
      <w:jc w:val="center"/>
    </w:pPr>
    <w:rPr>
      <w:b/>
      <w:bCs/>
      <w:i w:val="0"/>
      <w:iCs/>
      <w:sz w:val="28"/>
    </w:rPr>
  </w:style>
  <w:style w:type="paragraph" w:customStyle="1" w:styleId="Section4heading">
    <w:name w:val="Section 4 heading"/>
    <w:basedOn w:val="Normal"/>
    <w:next w:val="Normal"/>
    <w:rsid w:val="00DF5AA0"/>
    <w:pPr>
      <w:widowControl w:val="0"/>
      <w:tabs>
        <w:tab w:val="left" w:leader="dot" w:pos="8748"/>
      </w:tabs>
      <w:autoSpaceDE w:val="0"/>
      <w:autoSpaceDN w:val="0"/>
      <w:spacing w:after="240"/>
      <w:jc w:val="center"/>
    </w:pPr>
    <w:rPr>
      <w:b/>
      <w:sz w:val="36"/>
      <w:szCs w:val="24"/>
    </w:rPr>
  </w:style>
  <w:style w:type="paragraph" w:customStyle="1" w:styleId="Style11">
    <w:name w:val="Style 11"/>
    <w:basedOn w:val="Normal"/>
    <w:rsid w:val="00DF5AA0"/>
    <w:pPr>
      <w:widowControl w:val="0"/>
      <w:autoSpaceDE w:val="0"/>
      <w:autoSpaceDN w:val="0"/>
      <w:spacing w:line="384" w:lineRule="atLeast"/>
      <w:jc w:val="left"/>
    </w:pPr>
    <w:rPr>
      <w:szCs w:val="24"/>
    </w:rPr>
  </w:style>
  <w:style w:type="paragraph" w:styleId="ListParagraph">
    <w:name w:val="List Paragraph"/>
    <w:basedOn w:val="Normal"/>
    <w:uiPriority w:val="34"/>
    <w:qFormat/>
    <w:rsid w:val="00DF5AA0"/>
    <w:pPr>
      <w:ind w:left="720"/>
      <w:contextualSpacing/>
    </w:pPr>
  </w:style>
  <w:style w:type="paragraph" w:customStyle="1" w:styleId="Sec3header">
    <w:name w:val="Sec3 header"/>
    <w:basedOn w:val="Style11"/>
    <w:rsid w:val="00DF5AA0"/>
    <w:pPr>
      <w:tabs>
        <w:tab w:val="left" w:leader="dot" w:pos="8424"/>
      </w:tabs>
      <w:spacing w:before="80" w:line="240" w:lineRule="auto"/>
    </w:pPr>
    <w:rPr>
      <w:rFonts w:ascii="Arial" w:hAnsi="Arial" w:cs="Arial"/>
      <w:b/>
      <w:sz w:val="22"/>
      <w:szCs w:val="20"/>
    </w:rPr>
  </w:style>
  <w:style w:type="paragraph" w:customStyle="1" w:styleId="Style19">
    <w:name w:val="Style 19"/>
    <w:basedOn w:val="Normal"/>
    <w:rsid w:val="00DF5AA0"/>
    <w:pPr>
      <w:widowControl w:val="0"/>
      <w:autoSpaceDE w:val="0"/>
      <w:autoSpaceDN w:val="0"/>
      <w:adjustRightInd w:val="0"/>
      <w:jc w:val="left"/>
    </w:pPr>
    <w:rPr>
      <w:szCs w:val="24"/>
    </w:rPr>
  </w:style>
  <w:style w:type="paragraph" w:customStyle="1" w:styleId="Style17">
    <w:name w:val="Style 17"/>
    <w:basedOn w:val="Normal"/>
    <w:rsid w:val="00DF5AA0"/>
    <w:pPr>
      <w:widowControl w:val="0"/>
      <w:autoSpaceDE w:val="0"/>
      <w:autoSpaceDN w:val="0"/>
      <w:spacing w:line="264" w:lineRule="exact"/>
      <w:ind w:left="576" w:hanging="360"/>
      <w:jc w:val="left"/>
    </w:pPr>
    <w:rPr>
      <w:szCs w:val="24"/>
    </w:rPr>
  </w:style>
  <w:style w:type="paragraph" w:customStyle="1" w:styleId="Style20">
    <w:name w:val="Style 20"/>
    <w:basedOn w:val="Normal"/>
    <w:rsid w:val="00DF5AA0"/>
    <w:pPr>
      <w:widowControl w:val="0"/>
      <w:autoSpaceDE w:val="0"/>
      <w:autoSpaceDN w:val="0"/>
      <w:spacing w:before="144" w:after="360" w:line="264" w:lineRule="exact"/>
      <w:jc w:val="left"/>
    </w:pPr>
    <w:rPr>
      <w:szCs w:val="24"/>
    </w:rPr>
  </w:style>
  <w:style w:type="paragraph" w:customStyle="1" w:styleId="Header1">
    <w:name w:val="Header1"/>
    <w:basedOn w:val="Normal"/>
    <w:rsid w:val="00DF5AA0"/>
    <w:pPr>
      <w:widowControl w:val="0"/>
      <w:autoSpaceDE w:val="0"/>
      <w:autoSpaceDN w:val="0"/>
      <w:spacing w:before="240" w:after="480"/>
      <w:jc w:val="center"/>
    </w:pPr>
    <w:rPr>
      <w:b/>
      <w:bCs/>
      <w:spacing w:val="4"/>
      <w:sz w:val="44"/>
      <w:szCs w:val="46"/>
    </w:rPr>
  </w:style>
  <w:style w:type="paragraph" w:customStyle="1" w:styleId="Default">
    <w:name w:val="Default"/>
    <w:rsid w:val="00DF5AA0"/>
    <w:pPr>
      <w:autoSpaceDE w:val="0"/>
      <w:autoSpaceDN w:val="0"/>
      <w:adjustRightInd w:val="0"/>
    </w:pPr>
    <w:rPr>
      <w:rFonts w:ascii="Times New Roman" w:eastAsia="Times New Roman" w:hAnsi="Times New Roman"/>
      <w:color w:val="000000"/>
      <w:sz w:val="24"/>
      <w:szCs w:val="24"/>
    </w:rPr>
  </w:style>
  <w:style w:type="paragraph" w:customStyle="1" w:styleId="Head1">
    <w:name w:val="Head1"/>
    <w:basedOn w:val="Normal"/>
    <w:rsid w:val="00DF5AA0"/>
    <w:pPr>
      <w:suppressAutoHyphens/>
      <w:spacing w:after="100"/>
      <w:jc w:val="center"/>
    </w:pPr>
    <w:rPr>
      <w:rFonts w:ascii="Times New Roman Bold" w:hAnsi="Times New Roman Bold"/>
      <w:b/>
    </w:rPr>
  </w:style>
  <w:style w:type="paragraph" w:customStyle="1" w:styleId="Style12">
    <w:name w:val="Style 12"/>
    <w:basedOn w:val="Normal"/>
    <w:rsid w:val="00DF5AA0"/>
    <w:pPr>
      <w:widowControl w:val="0"/>
      <w:autoSpaceDE w:val="0"/>
      <w:autoSpaceDN w:val="0"/>
      <w:spacing w:line="264" w:lineRule="exact"/>
      <w:ind w:hanging="576"/>
    </w:pPr>
    <w:rPr>
      <w:szCs w:val="24"/>
    </w:rPr>
  </w:style>
  <w:style w:type="paragraph" w:customStyle="1" w:styleId="TextBox">
    <w:name w:val="Text Box"/>
    <w:rsid w:val="00DF5AA0"/>
    <w:pPr>
      <w:keepNext/>
      <w:keepLines/>
      <w:tabs>
        <w:tab w:val="left" w:pos="-720"/>
      </w:tabs>
      <w:suppressAutoHyphens/>
      <w:jc w:val="both"/>
    </w:pPr>
    <w:rPr>
      <w:rFonts w:ascii="Times New Roman" w:eastAsia="Times New Roman" w:hAnsi="Times New Roman"/>
      <w:spacing w:val="-2"/>
      <w:sz w:val="22"/>
    </w:rPr>
  </w:style>
  <w:style w:type="paragraph" w:customStyle="1" w:styleId="Sub-ClauseText">
    <w:name w:val="Sub-Clause Text"/>
    <w:basedOn w:val="Normal"/>
    <w:rsid w:val="00DF5AA0"/>
    <w:pPr>
      <w:spacing w:before="120" w:after="120"/>
    </w:pPr>
    <w:rPr>
      <w:spacing w:val="-4"/>
    </w:rPr>
  </w:style>
  <w:style w:type="paragraph" w:customStyle="1" w:styleId="Heading1-Clausename">
    <w:name w:val="Heading 1- Clause name"/>
    <w:basedOn w:val="Normal"/>
    <w:rsid w:val="00DF5AA0"/>
    <w:pPr>
      <w:tabs>
        <w:tab w:val="num" w:pos="360"/>
      </w:tabs>
      <w:spacing w:before="120" w:after="120"/>
      <w:ind w:left="360" w:hanging="360"/>
      <w:jc w:val="left"/>
    </w:pPr>
    <w:rPr>
      <w:b/>
    </w:rPr>
  </w:style>
  <w:style w:type="paragraph" w:customStyle="1" w:styleId="sec7-clauses0">
    <w:name w:val="sec7-clauses"/>
    <w:basedOn w:val="Heading1-Clausename"/>
    <w:rsid w:val="00DF5AA0"/>
  </w:style>
  <w:style w:type="paragraph" w:customStyle="1" w:styleId="Sec1-Clauses">
    <w:name w:val="Sec1-Clauses"/>
    <w:basedOn w:val="Heading1-Clausename"/>
    <w:rsid w:val="00DF5AA0"/>
  </w:style>
  <w:style w:type="paragraph" w:customStyle="1" w:styleId="SectionVIHeader0">
    <w:name w:val="Section VI. Header"/>
    <w:basedOn w:val="SectionVHeader"/>
    <w:rsid w:val="00DF5AA0"/>
    <w:pPr>
      <w:spacing w:before="120" w:after="240"/>
    </w:pPr>
    <w:rPr>
      <w:lang w:val="en-US"/>
    </w:rPr>
  </w:style>
  <w:style w:type="paragraph" w:styleId="DocumentMap">
    <w:name w:val="Document Map"/>
    <w:basedOn w:val="Normal"/>
    <w:link w:val="DocumentMapChar"/>
    <w:rsid w:val="00DF5AA0"/>
    <w:pPr>
      <w:shd w:val="clear" w:color="auto" w:fill="000080"/>
      <w:jc w:val="left"/>
    </w:pPr>
    <w:rPr>
      <w:rFonts w:ascii="Tahoma" w:hAnsi="Tahoma"/>
    </w:rPr>
  </w:style>
  <w:style w:type="character" w:customStyle="1" w:styleId="DocumentMapChar">
    <w:name w:val="Document Map Char"/>
    <w:link w:val="DocumentMap"/>
    <w:rsid w:val="00DF5AA0"/>
    <w:rPr>
      <w:rFonts w:ascii="Tahoma" w:eastAsia="Times New Roman" w:hAnsi="Tahoma" w:cs="Times New Roman"/>
      <w:sz w:val="24"/>
      <w:szCs w:val="20"/>
      <w:shd w:val="clear" w:color="auto" w:fill="000080"/>
    </w:rPr>
  </w:style>
  <w:style w:type="paragraph" w:customStyle="1" w:styleId="Head12">
    <w:name w:val="Head 1.2"/>
    <w:basedOn w:val="Normal"/>
    <w:rsid w:val="00DF5AA0"/>
    <w:pPr>
      <w:tabs>
        <w:tab w:val="num" w:pos="360"/>
      </w:tabs>
      <w:ind w:left="360" w:hanging="360"/>
    </w:pPr>
    <w:rPr>
      <w:rFonts w:ascii="Arial" w:hAnsi="Arial"/>
      <w:sz w:val="20"/>
    </w:rPr>
  </w:style>
  <w:style w:type="paragraph" w:customStyle="1" w:styleId="ChapterNumber">
    <w:name w:val="ChapterNumber"/>
    <w:rsid w:val="00DF5AA0"/>
    <w:pPr>
      <w:tabs>
        <w:tab w:val="left" w:pos="-720"/>
      </w:tabs>
      <w:suppressAutoHyphens/>
    </w:pPr>
    <w:rPr>
      <w:rFonts w:ascii="CG Times" w:eastAsia="Times New Roman" w:hAnsi="CG Times"/>
      <w:sz w:val="22"/>
    </w:rPr>
  </w:style>
  <w:style w:type="paragraph" w:customStyle="1" w:styleId="Heading1a">
    <w:name w:val="Heading 1a"/>
    <w:rsid w:val="00DF5AA0"/>
    <w:pPr>
      <w:keepNext/>
      <w:keepLines/>
      <w:tabs>
        <w:tab w:val="left" w:pos="-720"/>
      </w:tabs>
      <w:suppressAutoHyphens/>
      <w:jc w:val="center"/>
    </w:pPr>
    <w:rPr>
      <w:rFonts w:ascii="Times New Roman" w:eastAsia="Times New Roman" w:hAnsi="Times New Roman"/>
      <w:b/>
      <w:smallCaps/>
      <w:sz w:val="32"/>
    </w:rPr>
  </w:style>
  <w:style w:type="paragraph" w:customStyle="1" w:styleId="SectionIIIHeading1">
    <w:name w:val="Section III Heading 1"/>
    <w:qFormat/>
    <w:rsid w:val="00DF5AA0"/>
    <w:pPr>
      <w:spacing w:before="120" w:after="240"/>
    </w:pPr>
    <w:rPr>
      <w:rFonts w:ascii="Times New Roman" w:eastAsia="Times New Roman" w:hAnsi="Times New Roman"/>
      <w:b/>
      <w:sz w:val="24"/>
    </w:rPr>
  </w:style>
  <w:style w:type="character" w:customStyle="1" w:styleId="Heading1Char1">
    <w:name w:val="Heading 1 Char1"/>
    <w:aliases w:val="Document Header1 Char1,ClauseGroup_Title Char1"/>
    <w:rsid w:val="00DF5AA0"/>
    <w:rPr>
      <w:rFonts w:ascii="Cambria" w:eastAsia="Times New Roman" w:hAnsi="Cambria" w:cs="Times New Roman"/>
      <w:b/>
      <w:bCs/>
      <w:color w:val="365F91"/>
      <w:sz w:val="28"/>
      <w:szCs w:val="28"/>
    </w:rPr>
  </w:style>
  <w:style w:type="character" w:customStyle="1" w:styleId="st">
    <w:name w:val="st"/>
    <w:basedOn w:val="DefaultParagraphFont"/>
    <w:rsid w:val="00DF5AA0"/>
  </w:style>
  <w:style w:type="paragraph" w:customStyle="1" w:styleId="plane">
    <w:name w:val="plane"/>
    <w:basedOn w:val="Normal"/>
    <w:rsid w:val="00DF5AA0"/>
    <w:pPr>
      <w:suppressAutoHyphens/>
    </w:pPr>
    <w:rPr>
      <w:rFonts w:ascii="Tms Rmn" w:hAnsi="Tms Rmn"/>
    </w:rPr>
  </w:style>
  <w:style w:type="paragraph" w:customStyle="1" w:styleId="S1-Header2">
    <w:name w:val="S1-Header2"/>
    <w:basedOn w:val="Normal"/>
    <w:rsid w:val="00DF5AA0"/>
    <w:pPr>
      <w:tabs>
        <w:tab w:val="num" w:pos="360"/>
      </w:tabs>
      <w:spacing w:after="200"/>
      <w:jc w:val="left"/>
    </w:pPr>
    <w:rPr>
      <w:b/>
      <w:szCs w:val="24"/>
    </w:rPr>
  </w:style>
  <w:style w:type="paragraph" w:customStyle="1" w:styleId="S4-Header2">
    <w:name w:val="S4-Header 2"/>
    <w:basedOn w:val="Normal"/>
    <w:rsid w:val="00DF5AA0"/>
    <w:pPr>
      <w:spacing w:before="120" w:after="240"/>
      <w:jc w:val="center"/>
    </w:pPr>
    <w:rPr>
      <w:b/>
      <w:sz w:val="32"/>
      <w:szCs w:val="24"/>
    </w:rPr>
  </w:style>
  <w:style w:type="paragraph" w:styleId="NormalIndent">
    <w:name w:val="Normal Indent"/>
    <w:basedOn w:val="Normal"/>
    <w:unhideWhenUsed/>
    <w:rsid w:val="00DF5AA0"/>
    <w:pPr>
      <w:ind w:left="720"/>
      <w:jc w:val="left"/>
    </w:pPr>
    <w:rPr>
      <w:szCs w:val="24"/>
    </w:rPr>
  </w:style>
  <w:style w:type="paragraph" w:styleId="ListBullet">
    <w:name w:val="List Bullet"/>
    <w:basedOn w:val="Normal"/>
    <w:autoRedefine/>
    <w:unhideWhenUsed/>
    <w:rsid w:val="00DF5AA0"/>
    <w:pPr>
      <w:tabs>
        <w:tab w:val="num" w:pos="360"/>
      </w:tabs>
      <w:ind w:left="360" w:hanging="360"/>
      <w:jc w:val="left"/>
    </w:pPr>
    <w:rPr>
      <w:sz w:val="20"/>
    </w:rPr>
  </w:style>
  <w:style w:type="paragraph" w:styleId="List2">
    <w:name w:val="List 2"/>
    <w:basedOn w:val="Normal"/>
    <w:unhideWhenUsed/>
    <w:rsid w:val="00DF5AA0"/>
    <w:pPr>
      <w:ind w:left="720" w:hanging="360"/>
      <w:jc w:val="left"/>
    </w:pPr>
    <w:rPr>
      <w:szCs w:val="24"/>
    </w:rPr>
  </w:style>
  <w:style w:type="paragraph" w:styleId="List3">
    <w:name w:val="List 3"/>
    <w:basedOn w:val="Normal"/>
    <w:unhideWhenUsed/>
    <w:rsid w:val="00DF5AA0"/>
    <w:pPr>
      <w:ind w:left="1080" w:hanging="360"/>
      <w:jc w:val="left"/>
    </w:pPr>
    <w:rPr>
      <w:szCs w:val="24"/>
    </w:rPr>
  </w:style>
  <w:style w:type="paragraph" w:styleId="ListBullet2">
    <w:name w:val="List Bullet 2"/>
    <w:basedOn w:val="Normal"/>
    <w:autoRedefine/>
    <w:unhideWhenUsed/>
    <w:rsid w:val="00DF5AA0"/>
    <w:pPr>
      <w:tabs>
        <w:tab w:val="num" w:pos="720"/>
      </w:tabs>
      <w:ind w:left="720" w:hanging="360"/>
      <w:jc w:val="left"/>
    </w:pPr>
    <w:rPr>
      <w:sz w:val="20"/>
    </w:rPr>
  </w:style>
  <w:style w:type="paragraph" w:styleId="ListBullet3">
    <w:name w:val="List Bullet 3"/>
    <w:basedOn w:val="Normal"/>
    <w:autoRedefine/>
    <w:unhideWhenUsed/>
    <w:rsid w:val="00DF5AA0"/>
    <w:pPr>
      <w:tabs>
        <w:tab w:val="num" w:pos="1080"/>
      </w:tabs>
      <w:ind w:left="1080" w:hanging="360"/>
      <w:jc w:val="left"/>
    </w:pPr>
    <w:rPr>
      <w:sz w:val="20"/>
    </w:rPr>
  </w:style>
  <w:style w:type="paragraph" w:styleId="ListBullet4">
    <w:name w:val="List Bullet 4"/>
    <w:basedOn w:val="Normal"/>
    <w:autoRedefine/>
    <w:unhideWhenUsed/>
    <w:rsid w:val="00DF5AA0"/>
    <w:pPr>
      <w:tabs>
        <w:tab w:val="num" w:pos="1440"/>
      </w:tabs>
      <w:ind w:left="1440" w:hanging="360"/>
      <w:jc w:val="left"/>
    </w:pPr>
    <w:rPr>
      <w:sz w:val="20"/>
    </w:rPr>
  </w:style>
  <w:style w:type="paragraph" w:styleId="ListBullet5">
    <w:name w:val="List Bullet 5"/>
    <w:basedOn w:val="Normal"/>
    <w:autoRedefine/>
    <w:unhideWhenUsed/>
    <w:rsid w:val="00DF5AA0"/>
    <w:pPr>
      <w:tabs>
        <w:tab w:val="num" w:pos="1800"/>
      </w:tabs>
      <w:ind w:left="1800" w:hanging="360"/>
      <w:jc w:val="left"/>
    </w:pPr>
    <w:rPr>
      <w:sz w:val="20"/>
    </w:rPr>
  </w:style>
  <w:style w:type="paragraph" w:styleId="ListNumber2">
    <w:name w:val="List Number 2"/>
    <w:basedOn w:val="Normal"/>
    <w:unhideWhenUsed/>
    <w:rsid w:val="00DF5AA0"/>
    <w:pPr>
      <w:tabs>
        <w:tab w:val="num" w:pos="720"/>
      </w:tabs>
      <w:ind w:left="720" w:hanging="360"/>
      <w:jc w:val="left"/>
    </w:pPr>
    <w:rPr>
      <w:sz w:val="20"/>
    </w:rPr>
  </w:style>
  <w:style w:type="paragraph" w:styleId="ListNumber3">
    <w:name w:val="List Number 3"/>
    <w:basedOn w:val="Normal"/>
    <w:unhideWhenUsed/>
    <w:rsid w:val="00DF5AA0"/>
    <w:pPr>
      <w:tabs>
        <w:tab w:val="num" w:pos="1080"/>
      </w:tabs>
      <w:ind w:left="1080" w:hanging="360"/>
      <w:jc w:val="left"/>
    </w:pPr>
    <w:rPr>
      <w:sz w:val="20"/>
    </w:rPr>
  </w:style>
  <w:style w:type="paragraph" w:styleId="ListNumber4">
    <w:name w:val="List Number 4"/>
    <w:basedOn w:val="Normal"/>
    <w:unhideWhenUsed/>
    <w:rsid w:val="00DF5AA0"/>
    <w:pPr>
      <w:tabs>
        <w:tab w:val="num" w:pos="1440"/>
      </w:tabs>
      <w:ind w:left="1440" w:hanging="360"/>
      <w:jc w:val="left"/>
    </w:pPr>
    <w:rPr>
      <w:sz w:val="20"/>
    </w:rPr>
  </w:style>
  <w:style w:type="paragraph" w:styleId="ListNumber5">
    <w:name w:val="List Number 5"/>
    <w:basedOn w:val="Normal"/>
    <w:unhideWhenUsed/>
    <w:rsid w:val="00DF5AA0"/>
    <w:pPr>
      <w:tabs>
        <w:tab w:val="num" w:pos="1800"/>
      </w:tabs>
      <w:ind w:left="1800" w:hanging="360"/>
      <w:jc w:val="left"/>
    </w:pPr>
    <w:rPr>
      <w:sz w:val="20"/>
    </w:rPr>
  </w:style>
  <w:style w:type="paragraph" w:styleId="ListContinue2">
    <w:name w:val="List Continue 2"/>
    <w:basedOn w:val="Normal"/>
    <w:unhideWhenUsed/>
    <w:rsid w:val="00DF5AA0"/>
    <w:pPr>
      <w:spacing w:after="120"/>
      <w:ind w:left="720"/>
      <w:jc w:val="left"/>
    </w:pPr>
    <w:rPr>
      <w:szCs w:val="24"/>
    </w:rPr>
  </w:style>
  <w:style w:type="paragraph" w:styleId="ListContinue3">
    <w:name w:val="List Continue 3"/>
    <w:basedOn w:val="Normal"/>
    <w:unhideWhenUsed/>
    <w:rsid w:val="00DF5AA0"/>
    <w:pPr>
      <w:spacing w:after="120"/>
      <w:ind w:left="1080"/>
      <w:jc w:val="left"/>
    </w:pPr>
    <w:rPr>
      <w:szCs w:val="24"/>
    </w:rPr>
  </w:style>
  <w:style w:type="paragraph" w:styleId="MessageHeader">
    <w:name w:val="Message Header"/>
    <w:basedOn w:val="Normal"/>
    <w:link w:val="MessageHeaderChar"/>
    <w:unhideWhenUsed/>
    <w:rsid w:val="00DF5AA0"/>
    <w:pPr>
      <w:pBdr>
        <w:top w:val="single" w:sz="6" w:space="1" w:color="auto"/>
        <w:left w:val="single" w:sz="6" w:space="1" w:color="auto"/>
        <w:bottom w:val="single" w:sz="6" w:space="1" w:color="auto"/>
        <w:right w:val="single" w:sz="6" w:space="1" w:color="auto"/>
      </w:pBdr>
      <w:shd w:val="pct20" w:color="auto" w:fill="auto"/>
      <w:ind w:left="1080" w:hanging="1080"/>
      <w:jc w:val="left"/>
    </w:pPr>
    <w:rPr>
      <w:rFonts w:ascii="Arial" w:hAnsi="Arial"/>
      <w:szCs w:val="24"/>
    </w:rPr>
  </w:style>
  <w:style w:type="character" w:customStyle="1" w:styleId="MessageHeaderChar">
    <w:name w:val="Message Header Char"/>
    <w:link w:val="MessageHeader"/>
    <w:rsid w:val="00DF5AA0"/>
    <w:rPr>
      <w:rFonts w:ascii="Arial" w:eastAsia="Times New Roman" w:hAnsi="Arial" w:cs="Times New Roman"/>
      <w:sz w:val="24"/>
      <w:szCs w:val="24"/>
      <w:shd w:val="pct20" w:color="auto" w:fill="auto"/>
    </w:rPr>
  </w:style>
  <w:style w:type="paragraph" w:styleId="NoteHeading">
    <w:name w:val="Note Heading"/>
    <w:basedOn w:val="Normal"/>
    <w:next w:val="Normal"/>
    <w:link w:val="NoteHeadingChar"/>
    <w:unhideWhenUsed/>
    <w:rsid w:val="00DF5AA0"/>
    <w:pPr>
      <w:suppressAutoHyphens/>
      <w:overflowPunct w:val="0"/>
      <w:autoSpaceDE w:val="0"/>
      <w:autoSpaceDN w:val="0"/>
      <w:adjustRightInd w:val="0"/>
    </w:pPr>
  </w:style>
  <w:style w:type="character" w:customStyle="1" w:styleId="NoteHeadingChar">
    <w:name w:val="Note Heading Char"/>
    <w:link w:val="NoteHeading"/>
    <w:rsid w:val="00DF5AA0"/>
    <w:rPr>
      <w:rFonts w:ascii="Times New Roman" w:eastAsia="Times New Roman" w:hAnsi="Times New Roman" w:cs="Times New Roman"/>
      <w:sz w:val="24"/>
      <w:szCs w:val="20"/>
    </w:rPr>
  </w:style>
  <w:style w:type="paragraph" w:customStyle="1" w:styleId="SectionTitle">
    <w:name w:val="Section Title"/>
    <w:next w:val="Normal"/>
    <w:rsid w:val="00DF5AA0"/>
    <w:pPr>
      <w:spacing w:after="200"/>
      <w:jc w:val="center"/>
    </w:pPr>
    <w:rPr>
      <w:rFonts w:ascii="Times New Roman" w:eastAsia="Times New Roman" w:hAnsi="Times New Roman"/>
      <w:b/>
      <w:sz w:val="44"/>
      <w:lang w:val="en-GB"/>
    </w:rPr>
  </w:style>
  <w:style w:type="paragraph" w:customStyle="1" w:styleId="Level3Body">
    <w:name w:val="Level 3 (Body)"/>
    <w:rsid w:val="00DF5AA0"/>
    <w:pPr>
      <w:tabs>
        <w:tab w:val="left" w:pos="1502"/>
      </w:tabs>
      <w:spacing w:line="270" w:lineRule="atLeast"/>
      <w:ind w:left="1502" w:hanging="425"/>
      <w:jc w:val="both"/>
    </w:pPr>
    <w:rPr>
      <w:rFonts w:ascii="Optima" w:eastAsia="Times New Roman" w:hAnsi="Optima"/>
      <w:sz w:val="22"/>
    </w:rPr>
  </w:style>
  <w:style w:type="paragraph" w:customStyle="1" w:styleId="Enclosure">
    <w:name w:val="Enclosure"/>
    <w:basedOn w:val="Normal"/>
    <w:rsid w:val="00DF5AA0"/>
    <w:pPr>
      <w:jc w:val="left"/>
    </w:pPr>
    <w:rPr>
      <w:szCs w:val="24"/>
    </w:rPr>
  </w:style>
  <w:style w:type="paragraph" w:customStyle="1" w:styleId="ShortReturnAddress">
    <w:name w:val="Short Return Address"/>
    <w:basedOn w:val="Normal"/>
    <w:rsid w:val="00DF5AA0"/>
    <w:pPr>
      <w:jc w:val="left"/>
    </w:pPr>
    <w:rPr>
      <w:szCs w:val="24"/>
    </w:rPr>
  </w:style>
  <w:style w:type="paragraph" w:customStyle="1" w:styleId="BHead">
    <w:name w:val="B Head"/>
    <w:rsid w:val="00DF5AA0"/>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CHead">
    <w:name w:val="C Head"/>
    <w:rsid w:val="00DF5AA0"/>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SecNoHe">
    <w:name w:val="Sec No. &amp; He"/>
    <w:rsid w:val="00DF5AA0"/>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RightPar10">
    <w:name w:val="Right Par[1]"/>
    <w:rsid w:val="00DF5AA0"/>
    <w:pPr>
      <w:tabs>
        <w:tab w:val="left" w:pos="-720"/>
        <w:tab w:val="left" w:pos="0"/>
        <w:tab w:val="decimal" w:pos="720"/>
      </w:tabs>
      <w:suppressAutoHyphens/>
      <w:overflowPunct w:val="0"/>
      <w:autoSpaceDE w:val="0"/>
      <w:autoSpaceDN w:val="0"/>
      <w:adjustRightInd w:val="0"/>
      <w:ind w:firstLine="720"/>
    </w:pPr>
    <w:rPr>
      <w:rFonts w:ascii="CG Times" w:eastAsia="Times New Roman" w:hAnsi="CG Times"/>
      <w:b/>
      <w:i/>
      <w:sz w:val="24"/>
    </w:rPr>
  </w:style>
  <w:style w:type="paragraph" w:customStyle="1" w:styleId="RightPar20">
    <w:name w:val="Right Par[2]"/>
    <w:rsid w:val="00DF5AA0"/>
    <w:pPr>
      <w:tabs>
        <w:tab w:val="left" w:pos="-720"/>
        <w:tab w:val="left" w:pos="0"/>
        <w:tab w:val="left" w:pos="720"/>
        <w:tab w:val="decimal" w:pos="1440"/>
      </w:tabs>
      <w:suppressAutoHyphens/>
      <w:overflowPunct w:val="0"/>
      <w:autoSpaceDE w:val="0"/>
      <w:autoSpaceDN w:val="0"/>
      <w:adjustRightInd w:val="0"/>
      <w:ind w:firstLine="1440"/>
    </w:pPr>
    <w:rPr>
      <w:rFonts w:ascii="CG Times" w:eastAsia="Times New Roman" w:hAnsi="CG Times"/>
      <w:b/>
      <w:i/>
      <w:sz w:val="24"/>
    </w:rPr>
  </w:style>
  <w:style w:type="paragraph" w:customStyle="1" w:styleId="RightPar30">
    <w:name w:val="Right Par[3]"/>
    <w:rsid w:val="00DF5AA0"/>
    <w:pPr>
      <w:tabs>
        <w:tab w:val="left" w:pos="-720"/>
        <w:tab w:val="left" w:pos="0"/>
        <w:tab w:val="left" w:pos="720"/>
        <w:tab w:val="left" w:pos="1440"/>
        <w:tab w:val="decimal" w:pos="2160"/>
      </w:tabs>
      <w:suppressAutoHyphens/>
      <w:overflowPunct w:val="0"/>
      <w:autoSpaceDE w:val="0"/>
      <w:autoSpaceDN w:val="0"/>
      <w:adjustRightInd w:val="0"/>
      <w:ind w:firstLine="2160"/>
    </w:pPr>
    <w:rPr>
      <w:rFonts w:ascii="CG Times" w:eastAsia="Times New Roman" w:hAnsi="CG Times"/>
      <w:b/>
      <w:i/>
      <w:sz w:val="24"/>
    </w:rPr>
  </w:style>
  <w:style w:type="paragraph" w:customStyle="1" w:styleId="RightPar40">
    <w:name w:val="Right Par[4]"/>
    <w:rsid w:val="00DF5AA0"/>
    <w:pPr>
      <w:tabs>
        <w:tab w:val="left" w:pos="-720"/>
        <w:tab w:val="left" w:pos="0"/>
        <w:tab w:val="left" w:pos="720"/>
        <w:tab w:val="left" w:pos="1440"/>
        <w:tab w:val="left" w:pos="2160"/>
        <w:tab w:val="decimal" w:pos="2880"/>
      </w:tabs>
      <w:suppressAutoHyphens/>
      <w:overflowPunct w:val="0"/>
      <w:autoSpaceDE w:val="0"/>
      <w:autoSpaceDN w:val="0"/>
      <w:adjustRightInd w:val="0"/>
      <w:ind w:firstLine="2880"/>
    </w:pPr>
    <w:rPr>
      <w:rFonts w:ascii="CG Times" w:eastAsia="Times New Roman" w:hAnsi="CG Times"/>
      <w:b/>
      <w:i/>
      <w:sz w:val="24"/>
    </w:rPr>
  </w:style>
  <w:style w:type="paragraph" w:customStyle="1" w:styleId="RightPar50">
    <w:name w:val="Right Par[5]"/>
    <w:rsid w:val="00DF5AA0"/>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ind w:firstLine="3600"/>
    </w:pPr>
    <w:rPr>
      <w:rFonts w:ascii="CG Times" w:eastAsia="Times New Roman" w:hAnsi="CG Times"/>
      <w:b/>
      <w:i/>
      <w:sz w:val="24"/>
    </w:rPr>
  </w:style>
  <w:style w:type="paragraph" w:customStyle="1" w:styleId="RightPar60">
    <w:name w:val="Right Par[6]"/>
    <w:rsid w:val="00DF5AA0"/>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ind w:firstLine="4320"/>
    </w:pPr>
    <w:rPr>
      <w:rFonts w:ascii="CG Times" w:eastAsia="Times New Roman" w:hAnsi="CG Times"/>
      <w:b/>
      <w:i/>
      <w:sz w:val="24"/>
    </w:rPr>
  </w:style>
  <w:style w:type="paragraph" w:customStyle="1" w:styleId="RightPar70">
    <w:name w:val="Right Par[7]"/>
    <w:rsid w:val="00DF5AA0"/>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ind w:firstLine="5040"/>
    </w:pPr>
    <w:rPr>
      <w:rFonts w:ascii="CG Times" w:eastAsia="Times New Roman" w:hAnsi="CG Times"/>
      <w:b/>
      <w:i/>
      <w:sz w:val="24"/>
    </w:rPr>
  </w:style>
  <w:style w:type="paragraph" w:customStyle="1" w:styleId="RightPar80">
    <w:name w:val="Right Par[8]"/>
    <w:rsid w:val="00DF5AA0"/>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ind w:firstLine="5760"/>
    </w:pPr>
    <w:rPr>
      <w:rFonts w:ascii="CG Times" w:eastAsia="Times New Roman" w:hAnsi="CG Times"/>
      <w:b/>
      <w:i/>
      <w:sz w:val="24"/>
    </w:rPr>
  </w:style>
  <w:style w:type="paragraph" w:customStyle="1" w:styleId="text3">
    <w:name w:val="text 3"/>
    <w:basedOn w:val="Normal"/>
    <w:rsid w:val="00DF5AA0"/>
    <w:pPr>
      <w:spacing w:before="240" w:after="240"/>
      <w:ind w:left="1418"/>
      <w:jc w:val="left"/>
    </w:pPr>
    <w:rPr>
      <w:szCs w:val="24"/>
    </w:rPr>
  </w:style>
  <w:style w:type="paragraph" w:customStyle="1" w:styleId="e4">
    <w:name w:val="e4"/>
    <w:aliases w:val="exh line end"/>
    <w:basedOn w:val="Normal"/>
    <w:next w:val="Normal"/>
    <w:rsid w:val="00DF5AA0"/>
    <w:pPr>
      <w:keepLines/>
      <w:pBdr>
        <w:bottom w:val="single" w:sz="6" w:space="0" w:color="auto"/>
      </w:pBdr>
      <w:overflowPunct w:val="0"/>
      <w:autoSpaceDE w:val="0"/>
      <w:autoSpaceDN w:val="0"/>
      <w:adjustRightInd w:val="0"/>
      <w:spacing w:after="260" w:line="260" w:lineRule="atLeast"/>
      <w:jc w:val="left"/>
    </w:pPr>
  </w:style>
  <w:style w:type="paragraph" w:customStyle="1" w:styleId="S8Header1">
    <w:name w:val="S8 Header 1"/>
    <w:basedOn w:val="Normal"/>
    <w:next w:val="Normal"/>
    <w:rsid w:val="00DF5AA0"/>
    <w:pPr>
      <w:spacing w:before="120" w:after="200"/>
    </w:pPr>
    <w:rPr>
      <w:b/>
    </w:rPr>
  </w:style>
  <w:style w:type="paragraph" w:customStyle="1" w:styleId="S1-Header1">
    <w:name w:val="S1-Header1"/>
    <w:basedOn w:val="Normal"/>
    <w:rsid w:val="00DF5AA0"/>
    <w:pPr>
      <w:tabs>
        <w:tab w:val="num" w:pos="648"/>
      </w:tabs>
      <w:spacing w:before="240" w:after="240"/>
      <w:ind w:left="360" w:hanging="72"/>
      <w:jc w:val="center"/>
    </w:pPr>
    <w:rPr>
      <w:b/>
      <w:sz w:val="28"/>
      <w:szCs w:val="24"/>
    </w:rPr>
  </w:style>
  <w:style w:type="paragraph" w:customStyle="1" w:styleId="StyleHeader2-SubClausesItalic">
    <w:name w:val="Style Header 2 - SubClauses + Italic"/>
    <w:basedOn w:val="Header2-SubClauses"/>
    <w:rsid w:val="00DF5AA0"/>
    <w:pPr>
      <w:numPr>
        <w:ilvl w:val="1"/>
      </w:numPr>
      <w:tabs>
        <w:tab w:val="num" w:pos="504"/>
      </w:tabs>
      <w:ind w:left="504" w:hanging="504"/>
    </w:pPr>
    <w:rPr>
      <w:rFonts w:cs="Arial"/>
      <w:i/>
      <w:iCs/>
      <w:szCs w:val="24"/>
      <w:lang w:val="en-US"/>
    </w:rPr>
  </w:style>
  <w:style w:type="paragraph" w:customStyle="1" w:styleId="StyleHeader2-SubClausesAfter6pt">
    <w:name w:val="Style Header 2 - SubClauses + After:  6 pt"/>
    <w:basedOn w:val="Header2-SubClauses"/>
    <w:rsid w:val="00DF5AA0"/>
    <w:pPr>
      <w:numPr>
        <w:ilvl w:val="1"/>
      </w:numPr>
      <w:tabs>
        <w:tab w:val="num" w:pos="504"/>
      </w:tabs>
      <w:ind w:left="504" w:hanging="504"/>
    </w:pPr>
    <w:rPr>
      <w:szCs w:val="24"/>
      <w:lang w:val="en-US"/>
    </w:rPr>
  </w:style>
  <w:style w:type="paragraph" w:customStyle="1" w:styleId="StyleSubtitleLeft013Right02">
    <w:name w:val="Style Subtitle + Left:  0.13&quot; Right:  0.2&quot;"/>
    <w:basedOn w:val="Subtitle"/>
    <w:rsid w:val="00DF5AA0"/>
    <w:pPr>
      <w:spacing w:before="120" w:after="240"/>
      <w:ind w:left="180" w:right="288"/>
    </w:pPr>
    <w:rPr>
      <w:bCs/>
      <w:sz w:val="36"/>
    </w:rPr>
  </w:style>
  <w:style w:type="paragraph" w:customStyle="1" w:styleId="StyleArial20ptBoldCenteredBefore6ptAfter12pt">
    <w:name w:val="Style Arial 20 pt Bold Centered Before:  6 pt After:  12 pt"/>
    <w:basedOn w:val="Normal"/>
    <w:rsid w:val="00DF5AA0"/>
    <w:pPr>
      <w:spacing w:before="120" w:after="240"/>
      <w:jc w:val="center"/>
    </w:pPr>
    <w:rPr>
      <w:b/>
      <w:bCs/>
      <w:sz w:val="36"/>
    </w:rPr>
  </w:style>
  <w:style w:type="paragraph" w:customStyle="1" w:styleId="S3-Header1">
    <w:name w:val="S3-Header 1"/>
    <w:basedOn w:val="Normal"/>
    <w:rsid w:val="00DF5AA0"/>
    <w:pPr>
      <w:spacing w:before="120" w:after="200"/>
      <w:ind w:left="1080" w:hanging="720"/>
    </w:pPr>
    <w:rPr>
      <w:b/>
      <w:bCs/>
      <w:noProof/>
      <w:sz w:val="28"/>
    </w:rPr>
  </w:style>
  <w:style w:type="paragraph" w:customStyle="1" w:styleId="S3-Heading2">
    <w:name w:val="S3-Heading 2"/>
    <w:basedOn w:val="Normal"/>
    <w:rsid w:val="00DF5AA0"/>
    <w:pPr>
      <w:spacing w:after="200"/>
      <w:ind w:left="1080" w:right="288" w:hanging="720"/>
    </w:pPr>
    <w:rPr>
      <w:b/>
      <w:bCs/>
      <w:szCs w:val="24"/>
    </w:rPr>
  </w:style>
  <w:style w:type="paragraph" w:customStyle="1" w:styleId="S4Header">
    <w:name w:val="S4 Header"/>
    <w:basedOn w:val="Normal"/>
    <w:next w:val="Normal"/>
    <w:rsid w:val="00DF5AA0"/>
    <w:pPr>
      <w:spacing w:before="120" w:after="240"/>
      <w:jc w:val="center"/>
    </w:pPr>
    <w:rPr>
      <w:b/>
      <w:sz w:val="32"/>
    </w:rPr>
  </w:style>
  <w:style w:type="paragraph" w:customStyle="1" w:styleId="S4-Header10">
    <w:name w:val="S4-Header 1"/>
    <w:basedOn w:val="Normal"/>
    <w:next w:val="Normal"/>
    <w:rsid w:val="00DF5AA0"/>
    <w:pPr>
      <w:spacing w:before="120" w:after="240"/>
      <w:jc w:val="center"/>
    </w:pPr>
    <w:rPr>
      <w:rFonts w:cs="Arial"/>
      <w:b/>
      <w:sz w:val="36"/>
      <w:szCs w:val="24"/>
    </w:rPr>
  </w:style>
  <w:style w:type="paragraph" w:customStyle="1" w:styleId="StyleSectionVHeaderLeft025Right02">
    <w:name w:val="Style Section V. Header + Left:  0.25&quot; Right:  0.2&quot;"/>
    <w:basedOn w:val="SectionVHeader"/>
    <w:rsid w:val="00DF5AA0"/>
    <w:pPr>
      <w:spacing w:before="120" w:after="240"/>
      <w:ind w:left="360" w:right="288"/>
    </w:pPr>
    <w:rPr>
      <w:bCs/>
      <w:sz w:val="32"/>
    </w:rPr>
  </w:style>
  <w:style w:type="paragraph" w:customStyle="1" w:styleId="S6-Header1">
    <w:name w:val="S6-Header 1"/>
    <w:basedOn w:val="Normal"/>
    <w:next w:val="Normal"/>
    <w:rsid w:val="00DF5AA0"/>
    <w:pPr>
      <w:spacing w:before="120" w:after="240"/>
      <w:jc w:val="center"/>
    </w:pPr>
    <w:rPr>
      <w:rFonts w:cs="Arial"/>
      <w:b/>
      <w:sz w:val="32"/>
      <w:szCs w:val="24"/>
    </w:rPr>
  </w:style>
  <w:style w:type="paragraph" w:customStyle="1" w:styleId="Part">
    <w:name w:val="Part"/>
    <w:basedOn w:val="Normal"/>
    <w:rsid w:val="00DF5AA0"/>
    <w:pPr>
      <w:keepNext/>
      <w:spacing w:before="2280"/>
      <w:jc w:val="center"/>
    </w:pPr>
    <w:rPr>
      <w:b/>
      <w:sz w:val="52"/>
      <w:szCs w:val="24"/>
    </w:rPr>
  </w:style>
  <w:style w:type="paragraph" w:customStyle="1" w:styleId="StyleHead41Before6ptAfter6pt">
    <w:name w:val="Style Head 4.1 + Before:  6 pt After:  6 pt"/>
    <w:basedOn w:val="Head41"/>
    <w:rsid w:val="00DF5AA0"/>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DF5AA0"/>
    <w:pPr>
      <w:spacing w:before="120" w:after="240"/>
      <w:jc w:val="center"/>
    </w:pPr>
    <w:rPr>
      <w:b/>
      <w:sz w:val="36"/>
      <w:szCs w:val="24"/>
    </w:rPr>
  </w:style>
  <w:style w:type="paragraph" w:customStyle="1" w:styleId="StyleS1-Header1TimesNewRoman14pt">
    <w:name w:val="Style S1-Header1 + Times New Roman 14 pt"/>
    <w:basedOn w:val="S1-Header1"/>
    <w:rsid w:val="00DF5AA0"/>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DF5AA0"/>
    <w:pPr>
      <w:tabs>
        <w:tab w:val="num" w:pos="648"/>
      </w:tabs>
      <w:ind w:left="360" w:hanging="72"/>
    </w:pPr>
  </w:style>
  <w:style w:type="paragraph" w:customStyle="1" w:styleId="StyleStyleS1-Header1TimesNewRoman14pt1">
    <w:name w:val="Style Style S1-Header1 + Times New Roman 14 pt +1"/>
    <w:basedOn w:val="StyleS1-Header1TimesNewRoman14pt"/>
    <w:rsid w:val="00DF5AA0"/>
    <w:pPr>
      <w:tabs>
        <w:tab w:val="num" w:pos="648"/>
      </w:tabs>
      <w:ind w:left="360" w:hanging="72"/>
    </w:pPr>
  </w:style>
  <w:style w:type="character" w:customStyle="1" w:styleId="AHead">
    <w:name w:val="A Head"/>
    <w:rsid w:val="00DF5AA0"/>
    <w:rPr>
      <w:rFonts w:ascii="Times New Roman" w:hAnsi="Times New Roman" w:cs="Times New Roman" w:hint="default"/>
      <w:noProof w:val="0"/>
      <w:sz w:val="20"/>
      <w:lang w:val="en-US"/>
    </w:rPr>
  </w:style>
  <w:style w:type="character" w:customStyle="1" w:styleId="DefaultPara">
    <w:name w:val="Default Para"/>
    <w:rsid w:val="00DF5AA0"/>
    <w:rPr>
      <w:rFonts w:ascii="CG Times" w:hAnsi="CG Times" w:hint="default"/>
      <w:b/>
      <w:bCs w:val="0"/>
      <w:i/>
      <w:iCs w:val="0"/>
      <w:noProof w:val="0"/>
      <w:sz w:val="24"/>
      <w:lang w:val="en-US"/>
    </w:rPr>
  </w:style>
  <w:style w:type="character" w:customStyle="1" w:styleId="BulletList">
    <w:name w:val="Bullet List"/>
    <w:basedOn w:val="DefaultParagraphFont"/>
    <w:rsid w:val="00DF5AA0"/>
  </w:style>
  <w:style w:type="character" w:customStyle="1" w:styleId="StyleHeader2-SubClausesItalicChar">
    <w:name w:val="Style Header 2 - SubClauses + Italic Char"/>
    <w:rsid w:val="00DF5AA0"/>
    <w:rPr>
      <w:rFonts w:ascii="Arial" w:hAnsi="Arial" w:cs="Arial" w:hint="default"/>
      <w:i/>
      <w:iCs/>
      <w:sz w:val="24"/>
      <w:szCs w:val="24"/>
      <w:lang w:val="en-US" w:eastAsia="en-US" w:bidi="ar-SA"/>
    </w:rPr>
  </w:style>
  <w:style w:type="character" w:customStyle="1" w:styleId="S1-Header1CharChar">
    <w:name w:val="S1-Header1 Char Char"/>
    <w:rsid w:val="00DF5AA0"/>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DF5AA0"/>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basedOn w:val="StyleS1-Header1TimesNewRoman14ptChar"/>
    <w:rsid w:val="00DF5AA0"/>
    <w:rPr>
      <w:rFonts w:ascii="Arial" w:hAnsi="Arial" w:cs="Arial" w:hint="default"/>
      <w:b/>
      <w:bCs/>
      <w:sz w:val="28"/>
      <w:szCs w:val="24"/>
      <w:lang w:val="en-US" w:eastAsia="en-US" w:bidi="ar-SA"/>
    </w:rPr>
  </w:style>
  <w:style w:type="character" w:customStyle="1" w:styleId="StyleStyleS1-Header1TimesNewRoman14pt1Char">
    <w:name w:val="Style Style S1-Header1 + Times New Roman 14 pt +1 Char"/>
    <w:basedOn w:val="StyleS1-Header1TimesNewRoman14ptChar"/>
    <w:rsid w:val="00DF5AA0"/>
    <w:rPr>
      <w:rFonts w:ascii="Arial" w:hAnsi="Arial" w:cs="Arial" w:hint="default"/>
      <w:b/>
      <w:bCs/>
      <w:sz w:val="28"/>
      <w:szCs w:val="24"/>
      <w:lang w:val="en-US" w:eastAsia="en-US" w:bidi="ar-SA"/>
    </w:rPr>
  </w:style>
  <w:style w:type="character" w:customStyle="1" w:styleId="hps">
    <w:name w:val="hps"/>
    <w:rsid w:val="00DF5AA0"/>
  </w:style>
  <w:style w:type="character" w:customStyle="1" w:styleId="shorttext">
    <w:name w:val="short_text"/>
    <w:rsid w:val="00DF5AA0"/>
  </w:style>
  <w:style w:type="character" w:customStyle="1" w:styleId="atn">
    <w:name w:val="atn"/>
    <w:rsid w:val="00DF5AA0"/>
  </w:style>
  <w:style w:type="character" w:customStyle="1" w:styleId="dieuChar">
    <w:name w:val="dieu Char"/>
    <w:rsid w:val="00DF5AA0"/>
    <w:rPr>
      <w:rFonts w:ascii="Times New Roman" w:eastAsia="Times New Roman" w:hAnsi="Times New Roman" w:cs="Times New Roman"/>
      <w:b/>
      <w:color w:val="0000FF"/>
      <w:sz w:val="26"/>
      <w:szCs w:val="20"/>
      <w:lang w:val="en-US"/>
    </w:rPr>
  </w:style>
  <w:style w:type="paragraph" w:customStyle="1" w:styleId="3">
    <w:name w:val="3"/>
    <w:basedOn w:val="Heading3"/>
    <w:rsid w:val="00DF5AA0"/>
    <w:pPr>
      <w:widowControl w:val="0"/>
      <w:tabs>
        <w:tab w:val="left" w:pos="851"/>
      </w:tabs>
      <w:suppressAutoHyphens w:val="0"/>
      <w:overflowPunct w:val="0"/>
      <w:autoSpaceDE w:val="0"/>
      <w:autoSpaceDN w:val="0"/>
      <w:adjustRightInd w:val="0"/>
      <w:spacing w:before="120"/>
      <w:ind w:firstLine="567"/>
      <w:jc w:val="both"/>
      <w:textAlignment w:val="baseline"/>
    </w:pPr>
    <w:rPr>
      <w:rFonts w:eastAsia="Calibri"/>
      <w:sz w:val="26"/>
      <w:szCs w:val="26"/>
      <w:lang w:val="vi-VN"/>
    </w:rPr>
  </w:style>
  <w:style w:type="paragraph" w:customStyle="1" w:styleId="Mau">
    <w:name w:val="Mau"/>
    <w:basedOn w:val="Heading4"/>
    <w:rsid w:val="00DF5AA0"/>
    <w:pPr>
      <w:spacing w:after="120"/>
      <w:ind w:left="0" w:right="0" w:firstLine="567"/>
      <w:jc w:val="right"/>
    </w:pPr>
    <w:rPr>
      <w:rFonts w:ascii=".VnTime" w:hAnsi=".VnTime"/>
      <w:sz w:val="28"/>
      <w:szCs w:val="28"/>
      <w:u w:val="single"/>
      <w:lang w:val="de-DE"/>
    </w:rPr>
  </w:style>
  <w:style w:type="paragraph" w:styleId="Revision">
    <w:name w:val="Revision"/>
    <w:hidden/>
    <w:uiPriority w:val="99"/>
    <w:semiHidden/>
    <w:rsid w:val="00DF5AA0"/>
    <w:rPr>
      <w:rFonts w:ascii="Times New Roman" w:eastAsia="Times New Roman" w:hAnsi="Times New Roman"/>
      <w:sz w:val="24"/>
    </w:rPr>
  </w:style>
  <w:style w:type="table" w:styleId="TableGrid">
    <w:name w:val="Table Grid"/>
    <w:basedOn w:val="TableNormal"/>
    <w:uiPriority w:val="99"/>
    <w:rsid w:val="00E441FD"/>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
    <w:name w:val="4"/>
    <w:basedOn w:val="Normal"/>
    <w:rsid w:val="00E441FD"/>
    <w:pPr>
      <w:spacing w:before="360" w:line="288" w:lineRule="auto"/>
    </w:pPr>
    <w:rPr>
      <w:rFonts w:ascii=".VnArial" w:hAnsi=".VnArial"/>
      <w:b/>
      <w:sz w:val="20"/>
    </w:rPr>
  </w:style>
  <w:style w:type="paragraph" w:customStyle="1" w:styleId="M">
    <w:name w:val="M"/>
    <w:basedOn w:val="Normal"/>
    <w:rsid w:val="00E441FD"/>
    <w:pPr>
      <w:spacing w:before="60" w:after="60"/>
      <w:ind w:firstLine="720"/>
    </w:pPr>
    <w:rPr>
      <w:rFonts w:ascii=".VnTime" w:hAnsi=".VnTime"/>
      <w:b/>
      <w:sz w:val="28"/>
    </w:rPr>
  </w:style>
  <w:style w:type="paragraph" w:customStyle="1" w:styleId="k">
    <w:name w:val="k"/>
    <w:basedOn w:val="BodyTextIndent"/>
    <w:rsid w:val="00E441FD"/>
    <w:pPr>
      <w:tabs>
        <w:tab w:val="clear" w:pos="1080"/>
      </w:tabs>
      <w:spacing w:before="60" w:after="60"/>
      <w:ind w:left="0" w:firstLine="720"/>
    </w:pPr>
    <w:rPr>
      <w:rFonts w:ascii=".VnTime" w:hAnsi=".VnTime"/>
      <w:sz w:val="28"/>
    </w:rPr>
  </w:style>
  <w:style w:type="paragraph" w:customStyle="1" w:styleId="Tenvb">
    <w:name w:val="Tenvb"/>
    <w:basedOn w:val="Normal"/>
    <w:autoRedefine/>
    <w:rsid w:val="00E441FD"/>
    <w:pPr>
      <w:spacing w:before="120" w:after="120"/>
      <w:jc w:val="center"/>
    </w:pPr>
    <w:rPr>
      <w:b/>
      <w:color w:val="0000FF"/>
      <w:spacing w:val="26"/>
      <w:sz w:val="20"/>
    </w:rPr>
  </w:style>
  <w:style w:type="paragraph" w:customStyle="1" w:styleId="niu">
    <w:name w:val="n§iÒu"/>
    <w:basedOn w:val="Normal"/>
    <w:rsid w:val="00E441FD"/>
    <w:pPr>
      <w:spacing w:before="120" w:line="340" w:lineRule="exact"/>
      <w:ind w:firstLine="680"/>
      <w:jc w:val="left"/>
    </w:pPr>
    <w:rPr>
      <w:rFonts w:ascii=".VnTime" w:hAnsi=".VnTime"/>
      <w:b/>
      <w:sz w:val="28"/>
      <w:szCs w:val="28"/>
    </w:rPr>
  </w:style>
  <w:style w:type="paragraph" w:customStyle="1" w:styleId="5">
    <w:name w:val="5"/>
    <w:basedOn w:val="Normal"/>
    <w:rsid w:val="00E441FD"/>
    <w:pPr>
      <w:spacing w:before="360" w:line="288" w:lineRule="auto"/>
      <w:ind w:left="567" w:hanging="567"/>
    </w:pPr>
    <w:rPr>
      <w:rFonts w:ascii=".VnCentury Schoolbook" w:hAnsi=".VnCentury Schoolbook"/>
      <w:sz w:val="20"/>
    </w:rPr>
  </w:style>
  <w:style w:type="paragraph" w:customStyle="1" w:styleId="GDD">
    <w:name w:val="GDD"/>
    <w:basedOn w:val="Normal"/>
    <w:rsid w:val="00E441FD"/>
    <w:pPr>
      <w:widowControl w:val="0"/>
      <w:autoSpaceDE w:val="0"/>
      <w:autoSpaceDN w:val="0"/>
      <w:adjustRightInd w:val="0"/>
      <w:spacing w:before="120" w:line="360" w:lineRule="atLeast"/>
      <w:textAlignment w:val="baseline"/>
      <w:outlineLvl w:val="0"/>
    </w:pPr>
    <w:rPr>
      <w:rFonts w:ascii=".VnTime" w:hAnsi=".VnTime"/>
      <w:sz w:val="26"/>
      <w:szCs w:val="26"/>
    </w:rPr>
  </w:style>
  <w:style w:type="paragraph" w:customStyle="1" w:styleId="Style1">
    <w:name w:val="Style1"/>
    <w:basedOn w:val="Normal"/>
    <w:rsid w:val="00E441FD"/>
    <w:pPr>
      <w:widowControl w:val="0"/>
    </w:pPr>
    <w:rPr>
      <w:rFonts w:ascii=".VnTime" w:hAnsi=".VnTime"/>
      <w:sz w:val="26"/>
    </w:rPr>
  </w:style>
  <w:style w:type="paragraph" w:customStyle="1" w:styleId="1">
    <w:name w:val="1"/>
    <w:basedOn w:val="Normal"/>
    <w:rsid w:val="00E441FD"/>
    <w:pPr>
      <w:spacing w:before="240" w:line="288" w:lineRule="auto"/>
    </w:pPr>
    <w:rPr>
      <w:rFonts w:ascii=".VnArial" w:hAnsi=".VnArial"/>
      <w:b/>
      <w:bCs/>
      <w:sz w:val="22"/>
      <w:szCs w:val="22"/>
    </w:rPr>
  </w:style>
  <w:style w:type="paragraph" w:customStyle="1" w:styleId="6">
    <w:name w:val="6"/>
    <w:basedOn w:val="Normal"/>
    <w:rsid w:val="00E441FD"/>
    <w:pPr>
      <w:spacing w:line="288" w:lineRule="auto"/>
      <w:jc w:val="center"/>
    </w:pPr>
    <w:rPr>
      <w:rFonts w:ascii="VnArial U" w:hAnsi="VnArial U"/>
      <w:sz w:val="28"/>
      <w:szCs w:val="28"/>
    </w:rPr>
  </w:style>
  <w:style w:type="paragraph" w:customStyle="1" w:styleId="8">
    <w:name w:val="8"/>
    <w:basedOn w:val="6"/>
    <w:rsid w:val="00E441FD"/>
    <w:pPr>
      <w:spacing w:line="312" w:lineRule="auto"/>
    </w:pPr>
    <w:rPr>
      <w:rFonts w:ascii=".VnArialH" w:hAnsi=".VnArialH"/>
      <w:sz w:val="32"/>
      <w:szCs w:val="32"/>
    </w:rPr>
  </w:style>
  <w:style w:type="paragraph" w:customStyle="1" w:styleId="7">
    <w:name w:val="7"/>
    <w:basedOn w:val="6"/>
    <w:rsid w:val="00E441FD"/>
    <w:pPr>
      <w:spacing w:before="240" w:line="312" w:lineRule="auto"/>
      <w:jc w:val="both"/>
    </w:pPr>
    <w:rPr>
      <w:rFonts w:ascii=".VnArial" w:hAnsi=".VnArial"/>
      <w:b/>
      <w:bCs/>
      <w:sz w:val="22"/>
      <w:szCs w:val="22"/>
    </w:rPr>
  </w:style>
  <w:style w:type="paragraph" w:customStyle="1" w:styleId="Style12ptBlackBefore5ptAfter5pt">
    <w:name w:val="Style 12 pt Black Before:  5 pt After:  5 pt"/>
    <w:basedOn w:val="Normal"/>
    <w:rsid w:val="00E441FD"/>
    <w:pPr>
      <w:jc w:val="left"/>
    </w:pPr>
    <w:rPr>
      <w:color w:val="000000"/>
    </w:rPr>
  </w:style>
  <w:style w:type="paragraph" w:styleId="NoSpacing">
    <w:name w:val="No Spacing"/>
    <w:link w:val="NoSpacingChar"/>
    <w:uiPriority w:val="1"/>
    <w:qFormat/>
    <w:rsid w:val="00A6206D"/>
    <w:rPr>
      <w:rFonts w:eastAsia="Times New Roman"/>
      <w:sz w:val="22"/>
      <w:szCs w:val="22"/>
    </w:rPr>
  </w:style>
  <w:style w:type="character" w:customStyle="1" w:styleId="NoSpacingChar">
    <w:name w:val="No Spacing Char"/>
    <w:link w:val="NoSpacing"/>
    <w:uiPriority w:val="1"/>
    <w:rsid w:val="00A6206D"/>
    <w:rPr>
      <w:rFonts w:eastAsia="Times New Roman"/>
      <w:sz w:val="22"/>
      <w:szCs w:val="22"/>
      <w:lang w:val="en-US" w:eastAsia="en-US" w:bidi="ar-SA"/>
    </w:rPr>
  </w:style>
  <w:style w:type="paragraph" w:customStyle="1" w:styleId="xl114">
    <w:name w:val="xl114"/>
    <w:basedOn w:val="Normal"/>
    <w:rsid w:val="00D42E87"/>
    <w:pPr>
      <w:spacing w:before="100" w:beforeAutospacing="1" w:after="100" w:afterAutospacing="1"/>
      <w:jc w:val="center"/>
    </w:pPr>
    <w:rPr>
      <w:b/>
      <w:bCs/>
      <w:sz w:val="28"/>
      <w:szCs w:val="28"/>
    </w:rPr>
  </w:style>
  <w:style w:type="paragraph" w:styleId="TOCHeading">
    <w:name w:val="TOC Heading"/>
    <w:basedOn w:val="Heading1"/>
    <w:next w:val="Normal"/>
    <w:uiPriority w:val="39"/>
    <w:unhideWhenUsed/>
    <w:qFormat/>
    <w:rsid w:val="0014343B"/>
    <w:pPr>
      <w:keepNext/>
      <w:keepLines/>
      <w:suppressAutoHyphens w:val="0"/>
      <w:spacing w:before="240" w:after="0" w:line="259" w:lineRule="auto"/>
      <w:jc w:val="left"/>
      <w:outlineLvl w:val="9"/>
    </w:pPr>
    <w:rPr>
      <w:rFonts w:ascii="Calibri Light" w:hAnsi="Calibri Light"/>
      <w:b w:val="0"/>
      <w:smallCaps w:val="0"/>
      <w:color w:val="2E74B5"/>
      <w:sz w:val="32"/>
      <w:szCs w:val="32"/>
    </w:rPr>
  </w:style>
  <w:style w:type="paragraph" w:customStyle="1" w:styleId="Bullet20">
    <w:name w:val="Bullet2.0"/>
    <w:rsid w:val="00C77724"/>
    <w:pPr>
      <w:numPr>
        <w:numId w:val="19"/>
      </w:numPr>
      <w:tabs>
        <w:tab w:val="left" w:pos="1418"/>
        <w:tab w:val="left" w:pos="5103"/>
        <w:tab w:val="left" w:pos="5670"/>
        <w:tab w:val="left" w:pos="6237"/>
        <w:tab w:val="left" w:pos="6804"/>
        <w:tab w:val="left" w:pos="7371"/>
        <w:tab w:val="left" w:pos="8505"/>
      </w:tabs>
      <w:spacing w:after="60"/>
    </w:pPr>
    <w:rPr>
      <w:rFonts w:ascii="VNI-Times" w:eastAsia="Times New Roman" w:hAnsi="VNI-Times"/>
      <w:noProof/>
      <w:sz w:val="24"/>
    </w:rPr>
  </w:style>
  <w:style w:type="paragraph" w:styleId="TableofFigures">
    <w:name w:val="table of figures"/>
    <w:basedOn w:val="Normal"/>
    <w:next w:val="Normal"/>
    <w:rsid w:val="00D013BC"/>
    <w:pPr>
      <w:widowControl w:val="0"/>
      <w:ind w:left="480" w:hanging="480"/>
      <w:jc w:val="left"/>
    </w:pPr>
    <w:rPr>
      <w:smallCaps/>
      <w:sz w:val="20"/>
    </w:rPr>
  </w:style>
  <w:style w:type="paragraph" w:customStyle="1" w:styleId="ndbang2">
    <w:name w:val="ndbang2"/>
    <w:basedOn w:val="Normal"/>
    <w:rsid w:val="00D013BC"/>
    <w:pPr>
      <w:widowControl w:val="0"/>
      <w:ind w:left="142"/>
      <w:jc w:val="left"/>
    </w:pPr>
    <w:rPr>
      <w:rFonts w:ascii="VNI-Times" w:hAnsi="VNI-Times" w:cs="Arial"/>
      <w:b/>
      <w:snapToGrid w:val="0"/>
      <w:color w:val="000000"/>
      <w:spacing w:val="-2"/>
      <w:kern w:val="20"/>
    </w:rPr>
  </w:style>
  <w:style w:type="paragraph" w:customStyle="1" w:styleId="ndbang1">
    <w:name w:val="ndbang1"/>
    <w:basedOn w:val="Normal"/>
    <w:rsid w:val="00D013BC"/>
    <w:pPr>
      <w:keepNext/>
      <w:widowControl w:val="0"/>
      <w:spacing w:before="60" w:after="60"/>
      <w:ind w:left="28"/>
      <w:jc w:val="center"/>
    </w:pPr>
    <w:rPr>
      <w:rFonts w:ascii="VNI-Times" w:hAnsi="VNI-Times" w:cs="Arial"/>
      <w:snapToGrid w:val="0"/>
      <w:color w:val="000000"/>
      <w:spacing w:val="-2"/>
      <w:kern w:val="20"/>
      <w:sz w:val="22"/>
    </w:rPr>
  </w:style>
  <w:style w:type="paragraph" w:styleId="PlainText">
    <w:name w:val="Plain Text"/>
    <w:basedOn w:val="Normal"/>
    <w:link w:val="PlainTextChar"/>
    <w:rsid w:val="00D013BC"/>
    <w:pPr>
      <w:widowControl w:val="0"/>
    </w:pPr>
    <w:rPr>
      <w:rFonts w:ascii="Courier New" w:hAnsi="Courier New" w:cs="Arial"/>
      <w:b/>
      <w:sz w:val="20"/>
    </w:rPr>
  </w:style>
  <w:style w:type="character" w:customStyle="1" w:styleId="PlainTextChar">
    <w:name w:val="Plain Text Char"/>
    <w:basedOn w:val="DefaultParagraphFont"/>
    <w:link w:val="PlainText"/>
    <w:rsid w:val="00D013BC"/>
    <w:rPr>
      <w:rFonts w:ascii="Courier New" w:eastAsia="Times New Roman" w:hAnsi="Courier New" w:cs="Arial"/>
      <w:b/>
    </w:rPr>
  </w:style>
  <w:style w:type="paragraph" w:customStyle="1" w:styleId="DAUDONG">
    <w:name w:val="DAUDONG"/>
    <w:basedOn w:val="Normal"/>
    <w:autoRedefine/>
    <w:rsid w:val="00D013BC"/>
    <w:pPr>
      <w:widowControl w:val="0"/>
      <w:ind w:right="58"/>
      <w:outlineLvl w:val="0"/>
    </w:pPr>
    <w:rPr>
      <w:rFonts w:eastAsia="Arial Unicode MS" w:cs="Arial"/>
      <w:snapToGrid w:val="0"/>
      <w:sz w:val="22"/>
      <w:szCs w:val="22"/>
      <w:lang w:val="en-GB"/>
    </w:rPr>
  </w:style>
  <w:style w:type="paragraph" w:customStyle="1" w:styleId="xl36">
    <w:name w:val="xl36"/>
    <w:basedOn w:val="Normal"/>
    <w:rsid w:val="00D013BC"/>
    <w:pPr>
      <w:widowControl w:val="0"/>
      <w:spacing w:before="100" w:beforeAutospacing="1" w:after="100" w:afterAutospacing="1"/>
      <w:jc w:val="center"/>
    </w:pPr>
    <w:rPr>
      <w:rFonts w:ascii="VNI-Helve-Condense" w:eastAsia="Arial Unicode MS" w:hAnsi="VNI-Helve-Condense" w:cs="Arial Unicode MS"/>
      <w:b/>
      <w:szCs w:val="24"/>
    </w:rPr>
  </w:style>
  <w:style w:type="paragraph" w:customStyle="1" w:styleId="BodyText15">
    <w:name w:val="BodyText1.5"/>
    <w:rsid w:val="00D013BC"/>
    <w:pPr>
      <w:spacing w:after="120"/>
      <w:ind w:left="720"/>
      <w:jc w:val="both"/>
    </w:pPr>
    <w:rPr>
      <w:rFonts w:ascii="VNI-Times" w:eastAsia="Times New Roman" w:hAnsi="VNI-Times"/>
      <w:noProof/>
      <w:sz w:val="24"/>
    </w:rPr>
  </w:style>
  <w:style w:type="paragraph" w:customStyle="1" w:styleId="Bullet15">
    <w:name w:val="Bullet1.5"/>
    <w:rsid w:val="00D013BC"/>
    <w:pPr>
      <w:numPr>
        <w:numId w:val="20"/>
      </w:numPr>
      <w:tabs>
        <w:tab w:val="left" w:pos="1134"/>
        <w:tab w:val="left" w:pos="2835"/>
        <w:tab w:val="left" w:pos="3969"/>
        <w:tab w:val="left" w:pos="5103"/>
        <w:tab w:val="left" w:pos="6237"/>
        <w:tab w:val="left" w:pos="7371"/>
        <w:tab w:val="left" w:pos="8505"/>
      </w:tabs>
      <w:spacing w:before="60" w:after="60"/>
    </w:pPr>
    <w:rPr>
      <w:rFonts w:ascii="VNI-Times" w:eastAsia="Times New Roman" w:hAnsi="VNI-Times"/>
      <w:noProof/>
      <w:sz w:val="24"/>
    </w:rPr>
  </w:style>
  <w:style w:type="paragraph" w:customStyle="1" w:styleId="chuongso">
    <w:name w:val="chuong so"/>
    <w:basedOn w:val="Normal"/>
    <w:autoRedefine/>
    <w:rsid w:val="00D013BC"/>
    <w:pPr>
      <w:widowControl w:val="0"/>
      <w:tabs>
        <w:tab w:val="left" w:pos="8190"/>
      </w:tabs>
      <w:overflowPunct w:val="0"/>
      <w:autoSpaceDE w:val="0"/>
      <w:autoSpaceDN w:val="0"/>
      <w:adjustRightInd w:val="0"/>
      <w:spacing w:before="60" w:after="60"/>
      <w:jc w:val="left"/>
      <w:textAlignment w:val="baseline"/>
    </w:pPr>
    <w:rPr>
      <w:rFonts w:cs="Arial"/>
      <w:b/>
      <w:sz w:val="28"/>
      <w:szCs w:val="28"/>
      <w:lang w:val="en-GB"/>
    </w:rPr>
  </w:style>
  <w:style w:type="paragraph" w:customStyle="1" w:styleId="xl71">
    <w:name w:val="xl71"/>
    <w:basedOn w:val="Normal"/>
    <w:rsid w:val="00D013BC"/>
    <w:pPr>
      <w:widowControl w:val="0"/>
      <w:pBdr>
        <w:left w:val="single" w:sz="8" w:space="0" w:color="auto"/>
        <w:bottom w:val="single" w:sz="8"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bCs/>
      <w:szCs w:val="24"/>
    </w:rPr>
  </w:style>
  <w:style w:type="character" w:styleId="Emphasis">
    <w:name w:val="Emphasis"/>
    <w:qFormat/>
    <w:rsid w:val="00D013BC"/>
    <w:rPr>
      <w:i/>
      <w:iCs/>
    </w:rPr>
  </w:style>
  <w:style w:type="paragraph" w:customStyle="1" w:styleId="StyleBullet15JustifiedChar">
    <w:name w:val="Style Bullet1.5 + Justified Char"/>
    <w:basedOn w:val="Normal"/>
    <w:autoRedefine/>
    <w:rsid w:val="00D013BC"/>
    <w:pPr>
      <w:widowControl w:val="0"/>
      <w:tabs>
        <w:tab w:val="left" w:pos="-2400"/>
      </w:tabs>
      <w:spacing w:before="60" w:after="60"/>
      <w:ind w:left="720" w:firstLine="450"/>
    </w:pPr>
    <w:rPr>
      <w:rFonts w:ascii="Arial" w:hAnsi="Arial" w:cs="Arial"/>
      <w:noProof/>
      <w:snapToGrid w:val="0"/>
      <w:sz w:val="22"/>
      <w:szCs w:val="22"/>
      <w:lang w:val="fr-FR"/>
    </w:rPr>
  </w:style>
  <w:style w:type="character" w:customStyle="1" w:styleId="CharChar">
    <w:name w:val="Char Char"/>
    <w:rsid w:val="00D013BC"/>
    <w:rPr>
      <w:rFonts w:ascii="Arial" w:hAnsi="Arial" w:cs="Arial"/>
      <w:sz w:val="22"/>
      <w:lang w:val="en-US" w:eastAsia="en-US" w:bidi="ar-SA"/>
    </w:rPr>
  </w:style>
  <w:style w:type="paragraph" w:styleId="Index2">
    <w:name w:val="index 2"/>
    <w:basedOn w:val="Normal"/>
    <w:next w:val="Normal"/>
    <w:autoRedefine/>
    <w:rsid w:val="00D013BC"/>
    <w:pPr>
      <w:widowControl w:val="0"/>
      <w:ind w:left="480" w:hanging="240"/>
      <w:jc w:val="left"/>
    </w:pPr>
    <w:rPr>
      <w:sz w:val="20"/>
    </w:rPr>
  </w:style>
  <w:style w:type="paragraph" w:styleId="Index3">
    <w:name w:val="index 3"/>
    <w:basedOn w:val="Normal"/>
    <w:next w:val="Normal"/>
    <w:autoRedefine/>
    <w:rsid w:val="00D013BC"/>
    <w:pPr>
      <w:widowControl w:val="0"/>
      <w:ind w:left="720" w:hanging="240"/>
      <w:jc w:val="left"/>
    </w:pPr>
    <w:rPr>
      <w:sz w:val="20"/>
    </w:rPr>
  </w:style>
  <w:style w:type="paragraph" w:styleId="Index4">
    <w:name w:val="index 4"/>
    <w:basedOn w:val="Normal"/>
    <w:next w:val="Normal"/>
    <w:autoRedefine/>
    <w:rsid w:val="00D013BC"/>
    <w:pPr>
      <w:widowControl w:val="0"/>
      <w:ind w:left="960" w:hanging="240"/>
      <w:jc w:val="left"/>
    </w:pPr>
    <w:rPr>
      <w:sz w:val="20"/>
    </w:rPr>
  </w:style>
  <w:style w:type="paragraph" w:styleId="Index5">
    <w:name w:val="index 5"/>
    <w:basedOn w:val="Normal"/>
    <w:next w:val="Normal"/>
    <w:autoRedefine/>
    <w:rsid w:val="00D013BC"/>
    <w:pPr>
      <w:widowControl w:val="0"/>
      <w:ind w:left="1200" w:hanging="240"/>
      <w:jc w:val="left"/>
    </w:pPr>
    <w:rPr>
      <w:sz w:val="20"/>
    </w:rPr>
  </w:style>
  <w:style w:type="paragraph" w:styleId="Index6">
    <w:name w:val="index 6"/>
    <w:basedOn w:val="Normal"/>
    <w:next w:val="Normal"/>
    <w:autoRedefine/>
    <w:rsid w:val="00D013BC"/>
    <w:pPr>
      <w:widowControl w:val="0"/>
      <w:ind w:left="1440" w:hanging="240"/>
      <w:jc w:val="left"/>
    </w:pPr>
    <w:rPr>
      <w:sz w:val="20"/>
    </w:rPr>
  </w:style>
  <w:style w:type="paragraph" w:styleId="Index7">
    <w:name w:val="index 7"/>
    <w:basedOn w:val="Normal"/>
    <w:next w:val="Normal"/>
    <w:autoRedefine/>
    <w:rsid w:val="00D013BC"/>
    <w:pPr>
      <w:widowControl w:val="0"/>
      <w:ind w:left="1680" w:hanging="240"/>
      <w:jc w:val="left"/>
    </w:pPr>
    <w:rPr>
      <w:sz w:val="20"/>
    </w:rPr>
  </w:style>
  <w:style w:type="paragraph" w:styleId="Index8">
    <w:name w:val="index 8"/>
    <w:basedOn w:val="Normal"/>
    <w:next w:val="Normal"/>
    <w:autoRedefine/>
    <w:rsid w:val="00D013BC"/>
    <w:pPr>
      <w:widowControl w:val="0"/>
      <w:ind w:left="1920" w:hanging="240"/>
      <w:jc w:val="left"/>
    </w:pPr>
    <w:rPr>
      <w:sz w:val="20"/>
    </w:rPr>
  </w:style>
  <w:style w:type="paragraph" w:customStyle="1" w:styleId="CharChar3">
    <w:name w:val="Char Char3"/>
    <w:basedOn w:val="Normal"/>
    <w:rsid w:val="00D013BC"/>
    <w:pPr>
      <w:spacing w:after="160" w:line="240" w:lineRule="exact"/>
      <w:jc w:val="left"/>
    </w:pPr>
    <w:rPr>
      <w:rFonts w:ascii="Tahoma" w:eastAsia="PMingLiU" w:hAnsi="Tahoma"/>
      <w:sz w:val="20"/>
    </w:rPr>
  </w:style>
  <w:style w:type="character" w:customStyle="1" w:styleId="WW8Num8z0">
    <w:name w:val="WW8Num8z0"/>
    <w:rsid w:val="00D013BC"/>
    <w:rPr>
      <w:rFonts w:ascii="Wingdings" w:hAnsi="Wingdings"/>
    </w:rPr>
  </w:style>
  <w:style w:type="paragraph" w:customStyle="1" w:styleId="CharChar2">
    <w:name w:val="Char Char2"/>
    <w:basedOn w:val="Normal"/>
    <w:rsid w:val="00D013BC"/>
    <w:pPr>
      <w:spacing w:after="160" w:line="240" w:lineRule="exact"/>
      <w:jc w:val="left"/>
    </w:pPr>
    <w:rPr>
      <w:rFonts w:ascii="Tahoma" w:eastAsia="PMingLiU" w:hAnsi="Tahoma"/>
      <w:sz w:val="20"/>
    </w:rPr>
  </w:style>
  <w:style w:type="paragraph" w:customStyle="1" w:styleId="CharChar10CharChar">
    <w:name w:val="Char Char10 Char Char"/>
    <w:basedOn w:val="Normal"/>
    <w:rsid w:val="00D013BC"/>
    <w:pPr>
      <w:spacing w:after="160" w:line="240" w:lineRule="exact"/>
      <w:jc w:val="left"/>
    </w:pPr>
    <w:rPr>
      <w:rFonts w:ascii="Tahoma" w:eastAsia="PMingLiU" w:hAnsi="Tahoma"/>
      <w:sz w:val="20"/>
    </w:rPr>
  </w:style>
  <w:style w:type="paragraph" w:customStyle="1" w:styleId="xl44">
    <w:name w:val="xl44"/>
    <w:basedOn w:val="Normal"/>
    <w:rsid w:val="003C5F23"/>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ascii="VNI-Helve-Condense" w:hAnsi="VNI-Helve-Condense"/>
      <w:szCs w:val="24"/>
    </w:rPr>
  </w:style>
  <w:style w:type="paragraph" w:customStyle="1" w:styleId="msonormal0">
    <w:name w:val="msonormal"/>
    <w:basedOn w:val="Normal"/>
    <w:rsid w:val="00EF2CAE"/>
    <w:pPr>
      <w:spacing w:before="100" w:beforeAutospacing="1" w:after="100" w:afterAutospacing="1"/>
      <w:jc w:val="left"/>
    </w:pPr>
    <w:rPr>
      <w:szCs w:val="24"/>
    </w:rPr>
  </w:style>
  <w:style w:type="paragraph" w:customStyle="1" w:styleId="xl67">
    <w:name w:val="xl67"/>
    <w:basedOn w:val="Normal"/>
    <w:rsid w:val="00EF2CA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68">
    <w:name w:val="xl68"/>
    <w:basedOn w:val="Normal"/>
    <w:rsid w:val="00EF2CA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69">
    <w:name w:val="xl69"/>
    <w:basedOn w:val="Normal"/>
    <w:rsid w:val="00EF2CA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70">
    <w:name w:val="xl70"/>
    <w:basedOn w:val="Normal"/>
    <w:rsid w:val="00EF2CAE"/>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Cs w:val="24"/>
    </w:rPr>
  </w:style>
  <w:style w:type="paragraph" w:customStyle="1" w:styleId="xl72">
    <w:name w:val="xl72"/>
    <w:basedOn w:val="Normal"/>
    <w:rsid w:val="00EF2CAE"/>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b/>
      <w:bCs/>
      <w:i/>
      <w:iCs/>
      <w:szCs w:val="24"/>
    </w:rPr>
  </w:style>
  <w:style w:type="paragraph" w:customStyle="1" w:styleId="xl73">
    <w:name w:val="xl73"/>
    <w:basedOn w:val="Normal"/>
    <w:rsid w:val="00EF2CAE"/>
    <w:pPr>
      <w:pBdr>
        <w:top w:val="single" w:sz="4" w:space="0" w:color="auto"/>
        <w:left w:val="single" w:sz="4" w:space="9" w:color="auto"/>
        <w:bottom w:val="single" w:sz="4" w:space="0" w:color="auto"/>
        <w:right w:val="single" w:sz="4" w:space="0" w:color="auto"/>
      </w:pBdr>
      <w:spacing w:before="100" w:beforeAutospacing="1" w:after="100" w:afterAutospacing="1"/>
      <w:ind w:firstLineChars="100" w:firstLine="100"/>
      <w:jc w:val="left"/>
      <w:textAlignment w:val="center"/>
    </w:pPr>
    <w:rPr>
      <w:szCs w:val="24"/>
    </w:rPr>
  </w:style>
  <w:style w:type="paragraph" w:customStyle="1" w:styleId="xl74">
    <w:name w:val="xl74"/>
    <w:basedOn w:val="Normal"/>
    <w:rsid w:val="00EF2CAE"/>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Cs w:val="24"/>
    </w:rPr>
  </w:style>
  <w:style w:type="paragraph" w:customStyle="1" w:styleId="xl75">
    <w:name w:val="xl75"/>
    <w:basedOn w:val="Normal"/>
    <w:rsid w:val="00EF2CAE"/>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Cs w:val="24"/>
    </w:rPr>
  </w:style>
  <w:style w:type="paragraph" w:customStyle="1" w:styleId="xl76">
    <w:name w:val="xl76"/>
    <w:basedOn w:val="Normal"/>
    <w:rsid w:val="00EF2CA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77">
    <w:name w:val="xl77"/>
    <w:basedOn w:val="Normal"/>
    <w:rsid w:val="00EF2CAE"/>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b/>
      <w:bCs/>
      <w:szCs w:val="24"/>
    </w:rPr>
  </w:style>
  <w:style w:type="paragraph" w:customStyle="1" w:styleId="xl78">
    <w:name w:val="xl78"/>
    <w:basedOn w:val="Normal"/>
    <w:rsid w:val="00EF2CA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i/>
      <w:iCs/>
      <w:szCs w:val="24"/>
    </w:rPr>
  </w:style>
  <w:style w:type="paragraph" w:customStyle="1" w:styleId="xl79">
    <w:name w:val="xl79"/>
    <w:basedOn w:val="Normal"/>
    <w:rsid w:val="00EF2CA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i/>
      <w:iCs/>
      <w:szCs w:val="24"/>
    </w:rPr>
  </w:style>
  <w:style w:type="paragraph" w:customStyle="1" w:styleId="xl80">
    <w:name w:val="xl80"/>
    <w:basedOn w:val="Normal"/>
    <w:rsid w:val="00EF2CAE"/>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i/>
      <w:iCs/>
      <w:szCs w:val="24"/>
    </w:rPr>
  </w:style>
  <w:style w:type="paragraph" w:customStyle="1" w:styleId="xl81">
    <w:name w:val="xl81"/>
    <w:basedOn w:val="Normal"/>
    <w:rsid w:val="00EF2CA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i/>
      <w:iCs/>
      <w:szCs w:val="24"/>
    </w:rPr>
  </w:style>
  <w:style w:type="paragraph" w:customStyle="1" w:styleId="xl82">
    <w:name w:val="xl82"/>
    <w:basedOn w:val="Normal"/>
    <w:rsid w:val="00EF2CA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i/>
      <w:iCs/>
      <w:szCs w:val="24"/>
    </w:rPr>
  </w:style>
  <w:style w:type="paragraph" w:customStyle="1" w:styleId="xl83">
    <w:name w:val="xl83"/>
    <w:basedOn w:val="Normal"/>
    <w:rsid w:val="00EF2CA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84">
    <w:name w:val="xl84"/>
    <w:basedOn w:val="Normal"/>
    <w:rsid w:val="00EF2CA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85">
    <w:name w:val="xl85"/>
    <w:basedOn w:val="Normal"/>
    <w:rsid w:val="00EF2CAE"/>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b/>
      <w:bCs/>
      <w:szCs w:val="24"/>
    </w:rPr>
  </w:style>
  <w:style w:type="paragraph" w:customStyle="1" w:styleId="xl86">
    <w:name w:val="xl86"/>
    <w:basedOn w:val="Normal"/>
    <w:rsid w:val="00EF2CAE"/>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Cs w:val="24"/>
    </w:rPr>
  </w:style>
  <w:style w:type="paragraph" w:customStyle="1" w:styleId="xl87">
    <w:name w:val="xl87"/>
    <w:basedOn w:val="Normal"/>
    <w:rsid w:val="00EF2CAE"/>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Cs w:val="24"/>
    </w:rPr>
  </w:style>
  <w:style w:type="paragraph" w:customStyle="1" w:styleId="xl88">
    <w:name w:val="xl88"/>
    <w:basedOn w:val="Normal"/>
    <w:rsid w:val="00EF2CA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89">
    <w:name w:val="xl89"/>
    <w:basedOn w:val="Normal"/>
    <w:rsid w:val="00EF2CAE"/>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Cs w:val="24"/>
    </w:rPr>
  </w:style>
  <w:style w:type="paragraph" w:customStyle="1" w:styleId="xl90">
    <w:name w:val="xl90"/>
    <w:basedOn w:val="Normal"/>
    <w:rsid w:val="00EF2CA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91">
    <w:name w:val="xl91"/>
    <w:basedOn w:val="Normal"/>
    <w:rsid w:val="00EF2CAE"/>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b/>
      <w:bCs/>
      <w:szCs w:val="24"/>
    </w:rPr>
  </w:style>
  <w:style w:type="paragraph" w:customStyle="1" w:styleId="xl92">
    <w:name w:val="xl92"/>
    <w:basedOn w:val="Normal"/>
    <w:rsid w:val="00EF2CA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Cs w:val="24"/>
    </w:rPr>
  </w:style>
  <w:style w:type="paragraph" w:customStyle="1" w:styleId="xl93">
    <w:name w:val="xl93"/>
    <w:basedOn w:val="Normal"/>
    <w:rsid w:val="00EF2CAE"/>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b/>
      <w:bCs/>
      <w:i/>
      <w:iCs/>
      <w:szCs w:val="24"/>
    </w:rPr>
  </w:style>
  <w:style w:type="paragraph" w:customStyle="1" w:styleId="xl94">
    <w:name w:val="xl94"/>
    <w:basedOn w:val="Normal"/>
    <w:rsid w:val="00EF2CAE"/>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b/>
      <w:bCs/>
      <w:i/>
      <w:iCs/>
      <w:szCs w:val="24"/>
    </w:rPr>
  </w:style>
  <w:style w:type="paragraph" w:customStyle="1" w:styleId="xl95">
    <w:name w:val="xl95"/>
    <w:basedOn w:val="Normal"/>
    <w:rsid w:val="00EF2CA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Cs w:val="24"/>
    </w:rPr>
  </w:style>
  <w:style w:type="paragraph" w:customStyle="1" w:styleId="xl96">
    <w:name w:val="xl96"/>
    <w:basedOn w:val="Normal"/>
    <w:rsid w:val="00EF2CAE"/>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b/>
      <w:bCs/>
      <w:szCs w:val="24"/>
    </w:rPr>
  </w:style>
  <w:style w:type="paragraph" w:customStyle="1" w:styleId="xl97">
    <w:name w:val="xl97"/>
    <w:basedOn w:val="Normal"/>
    <w:rsid w:val="00EF2CAE"/>
    <w:pPr>
      <w:spacing w:before="100" w:beforeAutospacing="1" w:after="100" w:afterAutospacing="1"/>
      <w:jc w:val="center"/>
      <w:textAlignment w:val="center"/>
    </w:pPr>
    <w:rPr>
      <w:szCs w:val="24"/>
    </w:rPr>
  </w:style>
  <w:style w:type="paragraph" w:customStyle="1" w:styleId="Demuc2">
    <w:name w:val="Demuc2"/>
    <w:basedOn w:val="Normal"/>
    <w:rsid w:val="00346CD6"/>
    <w:pPr>
      <w:spacing w:line="264" w:lineRule="auto"/>
      <w:ind w:firstLine="284"/>
    </w:pPr>
    <w:rPr>
      <w:b/>
      <w:szCs w:val="24"/>
      <w:lang w:val="en-GB"/>
    </w:rPr>
  </w:style>
  <w:style w:type="paragraph" w:customStyle="1" w:styleId="Address">
    <w:name w:val="Address"/>
    <w:basedOn w:val="Normal"/>
    <w:next w:val="Normal"/>
    <w:rsid w:val="00B17A16"/>
    <w:pPr>
      <w:widowControl w:val="0"/>
      <w:jc w:val="left"/>
    </w:pPr>
    <w:rPr>
      <w:i/>
    </w:rPr>
  </w:style>
  <w:style w:type="paragraph" w:customStyle="1" w:styleId="Format2">
    <w:name w:val="Format2"/>
    <w:basedOn w:val="Normal"/>
    <w:rsid w:val="00B17A16"/>
    <w:pPr>
      <w:numPr>
        <w:numId w:val="21"/>
      </w:numPr>
    </w:pPr>
    <w:rPr>
      <w:rFonts w:ascii="VNI-Times" w:hAnsi="VNI-Times"/>
      <w:lang w:val="en-GB"/>
    </w:rPr>
  </w:style>
  <w:style w:type="paragraph" w:customStyle="1" w:styleId="Demuc">
    <w:name w:val="Demuc"/>
    <w:basedOn w:val="Normal"/>
    <w:rsid w:val="00B17A16"/>
    <w:pPr>
      <w:jc w:val="center"/>
    </w:pPr>
    <w:rPr>
      <w:b/>
      <w:bCs/>
      <w:sz w:val="22"/>
      <w:lang w:val="en-GB"/>
    </w:rPr>
  </w:style>
  <w:style w:type="paragraph" w:customStyle="1" w:styleId="Demuc1Left">
    <w:name w:val="Demuc1 + Left"/>
    <w:basedOn w:val="Demuc"/>
    <w:rsid w:val="00B17A16"/>
    <w:pPr>
      <w:jc w:val="left"/>
    </w:pPr>
  </w:style>
  <w:style w:type="paragraph" w:customStyle="1" w:styleId="CharCharChar">
    <w:name w:val="Char Char Char"/>
    <w:basedOn w:val="Normal"/>
    <w:next w:val="Normal"/>
    <w:autoRedefine/>
    <w:semiHidden/>
    <w:rsid w:val="00B17A16"/>
    <w:pPr>
      <w:spacing w:before="120" w:after="120" w:line="312" w:lineRule="auto"/>
      <w:jc w:val="left"/>
    </w:pPr>
    <w:rPr>
      <w:sz w:val="28"/>
      <w:szCs w:val="28"/>
    </w:rPr>
  </w:style>
  <w:style w:type="paragraph" w:customStyle="1" w:styleId="Char">
    <w:name w:val="Char"/>
    <w:basedOn w:val="Normal"/>
    <w:rsid w:val="00B17A16"/>
    <w:pPr>
      <w:spacing w:after="160" w:line="240" w:lineRule="exact"/>
      <w:jc w:val="left"/>
    </w:pPr>
    <w:rPr>
      <w:rFonts w:ascii="Tahoma" w:eastAsia="PMingLiU" w:hAnsi="Tahoma"/>
      <w:sz w:val="20"/>
    </w:rPr>
  </w:style>
  <w:style w:type="character" w:customStyle="1" w:styleId="Bodytext0">
    <w:name w:val="Body text_"/>
    <w:link w:val="BodyText20"/>
    <w:rsid w:val="00B17A16"/>
    <w:rPr>
      <w:b/>
      <w:bCs/>
      <w:sz w:val="22"/>
      <w:szCs w:val="22"/>
      <w:shd w:val="clear" w:color="auto" w:fill="FFFFFF"/>
    </w:rPr>
  </w:style>
  <w:style w:type="paragraph" w:customStyle="1" w:styleId="BodyText20">
    <w:name w:val="Body Text2"/>
    <w:basedOn w:val="Normal"/>
    <w:link w:val="Bodytext0"/>
    <w:rsid w:val="00B17A16"/>
    <w:pPr>
      <w:widowControl w:val="0"/>
      <w:shd w:val="clear" w:color="auto" w:fill="FFFFFF"/>
      <w:spacing w:before="120" w:line="293" w:lineRule="exact"/>
    </w:pPr>
    <w:rPr>
      <w:rFonts w:ascii="Calibri" w:eastAsia="Calibri" w:hAnsi="Calibri"/>
      <w:b/>
      <w:bCs/>
      <w:sz w:val="22"/>
      <w:szCs w:val="22"/>
    </w:rPr>
  </w:style>
  <w:style w:type="character" w:customStyle="1" w:styleId="BodyText1">
    <w:name w:val="Body Text1"/>
    <w:rsid w:val="00B17A16"/>
    <w:rPr>
      <w:rFonts w:ascii="Times New Roman" w:eastAsia="Times New Roman" w:hAnsi="Times New Roman" w:cs="Times New Roman"/>
      <w:b/>
      <w:bCs/>
      <w:i w:val="0"/>
      <w:iCs w:val="0"/>
      <w:smallCaps w:val="0"/>
      <w:strike w:val="0"/>
      <w:color w:val="000000"/>
      <w:spacing w:val="0"/>
      <w:w w:val="100"/>
      <w:position w:val="0"/>
      <w:sz w:val="22"/>
      <w:szCs w:val="22"/>
      <w:u w:val="none"/>
      <w:lang w:val="vi-VN"/>
    </w:rPr>
  </w:style>
  <w:style w:type="character" w:customStyle="1" w:styleId="Bodytext115pt">
    <w:name w:val="Body text + 11.5 pt"/>
    <w:aliases w:val="Not Bold,Body text + Candara,12 pt,Body text + 10 pt,Body text + 4 pt,Italic,Small Caps,Body text + 11 pt,Bold,Body text + Arial,Body text + 8 pt,Body text + 12.5 pt,Body text + Times New Roman,9 pt,7 pt,8 pt,7.5 pt,Spacing 0 pt"/>
    <w:rsid w:val="00B17A16"/>
    <w:rPr>
      <w:rFonts w:ascii="Times New Roman" w:eastAsia="Times New Roman" w:hAnsi="Times New Roman" w:cs="Times New Roman"/>
      <w:b/>
      <w:bCs/>
      <w:i w:val="0"/>
      <w:iCs w:val="0"/>
      <w:smallCaps w:val="0"/>
      <w:strike w:val="0"/>
      <w:color w:val="000000"/>
      <w:spacing w:val="0"/>
      <w:w w:val="100"/>
      <w:position w:val="0"/>
      <w:sz w:val="23"/>
      <w:szCs w:val="23"/>
      <w:u w:val="none"/>
      <w:lang w:val="vi-VN"/>
    </w:rPr>
  </w:style>
  <w:style w:type="character" w:customStyle="1" w:styleId="BodytextNotBold">
    <w:name w:val="Body text + Not Bold"/>
    <w:rsid w:val="00B17A16"/>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FFFFFF"/>
      <w:lang w:val="vi-VN"/>
    </w:rPr>
  </w:style>
  <w:style w:type="character" w:customStyle="1" w:styleId="BodyTextChar1">
    <w:name w:val="Body Text Char1"/>
    <w:locked/>
    <w:rsid w:val="00B17A16"/>
    <w:rPr>
      <w:rFonts w:ascii="VNI-Centur" w:hAnsi="VNI-Centur"/>
      <w:b/>
      <w:sz w:val="50"/>
      <w:lang w:val="en-US" w:eastAsia="en-US" w:bidi="ar-SA"/>
    </w:rPr>
  </w:style>
  <w:style w:type="paragraph" w:customStyle="1" w:styleId="vnbnnidung20">
    <w:name w:val="vnbnnidung20"/>
    <w:basedOn w:val="Normal"/>
    <w:rsid w:val="00B17A16"/>
    <w:pPr>
      <w:spacing w:before="100" w:beforeAutospacing="1" w:after="100" w:afterAutospacing="1"/>
      <w:jc w:val="left"/>
    </w:pPr>
    <w:rPr>
      <w:szCs w:val="24"/>
    </w:rPr>
  </w:style>
  <w:style w:type="character" w:customStyle="1" w:styleId="apple-converted-space">
    <w:name w:val="apple-converted-space"/>
    <w:basedOn w:val="DefaultParagraphFont"/>
    <w:rsid w:val="00B17A16"/>
  </w:style>
  <w:style w:type="paragraph" w:customStyle="1" w:styleId="bullet2">
    <w:name w:val="bullet2"/>
    <w:basedOn w:val="Normal"/>
    <w:autoRedefine/>
    <w:rsid w:val="00B17A16"/>
    <w:pPr>
      <w:widowControl w:val="0"/>
      <w:spacing w:before="120" w:after="120"/>
      <w:ind w:firstLine="561"/>
    </w:pPr>
    <w:rPr>
      <w:bCs/>
      <w:kern w:val="28"/>
      <w:sz w:val="26"/>
      <w:szCs w:val="26"/>
      <w:lang w:val="fr-FR"/>
    </w:rPr>
  </w:style>
  <w:style w:type="paragraph" w:customStyle="1" w:styleId="font5">
    <w:name w:val="font5"/>
    <w:basedOn w:val="Normal"/>
    <w:rsid w:val="00B17A16"/>
    <w:pPr>
      <w:spacing w:before="100" w:beforeAutospacing="1" w:after="100" w:afterAutospacing="1"/>
      <w:jc w:val="left"/>
    </w:pPr>
    <w:rPr>
      <w:rFonts w:ascii="VNI-Times" w:hAnsi="VNI-Times"/>
      <w:sz w:val="18"/>
      <w:szCs w:val="18"/>
    </w:rPr>
  </w:style>
  <w:style w:type="paragraph" w:customStyle="1" w:styleId="xl98">
    <w:name w:val="xl98"/>
    <w:basedOn w:val="Normal"/>
    <w:rsid w:val="00B17A16"/>
    <w:pPr>
      <w:shd w:val="clear" w:color="000000" w:fill="FFFF00"/>
      <w:spacing w:before="100" w:beforeAutospacing="1" w:after="100" w:afterAutospacing="1"/>
      <w:jc w:val="left"/>
      <w:textAlignment w:val="center"/>
    </w:pPr>
    <w:rPr>
      <w:rFonts w:ascii=".VnTime" w:hAnsi=".VnTime"/>
      <w:b/>
      <w:bCs/>
      <w:szCs w:val="24"/>
    </w:rPr>
  </w:style>
  <w:style w:type="paragraph" w:customStyle="1" w:styleId="xl99">
    <w:name w:val="xl99"/>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00">
    <w:name w:val="xl100"/>
    <w:basedOn w:val="Normal"/>
    <w:rsid w:val="00B17A16"/>
    <w:pPr>
      <w:shd w:val="clear" w:color="000000" w:fill="FF0000"/>
      <w:spacing w:before="100" w:beforeAutospacing="1" w:after="100" w:afterAutospacing="1"/>
      <w:jc w:val="left"/>
    </w:pPr>
    <w:rPr>
      <w:szCs w:val="24"/>
    </w:rPr>
  </w:style>
  <w:style w:type="paragraph" w:customStyle="1" w:styleId="xl101">
    <w:name w:val="xl101"/>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right"/>
    </w:pPr>
    <w:rPr>
      <w:b/>
      <w:bCs/>
      <w:color w:val="FF0000"/>
      <w:szCs w:val="24"/>
    </w:rPr>
  </w:style>
  <w:style w:type="paragraph" w:customStyle="1" w:styleId="xl102">
    <w:name w:val="xl102"/>
    <w:basedOn w:val="Normal"/>
    <w:rsid w:val="00B17A16"/>
    <w:pPr>
      <w:shd w:val="clear" w:color="000000" w:fill="FF0000"/>
      <w:spacing w:before="100" w:beforeAutospacing="1" w:after="100" w:afterAutospacing="1"/>
      <w:jc w:val="left"/>
    </w:pPr>
    <w:rPr>
      <w:b/>
      <w:bCs/>
      <w:szCs w:val="24"/>
    </w:rPr>
  </w:style>
  <w:style w:type="paragraph" w:customStyle="1" w:styleId="xl103">
    <w:name w:val="xl103"/>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104">
    <w:name w:val="xl104"/>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105">
    <w:name w:val="xl105"/>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06">
    <w:name w:val="xl106"/>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Cs w:val="24"/>
    </w:rPr>
  </w:style>
  <w:style w:type="paragraph" w:customStyle="1" w:styleId="xl107">
    <w:name w:val="xl107"/>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VnTime" w:hAnsi=".VnTime"/>
      <w:szCs w:val="24"/>
    </w:rPr>
  </w:style>
  <w:style w:type="paragraph" w:customStyle="1" w:styleId="xl108">
    <w:name w:val="xl108"/>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09">
    <w:name w:val="xl109"/>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Cs w:val="24"/>
    </w:rPr>
  </w:style>
  <w:style w:type="paragraph" w:customStyle="1" w:styleId="xl110">
    <w:name w:val="xl110"/>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11">
    <w:name w:val="xl111"/>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112">
    <w:name w:val="xl112"/>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13">
    <w:name w:val="xl113"/>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15">
    <w:name w:val="xl115"/>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i/>
      <w:iCs/>
      <w:szCs w:val="24"/>
    </w:rPr>
  </w:style>
  <w:style w:type="paragraph" w:customStyle="1" w:styleId="xl116">
    <w:name w:val="xl116"/>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i/>
      <w:iCs/>
      <w:szCs w:val="24"/>
    </w:rPr>
  </w:style>
  <w:style w:type="paragraph" w:customStyle="1" w:styleId="xl117">
    <w:name w:val="xl117"/>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Cs w:val="24"/>
    </w:rPr>
  </w:style>
  <w:style w:type="paragraph" w:customStyle="1" w:styleId="xl118">
    <w:name w:val="xl118"/>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i/>
      <w:iCs/>
      <w:szCs w:val="24"/>
    </w:rPr>
  </w:style>
  <w:style w:type="paragraph" w:customStyle="1" w:styleId="xl119">
    <w:name w:val="xl119"/>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20">
    <w:name w:val="xl120"/>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21">
    <w:name w:val="xl121"/>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b/>
      <w:bCs/>
      <w:szCs w:val="24"/>
    </w:rPr>
  </w:style>
  <w:style w:type="paragraph" w:customStyle="1" w:styleId="xl122">
    <w:name w:val="xl122"/>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123">
    <w:name w:val="xl123"/>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124">
    <w:name w:val="xl124"/>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VnTime" w:hAnsi=".VnTime"/>
      <w:b/>
      <w:bCs/>
      <w:szCs w:val="24"/>
    </w:rPr>
  </w:style>
  <w:style w:type="paragraph" w:customStyle="1" w:styleId="xl125">
    <w:name w:val="xl125"/>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26">
    <w:name w:val="xl126"/>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b/>
      <w:bCs/>
      <w:szCs w:val="24"/>
    </w:rPr>
  </w:style>
  <w:style w:type="paragraph" w:customStyle="1" w:styleId="xl127">
    <w:name w:val="xl127"/>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28">
    <w:name w:val="xl128"/>
    <w:basedOn w:val="Normal"/>
    <w:rsid w:val="00B17A16"/>
    <w:pPr>
      <w:shd w:val="clear" w:color="000000" w:fill="FF0000"/>
      <w:spacing w:before="100" w:beforeAutospacing="1" w:after="100" w:afterAutospacing="1"/>
      <w:jc w:val="left"/>
      <w:textAlignment w:val="center"/>
    </w:pPr>
    <w:rPr>
      <w:b/>
      <w:bCs/>
      <w:szCs w:val="24"/>
    </w:rPr>
  </w:style>
  <w:style w:type="paragraph" w:customStyle="1" w:styleId="xl129">
    <w:name w:val="xl129"/>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130">
    <w:name w:val="xl130"/>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31">
    <w:name w:val="xl131"/>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32">
    <w:name w:val="xl132"/>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33">
    <w:name w:val="xl133"/>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34">
    <w:name w:val="xl134"/>
    <w:basedOn w:val="Normal"/>
    <w:rsid w:val="00B17A16"/>
    <w:pPr>
      <w:shd w:val="clear" w:color="000000" w:fill="FFFF00"/>
      <w:spacing w:before="100" w:beforeAutospacing="1" w:after="100" w:afterAutospacing="1"/>
      <w:jc w:val="left"/>
    </w:pPr>
    <w:rPr>
      <w:szCs w:val="24"/>
    </w:rPr>
  </w:style>
  <w:style w:type="paragraph" w:customStyle="1" w:styleId="xl135">
    <w:name w:val="xl135"/>
    <w:basedOn w:val="Normal"/>
    <w:rsid w:val="00B17A1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textAlignment w:val="center"/>
    </w:pPr>
    <w:rPr>
      <w:rFonts w:ascii=".VnTime" w:hAnsi=".VnTime"/>
      <w:szCs w:val="24"/>
    </w:rPr>
  </w:style>
  <w:style w:type="paragraph" w:customStyle="1" w:styleId="xl136">
    <w:name w:val="xl136"/>
    <w:basedOn w:val="Normal"/>
    <w:rsid w:val="00B17A16"/>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left"/>
      <w:textAlignment w:val="center"/>
    </w:pPr>
    <w:rPr>
      <w:rFonts w:ascii=".VnTime" w:hAnsi=".VnTime"/>
      <w:b/>
      <w:bCs/>
      <w:szCs w:val="24"/>
    </w:rPr>
  </w:style>
  <w:style w:type="paragraph" w:customStyle="1" w:styleId="xl137">
    <w:name w:val="xl137"/>
    <w:basedOn w:val="Normal"/>
    <w:rsid w:val="00B17A16"/>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left"/>
      <w:textAlignment w:val="center"/>
    </w:pPr>
    <w:rPr>
      <w:rFonts w:ascii=".VnTime" w:hAnsi=".VnTime"/>
      <w:szCs w:val="24"/>
    </w:rPr>
  </w:style>
  <w:style w:type="paragraph" w:customStyle="1" w:styleId="xl138">
    <w:name w:val="xl138"/>
    <w:basedOn w:val="Normal"/>
    <w:rsid w:val="00B17A16"/>
    <w:pPr>
      <w:shd w:val="clear" w:color="000000" w:fill="00B050"/>
      <w:spacing w:before="100" w:beforeAutospacing="1" w:after="100" w:afterAutospacing="1"/>
      <w:jc w:val="left"/>
    </w:pPr>
    <w:rPr>
      <w:szCs w:val="24"/>
    </w:rPr>
  </w:style>
  <w:style w:type="paragraph" w:customStyle="1" w:styleId="xl139">
    <w:name w:val="xl139"/>
    <w:basedOn w:val="Normal"/>
    <w:rsid w:val="00B17A16"/>
    <w:pPr>
      <w:shd w:val="clear" w:color="000000" w:fill="00B050"/>
      <w:spacing w:before="100" w:beforeAutospacing="1" w:after="100" w:afterAutospacing="1"/>
      <w:jc w:val="left"/>
    </w:pPr>
    <w:rPr>
      <w:b/>
      <w:bCs/>
      <w:szCs w:val="24"/>
    </w:rPr>
  </w:style>
  <w:style w:type="paragraph" w:customStyle="1" w:styleId="xl140">
    <w:name w:val="xl140"/>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color w:val="FF0000"/>
      <w:szCs w:val="24"/>
    </w:rPr>
  </w:style>
  <w:style w:type="paragraph" w:customStyle="1" w:styleId="xl141">
    <w:name w:val="xl141"/>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Cs w:val="24"/>
    </w:rPr>
  </w:style>
  <w:style w:type="paragraph" w:customStyle="1" w:styleId="xl142">
    <w:name w:val="xl142"/>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143">
    <w:name w:val="xl143"/>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color w:val="FF0000"/>
      <w:szCs w:val="24"/>
    </w:rPr>
  </w:style>
  <w:style w:type="paragraph" w:customStyle="1" w:styleId="xl144">
    <w:name w:val="xl144"/>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145">
    <w:name w:val="xl145"/>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146">
    <w:name w:val="xl146"/>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i/>
      <w:iCs/>
      <w:szCs w:val="24"/>
    </w:rPr>
  </w:style>
  <w:style w:type="paragraph" w:customStyle="1" w:styleId="xl147">
    <w:name w:val="xl147"/>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48">
    <w:name w:val="xl148"/>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b/>
      <w:bCs/>
      <w:szCs w:val="24"/>
    </w:rPr>
  </w:style>
  <w:style w:type="paragraph" w:customStyle="1" w:styleId="xl149">
    <w:name w:val="xl149"/>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b/>
      <w:bCs/>
      <w:szCs w:val="24"/>
    </w:rPr>
  </w:style>
  <w:style w:type="paragraph" w:customStyle="1" w:styleId="xl150">
    <w:name w:val="xl150"/>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51">
    <w:name w:val="xl151"/>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52">
    <w:name w:val="xl152"/>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53">
    <w:name w:val="xl153"/>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54">
    <w:name w:val="xl154"/>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55">
    <w:name w:val="xl155"/>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56">
    <w:name w:val="xl156"/>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57">
    <w:name w:val="xl157"/>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58">
    <w:name w:val="xl158"/>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159">
    <w:name w:val="xl159"/>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160">
    <w:name w:val="xl160"/>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61">
    <w:name w:val="xl161"/>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Cs w:val="24"/>
    </w:rPr>
  </w:style>
  <w:style w:type="paragraph" w:customStyle="1" w:styleId="xl162">
    <w:name w:val="xl162"/>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left"/>
    </w:pPr>
    <w:rPr>
      <w:color w:val="0000FF"/>
      <w:szCs w:val="24"/>
    </w:rPr>
  </w:style>
  <w:style w:type="paragraph" w:customStyle="1" w:styleId="xl163">
    <w:name w:val="xl163"/>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64">
    <w:name w:val="xl164"/>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Cs w:val="24"/>
    </w:rPr>
  </w:style>
  <w:style w:type="paragraph" w:customStyle="1" w:styleId="xl165">
    <w:name w:val="xl165"/>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Cs w:val="24"/>
    </w:rPr>
  </w:style>
  <w:style w:type="paragraph" w:customStyle="1" w:styleId="xl166">
    <w:name w:val="xl166"/>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167">
    <w:name w:val="xl167"/>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68">
    <w:name w:val="xl168"/>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Cs w:val="24"/>
    </w:rPr>
  </w:style>
  <w:style w:type="paragraph" w:customStyle="1" w:styleId="xl169">
    <w:name w:val="xl169"/>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70">
    <w:name w:val="xl170"/>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71">
    <w:name w:val="xl171"/>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72">
    <w:name w:val="xl172"/>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BodyText6">
    <w:name w:val="Body Text6"/>
    <w:basedOn w:val="Normal"/>
    <w:rsid w:val="003A4175"/>
    <w:pPr>
      <w:widowControl w:val="0"/>
      <w:shd w:val="clear" w:color="auto" w:fill="FFFFFF"/>
      <w:spacing w:after="240" w:line="0" w:lineRule="atLeast"/>
      <w:jc w:val="left"/>
    </w:pPr>
    <w:rPr>
      <w:sz w:val="27"/>
      <w:szCs w:val="27"/>
    </w:rPr>
  </w:style>
  <w:style w:type="paragraph" w:customStyle="1" w:styleId="xl173">
    <w:name w:val="xl173"/>
    <w:basedOn w:val="Normal"/>
    <w:rsid w:val="00691453"/>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174">
    <w:name w:val="xl174"/>
    <w:basedOn w:val="Normal"/>
    <w:rsid w:val="00691453"/>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75">
    <w:name w:val="xl175"/>
    <w:basedOn w:val="Normal"/>
    <w:rsid w:val="00691453"/>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VnTime" w:hAnsi=".VnTime"/>
      <w:szCs w:val="24"/>
    </w:rPr>
  </w:style>
  <w:style w:type="paragraph" w:customStyle="1" w:styleId="xl176">
    <w:name w:val="xl176"/>
    <w:basedOn w:val="Normal"/>
    <w:rsid w:val="0069145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77">
    <w:name w:val="xl177"/>
    <w:basedOn w:val="Normal"/>
    <w:rsid w:val="0069145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78">
    <w:name w:val="xl178"/>
    <w:basedOn w:val="Normal"/>
    <w:rsid w:val="0069145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179">
    <w:name w:val="xl179"/>
    <w:basedOn w:val="Normal"/>
    <w:rsid w:val="0069145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i/>
      <w:iCs/>
      <w:szCs w:val="24"/>
    </w:rPr>
  </w:style>
  <w:style w:type="paragraph" w:customStyle="1" w:styleId="xl180">
    <w:name w:val="xl180"/>
    <w:basedOn w:val="Normal"/>
    <w:rsid w:val="00691453"/>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81">
    <w:name w:val="xl181"/>
    <w:basedOn w:val="Normal"/>
    <w:rsid w:val="00691453"/>
    <w:pPr>
      <w:pBdr>
        <w:top w:val="single" w:sz="4" w:space="0" w:color="auto"/>
        <w:bottom w:val="single" w:sz="4" w:space="0" w:color="auto"/>
      </w:pBdr>
      <w:spacing w:before="100" w:beforeAutospacing="1" w:after="100" w:afterAutospacing="1"/>
      <w:jc w:val="center"/>
    </w:pPr>
    <w:rPr>
      <w:b/>
      <w:bCs/>
      <w:szCs w:val="24"/>
    </w:rPr>
  </w:style>
  <w:style w:type="paragraph" w:customStyle="1" w:styleId="xl182">
    <w:name w:val="xl182"/>
    <w:basedOn w:val="Normal"/>
    <w:rsid w:val="00691453"/>
    <w:pPr>
      <w:pBdr>
        <w:top w:val="single" w:sz="4" w:space="0" w:color="auto"/>
        <w:left w:val="single" w:sz="4" w:space="0" w:color="auto"/>
      </w:pBdr>
      <w:spacing w:before="100" w:beforeAutospacing="1" w:after="100" w:afterAutospacing="1"/>
      <w:jc w:val="center"/>
    </w:pPr>
    <w:rPr>
      <w:b/>
      <w:bCs/>
      <w:szCs w:val="24"/>
    </w:rPr>
  </w:style>
  <w:style w:type="paragraph" w:customStyle="1" w:styleId="xl183">
    <w:name w:val="xl183"/>
    <w:basedOn w:val="Normal"/>
    <w:rsid w:val="00691453"/>
    <w:pPr>
      <w:pBdr>
        <w:top w:val="single" w:sz="4" w:space="0" w:color="auto"/>
        <w:left w:val="single" w:sz="4" w:space="0" w:color="auto"/>
        <w:bottom w:val="single" w:sz="4" w:space="0" w:color="auto"/>
        <w:right w:val="single" w:sz="4" w:space="0" w:color="auto"/>
      </w:pBdr>
      <w:shd w:val="clear" w:color="000000" w:fill="00FF00"/>
      <w:spacing w:before="100" w:beforeAutospacing="1" w:after="100" w:afterAutospacing="1"/>
      <w:jc w:val="center"/>
      <w:textAlignment w:val="center"/>
    </w:pPr>
    <w:rPr>
      <w:b/>
      <w:bCs/>
      <w:szCs w:val="24"/>
    </w:rPr>
  </w:style>
  <w:style w:type="paragraph" w:customStyle="1" w:styleId="xl184">
    <w:name w:val="xl184"/>
    <w:basedOn w:val="Normal"/>
    <w:rsid w:val="00691453"/>
    <w:pPr>
      <w:shd w:val="clear" w:color="000000" w:fill="FFFF00"/>
      <w:spacing w:before="100" w:beforeAutospacing="1" w:after="100" w:afterAutospacing="1"/>
      <w:jc w:val="left"/>
    </w:pPr>
    <w:rPr>
      <w:szCs w:val="24"/>
    </w:rPr>
  </w:style>
  <w:style w:type="paragraph" w:customStyle="1" w:styleId="xl185">
    <w:name w:val="xl185"/>
    <w:basedOn w:val="Normal"/>
    <w:rsid w:val="0069145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szCs w:val="24"/>
    </w:rPr>
  </w:style>
  <w:style w:type="paragraph" w:customStyle="1" w:styleId="xl186">
    <w:name w:val="xl186"/>
    <w:basedOn w:val="Normal"/>
    <w:rsid w:val="0069145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szCs w:val="24"/>
    </w:rPr>
  </w:style>
  <w:style w:type="paragraph" w:customStyle="1" w:styleId="xl187">
    <w:name w:val="xl187"/>
    <w:basedOn w:val="Normal"/>
    <w:rsid w:val="0069145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szCs w:val="24"/>
    </w:rPr>
  </w:style>
  <w:style w:type="paragraph" w:customStyle="1" w:styleId="xl188">
    <w:name w:val="xl188"/>
    <w:basedOn w:val="Normal"/>
    <w:rsid w:val="0069145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textAlignment w:val="center"/>
    </w:pPr>
    <w:rPr>
      <w:szCs w:val="24"/>
    </w:rPr>
  </w:style>
  <w:style w:type="paragraph" w:customStyle="1" w:styleId="xl189">
    <w:name w:val="xl189"/>
    <w:basedOn w:val="Normal"/>
    <w:rsid w:val="0069145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color w:val="0000FF"/>
      <w:szCs w:val="24"/>
    </w:rPr>
  </w:style>
  <w:style w:type="paragraph" w:customStyle="1" w:styleId="xl190">
    <w:name w:val="xl190"/>
    <w:basedOn w:val="Normal"/>
    <w:rsid w:val="00691453"/>
    <w:pPr>
      <w:pBdr>
        <w:top w:val="single" w:sz="4" w:space="0" w:color="auto"/>
        <w:left w:val="single" w:sz="4" w:space="0" w:color="auto"/>
        <w:bottom w:val="single" w:sz="4" w:space="0" w:color="auto"/>
      </w:pBdr>
      <w:shd w:val="clear" w:color="000000" w:fill="FFFF00"/>
      <w:spacing w:before="100" w:beforeAutospacing="1" w:after="100" w:afterAutospacing="1"/>
      <w:jc w:val="center"/>
      <w:textAlignment w:val="center"/>
    </w:pPr>
    <w:rPr>
      <w:szCs w:val="24"/>
    </w:rPr>
  </w:style>
  <w:style w:type="paragraph" w:customStyle="1" w:styleId="xl191">
    <w:name w:val="xl191"/>
    <w:basedOn w:val="Normal"/>
    <w:rsid w:val="0069145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szCs w:val="24"/>
    </w:rPr>
  </w:style>
  <w:style w:type="paragraph" w:customStyle="1" w:styleId="xl192">
    <w:name w:val="xl192"/>
    <w:basedOn w:val="Normal"/>
    <w:rsid w:val="0069145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textAlignment w:val="center"/>
    </w:pPr>
    <w:rPr>
      <w:szCs w:val="24"/>
    </w:rPr>
  </w:style>
  <w:style w:type="paragraph" w:customStyle="1" w:styleId="xl193">
    <w:name w:val="xl193"/>
    <w:basedOn w:val="Normal"/>
    <w:rsid w:val="0069145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szCs w:val="24"/>
    </w:rPr>
  </w:style>
  <w:style w:type="paragraph" w:customStyle="1" w:styleId="xl194">
    <w:name w:val="xl194"/>
    <w:basedOn w:val="Normal"/>
    <w:rsid w:val="0069145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right"/>
      <w:textAlignment w:val="center"/>
    </w:pPr>
    <w:rPr>
      <w:szCs w:val="24"/>
    </w:rPr>
  </w:style>
  <w:style w:type="paragraph" w:customStyle="1" w:styleId="xl195">
    <w:name w:val="xl195"/>
    <w:basedOn w:val="Normal"/>
    <w:rsid w:val="0069145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szCs w:val="24"/>
    </w:rPr>
  </w:style>
  <w:style w:type="paragraph" w:customStyle="1" w:styleId="xl196">
    <w:name w:val="xl196"/>
    <w:basedOn w:val="Normal"/>
    <w:rsid w:val="0069145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right"/>
      <w:textAlignment w:val="center"/>
    </w:pPr>
    <w:rPr>
      <w:szCs w:val="24"/>
    </w:rPr>
  </w:style>
  <w:style w:type="paragraph" w:customStyle="1" w:styleId="xl197">
    <w:name w:val="xl197"/>
    <w:basedOn w:val="Normal"/>
    <w:rsid w:val="00691453"/>
    <w:pPr>
      <w:pBdr>
        <w:top w:val="single" w:sz="4" w:space="0" w:color="auto"/>
        <w:left w:val="single" w:sz="4" w:space="0" w:color="auto"/>
        <w:bottom w:val="single" w:sz="4" w:space="0" w:color="auto"/>
      </w:pBdr>
      <w:shd w:val="clear" w:color="000000" w:fill="FFFF00"/>
      <w:spacing w:before="100" w:beforeAutospacing="1" w:after="100" w:afterAutospacing="1"/>
      <w:jc w:val="right"/>
    </w:pPr>
    <w:rPr>
      <w:szCs w:val="24"/>
    </w:rPr>
  </w:style>
  <w:style w:type="paragraph" w:customStyle="1" w:styleId="xl198">
    <w:name w:val="xl198"/>
    <w:basedOn w:val="Normal"/>
    <w:rsid w:val="0069145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szCs w:val="24"/>
    </w:rPr>
  </w:style>
  <w:style w:type="paragraph" w:customStyle="1" w:styleId="xl199">
    <w:name w:val="xl199"/>
    <w:basedOn w:val="Normal"/>
    <w:rsid w:val="00691453"/>
    <w:pPr>
      <w:pBdr>
        <w:top w:val="single" w:sz="4" w:space="0" w:color="auto"/>
        <w:left w:val="single" w:sz="4" w:space="0" w:color="auto"/>
        <w:right w:val="single" w:sz="4" w:space="0" w:color="auto"/>
      </w:pBdr>
      <w:shd w:val="clear" w:color="000000" w:fill="FFFF00"/>
      <w:spacing w:before="100" w:beforeAutospacing="1" w:after="100" w:afterAutospacing="1"/>
      <w:jc w:val="center"/>
    </w:pPr>
    <w:rPr>
      <w:szCs w:val="24"/>
    </w:rPr>
  </w:style>
  <w:style w:type="paragraph" w:customStyle="1" w:styleId="xl200">
    <w:name w:val="xl200"/>
    <w:basedOn w:val="Normal"/>
    <w:rsid w:val="0069145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szCs w:val="24"/>
    </w:rPr>
  </w:style>
  <w:style w:type="paragraph" w:customStyle="1" w:styleId="xl201">
    <w:name w:val="xl201"/>
    <w:basedOn w:val="Normal"/>
    <w:rsid w:val="00691453"/>
    <w:pPr>
      <w:pBdr>
        <w:top w:val="single" w:sz="4" w:space="0" w:color="auto"/>
        <w:left w:val="single" w:sz="4" w:space="0" w:color="auto"/>
        <w:right w:val="single" w:sz="4" w:space="0" w:color="auto"/>
      </w:pBdr>
      <w:shd w:val="clear" w:color="000000" w:fill="FFFF00"/>
      <w:spacing w:before="100" w:beforeAutospacing="1" w:after="100" w:afterAutospacing="1"/>
      <w:jc w:val="center"/>
    </w:pPr>
    <w:rPr>
      <w:szCs w:val="24"/>
    </w:rPr>
  </w:style>
  <w:style w:type="paragraph" w:customStyle="1" w:styleId="xl202">
    <w:name w:val="xl202"/>
    <w:basedOn w:val="Normal"/>
    <w:rsid w:val="0069145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szCs w:val="24"/>
    </w:rPr>
  </w:style>
  <w:style w:type="paragraph" w:customStyle="1" w:styleId="xl203">
    <w:name w:val="xl203"/>
    <w:basedOn w:val="Normal"/>
    <w:rsid w:val="00691453"/>
    <w:pPr>
      <w:pBdr>
        <w:left w:val="single" w:sz="4" w:space="0" w:color="auto"/>
        <w:bottom w:val="single" w:sz="4" w:space="0" w:color="auto"/>
      </w:pBdr>
      <w:shd w:val="clear" w:color="000000" w:fill="FFFF00"/>
      <w:spacing w:before="100" w:beforeAutospacing="1" w:after="100" w:afterAutospacing="1"/>
      <w:jc w:val="left"/>
      <w:textAlignment w:val="center"/>
    </w:pPr>
    <w:rPr>
      <w:szCs w:val="24"/>
    </w:rPr>
  </w:style>
  <w:style w:type="paragraph" w:customStyle="1" w:styleId="xl204">
    <w:name w:val="xl204"/>
    <w:basedOn w:val="Normal"/>
    <w:rsid w:val="0069145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szCs w:val="24"/>
    </w:rPr>
  </w:style>
  <w:style w:type="paragraph" w:customStyle="1" w:styleId="xl205">
    <w:name w:val="xl205"/>
    <w:basedOn w:val="Normal"/>
    <w:rsid w:val="0069145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szCs w:val="24"/>
    </w:rPr>
  </w:style>
  <w:style w:type="paragraph" w:customStyle="1" w:styleId="xl206">
    <w:name w:val="xl206"/>
    <w:basedOn w:val="Normal"/>
    <w:rsid w:val="0069145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textAlignment w:val="center"/>
    </w:pPr>
    <w:rPr>
      <w:rFonts w:ascii=".VnTime" w:hAnsi=".VnTime"/>
      <w:szCs w:val="24"/>
    </w:rPr>
  </w:style>
  <w:style w:type="paragraph" w:customStyle="1" w:styleId="xl207">
    <w:name w:val="xl207"/>
    <w:basedOn w:val="Normal"/>
    <w:rsid w:val="0069145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right"/>
    </w:pPr>
    <w:rPr>
      <w:szCs w:val="24"/>
    </w:rPr>
  </w:style>
  <w:style w:type="paragraph" w:customStyle="1" w:styleId="xl208">
    <w:name w:val="xl208"/>
    <w:basedOn w:val="Normal"/>
    <w:rsid w:val="0069145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szCs w:val="24"/>
    </w:rPr>
  </w:style>
  <w:style w:type="paragraph" w:customStyle="1" w:styleId="xl209">
    <w:name w:val="xl209"/>
    <w:basedOn w:val="Normal"/>
    <w:rsid w:val="0069145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szCs w:val="24"/>
    </w:rPr>
  </w:style>
  <w:style w:type="paragraph" w:customStyle="1" w:styleId="xl210">
    <w:name w:val="xl210"/>
    <w:basedOn w:val="Normal"/>
    <w:rsid w:val="00691453"/>
    <w:pPr>
      <w:pBdr>
        <w:top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211">
    <w:name w:val="xl211"/>
    <w:basedOn w:val="Normal"/>
    <w:rsid w:val="00691453"/>
    <w:pPr>
      <w:pBdr>
        <w:top w:val="single" w:sz="4" w:space="0" w:color="auto"/>
        <w:left w:val="single" w:sz="4" w:space="0" w:color="auto"/>
        <w:right w:val="single" w:sz="4" w:space="0" w:color="auto"/>
      </w:pBdr>
      <w:spacing w:before="100" w:beforeAutospacing="1" w:after="100" w:afterAutospacing="1"/>
      <w:jc w:val="center"/>
    </w:pPr>
    <w:rPr>
      <w:szCs w:val="24"/>
    </w:rPr>
  </w:style>
  <w:style w:type="paragraph" w:customStyle="1" w:styleId="xl212">
    <w:name w:val="xl212"/>
    <w:basedOn w:val="Normal"/>
    <w:rsid w:val="00691453"/>
    <w:pPr>
      <w:pBdr>
        <w:top w:val="single" w:sz="4" w:space="0" w:color="auto"/>
        <w:left w:val="single" w:sz="4" w:space="0" w:color="auto"/>
        <w:right w:val="single" w:sz="4" w:space="0" w:color="auto"/>
      </w:pBdr>
      <w:spacing w:before="100" w:beforeAutospacing="1" w:after="100" w:afterAutospacing="1"/>
      <w:jc w:val="left"/>
    </w:pPr>
    <w:rPr>
      <w:szCs w:val="24"/>
    </w:rPr>
  </w:style>
  <w:style w:type="paragraph" w:customStyle="1" w:styleId="xl213">
    <w:name w:val="xl213"/>
    <w:basedOn w:val="Normal"/>
    <w:rsid w:val="00691453"/>
    <w:pPr>
      <w:pBdr>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rFonts w:ascii=".VnTime" w:hAnsi=".VnTime"/>
      <w:szCs w:val="24"/>
    </w:rPr>
  </w:style>
  <w:style w:type="paragraph" w:customStyle="1" w:styleId="xl214">
    <w:name w:val="xl214"/>
    <w:basedOn w:val="Normal"/>
    <w:rsid w:val="00691453"/>
    <w:pPr>
      <w:pBdr>
        <w:left w:val="single" w:sz="4" w:space="0" w:color="auto"/>
        <w:bottom w:val="single" w:sz="4" w:space="0" w:color="auto"/>
        <w:right w:val="single" w:sz="4" w:space="0" w:color="auto"/>
      </w:pBdr>
      <w:shd w:val="clear" w:color="000000" w:fill="FFFF00"/>
      <w:spacing w:before="100" w:beforeAutospacing="1" w:after="100" w:afterAutospacing="1"/>
      <w:jc w:val="center"/>
    </w:pPr>
    <w:rPr>
      <w:szCs w:val="24"/>
    </w:rPr>
  </w:style>
  <w:style w:type="paragraph" w:customStyle="1" w:styleId="xl215">
    <w:name w:val="xl215"/>
    <w:basedOn w:val="Normal"/>
    <w:rsid w:val="00691453"/>
    <w:pPr>
      <w:pBdr>
        <w:left w:val="single" w:sz="4" w:space="0" w:color="auto"/>
        <w:bottom w:val="single" w:sz="4" w:space="0" w:color="auto"/>
        <w:right w:val="single" w:sz="4" w:space="0" w:color="auto"/>
      </w:pBdr>
      <w:shd w:val="clear" w:color="000000" w:fill="FFFF00"/>
      <w:spacing w:before="100" w:beforeAutospacing="1" w:after="100" w:afterAutospacing="1"/>
      <w:jc w:val="left"/>
    </w:pPr>
    <w:rPr>
      <w:szCs w:val="24"/>
    </w:rPr>
  </w:style>
  <w:style w:type="paragraph" w:customStyle="1" w:styleId="xl216">
    <w:name w:val="xl216"/>
    <w:basedOn w:val="Normal"/>
    <w:rsid w:val="00691453"/>
    <w:pPr>
      <w:pBdr>
        <w:left w:val="single" w:sz="4" w:space="0" w:color="auto"/>
        <w:bottom w:val="single" w:sz="4" w:space="0" w:color="auto"/>
        <w:right w:val="single" w:sz="4" w:space="0" w:color="auto"/>
      </w:pBdr>
      <w:shd w:val="clear" w:color="000000" w:fill="FFFF00"/>
      <w:spacing w:before="100" w:beforeAutospacing="1" w:after="100" w:afterAutospacing="1"/>
      <w:jc w:val="center"/>
    </w:pPr>
    <w:rPr>
      <w:szCs w:val="24"/>
    </w:rPr>
  </w:style>
  <w:style w:type="paragraph" w:customStyle="1" w:styleId="xl217">
    <w:name w:val="xl217"/>
    <w:basedOn w:val="Normal"/>
    <w:rsid w:val="00691453"/>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218">
    <w:name w:val="xl218"/>
    <w:basedOn w:val="Normal"/>
    <w:rsid w:val="0069145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szCs w:val="24"/>
    </w:rPr>
  </w:style>
  <w:style w:type="paragraph" w:customStyle="1" w:styleId="xl219">
    <w:name w:val="xl219"/>
    <w:basedOn w:val="Normal"/>
    <w:rsid w:val="00691453"/>
    <w:pPr>
      <w:pBdr>
        <w:top w:val="single" w:sz="4" w:space="0" w:color="auto"/>
        <w:left w:val="single" w:sz="4" w:space="0" w:color="auto"/>
        <w:bottom w:val="single" w:sz="4" w:space="0" w:color="auto"/>
        <w:right w:val="single" w:sz="4" w:space="0" w:color="auto"/>
      </w:pBdr>
      <w:spacing w:before="100" w:beforeAutospacing="1" w:after="100" w:afterAutospacing="1"/>
    </w:pPr>
    <w:rPr>
      <w:szCs w:val="24"/>
    </w:rPr>
  </w:style>
  <w:style w:type="paragraph" w:customStyle="1" w:styleId="xl220">
    <w:name w:val="xl220"/>
    <w:basedOn w:val="Normal"/>
    <w:rsid w:val="00691453"/>
    <w:pPr>
      <w:spacing w:before="100" w:beforeAutospacing="1" w:after="100" w:afterAutospacing="1"/>
      <w:jc w:val="left"/>
    </w:pPr>
    <w:rPr>
      <w:b/>
      <w:bCs/>
      <w:szCs w:val="24"/>
    </w:rPr>
  </w:style>
  <w:style w:type="paragraph" w:customStyle="1" w:styleId="xl221">
    <w:name w:val="xl221"/>
    <w:basedOn w:val="Normal"/>
    <w:rsid w:val="00691453"/>
    <w:pPr>
      <w:shd w:val="clear" w:color="000000" w:fill="00B050"/>
      <w:spacing w:before="100" w:beforeAutospacing="1" w:after="100" w:afterAutospacing="1"/>
      <w:jc w:val="left"/>
    </w:pPr>
    <w:rPr>
      <w:szCs w:val="24"/>
    </w:rPr>
  </w:style>
  <w:style w:type="paragraph" w:customStyle="1" w:styleId="xl222">
    <w:name w:val="xl222"/>
    <w:basedOn w:val="Normal"/>
    <w:rsid w:val="00691453"/>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center"/>
    </w:pPr>
    <w:rPr>
      <w:b/>
      <w:bCs/>
      <w:szCs w:val="24"/>
    </w:rPr>
  </w:style>
  <w:style w:type="paragraph" w:customStyle="1" w:styleId="xl223">
    <w:name w:val="xl223"/>
    <w:basedOn w:val="Normal"/>
    <w:rsid w:val="00691453"/>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left"/>
    </w:pPr>
    <w:rPr>
      <w:b/>
      <w:bCs/>
      <w:szCs w:val="24"/>
    </w:rPr>
  </w:style>
  <w:style w:type="paragraph" w:customStyle="1" w:styleId="xl224">
    <w:name w:val="xl224"/>
    <w:basedOn w:val="Normal"/>
    <w:rsid w:val="00691453"/>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right"/>
      <w:textAlignment w:val="center"/>
    </w:pPr>
    <w:rPr>
      <w:szCs w:val="24"/>
    </w:rPr>
  </w:style>
  <w:style w:type="paragraph" w:customStyle="1" w:styleId="xl225">
    <w:name w:val="xl225"/>
    <w:basedOn w:val="Normal"/>
    <w:rsid w:val="00691453"/>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left"/>
      <w:textAlignment w:val="center"/>
    </w:pPr>
    <w:rPr>
      <w:szCs w:val="24"/>
    </w:rPr>
  </w:style>
  <w:style w:type="paragraph" w:customStyle="1" w:styleId="xl226">
    <w:name w:val="xl226"/>
    <w:basedOn w:val="Normal"/>
    <w:rsid w:val="00691453"/>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center"/>
    </w:pPr>
    <w:rPr>
      <w:szCs w:val="24"/>
    </w:rPr>
  </w:style>
  <w:style w:type="paragraph" w:customStyle="1" w:styleId="xl227">
    <w:name w:val="xl227"/>
    <w:basedOn w:val="Normal"/>
    <w:rsid w:val="00691453"/>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left"/>
    </w:pPr>
    <w:rPr>
      <w:szCs w:val="24"/>
    </w:rPr>
  </w:style>
  <w:style w:type="paragraph" w:customStyle="1" w:styleId="xl228">
    <w:name w:val="xl228"/>
    <w:basedOn w:val="Normal"/>
    <w:rsid w:val="00691453"/>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left"/>
    </w:pPr>
    <w:rPr>
      <w:szCs w:val="24"/>
    </w:rPr>
  </w:style>
  <w:style w:type="paragraph" w:customStyle="1" w:styleId="xl229">
    <w:name w:val="xl229"/>
    <w:basedOn w:val="Normal"/>
    <w:rsid w:val="00691453"/>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left"/>
    </w:pPr>
    <w:rPr>
      <w:szCs w:val="24"/>
    </w:rPr>
  </w:style>
  <w:style w:type="paragraph" w:customStyle="1" w:styleId="xl230">
    <w:name w:val="xl230"/>
    <w:basedOn w:val="Normal"/>
    <w:rsid w:val="00691453"/>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left"/>
    </w:pPr>
    <w:rPr>
      <w:szCs w:val="24"/>
    </w:rPr>
  </w:style>
  <w:style w:type="paragraph" w:customStyle="1" w:styleId="xl231">
    <w:name w:val="xl231"/>
    <w:basedOn w:val="Normal"/>
    <w:rsid w:val="00691453"/>
    <w:pPr>
      <w:pBdr>
        <w:top w:val="single" w:sz="4" w:space="0" w:color="auto"/>
        <w:left w:val="single" w:sz="4" w:space="0" w:color="auto"/>
        <w:bottom w:val="single" w:sz="4" w:space="0" w:color="auto"/>
      </w:pBdr>
      <w:shd w:val="clear" w:color="000000" w:fill="00B050"/>
      <w:spacing w:before="100" w:beforeAutospacing="1" w:after="100" w:afterAutospacing="1"/>
      <w:jc w:val="right"/>
    </w:pPr>
    <w:rPr>
      <w:szCs w:val="24"/>
    </w:rPr>
  </w:style>
  <w:style w:type="paragraph" w:customStyle="1" w:styleId="xl232">
    <w:name w:val="xl232"/>
    <w:basedOn w:val="Normal"/>
    <w:rsid w:val="00691453"/>
    <w:pPr>
      <w:shd w:val="clear" w:color="000000" w:fill="00B050"/>
      <w:spacing w:before="100" w:beforeAutospacing="1" w:after="100" w:afterAutospacing="1"/>
      <w:jc w:val="left"/>
    </w:pPr>
    <w:rPr>
      <w:b/>
      <w:bCs/>
      <w:szCs w:val="24"/>
    </w:rPr>
  </w:style>
  <w:style w:type="paragraph" w:customStyle="1" w:styleId="xl233">
    <w:name w:val="xl233"/>
    <w:basedOn w:val="Normal"/>
    <w:rsid w:val="00691453"/>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left"/>
    </w:pPr>
    <w:rPr>
      <w:b/>
      <w:bCs/>
      <w:i/>
      <w:iCs/>
      <w:szCs w:val="24"/>
    </w:rPr>
  </w:style>
  <w:style w:type="paragraph" w:customStyle="1" w:styleId="xl234">
    <w:name w:val="xl234"/>
    <w:basedOn w:val="Normal"/>
    <w:rsid w:val="00691453"/>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center"/>
    </w:pPr>
    <w:rPr>
      <w:b/>
      <w:bCs/>
      <w:i/>
      <w:iCs/>
      <w:szCs w:val="24"/>
    </w:rPr>
  </w:style>
  <w:style w:type="paragraph" w:customStyle="1" w:styleId="xl235">
    <w:name w:val="xl235"/>
    <w:basedOn w:val="Normal"/>
    <w:rsid w:val="00691453"/>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left"/>
    </w:pPr>
    <w:rPr>
      <w:b/>
      <w:bCs/>
      <w:i/>
      <w:iCs/>
      <w:szCs w:val="24"/>
    </w:rPr>
  </w:style>
  <w:style w:type="paragraph" w:customStyle="1" w:styleId="xl236">
    <w:name w:val="xl236"/>
    <w:basedOn w:val="Normal"/>
    <w:rsid w:val="00691453"/>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left"/>
      <w:textAlignment w:val="center"/>
    </w:pPr>
    <w:rPr>
      <w:b/>
      <w:bCs/>
      <w:szCs w:val="24"/>
    </w:rPr>
  </w:style>
  <w:style w:type="paragraph" w:customStyle="1" w:styleId="xl237">
    <w:name w:val="xl237"/>
    <w:basedOn w:val="Normal"/>
    <w:rsid w:val="00691453"/>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left"/>
    </w:pPr>
    <w:rPr>
      <w:szCs w:val="24"/>
    </w:rPr>
  </w:style>
  <w:style w:type="paragraph" w:customStyle="1" w:styleId="xl238">
    <w:name w:val="xl238"/>
    <w:basedOn w:val="Normal"/>
    <w:rsid w:val="00691453"/>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center"/>
    </w:pPr>
    <w:rPr>
      <w:szCs w:val="24"/>
    </w:rPr>
  </w:style>
  <w:style w:type="paragraph" w:customStyle="1" w:styleId="xl239">
    <w:name w:val="xl239"/>
    <w:basedOn w:val="Normal"/>
    <w:rsid w:val="00691453"/>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left"/>
      <w:textAlignment w:val="center"/>
    </w:pPr>
    <w:rPr>
      <w:szCs w:val="24"/>
    </w:rPr>
  </w:style>
  <w:style w:type="paragraph" w:customStyle="1" w:styleId="xl240">
    <w:name w:val="xl240"/>
    <w:basedOn w:val="Normal"/>
    <w:rsid w:val="00691453"/>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right"/>
    </w:pPr>
    <w:rPr>
      <w:szCs w:val="24"/>
    </w:rPr>
  </w:style>
  <w:style w:type="paragraph" w:customStyle="1" w:styleId="xl241">
    <w:name w:val="xl241"/>
    <w:basedOn w:val="Normal"/>
    <w:rsid w:val="00691453"/>
    <w:pPr>
      <w:pBdr>
        <w:left w:val="single" w:sz="4" w:space="0" w:color="auto"/>
        <w:bottom w:val="single" w:sz="4" w:space="0" w:color="auto"/>
      </w:pBdr>
      <w:shd w:val="clear" w:color="000000" w:fill="00B050"/>
      <w:spacing w:before="100" w:beforeAutospacing="1" w:after="100" w:afterAutospacing="1"/>
      <w:jc w:val="left"/>
      <w:textAlignment w:val="center"/>
    </w:pPr>
    <w:rPr>
      <w:szCs w:val="24"/>
    </w:rPr>
  </w:style>
  <w:style w:type="paragraph" w:customStyle="1" w:styleId="xl242">
    <w:name w:val="xl242"/>
    <w:basedOn w:val="Normal"/>
    <w:rsid w:val="00691453"/>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center"/>
    </w:pPr>
    <w:rPr>
      <w:szCs w:val="24"/>
    </w:rPr>
  </w:style>
  <w:style w:type="paragraph" w:customStyle="1" w:styleId="xl243">
    <w:name w:val="xl243"/>
    <w:basedOn w:val="Normal"/>
    <w:rsid w:val="00691453"/>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left"/>
      <w:textAlignment w:val="center"/>
    </w:pPr>
    <w:rPr>
      <w:rFonts w:ascii=".VnTime" w:hAnsi=".VnTime"/>
      <w:szCs w:val="24"/>
    </w:rPr>
  </w:style>
  <w:style w:type="paragraph" w:customStyle="1" w:styleId="xl244">
    <w:name w:val="xl244"/>
    <w:basedOn w:val="Normal"/>
    <w:rsid w:val="00691453"/>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center"/>
    </w:pPr>
    <w:rPr>
      <w:szCs w:val="24"/>
    </w:rPr>
  </w:style>
  <w:style w:type="paragraph" w:customStyle="1" w:styleId="xl245">
    <w:name w:val="xl245"/>
    <w:basedOn w:val="Normal"/>
    <w:rsid w:val="00691453"/>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left"/>
    </w:pPr>
    <w:rPr>
      <w:szCs w:val="24"/>
    </w:rPr>
  </w:style>
  <w:style w:type="paragraph" w:customStyle="1" w:styleId="xl246">
    <w:name w:val="xl246"/>
    <w:basedOn w:val="Normal"/>
    <w:rsid w:val="00691453"/>
    <w:pPr>
      <w:pBdr>
        <w:top w:val="single" w:sz="4" w:space="0" w:color="auto"/>
        <w:left w:val="single" w:sz="4" w:space="0" w:color="auto"/>
        <w:right w:val="single" w:sz="4" w:space="0" w:color="auto"/>
      </w:pBdr>
      <w:spacing w:before="100" w:beforeAutospacing="1" w:after="100" w:afterAutospacing="1"/>
      <w:jc w:val="center"/>
    </w:pPr>
    <w:rPr>
      <w:b/>
      <w:bCs/>
      <w:szCs w:val="24"/>
    </w:rPr>
  </w:style>
  <w:style w:type="paragraph" w:customStyle="1" w:styleId="xl247">
    <w:name w:val="xl247"/>
    <w:basedOn w:val="Normal"/>
    <w:rsid w:val="0069145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szCs w:val="24"/>
    </w:rPr>
  </w:style>
  <w:style w:type="paragraph" w:customStyle="1" w:styleId="xl248">
    <w:name w:val="xl248"/>
    <w:basedOn w:val="Normal"/>
    <w:rsid w:val="00691453"/>
    <w:pPr>
      <w:pBdr>
        <w:top w:val="single" w:sz="4" w:space="0" w:color="auto"/>
        <w:left w:val="single" w:sz="4" w:space="0" w:color="auto"/>
        <w:bottom w:val="single" w:sz="4" w:space="0" w:color="auto"/>
      </w:pBdr>
      <w:spacing w:before="100" w:beforeAutospacing="1" w:after="100" w:afterAutospacing="1"/>
      <w:jc w:val="center"/>
    </w:pPr>
    <w:rPr>
      <w:b/>
      <w:bCs/>
      <w:szCs w:val="24"/>
    </w:rPr>
  </w:style>
  <w:style w:type="paragraph" w:customStyle="1" w:styleId="xl249">
    <w:name w:val="xl249"/>
    <w:basedOn w:val="Normal"/>
    <w:rsid w:val="00691453"/>
    <w:pPr>
      <w:pBdr>
        <w:top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250">
    <w:name w:val="xl250"/>
    <w:basedOn w:val="Normal"/>
    <w:rsid w:val="00691453"/>
    <w:pPr>
      <w:pBdr>
        <w:top w:val="single" w:sz="4" w:space="0" w:color="auto"/>
        <w:left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251">
    <w:name w:val="xl251"/>
    <w:basedOn w:val="Normal"/>
    <w:rsid w:val="00691453"/>
    <w:pPr>
      <w:pBdr>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character" w:customStyle="1" w:styleId="Bodytext21">
    <w:name w:val="Body text (2)_"/>
    <w:link w:val="Bodytext22"/>
    <w:rsid w:val="003603B3"/>
    <w:rPr>
      <w:rFonts w:ascii="Times New Roman" w:eastAsia="Times New Roman" w:hAnsi="Times New Roman"/>
      <w:b/>
      <w:bCs/>
      <w:sz w:val="27"/>
      <w:szCs w:val="27"/>
      <w:shd w:val="clear" w:color="auto" w:fill="FFFFFF"/>
    </w:rPr>
  </w:style>
  <w:style w:type="paragraph" w:customStyle="1" w:styleId="Bodytext22">
    <w:name w:val="Body text (2)"/>
    <w:basedOn w:val="Normal"/>
    <w:link w:val="Bodytext21"/>
    <w:rsid w:val="003603B3"/>
    <w:pPr>
      <w:widowControl w:val="0"/>
      <w:shd w:val="clear" w:color="auto" w:fill="FFFFFF"/>
      <w:spacing w:after="120" w:line="0" w:lineRule="atLeast"/>
      <w:ind w:hanging="1800"/>
      <w:jc w:val="center"/>
    </w:pPr>
    <w:rPr>
      <w:b/>
      <w:bCs/>
      <w:sz w:val="27"/>
      <w:szCs w:val="27"/>
    </w:rPr>
  </w:style>
  <w:style w:type="paragraph" w:customStyle="1" w:styleId="BodyText30">
    <w:name w:val="Body Text3"/>
    <w:basedOn w:val="Normal"/>
    <w:rsid w:val="003603B3"/>
    <w:pPr>
      <w:widowControl w:val="0"/>
      <w:shd w:val="clear" w:color="auto" w:fill="FFFFFF"/>
      <w:spacing w:before="120" w:line="283" w:lineRule="exact"/>
    </w:pPr>
    <w:rPr>
      <w:b/>
      <w:bCs/>
      <w:sz w:val="21"/>
      <w:szCs w:val="21"/>
    </w:rPr>
  </w:style>
  <w:style w:type="paragraph" w:customStyle="1" w:styleId="CharChar20">
    <w:name w:val="Char Char2"/>
    <w:basedOn w:val="Normal"/>
    <w:rsid w:val="00A63C84"/>
    <w:pPr>
      <w:spacing w:after="160" w:line="240" w:lineRule="exact"/>
      <w:jc w:val="left"/>
    </w:pPr>
    <w:rPr>
      <w:rFonts w:ascii="Tahoma" w:eastAsia="PMingLiU" w:hAnsi="Tahoma"/>
      <w:sz w:val="20"/>
    </w:rPr>
  </w:style>
  <w:style w:type="paragraph" w:customStyle="1" w:styleId="font6">
    <w:name w:val="font6"/>
    <w:basedOn w:val="Normal"/>
    <w:rsid w:val="00CD68ED"/>
    <w:pPr>
      <w:spacing w:before="100" w:beforeAutospacing="1" w:after="100" w:afterAutospacing="1"/>
      <w:jc w:val="left"/>
    </w:pPr>
    <w:rPr>
      <w:rFonts w:ascii="VNI-Times" w:hAnsi="VNI-Times"/>
      <w:sz w:val="18"/>
      <w:szCs w:val="18"/>
    </w:rPr>
  </w:style>
  <w:style w:type="paragraph" w:customStyle="1" w:styleId="xl252">
    <w:name w:val="xl252"/>
    <w:basedOn w:val="Normal"/>
    <w:rsid w:val="00CD68ED"/>
    <w:pPr>
      <w:shd w:val="clear" w:color="000000" w:fill="FF0000"/>
      <w:spacing w:before="100" w:beforeAutospacing="1" w:after="100" w:afterAutospacing="1"/>
      <w:jc w:val="left"/>
      <w:textAlignment w:val="center"/>
    </w:pPr>
    <w:rPr>
      <w:szCs w:val="24"/>
    </w:rPr>
  </w:style>
  <w:style w:type="paragraph" w:customStyle="1" w:styleId="xl253">
    <w:name w:val="xl253"/>
    <w:basedOn w:val="Normal"/>
    <w:rsid w:val="00CD68E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left"/>
    </w:pPr>
    <w:rPr>
      <w:szCs w:val="24"/>
    </w:rPr>
  </w:style>
  <w:style w:type="paragraph" w:customStyle="1" w:styleId="xl254">
    <w:name w:val="xl254"/>
    <w:basedOn w:val="Normal"/>
    <w:rsid w:val="00CD68ED"/>
    <w:pPr>
      <w:pBdr>
        <w:top w:val="single" w:sz="4" w:space="0" w:color="auto"/>
        <w:left w:val="single" w:sz="4" w:space="0" w:color="auto"/>
        <w:bottom w:val="single" w:sz="4" w:space="0" w:color="auto"/>
      </w:pBdr>
      <w:shd w:val="clear" w:color="000000" w:fill="FF0000"/>
      <w:spacing w:before="100" w:beforeAutospacing="1" w:after="100" w:afterAutospacing="1"/>
      <w:jc w:val="right"/>
    </w:pPr>
    <w:rPr>
      <w:szCs w:val="24"/>
    </w:rPr>
  </w:style>
  <w:style w:type="paragraph" w:customStyle="1" w:styleId="xl255">
    <w:name w:val="xl255"/>
    <w:basedOn w:val="Normal"/>
    <w:rsid w:val="00CD68ED"/>
    <w:pPr>
      <w:shd w:val="clear" w:color="000000" w:fill="FF0000"/>
      <w:spacing w:before="100" w:beforeAutospacing="1" w:after="100" w:afterAutospacing="1"/>
      <w:jc w:val="left"/>
    </w:pPr>
    <w:rPr>
      <w:b/>
      <w:bCs/>
      <w:szCs w:val="24"/>
    </w:rPr>
  </w:style>
  <w:style w:type="paragraph" w:customStyle="1" w:styleId="xl256">
    <w:name w:val="xl256"/>
    <w:basedOn w:val="Normal"/>
    <w:rsid w:val="00CD68E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left"/>
    </w:pPr>
    <w:rPr>
      <w:b/>
      <w:bCs/>
      <w:i/>
      <w:iCs/>
      <w:szCs w:val="24"/>
    </w:rPr>
  </w:style>
  <w:style w:type="paragraph" w:customStyle="1" w:styleId="xl257">
    <w:name w:val="xl257"/>
    <w:basedOn w:val="Normal"/>
    <w:rsid w:val="00CD68E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center"/>
    </w:pPr>
    <w:rPr>
      <w:b/>
      <w:bCs/>
      <w:i/>
      <w:iCs/>
      <w:szCs w:val="24"/>
    </w:rPr>
  </w:style>
  <w:style w:type="paragraph" w:customStyle="1" w:styleId="xl258">
    <w:name w:val="xl258"/>
    <w:basedOn w:val="Normal"/>
    <w:rsid w:val="00CD68E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left"/>
    </w:pPr>
    <w:rPr>
      <w:b/>
      <w:bCs/>
      <w:i/>
      <w:iCs/>
      <w:szCs w:val="24"/>
    </w:rPr>
  </w:style>
  <w:style w:type="paragraph" w:customStyle="1" w:styleId="xl259">
    <w:name w:val="xl259"/>
    <w:basedOn w:val="Normal"/>
    <w:rsid w:val="00CD68E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right"/>
      <w:textAlignment w:val="center"/>
    </w:pPr>
    <w:rPr>
      <w:b/>
      <w:bCs/>
      <w:szCs w:val="24"/>
    </w:rPr>
  </w:style>
  <w:style w:type="paragraph" w:customStyle="1" w:styleId="xl260">
    <w:name w:val="xl260"/>
    <w:basedOn w:val="Normal"/>
    <w:rsid w:val="00CD68E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left"/>
    </w:pPr>
    <w:rPr>
      <w:szCs w:val="24"/>
    </w:rPr>
  </w:style>
  <w:style w:type="paragraph" w:customStyle="1" w:styleId="xl261">
    <w:name w:val="xl261"/>
    <w:basedOn w:val="Normal"/>
    <w:rsid w:val="00CD68ED"/>
    <w:pPr>
      <w:pBdr>
        <w:top w:val="single" w:sz="4" w:space="0" w:color="auto"/>
        <w:left w:val="single" w:sz="4" w:space="0" w:color="auto"/>
        <w:right w:val="single" w:sz="4" w:space="0" w:color="auto"/>
      </w:pBdr>
      <w:spacing w:before="100" w:beforeAutospacing="1" w:after="100" w:afterAutospacing="1"/>
      <w:jc w:val="center"/>
    </w:pPr>
    <w:rPr>
      <w:szCs w:val="24"/>
    </w:rPr>
  </w:style>
  <w:style w:type="paragraph" w:customStyle="1" w:styleId="xl262">
    <w:name w:val="xl262"/>
    <w:basedOn w:val="Normal"/>
    <w:rsid w:val="00CD68ED"/>
    <w:pPr>
      <w:pBdr>
        <w:top w:val="single" w:sz="4" w:space="0" w:color="auto"/>
        <w:left w:val="single" w:sz="4" w:space="0" w:color="auto"/>
        <w:right w:val="single" w:sz="4" w:space="0" w:color="auto"/>
      </w:pBdr>
      <w:spacing w:before="100" w:beforeAutospacing="1" w:after="100" w:afterAutospacing="1"/>
      <w:jc w:val="center"/>
    </w:pPr>
    <w:rPr>
      <w:szCs w:val="24"/>
    </w:rPr>
  </w:style>
  <w:style w:type="paragraph" w:customStyle="1" w:styleId="xl263">
    <w:name w:val="xl263"/>
    <w:basedOn w:val="Normal"/>
    <w:rsid w:val="00CD68E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left"/>
      <w:textAlignment w:val="center"/>
    </w:pPr>
    <w:rPr>
      <w:szCs w:val="24"/>
    </w:rPr>
  </w:style>
  <w:style w:type="paragraph" w:customStyle="1" w:styleId="xl264">
    <w:name w:val="xl264"/>
    <w:basedOn w:val="Normal"/>
    <w:rsid w:val="00CD68E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right"/>
    </w:pPr>
    <w:rPr>
      <w:szCs w:val="24"/>
    </w:rPr>
  </w:style>
  <w:style w:type="paragraph" w:customStyle="1" w:styleId="xl265">
    <w:name w:val="xl265"/>
    <w:basedOn w:val="Normal"/>
    <w:rsid w:val="00CD68E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center"/>
    </w:pPr>
    <w:rPr>
      <w:szCs w:val="24"/>
    </w:rPr>
  </w:style>
  <w:style w:type="paragraph" w:customStyle="1" w:styleId="xl266">
    <w:name w:val="xl266"/>
    <w:basedOn w:val="Normal"/>
    <w:rsid w:val="00CD68E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left"/>
    </w:pPr>
    <w:rPr>
      <w:szCs w:val="24"/>
    </w:rPr>
  </w:style>
  <w:style w:type="paragraph" w:customStyle="1" w:styleId="xl267">
    <w:name w:val="xl267"/>
    <w:basedOn w:val="Normal"/>
    <w:rsid w:val="00CD68E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left"/>
    </w:pPr>
    <w:rPr>
      <w:szCs w:val="24"/>
    </w:rPr>
  </w:style>
  <w:style w:type="paragraph" w:customStyle="1" w:styleId="xl268">
    <w:name w:val="xl268"/>
    <w:basedOn w:val="Normal"/>
    <w:rsid w:val="00CD68E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left"/>
    </w:pPr>
    <w:rPr>
      <w:szCs w:val="24"/>
    </w:rPr>
  </w:style>
  <w:style w:type="paragraph" w:customStyle="1" w:styleId="xl269">
    <w:name w:val="xl269"/>
    <w:basedOn w:val="Normal"/>
    <w:rsid w:val="00CD68E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center"/>
    </w:pPr>
    <w:rPr>
      <w:szCs w:val="24"/>
    </w:rPr>
  </w:style>
  <w:style w:type="paragraph" w:customStyle="1" w:styleId="xl270">
    <w:name w:val="xl270"/>
    <w:basedOn w:val="Normal"/>
    <w:rsid w:val="00CD68ED"/>
    <w:pPr>
      <w:pBdr>
        <w:left w:val="single" w:sz="4" w:space="0" w:color="auto"/>
        <w:bottom w:val="single" w:sz="4" w:space="0" w:color="auto"/>
      </w:pBdr>
      <w:shd w:val="clear" w:color="000000" w:fill="FF0000"/>
      <w:spacing w:before="100" w:beforeAutospacing="1" w:after="100" w:afterAutospacing="1"/>
      <w:jc w:val="left"/>
      <w:textAlignment w:val="center"/>
    </w:pPr>
    <w:rPr>
      <w:szCs w:val="24"/>
    </w:rPr>
  </w:style>
  <w:style w:type="paragraph" w:customStyle="1" w:styleId="xl271">
    <w:name w:val="xl271"/>
    <w:basedOn w:val="Normal"/>
    <w:rsid w:val="00CD68E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center"/>
    </w:pPr>
    <w:rPr>
      <w:szCs w:val="24"/>
    </w:rPr>
  </w:style>
  <w:style w:type="paragraph" w:customStyle="1" w:styleId="xl272">
    <w:name w:val="xl272"/>
    <w:basedOn w:val="Normal"/>
    <w:rsid w:val="00CD68E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center"/>
    </w:pPr>
    <w:rPr>
      <w:szCs w:val="24"/>
    </w:rPr>
  </w:style>
  <w:style w:type="paragraph" w:customStyle="1" w:styleId="xl273">
    <w:name w:val="xl273"/>
    <w:basedOn w:val="Normal"/>
    <w:rsid w:val="00CD68E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right"/>
    </w:pPr>
    <w:rPr>
      <w:szCs w:val="24"/>
    </w:rPr>
  </w:style>
  <w:style w:type="paragraph" w:customStyle="1" w:styleId="xl274">
    <w:name w:val="xl274"/>
    <w:basedOn w:val="Normal"/>
    <w:rsid w:val="00CD68ED"/>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Cs w:val="24"/>
    </w:rPr>
  </w:style>
  <w:style w:type="paragraph" w:customStyle="1" w:styleId="xl275">
    <w:name w:val="xl275"/>
    <w:basedOn w:val="Normal"/>
    <w:rsid w:val="00CD68ED"/>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276">
    <w:name w:val="xl276"/>
    <w:basedOn w:val="Normal"/>
    <w:rsid w:val="00CD68ED"/>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277">
    <w:name w:val="xl277"/>
    <w:basedOn w:val="Normal"/>
    <w:rsid w:val="00CD68ED"/>
    <w:pPr>
      <w:spacing w:before="100" w:beforeAutospacing="1" w:after="100" w:afterAutospacing="1"/>
      <w:jc w:val="left"/>
      <w:textAlignment w:val="center"/>
    </w:pPr>
    <w:rPr>
      <w:rFonts w:ascii=".VnArial" w:hAnsi=".VnArial"/>
      <w:szCs w:val="24"/>
    </w:rPr>
  </w:style>
  <w:style w:type="paragraph" w:customStyle="1" w:styleId="xl278">
    <w:name w:val="xl278"/>
    <w:basedOn w:val="Normal"/>
    <w:rsid w:val="00CD68ED"/>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279">
    <w:name w:val="xl279"/>
    <w:basedOn w:val="Normal"/>
    <w:rsid w:val="00CD68ED"/>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280">
    <w:name w:val="xl280"/>
    <w:basedOn w:val="Normal"/>
    <w:rsid w:val="00CD68ED"/>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Cs w:val="24"/>
    </w:rPr>
  </w:style>
  <w:style w:type="paragraph" w:customStyle="1" w:styleId="xl281">
    <w:name w:val="xl281"/>
    <w:basedOn w:val="Normal"/>
    <w:rsid w:val="00CD68ED"/>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282">
    <w:name w:val="xl282"/>
    <w:basedOn w:val="Normal"/>
    <w:rsid w:val="00CD68ED"/>
    <w:pPr>
      <w:spacing w:before="100" w:beforeAutospacing="1" w:after="100" w:afterAutospacing="1"/>
      <w:jc w:val="left"/>
      <w:textAlignment w:val="center"/>
    </w:pPr>
    <w:rPr>
      <w:rFonts w:ascii=".VnTime" w:hAnsi=".VnTime"/>
      <w:b/>
      <w:bCs/>
      <w:szCs w:val="24"/>
    </w:rPr>
  </w:style>
  <w:style w:type="paragraph" w:customStyle="1" w:styleId="xl283">
    <w:name w:val="xl283"/>
    <w:basedOn w:val="Normal"/>
    <w:rsid w:val="00CD68ED"/>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284">
    <w:name w:val="xl284"/>
    <w:basedOn w:val="Normal"/>
    <w:rsid w:val="00CD68ED"/>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Cs w:val="24"/>
    </w:rPr>
  </w:style>
  <w:style w:type="paragraph" w:customStyle="1" w:styleId="xl285">
    <w:name w:val="xl285"/>
    <w:basedOn w:val="Normal"/>
    <w:rsid w:val="00CD68ED"/>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i/>
      <w:iCs/>
      <w:szCs w:val="24"/>
    </w:rPr>
  </w:style>
  <w:style w:type="paragraph" w:customStyle="1" w:styleId="xl286">
    <w:name w:val="xl286"/>
    <w:basedOn w:val="Normal"/>
    <w:rsid w:val="00CD68ED"/>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287">
    <w:name w:val="xl287"/>
    <w:basedOn w:val="Normal"/>
    <w:rsid w:val="00CD68E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rFonts w:ascii=".VnTime" w:hAnsi=".VnTime"/>
      <w:szCs w:val="24"/>
    </w:rPr>
  </w:style>
  <w:style w:type="paragraph" w:customStyle="1" w:styleId="xl288">
    <w:name w:val="xl288"/>
    <w:basedOn w:val="Normal"/>
    <w:rsid w:val="00CD68E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szCs w:val="24"/>
    </w:rPr>
  </w:style>
  <w:style w:type="paragraph" w:customStyle="1" w:styleId="xl289">
    <w:name w:val="xl289"/>
    <w:basedOn w:val="Normal"/>
    <w:rsid w:val="00CD68E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szCs w:val="24"/>
    </w:rPr>
  </w:style>
  <w:style w:type="paragraph" w:customStyle="1" w:styleId="xl290">
    <w:name w:val="xl290"/>
    <w:basedOn w:val="Normal"/>
    <w:rsid w:val="00CD68E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szCs w:val="24"/>
    </w:rPr>
  </w:style>
  <w:style w:type="paragraph" w:customStyle="1" w:styleId="xl291">
    <w:name w:val="xl291"/>
    <w:basedOn w:val="Normal"/>
    <w:rsid w:val="00CD68E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right"/>
      <w:textAlignment w:val="center"/>
    </w:pPr>
    <w:rPr>
      <w:szCs w:val="24"/>
    </w:rPr>
  </w:style>
  <w:style w:type="paragraph" w:customStyle="1" w:styleId="xl292">
    <w:name w:val="xl292"/>
    <w:basedOn w:val="Normal"/>
    <w:rsid w:val="00CD68E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szCs w:val="24"/>
    </w:rPr>
  </w:style>
  <w:style w:type="paragraph" w:customStyle="1" w:styleId="xl293">
    <w:name w:val="xl293"/>
    <w:basedOn w:val="Normal"/>
    <w:rsid w:val="00CD68E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szCs w:val="24"/>
    </w:rPr>
  </w:style>
  <w:style w:type="paragraph" w:customStyle="1" w:styleId="xl294">
    <w:name w:val="xl294"/>
    <w:basedOn w:val="Normal"/>
    <w:rsid w:val="00CD68E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textAlignment w:val="center"/>
    </w:pPr>
    <w:rPr>
      <w:rFonts w:ascii=".VnTime" w:hAnsi=".VnTime"/>
      <w:szCs w:val="24"/>
    </w:rPr>
  </w:style>
  <w:style w:type="paragraph" w:customStyle="1" w:styleId="xl295">
    <w:name w:val="xl295"/>
    <w:basedOn w:val="Normal"/>
    <w:rsid w:val="00CD68E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VnTime" w:hAnsi=".VnTime"/>
      <w:szCs w:val="24"/>
    </w:rPr>
  </w:style>
  <w:style w:type="paragraph" w:customStyle="1" w:styleId="xl296">
    <w:name w:val="xl296"/>
    <w:basedOn w:val="Normal"/>
    <w:rsid w:val="00CD68E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szCs w:val="24"/>
    </w:rPr>
  </w:style>
  <w:style w:type="paragraph" w:customStyle="1" w:styleId="xl297">
    <w:name w:val="xl297"/>
    <w:basedOn w:val="Normal"/>
    <w:rsid w:val="00CD68E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right"/>
    </w:pPr>
    <w:rPr>
      <w:szCs w:val="24"/>
    </w:rPr>
  </w:style>
  <w:style w:type="paragraph" w:customStyle="1" w:styleId="xl298">
    <w:name w:val="xl298"/>
    <w:basedOn w:val="Normal"/>
    <w:rsid w:val="00CD68E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right"/>
      <w:textAlignment w:val="center"/>
    </w:pPr>
    <w:rPr>
      <w:szCs w:val="24"/>
    </w:rPr>
  </w:style>
  <w:style w:type="paragraph" w:customStyle="1" w:styleId="xl299">
    <w:name w:val="xl299"/>
    <w:basedOn w:val="Normal"/>
    <w:rsid w:val="00CD68ED"/>
    <w:pPr>
      <w:shd w:val="clear" w:color="000000" w:fill="FFFF00"/>
      <w:spacing w:before="100" w:beforeAutospacing="1" w:after="100" w:afterAutospacing="1"/>
      <w:jc w:val="left"/>
      <w:textAlignment w:val="center"/>
    </w:pPr>
    <w:rPr>
      <w:rFonts w:ascii=".VnArial" w:hAnsi=".VnArial"/>
      <w:szCs w:val="24"/>
    </w:rPr>
  </w:style>
  <w:style w:type="paragraph" w:customStyle="1" w:styleId="xl300">
    <w:name w:val="xl300"/>
    <w:basedOn w:val="Normal"/>
    <w:rsid w:val="00CD68ED"/>
    <w:pPr>
      <w:pBdr>
        <w:left w:val="single" w:sz="4" w:space="0" w:color="auto"/>
        <w:bottom w:val="single" w:sz="4" w:space="0" w:color="auto"/>
      </w:pBdr>
      <w:shd w:val="clear" w:color="000000" w:fill="FF0000"/>
      <w:spacing w:before="100" w:beforeAutospacing="1" w:after="100" w:afterAutospacing="1"/>
      <w:jc w:val="center"/>
      <w:textAlignment w:val="center"/>
    </w:pPr>
    <w:rPr>
      <w:szCs w:val="24"/>
    </w:rPr>
  </w:style>
  <w:style w:type="paragraph" w:customStyle="1" w:styleId="xl301">
    <w:name w:val="xl301"/>
    <w:basedOn w:val="Normal"/>
    <w:rsid w:val="00CD68E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center"/>
      <w:textAlignment w:val="center"/>
    </w:pPr>
    <w:rPr>
      <w:b/>
      <w:bCs/>
      <w:szCs w:val="24"/>
    </w:rPr>
  </w:style>
  <w:style w:type="paragraph" w:customStyle="1" w:styleId="xl302">
    <w:name w:val="xl302"/>
    <w:basedOn w:val="Normal"/>
    <w:rsid w:val="00CD68E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left"/>
      <w:textAlignment w:val="center"/>
    </w:pPr>
    <w:rPr>
      <w:b/>
      <w:bCs/>
      <w:szCs w:val="24"/>
    </w:rPr>
  </w:style>
  <w:style w:type="paragraph" w:customStyle="1" w:styleId="xl303">
    <w:name w:val="xl303"/>
    <w:basedOn w:val="Normal"/>
    <w:rsid w:val="00CD68E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center"/>
    </w:pPr>
    <w:rPr>
      <w:b/>
      <w:bCs/>
      <w:szCs w:val="24"/>
    </w:rPr>
  </w:style>
  <w:style w:type="paragraph" w:customStyle="1" w:styleId="xl304">
    <w:name w:val="xl304"/>
    <w:basedOn w:val="Normal"/>
    <w:rsid w:val="00CD68E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left"/>
    </w:pPr>
    <w:rPr>
      <w:b/>
      <w:bCs/>
      <w:szCs w:val="24"/>
    </w:rPr>
  </w:style>
  <w:style w:type="paragraph" w:customStyle="1" w:styleId="xl305">
    <w:name w:val="xl305"/>
    <w:basedOn w:val="Normal"/>
    <w:rsid w:val="00CD68E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left"/>
    </w:pPr>
    <w:rPr>
      <w:b/>
      <w:bCs/>
      <w:szCs w:val="24"/>
    </w:rPr>
  </w:style>
  <w:style w:type="paragraph" w:customStyle="1" w:styleId="xl306">
    <w:name w:val="xl306"/>
    <w:basedOn w:val="Normal"/>
    <w:rsid w:val="00CD68E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center"/>
      <w:textAlignment w:val="center"/>
    </w:pPr>
    <w:rPr>
      <w:szCs w:val="24"/>
    </w:rPr>
  </w:style>
  <w:style w:type="paragraph" w:customStyle="1" w:styleId="xl307">
    <w:name w:val="xl307"/>
    <w:basedOn w:val="Normal"/>
    <w:rsid w:val="00CD68E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right"/>
      <w:textAlignment w:val="center"/>
    </w:pPr>
    <w:rPr>
      <w:szCs w:val="24"/>
    </w:rPr>
  </w:style>
  <w:style w:type="paragraph" w:customStyle="1" w:styleId="xl308">
    <w:name w:val="xl308"/>
    <w:basedOn w:val="Normal"/>
    <w:rsid w:val="00CD68E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center"/>
    </w:pPr>
    <w:rPr>
      <w:rFonts w:ascii=".VnTime" w:hAnsi=".VnTime"/>
      <w:szCs w:val="24"/>
    </w:rPr>
  </w:style>
  <w:style w:type="paragraph" w:customStyle="1" w:styleId="xl309">
    <w:name w:val="xl309"/>
    <w:basedOn w:val="Normal"/>
    <w:rsid w:val="00CD68E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left"/>
    </w:pPr>
    <w:rPr>
      <w:szCs w:val="24"/>
    </w:rPr>
  </w:style>
  <w:style w:type="paragraph" w:customStyle="1" w:styleId="xl310">
    <w:name w:val="xl310"/>
    <w:basedOn w:val="Normal"/>
    <w:rsid w:val="00CD68ED"/>
    <w:pPr>
      <w:shd w:val="clear" w:color="000000" w:fill="FFFF00"/>
      <w:spacing w:before="100" w:beforeAutospacing="1" w:after="100" w:afterAutospacing="1"/>
      <w:jc w:val="right"/>
    </w:pPr>
    <w:rPr>
      <w:szCs w:val="24"/>
    </w:rPr>
  </w:style>
  <w:style w:type="paragraph" w:customStyle="1" w:styleId="xl311">
    <w:name w:val="xl311"/>
    <w:basedOn w:val="Normal"/>
    <w:rsid w:val="00CD68ED"/>
    <w:pPr>
      <w:spacing w:before="100" w:beforeAutospacing="1" w:after="100" w:afterAutospacing="1"/>
      <w:jc w:val="right"/>
    </w:pPr>
    <w:rPr>
      <w:szCs w:val="24"/>
    </w:rPr>
  </w:style>
  <w:style w:type="paragraph" w:customStyle="1" w:styleId="xl312">
    <w:name w:val="xl312"/>
    <w:basedOn w:val="Normal"/>
    <w:rsid w:val="00CD68ED"/>
    <w:pPr>
      <w:pBdr>
        <w:top w:val="single" w:sz="4" w:space="0" w:color="auto"/>
        <w:left w:val="single" w:sz="4" w:space="0" w:color="auto"/>
        <w:bottom w:val="single" w:sz="4" w:space="0" w:color="auto"/>
      </w:pBdr>
      <w:spacing w:before="100" w:beforeAutospacing="1" w:after="100" w:afterAutospacing="1"/>
      <w:jc w:val="right"/>
      <w:textAlignment w:val="center"/>
    </w:pPr>
    <w:rPr>
      <w:szCs w:val="24"/>
    </w:rPr>
  </w:style>
  <w:style w:type="paragraph" w:customStyle="1" w:styleId="xl313">
    <w:name w:val="xl313"/>
    <w:basedOn w:val="Normal"/>
    <w:rsid w:val="00CD68ED"/>
    <w:pPr>
      <w:pBdr>
        <w:top w:val="single" w:sz="4" w:space="0" w:color="auto"/>
        <w:bottom w:val="single" w:sz="4" w:space="0" w:color="auto"/>
        <w:right w:val="single" w:sz="4" w:space="0" w:color="auto"/>
      </w:pBdr>
      <w:spacing w:before="100" w:beforeAutospacing="1" w:after="100" w:afterAutospacing="1"/>
      <w:jc w:val="right"/>
      <w:textAlignment w:val="center"/>
    </w:pPr>
    <w:rPr>
      <w:szCs w:val="24"/>
    </w:rPr>
  </w:style>
  <w:style w:type="paragraph" w:customStyle="1" w:styleId="xl314">
    <w:name w:val="xl314"/>
    <w:basedOn w:val="Normal"/>
    <w:rsid w:val="00CD68ED"/>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Cs w:val="24"/>
    </w:rPr>
  </w:style>
  <w:style w:type="paragraph" w:customStyle="1" w:styleId="xl315">
    <w:name w:val="xl315"/>
    <w:basedOn w:val="Normal"/>
    <w:rsid w:val="00CD68E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VnTime" w:hAnsi=".VnTime"/>
      <w:szCs w:val="24"/>
    </w:rPr>
  </w:style>
  <w:style w:type="paragraph" w:customStyle="1" w:styleId="xl316">
    <w:name w:val="xl316"/>
    <w:basedOn w:val="Normal"/>
    <w:rsid w:val="00CD68ED"/>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317">
    <w:name w:val="xl317"/>
    <w:basedOn w:val="Normal"/>
    <w:rsid w:val="00CD68E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szCs w:val="24"/>
    </w:rPr>
  </w:style>
  <w:style w:type="paragraph" w:customStyle="1" w:styleId="xl318">
    <w:name w:val="xl318"/>
    <w:basedOn w:val="Normal"/>
    <w:rsid w:val="00CD68ED"/>
    <w:pPr>
      <w:pBdr>
        <w:top w:val="single" w:sz="4" w:space="0" w:color="auto"/>
        <w:left w:val="single" w:sz="4" w:space="0" w:color="auto"/>
        <w:bottom w:val="single" w:sz="4" w:space="0" w:color="auto"/>
        <w:right w:val="single" w:sz="4" w:space="0" w:color="auto"/>
      </w:pBdr>
      <w:spacing w:before="100" w:beforeAutospacing="1" w:after="100" w:afterAutospacing="1"/>
      <w:jc w:val="right"/>
    </w:pPr>
    <w:rPr>
      <w:b/>
      <w:bCs/>
      <w:szCs w:val="24"/>
    </w:rPr>
  </w:style>
  <w:style w:type="paragraph" w:customStyle="1" w:styleId="xl319">
    <w:name w:val="xl319"/>
    <w:basedOn w:val="Normal"/>
    <w:rsid w:val="00CD68ED"/>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320">
    <w:name w:val="xl320"/>
    <w:basedOn w:val="Normal"/>
    <w:rsid w:val="00CD68E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321">
    <w:name w:val="xl321"/>
    <w:basedOn w:val="Normal"/>
    <w:rsid w:val="00CD68ED"/>
    <w:pPr>
      <w:pBdr>
        <w:top w:val="single" w:sz="4" w:space="0" w:color="auto"/>
        <w:left w:val="single" w:sz="4" w:space="0" w:color="auto"/>
        <w:bottom w:val="single" w:sz="4" w:space="0" w:color="auto"/>
      </w:pBdr>
      <w:spacing w:before="100" w:beforeAutospacing="1" w:after="100" w:afterAutospacing="1"/>
      <w:jc w:val="center"/>
    </w:pPr>
    <w:rPr>
      <w:b/>
      <w:bCs/>
      <w:szCs w:val="24"/>
    </w:rPr>
  </w:style>
  <w:style w:type="paragraph" w:customStyle="1" w:styleId="xl322">
    <w:name w:val="xl322"/>
    <w:basedOn w:val="Normal"/>
    <w:rsid w:val="00CD68ED"/>
    <w:pPr>
      <w:pBdr>
        <w:top w:val="single" w:sz="4" w:space="0" w:color="auto"/>
        <w:bottom w:val="single" w:sz="4" w:space="0" w:color="auto"/>
      </w:pBdr>
      <w:spacing w:before="100" w:beforeAutospacing="1" w:after="100" w:afterAutospacing="1"/>
      <w:jc w:val="center"/>
    </w:pPr>
    <w:rPr>
      <w:b/>
      <w:bCs/>
      <w:szCs w:val="24"/>
    </w:rPr>
  </w:style>
  <w:style w:type="paragraph" w:customStyle="1" w:styleId="xl323">
    <w:name w:val="xl323"/>
    <w:basedOn w:val="Normal"/>
    <w:rsid w:val="00CD68ED"/>
    <w:pPr>
      <w:pBdr>
        <w:top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324">
    <w:name w:val="xl324"/>
    <w:basedOn w:val="Normal"/>
    <w:rsid w:val="00CD68ED"/>
    <w:pPr>
      <w:pBdr>
        <w:top w:val="single" w:sz="4" w:space="0" w:color="auto"/>
        <w:left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325">
    <w:name w:val="xl325"/>
    <w:basedOn w:val="Normal"/>
    <w:rsid w:val="00CD68ED"/>
    <w:pPr>
      <w:pBdr>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Subtitle1">
    <w:name w:val="Subtitle1"/>
    <w:autoRedefine/>
    <w:rsid w:val="00E346A6"/>
    <w:pPr>
      <w:spacing w:before="120" w:after="120"/>
      <w:ind w:left="357"/>
      <w:jc w:val="center"/>
    </w:pPr>
    <w:rPr>
      <w:rFonts w:ascii="Times New Roman" w:eastAsia="Times New Roman" w:hAnsi="Times New Roman"/>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5370">
      <w:bodyDiv w:val="1"/>
      <w:marLeft w:val="0"/>
      <w:marRight w:val="0"/>
      <w:marTop w:val="0"/>
      <w:marBottom w:val="0"/>
      <w:divBdr>
        <w:top w:val="none" w:sz="0" w:space="0" w:color="auto"/>
        <w:left w:val="none" w:sz="0" w:space="0" w:color="auto"/>
        <w:bottom w:val="none" w:sz="0" w:space="0" w:color="auto"/>
        <w:right w:val="none" w:sz="0" w:space="0" w:color="auto"/>
      </w:divBdr>
    </w:div>
    <w:div w:id="49378405">
      <w:bodyDiv w:val="1"/>
      <w:marLeft w:val="0"/>
      <w:marRight w:val="0"/>
      <w:marTop w:val="0"/>
      <w:marBottom w:val="0"/>
      <w:divBdr>
        <w:top w:val="none" w:sz="0" w:space="0" w:color="auto"/>
        <w:left w:val="none" w:sz="0" w:space="0" w:color="auto"/>
        <w:bottom w:val="none" w:sz="0" w:space="0" w:color="auto"/>
        <w:right w:val="none" w:sz="0" w:space="0" w:color="auto"/>
      </w:divBdr>
    </w:div>
    <w:div w:id="134496923">
      <w:bodyDiv w:val="1"/>
      <w:marLeft w:val="0"/>
      <w:marRight w:val="0"/>
      <w:marTop w:val="0"/>
      <w:marBottom w:val="0"/>
      <w:divBdr>
        <w:top w:val="none" w:sz="0" w:space="0" w:color="auto"/>
        <w:left w:val="none" w:sz="0" w:space="0" w:color="auto"/>
        <w:bottom w:val="none" w:sz="0" w:space="0" w:color="auto"/>
        <w:right w:val="none" w:sz="0" w:space="0" w:color="auto"/>
      </w:divBdr>
    </w:div>
    <w:div w:id="149056786">
      <w:bodyDiv w:val="1"/>
      <w:marLeft w:val="0"/>
      <w:marRight w:val="0"/>
      <w:marTop w:val="0"/>
      <w:marBottom w:val="0"/>
      <w:divBdr>
        <w:top w:val="none" w:sz="0" w:space="0" w:color="auto"/>
        <w:left w:val="none" w:sz="0" w:space="0" w:color="auto"/>
        <w:bottom w:val="none" w:sz="0" w:space="0" w:color="auto"/>
        <w:right w:val="none" w:sz="0" w:space="0" w:color="auto"/>
      </w:divBdr>
    </w:div>
    <w:div w:id="160851913">
      <w:bodyDiv w:val="1"/>
      <w:marLeft w:val="0"/>
      <w:marRight w:val="0"/>
      <w:marTop w:val="0"/>
      <w:marBottom w:val="0"/>
      <w:divBdr>
        <w:top w:val="none" w:sz="0" w:space="0" w:color="auto"/>
        <w:left w:val="none" w:sz="0" w:space="0" w:color="auto"/>
        <w:bottom w:val="none" w:sz="0" w:space="0" w:color="auto"/>
        <w:right w:val="none" w:sz="0" w:space="0" w:color="auto"/>
      </w:divBdr>
    </w:div>
    <w:div w:id="189144856">
      <w:bodyDiv w:val="1"/>
      <w:marLeft w:val="0"/>
      <w:marRight w:val="0"/>
      <w:marTop w:val="0"/>
      <w:marBottom w:val="0"/>
      <w:divBdr>
        <w:top w:val="none" w:sz="0" w:space="0" w:color="auto"/>
        <w:left w:val="none" w:sz="0" w:space="0" w:color="auto"/>
        <w:bottom w:val="none" w:sz="0" w:space="0" w:color="auto"/>
        <w:right w:val="none" w:sz="0" w:space="0" w:color="auto"/>
      </w:divBdr>
    </w:div>
    <w:div w:id="201480261">
      <w:bodyDiv w:val="1"/>
      <w:marLeft w:val="0"/>
      <w:marRight w:val="0"/>
      <w:marTop w:val="0"/>
      <w:marBottom w:val="0"/>
      <w:divBdr>
        <w:top w:val="none" w:sz="0" w:space="0" w:color="auto"/>
        <w:left w:val="none" w:sz="0" w:space="0" w:color="auto"/>
        <w:bottom w:val="none" w:sz="0" w:space="0" w:color="auto"/>
        <w:right w:val="none" w:sz="0" w:space="0" w:color="auto"/>
      </w:divBdr>
    </w:div>
    <w:div w:id="409080010">
      <w:bodyDiv w:val="1"/>
      <w:marLeft w:val="0"/>
      <w:marRight w:val="0"/>
      <w:marTop w:val="0"/>
      <w:marBottom w:val="0"/>
      <w:divBdr>
        <w:top w:val="none" w:sz="0" w:space="0" w:color="auto"/>
        <w:left w:val="none" w:sz="0" w:space="0" w:color="auto"/>
        <w:bottom w:val="none" w:sz="0" w:space="0" w:color="auto"/>
        <w:right w:val="none" w:sz="0" w:space="0" w:color="auto"/>
      </w:divBdr>
    </w:div>
    <w:div w:id="422728667">
      <w:bodyDiv w:val="1"/>
      <w:marLeft w:val="0"/>
      <w:marRight w:val="0"/>
      <w:marTop w:val="0"/>
      <w:marBottom w:val="0"/>
      <w:divBdr>
        <w:top w:val="none" w:sz="0" w:space="0" w:color="auto"/>
        <w:left w:val="none" w:sz="0" w:space="0" w:color="auto"/>
        <w:bottom w:val="none" w:sz="0" w:space="0" w:color="auto"/>
        <w:right w:val="none" w:sz="0" w:space="0" w:color="auto"/>
      </w:divBdr>
    </w:div>
    <w:div w:id="506554032">
      <w:bodyDiv w:val="1"/>
      <w:marLeft w:val="0"/>
      <w:marRight w:val="0"/>
      <w:marTop w:val="0"/>
      <w:marBottom w:val="0"/>
      <w:divBdr>
        <w:top w:val="none" w:sz="0" w:space="0" w:color="auto"/>
        <w:left w:val="none" w:sz="0" w:space="0" w:color="auto"/>
        <w:bottom w:val="none" w:sz="0" w:space="0" w:color="auto"/>
        <w:right w:val="none" w:sz="0" w:space="0" w:color="auto"/>
      </w:divBdr>
    </w:div>
    <w:div w:id="518785117">
      <w:bodyDiv w:val="1"/>
      <w:marLeft w:val="0"/>
      <w:marRight w:val="0"/>
      <w:marTop w:val="0"/>
      <w:marBottom w:val="0"/>
      <w:divBdr>
        <w:top w:val="none" w:sz="0" w:space="0" w:color="auto"/>
        <w:left w:val="none" w:sz="0" w:space="0" w:color="auto"/>
        <w:bottom w:val="none" w:sz="0" w:space="0" w:color="auto"/>
        <w:right w:val="none" w:sz="0" w:space="0" w:color="auto"/>
      </w:divBdr>
    </w:div>
    <w:div w:id="600726549">
      <w:bodyDiv w:val="1"/>
      <w:marLeft w:val="0"/>
      <w:marRight w:val="0"/>
      <w:marTop w:val="0"/>
      <w:marBottom w:val="0"/>
      <w:divBdr>
        <w:top w:val="none" w:sz="0" w:space="0" w:color="auto"/>
        <w:left w:val="none" w:sz="0" w:space="0" w:color="auto"/>
        <w:bottom w:val="none" w:sz="0" w:space="0" w:color="auto"/>
        <w:right w:val="none" w:sz="0" w:space="0" w:color="auto"/>
      </w:divBdr>
    </w:div>
    <w:div w:id="615717330">
      <w:bodyDiv w:val="1"/>
      <w:marLeft w:val="0"/>
      <w:marRight w:val="0"/>
      <w:marTop w:val="0"/>
      <w:marBottom w:val="0"/>
      <w:divBdr>
        <w:top w:val="none" w:sz="0" w:space="0" w:color="auto"/>
        <w:left w:val="none" w:sz="0" w:space="0" w:color="auto"/>
        <w:bottom w:val="none" w:sz="0" w:space="0" w:color="auto"/>
        <w:right w:val="none" w:sz="0" w:space="0" w:color="auto"/>
      </w:divBdr>
    </w:div>
    <w:div w:id="678890697">
      <w:bodyDiv w:val="1"/>
      <w:marLeft w:val="0"/>
      <w:marRight w:val="0"/>
      <w:marTop w:val="0"/>
      <w:marBottom w:val="0"/>
      <w:divBdr>
        <w:top w:val="none" w:sz="0" w:space="0" w:color="auto"/>
        <w:left w:val="none" w:sz="0" w:space="0" w:color="auto"/>
        <w:bottom w:val="none" w:sz="0" w:space="0" w:color="auto"/>
        <w:right w:val="none" w:sz="0" w:space="0" w:color="auto"/>
      </w:divBdr>
    </w:div>
    <w:div w:id="689526498">
      <w:bodyDiv w:val="1"/>
      <w:marLeft w:val="0"/>
      <w:marRight w:val="0"/>
      <w:marTop w:val="0"/>
      <w:marBottom w:val="0"/>
      <w:divBdr>
        <w:top w:val="none" w:sz="0" w:space="0" w:color="auto"/>
        <w:left w:val="none" w:sz="0" w:space="0" w:color="auto"/>
        <w:bottom w:val="none" w:sz="0" w:space="0" w:color="auto"/>
        <w:right w:val="none" w:sz="0" w:space="0" w:color="auto"/>
      </w:divBdr>
    </w:div>
    <w:div w:id="764230940">
      <w:bodyDiv w:val="1"/>
      <w:marLeft w:val="0"/>
      <w:marRight w:val="0"/>
      <w:marTop w:val="0"/>
      <w:marBottom w:val="0"/>
      <w:divBdr>
        <w:top w:val="none" w:sz="0" w:space="0" w:color="auto"/>
        <w:left w:val="none" w:sz="0" w:space="0" w:color="auto"/>
        <w:bottom w:val="none" w:sz="0" w:space="0" w:color="auto"/>
        <w:right w:val="none" w:sz="0" w:space="0" w:color="auto"/>
      </w:divBdr>
    </w:div>
    <w:div w:id="808012726">
      <w:bodyDiv w:val="1"/>
      <w:marLeft w:val="0"/>
      <w:marRight w:val="0"/>
      <w:marTop w:val="0"/>
      <w:marBottom w:val="0"/>
      <w:divBdr>
        <w:top w:val="none" w:sz="0" w:space="0" w:color="auto"/>
        <w:left w:val="none" w:sz="0" w:space="0" w:color="auto"/>
        <w:bottom w:val="none" w:sz="0" w:space="0" w:color="auto"/>
        <w:right w:val="none" w:sz="0" w:space="0" w:color="auto"/>
      </w:divBdr>
    </w:div>
    <w:div w:id="868183319">
      <w:bodyDiv w:val="1"/>
      <w:marLeft w:val="0"/>
      <w:marRight w:val="0"/>
      <w:marTop w:val="0"/>
      <w:marBottom w:val="0"/>
      <w:divBdr>
        <w:top w:val="none" w:sz="0" w:space="0" w:color="auto"/>
        <w:left w:val="none" w:sz="0" w:space="0" w:color="auto"/>
        <w:bottom w:val="none" w:sz="0" w:space="0" w:color="auto"/>
        <w:right w:val="none" w:sz="0" w:space="0" w:color="auto"/>
      </w:divBdr>
    </w:div>
    <w:div w:id="875460227">
      <w:bodyDiv w:val="1"/>
      <w:marLeft w:val="0"/>
      <w:marRight w:val="0"/>
      <w:marTop w:val="0"/>
      <w:marBottom w:val="0"/>
      <w:divBdr>
        <w:top w:val="none" w:sz="0" w:space="0" w:color="auto"/>
        <w:left w:val="none" w:sz="0" w:space="0" w:color="auto"/>
        <w:bottom w:val="none" w:sz="0" w:space="0" w:color="auto"/>
        <w:right w:val="none" w:sz="0" w:space="0" w:color="auto"/>
      </w:divBdr>
    </w:div>
    <w:div w:id="975334518">
      <w:bodyDiv w:val="1"/>
      <w:marLeft w:val="0"/>
      <w:marRight w:val="0"/>
      <w:marTop w:val="0"/>
      <w:marBottom w:val="0"/>
      <w:divBdr>
        <w:top w:val="none" w:sz="0" w:space="0" w:color="auto"/>
        <w:left w:val="none" w:sz="0" w:space="0" w:color="auto"/>
        <w:bottom w:val="none" w:sz="0" w:space="0" w:color="auto"/>
        <w:right w:val="none" w:sz="0" w:space="0" w:color="auto"/>
      </w:divBdr>
    </w:div>
    <w:div w:id="979726549">
      <w:bodyDiv w:val="1"/>
      <w:marLeft w:val="0"/>
      <w:marRight w:val="0"/>
      <w:marTop w:val="0"/>
      <w:marBottom w:val="0"/>
      <w:divBdr>
        <w:top w:val="none" w:sz="0" w:space="0" w:color="auto"/>
        <w:left w:val="none" w:sz="0" w:space="0" w:color="auto"/>
        <w:bottom w:val="none" w:sz="0" w:space="0" w:color="auto"/>
        <w:right w:val="none" w:sz="0" w:space="0" w:color="auto"/>
      </w:divBdr>
    </w:div>
    <w:div w:id="1000502821">
      <w:bodyDiv w:val="1"/>
      <w:marLeft w:val="0"/>
      <w:marRight w:val="0"/>
      <w:marTop w:val="0"/>
      <w:marBottom w:val="0"/>
      <w:divBdr>
        <w:top w:val="none" w:sz="0" w:space="0" w:color="auto"/>
        <w:left w:val="none" w:sz="0" w:space="0" w:color="auto"/>
        <w:bottom w:val="none" w:sz="0" w:space="0" w:color="auto"/>
        <w:right w:val="none" w:sz="0" w:space="0" w:color="auto"/>
      </w:divBdr>
    </w:div>
    <w:div w:id="1049765657">
      <w:bodyDiv w:val="1"/>
      <w:marLeft w:val="0"/>
      <w:marRight w:val="0"/>
      <w:marTop w:val="0"/>
      <w:marBottom w:val="0"/>
      <w:divBdr>
        <w:top w:val="none" w:sz="0" w:space="0" w:color="auto"/>
        <w:left w:val="none" w:sz="0" w:space="0" w:color="auto"/>
        <w:bottom w:val="none" w:sz="0" w:space="0" w:color="auto"/>
        <w:right w:val="none" w:sz="0" w:space="0" w:color="auto"/>
      </w:divBdr>
    </w:div>
    <w:div w:id="1073115094">
      <w:bodyDiv w:val="1"/>
      <w:marLeft w:val="0"/>
      <w:marRight w:val="0"/>
      <w:marTop w:val="0"/>
      <w:marBottom w:val="0"/>
      <w:divBdr>
        <w:top w:val="none" w:sz="0" w:space="0" w:color="auto"/>
        <w:left w:val="none" w:sz="0" w:space="0" w:color="auto"/>
        <w:bottom w:val="none" w:sz="0" w:space="0" w:color="auto"/>
        <w:right w:val="none" w:sz="0" w:space="0" w:color="auto"/>
      </w:divBdr>
    </w:div>
    <w:div w:id="1099644000">
      <w:bodyDiv w:val="1"/>
      <w:marLeft w:val="0"/>
      <w:marRight w:val="0"/>
      <w:marTop w:val="0"/>
      <w:marBottom w:val="0"/>
      <w:divBdr>
        <w:top w:val="none" w:sz="0" w:space="0" w:color="auto"/>
        <w:left w:val="none" w:sz="0" w:space="0" w:color="auto"/>
        <w:bottom w:val="none" w:sz="0" w:space="0" w:color="auto"/>
        <w:right w:val="none" w:sz="0" w:space="0" w:color="auto"/>
      </w:divBdr>
    </w:div>
    <w:div w:id="1110778370">
      <w:bodyDiv w:val="1"/>
      <w:marLeft w:val="0"/>
      <w:marRight w:val="0"/>
      <w:marTop w:val="0"/>
      <w:marBottom w:val="0"/>
      <w:divBdr>
        <w:top w:val="none" w:sz="0" w:space="0" w:color="auto"/>
        <w:left w:val="none" w:sz="0" w:space="0" w:color="auto"/>
        <w:bottom w:val="none" w:sz="0" w:space="0" w:color="auto"/>
        <w:right w:val="none" w:sz="0" w:space="0" w:color="auto"/>
      </w:divBdr>
    </w:div>
    <w:div w:id="1144280125">
      <w:bodyDiv w:val="1"/>
      <w:marLeft w:val="0"/>
      <w:marRight w:val="0"/>
      <w:marTop w:val="0"/>
      <w:marBottom w:val="0"/>
      <w:divBdr>
        <w:top w:val="none" w:sz="0" w:space="0" w:color="auto"/>
        <w:left w:val="none" w:sz="0" w:space="0" w:color="auto"/>
        <w:bottom w:val="none" w:sz="0" w:space="0" w:color="auto"/>
        <w:right w:val="none" w:sz="0" w:space="0" w:color="auto"/>
      </w:divBdr>
    </w:div>
    <w:div w:id="1165363722">
      <w:bodyDiv w:val="1"/>
      <w:marLeft w:val="0"/>
      <w:marRight w:val="0"/>
      <w:marTop w:val="0"/>
      <w:marBottom w:val="0"/>
      <w:divBdr>
        <w:top w:val="none" w:sz="0" w:space="0" w:color="auto"/>
        <w:left w:val="none" w:sz="0" w:space="0" w:color="auto"/>
        <w:bottom w:val="none" w:sz="0" w:space="0" w:color="auto"/>
        <w:right w:val="none" w:sz="0" w:space="0" w:color="auto"/>
      </w:divBdr>
    </w:div>
    <w:div w:id="1172456721">
      <w:bodyDiv w:val="1"/>
      <w:marLeft w:val="0"/>
      <w:marRight w:val="0"/>
      <w:marTop w:val="0"/>
      <w:marBottom w:val="0"/>
      <w:divBdr>
        <w:top w:val="none" w:sz="0" w:space="0" w:color="auto"/>
        <w:left w:val="none" w:sz="0" w:space="0" w:color="auto"/>
        <w:bottom w:val="none" w:sz="0" w:space="0" w:color="auto"/>
        <w:right w:val="none" w:sz="0" w:space="0" w:color="auto"/>
      </w:divBdr>
    </w:div>
    <w:div w:id="1221356615">
      <w:bodyDiv w:val="1"/>
      <w:marLeft w:val="0"/>
      <w:marRight w:val="0"/>
      <w:marTop w:val="0"/>
      <w:marBottom w:val="0"/>
      <w:divBdr>
        <w:top w:val="none" w:sz="0" w:space="0" w:color="auto"/>
        <w:left w:val="none" w:sz="0" w:space="0" w:color="auto"/>
        <w:bottom w:val="none" w:sz="0" w:space="0" w:color="auto"/>
        <w:right w:val="none" w:sz="0" w:space="0" w:color="auto"/>
      </w:divBdr>
    </w:div>
    <w:div w:id="1239710155">
      <w:bodyDiv w:val="1"/>
      <w:marLeft w:val="0"/>
      <w:marRight w:val="0"/>
      <w:marTop w:val="0"/>
      <w:marBottom w:val="0"/>
      <w:divBdr>
        <w:top w:val="none" w:sz="0" w:space="0" w:color="auto"/>
        <w:left w:val="none" w:sz="0" w:space="0" w:color="auto"/>
        <w:bottom w:val="none" w:sz="0" w:space="0" w:color="auto"/>
        <w:right w:val="none" w:sz="0" w:space="0" w:color="auto"/>
      </w:divBdr>
    </w:div>
    <w:div w:id="1266109279">
      <w:bodyDiv w:val="1"/>
      <w:marLeft w:val="0"/>
      <w:marRight w:val="0"/>
      <w:marTop w:val="0"/>
      <w:marBottom w:val="0"/>
      <w:divBdr>
        <w:top w:val="none" w:sz="0" w:space="0" w:color="auto"/>
        <w:left w:val="none" w:sz="0" w:space="0" w:color="auto"/>
        <w:bottom w:val="none" w:sz="0" w:space="0" w:color="auto"/>
        <w:right w:val="none" w:sz="0" w:space="0" w:color="auto"/>
      </w:divBdr>
    </w:div>
    <w:div w:id="1289700307">
      <w:bodyDiv w:val="1"/>
      <w:marLeft w:val="0"/>
      <w:marRight w:val="0"/>
      <w:marTop w:val="0"/>
      <w:marBottom w:val="0"/>
      <w:divBdr>
        <w:top w:val="none" w:sz="0" w:space="0" w:color="auto"/>
        <w:left w:val="none" w:sz="0" w:space="0" w:color="auto"/>
        <w:bottom w:val="none" w:sz="0" w:space="0" w:color="auto"/>
        <w:right w:val="none" w:sz="0" w:space="0" w:color="auto"/>
      </w:divBdr>
    </w:div>
    <w:div w:id="1303314898">
      <w:bodyDiv w:val="1"/>
      <w:marLeft w:val="0"/>
      <w:marRight w:val="0"/>
      <w:marTop w:val="0"/>
      <w:marBottom w:val="0"/>
      <w:divBdr>
        <w:top w:val="none" w:sz="0" w:space="0" w:color="auto"/>
        <w:left w:val="none" w:sz="0" w:space="0" w:color="auto"/>
        <w:bottom w:val="none" w:sz="0" w:space="0" w:color="auto"/>
        <w:right w:val="none" w:sz="0" w:space="0" w:color="auto"/>
      </w:divBdr>
    </w:div>
    <w:div w:id="1382438502">
      <w:bodyDiv w:val="1"/>
      <w:marLeft w:val="0"/>
      <w:marRight w:val="0"/>
      <w:marTop w:val="0"/>
      <w:marBottom w:val="0"/>
      <w:divBdr>
        <w:top w:val="none" w:sz="0" w:space="0" w:color="auto"/>
        <w:left w:val="none" w:sz="0" w:space="0" w:color="auto"/>
        <w:bottom w:val="none" w:sz="0" w:space="0" w:color="auto"/>
        <w:right w:val="none" w:sz="0" w:space="0" w:color="auto"/>
      </w:divBdr>
    </w:div>
    <w:div w:id="1486817389">
      <w:bodyDiv w:val="1"/>
      <w:marLeft w:val="0"/>
      <w:marRight w:val="0"/>
      <w:marTop w:val="0"/>
      <w:marBottom w:val="0"/>
      <w:divBdr>
        <w:top w:val="none" w:sz="0" w:space="0" w:color="auto"/>
        <w:left w:val="none" w:sz="0" w:space="0" w:color="auto"/>
        <w:bottom w:val="none" w:sz="0" w:space="0" w:color="auto"/>
        <w:right w:val="none" w:sz="0" w:space="0" w:color="auto"/>
      </w:divBdr>
    </w:div>
    <w:div w:id="1501626765">
      <w:bodyDiv w:val="1"/>
      <w:marLeft w:val="0"/>
      <w:marRight w:val="0"/>
      <w:marTop w:val="0"/>
      <w:marBottom w:val="0"/>
      <w:divBdr>
        <w:top w:val="none" w:sz="0" w:space="0" w:color="auto"/>
        <w:left w:val="none" w:sz="0" w:space="0" w:color="auto"/>
        <w:bottom w:val="none" w:sz="0" w:space="0" w:color="auto"/>
        <w:right w:val="none" w:sz="0" w:space="0" w:color="auto"/>
      </w:divBdr>
    </w:div>
    <w:div w:id="1513571509">
      <w:bodyDiv w:val="1"/>
      <w:marLeft w:val="0"/>
      <w:marRight w:val="0"/>
      <w:marTop w:val="0"/>
      <w:marBottom w:val="0"/>
      <w:divBdr>
        <w:top w:val="none" w:sz="0" w:space="0" w:color="auto"/>
        <w:left w:val="none" w:sz="0" w:space="0" w:color="auto"/>
        <w:bottom w:val="none" w:sz="0" w:space="0" w:color="auto"/>
        <w:right w:val="none" w:sz="0" w:space="0" w:color="auto"/>
      </w:divBdr>
    </w:div>
    <w:div w:id="1660881472">
      <w:bodyDiv w:val="1"/>
      <w:marLeft w:val="0"/>
      <w:marRight w:val="0"/>
      <w:marTop w:val="0"/>
      <w:marBottom w:val="0"/>
      <w:divBdr>
        <w:top w:val="none" w:sz="0" w:space="0" w:color="auto"/>
        <w:left w:val="none" w:sz="0" w:space="0" w:color="auto"/>
        <w:bottom w:val="none" w:sz="0" w:space="0" w:color="auto"/>
        <w:right w:val="none" w:sz="0" w:space="0" w:color="auto"/>
      </w:divBdr>
    </w:div>
    <w:div w:id="1718357075">
      <w:bodyDiv w:val="1"/>
      <w:marLeft w:val="0"/>
      <w:marRight w:val="0"/>
      <w:marTop w:val="0"/>
      <w:marBottom w:val="0"/>
      <w:divBdr>
        <w:top w:val="none" w:sz="0" w:space="0" w:color="auto"/>
        <w:left w:val="none" w:sz="0" w:space="0" w:color="auto"/>
        <w:bottom w:val="none" w:sz="0" w:space="0" w:color="auto"/>
        <w:right w:val="none" w:sz="0" w:space="0" w:color="auto"/>
      </w:divBdr>
    </w:div>
    <w:div w:id="1730112162">
      <w:bodyDiv w:val="1"/>
      <w:marLeft w:val="0"/>
      <w:marRight w:val="0"/>
      <w:marTop w:val="0"/>
      <w:marBottom w:val="0"/>
      <w:divBdr>
        <w:top w:val="none" w:sz="0" w:space="0" w:color="auto"/>
        <w:left w:val="none" w:sz="0" w:space="0" w:color="auto"/>
        <w:bottom w:val="none" w:sz="0" w:space="0" w:color="auto"/>
        <w:right w:val="none" w:sz="0" w:space="0" w:color="auto"/>
      </w:divBdr>
    </w:div>
    <w:div w:id="1731803111">
      <w:bodyDiv w:val="1"/>
      <w:marLeft w:val="0"/>
      <w:marRight w:val="0"/>
      <w:marTop w:val="0"/>
      <w:marBottom w:val="0"/>
      <w:divBdr>
        <w:top w:val="none" w:sz="0" w:space="0" w:color="auto"/>
        <w:left w:val="none" w:sz="0" w:space="0" w:color="auto"/>
        <w:bottom w:val="none" w:sz="0" w:space="0" w:color="auto"/>
        <w:right w:val="none" w:sz="0" w:space="0" w:color="auto"/>
      </w:divBdr>
    </w:div>
    <w:div w:id="1735159745">
      <w:bodyDiv w:val="1"/>
      <w:marLeft w:val="0"/>
      <w:marRight w:val="0"/>
      <w:marTop w:val="0"/>
      <w:marBottom w:val="0"/>
      <w:divBdr>
        <w:top w:val="none" w:sz="0" w:space="0" w:color="auto"/>
        <w:left w:val="none" w:sz="0" w:space="0" w:color="auto"/>
        <w:bottom w:val="none" w:sz="0" w:space="0" w:color="auto"/>
        <w:right w:val="none" w:sz="0" w:space="0" w:color="auto"/>
      </w:divBdr>
    </w:div>
    <w:div w:id="1742604338">
      <w:bodyDiv w:val="1"/>
      <w:marLeft w:val="0"/>
      <w:marRight w:val="0"/>
      <w:marTop w:val="0"/>
      <w:marBottom w:val="0"/>
      <w:divBdr>
        <w:top w:val="none" w:sz="0" w:space="0" w:color="auto"/>
        <w:left w:val="none" w:sz="0" w:space="0" w:color="auto"/>
        <w:bottom w:val="none" w:sz="0" w:space="0" w:color="auto"/>
        <w:right w:val="none" w:sz="0" w:space="0" w:color="auto"/>
      </w:divBdr>
    </w:div>
    <w:div w:id="1772318778">
      <w:bodyDiv w:val="1"/>
      <w:marLeft w:val="0"/>
      <w:marRight w:val="0"/>
      <w:marTop w:val="0"/>
      <w:marBottom w:val="0"/>
      <w:divBdr>
        <w:top w:val="none" w:sz="0" w:space="0" w:color="auto"/>
        <w:left w:val="none" w:sz="0" w:space="0" w:color="auto"/>
        <w:bottom w:val="none" w:sz="0" w:space="0" w:color="auto"/>
        <w:right w:val="none" w:sz="0" w:space="0" w:color="auto"/>
      </w:divBdr>
    </w:div>
    <w:div w:id="1820611911">
      <w:bodyDiv w:val="1"/>
      <w:marLeft w:val="0"/>
      <w:marRight w:val="0"/>
      <w:marTop w:val="0"/>
      <w:marBottom w:val="0"/>
      <w:divBdr>
        <w:top w:val="none" w:sz="0" w:space="0" w:color="auto"/>
        <w:left w:val="none" w:sz="0" w:space="0" w:color="auto"/>
        <w:bottom w:val="none" w:sz="0" w:space="0" w:color="auto"/>
        <w:right w:val="none" w:sz="0" w:space="0" w:color="auto"/>
      </w:divBdr>
    </w:div>
    <w:div w:id="1842616930">
      <w:bodyDiv w:val="1"/>
      <w:marLeft w:val="0"/>
      <w:marRight w:val="0"/>
      <w:marTop w:val="0"/>
      <w:marBottom w:val="0"/>
      <w:divBdr>
        <w:top w:val="none" w:sz="0" w:space="0" w:color="auto"/>
        <w:left w:val="none" w:sz="0" w:space="0" w:color="auto"/>
        <w:bottom w:val="none" w:sz="0" w:space="0" w:color="auto"/>
        <w:right w:val="none" w:sz="0" w:space="0" w:color="auto"/>
      </w:divBdr>
    </w:div>
    <w:div w:id="1858273781">
      <w:bodyDiv w:val="1"/>
      <w:marLeft w:val="0"/>
      <w:marRight w:val="0"/>
      <w:marTop w:val="0"/>
      <w:marBottom w:val="0"/>
      <w:divBdr>
        <w:top w:val="none" w:sz="0" w:space="0" w:color="auto"/>
        <w:left w:val="none" w:sz="0" w:space="0" w:color="auto"/>
        <w:bottom w:val="none" w:sz="0" w:space="0" w:color="auto"/>
        <w:right w:val="none" w:sz="0" w:space="0" w:color="auto"/>
      </w:divBdr>
    </w:div>
    <w:div w:id="1899855399">
      <w:bodyDiv w:val="1"/>
      <w:marLeft w:val="0"/>
      <w:marRight w:val="0"/>
      <w:marTop w:val="0"/>
      <w:marBottom w:val="0"/>
      <w:divBdr>
        <w:top w:val="none" w:sz="0" w:space="0" w:color="auto"/>
        <w:left w:val="none" w:sz="0" w:space="0" w:color="auto"/>
        <w:bottom w:val="none" w:sz="0" w:space="0" w:color="auto"/>
        <w:right w:val="none" w:sz="0" w:space="0" w:color="auto"/>
      </w:divBdr>
    </w:div>
    <w:div w:id="1929072672">
      <w:bodyDiv w:val="1"/>
      <w:marLeft w:val="0"/>
      <w:marRight w:val="0"/>
      <w:marTop w:val="0"/>
      <w:marBottom w:val="0"/>
      <w:divBdr>
        <w:top w:val="none" w:sz="0" w:space="0" w:color="auto"/>
        <w:left w:val="none" w:sz="0" w:space="0" w:color="auto"/>
        <w:bottom w:val="none" w:sz="0" w:space="0" w:color="auto"/>
        <w:right w:val="none" w:sz="0" w:space="0" w:color="auto"/>
      </w:divBdr>
    </w:div>
    <w:div w:id="2019427813">
      <w:bodyDiv w:val="1"/>
      <w:marLeft w:val="0"/>
      <w:marRight w:val="0"/>
      <w:marTop w:val="0"/>
      <w:marBottom w:val="0"/>
      <w:divBdr>
        <w:top w:val="none" w:sz="0" w:space="0" w:color="auto"/>
        <w:left w:val="none" w:sz="0" w:space="0" w:color="auto"/>
        <w:bottom w:val="none" w:sz="0" w:space="0" w:color="auto"/>
        <w:right w:val="none" w:sz="0" w:space="0" w:color="auto"/>
      </w:divBdr>
    </w:div>
    <w:div w:id="2079403787">
      <w:bodyDiv w:val="1"/>
      <w:marLeft w:val="0"/>
      <w:marRight w:val="0"/>
      <w:marTop w:val="0"/>
      <w:marBottom w:val="0"/>
      <w:divBdr>
        <w:top w:val="none" w:sz="0" w:space="0" w:color="auto"/>
        <w:left w:val="none" w:sz="0" w:space="0" w:color="auto"/>
        <w:bottom w:val="none" w:sz="0" w:space="0" w:color="auto"/>
        <w:right w:val="none" w:sz="0" w:space="0" w:color="auto"/>
      </w:divBdr>
    </w:div>
    <w:div w:id="2081441401">
      <w:bodyDiv w:val="1"/>
      <w:marLeft w:val="0"/>
      <w:marRight w:val="0"/>
      <w:marTop w:val="0"/>
      <w:marBottom w:val="0"/>
      <w:divBdr>
        <w:top w:val="none" w:sz="0" w:space="0" w:color="auto"/>
        <w:left w:val="none" w:sz="0" w:space="0" w:color="auto"/>
        <w:bottom w:val="none" w:sz="0" w:space="0" w:color="auto"/>
        <w:right w:val="none" w:sz="0" w:space="0" w:color="auto"/>
      </w:divBdr>
    </w:div>
    <w:div w:id="211019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huvienphapluat.vn/phap-luat/tim-van-ban.aspx?keyword=46/2015/N%C4%90-CP&amp;area=2&amp;type=0&amp;match=False&amp;vc=True&amp;lan=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AD9D0B-6417-41AA-B752-3733348E6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759</TotalTime>
  <Pages>28</Pages>
  <Words>8426</Words>
  <Characters>48033</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56347</CharactersWithSpaces>
  <SharedDoc>false</SharedDoc>
  <HLinks>
    <vt:vector size="84" baseType="variant">
      <vt:variant>
        <vt:i4>1376310</vt:i4>
      </vt:variant>
      <vt:variant>
        <vt:i4>80</vt:i4>
      </vt:variant>
      <vt:variant>
        <vt:i4>0</vt:i4>
      </vt:variant>
      <vt:variant>
        <vt:i4>5</vt:i4>
      </vt:variant>
      <vt:variant>
        <vt:lpwstr/>
      </vt:variant>
      <vt:variant>
        <vt:lpwstr>_Toc444151363</vt:lpwstr>
      </vt:variant>
      <vt:variant>
        <vt:i4>1376310</vt:i4>
      </vt:variant>
      <vt:variant>
        <vt:i4>74</vt:i4>
      </vt:variant>
      <vt:variant>
        <vt:i4>0</vt:i4>
      </vt:variant>
      <vt:variant>
        <vt:i4>5</vt:i4>
      </vt:variant>
      <vt:variant>
        <vt:lpwstr/>
      </vt:variant>
      <vt:variant>
        <vt:lpwstr>_Toc444151362</vt:lpwstr>
      </vt:variant>
      <vt:variant>
        <vt:i4>1376310</vt:i4>
      </vt:variant>
      <vt:variant>
        <vt:i4>68</vt:i4>
      </vt:variant>
      <vt:variant>
        <vt:i4>0</vt:i4>
      </vt:variant>
      <vt:variant>
        <vt:i4>5</vt:i4>
      </vt:variant>
      <vt:variant>
        <vt:lpwstr/>
      </vt:variant>
      <vt:variant>
        <vt:lpwstr>_Toc444151361</vt:lpwstr>
      </vt:variant>
      <vt:variant>
        <vt:i4>1376310</vt:i4>
      </vt:variant>
      <vt:variant>
        <vt:i4>62</vt:i4>
      </vt:variant>
      <vt:variant>
        <vt:i4>0</vt:i4>
      </vt:variant>
      <vt:variant>
        <vt:i4>5</vt:i4>
      </vt:variant>
      <vt:variant>
        <vt:lpwstr/>
      </vt:variant>
      <vt:variant>
        <vt:lpwstr>_Toc444151360</vt:lpwstr>
      </vt:variant>
      <vt:variant>
        <vt:i4>1441846</vt:i4>
      </vt:variant>
      <vt:variant>
        <vt:i4>56</vt:i4>
      </vt:variant>
      <vt:variant>
        <vt:i4>0</vt:i4>
      </vt:variant>
      <vt:variant>
        <vt:i4>5</vt:i4>
      </vt:variant>
      <vt:variant>
        <vt:lpwstr/>
      </vt:variant>
      <vt:variant>
        <vt:lpwstr>_Toc444151359</vt:lpwstr>
      </vt:variant>
      <vt:variant>
        <vt:i4>1441846</vt:i4>
      </vt:variant>
      <vt:variant>
        <vt:i4>50</vt:i4>
      </vt:variant>
      <vt:variant>
        <vt:i4>0</vt:i4>
      </vt:variant>
      <vt:variant>
        <vt:i4>5</vt:i4>
      </vt:variant>
      <vt:variant>
        <vt:lpwstr/>
      </vt:variant>
      <vt:variant>
        <vt:lpwstr>_Toc444151358</vt:lpwstr>
      </vt:variant>
      <vt:variant>
        <vt:i4>1441846</vt:i4>
      </vt:variant>
      <vt:variant>
        <vt:i4>44</vt:i4>
      </vt:variant>
      <vt:variant>
        <vt:i4>0</vt:i4>
      </vt:variant>
      <vt:variant>
        <vt:i4>5</vt:i4>
      </vt:variant>
      <vt:variant>
        <vt:lpwstr/>
      </vt:variant>
      <vt:variant>
        <vt:lpwstr>_Toc444151357</vt:lpwstr>
      </vt:variant>
      <vt:variant>
        <vt:i4>1441846</vt:i4>
      </vt:variant>
      <vt:variant>
        <vt:i4>38</vt:i4>
      </vt:variant>
      <vt:variant>
        <vt:i4>0</vt:i4>
      </vt:variant>
      <vt:variant>
        <vt:i4>5</vt:i4>
      </vt:variant>
      <vt:variant>
        <vt:lpwstr/>
      </vt:variant>
      <vt:variant>
        <vt:lpwstr>_Toc444151356</vt:lpwstr>
      </vt:variant>
      <vt:variant>
        <vt:i4>1441846</vt:i4>
      </vt:variant>
      <vt:variant>
        <vt:i4>32</vt:i4>
      </vt:variant>
      <vt:variant>
        <vt:i4>0</vt:i4>
      </vt:variant>
      <vt:variant>
        <vt:i4>5</vt:i4>
      </vt:variant>
      <vt:variant>
        <vt:lpwstr/>
      </vt:variant>
      <vt:variant>
        <vt:lpwstr>_Toc444151356</vt:lpwstr>
      </vt:variant>
      <vt:variant>
        <vt:i4>1441846</vt:i4>
      </vt:variant>
      <vt:variant>
        <vt:i4>26</vt:i4>
      </vt:variant>
      <vt:variant>
        <vt:i4>0</vt:i4>
      </vt:variant>
      <vt:variant>
        <vt:i4>5</vt:i4>
      </vt:variant>
      <vt:variant>
        <vt:lpwstr/>
      </vt:variant>
      <vt:variant>
        <vt:lpwstr>_Toc444151355</vt:lpwstr>
      </vt:variant>
      <vt:variant>
        <vt:i4>1441846</vt:i4>
      </vt:variant>
      <vt:variant>
        <vt:i4>20</vt:i4>
      </vt:variant>
      <vt:variant>
        <vt:i4>0</vt:i4>
      </vt:variant>
      <vt:variant>
        <vt:i4>5</vt:i4>
      </vt:variant>
      <vt:variant>
        <vt:lpwstr/>
      </vt:variant>
      <vt:variant>
        <vt:lpwstr>_Toc444151354</vt:lpwstr>
      </vt:variant>
      <vt:variant>
        <vt:i4>1441846</vt:i4>
      </vt:variant>
      <vt:variant>
        <vt:i4>14</vt:i4>
      </vt:variant>
      <vt:variant>
        <vt:i4>0</vt:i4>
      </vt:variant>
      <vt:variant>
        <vt:i4>5</vt:i4>
      </vt:variant>
      <vt:variant>
        <vt:lpwstr/>
      </vt:variant>
      <vt:variant>
        <vt:lpwstr>_Toc444151353</vt:lpwstr>
      </vt:variant>
      <vt:variant>
        <vt:i4>1441846</vt:i4>
      </vt:variant>
      <vt:variant>
        <vt:i4>8</vt:i4>
      </vt:variant>
      <vt:variant>
        <vt:i4>0</vt:i4>
      </vt:variant>
      <vt:variant>
        <vt:i4>5</vt:i4>
      </vt:variant>
      <vt:variant>
        <vt:lpwstr/>
      </vt:variant>
      <vt:variant>
        <vt:lpwstr>_Toc444151352</vt:lpwstr>
      </vt:variant>
      <vt:variant>
        <vt:i4>1441846</vt:i4>
      </vt:variant>
      <vt:variant>
        <vt:i4>2</vt:i4>
      </vt:variant>
      <vt:variant>
        <vt:i4>0</vt:i4>
      </vt:variant>
      <vt:variant>
        <vt:i4>5</vt:i4>
      </vt:variant>
      <vt:variant>
        <vt:lpwstr/>
      </vt:variant>
      <vt:variant>
        <vt:lpwstr>_Toc444151351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Cuong</dc:creator>
  <cp:keywords/>
  <cp:lastModifiedBy>TNT Nguyen</cp:lastModifiedBy>
  <cp:revision>895</cp:revision>
  <cp:lastPrinted>2017-07-20T07:56:00Z</cp:lastPrinted>
  <dcterms:created xsi:type="dcterms:W3CDTF">2017-06-19T03:40:00Z</dcterms:created>
  <dcterms:modified xsi:type="dcterms:W3CDTF">2020-03-09T03:50:00Z</dcterms:modified>
</cp:coreProperties>
</file>