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288"/>
      </w:tblGrid>
      <w:tr w:rsidR="00D430FD" w:rsidRPr="00D430FD" w14:paraId="6C437A7F" w14:textId="77777777" w:rsidTr="00705846">
        <w:trPr>
          <w:trHeight w:val="14181"/>
        </w:trPr>
        <w:tc>
          <w:tcPr>
            <w:tcW w:w="9288" w:type="dxa"/>
          </w:tcPr>
          <w:p w14:paraId="079B964F" w14:textId="77777777" w:rsidR="00FD3002" w:rsidRPr="00D430FD" w:rsidRDefault="00FD3002" w:rsidP="00215640">
            <w:pPr>
              <w:spacing w:before="120"/>
              <w:jc w:val="center"/>
              <w:rPr>
                <w:b/>
                <w:bCs/>
                <w:sz w:val="26"/>
                <w:szCs w:val="26"/>
                <w:lang w:val="es-ES"/>
              </w:rPr>
            </w:pPr>
            <w:r w:rsidRPr="00D430FD">
              <w:rPr>
                <w:b/>
                <w:bCs/>
                <w:sz w:val="26"/>
                <w:szCs w:val="26"/>
                <w:lang w:val="es-ES"/>
              </w:rPr>
              <w:t>CỘNG HÒA XÃ HỘI CHỦ NGHĨA VIỆT NAM</w:t>
            </w:r>
          </w:p>
          <w:p w14:paraId="76E203C0" w14:textId="77777777" w:rsidR="00FD3002" w:rsidRPr="00D430FD" w:rsidRDefault="00FD3002" w:rsidP="00215640">
            <w:pPr>
              <w:spacing w:before="120"/>
              <w:jc w:val="center"/>
              <w:rPr>
                <w:b/>
                <w:bCs/>
                <w:sz w:val="26"/>
                <w:szCs w:val="26"/>
                <w:lang w:val="en-GB"/>
              </w:rPr>
            </w:pPr>
            <w:proofErr w:type="spellStart"/>
            <w:r w:rsidRPr="00D430FD">
              <w:rPr>
                <w:b/>
                <w:bCs/>
                <w:sz w:val="26"/>
                <w:szCs w:val="26"/>
                <w:lang w:val="en-GB"/>
              </w:rPr>
              <w:t>Độc</w:t>
            </w:r>
            <w:proofErr w:type="spellEnd"/>
            <w:r w:rsidRPr="00D430FD">
              <w:rPr>
                <w:b/>
                <w:bCs/>
                <w:sz w:val="26"/>
                <w:szCs w:val="26"/>
                <w:lang w:val="en-GB"/>
              </w:rPr>
              <w:t xml:space="preserve"> </w:t>
            </w:r>
            <w:proofErr w:type="spellStart"/>
            <w:r w:rsidRPr="00D430FD">
              <w:rPr>
                <w:b/>
                <w:bCs/>
                <w:sz w:val="26"/>
                <w:szCs w:val="26"/>
                <w:lang w:val="en-GB"/>
              </w:rPr>
              <w:t>lập</w:t>
            </w:r>
            <w:proofErr w:type="spellEnd"/>
            <w:r w:rsidRPr="00D430FD">
              <w:rPr>
                <w:b/>
                <w:bCs/>
                <w:sz w:val="26"/>
                <w:szCs w:val="26"/>
                <w:lang w:val="en-GB"/>
              </w:rPr>
              <w:t xml:space="preserve"> – </w:t>
            </w:r>
            <w:proofErr w:type="spellStart"/>
            <w:r w:rsidRPr="00D430FD">
              <w:rPr>
                <w:b/>
                <w:bCs/>
                <w:sz w:val="26"/>
                <w:szCs w:val="26"/>
                <w:lang w:val="en-GB"/>
              </w:rPr>
              <w:t>Tự</w:t>
            </w:r>
            <w:proofErr w:type="spellEnd"/>
            <w:r w:rsidRPr="00D430FD">
              <w:rPr>
                <w:b/>
                <w:bCs/>
                <w:sz w:val="26"/>
                <w:szCs w:val="26"/>
                <w:lang w:val="en-GB"/>
              </w:rPr>
              <w:t xml:space="preserve"> do – </w:t>
            </w:r>
            <w:proofErr w:type="spellStart"/>
            <w:r w:rsidRPr="00D430FD">
              <w:rPr>
                <w:b/>
                <w:bCs/>
                <w:sz w:val="26"/>
                <w:szCs w:val="26"/>
                <w:lang w:val="en-GB"/>
              </w:rPr>
              <w:t>Hạnh</w:t>
            </w:r>
            <w:proofErr w:type="spellEnd"/>
            <w:r w:rsidRPr="00D430FD">
              <w:rPr>
                <w:b/>
                <w:bCs/>
                <w:sz w:val="26"/>
                <w:szCs w:val="26"/>
                <w:lang w:val="en-GB"/>
              </w:rPr>
              <w:t xml:space="preserve"> </w:t>
            </w:r>
            <w:proofErr w:type="spellStart"/>
            <w:r w:rsidRPr="00D430FD">
              <w:rPr>
                <w:b/>
                <w:bCs/>
                <w:sz w:val="26"/>
                <w:szCs w:val="26"/>
                <w:lang w:val="en-GB"/>
              </w:rPr>
              <w:t>phúc</w:t>
            </w:r>
            <w:proofErr w:type="spellEnd"/>
          </w:p>
          <w:p w14:paraId="57B6DFA6" w14:textId="77777777" w:rsidR="00FD3002" w:rsidRPr="00D430FD" w:rsidRDefault="00FD3002" w:rsidP="00215640">
            <w:pPr>
              <w:spacing w:before="120"/>
              <w:jc w:val="center"/>
              <w:rPr>
                <w:sz w:val="26"/>
                <w:szCs w:val="26"/>
                <w:lang w:val="en-GB"/>
              </w:rPr>
            </w:pPr>
            <w:r w:rsidRPr="00D430FD">
              <w:rPr>
                <w:sz w:val="26"/>
                <w:szCs w:val="26"/>
              </w:rPr>
              <w:t>–––––––––––––––––––––––––</w:t>
            </w:r>
          </w:p>
          <w:p w14:paraId="1DAEC9BC" w14:textId="77777777" w:rsidR="00FD3002" w:rsidRPr="00D430FD" w:rsidRDefault="005518A6" w:rsidP="00215640">
            <w:pPr>
              <w:spacing w:before="120"/>
              <w:rPr>
                <w:sz w:val="26"/>
                <w:szCs w:val="26"/>
                <w:lang w:val="en-GB"/>
              </w:rPr>
            </w:pPr>
            <w:r w:rsidRPr="00D430FD">
              <w:rPr>
                <w:noProof/>
                <w:sz w:val="26"/>
                <w:szCs w:val="26"/>
              </w:rPr>
              <mc:AlternateContent>
                <mc:Choice Requires="wpg">
                  <w:drawing>
                    <wp:anchor distT="0" distB="0" distL="114300" distR="114300" simplePos="0" relativeHeight="251657728" behindDoc="0" locked="0" layoutInCell="1" allowOverlap="1" wp14:anchorId="39FF2D73" wp14:editId="0D7F7703">
                      <wp:simplePos x="0" y="0"/>
                      <wp:positionH relativeFrom="column">
                        <wp:posOffset>2206625</wp:posOffset>
                      </wp:positionH>
                      <wp:positionV relativeFrom="paragraph">
                        <wp:posOffset>119380</wp:posOffset>
                      </wp:positionV>
                      <wp:extent cx="1138555" cy="1133475"/>
                      <wp:effectExtent l="19050" t="19050" r="4445" b="9525"/>
                      <wp:wrapNone/>
                      <wp:docPr id="1"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8555" cy="1133475"/>
                                <a:chOff x="5516" y="3209"/>
                                <a:chExt cx="1624" cy="1512"/>
                              </a:xfrm>
                            </wpg:grpSpPr>
                            <wps:wsp>
                              <wps:cNvPr id="2" name="Oval 68"/>
                              <wps:cNvSpPr>
                                <a:spLocks noChangeArrowheads="1"/>
                              </wps:cNvSpPr>
                              <wps:spPr bwMode="auto">
                                <a:xfrm>
                                  <a:off x="5516" y="3209"/>
                                  <a:ext cx="1624" cy="1512"/>
                                </a:xfrm>
                                <a:prstGeom prst="ellipse">
                                  <a:avLst/>
                                </a:prstGeom>
                                <a:noFill/>
                                <a:ln w="38100">
                                  <a:solidFill>
                                    <a:srgbClr val="0000FF"/>
                                  </a:solidFill>
                                  <a:round/>
                                  <a:headEnd/>
                                  <a:tailEnd/>
                                </a:ln>
                                <a:extLst>
                                  <a:ext uri="{909E8E84-426E-40DD-AFC4-6F175D3DCCD1}">
                                    <a14:hiddenFill xmlns:a14="http://schemas.microsoft.com/office/drawing/2010/main">
                                      <a:solidFill>
                                        <a:srgbClr val="99CC00"/>
                                      </a:solidFill>
                                    </a14:hiddenFill>
                                  </a:ext>
                                </a:extLst>
                              </wps:spPr>
                              <wps:bodyPr rot="0" vert="horz" wrap="square" lIns="91440" tIns="45720" rIns="91440" bIns="45720" anchor="t" anchorCtr="0" upright="1">
                                <a:noAutofit/>
                              </wps:bodyPr>
                            </wps:wsp>
                            <wps:wsp>
                              <wps:cNvPr id="3" name="AutoShape 69"/>
                              <wps:cNvSpPr>
                                <a:spLocks noChangeArrowheads="1"/>
                              </wps:cNvSpPr>
                              <wps:spPr bwMode="auto">
                                <a:xfrm>
                                  <a:off x="5796" y="3433"/>
                                  <a:ext cx="1064" cy="1064"/>
                                </a:xfrm>
                                <a:prstGeom prst="star4">
                                  <a:avLst>
                                    <a:gd name="adj" fmla="val 12500"/>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4" name="AutoShape 70"/>
                              <wps:cNvSpPr>
                                <a:spLocks noChangeArrowheads="1"/>
                              </wps:cNvSpPr>
                              <wps:spPr bwMode="auto">
                                <a:xfrm>
                                  <a:off x="6063" y="3713"/>
                                  <a:ext cx="532" cy="504"/>
                                </a:xfrm>
                                <a:prstGeom prst="star4">
                                  <a:avLst>
                                    <a:gd name="adj" fmla="val 12500"/>
                                  </a:avLst>
                                </a:prstGeom>
                                <a:solidFill>
                                  <a:srgbClr val="FFFF00"/>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A3AA62" id="Group 67" o:spid="_x0000_s1026" style="position:absolute;margin-left:173.75pt;margin-top:9.4pt;width:89.65pt;height:89.25pt;z-index:251657728" coordorigin="5516,3209" coordsize="1624,1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">
                      <v:oval id="Oval 68" o:spid="_x0000_s1027" style="position:absolute;left:5516;top:3209;width:1624;height:1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" filled="f" fillcolor="#9c0" strokecolor="blue" strokeweight="3pt"/>
                      <v:shapetype id="_x0000_t187" coordsize="21600,21600" o:spt="187" adj="8100" path="m21600,10800l@2@3,10800,0@3@3,,10800@3@2,10800,21600@2@2xe">
                        <v:stroke joinstyle="miter"/>
                        <v:formulas>
                          <v:f eqn="sum 10800 0 #0"/>
                          <v:f eqn="prod @0 23170 32768"/>
                          <v:f eqn="sum @1 10800 0"/>
                          <v:f eqn="sum 10800 0 @1"/>
                        </v:formulas>
                        <v:path gradientshapeok="t" o:connecttype="rect" textboxrect="@3,@3,@2,@2"/>
                        <v:handles>
                          <v:h position="#0,center" xrange="0,10800"/>
                        </v:handles>
                      </v:shapetype>
                      <v:shape id="AutoShape 69" o:spid="_x0000_s1028" type="#_x0000_t187" style="position:absolute;left:5796;top:3433;width:1064;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" fillcolor="red"/>
                      <v:shape id="AutoShape 70" o:spid="_x0000_s1029" type="#_x0000_t187" style="position:absolute;left:6063;top:3713;width:532;height: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" fillcolor="yellow"/>
                    </v:group>
                  </w:pict>
                </mc:Fallback>
              </mc:AlternateContent>
            </w:r>
          </w:p>
          <w:p w14:paraId="557DF063" w14:textId="77777777" w:rsidR="00FD3002" w:rsidRPr="00D430FD" w:rsidRDefault="00FD3002" w:rsidP="00215640">
            <w:pPr>
              <w:spacing w:before="120"/>
              <w:rPr>
                <w:sz w:val="26"/>
                <w:szCs w:val="26"/>
                <w:lang w:val="en-GB"/>
              </w:rPr>
            </w:pPr>
          </w:p>
          <w:p w14:paraId="5B7BDD8E" w14:textId="77777777" w:rsidR="00FD3002" w:rsidRPr="00D430FD" w:rsidRDefault="00FD3002" w:rsidP="00215640">
            <w:pPr>
              <w:spacing w:before="120"/>
              <w:rPr>
                <w:sz w:val="26"/>
                <w:szCs w:val="26"/>
                <w:lang w:val="en-GB"/>
              </w:rPr>
            </w:pPr>
          </w:p>
          <w:p w14:paraId="39EF7763" w14:textId="77777777" w:rsidR="00FD3002" w:rsidRPr="00D430FD" w:rsidRDefault="00FD3002" w:rsidP="00215640">
            <w:pPr>
              <w:spacing w:before="120"/>
              <w:rPr>
                <w:sz w:val="26"/>
                <w:szCs w:val="26"/>
                <w:lang w:val="en-GB"/>
              </w:rPr>
            </w:pPr>
          </w:p>
          <w:p w14:paraId="32C3F2E6" w14:textId="77777777" w:rsidR="00FD3002" w:rsidRPr="00D430FD" w:rsidRDefault="00FD3002" w:rsidP="00215640">
            <w:pPr>
              <w:spacing w:before="120"/>
              <w:rPr>
                <w:sz w:val="26"/>
                <w:szCs w:val="26"/>
                <w:lang w:val="en-GB"/>
              </w:rPr>
            </w:pPr>
          </w:p>
          <w:p w14:paraId="224A248B" w14:textId="77777777" w:rsidR="00FD3002" w:rsidRPr="00D430FD" w:rsidRDefault="00FD3002" w:rsidP="00215640">
            <w:pPr>
              <w:spacing w:before="120"/>
              <w:jc w:val="center"/>
              <w:rPr>
                <w:b/>
                <w:bCs/>
                <w:sz w:val="60"/>
                <w:szCs w:val="26"/>
                <w:lang w:val="en-GB"/>
              </w:rPr>
            </w:pPr>
            <w:r w:rsidRPr="00D430FD">
              <w:rPr>
                <w:b/>
                <w:bCs/>
                <w:sz w:val="60"/>
                <w:szCs w:val="26"/>
                <w:lang w:val="en-GB"/>
              </w:rPr>
              <w:t>E -</w:t>
            </w:r>
            <w:r w:rsidR="00BF2952" w:rsidRPr="00D430FD">
              <w:rPr>
                <w:b/>
                <w:bCs/>
                <w:sz w:val="60"/>
                <w:szCs w:val="26"/>
                <w:lang w:val="en-GB"/>
              </w:rPr>
              <w:t xml:space="preserve"> </w:t>
            </w:r>
            <w:r w:rsidRPr="00D430FD">
              <w:rPr>
                <w:b/>
                <w:bCs/>
                <w:sz w:val="60"/>
                <w:szCs w:val="26"/>
                <w:lang w:val="en-GB"/>
              </w:rPr>
              <w:t>HỒ SƠ MỜI THẦU</w:t>
            </w:r>
          </w:p>
          <w:p w14:paraId="1168AAD0" w14:textId="77777777" w:rsidR="00FD3002" w:rsidRPr="00D430FD" w:rsidRDefault="00FD3002" w:rsidP="00215640">
            <w:pPr>
              <w:spacing w:before="120"/>
              <w:jc w:val="center"/>
              <w:rPr>
                <w:b/>
                <w:bCs/>
                <w:sz w:val="26"/>
                <w:szCs w:val="26"/>
                <w:lang w:val="en-GB"/>
              </w:rPr>
            </w:pPr>
          </w:p>
          <w:p w14:paraId="776D9785" w14:textId="099DDE79" w:rsidR="00FD3002" w:rsidRPr="00D430FD" w:rsidRDefault="00FD3002" w:rsidP="00215640">
            <w:pPr>
              <w:spacing w:before="120"/>
              <w:jc w:val="center"/>
              <w:rPr>
                <w:bCs/>
                <w:iCs/>
                <w:sz w:val="26"/>
                <w:szCs w:val="26"/>
                <w:lang w:val="en-GB"/>
              </w:rPr>
            </w:pPr>
            <w:proofErr w:type="spellStart"/>
            <w:r w:rsidRPr="00D430FD">
              <w:rPr>
                <w:bCs/>
                <w:iCs/>
                <w:sz w:val="26"/>
                <w:szCs w:val="26"/>
                <w:lang w:val="en-GB"/>
              </w:rPr>
              <w:t>Tên</w:t>
            </w:r>
            <w:proofErr w:type="spellEnd"/>
            <w:r w:rsidRPr="00D430FD">
              <w:rPr>
                <w:bCs/>
                <w:iCs/>
                <w:sz w:val="26"/>
                <w:szCs w:val="26"/>
                <w:lang w:val="en-GB"/>
              </w:rPr>
              <w:t xml:space="preserve"> </w:t>
            </w:r>
            <w:proofErr w:type="spellStart"/>
            <w:r w:rsidRPr="00D430FD">
              <w:rPr>
                <w:bCs/>
                <w:iCs/>
                <w:sz w:val="26"/>
                <w:szCs w:val="26"/>
                <w:lang w:val="en-GB"/>
              </w:rPr>
              <w:t>gói</w:t>
            </w:r>
            <w:proofErr w:type="spellEnd"/>
            <w:r w:rsidRPr="00D430FD">
              <w:rPr>
                <w:bCs/>
                <w:iCs/>
                <w:sz w:val="26"/>
                <w:szCs w:val="26"/>
                <w:lang w:val="en-GB"/>
              </w:rPr>
              <w:t xml:space="preserve"> </w:t>
            </w:r>
            <w:proofErr w:type="spellStart"/>
            <w:r w:rsidRPr="00D430FD">
              <w:rPr>
                <w:bCs/>
                <w:iCs/>
                <w:sz w:val="26"/>
                <w:szCs w:val="26"/>
                <w:lang w:val="en-GB"/>
              </w:rPr>
              <w:t>thầu</w:t>
            </w:r>
            <w:proofErr w:type="spellEnd"/>
            <w:r w:rsidRPr="00D430FD">
              <w:rPr>
                <w:bCs/>
                <w:iCs/>
                <w:sz w:val="26"/>
                <w:szCs w:val="26"/>
                <w:lang w:val="en-GB"/>
              </w:rPr>
              <w:t>:</w:t>
            </w:r>
          </w:p>
          <w:p w14:paraId="425ABEBB" w14:textId="6C7C45FE" w:rsidR="00FD3002" w:rsidRPr="00F177CC" w:rsidRDefault="00F177CC" w:rsidP="00215640">
            <w:pPr>
              <w:spacing w:before="120"/>
              <w:jc w:val="center"/>
              <w:rPr>
                <w:iCs/>
                <w:sz w:val="38"/>
                <w:szCs w:val="28"/>
                <w:lang w:val="en-GB"/>
              </w:rPr>
            </w:pPr>
            <w:r w:rsidRPr="00F177CC">
              <w:rPr>
                <w:b/>
                <w:sz w:val="28"/>
                <w:szCs w:val="30"/>
                <w:lang w:val="vi-VN"/>
              </w:rPr>
              <w:t>THUÊ NHÂN CÔNG KÉO DÂY, DI DỜI VÀ LẮP ĐẶT ĐIỆN KẾ CỦA ĐIỆN LỰC CẨM MỸ NĂM 2020</w:t>
            </w:r>
          </w:p>
          <w:p w14:paraId="2E53D7B0" w14:textId="77777777" w:rsidR="00FD3002" w:rsidRPr="00D430FD" w:rsidRDefault="00FD3002" w:rsidP="00215640">
            <w:pPr>
              <w:spacing w:before="120"/>
              <w:jc w:val="center"/>
              <w:rPr>
                <w:iCs/>
                <w:sz w:val="26"/>
                <w:szCs w:val="26"/>
                <w:lang w:val="de-DE"/>
              </w:rPr>
            </w:pPr>
          </w:p>
          <w:p w14:paraId="618646EA" w14:textId="639BC0C0" w:rsidR="00FD3002" w:rsidRPr="00D430FD" w:rsidRDefault="00FD3002" w:rsidP="00215640">
            <w:pPr>
              <w:spacing w:before="120"/>
              <w:jc w:val="center"/>
              <w:rPr>
                <w:iCs/>
                <w:sz w:val="26"/>
                <w:szCs w:val="26"/>
                <w:lang w:val="de-DE"/>
              </w:rPr>
            </w:pPr>
            <w:r w:rsidRPr="00D430FD">
              <w:rPr>
                <w:iCs/>
                <w:sz w:val="26"/>
                <w:szCs w:val="26"/>
                <w:lang w:val="de-DE"/>
              </w:rPr>
              <w:t xml:space="preserve">Tên </w:t>
            </w:r>
            <w:r w:rsidR="00237DF6">
              <w:rPr>
                <w:iCs/>
                <w:sz w:val="26"/>
                <w:szCs w:val="26"/>
                <w:lang w:val="de-DE"/>
              </w:rPr>
              <w:t>dự toán</w:t>
            </w:r>
            <w:r w:rsidRPr="00D430FD">
              <w:rPr>
                <w:iCs/>
                <w:sz w:val="26"/>
                <w:szCs w:val="26"/>
                <w:lang w:val="de-DE"/>
              </w:rPr>
              <w:t>:</w:t>
            </w:r>
          </w:p>
          <w:p w14:paraId="775B5FE3" w14:textId="670719D9" w:rsidR="00FD3002" w:rsidRPr="00D430FD" w:rsidRDefault="00FD3002" w:rsidP="00215640">
            <w:pPr>
              <w:spacing w:before="120"/>
              <w:jc w:val="center"/>
              <w:rPr>
                <w:b/>
                <w:sz w:val="26"/>
                <w:szCs w:val="26"/>
              </w:rPr>
            </w:pPr>
            <w:r w:rsidRPr="00D430FD">
              <w:rPr>
                <w:b/>
                <w:sz w:val="26"/>
                <w:szCs w:val="26"/>
                <w:lang w:val="de-DE"/>
              </w:rPr>
              <w:t>“</w:t>
            </w:r>
            <w:proofErr w:type="spellStart"/>
            <w:r w:rsidR="00C77207">
              <w:rPr>
                <w:b/>
                <w:sz w:val="26"/>
                <w:szCs w:val="26"/>
              </w:rPr>
              <w:t>Thuê</w:t>
            </w:r>
            <w:proofErr w:type="spellEnd"/>
            <w:r w:rsidR="00C77207">
              <w:rPr>
                <w:b/>
                <w:sz w:val="26"/>
                <w:szCs w:val="26"/>
              </w:rPr>
              <w:t xml:space="preserve"> </w:t>
            </w:r>
            <w:proofErr w:type="spellStart"/>
            <w:r w:rsidR="00C77207">
              <w:rPr>
                <w:b/>
                <w:sz w:val="26"/>
                <w:szCs w:val="26"/>
              </w:rPr>
              <w:t>nhân</w:t>
            </w:r>
            <w:proofErr w:type="spellEnd"/>
            <w:r w:rsidR="00C77207">
              <w:rPr>
                <w:b/>
                <w:sz w:val="26"/>
                <w:szCs w:val="26"/>
              </w:rPr>
              <w:t xml:space="preserve"> </w:t>
            </w:r>
            <w:proofErr w:type="spellStart"/>
            <w:r w:rsidR="00C77207">
              <w:rPr>
                <w:b/>
                <w:sz w:val="26"/>
                <w:szCs w:val="26"/>
              </w:rPr>
              <w:t>công</w:t>
            </w:r>
            <w:proofErr w:type="spellEnd"/>
            <w:r w:rsidR="00C77207">
              <w:rPr>
                <w:b/>
                <w:sz w:val="26"/>
                <w:szCs w:val="26"/>
              </w:rPr>
              <w:t xml:space="preserve"> </w:t>
            </w:r>
            <w:proofErr w:type="spellStart"/>
            <w:r w:rsidR="00C77207">
              <w:rPr>
                <w:b/>
                <w:sz w:val="26"/>
                <w:szCs w:val="26"/>
              </w:rPr>
              <w:t>kéo</w:t>
            </w:r>
            <w:proofErr w:type="spellEnd"/>
            <w:r w:rsidR="00C77207">
              <w:rPr>
                <w:b/>
                <w:sz w:val="26"/>
                <w:szCs w:val="26"/>
              </w:rPr>
              <w:t xml:space="preserve"> </w:t>
            </w:r>
            <w:proofErr w:type="spellStart"/>
            <w:r w:rsidR="00C77207">
              <w:rPr>
                <w:b/>
                <w:sz w:val="26"/>
                <w:szCs w:val="26"/>
              </w:rPr>
              <w:t>dây</w:t>
            </w:r>
            <w:proofErr w:type="spellEnd"/>
            <w:r w:rsidR="00C77207">
              <w:rPr>
                <w:b/>
                <w:sz w:val="26"/>
                <w:szCs w:val="26"/>
              </w:rPr>
              <w:t xml:space="preserve">, di </w:t>
            </w:r>
            <w:proofErr w:type="spellStart"/>
            <w:r w:rsidR="00C77207">
              <w:rPr>
                <w:b/>
                <w:sz w:val="26"/>
                <w:szCs w:val="26"/>
              </w:rPr>
              <w:t>dời</w:t>
            </w:r>
            <w:proofErr w:type="spellEnd"/>
            <w:r w:rsidR="00C77207">
              <w:rPr>
                <w:b/>
                <w:sz w:val="26"/>
                <w:szCs w:val="26"/>
              </w:rPr>
              <w:t xml:space="preserve"> </w:t>
            </w:r>
            <w:proofErr w:type="spellStart"/>
            <w:r w:rsidR="00C77207">
              <w:rPr>
                <w:b/>
                <w:sz w:val="26"/>
                <w:szCs w:val="26"/>
              </w:rPr>
              <w:t>và</w:t>
            </w:r>
            <w:proofErr w:type="spellEnd"/>
            <w:r w:rsidR="00C77207">
              <w:rPr>
                <w:b/>
                <w:sz w:val="26"/>
                <w:szCs w:val="26"/>
              </w:rPr>
              <w:t xml:space="preserve"> </w:t>
            </w:r>
            <w:proofErr w:type="spellStart"/>
            <w:r w:rsidR="00C77207">
              <w:rPr>
                <w:b/>
                <w:sz w:val="26"/>
                <w:szCs w:val="26"/>
              </w:rPr>
              <w:t>lắp</w:t>
            </w:r>
            <w:proofErr w:type="spellEnd"/>
            <w:r w:rsidR="00C77207">
              <w:rPr>
                <w:b/>
                <w:sz w:val="26"/>
                <w:szCs w:val="26"/>
              </w:rPr>
              <w:t xml:space="preserve"> </w:t>
            </w:r>
            <w:proofErr w:type="spellStart"/>
            <w:r w:rsidR="00C77207">
              <w:rPr>
                <w:b/>
                <w:sz w:val="26"/>
                <w:szCs w:val="26"/>
              </w:rPr>
              <w:t>đặt</w:t>
            </w:r>
            <w:proofErr w:type="spellEnd"/>
            <w:r w:rsidR="00C77207">
              <w:rPr>
                <w:b/>
                <w:sz w:val="26"/>
                <w:szCs w:val="26"/>
              </w:rPr>
              <w:t xml:space="preserve"> </w:t>
            </w:r>
            <w:proofErr w:type="spellStart"/>
            <w:r w:rsidR="00C77207">
              <w:rPr>
                <w:b/>
                <w:sz w:val="26"/>
                <w:szCs w:val="26"/>
              </w:rPr>
              <w:t>điện</w:t>
            </w:r>
            <w:proofErr w:type="spellEnd"/>
            <w:r w:rsidR="00C77207">
              <w:rPr>
                <w:b/>
                <w:sz w:val="26"/>
                <w:szCs w:val="26"/>
              </w:rPr>
              <w:t xml:space="preserve"> </w:t>
            </w:r>
            <w:proofErr w:type="spellStart"/>
            <w:r w:rsidR="00C77207">
              <w:rPr>
                <w:b/>
                <w:sz w:val="26"/>
                <w:szCs w:val="26"/>
              </w:rPr>
              <w:t>kế</w:t>
            </w:r>
            <w:proofErr w:type="spellEnd"/>
            <w:r w:rsidR="00C77207">
              <w:rPr>
                <w:b/>
                <w:sz w:val="26"/>
                <w:szCs w:val="26"/>
              </w:rPr>
              <w:t xml:space="preserve"> </w:t>
            </w:r>
            <w:proofErr w:type="spellStart"/>
            <w:r w:rsidR="00C77207">
              <w:rPr>
                <w:b/>
                <w:sz w:val="26"/>
                <w:szCs w:val="26"/>
              </w:rPr>
              <w:t>của</w:t>
            </w:r>
            <w:proofErr w:type="spellEnd"/>
            <w:r w:rsidR="00C77207">
              <w:rPr>
                <w:b/>
                <w:sz w:val="26"/>
                <w:szCs w:val="26"/>
              </w:rPr>
              <w:t xml:space="preserve"> </w:t>
            </w:r>
            <w:proofErr w:type="spellStart"/>
            <w:r w:rsidR="00C77207">
              <w:rPr>
                <w:b/>
                <w:sz w:val="26"/>
                <w:szCs w:val="26"/>
              </w:rPr>
              <w:t>Điện</w:t>
            </w:r>
            <w:proofErr w:type="spellEnd"/>
            <w:r w:rsidR="00C77207">
              <w:rPr>
                <w:b/>
                <w:sz w:val="26"/>
                <w:szCs w:val="26"/>
              </w:rPr>
              <w:t xml:space="preserve"> </w:t>
            </w:r>
            <w:proofErr w:type="spellStart"/>
            <w:r w:rsidR="00C77207">
              <w:rPr>
                <w:b/>
                <w:sz w:val="26"/>
                <w:szCs w:val="26"/>
              </w:rPr>
              <w:t>lực</w:t>
            </w:r>
            <w:proofErr w:type="spellEnd"/>
            <w:r w:rsidR="00C77207">
              <w:rPr>
                <w:b/>
                <w:sz w:val="26"/>
                <w:szCs w:val="26"/>
              </w:rPr>
              <w:t xml:space="preserve"> </w:t>
            </w:r>
            <w:proofErr w:type="spellStart"/>
            <w:r w:rsidR="00C77207">
              <w:rPr>
                <w:b/>
                <w:sz w:val="26"/>
                <w:szCs w:val="26"/>
              </w:rPr>
              <w:t>Cẩm</w:t>
            </w:r>
            <w:proofErr w:type="spellEnd"/>
            <w:r w:rsidR="00C77207">
              <w:rPr>
                <w:b/>
                <w:sz w:val="26"/>
                <w:szCs w:val="26"/>
              </w:rPr>
              <w:t xml:space="preserve"> </w:t>
            </w:r>
            <w:proofErr w:type="spellStart"/>
            <w:r w:rsidR="00C77207">
              <w:rPr>
                <w:b/>
                <w:sz w:val="26"/>
                <w:szCs w:val="26"/>
              </w:rPr>
              <w:t>Mỹ</w:t>
            </w:r>
            <w:proofErr w:type="spellEnd"/>
            <w:r w:rsidR="00C77207">
              <w:rPr>
                <w:b/>
                <w:sz w:val="26"/>
                <w:szCs w:val="26"/>
              </w:rPr>
              <w:t xml:space="preserve"> </w:t>
            </w:r>
            <w:proofErr w:type="spellStart"/>
            <w:r w:rsidR="00C77207">
              <w:rPr>
                <w:b/>
                <w:sz w:val="26"/>
                <w:szCs w:val="26"/>
              </w:rPr>
              <w:t>năm</w:t>
            </w:r>
            <w:proofErr w:type="spellEnd"/>
            <w:r w:rsidR="00C77207">
              <w:rPr>
                <w:b/>
                <w:sz w:val="26"/>
                <w:szCs w:val="26"/>
              </w:rPr>
              <w:t xml:space="preserve"> 2020</w:t>
            </w:r>
            <w:r w:rsidR="00E91E58">
              <w:rPr>
                <w:b/>
                <w:sz w:val="26"/>
                <w:szCs w:val="26"/>
              </w:rPr>
              <w:t>”</w:t>
            </w:r>
          </w:p>
          <w:p w14:paraId="077A825A" w14:textId="77777777" w:rsidR="00FD3002" w:rsidRPr="00D430FD" w:rsidRDefault="00FD3002" w:rsidP="00215640">
            <w:pPr>
              <w:spacing w:before="120"/>
              <w:jc w:val="center"/>
              <w:rPr>
                <w:b/>
                <w:iCs/>
                <w:sz w:val="26"/>
                <w:szCs w:val="26"/>
                <w:lang w:val="de-DE"/>
              </w:rPr>
            </w:pPr>
          </w:p>
          <w:p w14:paraId="01E765FB" w14:textId="20207724" w:rsidR="00FD3002" w:rsidRPr="00B226B3" w:rsidRDefault="00FD3002" w:rsidP="00215640">
            <w:pPr>
              <w:spacing w:before="120"/>
              <w:jc w:val="center"/>
              <w:rPr>
                <w:b/>
                <w:bCs/>
                <w:iCs/>
                <w:sz w:val="26"/>
                <w:szCs w:val="26"/>
                <w:lang w:val="fr-FR"/>
              </w:rPr>
            </w:pPr>
            <w:proofErr w:type="spellStart"/>
            <w:r w:rsidRPr="00B226B3">
              <w:rPr>
                <w:b/>
                <w:bCs/>
                <w:iCs/>
                <w:sz w:val="26"/>
                <w:szCs w:val="26"/>
                <w:lang w:val="fr-FR"/>
              </w:rPr>
              <w:t>Phát</w:t>
            </w:r>
            <w:proofErr w:type="spellEnd"/>
            <w:r w:rsidRPr="00B226B3">
              <w:rPr>
                <w:b/>
                <w:bCs/>
                <w:iCs/>
                <w:sz w:val="26"/>
                <w:szCs w:val="26"/>
                <w:lang w:val="fr-FR"/>
              </w:rPr>
              <w:t xml:space="preserve"> </w:t>
            </w:r>
            <w:proofErr w:type="spellStart"/>
            <w:r w:rsidRPr="00B226B3">
              <w:rPr>
                <w:b/>
                <w:bCs/>
                <w:iCs/>
                <w:sz w:val="26"/>
                <w:szCs w:val="26"/>
                <w:lang w:val="fr-FR"/>
              </w:rPr>
              <w:t>hành</w:t>
            </w:r>
            <w:proofErr w:type="spellEnd"/>
            <w:r w:rsidRPr="00B226B3">
              <w:rPr>
                <w:b/>
                <w:bCs/>
                <w:iCs/>
                <w:sz w:val="26"/>
                <w:szCs w:val="26"/>
                <w:lang w:val="fr-FR"/>
              </w:rPr>
              <w:t xml:space="preserve"> </w:t>
            </w:r>
            <w:proofErr w:type="spellStart"/>
            <w:r w:rsidRPr="00B226B3">
              <w:rPr>
                <w:b/>
                <w:bCs/>
                <w:iCs/>
                <w:sz w:val="26"/>
                <w:szCs w:val="26"/>
                <w:lang w:val="fr-FR"/>
              </w:rPr>
              <w:t>ngày</w:t>
            </w:r>
            <w:proofErr w:type="spellEnd"/>
            <w:r w:rsidRPr="00B226B3">
              <w:rPr>
                <w:b/>
                <w:bCs/>
                <w:iCs/>
                <w:sz w:val="26"/>
                <w:szCs w:val="26"/>
                <w:lang w:val="fr-FR"/>
              </w:rPr>
              <w:t xml:space="preserve">: </w:t>
            </w:r>
            <w:r w:rsidR="001159BF" w:rsidRPr="00B226B3">
              <w:rPr>
                <w:b/>
                <w:bCs/>
                <w:iCs/>
                <w:sz w:val="26"/>
                <w:szCs w:val="26"/>
                <w:lang w:val="fr-FR"/>
              </w:rPr>
              <w:t>.....</w:t>
            </w:r>
            <w:r w:rsidRPr="00B226B3">
              <w:rPr>
                <w:b/>
                <w:bCs/>
                <w:iCs/>
                <w:sz w:val="26"/>
                <w:szCs w:val="26"/>
                <w:lang w:val="fr-FR"/>
              </w:rPr>
              <w:t>/</w:t>
            </w:r>
            <w:r w:rsidR="00966605">
              <w:rPr>
                <w:b/>
                <w:bCs/>
                <w:iCs/>
                <w:sz w:val="26"/>
                <w:szCs w:val="26"/>
                <w:lang w:val="fr-FR"/>
              </w:rPr>
              <w:t>5</w:t>
            </w:r>
            <w:r w:rsidRPr="00B226B3">
              <w:rPr>
                <w:b/>
                <w:bCs/>
                <w:iCs/>
                <w:sz w:val="26"/>
                <w:szCs w:val="26"/>
                <w:lang w:val="fr-FR"/>
              </w:rPr>
              <w:t>/20</w:t>
            </w:r>
            <w:r w:rsidR="002369DD" w:rsidRPr="00B226B3">
              <w:rPr>
                <w:b/>
                <w:bCs/>
                <w:iCs/>
                <w:sz w:val="26"/>
                <w:szCs w:val="26"/>
                <w:lang w:val="fr-FR"/>
              </w:rPr>
              <w:t>20</w:t>
            </w:r>
          </w:p>
          <w:p w14:paraId="253FF2E7" w14:textId="715F71CE" w:rsidR="00BC254B" w:rsidRPr="00B226B3" w:rsidRDefault="00BC254B" w:rsidP="00215640">
            <w:pPr>
              <w:spacing w:before="120"/>
              <w:jc w:val="center"/>
              <w:rPr>
                <w:b/>
                <w:bCs/>
                <w:iCs/>
                <w:sz w:val="26"/>
                <w:szCs w:val="26"/>
                <w:lang w:val="fr-FR"/>
              </w:rPr>
            </w:pPr>
            <w:proofErr w:type="spellStart"/>
            <w:r w:rsidRPr="00B226B3">
              <w:rPr>
                <w:b/>
                <w:bCs/>
                <w:iCs/>
                <w:sz w:val="26"/>
                <w:szCs w:val="26"/>
                <w:lang w:val="fr-FR"/>
              </w:rPr>
              <w:t>Số</w:t>
            </w:r>
            <w:proofErr w:type="spellEnd"/>
            <w:r w:rsidRPr="00B226B3">
              <w:rPr>
                <w:b/>
                <w:bCs/>
                <w:iCs/>
                <w:sz w:val="26"/>
                <w:szCs w:val="26"/>
                <w:lang w:val="fr-FR"/>
              </w:rPr>
              <w:t xml:space="preserve"> TBMT: </w:t>
            </w:r>
            <w:r w:rsidR="00B47FD2">
              <w:rPr>
                <w:b/>
                <w:bCs/>
                <w:iCs/>
                <w:sz w:val="26"/>
                <w:szCs w:val="26"/>
                <w:lang w:val="fr-FR"/>
              </w:rPr>
              <w:t>……………………..</w:t>
            </w:r>
          </w:p>
          <w:p w14:paraId="21563B8C" w14:textId="77777777" w:rsidR="00FD3002" w:rsidRPr="00D430FD" w:rsidRDefault="00FD3002" w:rsidP="00215640">
            <w:pPr>
              <w:spacing w:before="120"/>
              <w:rPr>
                <w:sz w:val="26"/>
                <w:szCs w:val="26"/>
                <w:lang w:val="fr-FR"/>
              </w:rPr>
            </w:pPr>
          </w:p>
          <w:p w14:paraId="04373A1D" w14:textId="3413CE47" w:rsidR="00FD3002" w:rsidRPr="00D430FD" w:rsidRDefault="00FD3002" w:rsidP="00215640">
            <w:pPr>
              <w:spacing w:before="120"/>
              <w:jc w:val="center"/>
              <w:rPr>
                <w:sz w:val="26"/>
                <w:szCs w:val="26"/>
              </w:rPr>
            </w:pPr>
            <w:r w:rsidRPr="00D430FD">
              <w:rPr>
                <w:b/>
                <w:sz w:val="26"/>
                <w:szCs w:val="26"/>
              </w:rPr>
              <w:t xml:space="preserve">Ban </w:t>
            </w:r>
            <w:proofErr w:type="spellStart"/>
            <w:r w:rsidRPr="00D430FD">
              <w:rPr>
                <w:b/>
                <w:sz w:val="26"/>
                <w:szCs w:val="26"/>
              </w:rPr>
              <w:t>hành</w:t>
            </w:r>
            <w:proofErr w:type="spellEnd"/>
            <w:r w:rsidRPr="00D430FD">
              <w:rPr>
                <w:b/>
                <w:sz w:val="26"/>
                <w:szCs w:val="26"/>
              </w:rPr>
              <w:t xml:space="preserve"> </w:t>
            </w:r>
            <w:proofErr w:type="spellStart"/>
            <w:r w:rsidRPr="00D430FD">
              <w:rPr>
                <w:b/>
                <w:sz w:val="26"/>
                <w:szCs w:val="26"/>
              </w:rPr>
              <w:t>kèm</w:t>
            </w:r>
            <w:proofErr w:type="spellEnd"/>
            <w:r w:rsidRPr="00D430FD">
              <w:rPr>
                <w:b/>
                <w:sz w:val="26"/>
                <w:szCs w:val="26"/>
              </w:rPr>
              <w:t xml:space="preserve"> </w:t>
            </w:r>
            <w:proofErr w:type="spellStart"/>
            <w:r w:rsidRPr="00D430FD">
              <w:rPr>
                <w:b/>
                <w:sz w:val="26"/>
                <w:szCs w:val="26"/>
              </w:rPr>
              <w:t>theo</w:t>
            </w:r>
            <w:proofErr w:type="spellEnd"/>
            <w:r w:rsidRPr="00D430FD">
              <w:rPr>
                <w:b/>
                <w:sz w:val="26"/>
                <w:szCs w:val="26"/>
              </w:rPr>
              <w:t xml:space="preserve"> </w:t>
            </w:r>
            <w:proofErr w:type="spellStart"/>
            <w:r w:rsidRPr="00D430FD">
              <w:rPr>
                <w:b/>
                <w:sz w:val="26"/>
                <w:szCs w:val="26"/>
              </w:rPr>
              <w:t>Quyết</w:t>
            </w:r>
            <w:proofErr w:type="spellEnd"/>
            <w:r w:rsidRPr="00D430FD">
              <w:rPr>
                <w:b/>
                <w:sz w:val="26"/>
                <w:szCs w:val="26"/>
              </w:rPr>
              <w:t xml:space="preserve"> </w:t>
            </w:r>
            <w:proofErr w:type="spellStart"/>
            <w:r w:rsidRPr="00D430FD">
              <w:rPr>
                <w:b/>
                <w:sz w:val="26"/>
                <w:szCs w:val="26"/>
              </w:rPr>
              <w:t>định</w:t>
            </w:r>
            <w:proofErr w:type="spellEnd"/>
            <w:r w:rsidRPr="00D430FD">
              <w:rPr>
                <w:b/>
                <w:sz w:val="26"/>
                <w:szCs w:val="26"/>
                <w:lang w:val="vi-VN"/>
              </w:rPr>
              <w:t>:</w:t>
            </w:r>
            <w:r w:rsidRPr="00D430FD">
              <w:rPr>
                <w:b/>
                <w:sz w:val="26"/>
                <w:szCs w:val="26"/>
              </w:rPr>
              <w:t xml:space="preserve"> </w:t>
            </w:r>
            <w:r w:rsidR="001159BF" w:rsidRPr="00D430FD">
              <w:rPr>
                <w:b/>
                <w:sz w:val="26"/>
                <w:szCs w:val="26"/>
              </w:rPr>
              <w:t>..........</w:t>
            </w:r>
            <w:r w:rsidRPr="00D430FD">
              <w:rPr>
                <w:b/>
                <w:sz w:val="26"/>
                <w:szCs w:val="26"/>
              </w:rPr>
              <w:t>/QĐ-</w:t>
            </w:r>
            <w:r w:rsidR="009F22D9" w:rsidRPr="00D430FD">
              <w:rPr>
                <w:b/>
                <w:sz w:val="26"/>
                <w:szCs w:val="26"/>
              </w:rPr>
              <w:t>ĐLCM</w:t>
            </w:r>
            <w:r w:rsidRPr="00D430FD">
              <w:rPr>
                <w:b/>
                <w:sz w:val="26"/>
                <w:szCs w:val="26"/>
              </w:rPr>
              <w:t xml:space="preserve"> </w:t>
            </w:r>
            <w:proofErr w:type="spellStart"/>
            <w:r w:rsidRPr="00D430FD">
              <w:rPr>
                <w:b/>
                <w:sz w:val="26"/>
                <w:szCs w:val="26"/>
              </w:rPr>
              <w:t>ngày</w:t>
            </w:r>
            <w:proofErr w:type="spellEnd"/>
            <w:r w:rsidRPr="00D430FD">
              <w:rPr>
                <w:b/>
                <w:sz w:val="26"/>
                <w:szCs w:val="26"/>
              </w:rPr>
              <w:t xml:space="preserve"> </w:t>
            </w:r>
            <w:r w:rsidR="001159BF" w:rsidRPr="00D430FD">
              <w:rPr>
                <w:b/>
                <w:sz w:val="26"/>
                <w:szCs w:val="26"/>
              </w:rPr>
              <w:t>...</w:t>
            </w:r>
            <w:r w:rsidR="009669CD">
              <w:rPr>
                <w:b/>
                <w:sz w:val="26"/>
                <w:szCs w:val="26"/>
              </w:rPr>
              <w:t>..</w:t>
            </w:r>
            <w:r w:rsidR="001159BF" w:rsidRPr="00D430FD">
              <w:rPr>
                <w:b/>
                <w:sz w:val="26"/>
                <w:szCs w:val="26"/>
              </w:rPr>
              <w:t>..</w:t>
            </w:r>
            <w:r w:rsidRPr="00D430FD">
              <w:rPr>
                <w:b/>
                <w:sz w:val="26"/>
                <w:szCs w:val="26"/>
              </w:rPr>
              <w:t>/</w:t>
            </w:r>
            <w:r w:rsidR="00966605">
              <w:rPr>
                <w:b/>
                <w:sz w:val="26"/>
                <w:szCs w:val="26"/>
              </w:rPr>
              <w:t>5</w:t>
            </w:r>
            <w:r w:rsidR="009669CD">
              <w:rPr>
                <w:b/>
                <w:sz w:val="26"/>
                <w:szCs w:val="26"/>
              </w:rPr>
              <w:t>/</w:t>
            </w:r>
            <w:r w:rsidRPr="00D430FD">
              <w:rPr>
                <w:b/>
                <w:sz w:val="26"/>
                <w:szCs w:val="26"/>
              </w:rPr>
              <w:t>20</w:t>
            </w:r>
            <w:r w:rsidR="002369DD">
              <w:rPr>
                <w:b/>
                <w:sz w:val="26"/>
                <w:szCs w:val="26"/>
              </w:rPr>
              <w:t>20</w:t>
            </w:r>
          </w:p>
          <w:p w14:paraId="55BD0C40" w14:textId="77777777" w:rsidR="00FD3002" w:rsidRPr="00D430FD" w:rsidRDefault="00FD3002" w:rsidP="00215640">
            <w:pPr>
              <w:spacing w:before="120"/>
              <w:rPr>
                <w:sz w:val="26"/>
                <w:szCs w:val="26"/>
                <w:lang w:val="fr-FR"/>
              </w:rPr>
            </w:pPr>
          </w:p>
          <w:p w14:paraId="508BE969" w14:textId="77777777" w:rsidR="00FD3002" w:rsidRPr="00D430FD" w:rsidRDefault="00FD3002" w:rsidP="00215640">
            <w:pPr>
              <w:spacing w:before="120"/>
              <w:rPr>
                <w:sz w:val="26"/>
                <w:szCs w:val="26"/>
                <w:lang w:val="fr-FR"/>
              </w:rPr>
            </w:pPr>
          </w:p>
          <w:p w14:paraId="22864C25" w14:textId="77777777" w:rsidR="00705846" w:rsidRPr="00D430FD" w:rsidRDefault="00705846" w:rsidP="00215640">
            <w:pPr>
              <w:spacing w:before="120"/>
              <w:rPr>
                <w:sz w:val="26"/>
                <w:szCs w:val="26"/>
                <w:lang w:val="fr-FR"/>
              </w:rPr>
            </w:pPr>
          </w:p>
          <w:tbl>
            <w:tblPr>
              <w:tblW w:w="0" w:type="auto"/>
              <w:tblInd w:w="108" w:type="dxa"/>
              <w:tblLook w:val="01E0" w:firstRow="1" w:lastRow="1" w:firstColumn="1" w:lastColumn="1" w:noHBand="0" w:noVBand="0"/>
            </w:tblPr>
            <w:tblGrid>
              <w:gridCol w:w="3581"/>
              <w:gridCol w:w="5383"/>
            </w:tblGrid>
            <w:tr w:rsidR="00D430FD" w:rsidRPr="00D430FD" w14:paraId="2A3D4E9B" w14:textId="77777777" w:rsidTr="0081550B">
              <w:tc>
                <w:tcPr>
                  <w:tcW w:w="3581" w:type="dxa"/>
                  <w:shd w:val="clear" w:color="auto" w:fill="auto"/>
                </w:tcPr>
                <w:p w14:paraId="1523E99B" w14:textId="77777777" w:rsidR="00FD3002" w:rsidRPr="00D430FD" w:rsidRDefault="00FD3002" w:rsidP="00215640">
                  <w:pPr>
                    <w:spacing w:before="120"/>
                    <w:jc w:val="center"/>
                    <w:rPr>
                      <w:b/>
                      <w:sz w:val="26"/>
                      <w:szCs w:val="26"/>
                      <w:lang w:val="fr-FR"/>
                    </w:rPr>
                  </w:pPr>
                </w:p>
              </w:tc>
              <w:tc>
                <w:tcPr>
                  <w:tcW w:w="5383" w:type="dxa"/>
                  <w:shd w:val="clear" w:color="auto" w:fill="auto"/>
                </w:tcPr>
                <w:p w14:paraId="1DC5A1B3" w14:textId="403A37BB" w:rsidR="00FD3002" w:rsidRPr="00D430FD" w:rsidRDefault="00CF1B95" w:rsidP="00625976">
                  <w:pPr>
                    <w:jc w:val="center"/>
                    <w:rPr>
                      <w:b/>
                      <w:bCs/>
                      <w:sz w:val="26"/>
                      <w:szCs w:val="26"/>
                      <w:lang w:val="fr-FR"/>
                    </w:rPr>
                  </w:pPr>
                  <w:r w:rsidRPr="00D430FD">
                    <w:rPr>
                      <w:b/>
                      <w:bCs/>
                      <w:sz w:val="26"/>
                      <w:szCs w:val="26"/>
                      <w:lang w:val="fr-FR"/>
                    </w:rPr>
                    <w:t>B</w:t>
                  </w:r>
                  <w:r>
                    <w:rPr>
                      <w:b/>
                      <w:bCs/>
                      <w:sz w:val="26"/>
                      <w:szCs w:val="26"/>
                      <w:lang w:val="fr-FR"/>
                    </w:rPr>
                    <w:t>Ê</w:t>
                  </w:r>
                  <w:r w:rsidRPr="00D430FD">
                    <w:rPr>
                      <w:b/>
                      <w:bCs/>
                      <w:sz w:val="26"/>
                      <w:szCs w:val="26"/>
                      <w:lang w:val="fr-FR"/>
                    </w:rPr>
                    <w:t>N MỜI THẦU</w:t>
                  </w:r>
                </w:p>
                <w:p w14:paraId="41D900F5" w14:textId="5D8288B2" w:rsidR="004D7257" w:rsidRPr="00D430FD" w:rsidRDefault="00CF1B95" w:rsidP="00625976">
                  <w:pPr>
                    <w:jc w:val="center"/>
                    <w:rPr>
                      <w:b/>
                      <w:bCs/>
                      <w:sz w:val="26"/>
                      <w:szCs w:val="26"/>
                      <w:lang w:val="fr-FR"/>
                    </w:rPr>
                  </w:pPr>
                  <w:r>
                    <w:rPr>
                      <w:b/>
                      <w:sz w:val="26"/>
                      <w:szCs w:val="26"/>
                    </w:rPr>
                    <w:t>TỔ TRƯỞNG</w:t>
                  </w:r>
                </w:p>
                <w:p w14:paraId="3D0681EF" w14:textId="77777777" w:rsidR="004D7257" w:rsidRPr="00D430FD" w:rsidRDefault="004D7257" w:rsidP="00215640">
                  <w:pPr>
                    <w:spacing w:before="120"/>
                    <w:jc w:val="center"/>
                    <w:rPr>
                      <w:b/>
                      <w:bCs/>
                      <w:sz w:val="26"/>
                      <w:szCs w:val="26"/>
                      <w:lang w:val="fr-FR"/>
                    </w:rPr>
                  </w:pPr>
                  <w:r w:rsidRPr="00D430FD">
                    <w:rPr>
                      <w:b/>
                      <w:bCs/>
                      <w:sz w:val="26"/>
                      <w:szCs w:val="26"/>
                      <w:lang w:val="fr-FR"/>
                    </w:rPr>
                    <w:tab/>
                  </w:r>
                  <w:r w:rsidRPr="00D430FD">
                    <w:rPr>
                      <w:b/>
                      <w:bCs/>
                      <w:sz w:val="26"/>
                      <w:szCs w:val="26"/>
                      <w:lang w:val="fr-FR"/>
                    </w:rPr>
                    <w:tab/>
                  </w:r>
                  <w:r w:rsidRPr="00D430FD">
                    <w:rPr>
                      <w:b/>
                      <w:bCs/>
                      <w:sz w:val="26"/>
                      <w:szCs w:val="26"/>
                      <w:lang w:val="fr-FR"/>
                    </w:rPr>
                    <w:tab/>
                  </w:r>
                  <w:r w:rsidRPr="00D430FD">
                    <w:rPr>
                      <w:b/>
                      <w:bCs/>
                      <w:sz w:val="26"/>
                      <w:szCs w:val="26"/>
                      <w:lang w:val="fr-FR"/>
                    </w:rPr>
                    <w:tab/>
                  </w:r>
                </w:p>
                <w:p w14:paraId="29576E3A" w14:textId="4B5FB7DF" w:rsidR="004D7257" w:rsidRDefault="004D7257" w:rsidP="00215640">
                  <w:pPr>
                    <w:spacing w:before="120"/>
                    <w:jc w:val="center"/>
                    <w:rPr>
                      <w:b/>
                      <w:bCs/>
                      <w:sz w:val="26"/>
                      <w:szCs w:val="26"/>
                      <w:lang w:val="fr-FR"/>
                    </w:rPr>
                  </w:pPr>
                </w:p>
                <w:p w14:paraId="321DB42A" w14:textId="77777777" w:rsidR="00886E25" w:rsidRPr="00D430FD" w:rsidRDefault="00886E25" w:rsidP="00215640">
                  <w:pPr>
                    <w:spacing w:before="120"/>
                    <w:jc w:val="center"/>
                    <w:rPr>
                      <w:b/>
                      <w:bCs/>
                      <w:sz w:val="26"/>
                      <w:szCs w:val="26"/>
                      <w:lang w:val="fr-FR"/>
                    </w:rPr>
                  </w:pPr>
                </w:p>
                <w:p w14:paraId="1A2C7779" w14:textId="0F3D6C50" w:rsidR="004D7257" w:rsidRPr="00D430FD" w:rsidRDefault="000B526F" w:rsidP="00215640">
                  <w:pPr>
                    <w:spacing w:before="120"/>
                    <w:jc w:val="center"/>
                    <w:rPr>
                      <w:b/>
                      <w:bCs/>
                      <w:sz w:val="26"/>
                      <w:szCs w:val="26"/>
                      <w:lang w:val="fr-FR"/>
                    </w:rPr>
                  </w:pPr>
                  <w:r>
                    <w:rPr>
                      <w:b/>
                      <w:bCs/>
                      <w:sz w:val="26"/>
                      <w:szCs w:val="26"/>
                      <w:lang w:val="fr-FR"/>
                    </w:rPr>
                    <w:t>PHÓ GIÁM ĐỐC</w:t>
                  </w:r>
                </w:p>
                <w:p w14:paraId="36F00C9D" w14:textId="5E2E5830" w:rsidR="00FD3002" w:rsidRPr="00D430FD" w:rsidRDefault="000B526F" w:rsidP="00215640">
                  <w:pPr>
                    <w:spacing w:before="120"/>
                    <w:jc w:val="center"/>
                    <w:rPr>
                      <w:b/>
                      <w:bCs/>
                      <w:sz w:val="26"/>
                      <w:szCs w:val="26"/>
                      <w:lang w:val="fr-FR"/>
                    </w:rPr>
                  </w:pPr>
                  <w:proofErr w:type="spellStart"/>
                  <w:r>
                    <w:rPr>
                      <w:b/>
                      <w:bCs/>
                      <w:sz w:val="26"/>
                      <w:szCs w:val="26"/>
                      <w:lang w:val="fr-FR"/>
                    </w:rPr>
                    <w:t>Lê</w:t>
                  </w:r>
                  <w:proofErr w:type="spellEnd"/>
                  <w:r>
                    <w:rPr>
                      <w:b/>
                      <w:bCs/>
                      <w:sz w:val="26"/>
                      <w:szCs w:val="26"/>
                      <w:lang w:val="fr-FR"/>
                    </w:rPr>
                    <w:t xml:space="preserve"> </w:t>
                  </w:r>
                  <w:proofErr w:type="spellStart"/>
                  <w:r>
                    <w:rPr>
                      <w:b/>
                      <w:bCs/>
                      <w:sz w:val="26"/>
                      <w:szCs w:val="26"/>
                      <w:lang w:val="fr-FR"/>
                    </w:rPr>
                    <w:t>Quốc</w:t>
                  </w:r>
                  <w:proofErr w:type="spellEnd"/>
                  <w:r>
                    <w:rPr>
                      <w:b/>
                      <w:bCs/>
                      <w:sz w:val="26"/>
                      <w:szCs w:val="26"/>
                      <w:lang w:val="fr-FR"/>
                    </w:rPr>
                    <w:t xml:space="preserve"> </w:t>
                  </w:r>
                  <w:proofErr w:type="spellStart"/>
                  <w:r>
                    <w:rPr>
                      <w:b/>
                      <w:bCs/>
                      <w:sz w:val="26"/>
                      <w:szCs w:val="26"/>
                      <w:lang w:val="fr-FR"/>
                    </w:rPr>
                    <w:t>Bảo</w:t>
                  </w:r>
                  <w:proofErr w:type="spellEnd"/>
                </w:p>
                <w:p w14:paraId="3220AA98" w14:textId="77777777" w:rsidR="00FD3002" w:rsidRPr="00D430FD" w:rsidRDefault="00FD3002" w:rsidP="00215640">
                  <w:pPr>
                    <w:spacing w:before="120"/>
                    <w:rPr>
                      <w:b/>
                      <w:sz w:val="26"/>
                      <w:szCs w:val="26"/>
                      <w:lang w:val="fr-FR"/>
                    </w:rPr>
                  </w:pPr>
                </w:p>
              </w:tc>
            </w:tr>
          </w:tbl>
          <w:p w14:paraId="0CFD4B6E" w14:textId="77777777" w:rsidR="00FD3002" w:rsidRPr="00D430FD" w:rsidRDefault="00FD3002" w:rsidP="00215640">
            <w:pPr>
              <w:spacing w:before="120"/>
              <w:jc w:val="center"/>
              <w:rPr>
                <w:b/>
                <w:bCs/>
                <w:sz w:val="26"/>
                <w:szCs w:val="26"/>
                <w:lang w:val="es-ES"/>
              </w:rPr>
            </w:pPr>
          </w:p>
        </w:tc>
      </w:tr>
    </w:tbl>
    <w:p w14:paraId="73BF5B89" w14:textId="77777777" w:rsidR="00DF5AA0" w:rsidRPr="00D430FD" w:rsidRDefault="00B64272" w:rsidP="00705846">
      <w:pPr>
        <w:spacing w:before="120"/>
        <w:jc w:val="center"/>
        <w:rPr>
          <w:b/>
          <w:sz w:val="26"/>
          <w:szCs w:val="26"/>
        </w:rPr>
      </w:pPr>
      <w:r w:rsidRPr="00D430FD">
        <w:rPr>
          <w:b/>
          <w:sz w:val="26"/>
          <w:szCs w:val="26"/>
          <w:lang w:val="vi-VN"/>
        </w:rPr>
        <w:lastRenderedPageBreak/>
        <w:tab/>
      </w:r>
      <w:r w:rsidR="00DF5AA0" w:rsidRPr="00D430FD">
        <w:rPr>
          <w:b/>
          <w:sz w:val="26"/>
          <w:szCs w:val="26"/>
        </w:rPr>
        <w:t>MỤC LỤC</w:t>
      </w:r>
    </w:p>
    <w:p w14:paraId="0F278B49" w14:textId="77777777" w:rsidR="00DF5AA0" w:rsidRPr="00D430FD" w:rsidRDefault="00DF5AA0" w:rsidP="00215640">
      <w:pPr>
        <w:spacing w:before="120"/>
        <w:rPr>
          <w:sz w:val="26"/>
          <w:szCs w:val="26"/>
          <w:lang w:val="vi-VN"/>
        </w:rPr>
      </w:pPr>
    </w:p>
    <w:p w14:paraId="7B173460" w14:textId="77777777" w:rsidR="002D5C46" w:rsidRPr="00D430FD" w:rsidRDefault="002D5C46" w:rsidP="00215640">
      <w:pPr>
        <w:spacing w:before="120"/>
        <w:jc w:val="left"/>
        <w:rPr>
          <w:b/>
          <w:iCs/>
          <w:sz w:val="26"/>
          <w:szCs w:val="26"/>
          <w:lang w:val="vi-VN"/>
        </w:rPr>
      </w:pPr>
      <w:r w:rsidRPr="00D430FD">
        <w:rPr>
          <w:b/>
          <w:iCs/>
          <w:sz w:val="26"/>
          <w:szCs w:val="26"/>
          <w:lang w:val="vi-VN"/>
        </w:rPr>
        <w:t xml:space="preserve">Mô </w:t>
      </w:r>
      <w:proofErr w:type="spellStart"/>
      <w:r w:rsidRPr="00D430FD">
        <w:rPr>
          <w:b/>
          <w:iCs/>
          <w:sz w:val="26"/>
          <w:szCs w:val="26"/>
          <w:lang w:val="vi-VN"/>
        </w:rPr>
        <w:t>tả</w:t>
      </w:r>
      <w:proofErr w:type="spellEnd"/>
      <w:r w:rsidRPr="00D430FD">
        <w:rPr>
          <w:b/>
          <w:iCs/>
          <w:sz w:val="26"/>
          <w:szCs w:val="26"/>
          <w:lang w:val="vi-VN"/>
        </w:rPr>
        <w:t xml:space="preserve"> </w:t>
      </w:r>
      <w:proofErr w:type="spellStart"/>
      <w:r w:rsidRPr="00D430FD">
        <w:rPr>
          <w:b/>
          <w:iCs/>
          <w:sz w:val="26"/>
          <w:szCs w:val="26"/>
          <w:lang w:val="vi-VN"/>
        </w:rPr>
        <w:t>tóm</w:t>
      </w:r>
      <w:proofErr w:type="spellEnd"/>
      <w:r w:rsidRPr="00D430FD">
        <w:rPr>
          <w:b/>
          <w:iCs/>
          <w:sz w:val="26"/>
          <w:szCs w:val="26"/>
          <w:lang w:val="vi-VN"/>
        </w:rPr>
        <w:t xml:space="preserve"> </w:t>
      </w:r>
      <w:proofErr w:type="spellStart"/>
      <w:r w:rsidRPr="00D430FD">
        <w:rPr>
          <w:b/>
          <w:iCs/>
          <w:sz w:val="26"/>
          <w:szCs w:val="26"/>
          <w:lang w:val="vi-VN"/>
        </w:rPr>
        <w:t>tắt</w:t>
      </w:r>
      <w:proofErr w:type="spellEnd"/>
      <w:r w:rsidRPr="00D430FD">
        <w:rPr>
          <w:b/>
          <w:iCs/>
          <w:sz w:val="26"/>
          <w:szCs w:val="26"/>
          <w:lang w:val="vi-VN"/>
        </w:rPr>
        <w:t xml:space="preserve">  </w:t>
      </w:r>
    </w:p>
    <w:p w14:paraId="4441444E" w14:textId="77777777" w:rsidR="002D5C46" w:rsidRPr="00D430FD" w:rsidRDefault="002D5C46" w:rsidP="00215640">
      <w:pPr>
        <w:spacing w:before="120"/>
        <w:jc w:val="left"/>
        <w:rPr>
          <w:b/>
          <w:iCs/>
          <w:sz w:val="26"/>
          <w:szCs w:val="26"/>
          <w:lang w:val="vi-VN"/>
        </w:rPr>
      </w:pPr>
      <w:proofErr w:type="spellStart"/>
      <w:r w:rsidRPr="00D430FD">
        <w:rPr>
          <w:b/>
          <w:iCs/>
          <w:sz w:val="26"/>
          <w:szCs w:val="26"/>
          <w:lang w:val="vi-VN"/>
        </w:rPr>
        <w:t>Từ</w:t>
      </w:r>
      <w:proofErr w:type="spellEnd"/>
      <w:r w:rsidRPr="00D430FD">
        <w:rPr>
          <w:b/>
          <w:iCs/>
          <w:sz w:val="26"/>
          <w:szCs w:val="26"/>
          <w:lang w:val="vi-VN"/>
        </w:rPr>
        <w:t xml:space="preserve"> </w:t>
      </w:r>
      <w:proofErr w:type="spellStart"/>
      <w:r w:rsidRPr="00D430FD">
        <w:rPr>
          <w:b/>
          <w:iCs/>
          <w:sz w:val="26"/>
          <w:szCs w:val="26"/>
          <w:lang w:val="vi-VN"/>
        </w:rPr>
        <w:t>ngữ</w:t>
      </w:r>
      <w:proofErr w:type="spellEnd"/>
      <w:r w:rsidRPr="00D430FD">
        <w:rPr>
          <w:b/>
          <w:iCs/>
          <w:sz w:val="26"/>
          <w:szCs w:val="26"/>
          <w:lang w:val="vi-VN"/>
        </w:rPr>
        <w:t xml:space="preserve"> </w:t>
      </w:r>
      <w:proofErr w:type="spellStart"/>
      <w:r w:rsidRPr="00D430FD">
        <w:rPr>
          <w:b/>
          <w:iCs/>
          <w:sz w:val="26"/>
          <w:szCs w:val="26"/>
          <w:lang w:val="vi-VN"/>
        </w:rPr>
        <w:t>viết</w:t>
      </w:r>
      <w:proofErr w:type="spellEnd"/>
      <w:r w:rsidRPr="00D430FD">
        <w:rPr>
          <w:b/>
          <w:iCs/>
          <w:sz w:val="26"/>
          <w:szCs w:val="26"/>
          <w:lang w:val="vi-VN"/>
        </w:rPr>
        <w:t xml:space="preserve"> </w:t>
      </w:r>
      <w:proofErr w:type="spellStart"/>
      <w:r w:rsidRPr="00D430FD">
        <w:rPr>
          <w:b/>
          <w:iCs/>
          <w:sz w:val="26"/>
          <w:szCs w:val="26"/>
          <w:lang w:val="vi-VN"/>
        </w:rPr>
        <w:t>tắt</w:t>
      </w:r>
      <w:proofErr w:type="spellEnd"/>
      <w:r w:rsidRPr="00D430FD">
        <w:rPr>
          <w:b/>
          <w:iCs/>
          <w:sz w:val="26"/>
          <w:szCs w:val="26"/>
          <w:lang w:val="vi-VN"/>
        </w:rPr>
        <w:t xml:space="preserve"> </w:t>
      </w:r>
    </w:p>
    <w:p w14:paraId="16E640E0" w14:textId="77777777" w:rsidR="002D5C46" w:rsidRPr="00D430FD" w:rsidRDefault="002D5C46" w:rsidP="00215640">
      <w:pPr>
        <w:spacing w:before="120"/>
        <w:jc w:val="left"/>
        <w:rPr>
          <w:b/>
          <w:iCs/>
          <w:sz w:val="26"/>
          <w:szCs w:val="26"/>
          <w:lang w:val="vi-VN"/>
        </w:rPr>
      </w:pPr>
      <w:proofErr w:type="spellStart"/>
      <w:r w:rsidRPr="00D430FD">
        <w:rPr>
          <w:b/>
          <w:iCs/>
          <w:sz w:val="26"/>
          <w:szCs w:val="26"/>
          <w:lang w:val="vi-VN"/>
        </w:rPr>
        <w:t>Phần</w:t>
      </w:r>
      <w:proofErr w:type="spellEnd"/>
      <w:r w:rsidRPr="00D430FD">
        <w:rPr>
          <w:b/>
          <w:iCs/>
          <w:sz w:val="26"/>
          <w:szCs w:val="26"/>
          <w:lang w:val="vi-VN"/>
        </w:rPr>
        <w:t xml:space="preserve"> 1. THỦ TỤC ĐẤU THẦU</w:t>
      </w:r>
    </w:p>
    <w:p w14:paraId="1A53915E"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 </w:t>
      </w:r>
      <w:proofErr w:type="spellStart"/>
      <w:r w:rsidRPr="00D430FD">
        <w:rPr>
          <w:b/>
          <w:iCs/>
          <w:sz w:val="26"/>
          <w:szCs w:val="26"/>
          <w:lang w:val="vi-VN"/>
        </w:rPr>
        <w:t>Chỉ</w:t>
      </w:r>
      <w:proofErr w:type="spellEnd"/>
      <w:r w:rsidRPr="00D430FD">
        <w:rPr>
          <w:b/>
          <w:iCs/>
          <w:sz w:val="26"/>
          <w:szCs w:val="26"/>
          <w:lang w:val="vi-VN"/>
        </w:rPr>
        <w:t xml:space="preserve"> </w:t>
      </w:r>
      <w:proofErr w:type="spellStart"/>
      <w:r w:rsidRPr="00D430FD">
        <w:rPr>
          <w:b/>
          <w:iCs/>
          <w:sz w:val="26"/>
          <w:szCs w:val="26"/>
          <w:lang w:val="vi-VN"/>
        </w:rPr>
        <w:t>dẫn</w:t>
      </w:r>
      <w:proofErr w:type="spellEnd"/>
      <w:r w:rsidRPr="00D430FD">
        <w:rPr>
          <w:b/>
          <w:iCs/>
          <w:sz w:val="26"/>
          <w:szCs w:val="26"/>
          <w:lang w:val="vi-VN"/>
        </w:rPr>
        <w:t xml:space="preserve"> </w:t>
      </w:r>
      <w:proofErr w:type="spellStart"/>
      <w:r w:rsidRPr="00D430FD">
        <w:rPr>
          <w:b/>
          <w:iCs/>
          <w:sz w:val="26"/>
          <w:szCs w:val="26"/>
          <w:lang w:val="vi-VN"/>
        </w:rPr>
        <w:t>nhà</w:t>
      </w:r>
      <w:proofErr w:type="spellEnd"/>
      <w:r w:rsidRPr="00D430FD">
        <w:rPr>
          <w:b/>
          <w:iCs/>
          <w:sz w:val="26"/>
          <w:szCs w:val="26"/>
          <w:lang w:val="vi-VN"/>
        </w:rPr>
        <w:t xml:space="preserve"> </w:t>
      </w:r>
      <w:proofErr w:type="spellStart"/>
      <w:r w:rsidRPr="00D430FD">
        <w:rPr>
          <w:b/>
          <w:iCs/>
          <w:sz w:val="26"/>
          <w:szCs w:val="26"/>
          <w:lang w:val="vi-VN"/>
        </w:rPr>
        <w:t>thầu</w:t>
      </w:r>
      <w:proofErr w:type="spellEnd"/>
      <w:r w:rsidRPr="00D430FD">
        <w:rPr>
          <w:b/>
          <w:iCs/>
          <w:sz w:val="26"/>
          <w:szCs w:val="26"/>
          <w:lang w:val="vi-VN"/>
        </w:rPr>
        <w:t xml:space="preserve"> </w:t>
      </w:r>
    </w:p>
    <w:p w14:paraId="12FC7B4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II. </w:t>
      </w:r>
      <w:proofErr w:type="spellStart"/>
      <w:r w:rsidRPr="00D430FD">
        <w:rPr>
          <w:b/>
          <w:iCs/>
          <w:sz w:val="26"/>
          <w:szCs w:val="26"/>
          <w:lang w:val="vi-VN"/>
        </w:rPr>
        <w:t>Bảng</w:t>
      </w:r>
      <w:proofErr w:type="spellEnd"/>
      <w:r w:rsidRPr="00D430FD">
        <w:rPr>
          <w:b/>
          <w:iCs/>
          <w:sz w:val="26"/>
          <w:szCs w:val="26"/>
          <w:lang w:val="vi-VN"/>
        </w:rPr>
        <w:t xml:space="preserve"> </w:t>
      </w:r>
      <w:proofErr w:type="spellStart"/>
      <w:r w:rsidRPr="00D430FD">
        <w:rPr>
          <w:b/>
          <w:iCs/>
          <w:sz w:val="26"/>
          <w:szCs w:val="26"/>
          <w:lang w:val="vi-VN"/>
        </w:rPr>
        <w:t>dữ</w:t>
      </w:r>
      <w:proofErr w:type="spellEnd"/>
      <w:r w:rsidRPr="00D430FD">
        <w:rPr>
          <w:b/>
          <w:iCs/>
          <w:sz w:val="26"/>
          <w:szCs w:val="26"/>
          <w:lang w:val="vi-VN"/>
        </w:rPr>
        <w:t xml:space="preserve"> </w:t>
      </w:r>
      <w:proofErr w:type="spellStart"/>
      <w:r w:rsidRPr="00D430FD">
        <w:rPr>
          <w:b/>
          <w:iCs/>
          <w:sz w:val="26"/>
          <w:szCs w:val="26"/>
          <w:lang w:val="vi-VN"/>
        </w:rPr>
        <w:t>liệu</w:t>
      </w:r>
      <w:proofErr w:type="spellEnd"/>
      <w:r w:rsidRPr="00D430FD">
        <w:rPr>
          <w:b/>
          <w:iCs/>
          <w:sz w:val="26"/>
          <w:szCs w:val="26"/>
          <w:lang w:val="vi-VN"/>
        </w:rPr>
        <w:t xml:space="preserve"> </w:t>
      </w:r>
      <w:proofErr w:type="spellStart"/>
      <w:r w:rsidRPr="00D430FD">
        <w:rPr>
          <w:b/>
          <w:iCs/>
          <w:sz w:val="26"/>
          <w:szCs w:val="26"/>
          <w:lang w:val="vi-VN"/>
        </w:rPr>
        <w:t>đấu</w:t>
      </w:r>
      <w:proofErr w:type="spellEnd"/>
      <w:r w:rsidRPr="00D430FD">
        <w:rPr>
          <w:b/>
          <w:iCs/>
          <w:sz w:val="26"/>
          <w:szCs w:val="26"/>
          <w:lang w:val="vi-VN"/>
        </w:rPr>
        <w:t xml:space="preserve"> </w:t>
      </w:r>
      <w:proofErr w:type="spellStart"/>
      <w:r w:rsidRPr="00D430FD">
        <w:rPr>
          <w:b/>
          <w:iCs/>
          <w:sz w:val="26"/>
          <w:szCs w:val="26"/>
          <w:lang w:val="vi-VN"/>
        </w:rPr>
        <w:t>thầu</w:t>
      </w:r>
      <w:proofErr w:type="spellEnd"/>
    </w:p>
    <w:p w14:paraId="7B11E1C6"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III. Tiêu </w:t>
      </w:r>
      <w:proofErr w:type="spellStart"/>
      <w:r w:rsidRPr="00D430FD">
        <w:rPr>
          <w:b/>
          <w:iCs/>
          <w:sz w:val="26"/>
          <w:szCs w:val="26"/>
          <w:lang w:val="vi-VN"/>
        </w:rPr>
        <w:t>chuẩn</w:t>
      </w:r>
      <w:proofErr w:type="spellEnd"/>
      <w:r w:rsidRPr="00D430FD">
        <w:rPr>
          <w:b/>
          <w:iCs/>
          <w:sz w:val="26"/>
          <w:szCs w:val="26"/>
          <w:lang w:val="vi-VN"/>
        </w:rPr>
        <w:t xml:space="preserve"> </w:t>
      </w:r>
      <w:proofErr w:type="spellStart"/>
      <w:r w:rsidRPr="00D430FD">
        <w:rPr>
          <w:b/>
          <w:iCs/>
          <w:sz w:val="26"/>
          <w:szCs w:val="26"/>
          <w:lang w:val="vi-VN"/>
        </w:rPr>
        <w:t>đánh</w:t>
      </w:r>
      <w:proofErr w:type="spellEnd"/>
      <w:r w:rsidRPr="00D430FD">
        <w:rPr>
          <w:b/>
          <w:iCs/>
          <w:sz w:val="26"/>
          <w:szCs w:val="26"/>
          <w:lang w:val="vi-VN"/>
        </w:rPr>
        <w:t xml:space="preserve"> </w:t>
      </w:r>
      <w:proofErr w:type="spellStart"/>
      <w:r w:rsidRPr="00D430FD">
        <w:rPr>
          <w:b/>
          <w:iCs/>
          <w:sz w:val="26"/>
          <w:szCs w:val="26"/>
          <w:lang w:val="vi-VN"/>
        </w:rPr>
        <w:t>giá</w:t>
      </w:r>
      <w:proofErr w:type="spellEnd"/>
      <w:r w:rsidRPr="00D430FD">
        <w:rPr>
          <w:b/>
          <w:iCs/>
          <w:sz w:val="26"/>
          <w:szCs w:val="26"/>
          <w:lang w:val="vi-VN"/>
        </w:rPr>
        <w:t xml:space="preserve"> </w:t>
      </w:r>
      <w:proofErr w:type="spellStart"/>
      <w:r w:rsidRPr="00D430FD">
        <w:rPr>
          <w:b/>
          <w:iCs/>
          <w:sz w:val="26"/>
          <w:szCs w:val="26"/>
          <w:lang w:val="vi-VN"/>
        </w:rPr>
        <w:t>hồ</w:t>
      </w:r>
      <w:proofErr w:type="spellEnd"/>
      <w:r w:rsidRPr="00D430FD">
        <w:rPr>
          <w:b/>
          <w:iCs/>
          <w:sz w:val="26"/>
          <w:szCs w:val="26"/>
          <w:lang w:val="vi-VN"/>
        </w:rPr>
        <w:t xml:space="preserve"> sơ </w:t>
      </w:r>
      <w:proofErr w:type="spellStart"/>
      <w:r w:rsidRPr="00D430FD">
        <w:rPr>
          <w:b/>
          <w:iCs/>
          <w:sz w:val="26"/>
          <w:szCs w:val="26"/>
          <w:lang w:val="vi-VN"/>
        </w:rPr>
        <w:t>dự</w:t>
      </w:r>
      <w:proofErr w:type="spellEnd"/>
      <w:r w:rsidRPr="00D430FD">
        <w:rPr>
          <w:b/>
          <w:iCs/>
          <w:sz w:val="26"/>
          <w:szCs w:val="26"/>
          <w:lang w:val="vi-VN"/>
        </w:rPr>
        <w:t xml:space="preserve"> </w:t>
      </w:r>
      <w:proofErr w:type="spellStart"/>
      <w:r w:rsidRPr="00D430FD">
        <w:rPr>
          <w:b/>
          <w:iCs/>
          <w:sz w:val="26"/>
          <w:szCs w:val="26"/>
          <w:lang w:val="vi-VN"/>
        </w:rPr>
        <w:t>thầu</w:t>
      </w:r>
      <w:proofErr w:type="spellEnd"/>
    </w:p>
    <w:p w14:paraId="780F75B8"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IV. </w:t>
      </w:r>
      <w:proofErr w:type="spellStart"/>
      <w:r w:rsidRPr="00D430FD">
        <w:rPr>
          <w:b/>
          <w:iCs/>
          <w:sz w:val="26"/>
          <w:szCs w:val="26"/>
          <w:lang w:val="vi-VN"/>
        </w:rPr>
        <w:t>Biểu</w:t>
      </w:r>
      <w:proofErr w:type="spellEnd"/>
      <w:r w:rsidRPr="00D430FD">
        <w:rPr>
          <w:b/>
          <w:iCs/>
          <w:sz w:val="26"/>
          <w:szCs w:val="26"/>
          <w:lang w:val="vi-VN"/>
        </w:rPr>
        <w:t xml:space="preserve"> </w:t>
      </w:r>
      <w:proofErr w:type="spellStart"/>
      <w:r w:rsidRPr="00D430FD">
        <w:rPr>
          <w:b/>
          <w:iCs/>
          <w:sz w:val="26"/>
          <w:szCs w:val="26"/>
          <w:lang w:val="vi-VN"/>
        </w:rPr>
        <w:t>mẫu</w:t>
      </w:r>
      <w:proofErr w:type="spellEnd"/>
      <w:r w:rsidRPr="00D430FD">
        <w:rPr>
          <w:b/>
          <w:iCs/>
          <w:sz w:val="26"/>
          <w:szCs w:val="26"/>
          <w:lang w:val="vi-VN"/>
        </w:rPr>
        <w:t xml:space="preserve"> </w:t>
      </w:r>
      <w:proofErr w:type="spellStart"/>
      <w:r w:rsidRPr="00D430FD">
        <w:rPr>
          <w:b/>
          <w:iCs/>
          <w:sz w:val="26"/>
          <w:szCs w:val="26"/>
          <w:lang w:val="vi-VN"/>
        </w:rPr>
        <w:t>mời</w:t>
      </w:r>
      <w:proofErr w:type="spellEnd"/>
      <w:r w:rsidRPr="00D430FD">
        <w:rPr>
          <w:b/>
          <w:iCs/>
          <w:sz w:val="26"/>
          <w:szCs w:val="26"/>
          <w:lang w:val="vi-VN"/>
        </w:rPr>
        <w:t xml:space="preserve"> </w:t>
      </w:r>
      <w:proofErr w:type="spellStart"/>
      <w:r w:rsidRPr="00D430FD">
        <w:rPr>
          <w:b/>
          <w:iCs/>
          <w:sz w:val="26"/>
          <w:szCs w:val="26"/>
          <w:lang w:val="vi-VN"/>
        </w:rPr>
        <w:t>thầu</w:t>
      </w:r>
      <w:proofErr w:type="spellEnd"/>
      <w:r w:rsidRPr="00D430FD">
        <w:rPr>
          <w:b/>
          <w:iCs/>
          <w:sz w:val="26"/>
          <w:szCs w:val="26"/>
          <w:lang w:val="vi-VN"/>
        </w:rPr>
        <w:t xml:space="preserve"> </w:t>
      </w:r>
      <w:proofErr w:type="spellStart"/>
      <w:r w:rsidRPr="00D430FD">
        <w:rPr>
          <w:b/>
          <w:iCs/>
          <w:sz w:val="26"/>
          <w:szCs w:val="26"/>
          <w:lang w:val="vi-VN"/>
        </w:rPr>
        <w:t>và</w:t>
      </w:r>
      <w:proofErr w:type="spellEnd"/>
      <w:r w:rsidRPr="00D430FD">
        <w:rPr>
          <w:b/>
          <w:iCs/>
          <w:sz w:val="26"/>
          <w:szCs w:val="26"/>
          <w:lang w:val="vi-VN"/>
        </w:rPr>
        <w:t xml:space="preserve"> </w:t>
      </w:r>
      <w:proofErr w:type="spellStart"/>
      <w:r w:rsidRPr="00D430FD">
        <w:rPr>
          <w:b/>
          <w:iCs/>
          <w:sz w:val="26"/>
          <w:szCs w:val="26"/>
          <w:lang w:val="vi-VN"/>
        </w:rPr>
        <w:t>dự</w:t>
      </w:r>
      <w:proofErr w:type="spellEnd"/>
      <w:r w:rsidRPr="00D430FD">
        <w:rPr>
          <w:b/>
          <w:iCs/>
          <w:sz w:val="26"/>
          <w:szCs w:val="26"/>
          <w:lang w:val="vi-VN"/>
        </w:rPr>
        <w:t xml:space="preserve"> </w:t>
      </w:r>
      <w:proofErr w:type="spellStart"/>
      <w:r w:rsidRPr="00D430FD">
        <w:rPr>
          <w:b/>
          <w:iCs/>
          <w:sz w:val="26"/>
          <w:szCs w:val="26"/>
          <w:lang w:val="vi-VN"/>
        </w:rPr>
        <w:t>thầu</w:t>
      </w:r>
      <w:proofErr w:type="spellEnd"/>
    </w:p>
    <w:p w14:paraId="0423F960" w14:textId="77777777" w:rsidR="002D5C46" w:rsidRPr="00D430FD" w:rsidRDefault="002D5C46" w:rsidP="00215640">
      <w:pPr>
        <w:spacing w:before="120"/>
        <w:jc w:val="left"/>
        <w:rPr>
          <w:b/>
          <w:iCs/>
          <w:sz w:val="26"/>
          <w:szCs w:val="26"/>
        </w:rPr>
      </w:pPr>
      <w:proofErr w:type="spellStart"/>
      <w:r w:rsidRPr="00D430FD">
        <w:rPr>
          <w:b/>
          <w:iCs/>
          <w:sz w:val="26"/>
          <w:szCs w:val="26"/>
          <w:lang w:val="vi-VN"/>
        </w:rPr>
        <w:t>Phần</w:t>
      </w:r>
      <w:proofErr w:type="spellEnd"/>
      <w:r w:rsidRPr="00D430FD">
        <w:rPr>
          <w:b/>
          <w:iCs/>
          <w:sz w:val="26"/>
          <w:szCs w:val="26"/>
          <w:lang w:val="vi-VN"/>
        </w:rPr>
        <w:t xml:space="preserve"> 2. YÊU CẦU VỀ </w:t>
      </w:r>
      <w:r w:rsidRPr="00D430FD">
        <w:rPr>
          <w:b/>
          <w:iCs/>
          <w:sz w:val="26"/>
          <w:szCs w:val="26"/>
        </w:rPr>
        <w:t>KỸ THUẬT</w:t>
      </w:r>
    </w:p>
    <w:p w14:paraId="73229025" w14:textId="77777777" w:rsidR="002D5C46" w:rsidRPr="00D430FD" w:rsidRDefault="002D5C46" w:rsidP="00215640">
      <w:pPr>
        <w:spacing w:before="120"/>
        <w:ind w:firstLine="720"/>
        <w:jc w:val="left"/>
        <w:rPr>
          <w:b/>
          <w:iCs/>
          <w:sz w:val="26"/>
          <w:szCs w:val="26"/>
        </w:rPr>
      </w:pPr>
      <w:r w:rsidRPr="00D430FD">
        <w:rPr>
          <w:b/>
          <w:iCs/>
          <w:sz w:val="26"/>
          <w:szCs w:val="26"/>
          <w:lang w:val="vi-VN"/>
        </w:rPr>
        <w:t xml:space="preserve">Chương V. </w:t>
      </w:r>
      <w:proofErr w:type="spellStart"/>
      <w:r w:rsidRPr="00D430FD">
        <w:rPr>
          <w:b/>
          <w:iCs/>
          <w:sz w:val="26"/>
          <w:szCs w:val="26"/>
        </w:rPr>
        <w:t>Yêu</w:t>
      </w:r>
      <w:proofErr w:type="spellEnd"/>
      <w:r w:rsidRPr="00D430FD">
        <w:rPr>
          <w:b/>
          <w:iCs/>
          <w:sz w:val="26"/>
          <w:szCs w:val="26"/>
        </w:rPr>
        <w:t xml:space="preserve"> </w:t>
      </w:r>
      <w:proofErr w:type="spellStart"/>
      <w:r w:rsidRPr="00D430FD">
        <w:rPr>
          <w:b/>
          <w:iCs/>
          <w:sz w:val="26"/>
          <w:szCs w:val="26"/>
        </w:rPr>
        <w:t>cầu</w:t>
      </w:r>
      <w:proofErr w:type="spellEnd"/>
      <w:r w:rsidRPr="00D430FD">
        <w:rPr>
          <w:b/>
          <w:iCs/>
          <w:sz w:val="26"/>
          <w:szCs w:val="26"/>
        </w:rPr>
        <w:t xml:space="preserve"> </w:t>
      </w:r>
      <w:proofErr w:type="spellStart"/>
      <w:r w:rsidRPr="00D430FD">
        <w:rPr>
          <w:b/>
          <w:iCs/>
          <w:sz w:val="26"/>
          <w:szCs w:val="26"/>
        </w:rPr>
        <w:t>về</w:t>
      </w:r>
      <w:proofErr w:type="spellEnd"/>
      <w:r w:rsidRPr="00D430FD">
        <w:rPr>
          <w:b/>
          <w:iCs/>
          <w:sz w:val="26"/>
          <w:szCs w:val="26"/>
        </w:rPr>
        <w:t xml:space="preserve"> </w:t>
      </w:r>
      <w:proofErr w:type="spellStart"/>
      <w:r w:rsidRPr="00D430FD">
        <w:rPr>
          <w:b/>
          <w:iCs/>
          <w:sz w:val="26"/>
          <w:szCs w:val="26"/>
        </w:rPr>
        <w:t>kỹ</w:t>
      </w:r>
      <w:proofErr w:type="spellEnd"/>
      <w:r w:rsidRPr="00D430FD">
        <w:rPr>
          <w:b/>
          <w:iCs/>
          <w:sz w:val="26"/>
          <w:szCs w:val="26"/>
        </w:rPr>
        <w:t xml:space="preserve"> </w:t>
      </w:r>
      <w:proofErr w:type="spellStart"/>
      <w:r w:rsidRPr="00D430FD">
        <w:rPr>
          <w:b/>
          <w:iCs/>
          <w:sz w:val="26"/>
          <w:szCs w:val="26"/>
        </w:rPr>
        <w:t>thuật</w:t>
      </w:r>
      <w:proofErr w:type="spellEnd"/>
    </w:p>
    <w:p w14:paraId="1000C518" w14:textId="77777777" w:rsidR="002D5C46" w:rsidRPr="00D430FD" w:rsidRDefault="002D5C46" w:rsidP="00215640">
      <w:pPr>
        <w:spacing w:before="120"/>
        <w:jc w:val="left"/>
        <w:rPr>
          <w:b/>
          <w:iCs/>
          <w:sz w:val="26"/>
          <w:szCs w:val="26"/>
          <w:lang w:val="vi-VN"/>
        </w:rPr>
      </w:pPr>
      <w:proofErr w:type="spellStart"/>
      <w:r w:rsidRPr="00D430FD">
        <w:rPr>
          <w:b/>
          <w:iCs/>
          <w:sz w:val="26"/>
          <w:szCs w:val="26"/>
          <w:lang w:val="vi-VN"/>
        </w:rPr>
        <w:t>Phần</w:t>
      </w:r>
      <w:proofErr w:type="spellEnd"/>
      <w:r w:rsidRPr="00D430FD">
        <w:rPr>
          <w:b/>
          <w:iCs/>
          <w:sz w:val="26"/>
          <w:szCs w:val="26"/>
          <w:lang w:val="vi-VN"/>
        </w:rPr>
        <w:t xml:space="preserve"> 3. ĐIỀU KIỆN HỢP ĐỒNG VÀ BIỂU MẪU HỢP ĐỒNG</w:t>
      </w:r>
    </w:p>
    <w:p w14:paraId="0895E1B2"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VI. </w:t>
      </w:r>
      <w:proofErr w:type="spellStart"/>
      <w:r w:rsidRPr="00D430FD">
        <w:rPr>
          <w:b/>
          <w:iCs/>
          <w:sz w:val="26"/>
          <w:szCs w:val="26"/>
          <w:lang w:val="vi-VN"/>
        </w:rPr>
        <w:t>Điều</w:t>
      </w:r>
      <w:proofErr w:type="spellEnd"/>
      <w:r w:rsidRPr="00D430FD">
        <w:rPr>
          <w:b/>
          <w:iCs/>
          <w:sz w:val="26"/>
          <w:szCs w:val="26"/>
          <w:lang w:val="vi-VN"/>
        </w:rPr>
        <w:t xml:space="preserve"> </w:t>
      </w:r>
      <w:proofErr w:type="spellStart"/>
      <w:r w:rsidRPr="00D430FD">
        <w:rPr>
          <w:b/>
          <w:iCs/>
          <w:sz w:val="26"/>
          <w:szCs w:val="26"/>
          <w:lang w:val="vi-VN"/>
        </w:rPr>
        <w:t>kiện</w:t>
      </w:r>
      <w:proofErr w:type="spellEnd"/>
      <w:r w:rsidRPr="00D430FD">
        <w:rPr>
          <w:b/>
          <w:iCs/>
          <w:sz w:val="26"/>
          <w:szCs w:val="26"/>
          <w:lang w:val="vi-VN"/>
        </w:rPr>
        <w:t xml:space="preserve"> chung </w:t>
      </w:r>
      <w:proofErr w:type="spellStart"/>
      <w:r w:rsidRPr="00D430FD">
        <w:rPr>
          <w:b/>
          <w:iCs/>
          <w:sz w:val="26"/>
          <w:szCs w:val="26"/>
          <w:lang w:val="vi-VN"/>
        </w:rPr>
        <w:t>của</w:t>
      </w:r>
      <w:proofErr w:type="spellEnd"/>
      <w:r w:rsidRPr="00D430FD">
        <w:rPr>
          <w:b/>
          <w:iCs/>
          <w:sz w:val="26"/>
          <w:szCs w:val="26"/>
          <w:lang w:val="vi-VN"/>
        </w:rPr>
        <w:t xml:space="preserve"> </w:t>
      </w:r>
      <w:proofErr w:type="spellStart"/>
      <w:r w:rsidRPr="00D430FD">
        <w:rPr>
          <w:b/>
          <w:iCs/>
          <w:sz w:val="26"/>
          <w:szCs w:val="26"/>
          <w:lang w:val="vi-VN"/>
        </w:rPr>
        <w:t>hợp</w:t>
      </w:r>
      <w:proofErr w:type="spellEnd"/>
      <w:r w:rsidRPr="00D430FD">
        <w:rPr>
          <w:b/>
          <w:iCs/>
          <w:sz w:val="26"/>
          <w:szCs w:val="26"/>
          <w:lang w:val="vi-VN"/>
        </w:rPr>
        <w:t xml:space="preserve"> </w:t>
      </w:r>
      <w:proofErr w:type="spellStart"/>
      <w:r w:rsidRPr="00D430FD">
        <w:rPr>
          <w:b/>
          <w:iCs/>
          <w:sz w:val="26"/>
          <w:szCs w:val="26"/>
          <w:lang w:val="vi-VN"/>
        </w:rPr>
        <w:t>đồng</w:t>
      </w:r>
      <w:proofErr w:type="spellEnd"/>
    </w:p>
    <w:p w14:paraId="79001113" w14:textId="77777777" w:rsidR="002D5C46" w:rsidRPr="00D430FD" w:rsidRDefault="002D5C46" w:rsidP="00215640">
      <w:pPr>
        <w:spacing w:before="120"/>
        <w:ind w:left="720"/>
        <w:jc w:val="left"/>
        <w:rPr>
          <w:b/>
          <w:iCs/>
          <w:sz w:val="26"/>
          <w:szCs w:val="26"/>
          <w:lang w:val="vi-VN"/>
        </w:rPr>
      </w:pPr>
      <w:r w:rsidRPr="00D430FD">
        <w:rPr>
          <w:b/>
          <w:iCs/>
          <w:sz w:val="26"/>
          <w:szCs w:val="26"/>
          <w:lang w:val="vi-VN"/>
        </w:rPr>
        <w:t xml:space="preserve">Chương VII. </w:t>
      </w:r>
      <w:proofErr w:type="spellStart"/>
      <w:r w:rsidRPr="00D430FD">
        <w:rPr>
          <w:b/>
          <w:iCs/>
          <w:sz w:val="26"/>
          <w:szCs w:val="26"/>
          <w:lang w:val="vi-VN"/>
        </w:rPr>
        <w:t>Điều</w:t>
      </w:r>
      <w:proofErr w:type="spellEnd"/>
      <w:r w:rsidRPr="00D430FD">
        <w:rPr>
          <w:b/>
          <w:iCs/>
          <w:sz w:val="26"/>
          <w:szCs w:val="26"/>
          <w:lang w:val="vi-VN"/>
        </w:rPr>
        <w:t xml:space="preserve"> </w:t>
      </w:r>
      <w:proofErr w:type="spellStart"/>
      <w:r w:rsidRPr="00D430FD">
        <w:rPr>
          <w:b/>
          <w:iCs/>
          <w:sz w:val="26"/>
          <w:szCs w:val="26"/>
          <w:lang w:val="vi-VN"/>
        </w:rPr>
        <w:t>kiện</w:t>
      </w:r>
      <w:proofErr w:type="spellEnd"/>
      <w:r w:rsidRPr="00D430FD">
        <w:rPr>
          <w:b/>
          <w:iCs/>
          <w:sz w:val="26"/>
          <w:szCs w:val="26"/>
          <w:lang w:val="vi-VN"/>
        </w:rPr>
        <w:t xml:space="preserve"> </w:t>
      </w:r>
      <w:proofErr w:type="spellStart"/>
      <w:r w:rsidRPr="00D430FD">
        <w:rPr>
          <w:b/>
          <w:iCs/>
          <w:sz w:val="26"/>
          <w:szCs w:val="26"/>
          <w:lang w:val="vi-VN"/>
        </w:rPr>
        <w:t>cụ</w:t>
      </w:r>
      <w:proofErr w:type="spellEnd"/>
      <w:r w:rsidRPr="00D430FD">
        <w:rPr>
          <w:b/>
          <w:iCs/>
          <w:sz w:val="26"/>
          <w:szCs w:val="26"/>
          <w:lang w:val="vi-VN"/>
        </w:rPr>
        <w:t xml:space="preserve"> </w:t>
      </w:r>
      <w:proofErr w:type="spellStart"/>
      <w:r w:rsidRPr="00D430FD">
        <w:rPr>
          <w:b/>
          <w:iCs/>
          <w:sz w:val="26"/>
          <w:szCs w:val="26"/>
          <w:lang w:val="vi-VN"/>
        </w:rPr>
        <w:t>thể</w:t>
      </w:r>
      <w:proofErr w:type="spellEnd"/>
      <w:r w:rsidRPr="00D430FD">
        <w:rPr>
          <w:b/>
          <w:iCs/>
          <w:sz w:val="26"/>
          <w:szCs w:val="26"/>
          <w:lang w:val="vi-VN"/>
        </w:rPr>
        <w:t xml:space="preserve"> </w:t>
      </w:r>
      <w:proofErr w:type="spellStart"/>
      <w:r w:rsidRPr="00D430FD">
        <w:rPr>
          <w:b/>
          <w:iCs/>
          <w:sz w:val="26"/>
          <w:szCs w:val="26"/>
          <w:lang w:val="vi-VN"/>
        </w:rPr>
        <w:t>của</w:t>
      </w:r>
      <w:proofErr w:type="spellEnd"/>
      <w:r w:rsidRPr="00D430FD">
        <w:rPr>
          <w:b/>
          <w:iCs/>
          <w:sz w:val="26"/>
          <w:szCs w:val="26"/>
          <w:lang w:val="vi-VN"/>
        </w:rPr>
        <w:t xml:space="preserve"> </w:t>
      </w:r>
      <w:proofErr w:type="spellStart"/>
      <w:r w:rsidRPr="00D430FD">
        <w:rPr>
          <w:b/>
          <w:iCs/>
          <w:sz w:val="26"/>
          <w:szCs w:val="26"/>
          <w:lang w:val="vi-VN"/>
        </w:rPr>
        <w:t>hợp</w:t>
      </w:r>
      <w:proofErr w:type="spellEnd"/>
      <w:r w:rsidRPr="00D430FD">
        <w:rPr>
          <w:b/>
          <w:iCs/>
          <w:sz w:val="26"/>
          <w:szCs w:val="26"/>
          <w:lang w:val="vi-VN"/>
        </w:rPr>
        <w:t xml:space="preserve"> </w:t>
      </w:r>
      <w:proofErr w:type="spellStart"/>
      <w:r w:rsidRPr="00D430FD">
        <w:rPr>
          <w:b/>
          <w:iCs/>
          <w:sz w:val="26"/>
          <w:szCs w:val="26"/>
          <w:lang w:val="vi-VN"/>
        </w:rPr>
        <w:t>đồng</w:t>
      </w:r>
      <w:proofErr w:type="spellEnd"/>
    </w:p>
    <w:p w14:paraId="129BF493" w14:textId="77777777" w:rsidR="00DF5AA0" w:rsidRPr="00D430FD" w:rsidRDefault="002D5C46" w:rsidP="00215640">
      <w:pPr>
        <w:spacing w:before="120"/>
        <w:ind w:left="720"/>
        <w:jc w:val="left"/>
        <w:rPr>
          <w:b/>
          <w:iCs/>
          <w:sz w:val="26"/>
          <w:szCs w:val="26"/>
          <w:lang w:val="vi-VN"/>
        </w:rPr>
      </w:pPr>
      <w:r w:rsidRPr="00D430FD">
        <w:rPr>
          <w:b/>
          <w:iCs/>
          <w:sz w:val="26"/>
          <w:szCs w:val="26"/>
          <w:lang w:val="vi-VN"/>
        </w:rPr>
        <w:t xml:space="preserve">Chương VIII. </w:t>
      </w:r>
      <w:proofErr w:type="spellStart"/>
      <w:r w:rsidRPr="00D430FD">
        <w:rPr>
          <w:b/>
          <w:iCs/>
          <w:sz w:val="26"/>
          <w:szCs w:val="26"/>
          <w:lang w:val="vi-VN"/>
        </w:rPr>
        <w:t>Biểu</w:t>
      </w:r>
      <w:proofErr w:type="spellEnd"/>
      <w:r w:rsidRPr="00D430FD">
        <w:rPr>
          <w:b/>
          <w:iCs/>
          <w:sz w:val="26"/>
          <w:szCs w:val="26"/>
          <w:lang w:val="vi-VN"/>
        </w:rPr>
        <w:t xml:space="preserve"> </w:t>
      </w:r>
      <w:proofErr w:type="spellStart"/>
      <w:r w:rsidRPr="00D430FD">
        <w:rPr>
          <w:b/>
          <w:iCs/>
          <w:sz w:val="26"/>
          <w:szCs w:val="26"/>
          <w:lang w:val="vi-VN"/>
        </w:rPr>
        <w:t>mẫu</w:t>
      </w:r>
      <w:proofErr w:type="spellEnd"/>
      <w:r w:rsidRPr="00D430FD">
        <w:rPr>
          <w:b/>
          <w:iCs/>
          <w:sz w:val="26"/>
          <w:szCs w:val="26"/>
          <w:lang w:val="vi-VN"/>
        </w:rPr>
        <w:t xml:space="preserve"> </w:t>
      </w:r>
      <w:proofErr w:type="spellStart"/>
      <w:r w:rsidRPr="00D430FD">
        <w:rPr>
          <w:b/>
          <w:iCs/>
          <w:sz w:val="26"/>
          <w:szCs w:val="26"/>
          <w:lang w:val="vi-VN"/>
        </w:rPr>
        <w:t>hợp</w:t>
      </w:r>
      <w:proofErr w:type="spellEnd"/>
      <w:r w:rsidRPr="00D430FD">
        <w:rPr>
          <w:b/>
          <w:iCs/>
          <w:sz w:val="26"/>
          <w:szCs w:val="26"/>
          <w:lang w:val="vi-VN"/>
        </w:rPr>
        <w:t xml:space="preserve"> </w:t>
      </w:r>
      <w:proofErr w:type="spellStart"/>
      <w:r w:rsidRPr="00D430FD">
        <w:rPr>
          <w:b/>
          <w:iCs/>
          <w:sz w:val="26"/>
          <w:szCs w:val="26"/>
          <w:lang w:val="vi-VN"/>
        </w:rPr>
        <w:t>đồng</w:t>
      </w:r>
      <w:proofErr w:type="spellEnd"/>
    </w:p>
    <w:p w14:paraId="6BA25C87" w14:textId="77777777" w:rsidR="00DF5AA0" w:rsidRPr="00D430FD" w:rsidRDefault="00DF5AA0" w:rsidP="00215640">
      <w:pPr>
        <w:spacing w:before="120"/>
        <w:jc w:val="left"/>
        <w:rPr>
          <w:b/>
          <w:spacing w:val="80"/>
          <w:kern w:val="28"/>
          <w:sz w:val="26"/>
          <w:szCs w:val="26"/>
        </w:rPr>
      </w:pPr>
    </w:p>
    <w:p w14:paraId="4EC48C92" w14:textId="77777777" w:rsidR="00DF5AA0" w:rsidRPr="00D430FD" w:rsidRDefault="00DF5AA0" w:rsidP="00215640">
      <w:pPr>
        <w:spacing w:before="120"/>
        <w:jc w:val="center"/>
        <w:rPr>
          <w:rFonts w:eastAsia="Calibri"/>
          <w:b/>
          <w:kern w:val="24"/>
          <w:sz w:val="26"/>
          <w:szCs w:val="26"/>
          <w:lang w:eastAsia="vi-VN"/>
        </w:rPr>
      </w:pPr>
      <w:r w:rsidRPr="00D430FD">
        <w:rPr>
          <w:spacing w:val="80"/>
          <w:sz w:val="26"/>
          <w:szCs w:val="26"/>
        </w:rPr>
        <w:br w:type="page"/>
      </w:r>
      <w:r w:rsidRPr="00D430FD">
        <w:rPr>
          <w:rFonts w:eastAsia="Calibri"/>
          <w:b/>
          <w:kern w:val="24"/>
          <w:sz w:val="26"/>
          <w:szCs w:val="26"/>
          <w:lang w:eastAsia="vi-VN"/>
        </w:rPr>
        <w:lastRenderedPageBreak/>
        <w:t>MÔ</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TẢ</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TÓM</w:t>
      </w:r>
      <w:r w:rsidR="008F219F" w:rsidRPr="00D430FD">
        <w:rPr>
          <w:rFonts w:eastAsia="Calibri"/>
          <w:b/>
          <w:kern w:val="24"/>
          <w:sz w:val="26"/>
          <w:szCs w:val="26"/>
          <w:lang w:eastAsia="vi-VN"/>
        </w:rPr>
        <w:t xml:space="preserve"> </w:t>
      </w:r>
      <w:r w:rsidRPr="00D430FD">
        <w:rPr>
          <w:rFonts w:eastAsia="Calibri"/>
          <w:b/>
          <w:kern w:val="24"/>
          <w:sz w:val="26"/>
          <w:szCs w:val="26"/>
          <w:lang w:eastAsia="vi-VN"/>
        </w:rPr>
        <w:t>TẮT</w:t>
      </w:r>
    </w:p>
    <w:p w14:paraId="65519BAC" w14:textId="77777777" w:rsidR="00DF5AA0" w:rsidRPr="00D430FD" w:rsidRDefault="00DF5AA0" w:rsidP="001159BF">
      <w:pPr>
        <w:spacing w:before="60" w:after="60"/>
        <w:rPr>
          <w:b/>
          <w:sz w:val="26"/>
          <w:szCs w:val="26"/>
        </w:rPr>
      </w:pPr>
      <w:bookmarkStart w:id="0" w:name="_Toc438270254"/>
      <w:bookmarkStart w:id="1" w:name="_Toc438366661"/>
      <w:proofErr w:type="spellStart"/>
      <w:r w:rsidRPr="00D430FD">
        <w:rPr>
          <w:b/>
          <w:sz w:val="26"/>
          <w:szCs w:val="26"/>
        </w:rPr>
        <w:t>Phần</w:t>
      </w:r>
      <w:proofErr w:type="spellEnd"/>
      <w:r w:rsidRPr="00D430FD">
        <w:rPr>
          <w:b/>
          <w:sz w:val="26"/>
          <w:szCs w:val="26"/>
        </w:rPr>
        <w:t xml:space="preserve"> 1. THỦ TỤC ĐẤU THẦU </w:t>
      </w:r>
      <w:bookmarkEnd w:id="0"/>
      <w:bookmarkEnd w:id="1"/>
    </w:p>
    <w:p w14:paraId="06CDFF23" w14:textId="77777777" w:rsidR="00DF5AA0" w:rsidRPr="00D430FD" w:rsidRDefault="00DF5AA0" w:rsidP="001159BF">
      <w:pPr>
        <w:spacing w:before="60" w:after="60"/>
        <w:rPr>
          <w:b/>
          <w:sz w:val="26"/>
          <w:szCs w:val="26"/>
        </w:rPr>
      </w:pPr>
      <w:proofErr w:type="spellStart"/>
      <w:r w:rsidRPr="00D430FD">
        <w:rPr>
          <w:b/>
          <w:sz w:val="26"/>
          <w:szCs w:val="26"/>
        </w:rPr>
        <w:t>Chương</w:t>
      </w:r>
      <w:proofErr w:type="spellEnd"/>
      <w:r w:rsidRPr="00D430FD">
        <w:rPr>
          <w:b/>
          <w:sz w:val="26"/>
          <w:szCs w:val="26"/>
        </w:rPr>
        <w:t xml:space="preserve"> I.</w:t>
      </w:r>
      <w:r w:rsidRPr="00D430FD">
        <w:rPr>
          <w:b/>
          <w:sz w:val="26"/>
          <w:szCs w:val="26"/>
        </w:rPr>
        <w:tab/>
      </w:r>
      <w:proofErr w:type="spellStart"/>
      <w:r w:rsidRPr="00D430FD">
        <w:rPr>
          <w:b/>
          <w:sz w:val="26"/>
          <w:szCs w:val="26"/>
        </w:rPr>
        <w:t>Chỉ</w:t>
      </w:r>
      <w:proofErr w:type="spellEnd"/>
      <w:r w:rsidRPr="00D430FD">
        <w:rPr>
          <w:b/>
          <w:sz w:val="26"/>
          <w:szCs w:val="26"/>
        </w:rPr>
        <w:t xml:space="preserve"> </w:t>
      </w:r>
      <w:proofErr w:type="spellStart"/>
      <w:r w:rsidRPr="00D430FD">
        <w:rPr>
          <w:b/>
          <w:sz w:val="26"/>
          <w:szCs w:val="26"/>
        </w:rPr>
        <w:t>dẫn</w:t>
      </w:r>
      <w:proofErr w:type="spellEnd"/>
      <w:r w:rsidRPr="00D430FD">
        <w:rPr>
          <w:b/>
          <w:sz w:val="26"/>
          <w:szCs w:val="26"/>
        </w:rPr>
        <w:t xml:space="preserve"> </w:t>
      </w:r>
      <w:proofErr w:type="spellStart"/>
      <w:r w:rsidRPr="00D430FD">
        <w:rPr>
          <w:b/>
          <w:sz w:val="26"/>
          <w:szCs w:val="26"/>
        </w:rPr>
        <w:t>nhà</w:t>
      </w:r>
      <w:proofErr w:type="spellEnd"/>
      <w:r w:rsidRPr="00D430FD">
        <w:rPr>
          <w:b/>
          <w:sz w:val="26"/>
          <w:szCs w:val="26"/>
        </w:rPr>
        <w:t xml:space="preserve"> </w:t>
      </w:r>
      <w:proofErr w:type="spellStart"/>
      <w:r w:rsidRPr="00D430FD">
        <w:rPr>
          <w:b/>
          <w:sz w:val="26"/>
          <w:szCs w:val="26"/>
        </w:rPr>
        <w:t>thầu</w:t>
      </w:r>
      <w:proofErr w:type="spellEnd"/>
    </w:p>
    <w:p w14:paraId="27C1998A" w14:textId="77777777" w:rsidR="00B1388E" w:rsidRPr="00D430FD" w:rsidRDefault="00B1388E"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cung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cấp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w:t>
      </w:r>
      <w:proofErr w:type="spellStart"/>
      <w:r w:rsidRPr="00D430FD">
        <w:rPr>
          <w:rFonts w:eastAsia="Calibri"/>
          <w:kern w:val="24"/>
          <w:sz w:val="26"/>
          <w:szCs w:val="26"/>
          <w:lang w:eastAsia="vi-VN"/>
        </w:rPr>
        <w:t>nhằm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giúp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bị</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hồ</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dự</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bao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quy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về</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việc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bị</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nộp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hồ</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dự</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mở</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hồ</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dự</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trao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Chỉ</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sử</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dụng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không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sửa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đổi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quy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tại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w:t>
      </w:r>
    </w:p>
    <w:p w14:paraId="492C02F9" w14:textId="77777777" w:rsidR="00DF5AA0" w:rsidRPr="00D430FD" w:rsidRDefault="00B1388E"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áp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dụng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nhất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đối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tất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cả</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gói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xây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lắp</w:t>
      </w:r>
      <w:proofErr w:type="spellEnd"/>
      <w:r w:rsidRPr="00D430FD">
        <w:rPr>
          <w:rFonts w:eastAsia="Calibri"/>
          <w:kern w:val="24"/>
          <w:sz w:val="26"/>
          <w:szCs w:val="26"/>
          <w:lang w:eastAsia="vi-VN"/>
        </w:rPr>
        <w:t xml:space="preserve"> qua </w:t>
      </w:r>
      <w:proofErr w:type="spellStart"/>
      <w:r w:rsidRPr="00D430FD">
        <w:rPr>
          <w:rFonts w:eastAsia="Calibri"/>
          <w:kern w:val="24"/>
          <w:sz w:val="26"/>
          <w:szCs w:val="26"/>
          <w:lang w:eastAsia="vi-VN"/>
        </w:rPr>
        <w:t>mạng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theo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tệp</w:t>
      </w:r>
      <w:proofErr w:type="spellEnd"/>
      <w:r w:rsidRPr="00D430FD">
        <w:rPr>
          <w:rFonts w:eastAsia="Calibri"/>
          <w:kern w:val="24"/>
          <w:sz w:val="26"/>
          <w:szCs w:val="26"/>
          <w:lang w:eastAsia="vi-VN"/>
        </w:rPr>
        <w:t xml:space="preserve"> tin PDF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đăng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tải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w:t>
      </w:r>
    </w:p>
    <w:p w14:paraId="387ADB01" w14:textId="77777777" w:rsidR="00DF5AA0" w:rsidRPr="00D430FD" w:rsidRDefault="00DF5AA0" w:rsidP="001159BF">
      <w:pPr>
        <w:spacing w:before="60" w:after="60"/>
        <w:rPr>
          <w:b/>
          <w:sz w:val="26"/>
          <w:szCs w:val="26"/>
        </w:rPr>
      </w:pPr>
      <w:proofErr w:type="spellStart"/>
      <w:r w:rsidRPr="00D430FD">
        <w:rPr>
          <w:b/>
          <w:sz w:val="26"/>
          <w:szCs w:val="26"/>
        </w:rPr>
        <w:t>Chương</w:t>
      </w:r>
      <w:proofErr w:type="spellEnd"/>
      <w:r w:rsidRPr="00D430FD">
        <w:rPr>
          <w:b/>
          <w:sz w:val="26"/>
          <w:szCs w:val="26"/>
        </w:rPr>
        <w:t xml:space="preserve"> II.</w:t>
      </w:r>
      <w:r w:rsidRPr="00D430FD">
        <w:rPr>
          <w:b/>
          <w:sz w:val="26"/>
          <w:szCs w:val="26"/>
        </w:rPr>
        <w:tab/>
      </w:r>
      <w:proofErr w:type="spellStart"/>
      <w:r w:rsidRPr="00D430FD">
        <w:rPr>
          <w:b/>
          <w:sz w:val="26"/>
          <w:szCs w:val="26"/>
        </w:rPr>
        <w:t>Bảng</w:t>
      </w:r>
      <w:proofErr w:type="spellEnd"/>
      <w:r w:rsidRPr="00D430FD">
        <w:rPr>
          <w:b/>
          <w:sz w:val="26"/>
          <w:szCs w:val="26"/>
        </w:rPr>
        <w:t xml:space="preserve"> </w:t>
      </w:r>
      <w:proofErr w:type="spellStart"/>
      <w:r w:rsidRPr="00D430FD">
        <w:rPr>
          <w:b/>
          <w:sz w:val="26"/>
          <w:szCs w:val="26"/>
        </w:rPr>
        <w:t>dữ</w:t>
      </w:r>
      <w:proofErr w:type="spellEnd"/>
      <w:r w:rsidRPr="00D430FD">
        <w:rPr>
          <w:b/>
          <w:sz w:val="26"/>
          <w:szCs w:val="26"/>
        </w:rPr>
        <w:t xml:space="preserve"> </w:t>
      </w:r>
      <w:proofErr w:type="spellStart"/>
      <w:r w:rsidRPr="00D430FD">
        <w:rPr>
          <w:b/>
          <w:sz w:val="26"/>
          <w:szCs w:val="26"/>
        </w:rPr>
        <w:t>liệu</w:t>
      </w:r>
      <w:proofErr w:type="spellEnd"/>
      <w:r w:rsidRPr="00D430FD">
        <w:rPr>
          <w:b/>
          <w:sz w:val="26"/>
          <w:szCs w:val="26"/>
        </w:rPr>
        <w:t xml:space="preserve"> </w:t>
      </w:r>
      <w:proofErr w:type="spellStart"/>
      <w:r w:rsidRPr="00D430FD">
        <w:rPr>
          <w:b/>
          <w:sz w:val="26"/>
          <w:szCs w:val="26"/>
        </w:rPr>
        <w:t>đấu</w:t>
      </w:r>
      <w:proofErr w:type="spellEnd"/>
      <w:r w:rsidRPr="00D430FD">
        <w:rPr>
          <w:b/>
          <w:sz w:val="26"/>
          <w:szCs w:val="26"/>
        </w:rPr>
        <w:t xml:space="preserve"> </w:t>
      </w:r>
      <w:proofErr w:type="spellStart"/>
      <w:r w:rsidRPr="00D430FD">
        <w:rPr>
          <w:b/>
          <w:sz w:val="26"/>
          <w:szCs w:val="26"/>
        </w:rPr>
        <w:t>thầu</w:t>
      </w:r>
      <w:proofErr w:type="spellEnd"/>
    </w:p>
    <w:p w14:paraId="5C309951" w14:textId="77777777" w:rsidR="00B13D04" w:rsidRPr="00D430FD" w:rsidRDefault="00B13D04"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quy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cụ</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nội</w:t>
      </w:r>
      <w:proofErr w:type="spellEnd"/>
      <w:r w:rsidRPr="00D430FD">
        <w:rPr>
          <w:rFonts w:eastAsia="Calibri"/>
          <w:kern w:val="24"/>
          <w:sz w:val="26"/>
          <w:szCs w:val="26"/>
          <w:lang w:eastAsia="vi-VN"/>
        </w:rPr>
        <w:t xml:space="preserve"> dung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I </w:t>
      </w:r>
      <w:proofErr w:type="spellStart"/>
      <w:r w:rsidRPr="00D430FD">
        <w:rPr>
          <w:rFonts w:eastAsia="Calibri"/>
          <w:kern w:val="24"/>
          <w:sz w:val="26"/>
          <w:szCs w:val="26"/>
          <w:lang w:eastAsia="vi-VN"/>
        </w:rPr>
        <w:t>khi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áp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dụng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đối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từng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gói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
    <w:p w14:paraId="4F769E1A" w14:textId="77777777" w:rsidR="00DF5AA0" w:rsidRPr="00D430FD" w:rsidRDefault="00B13D04"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hóa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dưới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biểu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mẫu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 xml:space="preserve"> (webform).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nhập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nội</w:t>
      </w:r>
      <w:proofErr w:type="spellEnd"/>
      <w:r w:rsidRPr="00D430FD">
        <w:rPr>
          <w:rFonts w:eastAsia="Calibri"/>
          <w:kern w:val="24"/>
          <w:sz w:val="26"/>
          <w:szCs w:val="26"/>
          <w:lang w:eastAsia="vi-VN"/>
        </w:rPr>
        <w:t xml:space="preserve"> dung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w:t>
      </w:r>
      <w:proofErr w:type="spellStart"/>
      <w:r w:rsidRPr="00D430FD">
        <w:rPr>
          <w:rFonts w:eastAsia="Calibri"/>
          <w:kern w:val="24"/>
          <w:sz w:val="26"/>
          <w:szCs w:val="26"/>
          <w:lang w:eastAsia="vi-VN"/>
        </w:rPr>
        <w:t>vào</w:t>
      </w:r>
      <w:proofErr w:type="spellEnd"/>
      <w:r w:rsidRPr="00D430FD">
        <w:rPr>
          <w:rFonts w:eastAsia="Calibri"/>
          <w:kern w:val="24"/>
          <w:sz w:val="26"/>
          <w:szCs w:val="26"/>
          <w:lang w:eastAsia="vi-VN"/>
        </w:rPr>
        <w:t xml:space="preserve"> E-BDL </w:t>
      </w:r>
      <w:proofErr w:type="spellStart"/>
      <w:r w:rsidRPr="00D430FD">
        <w:rPr>
          <w:rFonts w:eastAsia="Calibri"/>
          <w:kern w:val="24"/>
          <w:sz w:val="26"/>
          <w:szCs w:val="26"/>
          <w:lang w:eastAsia="vi-VN"/>
        </w:rPr>
        <w:t>trên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w:t>
      </w:r>
    </w:p>
    <w:p w14:paraId="149C37F2" w14:textId="77777777" w:rsidR="00DF5AA0" w:rsidRPr="00D430FD" w:rsidRDefault="00DF5AA0" w:rsidP="001159BF">
      <w:pPr>
        <w:spacing w:before="60" w:after="60"/>
        <w:ind w:left="1440" w:hanging="1440"/>
        <w:rPr>
          <w:i/>
          <w:sz w:val="26"/>
          <w:szCs w:val="26"/>
        </w:rPr>
      </w:pPr>
      <w:proofErr w:type="spellStart"/>
      <w:r w:rsidRPr="00D430FD">
        <w:rPr>
          <w:b/>
          <w:sz w:val="26"/>
          <w:szCs w:val="26"/>
        </w:rPr>
        <w:t>Chương</w:t>
      </w:r>
      <w:proofErr w:type="spellEnd"/>
      <w:r w:rsidRPr="00D430FD">
        <w:rPr>
          <w:b/>
          <w:sz w:val="26"/>
          <w:szCs w:val="26"/>
        </w:rPr>
        <w:t xml:space="preserve"> III. </w:t>
      </w:r>
      <w:proofErr w:type="spellStart"/>
      <w:r w:rsidRPr="00D430FD">
        <w:rPr>
          <w:b/>
          <w:sz w:val="26"/>
          <w:szCs w:val="26"/>
        </w:rPr>
        <w:t>Tiêu</w:t>
      </w:r>
      <w:proofErr w:type="spellEnd"/>
      <w:r w:rsidRPr="00D430FD">
        <w:rPr>
          <w:b/>
          <w:sz w:val="26"/>
          <w:szCs w:val="26"/>
        </w:rPr>
        <w:t xml:space="preserve"> </w:t>
      </w:r>
      <w:proofErr w:type="spellStart"/>
      <w:r w:rsidRPr="00D430FD">
        <w:rPr>
          <w:b/>
          <w:sz w:val="26"/>
          <w:szCs w:val="26"/>
        </w:rPr>
        <w:t>chuẩn</w:t>
      </w:r>
      <w:proofErr w:type="spellEnd"/>
      <w:r w:rsidRPr="00D430FD">
        <w:rPr>
          <w:b/>
          <w:sz w:val="26"/>
          <w:szCs w:val="26"/>
        </w:rPr>
        <w:t xml:space="preserve"> </w:t>
      </w:r>
      <w:proofErr w:type="spellStart"/>
      <w:r w:rsidRPr="00D430FD">
        <w:rPr>
          <w:b/>
          <w:sz w:val="26"/>
          <w:szCs w:val="26"/>
        </w:rPr>
        <w:t>đánh</w:t>
      </w:r>
      <w:proofErr w:type="spellEnd"/>
      <w:r w:rsidRPr="00D430FD">
        <w:rPr>
          <w:b/>
          <w:sz w:val="26"/>
          <w:szCs w:val="26"/>
        </w:rPr>
        <w:t xml:space="preserve"> </w:t>
      </w:r>
      <w:proofErr w:type="spellStart"/>
      <w:r w:rsidRPr="00D430FD">
        <w:rPr>
          <w:b/>
          <w:sz w:val="26"/>
          <w:szCs w:val="26"/>
        </w:rPr>
        <w:t>giá</w:t>
      </w:r>
      <w:proofErr w:type="spellEnd"/>
      <w:r w:rsidRPr="00D430FD">
        <w:rPr>
          <w:b/>
          <w:sz w:val="26"/>
          <w:szCs w:val="26"/>
        </w:rPr>
        <w:t xml:space="preserve"> </w:t>
      </w:r>
      <w:proofErr w:type="spellStart"/>
      <w:r w:rsidRPr="00D430FD">
        <w:rPr>
          <w:rFonts w:eastAsia="Calibri"/>
          <w:b/>
          <w:kern w:val="24"/>
          <w:sz w:val="26"/>
          <w:szCs w:val="26"/>
          <w:lang w:eastAsia="vi-VN"/>
        </w:rPr>
        <w:t>hồ</w:t>
      </w:r>
      <w:proofErr w:type="spellEnd"/>
      <w:r w:rsidRPr="00D430FD">
        <w:rPr>
          <w:rFonts w:eastAsia="Calibri"/>
          <w:b/>
          <w:kern w:val="24"/>
          <w:sz w:val="26"/>
          <w:szCs w:val="26"/>
          <w:lang w:eastAsia="vi-VN"/>
        </w:rPr>
        <w:t xml:space="preserve"> </w:t>
      </w:r>
      <w:proofErr w:type="spellStart"/>
      <w:r w:rsidRPr="00D430FD">
        <w:rPr>
          <w:rFonts w:eastAsia="Calibri"/>
          <w:b/>
          <w:kern w:val="24"/>
          <w:sz w:val="26"/>
          <w:szCs w:val="26"/>
          <w:lang w:eastAsia="vi-VN"/>
        </w:rPr>
        <w:t>sơ</w:t>
      </w:r>
      <w:proofErr w:type="spellEnd"/>
      <w:r w:rsidRPr="00D430FD">
        <w:rPr>
          <w:rFonts w:eastAsia="Calibri"/>
          <w:b/>
          <w:kern w:val="24"/>
          <w:sz w:val="26"/>
          <w:szCs w:val="26"/>
          <w:lang w:eastAsia="vi-VN"/>
        </w:rPr>
        <w:t xml:space="preserve"> </w:t>
      </w:r>
      <w:proofErr w:type="spellStart"/>
      <w:r w:rsidRPr="00D430FD">
        <w:rPr>
          <w:rFonts w:eastAsia="Calibri"/>
          <w:b/>
          <w:kern w:val="24"/>
          <w:sz w:val="26"/>
          <w:szCs w:val="26"/>
          <w:lang w:eastAsia="vi-VN"/>
        </w:rPr>
        <w:t>dự</w:t>
      </w:r>
      <w:proofErr w:type="spellEnd"/>
      <w:r w:rsidRPr="00D430FD">
        <w:rPr>
          <w:rFonts w:eastAsia="Calibri"/>
          <w:b/>
          <w:kern w:val="24"/>
          <w:sz w:val="26"/>
          <w:szCs w:val="26"/>
          <w:lang w:eastAsia="vi-VN"/>
        </w:rPr>
        <w:t xml:space="preserve"> </w:t>
      </w:r>
      <w:proofErr w:type="spellStart"/>
      <w:r w:rsidRPr="00D430FD">
        <w:rPr>
          <w:rFonts w:eastAsia="Calibri"/>
          <w:b/>
          <w:kern w:val="24"/>
          <w:sz w:val="26"/>
          <w:szCs w:val="26"/>
          <w:lang w:eastAsia="vi-VN"/>
        </w:rPr>
        <w:t>thầu</w:t>
      </w:r>
      <w:proofErr w:type="spellEnd"/>
    </w:p>
    <w:p w14:paraId="481AF2FD" w14:textId="77777777" w:rsidR="00964DB7" w:rsidRPr="00D430FD" w:rsidRDefault="00964DB7"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bao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tiêu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chí</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hồ</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dự</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về</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năng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lực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kinh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nghiệm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
    <w:p w14:paraId="4CE8B6F7" w14:textId="77777777" w:rsidR="00964DB7" w:rsidRPr="00D430FD" w:rsidRDefault="00964DB7"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bao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Mục</w:t>
      </w:r>
      <w:proofErr w:type="spellEnd"/>
      <w:r w:rsidRPr="00D430FD">
        <w:rPr>
          <w:rFonts w:eastAsia="Calibri"/>
          <w:kern w:val="24"/>
          <w:sz w:val="26"/>
          <w:szCs w:val="26"/>
          <w:lang w:eastAsia="vi-VN"/>
        </w:rPr>
        <w:t xml:space="preserve"> 1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tính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E-HSDT)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theo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tệp</w:t>
      </w:r>
      <w:proofErr w:type="spellEnd"/>
      <w:r w:rsidRPr="00D430FD">
        <w:rPr>
          <w:rFonts w:eastAsia="Calibri"/>
          <w:kern w:val="24"/>
          <w:sz w:val="26"/>
          <w:szCs w:val="26"/>
          <w:lang w:eastAsia="vi-VN"/>
        </w:rPr>
        <w:t xml:space="preserve"> tin PDF/word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đăng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tải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Mục</w:t>
      </w:r>
      <w:proofErr w:type="spellEnd"/>
      <w:r w:rsidRPr="00D430FD">
        <w:rPr>
          <w:rFonts w:eastAsia="Calibri"/>
          <w:kern w:val="24"/>
          <w:sz w:val="26"/>
          <w:szCs w:val="26"/>
          <w:lang w:eastAsia="vi-VN"/>
        </w:rPr>
        <w:t xml:space="preserve"> 2 (</w:t>
      </w:r>
      <w:proofErr w:type="spellStart"/>
      <w:r w:rsidRPr="00D430FD">
        <w:rPr>
          <w:rFonts w:eastAsia="Calibri"/>
          <w:kern w:val="24"/>
          <w:sz w:val="26"/>
          <w:szCs w:val="26"/>
          <w:lang w:eastAsia="vi-VN"/>
        </w:rPr>
        <w:t>Tiêu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về</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năng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lực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kinh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nghiệm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hóa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dưới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webform.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cần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nhập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w:t>
      </w:r>
      <w:proofErr w:type="spellStart"/>
      <w:r w:rsidRPr="00D430FD">
        <w:rPr>
          <w:rFonts w:eastAsia="Calibri"/>
          <w:kern w:val="24"/>
          <w:sz w:val="26"/>
          <w:szCs w:val="26"/>
          <w:lang w:eastAsia="vi-VN"/>
        </w:rPr>
        <w:t>vào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webform </w:t>
      </w:r>
      <w:proofErr w:type="spellStart"/>
      <w:r w:rsidRPr="00D430FD">
        <w:rPr>
          <w:rFonts w:eastAsia="Calibri"/>
          <w:kern w:val="24"/>
          <w:sz w:val="26"/>
          <w:szCs w:val="26"/>
          <w:lang w:eastAsia="vi-VN"/>
        </w:rPr>
        <w:t>tương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ứng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Mục</w:t>
      </w:r>
      <w:proofErr w:type="spellEnd"/>
      <w:r w:rsidRPr="00D430FD">
        <w:rPr>
          <w:rFonts w:eastAsia="Calibri"/>
          <w:kern w:val="24"/>
          <w:sz w:val="26"/>
          <w:szCs w:val="26"/>
          <w:lang w:eastAsia="vi-VN"/>
        </w:rPr>
        <w:t xml:space="preserve"> 3 (</w:t>
      </w:r>
      <w:proofErr w:type="spellStart"/>
      <w:r w:rsidRPr="00D430FD">
        <w:rPr>
          <w:rFonts w:eastAsia="Calibri"/>
          <w:kern w:val="24"/>
          <w:sz w:val="26"/>
          <w:szCs w:val="26"/>
          <w:lang w:eastAsia="vi-VN"/>
        </w:rPr>
        <w:t>Tiêu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về</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kỹ</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thuật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Mục</w:t>
      </w:r>
      <w:proofErr w:type="spellEnd"/>
      <w:r w:rsidRPr="00D430FD">
        <w:rPr>
          <w:rFonts w:eastAsia="Calibri"/>
          <w:kern w:val="24"/>
          <w:sz w:val="26"/>
          <w:szCs w:val="26"/>
          <w:lang w:eastAsia="vi-VN"/>
        </w:rPr>
        <w:t xml:space="preserve"> 4 (</w:t>
      </w:r>
      <w:proofErr w:type="spellStart"/>
      <w:r w:rsidRPr="00D430FD">
        <w:rPr>
          <w:rFonts w:eastAsia="Calibri"/>
          <w:kern w:val="24"/>
          <w:sz w:val="26"/>
          <w:szCs w:val="26"/>
          <w:lang w:eastAsia="vi-VN"/>
        </w:rPr>
        <w:t>Tiêu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về</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tệp</w:t>
      </w:r>
      <w:proofErr w:type="spellEnd"/>
      <w:r w:rsidRPr="00D430FD">
        <w:rPr>
          <w:rFonts w:eastAsia="Calibri"/>
          <w:kern w:val="24"/>
          <w:sz w:val="26"/>
          <w:szCs w:val="26"/>
          <w:lang w:eastAsia="vi-VN"/>
        </w:rPr>
        <w:t xml:space="preserve"> tin PDF/Word do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bị</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theo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mẫu</w:t>
      </w:r>
      <w:proofErr w:type="spellEnd"/>
      <w:r w:rsidRPr="00D430FD">
        <w:rPr>
          <w:rFonts w:eastAsia="Calibri"/>
          <w:kern w:val="24"/>
          <w:sz w:val="26"/>
          <w:szCs w:val="26"/>
          <w:lang w:eastAsia="vi-VN"/>
        </w:rPr>
        <w:t xml:space="preserve">. </w:t>
      </w:r>
    </w:p>
    <w:p w14:paraId="16C00085" w14:textId="77777777" w:rsidR="00DF5AA0" w:rsidRPr="00D430FD" w:rsidRDefault="00964DB7"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Căn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cứ</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do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nhập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sẽ</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tự</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động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tạo</w:t>
      </w:r>
      <w:proofErr w:type="spellEnd"/>
      <w:r w:rsidRPr="00D430FD">
        <w:rPr>
          <w:rFonts w:eastAsia="Calibri"/>
          <w:kern w:val="24"/>
          <w:sz w:val="26"/>
          <w:szCs w:val="26"/>
          <w:lang w:eastAsia="vi-VN"/>
        </w:rPr>
        <w:t xml:space="preserve"> ra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biểu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mẫu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dự</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có</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liên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quan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ứng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tiêu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đánh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giá</w:t>
      </w:r>
      <w:proofErr w:type="spellEnd"/>
      <w:r w:rsidRPr="00D430FD">
        <w:rPr>
          <w:rFonts w:eastAsia="Calibri"/>
          <w:kern w:val="24"/>
          <w:sz w:val="26"/>
          <w:szCs w:val="26"/>
          <w:lang w:eastAsia="vi-VN"/>
        </w:rPr>
        <w:t>.</w:t>
      </w:r>
    </w:p>
    <w:p w14:paraId="5EE0992D" w14:textId="77777777" w:rsidR="00DF5AA0" w:rsidRPr="00D430FD" w:rsidRDefault="00DF5AA0" w:rsidP="001159BF">
      <w:pPr>
        <w:spacing w:before="60" w:after="60"/>
        <w:rPr>
          <w:b/>
          <w:sz w:val="26"/>
          <w:szCs w:val="26"/>
        </w:rPr>
      </w:pPr>
      <w:proofErr w:type="spellStart"/>
      <w:r w:rsidRPr="00D430FD">
        <w:rPr>
          <w:b/>
          <w:sz w:val="26"/>
          <w:szCs w:val="26"/>
        </w:rPr>
        <w:t>Chương</w:t>
      </w:r>
      <w:proofErr w:type="spellEnd"/>
      <w:r w:rsidRPr="00D430FD">
        <w:rPr>
          <w:b/>
          <w:sz w:val="26"/>
          <w:szCs w:val="26"/>
        </w:rPr>
        <w:t xml:space="preserve"> IV.</w:t>
      </w:r>
      <w:r w:rsidRPr="00D430FD">
        <w:rPr>
          <w:b/>
          <w:sz w:val="26"/>
          <w:szCs w:val="26"/>
        </w:rPr>
        <w:tab/>
        <w:t xml:space="preserve"> </w:t>
      </w:r>
      <w:proofErr w:type="spellStart"/>
      <w:r w:rsidRPr="00D430FD">
        <w:rPr>
          <w:b/>
          <w:sz w:val="26"/>
          <w:szCs w:val="26"/>
        </w:rPr>
        <w:t>Biểu</w:t>
      </w:r>
      <w:proofErr w:type="spellEnd"/>
      <w:r w:rsidRPr="00D430FD">
        <w:rPr>
          <w:b/>
          <w:sz w:val="26"/>
          <w:szCs w:val="26"/>
        </w:rPr>
        <w:t xml:space="preserve"> </w:t>
      </w:r>
      <w:proofErr w:type="spellStart"/>
      <w:r w:rsidRPr="00D430FD">
        <w:rPr>
          <w:b/>
          <w:sz w:val="26"/>
          <w:szCs w:val="26"/>
        </w:rPr>
        <w:t>mẫu</w:t>
      </w:r>
      <w:proofErr w:type="spellEnd"/>
      <w:r w:rsidRPr="00D430FD">
        <w:rPr>
          <w:b/>
          <w:sz w:val="26"/>
          <w:szCs w:val="26"/>
        </w:rPr>
        <w:t xml:space="preserve"> </w:t>
      </w:r>
      <w:proofErr w:type="spellStart"/>
      <w:r w:rsidRPr="00D430FD">
        <w:rPr>
          <w:b/>
          <w:sz w:val="26"/>
          <w:szCs w:val="26"/>
        </w:rPr>
        <w:t>dự</w:t>
      </w:r>
      <w:proofErr w:type="spellEnd"/>
      <w:r w:rsidRPr="00D430FD">
        <w:rPr>
          <w:b/>
          <w:sz w:val="26"/>
          <w:szCs w:val="26"/>
        </w:rPr>
        <w:t xml:space="preserve"> </w:t>
      </w:r>
      <w:proofErr w:type="spellStart"/>
      <w:r w:rsidRPr="00D430FD">
        <w:rPr>
          <w:b/>
          <w:sz w:val="26"/>
          <w:szCs w:val="26"/>
        </w:rPr>
        <w:t>thầu</w:t>
      </w:r>
      <w:proofErr w:type="spellEnd"/>
    </w:p>
    <w:p w14:paraId="6961294A" w14:textId="77777777" w:rsidR="00674236" w:rsidRPr="00D430FD" w:rsidRDefault="00674236"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bao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biểu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mẫu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sẽ</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phải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hoàn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chỉnh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thành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một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phần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nội</w:t>
      </w:r>
      <w:proofErr w:type="spellEnd"/>
      <w:r w:rsidRPr="00D430FD">
        <w:rPr>
          <w:rFonts w:eastAsia="Calibri"/>
          <w:kern w:val="24"/>
          <w:sz w:val="26"/>
          <w:szCs w:val="26"/>
          <w:lang w:eastAsia="vi-VN"/>
        </w:rPr>
        <w:t xml:space="preserve"> dung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hồ</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hồ</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sơ</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dự</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w:t>
      </w:r>
    </w:p>
    <w:p w14:paraId="4F79E2D5" w14:textId="77777777" w:rsidR="00DF5AA0" w:rsidRPr="00D430FD" w:rsidRDefault="00674236" w:rsidP="001159BF">
      <w:pPr>
        <w:pStyle w:val="List"/>
        <w:spacing w:before="60" w:after="60"/>
        <w:rPr>
          <w:sz w:val="26"/>
          <w:szCs w:val="26"/>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hóa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dưới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webform.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cần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nhập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w:t>
      </w:r>
      <w:proofErr w:type="spellStart"/>
      <w:r w:rsidRPr="00D430FD">
        <w:rPr>
          <w:rFonts w:eastAsia="Calibri"/>
          <w:kern w:val="24"/>
          <w:sz w:val="26"/>
          <w:szCs w:val="26"/>
          <w:lang w:eastAsia="vi-VN"/>
        </w:rPr>
        <w:t>vào</w:t>
      </w:r>
      <w:proofErr w:type="spellEnd"/>
      <w:r w:rsidRPr="00D430FD">
        <w:rPr>
          <w:rFonts w:eastAsia="Calibri"/>
          <w:kern w:val="24"/>
          <w:sz w:val="26"/>
          <w:szCs w:val="26"/>
          <w:lang w:eastAsia="vi-VN"/>
        </w:rPr>
        <w:t xml:space="preserve"> webform </w:t>
      </w:r>
      <w:proofErr w:type="spellStart"/>
      <w:r w:rsidRPr="00D430FD">
        <w:rPr>
          <w:rFonts w:eastAsia="Calibri"/>
          <w:kern w:val="24"/>
          <w:sz w:val="26"/>
          <w:szCs w:val="26"/>
          <w:lang w:eastAsia="vi-VN"/>
        </w:rPr>
        <w:t>tương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ứng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phù</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gói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phát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hành</w:t>
      </w:r>
      <w:proofErr w:type="spellEnd"/>
      <w:r w:rsidRPr="00D430FD">
        <w:rPr>
          <w:rFonts w:eastAsia="Calibri"/>
          <w:kern w:val="24"/>
          <w:sz w:val="26"/>
          <w:szCs w:val="26"/>
          <w:lang w:eastAsia="vi-VN"/>
        </w:rPr>
        <w:t xml:space="preserve"> E-HSMT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nộp</w:t>
      </w:r>
      <w:proofErr w:type="spellEnd"/>
      <w:r w:rsidRPr="00D430FD">
        <w:rPr>
          <w:rFonts w:eastAsia="Calibri"/>
          <w:kern w:val="24"/>
          <w:sz w:val="26"/>
          <w:szCs w:val="26"/>
          <w:lang w:eastAsia="vi-VN"/>
        </w:rPr>
        <w:t xml:space="preserve"> E-HSDT </w:t>
      </w:r>
      <w:proofErr w:type="spellStart"/>
      <w:r w:rsidRPr="00D430FD">
        <w:rPr>
          <w:rFonts w:eastAsia="Calibri"/>
          <w:kern w:val="24"/>
          <w:sz w:val="26"/>
          <w:szCs w:val="26"/>
          <w:lang w:eastAsia="vi-VN"/>
        </w:rPr>
        <w:t>trên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w:t>
      </w:r>
    </w:p>
    <w:p w14:paraId="11FFF540" w14:textId="77777777" w:rsidR="00DF5AA0" w:rsidRPr="00D430FD" w:rsidRDefault="00DF5AA0" w:rsidP="001159BF">
      <w:pPr>
        <w:spacing w:before="60" w:after="60"/>
        <w:rPr>
          <w:b/>
          <w:sz w:val="26"/>
          <w:szCs w:val="26"/>
        </w:rPr>
      </w:pPr>
      <w:bookmarkStart w:id="2" w:name="_Toc438267875"/>
      <w:bookmarkStart w:id="3" w:name="_Toc438270255"/>
      <w:bookmarkStart w:id="4" w:name="_Toc438366662"/>
      <w:proofErr w:type="spellStart"/>
      <w:r w:rsidRPr="00D430FD">
        <w:rPr>
          <w:b/>
          <w:sz w:val="26"/>
          <w:szCs w:val="26"/>
        </w:rPr>
        <w:t>Phần</w:t>
      </w:r>
      <w:proofErr w:type="spellEnd"/>
      <w:r w:rsidRPr="00D430FD">
        <w:rPr>
          <w:b/>
          <w:sz w:val="26"/>
          <w:szCs w:val="26"/>
        </w:rPr>
        <w:t xml:space="preserve"> 2. YÊU CẦU VỀ </w:t>
      </w:r>
      <w:r w:rsidR="004F1D04" w:rsidRPr="00D430FD">
        <w:rPr>
          <w:b/>
          <w:sz w:val="26"/>
          <w:szCs w:val="26"/>
        </w:rPr>
        <w:t>KỸ THUẬT</w:t>
      </w:r>
      <w:r w:rsidRPr="00D430FD">
        <w:rPr>
          <w:b/>
          <w:sz w:val="26"/>
          <w:szCs w:val="26"/>
        </w:rPr>
        <w:t xml:space="preserve"> </w:t>
      </w:r>
      <w:bookmarkEnd w:id="2"/>
      <w:bookmarkEnd w:id="3"/>
      <w:bookmarkEnd w:id="4"/>
    </w:p>
    <w:p w14:paraId="237052FF" w14:textId="77777777" w:rsidR="0093534E" w:rsidRPr="00D430FD" w:rsidRDefault="00DF5AA0" w:rsidP="001159BF">
      <w:pPr>
        <w:spacing w:before="60" w:after="60"/>
        <w:rPr>
          <w:b/>
          <w:webHidden/>
          <w:sz w:val="26"/>
          <w:szCs w:val="26"/>
        </w:rPr>
      </w:pPr>
      <w:proofErr w:type="spellStart"/>
      <w:r w:rsidRPr="00D430FD">
        <w:rPr>
          <w:b/>
          <w:sz w:val="26"/>
          <w:szCs w:val="26"/>
        </w:rPr>
        <w:t>Chương</w:t>
      </w:r>
      <w:proofErr w:type="spellEnd"/>
      <w:r w:rsidRPr="00D430FD">
        <w:rPr>
          <w:b/>
          <w:sz w:val="26"/>
          <w:szCs w:val="26"/>
        </w:rPr>
        <w:t xml:space="preserve"> V. </w:t>
      </w:r>
      <w:proofErr w:type="spellStart"/>
      <w:r w:rsidR="00CA7B3B" w:rsidRPr="00D430FD">
        <w:rPr>
          <w:b/>
          <w:sz w:val="26"/>
          <w:szCs w:val="26"/>
        </w:rPr>
        <w:t>Yêu</w:t>
      </w:r>
      <w:proofErr w:type="spellEnd"/>
      <w:r w:rsidR="00CA7B3B" w:rsidRPr="00D430FD">
        <w:rPr>
          <w:b/>
          <w:sz w:val="26"/>
          <w:szCs w:val="26"/>
        </w:rPr>
        <w:t xml:space="preserve"> </w:t>
      </w:r>
      <w:proofErr w:type="spellStart"/>
      <w:r w:rsidR="00CA7B3B" w:rsidRPr="00D430FD">
        <w:rPr>
          <w:b/>
          <w:sz w:val="26"/>
          <w:szCs w:val="26"/>
        </w:rPr>
        <w:t>cầu</w:t>
      </w:r>
      <w:proofErr w:type="spellEnd"/>
      <w:r w:rsidR="00CA7B3B" w:rsidRPr="00D430FD">
        <w:rPr>
          <w:b/>
          <w:sz w:val="26"/>
          <w:szCs w:val="26"/>
        </w:rPr>
        <w:t xml:space="preserve"> </w:t>
      </w:r>
      <w:proofErr w:type="spellStart"/>
      <w:r w:rsidR="00CA7B3B" w:rsidRPr="00D430FD">
        <w:rPr>
          <w:b/>
          <w:sz w:val="26"/>
          <w:szCs w:val="26"/>
        </w:rPr>
        <w:t>về</w:t>
      </w:r>
      <w:proofErr w:type="spellEnd"/>
      <w:r w:rsidR="00CA7B3B" w:rsidRPr="00D430FD">
        <w:rPr>
          <w:b/>
          <w:sz w:val="26"/>
          <w:szCs w:val="26"/>
        </w:rPr>
        <w:t xml:space="preserve"> </w:t>
      </w:r>
      <w:proofErr w:type="spellStart"/>
      <w:r w:rsidR="004F1D04" w:rsidRPr="00D430FD">
        <w:rPr>
          <w:b/>
          <w:sz w:val="26"/>
          <w:szCs w:val="26"/>
        </w:rPr>
        <w:t>kỹ</w:t>
      </w:r>
      <w:proofErr w:type="spellEnd"/>
      <w:r w:rsidR="004F1D04" w:rsidRPr="00D430FD">
        <w:rPr>
          <w:b/>
          <w:sz w:val="26"/>
          <w:szCs w:val="26"/>
        </w:rPr>
        <w:t xml:space="preserve"> </w:t>
      </w:r>
      <w:proofErr w:type="spellStart"/>
      <w:r w:rsidR="004F1D04" w:rsidRPr="00D430FD">
        <w:rPr>
          <w:b/>
          <w:sz w:val="26"/>
          <w:szCs w:val="26"/>
        </w:rPr>
        <w:t>thuật</w:t>
      </w:r>
      <w:proofErr w:type="spellEnd"/>
    </w:p>
    <w:p w14:paraId="272CC3B3" w14:textId="77777777" w:rsidR="00DF5AA0" w:rsidRPr="00D430FD" w:rsidRDefault="00F229CA"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cung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cấp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w:t>
      </w:r>
      <w:proofErr w:type="spellStart"/>
      <w:r w:rsidRPr="00D430FD">
        <w:rPr>
          <w:rFonts w:eastAsia="Calibri"/>
          <w:kern w:val="24"/>
          <w:sz w:val="26"/>
          <w:szCs w:val="26"/>
          <w:lang w:eastAsia="vi-VN"/>
        </w:rPr>
        <w:t>về</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kỹ</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thuật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bản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vẽ</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w:t>
      </w:r>
      <w:proofErr w:type="spellStart"/>
      <w:r w:rsidRPr="00D430FD">
        <w:rPr>
          <w:rFonts w:eastAsia="Calibri"/>
          <w:kern w:val="24"/>
          <w:sz w:val="26"/>
          <w:szCs w:val="26"/>
          <w:lang w:eastAsia="vi-VN"/>
        </w:rPr>
        <w:t>bổ</w:t>
      </w:r>
      <w:proofErr w:type="spellEnd"/>
      <w:r w:rsidRPr="00D430FD">
        <w:rPr>
          <w:rFonts w:eastAsia="Calibri"/>
          <w:kern w:val="24"/>
          <w:sz w:val="26"/>
          <w:szCs w:val="26"/>
          <w:lang w:eastAsia="vi-VN"/>
        </w:rPr>
        <w:t xml:space="preserve"> sung </w:t>
      </w:r>
      <w:proofErr w:type="spellStart"/>
      <w:r w:rsidRPr="00D430FD">
        <w:rPr>
          <w:rFonts w:eastAsia="Calibri"/>
          <w:kern w:val="24"/>
          <w:sz w:val="26"/>
          <w:szCs w:val="26"/>
          <w:lang w:eastAsia="vi-VN"/>
        </w:rPr>
        <w:t>mô</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tả</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công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trình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hiển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thị</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dưới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tệp</w:t>
      </w:r>
      <w:proofErr w:type="spellEnd"/>
      <w:r w:rsidRPr="00D430FD">
        <w:rPr>
          <w:rFonts w:eastAsia="Calibri"/>
          <w:kern w:val="24"/>
          <w:sz w:val="26"/>
          <w:szCs w:val="26"/>
          <w:lang w:eastAsia="vi-VN"/>
        </w:rPr>
        <w:t xml:space="preserve"> tin PDF/Word/CAD do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bị</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đính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kèm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0093534E" w:rsidRPr="00D430FD">
        <w:rPr>
          <w:rFonts w:eastAsia="Calibri"/>
          <w:kern w:val="24"/>
          <w:sz w:val="26"/>
          <w:szCs w:val="26"/>
          <w:lang w:eastAsia="vi-VN"/>
        </w:rPr>
        <w:t>.</w:t>
      </w:r>
    </w:p>
    <w:p w14:paraId="7B5C734E" w14:textId="77777777" w:rsidR="00DF5AA0" w:rsidRPr="00D430FD" w:rsidRDefault="00DF5AA0" w:rsidP="001159BF">
      <w:pPr>
        <w:keepNext/>
        <w:keepLines/>
        <w:spacing w:before="60" w:after="60"/>
        <w:rPr>
          <w:b/>
          <w:sz w:val="26"/>
          <w:szCs w:val="26"/>
        </w:rPr>
      </w:pPr>
      <w:bookmarkStart w:id="5" w:name="_Toc438267876"/>
      <w:bookmarkStart w:id="6" w:name="_Toc438270256"/>
      <w:bookmarkStart w:id="7" w:name="_Toc438366663"/>
      <w:proofErr w:type="spellStart"/>
      <w:r w:rsidRPr="00D430FD">
        <w:rPr>
          <w:b/>
          <w:sz w:val="26"/>
          <w:szCs w:val="26"/>
        </w:rPr>
        <w:t>Phần</w:t>
      </w:r>
      <w:proofErr w:type="spellEnd"/>
      <w:r w:rsidRPr="00D430FD">
        <w:rPr>
          <w:b/>
          <w:sz w:val="26"/>
          <w:szCs w:val="26"/>
        </w:rPr>
        <w:t xml:space="preserve"> 3. ĐIỀU KIỆN HỢP ĐỒNG VÀ BIỂU MẪU HỢP ĐỒNG </w:t>
      </w:r>
      <w:bookmarkEnd w:id="5"/>
      <w:bookmarkEnd w:id="6"/>
      <w:bookmarkEnd w:id="7"/>
    </w:p>
    <w:p w14:paraId="24C069E7" w14:textId="77777777" w:rsidR="00DF5AA0" w:rsidRPr="00D430FD" w:rsidRDefault="00DF5AA0" w:rsidP="001159BF">
      <w:pPr>
        <w:spacing w:before="60" w:after="60"/>
        <w:rPr>
          <w:b/>
          <w:sz w:val="26"/>
          <w:szCs w:val="26"/>
        </w:rPr>
      </w:pPr>
      <w:proofErr w:type="spellStart"/>
      <w:r w:rsidRPr="00D430FD">
        <w:rPr>
          <w:b/>
          <w:sz w:val="26"/>
          <w:szCs w:val="26"/>
        </w:rPr>
        <w:t>Chương</w:t>
      </w:r>
      <w:proofErr w:type="spellEnd"/>
      <w:r w:rsidRPr="00D430FD">
        <w:rPr>
          <w:b/>
          <w:sz w:val="26"/>
          <w:szCs w:val="26"/>
        </w:rPr>
        <w:t xml:space="preserve"> VI. </w:t>
      </w:r>
      <w:proofErr w:type="spellStart"/>
      <w:r w:rsidRPr="00D430FD">
        <w:rPr>
          <w:b/>
          <w:sz w:val="26"/>
          <w:szCs w:val="26"/>
        </w:rPr>
        <w:t>Điều</w:t>
      </w:r>
      <w:proofErr w:type="spellEnd"/>
      <w:r w:rsidRPr="00D430FD">
        <w:rPr>
          <w:b/>
          <w:sz w:val="26"/>
          <w:szCs w:val="26"/>
        </w:rPr>
        <w:t xml:space="preserve"> </w:t>
      </w:r>
      <w:proofErr w:type="spellStart"/>
      <w:r w:rsidRPr="00D430FD">
        <w:rPr>
          <w:b/>
          <w:sz w:val="26"/>
          <w:szCs w:val="26"/>
        </w:rPr>
        <w:t>kiện</w:t>
      </w:r>
      <w:proofErr w:type="spellEnd"/>
      <w:r w:rsidRPr="00D430FD">
        <w:rPr>
          <w:b/>
          <w:sz w:val="26"/>
          <w:szCs w:val="26"/>
        </w:rPr>
        <w:t xml:space="preserve"> </w:t>
      </w:r>
      <w:proofErr w:type="spellStart"/>
      <w:r w:rsidRPr="00D430FD">
        <w:rPr>
          <w:b/>
          <w:sz w:val="26"/>
          <w:szCs w:val="26"/>
        </w:rPr>
        <w:t>chung</w:t>
      </w:r>
      <w:proofErr w:type="spellEnd"/>
      <w:r w:rsidRPr="00D430FD">
        <w:rPr>
          <w:b/>
          <w:sz w:val="26"/>
          <w:szCs w:val="26"/>
        </w:rPr>
        <w:t xml:space="preserve"> </w:t>
      </w:r>
      <w:proofErr w:type="spellStart"/>
      <w:r w:rsidRPr="00D430FD">
        <w:rPr>
          <w:b/>
          <w:sz w:val="26"/>
          <w:szCs w:val="26"/>
        </w:rPr>
        <w:t>của</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p>
    <w:p w14:paraId="04AB926C" w14:textId="77777777" w:rsidR="00CF7A84" w:rsidRPr="00D430FD" w:rsidRDefault="00CF7A84"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lastRenderedPageBreak/>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điều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khoản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áp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dụng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tất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cả</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gói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nhau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Chỉ</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sử</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dụng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không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sửa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đổi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quy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tại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w:t>
      </w:r>
    </w:p>
    <w:p w14:paraId="451CE1FF" w14:textId="77777777" w:rsidR="00DF5AA0" w:rsidRPr="00D430FD" w:rsidRDefault="00CF7A84"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áp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dụng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nhất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đối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tất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cả</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gói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xây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lắp</w:t>
      </w:r>
      <w:proofErr w:type="spellEnd"/>
      <w:r w:rsidRPr="00D430FD">
        <w:rPr>
          <w:rFonts w:eastAsia="Calibri"/>
          <w:kern w:val="24"/>
          <w:sz w:val="26"/>
          <w:szCs w:val="26"/>
          <w:lang w:eastAsia="vi-VN"/>
        </w:rPr>
        <w:t xml:space="preserve"> qua </w:t>
      </w:r>
      <w:proofErr w:type="spellStart"/>
      <w:r w:rsidRPr="00D430FD">
        <w:rPr>
          <w:rFonts w:eastAsia="Calibri"/>
          <w:kern w:val="24"/>
          <w:sz w:val="26"/>
          <w:szCs w:val="26"/>
          <w:lang w:eastAsia="vi-VN"/>
        </w:rPr>
        <w:t>mạng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theo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định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tệp</w:t>
      </w:r>
      <w:proofErr w:type="spellEnd"/>
      <w:r w:rsidRPr="00D430FD">
        <w:rPr>
          <w:rFonts w:eastAsia="Calibri"/>
          <w:kern w:val="24"/>
          <w:sz w:val="26"/>
          <w:szCs w:val="26"/>
          <w:lang w:eastAsia="vi-VN"/>
        </w:rPr>
        <w:t xml:space="preserve"> tin PDF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đăng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tải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00DF5AA0" w:rsidRPr="00D430FD">
        <w:rPr>
          <w:rFonts w:eastAsia="Calibri"/>
          <w:kern w:val="24"/>
          <w:sz w:val="26"/>
          <w:szCs w:val="26"/>
          <w:lang w:eastAsia="vi-VN"/>
        </w:rPr>
        <w:t>.</w:t>
      </w:r>
    </w:p>
    <w:p w14:paraId="0016C649" w14:textId="77777777" w:rsidR="00DF5AA0" w:rsidRPr="00D430FD" w:rsidRDefault="00DF5AA0" w:rsidP="001159BF">
      <w:pPr>
        <w:pStyle w:val="TOCNumber1"/>
        <w:spacing w:before="60" w:after="60"/>
        <w:rPr>
          <w:sz w:val="26"/>
          <w:szCs w:val="26"/>
        </w:rPr>
      </w:pPr>
      <w:proofErr w:type="spellStart"/>
      <w:r w:rsidRPr="00D430FD">
        <w:rPr>
          <w:sz w:val="26"/>
          <w:szCs w:val="26"/>
        </w:rPr>
        <w:t>Chương</w:t>
      </w:r>
      <w:proofErr w:type="spellEnd"/>
      <w:r w:rsidRPr="00D430FD">
        <w:rPr>
          <w:sz w:val="26"/>
          <w:szCs w:val="26"/>
        </w:rPr>
        <w:t xml:space="preserve"> </w:t>
      </w:r>
      <w:r w:rsidRPr="00D430FD">
        <w:rPr>
          <w:sz w:val="26"/>
          <w:szCs w:val="26"/>
          <w:lang w:val="vi-VN"/>
        </w:rPr>
        <w:t>VI</w:t>
      </w:r>
      <w:r w:rsidRPr="00D430FD">
        <w:rPr>
          <w:sz w:val="26"/>
          <w:szCs w:val="26"/>
        </w:rPr>
        <w:t xml:space="preserve">I.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cụ</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p w14:paraId="04C19F69" w14:textId="77777777" w:rsidR="00CF7A84" w:rsidRPr="00D430FD" w:rsidRDefault="00CF7A84"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bao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dữ</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liệu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Điều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kiện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cụ</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trong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đó</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có</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điều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khoản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cụ</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mỗi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Điều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kiện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cụ</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nhằm</w:t>
      </w:r>
      <w:proofErr w:type="spellEnd"/>
      <w:r w:rsidRPr="00D430FD">
        <w:rPr>
          <w:rFonts w:eastAsia="Calibri"/>
          <w:kern w:val="24"/>
          <w:sz w:val="26"/>
          <w:szCs w:val="26"/>
          <w:lang w:eastAsia="vi-VN"/>
        </w:rPr>
        <w:t xml:space="preserve"> chi </w:t>
      </w:r>
      <w:proofErr w:type="spellStart"/>
      <w:r w:rsidRPr="00D430FD">
        <w:rPr>
          <w:rFonts w:eastAsia="Calibri"/>
          <w:kern w:val="24"/>
          <w:sz w:val="26"/>
          <w:szCs w:val="26"/>
          <w:lang w:eastAsia="vi-VN"/>
        </w:rPr>
        <w:t>tiết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hóa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bổ</w:t>
      </w:r>
      <w:proofErr w:type="spellEnd"/>
      <w:r w:rsidRPr="00D430FD">
        <w:rPr>
          <w:rFonts w:eastAsia="Calibri"/>
          <w:kern w:val="24"/>
          <w:sz w:val="26"/>
          <w:szCs w:val="26"/>
          <w:lang w:eastAsia="vi-VN"/>
        </w:rPr>
        <w:t xml:space="preserve"> sung </w:t>
      </w:r>
      <w:proofErr w:type="spellStart"/>
      <w:r w:rsidRPr="00D430FD">
        <w:rPr>
          <w:rFonts w:eastAsia="Calibri"/>
          <w:kern w:val="24"/>
          <w:sz w:val="26"/>
          <w:szCs w:val="26"/>
          <w:lang w:eastAsia="vi-VN"/>
        </w:rPr>
        <w:t>nhưng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không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thay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thế</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Điều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kiện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w:t>
      </w:r>
    </w:p>
    <w:p w14:paraId="130D3E2A" w14:textId="77777777" w:rsidR="0093071A" w:rsidRPr="00D430FD" w:rsidRDefault="00CF7A84"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số</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hóa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dưới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dạng</w:t>
      </w:r>
      <w:proofErr w:type="spellEnd"/>
      <w:r w:rsidRPr="00D430FD">
        <w:rPr>
          <w:rFonts w:eastAsia="Calibri"/>
          <w:kern w:val="24"/>
          <w:sz w:val="26"/>
          <w:szCs w:val="26"/>
          <w:lang w:eastAsia="vi-VN"/>
        </w:rPr>
        <w:t xml:space="preserve"> webform.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nhập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nội</w:t>
      </w:r>
      <w:proofErr w:type="spellEnd"/>
      <w:r w:rsidRPr="00D430FD">
        <w:rPr>
          <w:rFonts w:eastAsia="Calibri"/>
          <w:kern w:val="24"/>
          <w:sz w:val="26"/>
          <w:szCs w:val="26"/>
          <w:lang w:eastAsia="vi-VN"/>
        </w:rPr>
        <w:t xml:space="preserve"> dung </w:t>
      </w:r>
      <w:proofErr w:type="spellStart"/>
      <w:r w:rsidRPr="00D430FD">
        <w:rPr>
          <w:rFonts w:eastAsia="Calibri"/>
          <w:kern w:val="24"/>
          <w:sz w:val="26"/>
          <w:szCs w:val="26"/>
          <w:lang w:eastAsia="vi-VN"/>
        </w:rPr>
        <w:t>thông</w:t>
      </w:r>
      <w:proofErr w:type="spellEnd"/>
      <w:r w:rsidRPr="00D430FD">
        <w:rPr>
          <w:rFonts w:eastAsia="Calibri"/>
          <w:kern w:val="24"/>
          <w:sz w:val="26"/>
          <w:szCs w:val="26"/>
          <w:lang w:eastAsia="vi-VN"/>
        </w:rPr>
        <w:t xml:space="preserve"> tin </w:t>
      </w:r>
      <w:proofErr w:type="spellStart"/>
      <w:r w:rsidRPr="00D430FD">
        <w:rPr>
          <w:rFonts w:eastAsia="Calibri"/>
          <w:kern w:val="24"/>
          <w:sz w:val="26"/>
          <w:szCs w:val="26"/>
          <w:lang w:eastAsia="vi-VN"/>
        </w:rPr>
        <w:t>vào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điều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kiện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cụ</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thể</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Hệ</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thống</w:t>
      </w:r>
      <w:proofErr w:type="spellEnd"/>
      <w:r w:rsidR="007255A8" w:rsidRPr="00D430FD">
        <w:rPr>
          <w:rFonts w:eastAsia="Calibri"/>
          <w:kern w:val="24"/>
          <w:sz w:val="26"/>
          <w:szCs w:val="26"/>
          <w:lang w:eastAsia="vi-VN"/>
        </w:rPr>
        <w:t>.</w:t>
      </w:r>
    </w:p>
    <w:p w14:paraId="7E16892B" w14:textId="77777777" w:rsidR="00DF5AA0" w:rsidRPr="00D430FD" w:rsidRDefault="00DF5AA0" w:rsidP="001159BF">
      <w:pPr>
        <w:spacing w:before="60" w:after="60"/>
        <w:rPr>
          <w:b/>
          <w:sz w:val="26"/>
          <w:szCs w:val="26"/>
          <w:lang w:val="vi-VN"/>
        </w:rPr>
      </w:pPr>
      <w:r w:rsidRPr="00D430FD">
        <w:rPr>
          <w:b/>
          <w:sz w:val="26"/>
          <w:szCs w:val="26"/>
          <w:lang w:val="vi-VN"/>
        </w:rPr>
        <w:t xml:space="preserve">Chương </w:t>
      </w:r>
      <w:r w:rsidR="00D664BA" w:rsidRPr="00D430FD">
        <w:rPr>
          <w:b/>
          <w:sz w:val="26"/>
          <w:szCs w:val="26"/>
          <w:lang w:val="vi-VN"/>
        </w:rPr>
        <w:t>VIII</w:t>
      </w:r>
      <w:r w:rsidRPr="00D430FD">
        <w:rPr>
          <w:b/>
          <w:sz w:val="26"/>
          <w:szCs w:val="26"/>
          <w:lang w:val="vi-VN"/>
        </w:rPr>
        <w:t xml:space="preserve">. </w:t>
      </w:r>
      <w:proofErr w:type="spellStart"/>
      <w:r w:rsidRPr="00D430FD">
        <w:rPr>
          <w:b/>
          <w:sz w:val="26"/>
          <w:szCs w:val="26"/>
          <w:lang w:val="vi-VN"/>
        </w:rPr>
        <w:t>Biểu</w:t>
      </w:r>
      <w:proofErr w:type="spellEnd"/>
      <w:r w:rsidRPr="00D430FD">
        <w:rPr>
          <w:b/>
          <w:sz w:val="26"/>
          <w:szCs w:val="26"/>
          <w:lang w:val="vi-VN"/>
        </w:rPr>
        <w:t xml:space="preserve"> </w:t>
      </w:r>
      <w:proofErr w:type="spellStart"/>
      <w:r w:rsidRPr="00D430FD">
        <w:rPr>
          <w:b/>
          <w:sz w:val="26"/>
          <w:szCs w:val="26"/>
          <w:lang w:val="vi-VN"/>
        </w:rPr>
        <w:t>mẫu</w:t>
      </w:r>
      <w:proofErr w:type="spellEnd"/>
      <w:r w:rsidRPr="00D430FD">
        <w:rPr>
          <w:b/>
          <w:sz w:val="26"/>
          <w:szCs w:val="26"/>
          <w:lang w:val="vi-VN"/>
        </w:rPr>
        <w:t xml:space="preserve"> </w:t>
      </w:r>
      <w:proofErr w:type="spellStart"/>
      <w:r w:rsidRPr="00D430FD">
        <w:rPr>
          <w:b/>
          <w:sz w:val="26"/>
          <w:szCs w:val="26"/>
          <w:lang w:val="vi-VN"/>
        </w:rPr>
        <w:t>hợp</w:t>
      </w:r>
      <w:proofErr w:type="spellEnd"/>
      <w:r w:rsidRPr="00D430FD">
        <w:rPr>
          <w:b/>
          <w:sz w:val="26"/>
          <w:szCs w:val="26"/>
          <w:lang w:val="vi-VN"/>
        </w:rPr>
        <w:t xml:space="preserve"> </w:t>
      </w:r>
      <w:proofErr w:type="spellStart"/>
      <w:r w:rsidRPr="00D430FD">
        <w:rPr>
          <w:b/>
          <w:sz w:val="26"/>
          <w:szCs w:val="26"/>
          <w:lang w:val="vi-VN"/>
        </w:rPr>
        <w:t>đồng</w:t>
      </w:r>
      <w:proofErr w:type="spellEnd"/>
    </w:p>
    <w:p w14:paraId="4199424E" w14:textId="77777777" w:rsidR="005356AF" w:rsidRPr="00D430FD" w:rsidRDefault="005356AF"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biểu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mẫu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sau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được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hoàn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chỉnh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sẽ</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trở</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thành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một</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bộ</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phận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cấu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thành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của</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Các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mẫu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bảo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lãnh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thực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hiện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Thư</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bảo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lãnh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Bảo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lãnh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tiền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tạm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ứng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nếu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có</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yêu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về</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tạm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ứng</w:t>
      </w:r>
      <w:proofErr w:type="spellEnd"/>
      <w:r w:rsidRPr="00D430FD">
        <w:rPr>
          <w:rFonts w:eastAsia="Calibri"/>
          <w:kern w:val="24"/>
          <w:sz w:val="26"/>
          <w:szCs w:val="26"/>
          <w:lang w:eastAsia="vi-VN"/>
        </w:rPr>
        <w:t xml:space="preserve">) do </w:t>
      </w:r>
      <w:proofErr w:type="spellStart"/>
      <w:r w:rsidRPr="00D430FD">
        <w:rPr>
          <w:rFonts w:eastAsia="Calibri"/>
          <w:kern w:val="24"/>
          <w:sz w:val="26"/>
          <w:szCs w:val="26"/>
          <w:lang w:eastAsia="vi-VN"/>
        </w:rPr>
        <w:t>nhà</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trúng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hoàn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chỉnh</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trước</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khi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hợp</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đồng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có</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hiệu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lực</w:t>
      </w:r>
      <w:proofErr w:type="spellEnd"/>
      <w:r w:rsidRPr="00D430FD">
        <w:rPr>
          <w:rFonts w:eastAsia="Calibri"/>
          <w:kern w:val="24"/>
          <w:sz w:val="26"/>
          <w:szCs w:val="26"/>
          <w:lang w:eastAsia="vi-VN"/>
        </w:rPr>
        <w:t xml:space="preserve">. </w:t>
      </w:r>
    </w:p>
    <w:p w14:paraId="2F919290" w14:textId="77777777" w:rsidR="00DF5AA0" w:rsidRPr="00D430FD" w:rsidRDefault="005356AF" w:rsidP="001159BF">
      <w:pPr>
        <w:pStyle w:val="List"/>
        <w:spacing w:before="60" w:after="60"/>
        <w:rPr>
          <w:rFonts w:eastAsia="Calibri"/>
          <w:kern w:val="24"/>
          <w:sz w:val="26"/>
          <w:szCs w:val="26"/>
          <w:lang w:eastAsia="vi-VN"/>
        </w:rPr>
      </w:pPr>
      <w:proofErr w:type="spellStart"/>
      <w:r w:rsidRPr="00D430FD">
        <w:rPr>
          <w:rFonts w:eastAsia="Calibri"/>
          <w:kern w:val="24"/>
          <w:sz w:val="26"/>
          <w:szCs w:val="26"/>
          <w:lang w:eastAsia="vi-VN"/>
        </w:rPr>
        <w:t>Chương</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này</w:t>
      </w:r>
      <w:proofErr w:type="spellEnd"/>
      <w:r w:rsidRPr="00D430FD">
        <w:rPr>
          <w:rFonts w:eastAsia="Calibri"/>
          <w:kern w:val="24"/>
          <w:sz w:val="26"/>
          <w:szCs w:val="26"/>
          <w:lang w:eastAsia="vi-VN"/>
        </w:rPr>
        <w:t xml:space="preserve"> bao </w:t>
      </w:r>
      <w:proofErr w:type="spellStart"/>
      <w:r w:rsidRPr="00D430FD">
        <w:rPr>
          <w:rFonts w:eastAsia="Calibri"/>
          <w:kern w:val="24"/>
          <w:sz w:val="26"/>
          <w:szCs w:val="26"/>
          <w:lang w:eastAsia="vi-VN"/>
        </w:rPr>
        <w:t>gồm</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tệp</w:t>
      </w:r>
      <w:proofErr w:type="spellEnd"/>
      <w:r w:rsidRPr="00D430FD">
        <w:rPr>
          <w:rFonts w:eastAsia="Calibri"/>
          <w:kern w:val="24"/>
          <w:sz w:val="26"/>
          <w:szCs w:val="26"/>
          <w:lang w:eastAsia="vi-VN"/>
        </w:rPr>
        <w:t xml:space="preserve"> tin PDF/Word do </w:t>
      </w:r>
      <w:proofErr w:type="spellStart"/>
      <w:r w:rsidRPr="00D430FD">
        <w:rPr>
          <w:rFonts w:eastAsia="Calibri"/>
          <w:kern w:val="24"/>
          <w:sz w:val="26"/>
          <w:szCs w:val="26"/>
          <w:lang w:eastAsia="vi-VN"/>
        </w:rPr>
        <w:t>Bên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mời</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thầu</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chuẩn</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bị</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theo</w:t>
      </w:r>
      <w:proofErr w:type="spellEnd"/>
      <w:r w:rsidRPr="00D430FD">
        <w:rPr>
          <w:rFonts w:eastAsia="Calibri"/>
          <w:kern w:val="24"/>
          <w:sz w:val="26"/>
          <w:szCs w:val="26"/>
          <w:lang w:eastAsia="vi-VN"/>
        </w:rPr>
        <w:t xml:space="preserve"> </w:t>
      </w:r>
      <w:proofErr w:type="spellStart"/>
      <w:r w:rsidRPr="00D430FD">
        <w:rPr>
          <w:rFonts w:eastAsia="Calibri"/>
          <w:kern w:val="24"/>
          <w:sz w:val="26"/>
          <w:szCs w:val="26"/>
          <w:lang w:eastAsia="vi-VN"/>
        </w:rPr>
        <w:t>mẫu</w:t>
      </w:r>
      <w:proofErr w:type="spellEnd"/>
      <w:r w:rsidR="00DF5AA0" w:rsidRPr="00D430FD">
        <w:rPr>
          <w:rFonts w:eastAsia="Calibri"/>
          <w:kern w:val="24"/>
          <w:sz w:val="26"/>
          <w:szCs w:val="26"/>
          <w:lang w:eastAsia="vi-VN"/>
        </w:rPr>
        <w:t xml:space="preserve">. </w:t>
      </w:r>
    </w:p>
    <w:p w14:paraId="7EB06B2F" w14:textId="77777777" w:rsidR="00DF5AA0" w:rsidRPr="00D430FD" w:rsidRDefault="00DF5AA0" w:rsidP="001159BF">
      <w:pPr>
        <w:pStyle w:val="List"/>
        <w:spacing w:before="60" w:after="60"/>
        <w:rPr>
          <w:rFonts w:eastAsia="Calibri"/>
          <w:kern w:val="24"/>
          <w:sz w:val="26"/>
          <w:szCs w:val="26"/>
          <w:lang w:eastAsia="vi-VN"/>
        </w:rPr>
      </w:pPr>
    </w:p>
    <w:p w14:paraId="510CF836" w14:textId="77777777" w:rsidR="00DF5AA0" w:rsidRPr="00D430FD" w:rsidRDefault="006C7526" w:rsidP="001159BF">
      <w:pPr>
        <w:pStyle w:val="Title"/>
        <w:spacing w:before="60"/>
        <w:rPr>
          <w:rFonts w:ascii="Times New Roman" w:hAnsi="Times New Roman"/>
          <w:sz w:val="26"/>
          <w:szCs w:val="26"/>
          <w:lang w:val="vi-VN"/>
        </w:rPr>
      </w:pPr>
      <w:r w:rsidRPr="00D430FD">
        <w:rPr>
          <w:rFonts w:ascii="Times New Roman" w:hAnsi="Times New Roman"/>
          <w:spacing w:val="80"/>
          <w:sz w:val="26"/>
          <w:szCs w:val="26"/>
          <w:lang w:val="vi-VN"/>
        </w:rPr>
        <w:br w:type="column"/>
      </w:r>
      <w:r w:rsidR="00DF5AA0" w:rsidRPr="00D430FD">
        <w:rPr>
          <w:rFonts w:ascii="Times New Roman" w:hAnsi="Times New Roman"/>
          <w:sz w:val="26"/>
          <w:szCs w:val="26"/>
          <w:lang w:val="vi-VN"/>
        </w:rPr>
        <w:lastRenderedPageBreak/>
        <w:t>TỪ NGỮ VIẾT TẮT</w:t>
      </w:r>
    </w:p>
    <w:p w14:paraId="799B1F7B" w14:textId="77777777" w:rsidR="00DF5AA0" w:rsidRPr="00D430FD" w:rsidRDefault="00DF5AA0" w:rsidP="001159BF">
      <w:pPr>
        <w:tabs>
          <w:tab w:val="right" w:leader="dot" w:pos="8364"/>
          <w:tab w:val="right" w:pos="8789"/>
        </w:tabs>
        <w:spacing w:before="60" w:after="60"/>
        <w:ind w:right="424" w:firstLine="1134"/>
        <w:jc w:val="center"/>
        <w:rPr>
          <w:b/>
          <w:sz w:val="26"/>
          <w:szCs w:val="26"/>
          <w:lang w:val="vi-V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3"/>
        <w:gridCol w:w="7055"/>
      </w:tblGrid>
      <w:tr w:rsidR="00D430FD" w:rsidRPr="00D430FD" w14:paraId="66AAEE7F" w14:textId="77777777" w:rsidTr="009135F9">
        <w:tc>
          <w:tcPr>
            <w:tcW w:w="1202" w:type="pct"/>
            <w:vAlign w:val="center"/>
          </w:tcPr>
          <w:p w14:paraId="4F13B927"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E-TBMT</w:t>
            </w:r>
          </w:p>
        </w:tc>
        <w:tc>
          <w:tcPr>
            <w:tcW w:w="3798" w:type="pct"/>
          </w:tcPr>
          <w:p w14:paraId="42B2F698" w14:textId="77777777" w:rsidR="00260B95" w:rsidRPr="00D430FD" w:rsidRDefault="00260B95" w:rsidP="001159BF">
            <w:pPr>
              <w:widowControl w:val="0"/>
              <w:tabs>
                <w:tab w:val="left" w:pos="1260"/>
              </w:tabs>
              <w:spacing w:before="60" w:after="60"/>
              <w:ind w:left="34"/>
              <w:rPr>
                <w:sz w:val="26"/>
                <w:szCs w:val="26"/>
                <w:lang w:val="fr-FR"/>
              </w:rPr>
            </w:pPr>
            <w:proofErr w:type="spellStart"/>
            <w:r w:rsidRPr="00D430FD">
              <w:rPr>
                <w:sz w:val="26"/>
                <w:szCs w:val="26"/>
                <w:lang w:val="fr-FR"/>
              </w:rPr>
              <w:t>Thông</w:t>
            </w:r>
            <w:proofErr w:type="spellEnd"/>
            <w:r w:rsidRPr="00D430FD">
              <w:rPr>
                <w:sz w:val="26"/>
                <w:szCs w:val="26"/>
                <w:lang w:val="fr-FR"/>
              </w:rPr>
              <w:t xml:space="preserve"> </w:t>
            </w:r>
            <w:proofErr w:type="spellStart"/>
            <w:r w:rsidRPr="00D430FD">
              <w:rPr>
                <w:sz w:val="26"/>
                <w:szCs w:val="26"/>
                <w:lang w:val="fr-FR"/>
              </w:rPr>
              <w:t>báo</w:t>
            </w:r>
            <w:proofErr w:type="spellEnd"/>
            <w:r w:rsidRPr="00D430FD">
              <w:rPr>
                <w:sz w:val="26"/>
                <w:szCs w:val="26"/>
                <w:lang w:val="fr-FR"/>
              </w:rPr>
              <w:t xml:space="preserve"> </w:t>
            </w:r>
            <w:proofErr w:type="spellStart"/>
            <w:r w:rsidRPr="00D430FD">
              <w:rPr>
                <w:sz w:val="26"/>
                <w:szCs w:val="26"/>
                <w:lang w:val="fr-FR"/>
              </w:rPr>
              <w:t>mời</w:t>
            </w:r>
            <w:proofErr w:type="spellEnd"/>
            <w:r w:rsidRPr="00D430FD">
              <w:rPr>
                <w:sz w:val="26"/>
                <w:szCs w:val="26"/>
                <w:lang w:val="fr-FR"/>
              </w:rPr>
              <w:t xml:space="preserve"> </w:t>
            </w:r>
            <w:proofErr w:type="spellStart"/>
            <w:r w:rsidRPr="00D430FD">
              <w:rPr>
                <w:sz w:val="26"/>
                <w:szCs w:val="26"/>
                <w:lang w:val="fr-FR"/>
              </w:rPr>
              <w:t>thầu</w:t>
            </w:r>
            <w:proofErr w:type="spellEnd"/>
          </w:p>
        </w:tc>
      </w:tr>
      <w:tr w:rsidR="00D430FD" w:rsidRPr="00D430FD" w14:paraId="0343B216" w14:textId="77777777" w:rsidTr="009135F9">
        <w:tc>
          <w:tcPr>
            <w:tcW w:w="1202" w:type="pct"/>
            <w:vAlign w:val="center"/>
          </w:tcPr>
          <w:p w14:paraId="468C70B4" w14:textId="77777777" w:rsidR="00260B95" w:rsidRPr="00D430FD" w:rsidRDefault="00260B95" w:rsidP="001159BF">
            <w:pPr>
              <w:widowControl w:val="0"/>
              <w:tabs>
                <w:tab w:val="left" w:pos="1260"/>
              </w:tabs>
              <w:spacing w:before="60" w:after="60"/>
              <w:jc w:val="center"/>
              <w:rPr>
                <w:sz w:val="26"/>
                <w:szCs w:val="26"/>
                <w:lang w:val="fr-FR"/>
              </w:rPr>
            </w:pPr>
            <w:r w:rsidRPr="00D430FD">
              <w:rPr>
                <w:sz w:val="26"/>
                <w:szCs w:val="26"/>
                <w:lang w:val="fr-FR"/>
              </w:rPr>
              <w:t>E-CDNT</w:t>
            </w:r>
          </w:p>
        </w:tc>
        <w:tc>
          <w:tcPr>
            <w:tcW w:w="3798" w:type="pct"/>
          </w:tcPr>
          <w:p w14:paraId="14CC78D1" w14:textId="77777777" w:rsidR="00260B95" w:rsidRPr="00D430FD" w:rsidRDefault="00260B95" w:rsidP="001159BF">
            <w:pPr>
              <w:widowControl w:val="0"/>
              <w:tabs>
                <w:tab w:val="left" w:pos="1260"/>
              </w:tabs>
              <w:spacing w:before="60" w:after="60"/>
              <w:ind w:left="34"/>
              <w:rPr>
                <w:sz w:val="26"/>
                <w:szCs w:val="26"/>
                <w:lang w:val="fr-FR"/>
              </w:rPr>
            </w:pPr>
            <w:proofErr w:type="spellStart"/>
            <w:r w:rsidRPr="00D430FD">
              <w:rPr>
                <w:sz w:val="26"/>
                <w:szCs w:val="26"/>
                <w:lang w:val="fr-FR"/>
              </w:rPr>
              <w:t>Chỉ</w:t>
            </w:r>
            <w:proofErr w:type="spellEnd"/>
            <w:r w:rsidRPr="00D430FD">
              <w:rPr>
                <w:sz w:val="26"/>
                <w:szCs w:val="26"/>
                <w:lang w:val="fr-FR"/>
              </w:rPr>
              <w:t xml:space="preserve"> </w:t>
            </w:r>
            <w:proofErr w:type="spellStart"/>
            <w:r w:rsidRPr="00D430FD">
              <w:rPr>
                <w:sz w:val="26"/>
                <w:szCs w:val="26"/>
                <w:lang w:val="fr-FR"/>
              </w:rPr>
              <w:t>dẫn</w:t>
            </w:r>
            <w:proofErr w:type="spellEnd"/>
            <w:r w:rsidRPr="00D430FD">
              <w:rPr>
                <w:sz w:val="26"/>
                <w:szCs w:val="26"/>
                <w:lang w:val="fr-FR"/>
              </w:rPr>
              <w:t xml:space="preserve"> </w:t>
            </w:r>
            <w:proofErr w:type="spellStart"/>
            <w:r w:rsidRPr="00D430FD">
              <w:rPr>
                <w:sz w:val="26"/>
                <w:szCs w:val="26"/>
                <w:lang w:val="fr-FR"/>
              </w:rPr>
              <w:t>nhà</w:t>
            </w:r>
            <w:proofErr w:type="spellEnd"/>
            <w:r w:rsidRPr="00D430FD">
              <w:rPr>
                <w:sz w:val="26"/>
                <w:szCs w:val="26"/>
                <w:lang w:val="fr-FR"/>
              </w:rPr>
              <w:t xml:space="preserve"> </w:t>
            </w:r>
            <w:proofErr w:type="spellStart"/>
            <w:r w:rsidRPr="00D430FD">
              <w:rPr>
                <w:sz w:val="26"/>
                <w:szCs w:val="26"/>
                <w:lang w:val="fr-FR"/>
              </w:rPr>
              <w:t>thầu</w:t>
            </w:r>
            <w:proofErr w:type="spellEnd"/>
          </w:p>
        </w:tc>
      </w:tr>
      <w:tr w:rsidR="00D430FD" w:rsidRPr="00D430FD" w14:paraId="57A35594" w14:textId="77777777" w:rsidTr="009135F9">
        <w:tc>
          <w:tcPr>
            <w:tcW w:w="1202" w:type="pct"/>
            <w:vAlign w:val="center"/>
          </w:tcPr>
          <w:p w14:paraId="5713A665"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E-HSMT</w:t>
            </w:r>
          </w:p>
        </w:tc>
        <w:tc>
          <w:tcPr>
            <w:tcW w:w="3798" w:type="pct"/>
          </w:tcPr>
          <w:p w14:paraId="27E35792" w14:textId="77777777" w:rsidR="00260B95" w:rsidRPr="00D430FD" w:rsidRDefault="00260B95" w:rsidP="001159BF">
            <w:pPr>
              <w:widowControl w:val="0"/>
              <w:tabs>
                <w:tab w:val="num" w:pos="1080"/>
                <w:tab w:val="left" w:pos="1260"/>
              </w:tabs>
              <w:spacing w:before="60" w:after="60"/>
              <w:ind w:left="34"/>
              <w:rPr>
                <w:sz w:val="26"/>
                <w:szCs w:val="26"/>
                <w:lang w:val="fr-FR"/>
              </w:rPr>
            </w:pPr>
            <w:proofErr w:type="spellStart"/>
            <w:r w:rsidRPr="00D430FD">
              <w:rPr>
                <w:sz w:val="26"/>
                <w:szCs w:val="26"/>
                <w:lang w:val="fr-FR"/>
              </w:rPr>
              <w:t>Hồ</w:t>
            </w:r>
            <w:proofErr w:type="spellEnd"/>
            <w:r w:rsidRPr="00D430FD">
              <w:rPr>
                <w:sz w:val="26"/>
                <w:szCs w:val="26"/>
                <w:lang w:val="fr-FR"/>
              </w:rPr>
              <w:t xml:space="preserve"> </w:t>
            </w:r>
            <w:proofErr w:type="spellStart"/>
            <w:r w:rsidRPr="00D430FD">
              <w:rPr>
                <w:sz w:val="26"/>
                <w:szCs w:val="26"/>
                <w:lang w:val="fr-FR"/>
              </w:rPr>
              <w:t>sơ</w:t>
            </w:r>
            <w:proofErr w:type="spellEnd"/>
            <w:r w:rsidRPr="00D430FD">
              <w:rPr>
                <w:sz w:val="26"/>
                <w:szCs w:val="26"/>
                <w:lang w:val="fr-FR"/>
              </w:rPr>
              <w:t xml:space="preserve"> </w:t>
            </w:r>
            <w:proofErr w:type="spellStart"/>
            <w:r w:rsidRPr="00D430FD">
              <w:rPr>
                <w:sz w:val="26"/>
                <w:szCs w:val="26"/>
                <w:lang w:val="fr-FR"/>
              </w:rPr>
              <w:t>mời</w:t>
            </w:r>
            <w:proofErr w:type="spellEnd"/>
            <w:r w:rsidRPr="00D430FD">
              <w:rPr>
                <w:sz w:val="26"/>
                <w:szCs w:val="26"/>
                <w:lang w:val="fr-FR"/>
              </w:rPr>
              <w:t xml:space="preserve"> </w:t>
            </w:r>
            <w:proofErr w:type="spellStart"/>
            <w:r w:rsidRPr="00D430FD">
              <w:rPr>
                <w:sz w:val="26"/>
                <w:szCs w:val="26"/>
                <w:lang w:val="fr-FR"/>
              </w:rPr>
              <w:t>thầu</w:t>
            </w:r>
            <w:proofErr w:type="spellEnd"/>
          </w:p>
        </w:tc>
      </w:tr>
      <w:tr w:rsidR="00D430FD" w:rsidRPr="00D430FD" w14:paraId="6EB7702E" w14:textId="77777777" w:rsidTr="009135F9">
        <w:tc>
          <w:tcPr>
            <w:tcW w:w="1202" w:type="pct"/>
            <w:vAlign w:val="center"/>
          </w:tcPr>
          <w:p w14:paraId="3016EAEE"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E-HSDT</w:t>
            </w:r>
          </w:p>
        </w:tc>
        <w:tc>
          <w:tcPr>
            <w:tcW w:w="3798" w:type="pct"/>
          </w:tcPr>
          <w:p w14:paraId="7A3F6FF8" w14:textId="77777777" w:rsidR="00260B95" w:rsidRPr="00D430FD" w:rsidRDefault="00260B95" w:rsidP="001159BF">
            <w:pPr>
              <w:widowControl w:val="0"/>
              <w:tabs>
                <w:tab w:val="num" w:pos="1080"/>
                <w:tab w:val="left" w:pos="1260"/>
              </w:tabs>
              <w:spacing w:before="60" w:after="60"/>
              <w:ind w:left="34"/>
              <w:rPr>
                <w:sz w:val="26"/>
                <w:szCs w:val="26"/>
                <w:lang w:val="fr-FR"/>
              </w:rPr>
            </w:pPr>
            <w:proofErr w:type="spellStart"/>
            <w:r w:rsidRPr="00D430FD">
              <w:rPr>
                <w:sz w:val="26"/>
                <w:szCs w:val="26"/>
                <w:lang w:val="fr-FR"/>
              </w:rPr>
              <w:t>Hồ</w:t>
            </w:r>
            <w:proofErr w:type="spellEnd"/>
            <w:r w:rsidRPr="00D430FD">
              <w:rPr>
                <w:sz w:val="26"/>
                <w:szCs w:val="26"/>
                <w:lang w:val="fr-FR"/>
              </w:rPr>
              <w:t xml:space="preserve"> </w:t>
            </w:r>
            <w:proofErr w:type="spellStart"/>
            <w:r w:rsidRPr="00D430FD">
              <w:rPr>
                <w:sz w:val="26"/>
                <w:szCs w:val="26"/>
                <w:lang w:val="fr-FR"/>
              </w:rPr>
              <w:t>sơ</w:t>
            </w:r>
            <w:proofErr w:type="spellEnd"/>
            <w:r w:rsidRPr="00D430FD">
              <w:rPr>
                <w:sz w:val="26"/>
                <w:szCs w:val="26"/>
                <w:lang w:val="fr-FR"/>
              </w:rPr>
              <w:t xml:space="preserve"> </w:t>
            </w:r>
            <w:proofErr w:type="spellStart"/>
            <w:r w:rsidRPr="00D430FD">
              <w:rPr>
                <w:sz w:val="26"/>
                <w:szCs w:val="26"/>
                <w:lang w:val="fr-FR"/>
              </w:rPr>
              <w:t>dự</w:t>
            </w:r>
            <w:proofErr w:type="spellEnd"/>
            <w:r w:rsidRPr="00D430FD">
              <w:rPr>
                <w:sz w:val="26"/>
                <w:szCs w:val="26"/>
                <w:lang w:val="fr-FR"/>
              </w:rPr>
              <w:t xml:space="preserve"> </w:t>
            </w:r>
            <w:proofErr w:type="spellStart"/>
            <w:r w:rsidRPr="00D430FD">
              <w:rPr>
                <w:sz w:val="26"/>
                <w:szCs w:val="26"/>
                <w:lang w:val="fr-FR"/>
              </w:rPr>
              <w:t>thầu</w:t>
            </w:r>
            <w:proofErr w:type="spellEnd"/>
          </w:p>
        </w:tc>
      </w:tr>
      <w:tr w:rsidR="00D430FD" w:rsidRPr="00D430FD" w14:paraId="6E221A78" w14:textId="77777777" w:rsidTr="009135F9">
        <w:tc>
          <w:tcPr>
            <w:tcW w:w="1202" w:type="pct"/>
            <w:vAlign w:val="center"/>
          </w:tcPr>
          <w:p w14:paraId="0E5794EB"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E-BDL</w:t>
            </w:r>
          </w:p>
        </w:tc>
        <w:tc>
          <w:tcPr>
            <w:tcW w:w="3798" w:type="pct"/>
          </w:tcPr>
          <w:p w14:paraId="50F8A6C1" w14:textId="77777777" w:rsidR="00260B95" w:rsidRPr="00D430FD" w:rsidRDefault="00260B95" w:rsidP="001159BF">
            <w:pPr>
              <w:widowControl w:val="0"/>
              <w:tabs>
                <w:tab w:val="num" w:pos="1080"/>
                <w:tab w:val="left" w:pos="1260"/>
              </w:tabs>
              <w:spacing w:before="60" w:after="60"/>
              <w:ind w:left="34"/>
              <w:rPr>
                <w:sz w:val="26"/>
                <w:szCs w:val="26"/>
                <w:lang w:val="fr-FR"/>
              </w:rPr>
            </w:pPr>
            <w:proofErr w:type="spellStart"/>
            <w:r w:rsidRPr="00D430FD">
              <w:rPr>
                <w:sz w:val="26"/>
                <w:szCs w:val="26"/>
                <w:lang w:val="fr-FR"/>
              </w:rPr>
              <w:t>Bảng</w:t>
            </w:r>
            <w:proofErr w:type="spellEnd"/>
            <w:r w:rsidRPr="00D430FD">
              <w:rPr>
                <w:sz w:val="26"/>
                <w:szCs w:val="26"/>
                <w:lang w:val="fr-FR"/>
              </w:rPr>
              <w:t xml:space="preserve"> </w:t>
            </w:r>
            <w:proofErr w:type="spellStart"/>
            <w:r w:rsidRPr="00D430FD">
              <w:rPr>
                <w:sz w:val="26"/>
                <w:szCs w:val="26"/>
                <w:lang w:val="fr-FR"/>
              </w:rPr>
              <w:t>dữ</w:t>
            </w:r>
            <w:proofErr w:type="spellEnd"/>
            <w:r w:rsidRPr="00D430FD">
              <w:rPr>
                <w:sz w:val="26"/>
                <w:szCs w:val="26"/>
                <w:lang w:val="fr-FR"/>
              </w:rPr>
              <w:t xml:space="preserve"> </w:t>
            </w:r>
            <w:proofErr w:type="spellStart"/>
            <w:r w:rsidRPr="00D430FD">
              <w:rPr>
                <w:sz w:val="26"/>
                <w:szCs w:val="26"/>
                <w:lang w:val="fr-FR"/>
              </w:rPr>
              <w:t>liệu</w:t>
            </w:r>
            <w:proofErr w:type="spellEnd"/>
            <w:r w:rsidRPr="00D430FD">
              <w:rPr>
                <w:sz w:val="26"/>
                <w:szCs w:val="26"/>
                <w:lang w:val="fr-FR"/>
              </w:rPr>
              <w:t xml:space="preserve"> </w:t>
            </w:r>
            <w:proofErr w:type="spellStart"/>
            <w:r w:rsidRPr="00D430FD">
              <w:rPr>
                <w:sz w:val="26"/>
                <w:szCs w:val="26"/>
                <w:lang w:val="fr-FR"/>
              </w:rPr>
              <w:t>đấu</w:t>
            </w:r>
            <w:proofErr w:type="spellEnd"/>
            <w:r w:rsidRPr="00D430FD">
              <w:rPr>
                <w:sz w:val="26"/>
                <w:szCs w:val="26"/>
                <w:lang w:val="fr-FR"/>
              </w:rPr>
              <w:t xml:space="preserve"> </w:t>
            </w:r>
            <w:proofErr w:type="spellStart"/>
            <w:r w:rsidRPr="00D430FD">
              <w:rPr>
                <w:sz w:val="26"/>
                <w:szCs w:val="26"/>
                <w:lang w:val="fr-FR"/>
              </w:rPr>
              <w:t>thầu</w:t>
            </w:r>
            <w:proofErr w:type="spellEnd"/>
          </w:p>
        </w:tc>
      </w:tr>
      <w:tr w:rsidR="00D430FD" w:rsidRPr="00D430FD" w14:paraId="1D7C60E1" w14:textId="77777777" w:rsidTr="009135F9">
        <w:tc>
          <w:tcPr>
            <w:tcW w:w="1202" w:type="pct"/>
            <w:vAlign w:val="center"/>
          </w:tcPr>
          <w:p w14:paraId="2D5E5E10" w14:textId="77777777" w:rsidR="00260B95" w:rsidRPr="00D430FD" w:rsidRDefault="00260B95" w:rsidP="001159BF">
            <w:pPr>
              <w:widowControl w:val="0"/>
              <w:tabs>
                <w:tab w:val="num" w:pos="1080"/>
                <w:tab w:val="left" w:pos="1260"/>
              </w:tabs>
              <w:spacing w:before="60" w:after="60"/>
              <w:jc w:val="center"/>
              <w:rPr>
                <w:sz w:val="26"/>
                <w:szCs w:val="26"/>
                <w:lang w:val="fr-FR"/>
              </w:rPr>
            </w:pPr>
            <w:r w:rsidRPr="00D430FD">
              <w:rPr>
                <w:sz w:val="26"/>
                <w:szCs w:val="26"/>
                <w:lang w:val="fr-FR"/>
              </w:rPr>
              <w:t>E-ĐKC</w:t>
            </w:r>
          </w:p>
        </w:tc>
        <w:tc>
          <w:tcPr>
            <w:tcW w:w="3798" w:type="pct"/>
          </w:tcPr>
          <w:p w14:paraId="184B5804" w14:textId="77777777" w:rsidR="00260B95" w:rsidRPr="00D430FD" w:rsidRDefault="00260B95" w:rsidP="001159BF">
            <w:pPr>
              <w:widowControl w:val="0"/>
              <w:tabs>
                <w:tab w:val="num" w:pos="1080"/>
                <w:tab w:val="left" w:pos="1260"/>
              </w:tabs>
              <w:spacing w:before="60" w:after="60"/>
              <w:ind w:left="34"/>
              <w:rPr>
                <w:sz w:val="26"/>
                <w:szCs w:val="26"/>
                <w:lang w:val="fr-FR"/>
              </w:rPr>
            </w:pPr>
            <w:proofErr w:type="spellStart"/>
            <w:r w:rsidRPr="00D430FD">
              <w:rPr>
                <w:sz w:val="26"/>
                <w:szCs w:val="26"/>
                <w:lang w:val="fr-FR"/>
              </w:rPr>
              <w:t>Điều</w:t>
            </w:r>
            <w:proofErr w:type="spellEnd"/>
            <w:r w:rsidRPr="00D430FD">
              <w:rPr>
                <w:sz w:val="26"/>
                <w:szCs w:val="26"/>
                <w:lang w:val="fr-FR"/>
              </w:rPr>
              <w:t xml:space="preserve"> </w:t>
            </w:r>
            <w:proofErr w:type="spellStart"/>
            <w:r w:rsidRPr="00D430FD">
              <w:rPr>
                <w:sz w:val="26"/>
                <w:szCs w:val="26"/>
                <w:lang w:val="fr-FR"/>
              </w:rPr>
              <w:t>kiện</w:t>
            </w:r>
            <w:proofErr w:type="spellEnd"/>
            <w:r w:rsidRPr="00D430FD">
              <w:rPr>
                <w:sz w:val="26"/>
                <w:szCs w:val="26"/>
                <w:lang w:val="fr-FR"/>
              </w:rPr>
              <w:t xml:space="preserve"> </w:t>
            </w:r>
            <w:proofErr w:type="spellStart"/>
            <w:r w:rsidRPr="00D430FD">
              <w:rPr>
                <w:sz w:val="26"/>
                <w:szCs w:val="26"/>
                <w:lang w:val="fr-FR"/>
              </w:rPr>
              <w:t>chung</w:t>
            </w:r>
            <w:proofErr w:type="spellEnd"/>
            <w:r w:rsidRPr="00D430FD">
              <w:rPr>
                <w:sz w:val="26"/>
                <w:szCs w:val="26"/>
                <w:lang w:val="fr-FR"/>
              </w:rPr>
              <w:t xml:space="preserve">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hợp</w:t>
            </w:r>
            <w:proofErr w:type="spellEnd"/>
            <w:r w:rsidRPr="00D430FD">
              <w:rPr>
                <w:sz w:val="26"/>
                <w:szCs w:val="26"/>
                <w:lang w:val="fr-FR"/>
              </w:rPr>
              <w:t xml:space="preserve"> </w:t>
            </w:r>
            <w:proofErr w:type="spellStart"/>
            <w:r w:rsidRPr="00D430FD">
              <w:rPr>
                <w:sz w:val="26"/>
                <w:szCs w:val="26"/>
                <w:lang w:val="fr-FR"/>
              </w:rPr>
              <w:t>đồng</w:t>
            </w:r>
            <w:proofErr w:type="spellEnd"/>
          </w:p>
        </w:tc>
      </w:tr>
      <w:tr w:rsidR="00D430FD" w:rsidRPr="00D430FD" w14:paraId="45CF5FE1" w14:textId="77777777" w:rsidTr="009135F9">
        <w:tc>
          <w:tcPr>
            <w:tcW w:w="1202" w:type="pct"/>
            <w:vAlign w:val="center"/>
          </w:tcPr>
          <w:p w14:paraId="479D5FE5" w14:textId="77777777" w:rsidR="00260B95" w:rsidRPr="00D430FD" w:rsidRDefault="00260B95" w:rsidP="001159BF">
            <w:pPr>
              <w:widowControl w:val="0"/>
              <w:tabs>
                <w:tab w:val="num" w:pos="1080"/>
                <w:tab w:val="left" w:pos="1260"/>
              </w:tabs>
              <w:spacing w:before="60" w:after="60"/>
              <w:jc w:val="center"/>
              <w:rPr>
                <w:sz w:val="26"/>
                <w:szCs w:val="26"/>
                <w:lang w:val="de-DE"/>
              </w:rPr>
            </w:pPr>
            <w:r w:rsidRPr="00D430FD">
              <w:rPr>
                <w:sz w:val="26"/>
                <w:szCs w:val="26"/>
                <w:lang w:val="de-DE"/>
              </w:rPr>
              <w:t>E-ĐKCT</w:t>
            </w:r>
          </w:p>
        </w:tc>
        <w:tc>
          <w:tcPr>
            <w:tcW w:w="3798" w:type="pct"/>
          </w:tcPr>
          <w:p w14:paraId="7B74AAF4" w14:textId="77777777" w:rsidR="00260B95" w:rsidRPr="00D430FD" w:rsidRDefault="00260B95" w:rsidP="001159BF">
            <w:pPr>
              <w:widowControl w:val="0"/>
              <w:tabs>
                <w:tab w:val="num" w:pos="1080"/>
                <w:tab w:val="left" w:pos="1260"/>
              </w:tabs>
              <w:spacing w:before="60" w:after="60"/>
              <w:ind w:left="34"/>
              <w:rPr>
                <w:sz w:val="26"/>
                <w:szCs w:val="26"/>
                <w:lang w:val="de-DE"/>
              </w:rPr>
            </w:pPr>
            <w:r w:rsidRPr="00D430FD">
              <w:rPr>
                <w:sz w:val="26"/>
                <w:szCs w:val="26"/>
                <w:lang w:val="de-DE"/>
              </w:rPr>
              <w:t>Điều kiện cụ thể của hợp đồng</w:t>
            </w:r>
          </w:p>
        </w:tc>
      </w:tr>
      <w:tr w:rsidR="00D430FD" w:rsidRPr="00D430FD" w14:paraId="401F86FE" w14:textId="77777777" w:rsidTr="009135F9">
        <w:tc>
          <w:tcPr>
            <w:tcW w:w="1202" w:type="pct"/>
            <w:vAlign w:val="center"/>
          </w:tcPr>
          <w:p w14:paraId="3F9E23B7" w14:textId="77777777" w:rsidR="00260B95" w:rsidRPr="00D430FD" w:rsidRDefault="00260B95" w:rsidP="001159BF">
            <w:pPr>
              <w:widowControl w:val="0"/>
              <w:tabs>
                <w:tab w:val="num" w:pos="1080"/>
                <w:tab w:val="left" w:pos="1260"/>
              </w:tabs>
              <w:spacing w:before="60" w:after="60"/>
              <w:jc w:val="center"/>
              <w:rPr>
                <w:spacing w:val="-8"/>
                <w:sz w:val="26"/>
                <w:szCs w:val="26"/>
                <w:lang w:val="pl-PL"/>
              </w:rPr>
            </w:pPr>
            <w:r w:rsidRPr="00D430FD">
              <w:rPr>
                <w:sz w:val="26"/>
                <w:szCs w:val="26"/>
                <w:lang w:val="pl-PL"/>
              </w:rPr>
              <w:t>VND</w:t>
            </w:r>
          </w:p>
        </w:tc>
        <w:tc>
          <w:tcPr>
            <w:tcW w:w="3798" w:type="pct"/>
          </w:tcPr>
          <w:p w14:paraId="30CCE951" w14:textId="77777777" w:rsidR="00260B95" w:rsidRPr="00D430FD" w:rsidRDefault="00260B95" w:rsidP="001159BF">
            <w:pPr>
              <w:widowControl w:val="0"/>
              <w:tabs>
                <w:tab w:val="left" w:pos="1260"/>
              </w:tabs>
              <w:spacing w:before="60" w:after="60"/>
              <w:ind w:left="34"/>
              <w:rPr>
                <w:spacing w:val="-6"/>
                <w:sz w:val="26"/>
                <w:szCs w:val="26"/>
                <w:lang w:val="pl-PL"/>
              </w:rPr>
            </w:pPr>
            <w:r w:rsidRPr="00D430FD">
              <w:rPr>
                <w:sz w:val="26"/>
                <w:szCs w:val="26"/>
                <w:lang w:val="pl-PL"/>
              </w:rPr>
              <w:t>đồng Việt Nam</w:t>
            </w:r>
          </w:p>
        </w:tc>
      </w:tr>
      <w:tr w:rsidR="00D430FD" w:rsidRPr="00D430FD" w14:paraId="0B1A7D20" w14:textId="77777777" w:rsidTr="009135F9">
        <w:tc>
          <w:tcPr>
            <w:tcW w:w="1202" w:type="pct"/>
            <w:vAlign w:val="center"/>
          </w:tcPr>
          <w:p w14:paraId="148A8B7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Luật đấu thầu</w:t>
            </w:r>
          </w:p>
        </w:tc>
        <w:tc>
          <w:tcPr>
            <w:tcW w:w="3798" w:type="pct"/>
          </w:tcPr>
          <w:p w14:paraId="22149811"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Luật đấu thầu số 43/2013/QH13</w:t>
            </w:r>
          </w:p>
        </w:tc>
      </w:tr>
      <w:tr w:rsidR="00D430FD" w:rsidRPr="00D430FD" w14:paraId="1E93E8AB" w14:textId="77777777" w:rsidTr="009135F9">
        <w:tc>
          <w:tcPr>
            <w:tcW w:w="1202" w:type="pct"/>
            <w:vAlign w:val="center"/>
          </w:tcPr>
          <w:p w14:paraId="123EE9E7"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Nghị định 63</w:t>
            </w:r>
          </w:p>
        </w:tc>
        <w:tc>
          <w:tcPr>
            <w:tcW w:w="3798" w:type="pct"/>
          </w:tcPr>
          <w:p w14:paraId="129FFC04"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Nghị định 63/2014/NĐ-CP ngày 26/6/2014</w:t>
            </w:r>
          </w:p>
        </w:tc>
      </w:tr>
      <w:tr w:rsidR="00D430FD" w:rsidRPr="00D430FD" w14:paraId="194E32D5" w14:textId="77777777" w:rsidTr="009135F9">
        <w:tc>
          <w:tcPr>
            <w:tcW w:w="1202" w:type="pct"/>
            <w:vAlign w:val="center"/>
          </w:tcPr>
          <w:p w14:paraId="2B5198FA"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Thông tư 07</w:t>
            </w:r>
          </w:p>
        </w:tc>
        <w:tc>
          <w:tcPr>
            <w:tcW w:w="3798" w:type="pct"/>
          </w:tcPr>
          <w:p w14:paraId="746672C7" w14:textId="77777777" w:rsidR="00260B95" w:rsidRPr="00D430FD" w:rsidRDefault="00260B95" w:rsidP="001159BF">
            <w:pPr>
              <w:widowControl w:val="0"/>
              <w:tabs>
                <w:tab w:val="left" w:pos="1260"/>
              </w:tabs>
              <w:spacing w:before="60" w:after="60"/>
              <w:ind w:left="34"/>
              <w:rPr>
                <w:strike/>
                <w:sz w:val="26"/>
                <w:szCs w:val="26"/>
                <w:lang w:val="pl-PL"/>
              </w:rPr>
            </w:pPr>
            <w:r w:rsidRPr="00D430FD">
              <w:rPr>
                <w:sz w:val="26"/>
                <w:szCs w:val="26"/>
                <w:lang w:val="pl-PL"/>
              </w:rPr>
              <w:t>Thông tư liên tịch số</w:t>
            </w:r>
            <w:r w:rsidRPr="00D430FD">
              <w:rPr>
                <w:rFonts w:eastAsia="MS Mincho"/>
                <w:sz w:val="26"/>
                <w:szCs w:val="26"/>
                <w:lang w:val="pl-PL" w:eastAsia="ja-JP"/>
              </w:rPr>
              <w:t xml:space="preserve"> 07/2015/TTLT-BKHĐT-BTC ngày 08/9/2015 của Bộ Kế hoạch và Đầu tư và Bộ Tài chính quy định chi tiết việc cung cấp, đăng tải thông tin về đấu thầu và lựa chọn nhà thầu qua mạng</w:t>
            </w:r>
          </w:p>
        </w:tc>
      </w:tr>
      <w:tr w:rsidR="00D430FD" w:rsidRPr="00D430FD" w14:paraId="77BD0BB4" w14:textId="77777777" w:rsidTr="009135F9">
        <w:tc>
          <w:tcPr>
            <w:tcW w:w="1202" w:type="pct"/>
            <w:vAlign w:val="center"/>
          </w:tcPr>
          <w:p w14:paraId="6800D6A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Hệ thống</w:t>
            </w:r>
          </w:p>
        </w:tc>
        <w:tc>
          <w:tcPr>
            <w:tcW w:w="3798" w:type="pct"/>
          </w:tcPr>
          <w:p w14:paraId="03373370"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Hệ thống mạng đấu thầu quốc gia tại địa chỉ  </w:t>
            </w:r>
            <w:r w:rsidR="00577C30">
              <w:fldChar w:fldCharType="begin"/>
            </w:r>
            <w:r w:rsidR="00577C30">
              <w:instrText xml:space="preserve"> HYPERLINK "http://muasamcong.mpi.gov.vn" </w:instrText>
            </w:r>
            <w:r w:rsidR="00577C30">
              <w:fldChar w:fldCharType="separate"/>
            </w:r>
            <w:r w:rsidRPr="00D430FD">
              <w:rPr>
                <w:rStyle w:val="Hyperlink"/>
                <w:color w:val="auto"/>
                <w:sz w:val="26"/>
                <w:szCs w:val="26"/>
                <w:lang w:val="pl-PL"/>
              </w:rPr>
              <w:t>http://muasamcong.mpi.gov.vn</w:t>
            </w:r>
            <w:r w:rsidR="00577C30">
              <w:rPr>
                <w:rStyle w:val="Hyperlink"/>
                <w:color w:val="auto"/>
                <w:sz w:val="26"/>
                <w:szCs w:val="26"/>
                <w:lang w:val="pl-PL"/>
              </w:rPr>
              <w:fldChar w:fldCharType="end"/>
            </w:r>
            <w:r w:rsidRPr="00D430FD">
              <w:rPr>
                <w:sz w:val="26"/>
                <w:szCs w:val="26"/>
                <w:lang w:val="pl-PL"/>
              </w:rPr>
              <w:t xml:space="preserve"> </w:t>
            </w:r>
          </w:p>
        </w:tc>
      </w:tr>
      <w:tr w:rsidR="00D430FD" w:rsidRPr="00D430FD" w14:paraId="66662AB4" w14:textId="77777777" w:rsidTr="009135F9">
        <w:tc>
          <w:tcPr>
            <w:tcW w:w="1202" w:type="pct"/>
            <w:vAlign w:val="center"/>
          </w:tcPr>
          <w:p w14:paraId="2A76E531"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PDF</w:t>
            </w:r>
          </w:p>
        </w:tc>
        <w:tc>
          <w:tcPr>
            <w:tcW w:w="3798" w:type="pct"/>
          </w:tcPr>
          <w:p w14:paraId="2E434977"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 xml:space="preserve">Định dạng tài liệu được cố định theo tiêu chuẩn của hãng Adobe Systems để tài liệu được hiển thị như nhau trên mọi môi trường làm việc </w:t>
            </w:r>
          </w:p>
        </w:tc>
      </w:tr>
      <w:tr w:rsidR="00D430FD" w:rsidRPr="00D430FD" w14:paraId="556D269B" w14:textId="77777777" w:rsidTr="009135F9">
        <w:tc>
          <w:tcPr>
            <w:tcW w:w="1202" w:type="pct"/>
            <w:vAlign w:val="center"/>
          </w:tcPr>
          <w:p w14:paraId="78811860"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sz w:val="26"/>
                <w:szCs w:val="26"/>
                <w:lang w:val="pl-PL"/>
              </w:rPr>
              <w:t>Excel</w:t>
            </w:r>
          </w:p>
        </w:tc>
        <w:tc>
          <w:tcPr>
            <w:tcW w:w="3798" w:type="pct"/>
          </w:tcPr>
          <w:p w14:paraId="0B9104A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bảng biểu của hãng Microsoft dùng trong việc tính toán, nhập dữ liệu</w:t>
            </w:r>
          </w:p>
        </w:tc>
      </w:tr>
      <w:tr w:rsidR="00D430FD" w:rsidRPr="00D430FD" w14:paraId="0254EAB3" w14:textId="77777777" w:rsidTr="009135F9">
        <w:tc>
          <w:tcPr>
            <w:tcW w:w="1202" w:type="pct"/>
            <w:vAlign w:val="center"/>
          </w:tcPr>
          <w:p w14:paraId="576EE644" w14:textId="77777777" w:rsidR="00260B95" w:rsidRPr="00D430FD" w:rsidRDefault="00260B95" w:rsidP="001159BF">
            <w:pPr>
              <w:widowControl w:val="0"/>
              <w:tabs>
                <w:tab w:val="num" w:pos="1080"/>
                <w:tab w:val="left" w:pos="1260"/>
              </w:tabs>
              <w:spacing w:before="60" w:after="60"/>
              <w:jc w:val="center"/>
              <w:rPr>
                <w:sz w:val="26"/>
                <w:szCs w:val="26"/>
                <w:lang w:val="pl-PL"/>
              </w:rPr>
            </w:pPr>
            <w:r w:rsidRPr="00D430FD">
              <w:rPr>
                <w:rFonts w:eastAsia="Calibri"/>
                <w:kern w:val="24"/>
                <w:sz w:val="26"/>
                <w:szCs w:val="26"/>
                <w:lang w:val="nl-NL" w:eastAsia="vi-VN"/>
              </w:rPr>
              <w:t>Word</w:t>
            </w:r>
          </w:p>
        </w:tc>
        <w:tc>
          <w:tcPr>
            <w:tcW w:w="3798" w:type="pct"/>
          </w:tcPr>
          <w:p w14:paraId="5484B65D" w14:textId="77777777" w:rsidR="00260B95" w:rsidRPr="00D430FD" w:rsidRDefault="00260B95" w:rsidP="001159BF">
            <w:pPr>
              <w:widowControl w:val="0"/>
              <w:tabs>
                <w:tab w:val="left" w:pos="1260"/>
              </w:tabs>
              <w:spacing w:before="60" w:after="60"/>
              <w:ind w:left="34"/>
              <w:rPr>
                <w:sz w:val="26"/>
                <w:szCs w:val="26"/>
                <w:lang w:val="pl-PL"/>
              </w:rPr>
            </w:pPr>
            <w:r w:rsidRPr="00D430FD">
              <w:rPr>
                <w:sz w:val="26"/>
                <w:szCs w:val="26"/>
                <w:lang w:val="pl-PL"/>
              </w:rPr>
              <w:t>Định dạng tài liệu theo dạng văn bản của hãng Microsoft dùng trong việc trình bày, nhập dữ liệu</w:t>
            </w:r>
          </w:p>
        </w:tc>
      </w:tr>
      <w:tr w:rsidR="00260B95" w:rsidRPr="00D430FD" w14:paraId="26E3B10B" w14:textId="77777777" w:rsidTr="009135F9">
        <w:tc>
          <w:tcPr>
            <w:tcW w:w="1202" w:type="pct"/>
            <w:vAlign w:val="center"/>
          </w:tcPr>
          <w:p w14:paraId="0EBC917F" w14:textId="77777777" w:rsidR="00260B95" w:rsidRPr="00D430FD" w:rsidRDefault="00260B95" w:rsidP="001159BF">
            <w:pPr>
              <w:widowControl w:val="0"/>
              <w:tabs>
                <w:tab w:val="num" w:pos="1080"/>
                <w:tab w:val="left" w:pos="1260"/>
              </w:tabs>
              <w:spacing w:before="60" w:after="60"/>
              <w:jc w:val="center"/>
              <w:rPr>
                <w:rFonts w:eastAsia="Calibri"/>
                <w:kern w:val="24"/>
                <w:sz w:val="26"/>
                <w:szCs w:val="26"/>
                <w:lang w:val="nl-NL" w:eastAsia="vi-VN"/>
              </w:rPr>
            </w:pPr>
            <w:r w:rsidRPr="00D430FD">
              <w:rPr>
                <w:rFonts w:eastAsia="Calibri"/>
                <w:kern w:val="24"/>
                <w:sz w:val="26"/>
                <w:szCs w:val="26"/>
                <w:lang w:val="nl-NL" w:eastAsia="vi-VN"/>
              </w:rPr>
              <w:t>Webform</w:t>
            </w:r>
          </w:p>
        </w:tc>
        <w:tc>
          <w:tcPr>
            <w:tcW w:w="3798" w:type="pct"/>
          </w:tcPr>
          <w:p w14:paraId="73267F04" w14:textId="77777777" w:rsidR="00260B95" w:rsidRPr="00D430FD" w:rsidRDefault="00260B95" w:rsidP="001159BF">
            <w:pPr>
              <w:widowControl w:val="0"/>
              <w:tabs>
                <w:tab w:val="left" w:pos="1260"/>
              </w:tabs>
              <w:spacing w:before="60" w:after="60"/>
              <w:rPr>
                <w:sz w:val="26"/>
                <w:szCs w:val="26"/>
                <w:lang w:val="pl-PL"/>
              </w:rPr>
            </w:pPr>
            <w:r w:rsidRPr="00D430FD">
              <w:rPr>
                <w:sz w:val="26"/>
                <w:szCs w:val="26"/>
                <w:lang w:val="nl-NL"/>
              </w:rPr>
              <w:t xml:space="preserve">Định dạng </w:t>
            </w:r>
            <w:r w:rsidRPr="00D430FD">
              <w:rPr>
                <w:sz w:val="26"/>
                <w:szCs w:val="26"/>
                <w:lang w:val="pl-PL"/>
              </w:rPr>
              <w:t>tài liệu theo dạng biểu mẫu nhập sẵn trên Hệ thống, thông qua mạng internet, tương tác giữa máy tính của người sử dụng và máy chủ của Hệ thống</w:t>
            </w:r>
          </w:p>
        </w:tc>
      </w:tr>
    </w:tbl>
    <w:p w14:paraId="080BBEC1" w14:textId="77777777" w:rsidR="00260B95" w:rsidRPr="00D430FD" w:rsidRDefault="00260B95" w:rsidP="001159BF">
      <w:pPr>
        <w:spacing w:before="60" w:after="60"/>
        <w:jc w:val="left"/>
        <w:rPr>
          <w:b/>
          <w:sz w:val="26"/>
          <w:szCs w:val="26"/>
          <w:lang w:val="vi-VN"/>
        </w:rPr>
      </w:pPr>
    </w:p>
    <w:p w14:paraId="45A197BA" w14:textId="77777777" w:rsidR="00DF5AA0" w:rsidRPr="00D430FD" w:rsidRDefault="00DF5AA0" w:rsidP="001159BF">
      <w:pPr>
        <w:spacing w:before="60" w:after="60"/>
        <w:jc w:val="center"/>
        <w:rPr>
          <w:b/>
          <w:sz w:val="26"/>
          <w:szCs w:val="26"/>
          <w:lang w:val="vi-VN"/>
        </w:rPr>
      </w:pPr>
      <w:r w:rsidRPr="00D430FD">
        <w:rPr>
          <w:b/>
          <w:sz w:val="26"/>
          <w:szCs w:val="26"/>
          <w:lang w:val="vi-VN"/>
        </w:rPr>
        <w:br w:type="page"/>
      </w:r>
      <w:proofErr w:type="spellStart"/>
      <w:r w:rsidRPr="00D430FD">
        <w:rPr>
          <w:b/>
          <w:sz w:val="26"/>
          <w:szCs w:val="26"/>
          <w:lang w:val="vi-VN"/>
        </w:rPr>
        <w:lastRenderedPageBreak/>
        <w:t>Phần</w:t>
      </w:r>
      <w:proofErr w:type="spellEnd"/>
      <w:r w:rsidRPr="00D430FD">
        <w:rPr>
          <w:b/>
          <w:sz w:val="26"/>
          <w:szCs w:val="26"/>
          <w:lang w:val="vi-VN"/>
        </w:rPr>
        <w:t xml:space="preserve"> 1</w:t>
      </w:r>
      <w:r w:rsidR="008414D0" w:rsidRPr="00D430FD">
        <w:rPr>
          <w:b/>
          <w:sz w:val="26"/>
          <w:szCs w:val="26"/>
          <w:lang w:val="vi-VN"/>
        </w:rPr>
        <w:t>.</w:t>
      </w:r>
      <w:r w:rsidRPr="00D430FD">
        <w:rPr>
          <w:b/>
          <w:sz w:val="26"/>
          <w:szCs w:val="26"/>
          <w:lang w:val="vi-VN"/>
        </w:rPr>
        <w:t xml:space="preserve"> THỦ TỤC ĐẤU THẦU</w:t>
      </w:r>
    </w:p>
    <w:p w14:paraId="63469B73" w14:textId="77777777" w:rsidR="00723D04" w:rsidRPr="00D430FD" w:rsidRDefault="00D726EB" w:rsidP="001159BF">
      <w:pPr>
        <w:spacing w:before="60" w:after="60"/>
        <w:jc w:val="center"/>
        <w:rPr>
          <w:b/>
          <w:bCs/>
          <w:sz w:val="26"/>
          <w:szCs w:val="26"/>
          <w:lang w:val="vi-VN"/>
        </w:rPr>
      </w:pPr>
      <w:r w:rsidRPr="00D430FD">
        <w:rPr>
          <w:b/>
          <w:bCs/>
          <w:sz w:val="26"/>
          <w:szCs w:val="26"/>
          <w:lang w:val="vi-VN"/>
        </w:rPr>
        <w:t>Chương I. CHỈ DẪN NHÀ THẦU</w:t>
      </w:r>
    </w:p>
    <w:p w14:paraId="26C685A9" w14:textId="77777777" w:rsidR="0058082C" w:rsidRPr="00D430FD" w:rsidRDefault="0058082C" w:rsidP="001159BF">
      <w:pPr>
        <w:spacing w:before="60" w:after="60"/>
        <w:jc w:val="center"/>
        <w:rPr>
          <w:b/>
          <w:bCs/>
          <w:sz w:val="26"/>
          <w:szCs w:val="26"/>
          <w:lang w:val="vi-VN"/>
        </w:rPr>
      </w:pPr>
    </w:p>
    <w:tbl>
      <w:tblPr>
        <w:tblW w:w="9639"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7796"/>
      </w:tblGrid>
      <w:tr w:rsidR="00D430FD" w:rsidRPr="00D430FD" w14:paraId="389B076B" w14:textId="77777777" w:rsidTr="00C72408">
        <w:tc>
          <w:tcPr>
            <w:tcW w:w="1843" w:type="dxa"/>
          </w:tcPr>
          <w:p w14:paraId="29027A0A" w14:textId="77777777" w:rsidR="00DF5AA0" w:rsidRPr="00D430FD" w:rsidRDefault="00DF5AA0" w:rsidP="001159BF">
            <w:pPr>
              <w:pStyle w:val="Sec1-Clauses"/>
              <w:widowControl w:val="0"/>
              <w:tabs>
                <w:tab w:val="clear" w:pos="360"/>
              </w:tabs>
              <w:spacing w:before="60" w:after="60"/>
              <w:ind w:left="0" w:firstLine="0"/>
              <w:jc w:val="both"/>
              <w:outlineLvl w:val="3"/>
              <w:rPr>
                <w:sz w:val="26"/>
                <w:szCs w:val="26"/>
              </w:rPr>
            </w:pPr>
            <w:bookmarkStart w:id="8" w:name="_Toc399947441"/>
            <w:bookmarkStart w:id="9" w:name="_Toc400551667"/>
            <w:r w:rsidRPr="00D430FD">
              <w:rPr>
                <w:sz w:val="26"/>
                <w:szCs w:val="26"/>
              </w:rPr>
              <w:t xml:space="preserve">1. </w:t>
            </w:r>
            <w:proofErr w:type="spellStart"/>
            <w:r w:rsidRPr="00D430FD">
              <w:rPr>
                <w:sz w:val="26"/>
                <w:szCs w:val="26"/>
              </w:rPr>
              <w:t>Phạm</w:t>
            </w:r>
            <w:proofErr w:type="spellEnd"/>
            <w:r w:rsidRPr="00D430FD">
              <w:rPr>
                <w:sz w:val="26"/>
                <w:szCs w:val="26"/>
              </w:rPr>
              <w:t xml:space="preserve"> vi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bookmarkEnd w:id="8"/>
            <w:bookmarkEnd w:id="9"/>
          </w:p>
        </w:tc>
        <w:tc>
          <w:tcPr>
            <w:tcW w:w="7796" w:type="dxa"/>
          </w:tcPr>
          <w:p w14:paraId="5F109CB6" w14:textId="77777777" w:rsidR="00F45085" w:rsidRPr="00D430FD" w:rsidRDefault="00F45085" w:rsidP="001159BF">
            <w:pPr>
              <w:pStyle w:val="Sub-ClauseText"/>
              <w:widowControl w:val="0"/>
              <w:spacing w:before="60" w:after="60"/>
              <w:ind w:left="323"/>
              <w:outlineLvl w:val="3"/>
              <w:rPr>
                <w:spacing w:val="0"/>
                <w:sz w:val="26"/>
                <w:szCs w:val="26"/>
              </w:rPr>
            </w:pPr>
            <w:bookmarkStart w:id="10" w:name="_Toc399941772"/>
            <w:bookmarkStart w:id="11" w:name="_Toc399947442"/>
            <w:r w:rsidRPr="00D430FD">
              <w:rPr>
                <w:spacing w:val="0"/>
                <w:sz w:val="26"/>
                <w:szCs w:val="26"/>
              </w:rPr>
              <w:t xml:space="preserve">1.1. </w:t>
            </w:r>
            <w:proofErr w:type="spellStart"/>
            <w:r w:rsidRPr="00D430FD">
              <w:rPr>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bCs/>
                <w:spacing w:val="0"/>
                <w:sz w:val="26"/>
                <w:szCs w:val="26"/>
              </w:rPr>
              <w:t>quy</w:t>
            </w:r>
            <w:proofErr w:type="spellEnd"/>
            <w:r w:rsidRPr="00D430FD">
              <w:rPr>
                <w:bCs/>
                <w:spacing w:val="0"/>
                <w:sz w:val="26"/>
                <w:szCs w:val="26"/>
              </w:rPr>
              <w:t xml:space="preserve"> </w:t>
            </w:r>
            <w:proofErr w:type="spellStart"/>
            <w:r w:rsidRPr="00D430FD">
              <w:rPr>
                <w:bCs/>
                <w:spacing w:val="0"/>
                <w:sz w:val="26"/>
                <w:szCs w:val="26"/>
              </w:rPr>
              <w:t>định</w:t>
            </w:r>
            <w:proofErr w:type="spellEnd"/>
            <w:r w:rsidRPr="00D430FD">
              <w:rPr>
                <w:bCs/>
                <w:spacing w:val="0"/>
                <w:sz w:val="26"/>
                <w:szCs w:val="26"/>
              </w:rPr>
              <w:t xml:space="preserve"> </w:t>
            </w:r>
            <w:proofErr w:type="spellStart"/>
            <w:r w:rsidRPr="00D430FD">
              <w:rPr>
                <w:bCs/>
                <w:spacing w:val="0"/>
                <w:sz w:val="26"/>
                <w:szCs w:val="26"/>
              </w:rPr>
              <w:t>tại</w:t>
            </w:r>
            <w:proofErr w:type="spellEnd"/>
            <w:r w:rsidRPr="00D430FD">
              <w:rPr>
                <w:b/>
                <w:bCs/>
                <w:spacing w:val="0"/>
                <w:sz w:val="26"/>
                <w:szCs w:val="26"/>
              </w:rPr>
              <w:t xml:space="preserve"> E-BDL </w:t>
            </w:r>
            <w:proofErr w:type="spellStart"/>
            <w:r w:rsidRPr="00D430FD">
              <w:rPr>
                <w:spacing w:val="0"/>
                <w:sz w:val="26"/>
                <w:szCs w:val="26"/>
              </w:rPr>
              <w:t>phát</w:t>
            </w:r>
            <w:proofErr w:type="spellEnd"/>
            <w:r w:rsidRPr="00D430FD">
              <w:rPr>
                <w:spacing w:val="0"/>
                <w:sz w:val="26"/>
                <w:szCs w:val="26"/>
              </w:rPr>
              <w:t xml:space="preserve"> </w:t>
            </w:r>
            <w:proofErr w:type="spellStart"/>
            <w:r w:rsidRPr="00D430FD">
              <w:rPr>
                <w:spacing w:val="0"/>
                <w:sz w:val="26"/>
                <w:szCs w:val="26"/>
              </w:rPr>
              <w:t>hành</w:t>
            </w:r>
            <w:proofErr w:type="spellEnd"/>
            <w:r w:rsidRPr="00D430FD">
              <w:rPr>
                <w:spacing w:val="0"/>
                <w:sz w:val="26"/>
                <w:szCs w:val="26"/>
              </w:rPr>
              <w:t xml:space="preserve"> </w:t>
            </w:r>
            <w:proofErr w:type="spellStart"/>
            <w:r w:rsidRPr="00D430FD">
              <w:rPr>
                <w:spacing w:val="0"/>
                <w:sz w:val="26"/>
                <w:szCs w:val="26"/>
              </w:rPr>
              <w:t>bộ</w:t>
            </w:r>
            <w:proofErr w:type="spellEnd"/>
            <w:r w:rsidRPr="00D430FD">
              <w:rPr>
                <w:spacing w:val="0"/>
                <w:sz w:val="26"/>
                <w:szCs w:val="26"/>
              </w:rPr>
              <w:t xml:space="preserve"> E-HSMT </w:t>
            </w:r>
            <w:proofErr w:type="spellStart"/>
            <w:r w:rsidRPr="00D430FD">
              <w:rPr>
                <w:spacing w:val="0"/>
                <w:sz w:val="26"/>
                <w:szCs w:val="26"/>
              </w:rPr>
              <w:t>này</w:t>
            </w:r>
            <w:proofErr w:type="spellEnd"/>
            <w:r w:rsidRPr="00D430FD">
              <w:rPr>
                <w:spacing w:val="0"/>
                <w:sz w:val="26"/>
                <w:szCs w:val="26"/>
              </w:rPr>
              <w:t xml:space="preserve"> </w:t>
            </w:r>
            <w:proofErr w:type="spellStart"/>
            <w:r w:rsidRPr="00D430FD">
              <w:rPr>
                <w:spacing w:val="0"/>
                <w:sz w:val="26"/>
                <w:szCs w:val="26"/>
              </w:rPr>
              <w:t>để</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xây</w:t>
            </w:r>
            <w:proofErr w:type="spellEnd"/>
            <w:r w:rsidRPr="00D430FD">
              <w:rPr>
                <w:spacing w:val="0"/>
                <w:sz w:val="26"/>
                <w:szCs w:val="26"/>
              </w:rPr>
              <w:t xml:space="preserve"> </w:t>
            </w:r>
            <w:proofErr w:type="spellStart"/>
            <w:r w:rsidRPr="00D430FD">
              <w:rPr>
                <w:spacing w:val="0"/>
                <w:sz w:val="26"/>
                <w:szCs w:val="26"/>
              </w:rPr>
              <w:t>lắp</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mô</w:t>
            </w:r>
            <w:proofErr w:type="spellEnd"/>
            <w:r w:rsidRPr="00D430FD">
              <w:rPr>
                <w:spacing w:val="0"/>
                <w:sz w:val="26"/>
                <w:szCs w:val="26"/>
              </w:rPr>
              <w:t xml:space="preserve"> </w:t>
            </w:r>
            <w:proofErr w:type="spellStart"/>
            <w:r w:rsidRPr="00D430FD">
              <w:rPr>
                <w:spacing w:val="0"/>
                <w:sz w:val="26"/>
                <w:szCs w:val="26"/>
              </w:rPr>
              <w:t>nhỏ</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phương</w:t>
            </w:r>
            <w:proofErr w:type="spellEnd"/>
            <w:r w:rsidRPr="00D430FD">
              <w:rPr>
                <w:spacing w:val="0"/>
                <w:sz w:val="26"/>
                <w:szCs w:val="26"/>
              </w:rPr>
              <w:t xml:space="preserve"> </w:t>
            </w:r>
            <w:proofErr w:type="spellStart"/>
            <w:r w:rsidRPr="00D430FD">
              <w:rPr>
                <w:spacing w:val="0"/>
                <w:sz w:val="26"/>
                <w:szCs w:val="26"/>
              </w:rPr>
              <w:t>thức</w:t>
            </w:r>
            <w:proofErr w:type="spellEnd"/>
            <w:r w:rsidRPr="00D430FD">
              <w:rPr>
                <w:spacing w:val="0"/>
                <w:sz w:val="26"/>
                <w:szCs w:val="26"/>
              </w:rPr>
              <w:t xml:space="preserve"> </w:t>
            </w:r>
            <w:proofErr w:type="spellStart"/>
            <w:r w:rsidRPr="00D430FD">
              <w:rPr>
                <w:spacing w:val="0"/>
                <w:sz w:val="26"/>
                <w:szCs w:val="26"/>
              </w:rPr>
              <w:t>một</w:t>
            </w:r>
            <w:proofErr w:type="spellEnd"/>
            <w:r w:rsidRPr="00D430FD">
              <w:rPr>
                <w:spacing w:val="0"/>
                <w:sz w:val="26"/>
                <w:szCs w:val="26"/>
              </w:rPr>
              <w:t xml:space="preserve"> </w:t>
            </w:r>
            <w:proofErr w:type="spellStart"/>
            <w:r w:rsidRPr="00D430FD">
              <w:rPr>
                <w:spacing w:val="0"/>
                <w:sz w:val="26"/>
                <w:szCs w:val="26"/>
              </w:rPr>
              <w:t>giai</w:t>
            </w:r>
            <w:proofErr w:type="spellEnd"/>
            <w:r w:rsidRPr="00D430FD">
              <w:rPr>
                <w:spacing w:val="0"/>
                <w:sz w:val="26"/>
                <w:szCs w:val="26"/>
              </w:rPr>
              <w:t xml:space="preserve"> </w:t>
            </w:r>
            <w:proofErr w:type="spellStart"/>
            <w:r w:rsidRPr="00D430FD">
              <w:rPr>
                <w:spacing w:val="0"/>
                <w:sz w:val="26"/>
                <w:szCs w:val="26"/>
              </w:rPr>
              <w:t>đoạn</w:t>
            </w:r>
            <w:proofErr w:type="spellEnd"/>
            <w:r w:rsidRPr="00D430FD">
              <w:rPr>
                <w:spacing w:val="0"/>
                <w:sz w:val="26"/>
                <w:szCs w:val="26"/>
              </w:rPr>
              <w:t xml:space="preserve"> </w:t>
            </w:r>
            <w:proofErr w:type="spellStart"/>
            <w:r w:rsidRPr="00D430FD">
              <w:rPr>
                <w:spacing w:val="0"/>
                <w:sz w:val="26"/>
                <w:szCs w:val="26"/>
              </w:rPr>
              <w:t>một</w:t>
            </w:r>
            <w:proofErr w:type="spellEnd"/>
            <w:r w:rsidRPr="00D430FD">
              <w:rPr>
                <w:spacing w:val="0"/>
                <w:sz w:val="26"/>
                <w:szCs w:val="26"/>
              </w:rPr>
              <w:t xml:space="preserve"> </w:t>
            </w:r>
            <w:proofErr w:type="spellStart"/>
            <w:r w:rsidRPr="00D430FD">
              <w:rPr>
                <w:spacing w:val="0"/>
                <w:sz w:val="26"/>
                <w:szCs w:val="26"/>
              </w:rPr>
              <w:t>túi</w:t>
            </w:r>
            <w:proofErr w:type="spellEnd"/>
            <w:r w:rsidRPr="00D430FD">
              <w:rPr>
                <w:spacing w:val="0"/>
                <w:sz w:val="26"/>
                <w:szCs w:val="26"/>
              </w:rPr>
              <w:t xml:space="preserve"> </w:t>
            </w:r>
            <w:proofErr w:type="spellStart"/>
            <w:r w:rsidRPr="00D430FD">
              <w:rPr>
                <w:spacing w:val="0"/>
                <w:sz w:val="26"/>
                <w:szCs w:val="26"/>
              </w:rPr>
              <w:t>hồ</w:t>
            </w:r>
            <w:proofErr w:type="spellEnd"/>
            <w:r w:rsidRPr="00D430FD">
              <w:rPr>
                <w:spacing w:val="0"/>
                <w:sz w:val="26"/>
                <w:szCs w:val="26"/>
              </w:rPr>
              <w:t xml:space="preserve"> </w:t>
            </w:r>
            <w:proofErr w:type="spellStart"/>
            <w:r w:rsidRPr="00D430FD">
              <w:rPr>
                <w:spacing w:val="0"/>
                <w:sz w:val="26"/>
                <w:szCs w:val="26"/>
              </w:rPr>
              <w:t>sơ</w:t>
            </w:r>
            <w:proofErr w:type="spellEnd"/>
            <w:r w:rsidRPr="00D430FD">
              <w:rPr>
                <w:spacing w:val="0"/>
                <w:sz w:val="26"/>
                <w:szCs w:val="26"/>
              </w:rPr>
              <w:t xml:space="preserve">. </w:t>
            </w:r>
          </w:p>
          <w:p w14:paraId="1B58CC1C" w14:textId="77777777" w:rsidR="00DF5AA0" w:rsidRPr="00D430FD" w:rsidRDefault="00F45085" w:rsidP="001159BF">
            <w:pPr>
              <w:pStyle w:val="Sub-ClauseText"/>
              <w:widowControl w:val="0"/>
              <w:spacing w:before="60" w:after="60"/>
              <w:ind w:left="323"/>
              <w:outlineLvl w:val="3"/>
              <w:rPr>
                <w:b/>
                <w:strike/>
                <w:sz w:val="26"/>
                <w:szCs w:val="26"/>
              </w:rPr>
            </w:pPr>
            <w:r w:rsidRPr="00D430FD">
              <w:rPr>
                <w:spacing w:val="0"/>
                <w:sz w:val="26"/>
                <w:szCs w:val="26"/>
              </w:rPr>
              <w:t xml:space="preserve">1.2. </w:t>
            </w:r>
            <w:proofErr w:type="spellStart"/>
            <w:r w:rsidRPr="00D430FD">
              <w:rPr>
                <w:spacing w:val="0"/>
                <w:sz w:val="26"/>
                <w:szCs w:val="26"/>
              </w:rPr>
              <w:t>Tên</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tên</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án</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gian</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bCs/>
                <w:spacing w:val="0"/>
                <w:sz w:val="26"/>
                <w:szCs w:val="26"/>
              </w:rPr>
              <w:t>tại</w:t>
            </w:r>
            <w:proofErr w:type="spellEnd"/>
            <w:r w:rsidRPr="00D430FD">
              <w:rPr>
                <w:bCs/>
                <w:spacing w:val="0"/>
                <w:sz w:val="26"/>
                <w:szCs w:val="26"/>
              </w:rPr>
              <w:t xml:space="preserve"> </w:t>
            </w:r>
            <w:r w:rsidRPr="00D430FD">
              <w:rPr>
                <w:b/>
                <w:bCs/>
                <w:spacing w:val="0"/>
                <w:sz w:val="26"/>
                <w:szCs w:val="26"/>
              </w:rPr>
              <w:t>E-BDL</w:t>
            </w:r>
            <w:r w:rsidRPr="00D430FD">
              <w:rPr>
                <w:spacing w:val="0"/>
                <w:sz w:val="26"/>
                <w:szCs w:val="26"/>
              </w:rPr>
              <w:t>.</w:t>
            </w:r>
            <w:bookmarkEnd w:id="10"/>
            <w:bookmarkEnd w:id="11"/>
          </w:p>
        </w:tc>
      </w:tr>
      <w:tr w:rsidR="00D430FD" w:rsidRPr="00D430FD" w14:paraId="4CC8DD59" w14:textId="77777777" w:rsidTr="00C72408">
        <w:tc>
          <w:tcPr>
            <w:tcW w:w="1843" w:type="dxa"/>
          </w:tcPr>
          <w:p w14:paraId="2E786505" w14:textId="77777777" w:rsidR="00BC60A4" w:rsidRPr="00D430FD" w:rsidRDefault="00BC60A4" w:rsidP="001159BF">
            <w:pPr>
              <w:pStyle w:val="Sec1-Clauses"/>
              <w:widowControl w:val="0"/>
              <w:tabs>
                <w:tab w:val="clear" w:pos="360"/>
              </w:tabs>
              <w:spacing w:before="60" w:after="60"/>
              <w:ind w:left="0" w:firstLine="0"/>
              <w:jc w:val="both"/>
              <w:outlineLvl w:val="3"/>
              <w:rPr>
                <w:sz w:val="26"/>
                <w:szCs w:val="26"/>
              </w:rPr>
            </w:pPr>
            <w:r w:rsidRPr="00D430FD">
              <w:rPr>
                <w:sz w:val="26"/>
                <w:szCs w:val="26"/>
              </w:rPr>
              <w:t xml:space="preserve">2.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thích</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ngữ</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qua </w:t>
            </w:r>
            <w:proofErr w:type="spellStart"/>
            <w:r w:rsidRPr="00D430FD">
              <w:rPr>
                <w:sz w:val="26"/>
                <w:szCs w:val="26"/>
              </w:rPr>
              <w:t>mạng</w:t>
            </w:r>
            <w:proofErr w:type="spellEnd"/>
          </w:p>
        </w:tc>
        <w:tc>
          <w:tcPr>
            <w:tcW w:w="7796" w:type="dxa"/>
          </w:tcPr>
          <w:p w14:paraId="5BC83FCA"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 xml:space="preserve">2.1.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đóng</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là</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hết</w:t>
            </w:r>
            <w:proofErr w:type="spellEnd"/>
            <w:r w:rsidRPr="00D430FD">
              <w:rPr>
                <w:spacing w:val="0"/>
                <w:sz w:val="26"/>
                <w:szCs w:val="26"/>
              </w:rPr>
              <w:t xml:space="preserve"> </w:t>
            </w:r>
            <w:proofErr w:type="spellStart"/>
            <w:r w:rsidRPr="00D430FD">
              <w:rPr>
                <w:spacing w:val="0"/>
                <w:sz w:val="26"/>
                <w:szCs w:val="26"/>
              </w:rPr>
              <w:t>hạn</w:t>
            </w:r>
            <w:proofErr w:type="spellEnd"/>
            <w:r w:rsidRPr="00D430FD">
              <w:rPr>
                <w:spacing w:val="0"/>
                <w:sz w:val="26"/>
                <w:szCs w:val="26"/>
              </w:rPr>
              <w:t xml:space="preserve"> </w:t>
            </w:r>
            <w:proofErr w:type="spellStart"/>
            <w:r w:rsidRPr="00D430FD">
              <w:rPr>
                <w:spacing w:val="0"/>
                <w:sz w:val="26"/>
                <w:szCs w:val="26"/>
              </w:rPr>
              <w:t>nhận</w:t>
            </w:r>
            <w:proofErr w:type="spellEnd"/>
            <w:r w:rsidRPr="00D430FD">
              <w:rPr>
                <w:spacing w:val="0"/>
                <w:sz w:val="26"/>
                <w:szCs w:val="26"/>
              </w:rPr>
              <w:t xml:space="preserve"> E-HSDT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E-TBMT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Hệ</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w:t>
            </w:r>
          </w:p>
          <w:p w14:paraId="2C441375"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 xml:space="preserve">2.2. </w:t>
            </w:r>
            <w:proofErr w:type="spellStart"/>
            <w:r w:rsidRPr="00D430FD">
              <w:rPr>
                <w:spacing w:val="0"/>
                <w:sz w:val="26"/>
                <w:szCs w:val="26"/>
              </w:rPr>
              <w:t>Ngày</w:t>
            </w:r>
            <w:proofErr w:type="spellEnd"/>
            <w:r w:rsidRPr="00D430FD">
              <w:rPr>
                <w:spacing w:val="0"/>
                <w:sz w:val="26"/>
                <w:szCs w:val="26"/>
              </w:rPr>
              <w:t xml:space="preserve"> </w:t>
            </w:r>
            <w:proofErr w:type="spellStart"/>
            <w:r w:rsidRPr="00D430FD">
              <w:rPr>
                <w:spacing w:val="0"/>
                <w:sz w:val="26"/>
                <w:szCs w:val="26"/>
              </w:rPr>
              <w:t>là</w:t>
            </w:r>
            <w:proofErr w:type="spellEnd"/>
            <w:r w:rsidRPr="00D430FD">
              <w:rPr>
                <w:spacing w:val="0"/>
                <w:sz w:val="26"/>
                <w:szCs w:val="26"/>
              </w:rPr>
              <w:t xml:space="preserve"> </w:t>
            </w:r>
            <w:proofErr w:type="spellStart"/>
            <w:r w:rsidRPr="00D430FD">
              <w:rPr>
                <w:spacing w:val="0"/>
                <w:sz w:val="26"/>
                <w:szCs w:val="26"/>
              </w:rPr>
              <w:t>ngày</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dương</w:t>
            </w:r>
            <w:proofErr w:type="spellEnd"/>
            <w:r w:rsidRPr="00D430FD">
              <w:rPr>
                <w:spacing w:val="0"/>
                <w:sz w:val="26"/>
                <w:szCs w:val="26"/>
              </w:rPr>
              <w:t xml:space="preserve"> </w:t>
            </w:r>
            <w:proofErr w:type="spellStart"/>
            <w:r w:rsidRPr="00D430FD">
              <w:rPr>
                <w:spacing w:val="0"/>
                <w:sz w:val="26"/>
                <w:szCs w:val="26"/>
              </w:rPr>
              <w:t>lịch</w:t>
            </w:r>
            <w:proofErr w:type="spellEnd"/>
            <w:r w:rsidRPr="00D430FD">
              <w:rPr>
                <w:spacing w:val="0"/>
                <w:sz w:val="26"/>
                <w:szCs w:val="26"/>
              </w:rPr>
              <w:t xml:space="preserve">, bao </w:t>
            </w:r>
            <w:proofErr w:type="spellStart"/>
            <w:r w:rsidRPr="00D430FD">
              <w:rPr>
                <w:spacing w:val="0"/>
                <w:sz w:val="26"/>
                <w:szCs w:val="26"/>
              </w:rPr>
              <w:t>gồm</w:t>
            </w:r>
            <w:proofErr w:type="spellEnd"/>
            <w:r w:rsidRPr="00D430FD">
              <w:rPr>
                <w:spacing w:val="0"/>
                <w:sz w:val="26"/>
                <w:szCs w:val="26"/>
              </w:rPr>
              <w:t xml:space="preserve"> </w:t>
            </w:r>
            <w:proofErr w:type="spellStart"/>
            <w:r w:rsidRPr="00D430FD">
              <w:rPr>
                <w:spacing w:val="0"/>
                <w:sz w:val="26"/>
                <w:szCs w:val="26"/>
              </w:rPr>
              <w:t>cả</w:t>
            </w:r>
            <w:proofErr w:type="spellEnd"/>
            <w:r w:rsidRPr="00D430FD">
              <w:rPr>
                <w:spacing w:val="0"/>
                <w:sz w:val="26"/>
                <w:szCs w:val="26"/>
              </w:rPr>
              <w:t xml:space="preserve"> </w:t>
            </w:r>
            <w:proofErr w:type="spellStart"/>
            <w:r w:rsidRPr="00D430FD">
              <w:rPr>
                <w:spacing w:val="0"/>
                <w:sz w:val="26"/>
                <w:szCs w:val="26"/>
              </w:rPr>
              <w:t>ngày</w:t>
            </w:r>
            <w:proofErr w:type="spellEnd"/>
            <w:r w:rsidRPr="00D430FD">
              <w:rPr>
                <w:spacing w:val="0"/>
                <w:sz w:val="26"/>
                <w:szCs w:val="26"/>
              </w:rPr>
              <w:t xml:space="preserve"> </w:t>
            </w:r>
            <w:proofErr w:type="spellStart"/>
            <w:r w:rsidRPr="00D430FD">
              <w:rPr>
                <w:spacing w:val="0"/>
                <w:sz w:val="26"/>
                <w:szCs w:val="26"/>
              </w:rPr>
              <w:t>nghỉ</w:t>
            </w:r>
            <w:proofErr w:type="spellEnd"/>
            <w:r w:rsidRPr="00D430FD">
              <w:rPr>
                <w:spacing w:val="0"/>
                <w:sz w:val="26"/>
                <w:szCs w:val="26"/>
              </w:rPr>
              <w:t xml:space="preserve"> </w:t>
            </w:r>
            <w:proofErr w:type="spellStart"/>
            <w:r w:rsidRPr="00D430FD">
              <w:rPr>
                <w:spacing w:val="0"/>
                <w:sz w:val="26"/>
                <w:szCs w:val="26"/>
              </w:rPr>
              <w:t>cuối</w:t>
            </w:r>
            <w:proofErr w:type="spellEnd"/>
            <w:r w:rsidRPr="00D430FD">
              <w:rPr>
                <w:spacing w:val="0"/>
                <w:sz w:val="26"/>
                <w:szCs w:val="26"/>
              </w:rPr>
              <w:t xml:space="preserve"> </w:t>
            </w:r>
            <w:proofErr w:type="spellStart"/>
            <w:r w:rsidRPr="00D430FD">
              <w:rPr>
                <w:spacing w:val="0"/>
                <w:sz w:val="26"/>
                <w:szCs w:val="26"/>
              </w:rPr>
              <w:t>tuần</w:t>
            </w:r>
            <w:proofErr w:type="spellEnd"/>
            <w:r w:rsidRPr="00D430FD">
              <w:rPr>
                <w:spacing w:val="0"/>
                <w:sz w:val="26"/>
                <w:szCs w:val="26"/>
              </w:rPr>
              <w:t xml:space="preserve">, </w:t>
            </w:r>
            <w:proofErr w:type="spellStart"/>
            <w:r w:rsidRPr="00D430FD">
              <w:rPr>
                <w:spacing w:val="0"/>
                <w:sz w:val="26"/>
                <w:szCs w:val="26"/>
              </w:rPr>
              <w:t>nghỉ</w:t>
            </w:r>
            <w:proofErr w:type="spellEnd"/>
            <w:r w:rsidRPr="00D430FD">
              <w:rPr>
                <w:spacing w:val="0"/>
                <w:sz w:val="26"/>
                <w:szCs w:val="26"/>
              </w:rPr>
              <w:t xml:space="preserve"> </w:t>
            </w:r>
            <w:proofErr w:type="spellStart"/>
            <w:r w:rsidRPr="00D430FD">
              <w:rPr>
                <w:spacing w:val="0"/>
                <w:sz w:val="26"/>
                <w:szCs w:val="26"/>
              </w:rPr>
              <w:t>lễ</w:t>
            </w:r>
            <w:proofErr w:type="spellEnd"/>
            <w:r w:rsidRPr="00D430FD">
              <w:rPr>
                <w:spacing w:val="0"/>
                <w:sz w:val="26"/>
                <w:szCs w:val="26"/>
              </w:rPr>
              <w:t xml:space="preserve">, </w:t>
            </w:r>
            <w:proofErr w:type="spellStart"/>
            <w:r w:rsidRPr="00D430FD">
              <w:rPr>
                <w:spacing w:val="0"/>
                <w:sz w:val="26"/>
                <w:szCs w:val="26"/>
              </w:rPr>
              <w:t>nghỉ</w:t>
            </w:r>
            <w:proofErr w:type="spellEnd"/>
            <w:r w:rsidRPr="00D430FD">
              <w:rPr>
                <w:spacing w:val="0"/>
                <w:sz w:val="26"/>
                <w:szCs w:val="26"/>
              </w:rPr>
              <w:t xml:space="preserve"> </w:t>
            </w:r>
            <w:proofErr w:type="spellStart"/>
            <w:r w:rsidRPr="00D430FD">
              <w:rPr>
                <w:spacing w:val="0"/>
                <w:sz w:val="26"/>
                <w:szCs w:val="26"/>
              </w:rPr>
              <w:t>Tết</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pháp</w:t>
            </w:r>
            <w:proofErr w:type="spellEnd"/>
            <w:r w:rsidRPr="00D430FD">
              <w:rPr>
                <w:spacing w:val="0"/>
                <w:sz w:val="26"/>
                <w:szCs w:val="26"/>
              </w:rPr>
              <w:t xml:space="preserve"> </w:t>
            </w:r>
            <w:proofErr w:type="spellStart"/>
            <w:r w:rsidRPr="00D430FD">
              <w:rPr>
                <w:spacing w:val="0"/>
                <w:sz w:val="26"/>
                <w:szCs w:val="26"/>
              </w:rPr>
              <w:t>luật</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lao </w:t>
            </w:r>
            <w:proofErr w:type="spellStart"/>
            <w:r w:rsidRPr="00D430FD">
              <w:rPr>
                <w:spacing w:val="0"/>
                <w:sz w:val="26"/>
                <w:szCs w:val="26"/>
              </w:rPr>
              <w:t>động</w:t>
            </w:r>
            <w:proofErr w:type="spellEnd"/>
            <w:r w:rsidRPr="00D430FD">
              <w:rPr>
                <w:spacing w:val="0"/>
                <w:sz w:val="26"/>
                <w:szCs w:val="26"/>
              </w:rPr>
              <w:t>.</w:t>
            </w:r>
          </w:p>
          <w:p w14:paraId="4AAB38A2"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 xml:space="preserve">2.3.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gian</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ngày</w:t>
            </w:r>
            <w:proofErr w:type="spellEnd"/>
            <w:r w:rsidRPr="00D430FD">
              <w:rPr>
                <w:spacing w:val="0"/>
                <w:sz w:val="26"/>
                <w:szCs w:val="26"/>
              </w:rPr>
              <w:t xml:space="preserve"> </w:t>
            </w:r>
            <w:proofErr w:type="spellStart"/>
            <w:r w:rsidRPr="00D430FD">
              <w:rPr>
                <w:spacing w:val="0"/>
                <w:sz w:val="26"/>
                <w:szCs w:val="26"/>
              </w:rPr>
              <w:t>tháng</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Hệ</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 xml:space="preserve"> </w:t>
            </w:r>
            <w:proofErr w:type="spellStart"/>
            <w:r w:rsidRPr="00D430FD">
              <w:rPr>
                <w:spacing w:val="0"/>
                <w:sz w:val="26"/>
                <w:szCs w:val="26"/>
              </w:rPr>
              <w:t>là</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gian</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ngày</w:t>
            </w:r>
            <w:proofErr w:type="spellEnd"/>
            <w:r w:rsidRPr="00D430FD">
              <w:rPr>
                <w:spacing w:val="0"/>
                <w:sz w:val="26"/>
                <w:szCs w:val="26"/>
              </w:rPr>
              <w:t xml:space="preserve"> </w:t>
            </w:r>
            <w:proofErr w:type="spellStart"/>
            <w:r w:rsidRPr="00D430FD">
              <w:rPr>
                <w:spacing w:val="0"/>
                <w:sz w:val="26"/>
                <w:szCs w:val="26"/>
              </w:rPr>
              <w:t>tháng</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hiển</w:t>
            </w:r>
            <w:proofErr w:type="spellEnd"/>
            <w:r w:rsidRPr="00D430FD">
              <w:rPr>
                <w:spacing w:val="0"/>
                <w:sz w:val="26"/>
                <w:szCs w:val="26"/>
              </w:rPr>
              <w:t xml:space="preserve"> </w:t>
            </w:r>
            <w:proofErr w:type="spellStart"/>
            <w:r w:rsidRPr="00D430FD">
              <w:rPr>
                <w:spacing w:val="0"/>
                <w:sz w:val="26"/>
                <w:szCs w:val="26"/>
              </w:rPr>
              <w:t>thị</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Hệ</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 xml:space="preserve"> (GMT+7).</w:t>
            </w:r>
          </w:p>
          <w:p w14:paraId="25A8837B" w14:textId="77777777" w:rsidR="00BC60A4" w:rsidRPr="00D430FD" w:rsidRDefault="00BC60A4" w:rsidP="001159BF">
            <w:pPr>
              <w:pStyle w:val="Sub-ClauseText"/>
              <w:widowControl w:val="0"/>
              <w:spacing w:before="60" w:after="60"/>
              <w:ind w:left="323"/>
              <w:outlineLvl w:val="3"/>
              <w:rPr>
                <w:spacing w:val="0"/>
                <w:sz w:val="26"/>
                <w:szCs w:val="26"/>
              </w:rPr>
            </w:pPr>
            <w:r w:rsidRPr="00D430FD">
              <w:rPr>
                <w:spacing w:val="0"/>
                <w:sz w:val="26"/>
                <w:szCs w:val="26"/>
              </w:rPr>
              <w:t xml:space="preserve">2.4.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đấu</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qua </w:t>
            </w:r>
            <w:proofErr w:type="spellStart"/>
            <w:r w:rsidRPr="00D430FD">
              <w:rPr>
                <w:spacing w:val="0"/>
                <w:sz w:val="26"/>
                <w:szCs w:val="26"/>
              </w:rPr>
              <w:t>mạng</w:t>
            </w:r>
            <w:proofErr w:type="spellEnd"/>
            <w:r w:rsidRPr="00D430FD">
              <w:rPr>
                <w:spacing w:val="0"/>
                <w:sz w:val="26"/>
                <w:szCs w:val="26"/>
              </w:rPr>
              <w:t xml:space="preserve"> </w:t>
            </w:r>
            <w:proofErr w:type="spellStart"/>
            <w:r w:rsidRPr="00D430FD">
              <w:rPr>
                <w:spacing w:val="0"/>
                <w:sz w:val="26"/>
                <w:szCs w:val="26"/>
              </w:rPr>
              <w:t>là</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đăng</w:t>
            </w:r>
            <w:proofErr w:type="spellEnd"/>
            <w:r w:rsidRPr="00D430FD">
              <w:rPr>
                <w:spacing w:val="0"/>
                <w:sz w:val="26"/>
                <w:szCs w:val="26"/>
              </w:rPr>
              <w:t xml:space="preserve"> </w:t>
            </w:r>
            <w:proofErr w:type="spellStart"/>
            <w:r w:rsidRPr="00D430FD">
              <w:rPr>
                <w:spacing w:val="0"/>
                <w:sz w:val="26"/>
                <w:szCs w:val="26"/>
              </w:rPr>
              <w:t>ký</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Hệ</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còn</w:t>
            </w:r>
            <w:proofErr w:type="spellEnd"/>
            <w:r w:rsidRPr="00D430FD">
              <w:rPr>
                <w:spacing w:val="0"/>
                <w:sz w:val="26"/>
                <w:szCs w:val="26"/>
              </w:rPr>
              <w:t xml:space="preserve"> </w:t>
            </w:r>
            <w:proofErr w:type="spellStart"/>
            <w:r w:rsidRPr="00D430FD">
              <w:rPr>
                <w:spacing w:val="0"/>
                <w:sz w:val="26"/>
                <w:szCs w:val="26"/>
              </w:rPr>
              <w:t>hiệu</w:t>
            </w:r>
            <w:proofErr w:type="spellEnd"/>
            <w:r w:rsidRPr="00D430FD">
              <w:rPr>
                <w:spacing w:val="0"/>
                <w:sz w:val="26"/>
                <w:szCs w:val="26"/>
              </w:rPr>
              <w:t xml:space="preserve"> </w:t>
            </w:r>
            <w:proofErr w:type="spellStart"/>
            <w:r w:rsidRPr="00D430FD">
              <w:rPr>
                <w:spacing w:val="0"/>
                <w:sz w:val="26"/>
                <w:szCs w:val="26"/>
              </w:rPr>
              <w:t>lực</w:t>
            </w:r>
            <w:proofErr w:type="spellEnd"/>
            <w:r w:rsidRPr="00D430FD">
              <w:rPr>
                <w:spacing w:val="0"/>
                <w:sz w:val="26"/>
                <w:szCs w:val="26"/>
              </w:rPr>
              <w:t xml:space="preserve"> </w:t>
            </w:r>
            <w:proofErr w:type="spellStart"/>
            <w:r w:rsidRPr="00D430FD">
              <w:rPr>
                <w:spacing w:val="0"/>
                <w:sz w:val="26"/>
                <w:szCs w:val="26"/>
              </w:rPr>
              <w:t>hoạt</w:t>
            </w:r>
            <w:proofErr w:type="spellEnd"/>
            <w:r w:rsidRPr="00D430FD">
              <w:rPr>
                <w:spacing w:val="0"/>
                <w:sz w:val="26"/>
                <w:szCs w:val="26"/>
              </w:rPr>
              <w:t xml:space="preserve"> </w:t>
            </w:r>
            <w:proofErr w:type="spellStart"/>
            <w:r w:rsidRPr="00D430FD">
              <w:rPr>
                <w:spacing w:val="0"/>
                <w:sz w:val="26"/>
                <w:szCs w:val="26"/>
              </w:rPr>
              <w:t>động</w:t>
            </w:r>
            <w:proofErr w:type="spellEnd"/>
            <w:r w:rsidRPr="00D430FD">
              <w:rPr>
                <w:spacing w:val="0"/>
                <w:sz w:val="26"/>
                <w:szCs w:val="26"/>
              </w:rPr>
              <w:t>.</w:t>
            </w:r>
          </w:p>
        </w:tc>
      </w:tr>
      <w:tr w:rsidR="00D430FD" w:rsidRPr="00D430FD" w14:paraId="68873356" w14:textId="77777777" w:rsidTr="00C72408">
        <w:tc>
          <w:tcPr>
            <w:tcW w:w="1843" w:type="dxa"/>
          </w:tcPr>
          <w:p w14:paraId="50E08D1A" w14:textId="77777777" w:rsidR="00DF5AA0" w:rsidRPr="00D430FD" w:rsidRDefault="007F65D4" w:rsidP="001159BF">
            <w:pPr>
              <w:pStyle w:val="Sec1-Clauses"/>
              <w:widowControl w:val="0"/>
              <w:spacing w:before="60" w:after="60"/>
              <w:ind w:left="0" w:firstLine="0"/>
              <w:jc w:val="both"/>
              <w:outlineLvl w:val="3"/>
              <w:rPr>
                <w:sz w:val="26"/>
                <w:szCs w:val="26"/>
              </w:rPr>
            </w:pPr>
            <w:bookmarkStart w:id="12" w:name="_Toc438438821"/>
            <w:bookmarkStart w:id="13" w:name="_Toc438532556"/>
            <w:bookmarkStart w:id="14" w:name="_Toc438733965"/>
            <w:bookmarkStart w:id="15" w:name="_Toc438907006"/>
            <w:bookmarkStart w:id="16" w:name="_Toc438907205"/>
            <w:bookmarkStart w:id="17" w:name="_Toc399947444"/>
            <w:bookmarkStart w:id="18" w:name="_Toc400551668"/>
            <w:r w:rsidRPr="00D430FD">
              <w:rPr>
                <w:sz w:val="26"/>
                <w:szCs w:val="26"/>
              </w:rPr>
              <w:t>3</w:t>
            </w:r>
            <w:r w:rsidR="00DF5AA0" w:rsidRPr="00D430FD">
              <w:rPr>
                <w:sz w:val="26"/>
                <w:szCs w:val="26"/>
              </w:rPr>
              <w:t>.</w:t>
            </w:r>
            <w:r w:rsidR="00DF5AA0" w:rsidRPr="00D430FD">
              <w:rPr>
                <w:sz w:val="26"/>
                <w:szCs w:val="26"/>
              </w:rPr>
              <w:tab/>
            </w:r>
            <w:proofErr w:type="spellStart"/>
            <w:r w:rsidR="00DF5AA0" w:rsidRPr="00D430FD">
              <w:rPr>
                <w:sz w:val="26"/>
                <w:szCs w:val="26"/>
              </w:rPr>
              <w:t>Nguồn</w:t>
            </w:r>
            <w:proofErr w:type="spellEnd"/>
            <w:r w:rsidR="00DF5AA0" w:rsidRPr="00D430FD">
              <w:rPr>
                <w:sz w:val="26"/>
                <w:szCs w:val="26"/>
              </w:rPr>
              <w:t xml:space="preserve"> </w:t>
            </w:r>
            <w:proofErr w:type="spellStart"/>
            <w:r w:rsidR="00DF5AA0" w:rsidRPr="00D430FD">
              <w:rPr>
                <w:sz w:val="26"/>
                <w:szCs w:val="26"/>
              </w:rPr>
              <w:t>vốn</w:t>
            </w:r>
            <w:bookmarkEnd w:id="12"/>
            <w:bookmarkEnd w:id="13"/>
            <w:bookmarkEnd w:id="14"/>
            <w:bookmarkEnd w:id="15"/>
            <w:bookmarkEnd w:id="16"/>
            <w:bookmarkEnd w:id="17"/>
            <w:bookmarkEnd w:id="18"/>
            <w:proofErr w:type="spellEnd"/>
          </w:p>
        </w:tc>
        <w:tc>
          <w:tcPr>
            <w:tcW w:w="7796" w:type="dxa"/>
          </w:tcPr>
          <w:p w14:paraId="5191FC41" w14:textId="77777777" w:rsidR="00DF5AA0" w:rsidRPr="00D430FD" w:rsidRDefault="007F65D4" w:rsidP="001159BF">
            <w:pPr>
              <w:pStyle w:val="Sub-ClauseText"/>
              <w:widowControl w:val="0"/>
              <w:spacing w:before="60" w:after="60"/>
              <w:ind w:left="323"/>
              <w:outlineLvl w:val="3"/>
              <w:rPr>
                <w:spacing w:val="0"/>
                <w:sz w:val="26"/>
                <w:szCs w:val="26"/>
              </w:rPr>
            </w:pPr>
            <w:bookmarkStart w:id="19" w:name="_Toc399941775"/>
            <w:bookmarkStart w:id="20" w:name="_Toc399947445"/>
            <w:proofErr w:type="spellStart"/>
            <w:r w:rsidRPr="00D430FD">
              <w:rPr>
                <w:spacing w:val="0"/>
                <w:sz w:val="26"/>
                <w:szCs w:val="26"/>
              </w:rPr>
              <w:t>Nguồn</w:t>
            </w:r>
            <w:proofErr w:type="spellEnd"/>
            <w:r w:rsidRPr="00D430FD">
              <w:rPr>
                <w:spacing w:val="0"/>
                <w:sz w:val="26"/>
                <w:szCs w:val="26"/>
              </w:rPr>
              <w:t xml:space="preserve"> </w:t>
            </w:r>
            <w:proofErr w:type="spellStart"/>
            <w:r w:rsidRPr="00D430FD">
              <w:rPr>
                <w:spacing w:val="0"/>
                <w:sz w:val="26"/>
                <w:szCs w:val="26"/>
              </w:rPr>
              <w:t>vốn</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phương</w:t>
            </w:r>
            <w:proofErr w:type="spellEnd"/>
            <w:r w:rsidRPr="00D430FD">
              <w:rPr>
                <w:spacing w:val="0"/>
                <w:sz w:val="26"/>
                <w:szCs w:val="26"/>
              </w:rPr>
              <w:t xml:space="preserve"> </w:t>
            </w:r>
            <w:proofErr w:type="spellStart"/>
            <w:r w:rsidRPr="00D430FD">
              <w:rPr>
                <w:spacing w:val="0"/>
                <w:sz w:val="26"/>
                <w:szCs w:val="26"/>
              </w:rPr>
              <w:t>thức</w:t>
            </w:r>
            <w:proofErr w:type="spellEnd"/>
            <w:r w:rsidRPr="00D430FD">
              <w:rPr>
                <w:spacing w:val="0"/>
                <w:sz w:val="26"/>
                <w:szCs w:val="26"/>
              </w:rPr>
              <w:t xml:space="preserve"> </w:t>
            </w:r>
            <w:proofErr w:type="spellStart"/>
            <w:r w:rsidRPr="00D430FD">
              <w:rPr>
                <w:spacing w:val="0"/>
                <w:sz w:val="26"/>
                <w:szCs w:val="26"/>
              </w:rPr>
              <w:t>thu</w:t>
            </w:r>
            <w:proofErr w:type="spellEnd"/>
            <w:r w:rsidRPr="00D430FD">
              <w:rPr>
                <w:spacing w:val="0"/>
                <w:sz w:val="26"/>
                <w:szCs w:val="26"/>
              </w:rPr>
              <w:t xml:space="preserve"> </w:t>
            </w:r>
            <w:proofErr w:type="spellStart"/>
            <w:r w:rsidRPr="00D430FD">
              <w:rPr>
                <w:spacing w:val="0"/>
                <w:sz w:val="26"/>
                <w:szCs w:val="26"/>
              </w:rPr>
              <w:t>xếp</w:t>
            </w:r>
            <w:proofErr w:type="spellEnd"/>
            <w:r w:rsidRPr="00D430FD">
              <w:rPr>
                <w:spacing w:val="0"/>
                <w:sz w:val="26"/>
                <w:szCs w:val="26"/>
              </w:rPr>
              <w:t xml:space="preserve"> </w:t>
            </w:r>
            <w:proofErr w:type="spellStart"/>
            <w:r w:rsidRPr="00D430FD">
              <w:rPr>
                <w:spacing w:val="0"/>
                <w:sz w:val="26"/>
                <w:szCs w:val="26"/>
              </w:rPr>
              <w:t>vốn</w:t>
            </w:r>
            <w:proofErr w:type="spellEnd"/>
            <w:r w:rsidRPr="00D430FD">
              <w:rPr>
                <w:spacing w:val="0"/>
                <w:sz w:val="26"/>
                <w:szCs w:val="26"/>
              </w:rPr>
              <w:t xml:space="preserve">) </w:t>
            </w:r>
            <w:proofErr w:type="spellStart"/>
            <w:r w:rsidRPr="00D430FD">
              <w:rPr>
                <w:spacing w:val="0"/>
                <w:sz w:val="26"/>
                <w:szCs w:val="26"/>
              </w:rPr>
              <w:t>để</w:t>
            </w:r>
            <w:proofErr w:type="spellEnd"/>
            <w:r w:rsidRPr="00D430FD">
              <w:rPr>
                <w:spacing w:val="0"/>
                <w:sz w:val="26"/>
                <w:szCs w:val="26"/>
              </w:rPr>
              <w:t xml:space="preserve"> </w:t>
            </w:r>
            <w:proofErr w:type="spellStart"/>
            <w:r w:rsidRPr="00D430FD">
              <w:rPr>
                <w:spacing w:val="0"/>
                <w:sz w:val="26"/>
                <w:szCs w:val="26"/>
              </w:rPr>
              <w:t>sử</w:t>
            </w:r>
            <w:proofErr w:type="spellEnd"/>
            <w:r w:rsidRPr="00D430FD">
              <w:rPr>
                <w:spacing w:val="0"/>
                <w:sz w:val="26"/>
                <w:szCs w:val="26"/>
              </w:rPr>
              <w:t xml:space="preserve"> </w:t>
            </w:r>
            <w:proofErr w:type="spellStart"/>
            <w:r w:rsidRPr="00D430FD">
              <w:rPr>
                <w:spacing w:val="0"/>
                <w:sz w:val="26"/>
                <w:szCs w:val="26"/>
              </w:rPr>
              <w:t>dụng</w:t>
            </w:r>
            <w:proofErr w:type="spellEnd"/>
            <w:r w:rsidRPr="00D430FD">
              <w:rPr>
                <w:spacing w:val="0"/>
                <w:sz w:val="26"/>
                <w:szCs w:val="26"/>
              </w:rPr>
              <w:t xml:space="preserve"> </w:t>
            </w:r>
            <w:proofErr w:type="spellStart"/>
            <w:r w:rsidRPr="00D430FD">
              <w:rPr>
                <w:spacing w:val="0"/>
                <w:sz w:val="26"/>
                <w:szCs w:val="26"/>
              </w:rPr>
              <w:t>cho</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r w:rsidRPr="00D430FD">
              <w:rPr>
                <w:b/>
                <w:spacing w:val="0"/>
                <w:sz w:val="26"/>
                <w:szCs w:val="26"/>
              </w:rPr>
              <w:t>E-BDL</w:t>
            </w:r>
            <w:r w:rsidRPr="00D430FD">
              <w:rPr>
                <w:spacing w:val="0"/>
                <w:sz w:val="26"/>
                <w:szCs w:val="26"/>
              </w:rPr>
              <w:t>.</w:t>
            </w:r>
            <w:bookmarkEnd w:id="19"/>
            <w:bookmarkEnd w:id="20"/>
          </w:p>
        </w:tc>
      </w:tr>
      <w:tr w:rsidR="00D430FD" w:rsidRPr="00D430FD" w14:paraId="7F166C13" w14:textId="77777777" w:rsidTr="00C72408">
        <w:tc>
          <w:tcPr>
            <w:tcW w:w="1843" w:type="dxa"/>
          </w:tcPr>
          <w:p w14:paraId="25C94F66" w14:textId="77777777" w:rsidR="00DF5AA0" w:rsidRPr="00D430FD" w:rsidRDefault="00B56A7A" w:rsidP="001159BF">
            <w:pPr>
              <w:pStyle w:val="Sec1-Clauses"/>
              <w:widowControl w:val="0"/>
              <w:spacing w:before="60" w:after="60"/>
              <w:ind w:left="0" w:firstLine="0"/>
              <w:jc w:val="both"/>
              <w:outlineLvl w:val="3"/>
              <w:rPr>
                <w:sz w:val="26"/>
                <w:szCs w:val="26"/>
              </w:rPr>
            </w:pPr>
            <w:bookmarkStart w:id="21" w:name="_Toc438532558"/>
            <w:bookmarkStart w:id="22" w:name="_Toc399947446"/>
            <w:bookmarkStart w:id="23" w:name="_Toc400551669"/>
            <w:bookmarkStart w:id="24" w:name="_Toc438002631"/>
            <w:bookmarkStart w:id="25" w:name="_Toc438438822"/>
            <w:bookmarkStart w:id="26" w:name="_Toc438532559"/>
            <w:bookmarkStart w:id="27" w:name="_Toc438733966"/>
            <w:bookmarkStart w:id="28" w:name="_Toc438907007"/>
            <w:bookmarkStart w:id="29" w:name="_Toc438907206"/>
            <w:bookmarkStart w:id="30" w:name="_Toc348000784"/>
            <w:bookmarkEnd w:id="21"/>
            <w:r w:rsidRPr="00D430FD">
              <w:rPr>
                <w:sz w:val="26"/>
                <w:szCs w:val="26"/>
              </w:rPr>
              <w:t>4</w:t>
            </w:r>
            <w:r w:rsidR="00DF5AA0" w:rsidRPr="00D430FD">
              <w:rPr>
                <w:sz w:val="26"/>
                <w:szCs w:val="26"/>
              </w:rPr>
              <w:t>.</w:t>
            </w:r>
            <w:r w:rsidR="00DF5AA0" w:rsidRPr="00D430FD">
              <w:rPr>
                <w:sz w:val="26"/>
                <w:szCs w:val="26"/>
              </w:rPr>
              <w:tab/>
            </w:r>
            <w:proofErr w:type="spellStart"/>
            <w:r w:rsidR="00DF5AA0" w:rsidRPr="00D430FD">
              <w:rPr>
                <w:spacing w:val="-6"/>
                <w:sz w:val="26"/>
                <w:szCs w:val="26"/>
              </w:rPr>
              <w:t>Hành</w:t>
            </w:r>
            <w:proofErr w:type="spellEnd"/>
            <w:r w:rsidR="00DF5AA0" w:rsidRPr="00D430FD">
              <w:rPr>
                <w:sz w:val="26"/>
                <w:szCs w:val="26"/>
              </w:rPr>
              <w:t xml:space="preserve"> vi </w:t>
            </w:r>
            <w:bookmarkEnd w:id="22"/>
            <w:bookmarkEnd w:id="23"/>
            <w:proofErr w:type="spellStart"/>
            <w:r w:rsidR="00DF5AA0" w:rsidRPr="00D430FD">
              <w:rPr>
                <w:spacing w:val="-6"/>
                <w:sz w:val="26"/>
                <w:szCs w:val="26"/>
              </w:rPr>
              <w:t>bị</w:t>
            </w:r>
            <w:proofErr w:type="spellEnd"/>
            <w:r w:rsidR="00DF5AA0" w:rsidRPr="00D430FD">
              <w:rPr>
                <w:spacing w:val="-6"/>
                <w:sz w:val="26"/>
                <w:szCs w:val="26"/>
              </w:rPr>
              <w:t xml:space="preserve"> </w:t>
            </w:r>
            <w:proofErr w:type="spellStart"/>
            <w:r w:rsidR="00DF5AA0" w:rsidRPr="00D430FD">
              <w:rPr>
                <w:spacing w:val="-6"/>
                <w:sz w:val="26"/>
                <w:szCs w:val="26"/>
              </w:rPr>
              <w:t>cấm</w:t>
            </w:r>
            <w:proofErr w:type="spellEnd"/>
            <w:r w:rsidR="00DF5AA0" w:rsidRPr="00D430FD">
              <w:rPr>
                <w:spacing w:val="-6"/>
                <w:sz w:val="26"/>
                <w:szCs w:val="26"/>
              </w:rPr>
              <w:t xml:space="preserve"> </w:t>
            </w:r>
            <w:bookmarkEnd w:id="24"/>
            <w:bookmarkEnd w:id="25"/>
            <w:bookmarkEnd w:id="26"/>
            <w:bookmarkEnd w:id="27"/>
            <w:bookmarkEnd w:id="28"/>
            <w:bookmarkEnd w:id="29"/>
            <w:bookmarkEnd w:id="30"/>
          </w:p>
        </w:tc>
        <w:tc>
          <w:tcPr>
            <w:tcW w:w="7796" w:type="dxa"/>
          </w:tcPr>
          <w:p w14:paraId="36F7B7C6" w14:textId="77777777" w:rsidR="002A3005" w:rsidRPr="00D430FD" w:rsidRDefault="00417942" w:rsidP="001159BF">
            <w:pPr>
              <w:widowControl w:val="0"/>
              <w:tabs>
                <w:tab w:val="left" w:pos="851"/>
                <w:tab w:val="left" w:pos="1080"/>
              </w:tabs>
              <w:spacing w:before="60" w:after="60"/>
              <w:ind w:left="318"/>
              <w:rPr>
                <w:sz w:val="26"/>
                <w:szCs w:val="26"/>
                <w:lang w:val="vi-VN"/>
              </w:rPr>
            </w:pPr>
            <w:bookmarkStart w:id="31" w:name="_Toc399941777"/>
            <w:bookmarkStart w:id="32" w:name="_Toc399947447"/>
            <w:r w:rsidRPr="00D430FD">
              <w:rPr>
                <w:sz w:val="26"/>
                <w:szCs w:val="26"/>
              </w:rPr>
              <w:t>4.</w:t>
            </w:r>
            <w:r w:rsidR="002A3005" w:rsidRPr="00D430FD">
              <w:rPr>
                <w:sz w:val="26"/>
                <w:szCs w:val="26"/>
                <w:lang w:val="vi-VN"/>
              </w:rPr>
              <w:t xml:space="preserve">1. Đưa, </w:t>
            </w:r>
            <w:proofErr w:type="spellStart"/>
            <w:r w:rsidR="002A3005" w:rsidRPr="00D430FD">
              <w:rPr>
                <w:sz w:val="26"/>
                <w:szCs w:val="26"/>
                <w:lang w:val="vi-VN"/>
              </w:rPr>
              <w:t>nhận</w:t>
            </w:r>
            <w:proofErr w:type="spellEnd"/>
            <w:r w:rsidR="002A3005" w:rsidRPr="00D430FD">
              <w:rPr>
                <w:sz w:val="26"/>
                <w:szCs w:val="26"/>
                <w:lang w:val="vi-VN"/>
              </w:rPr>
              <w:t xml:space="preserve">, môi </w:t>
            </w:r>
            <w:proofErr w:type="spellStart"/>
            <w:r w:rsidR="002A3005" w:rsidRPr="00D430FD">
              <w:rPr>
                <w:sz w:val="26"/>
                <w:szCs w:val="26"/>
                <w:lang w:val="vi-VN"/>
              </w:rPr>
              <w:t>giới</w:t>
            </w:r>
            <w:proofErr w:type="spellEnd"/>
            <w:r w:rsidR="002A3005" w:rsidRPr="00D430FD">
              <w:rPr>
                <w:sz w:val="26"/>
                <w:szCs w:val="26"/>
                <w:lang w:val="vi-VN"/>
              </w:rPr>
              <w:t xml:space="preserve"> </w:t>
            </w:r>
            <w:proofErr w:type="spellStart"/>
            <w:r w:rsidR="002A3005" w:rsidRPr="00D430FD">
              <w:rPr>
                <w:sz w:val="26"/>
                <w:szCs w:val="26"/>
                <w:lang w:val="vi-VN"/>
              </w:rPr>
              <w:t>hối</w:t>
            </w:r>
            <w:proofErr w:type="spellEnd"/>
            <w:r w:rsidR="002A3005" w:rsidRPr="00D430FD">
              <w:rPr>
                <w:sz w:val="26"/>
                <w:szCs w:val="26"/>
                <w:lang w:val="vi-VN"/>
              </w:rPr>
              <w:t xml:space="preserve"> </w:t>
            </w:r>
            <w:proofErr w:type="spellStart"/>
            <w:r w:rsidR="002A3005" w:rsidRPr="00D430FD">
              <w:rPr>
                <w:sz w:val="26"/>
                <w:szCs w:val="26"/>
                <w:lang w:val="vi-VN"/>
              </w:rPr>
              <w:t>lộ</w:t>
            </w:r>
            <w:proofErr w:type="spellEnd"/>
            <w:r w:rsidR="002A3005" w:rsidRPr="00D430FD">
              <w:rPr>
                <w:sz w:val="26"/>
                <w:szCs w:val="26"/>
                <w:lang w:val="vi-VN"/>
              </w:rPr>
              <w:t>.</w:t>
            </w:r>
          </w:p>
          <w:p w14:paraId="5851F7D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pacing w:val="-4"/>
                <w:sz w:val="26"/>
                <w:szCs w:val="26"/>
                <w:lang w:val="vi-VN"/>
              </w:rPr>
              <w:t xml:space="preserve">2. </w:t>
            </w:r>
            <w:proofErr w:type="spellStart"/>
            <w:r w:rsidR="002A3005" w:rsidRPr="00D430FD">
              <w:rPr>
                <w:spacing w:val="-4"/>
                <w:sz w:val="26"/>
                <w:szCs w:val="26"/>
                <w:lang w:val="vi-VN"/>
              </w:rPr>
              <w:t>Lợi</w:t>
            </w:r>
            <w:proofErr w:type="spellEnd"/>
            <w:r w:rsidR="002A3005" w:rsidRPr="00D430FD">
              <w:rPr>
                <w:spacing w:val="-4"/>
                <w:sz w:val="26"/>
                <w:szCs w:val="26"/>
                <w:lang w:val="vi-VN"/>
              </w:rPr>
              <w:t xml:space="preserve"> </w:t>
            </w:r>
            <w:proofErr w:type="spellStart"/>
            <w:r w:rsidR="002A3005" w:rsidRPr="00D430FD">
              <w:rPr>
                <w:spacing w:val="-4"/>
                <w:sz w:val="26"/>
                <w:szCs w:val="26"/>
                <w:lang w:val="vi-VN"/>
              </w:rPr>
              <w:t>dụng</w:t>
            </w:r>
            <w:proofErr w:type="spellEnd"/>
            <w:r w:rsidR="002A3005" w:rsidRPr="00D430FD">
              <w:rPr>
                <w:spacing w:val="-4"/>
                <w:sz w:val="26"/>
                <w:szCs w:val="26"/>
                <w:lang w:val="vi-VN"/>
              </w:rPr>
              <w:t xml:space="preserve"> </w:t>
            </w:r>
            <w:proofErr w:type="spellStart"/>
            <w:r w:rsidR="002A3005" w:rsidRPr="00D430FD">
              <w:rPr>
                <w:sz w:val="26"/>
                <w:szCs w:val="26"/>
                <w:lang w:val="vi-VN"/>
              </w:rPr>
              <w:t>chức</w:t>
            </w:r>
            <w:proofErr w:type="spellEnd"/>
            <w:r w:rsidR="002A3005" w:rsidRPr="00D430FD">
              <w:rPr>
                <w:sz w:val="26"/>
                <w:szCs w:val="26"/>
                <w:lang w:val="vi-VN"/>
              </w:rPr>
              <w:t xml:space="preserve"> </w:t>
            </w:r>
            <w:proofErr w:type="spellStart"/>
            <w:r w:rsidR="002A3005" w:rsidRPr="00D430FD">
              <w:rPr>
                <w:sz w:val="26"/>
                <w:szCs w:val="26"/>
                <w:lang w:val="vi-VN"/>
              </w:rPr>
              <w:t>vụ</w:t>
            </w:r>
            <w:proofErr w:type="spellEnd"/>
            <w:r w:rsidR="002A3005" w:rsidRPr="00D430FD">
              <w:rPr>
                <w:sz w:val="26"/>
                <w:szCs w:val="26"/>
                <w:lang w:val="vi-VN"/>
              </w:rPr>
              <w:t xml:space="preserve"> </w:t>
            </w:r>
            <w:proofErr w:type="spellStart"/>
            <w:r w:rsidR="002A3005" w:rsidRPr="00D430FD">
              <w:rPr>
                <w:sz w:val="26"/>
                <w:szCs w:val="26"/>
                <w:lang w:val="vi-VN"/>
              </w:rPr>
              <w:t>quyền</w:t>
            </w:r>
            <w:proofErr w:type="spellEnd"/>
            <w:r w:rsidR="002A3005" w:rsidRPr="00D430FD">
              <w:rPr>
                <w:sz w:val="26"/>
                <w:szCs w:val="26"/>
                <w:lang w:val="vi-VN"/>
              </w:rPr>
              <w:t xml:space="preserve"> </w:t>
            </w:r>
            <w:proofErr w:type="spellStart"/>
            <w:r w:rsidR="002A3005" w:rsidRPr="00D430FD">
              <w:rPr>
                <w:sz w:val="26"/>
                <w:szCs w:val="26"/>
                <w:lang w:val="vi-VN"/>
              </w:rPr>
              <w:t>hạn</w:t>
            </w:r>
            <w:proofErr w:type="spellEnd"/>
            <w:r w:rsidR="002A3005" w:rsidRPr="00D430FD">
              <w:rPr>
                <w:sz w:val="26"/>
                <w:szCs w:val="26"/>
                <w:lang w:val="vi-VN"/>
              </w:rPr>
              <w:t xml:space="preserve"> </w:t>
            </w:r>
            <w:proofErr w:type="spellStart"/>
            <w:r w:rsidR="002A3005" w:rsidRPr="00D430FD">
              <w:rPr>
                <w:sz w:val="26"/>
                <w:szCs w:val="26"/>
                <w:lang w:val="vi-VN"/>
              </w:rPr>
              <w:t>để</w:t>
            </w:r>
            <w:proofErr w:type="spellEnd"/>
            <w:r w:rsidR="002A3005" w:rsidRPr="00D430FD">
              <w:rPr>
                <w:sz w:val="26"/>
                <w:szCs w:val="26"/>
                <w:lang w:val="vi-VN"/>
              </w:rPr>
              <w:t xml:space="preserve"> can </w:t>
            </w:r>
            <w:proofErr w:type="spellStart"/>
            <w:r w:rsidR="002A3005" w:rsidRPr="00D430FD">
              <w:rPr>
                <w:sz w:val="26"/>
                <w:szCs w:val="26"/>
                <w:lang w:val="vi-VN"/>
              </w:rPr>
              <w:t>thiệp</w:t>
            </w:r>
            <w:proofErr w:type="spellEnd"/>
            <w:r w:rsidR="002A3005" w:rsidRPr="00D430FD">
              <w:rPr>
                <w:sz w:val="26"/>
                <w:szCs w:val="26"/>
                <w:lang w:val="vi-VN"/>
              </w:rPr>
              <w:t xml:space="preserve"> </w:t>
            </w:r>
            <w:proofErr w:type="spellStart"/>
            <w:r w:rsidR="002A3005" w:rsidRPr="00D430FD">
              <w:rPr>
                <w:sz w:val="26"/>
                <w:szCs w:val="26"/>
                <w:lang w:val="vi-VN"/>
              </w:rPr>
              <w:t>bất</w:t>
            </w:r>
            <w:proofErr w:type="spellEnd"/>
            <w:r w:rsidR="002A3005" w:rsidRPr="00D430FD">
              <w:rPr>
                <w:sz w:val="26"/>
                <w:szCs w:val="26"/>
                <w:lang w:val="vi-VN"/>
              </w:rPr>
              <w:t xml:space="preserve"> </w:t>
            </w:r>
            <w:proofErr w:type="spellStart"/>
            <w:r w:rsidR="002A3005" w:rsidRPr="00D430FD">
              <w:rPr>
                <w:sz w:val="26"/>
                <w:szCs w:val="26"/>
                <w:lang w:val="vi-VN"/>
              </w:rPr>
              <w:t>hợp</w:t>
            </w:r>
            <w:proofErr w:type="spellEnd"/>
            <w:r w:rsidR="002A3005" w:rsidRPr="00D430FD">
              <w:rPr>
                <w:sz w:val="26"/>
                <w:szCs w:val="26"/>
                <w:lang w:val="vi-VN"/>
              </w:rPr>
              <w:t xml:space="preserve"> </w:t>
            </w:r>
            <w:proofErr w:type="spellStart"/>
            <w:r w:rsidR="002A3005" w:rsidRPr="00D430FD">
              <w:rPr>
                <w:sz w:val="26"/>
                <w:szCs w:val="26"/>
                <w:lang w:val="vi-VN"/>
              </w:rPr>
              <w:t>pháp</w:t>
            </w:r>
            <w:proofErr w:type="spellEnd"/>
            <w:r w:rsidR="002A3005" w:rsidRPr="00D430FD">
              <w:rPr>
                <w:sz w:val="26"/>
                <w:szCs w:val="26"/>
                <w:lang w:val="vi-VN"/>
              </w:rPr>
              <w:t xml:space="preserve"> </w:t>
            </w:r>
            <w:proofErr w:type="spellStart"/>
            <w:r w:rsidR="002A3005" w:rsidRPr="00D430FD">
              <w:rPr>
                <w:sz w:val="26"/>
                <w:szCs w:val="26"/>
                <w:lang w:val="vi-VN"/>
              </w:rPr>
              <w:t>vào</w:t>
            </w:r>
            <w:proofErr w:type="spellEnd"/>
            <w:r w:rsidR="002A3005" w:rsidRPr="00D430FD">
              <w:rPr>
                <w:sz w:val="26"/>
                <w:szCs w:val="26"/>
                <w:lang w:val="vi-VN"/>
              </w:rPr>
              <w:t xml:space="preserve"> </w:t>
            </w:r>
            <w:proofErr w:type="spellStart"/>
            <w:r w:rsidR="002A3005" w:rsidRPr="00D430FD">
              <w:rPr>
                <w:sz w:val="26"/>
                <w:szCs w:val="26"/>
                <w:lang w:val="vi-VN"/>
              </w:rPr>
              <w:t>hoạt</w:t>
            </w:r>
            <w:proofErr w:type="spellEnd"/>
            <w:r w:rsidR="002A3005" w:rsidRPr="00D430FD">
              <w:rPr>
                <w:sz w:val="26"/>
                <w:szCs w:val="26"/>
                <w:lang w:val="vi-VN"/>
              </w:rPr>
              <w:t xml:space="preserve"> </w:t>
            </w:r>
            <w:proofErr w:type="spellStart"/>
            <w:r w:rsidR="002A3005" w:rsidRPr="00D430FD">
              <w:rPr>
                <w:sz w:val="26"/>
                <w:szCs w:val="26"/>
                <w:lang w:val="vi-VN"/>
              </w:rPr>
              <w:t>động</w:t>
            </w:r>
            <w:proofErr w:type="spellEnd"/>
            <w:r w:rsidR="002A3005" w:rsidRPr="00D430FD">
              <w:rPr>
                <w:sz w:val="26"/>
                <w:szCs w:val="26"/>
                <w:lang w:val="vi-VN"/>
              </w:rPr>
              <w:t xml:space="preserve"> </w:t>
            </w:r>
            <w:proofErr w:type="spellStart"/>
            <w:r w:rsidR="002A3005" w:rsidRPr="00D430FD">
              <w:rPr>
                <w:sz w:val="26"/>
                <w:szCs w:val="26"/>
                <w:lang w:val="vi-VN"/>
              </w:rPr>
              <w:t>đấu</w:t>
            </w:r>
            <w:proofErr w:type="spellEnd"/>
            <w:r w:rsidR="002A3005" w:rsidRPr="00D430FD">
              <w:rPr>
                <w:sz w:val="26"/>
                <w:szCs w:val="26"/>
                <w:lang w:val="vi-VN"/>
              </w:rPr>
              <w:t xml:space="preserve"> </w:t>
            </w:r>
            <w:proofErr w:type="spellStart"/>
            <w:r w:rsidR="002A3005" w:rsidRPr="00D430FD">
              <w:rPr>
                <w:sz w:val="26"/>
                <w:szCs w:val="26"/>
                <w:lang w:val="vi-VN"/>
              </w:rPr>
              <w:t>thầu</w:t>
            </w:r>
            <w:proofErr w:type="spellEnd"/>
            <w:r w:rsidR="002A3005" w:rsidRPr="00D430FD">
              <w:rPr>
                <w:sz w:val="26"/>
                <w:szCs w:val="26"/>
                <w:lang w:val="vi-VN"/>
              </w:rPr>
              <w:t>.</w:t>
            </w:r>
          </w:p>
          <w:p w14:paraId="5B9E46A0"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3. Thông </w:t>
            </w:r>
            <w:proofErr w:type="spellStart"/>
            <w:r w:rsidR="002A3005" w:rsidRPr="00D430FD">
              <w:rPr>
                <w:sz w:val="26"/>
                <w:szCs w:val="26"/>
                <w:lang w:val="vi-VN"/>
              </w:rPr>
              <w:t>thầu</w:t>
            </w:r>
            <w:proofErr w:type="spellEnd"/>
            <w:r w:rsidR="002A3005" w:rsidRPr="00D430FD">
              <w:rPr>
                <w:sz w:val="26"/>
                <w:szCs w:val="26"/>
                <w:lang w:val="vi-VN"/>
              </w:rPr>
              <w:t xml:space="preserve">, bao </w:t>
            </w:r>
            <w:proofErr w:type="spellStart"/>
            <w:r w:rsidR="002A3005" w:rsidRPr="00D430FD">
              <w:rPr>
                <w:sz w:val="26"/>
                <w:szCs w:val="26"/>
                <w:lang w:val="vi-VN"/>
              </w:rPr>
              <w:t>gồm</w:t>
            </w:r>
            <w:proofErr w:type="spellEnd"/>
            <w:r w:rsidR="002A3005" w:rsidRPr="00D430FD">
              <w:rPr>
                <w:sz w:val="26"/>
                <w:szCs w:val="26"/>
                <w:lang w:val="vi-VN"/>
              </w:rPr>
              <w:t xml:space="preserve"> </w:t>
            </w:r>
            <w:proofErr w:type="spellStart"/>
            <w:r w:rsidR="002A3005" w:rsidRPr="00D430FD">
              <w:rPr>
                <w:sz w:val="26"/>
                <w:szCs w:val="26"/>
                <w:lang w:val="vi-VN"/>
              </w:rPr>
              <w:t>các</w:t>
            </w:r>
            <w:proofErr w:type="spellEnd"/>
            <w:r w:rsidR="002A3005" w:rsidRPr="00D430FD">
              <w:rPr>
                <w:sz w:val="26"/>
                <w:szCs w:val="26"/>
                <w:lang w:val="vi-VN"/>
              </w:rPr>
              <w:t xml:space="preserve"> </w:t>
            </w:r>
            <w:proofErr w:type="spellStart"/>
            <w:r w:rsidR="002A3005" w:rsidRPr="00D430FD">
              <w:rPr>
                <w:sz w:val="26"/>
                <w:szCs w:val="26"/>
                <w:lang w:val="vi-VN"/>
              </w:rPr>
              <w:t>hành</w:t>
            </w:r>
            <w:proofErr w:type="spellEnd"/>
            <w:r w:rsidR="002A3005" w:rsidRPr="00D430FD">
              <w:rPr>
                <w:sz w:val="26"/>
                <w:szCs w:val="26"/>
                <w:lang w:val="vi-VN"/>
              </w:rPr>
              <w:t xml:space="preserve"> vi sau đây:</w:t>
            </w:r>
          </w:p>
          <w:p w14:paraId="62085F8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rút</w:t>
            </w:r>
            <w:proofErr w:type="spellEnd"/>
            <w:r w:rsidRPr="00D430FD">
              <w:rPr>
                <w:sz w:val="26"/>
                <w:szCs w:val="26"/>
                <w:lang w:val="vi-VN"/>
              </w:rPr>
              <w:t xml:space="preserve"> </w:t>
            </w:r>
            <w:proofErr w:type="spellStart"/>
            <w:r w:rsidRPr="00D430FD">
              <w:rPr>
                <w:sz w:val="26"/>
                <w:szCs w:val="26"/>
                <w:lang w:val="vi-VN"/>
              </w:rPr>
              <w:t>khỏi</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rút</w:t>
            </w:r>
            <w:proofErr w:type="spellEnd"/>
            <w:r w:rsidRPr="00D430FD">
              <w:rPr>
                <w:sz w:val="26"/>
                <w:szCs w:val="26"/>
                <w:lang w:val="vi-VN"/>
              </w:rPr>
              <w:t xml:space="preserve"> đơn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nộp</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w:t>
            </w:r>
            <w:proofErr w:type="spellStart"/>
            <w:r w:rsidRPr="00D430FD">
              <w:rPr>
                <w:sz w:val="26"/>
                <w:szCs w:val="26"/>
                <w:lang w:val="vi-VN"/>
              </w:rPr>
              <w:t>đó</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bên tham gia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w:t>
            </w:r>
            <w:proofErr w:type="spellStart"/>
            <w:r w:rsidRPr="00D430FD">
              <w:rPr>
                <w:sz w:val="26"/>
                <w:szCs w:val="26"/>
                <w:lang w:val="vi-VN"/>
              </w:rPr>
              <w:t>thắng</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7646DF51"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nhiều</w:t>
            </w:r>
            <w:proofErr w:type="spellEnd"/>
            <w:r w:rsidRPr="00D430FD">
              <w:rPr>
                <w:sz w:val="26"/>
                <w:szCs w:val="26"/>
                <w:lang w:val="vi-VN"/>
              </w:rPr>
              <w:t xml:space="preserve"> bên </w:t>
            </w:r>
            <w:proofErr w:type="spellStart"/>
            <w:r w:rsidRPr="00D430FD">
              <w:rPr>
                <w:sz w:val="26"/>
                <w:szCs w:val="26"/>
                <w:lang w:val="vi-VN"/>
              </w:rPr>
              <w:t>chuẩn</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w:t>
            </w:r>
            <w:r w:rsidR="00D83F5F" w:rsidRPr="00D430FD">
              <w:rPr>
                <w:sz w:val="26"/>
                <w:szCs w:val="26"/>
                <w:lang w:val="vi-VN"/>
              </w:rPr>
              <w:t>E -HSDT</w:t>
            </w:r>
            <w:r w:rsidRPr="00D430FD">
              <w:rPr>
                <w:sz w:val="26"/>
                <w:szCs w:val="26"/>
                <w:lang w:val="vi-VN"/>
              </w:rPr>
              <w:t xml:space="preserve"> cho </w:t>
            </w:r>
            <w:proofErr w:type="spellStart"/>
            <w:r w:rsidRPr="00D430FD">
              <w:rPr>
                <w:sz w:val="26"/>
                <w:szCs w:val="26"/>
                <w:lang w:val="vi-VN"/>
              </w:rPr>
              <w:t>các</w:t>
            </w:r>
            <w:proofErr w:type="spellEnd"/>
            <w:r w:rsidRPr="00D430FD">
              <w:rPr>
                <w:sz w:val="26"/>
                <w:szCs w:val="26"/>
                <w:lang w:val="vi-VN"/>
              </w:rPr>
              <w:t xml:space="preserve"> bên tham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bên </w:t>
            </w:r>
            <w:proofErr w:type="spellStart"/>
            <w:r w:rsidRPr="00D430FD">
              <w:rPr>
                <w:sz w:val="26"/>
                <w:szCs w:val="26"/>
                <w:lang w:val="vi-VN"/>
              </w:rPr>
              <w:t>thắng</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17F2159F"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c)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từ</w:t>
            </w:r>
            <w:proofErr w:type="spellEnd"/>
            <w:r w:rsidRPr="00D430FD">
              <w:rPr>
                <w:sz w:val="26"/>
                <w:szCs w:val="26"/>
                <w:lang w:val="vi-VN"/>
              </w:rPr>
              <w:t xml:space="preserve"> </w:t>
            </w:r>
            <w:proofErr w:type="spellStart"/>
            <w:r w:rsidRPr="00D430FD">
              <w:rPr>
                <w:sz w:val="26"/>
                <w:szCs w:val="26"/>
                <w:lang w:val="vi-VN"/>
              </w:rPr>
              <w:t>chối</w:t>
            </w:r>
            <w:proofErr w:type="spellEnd"/>
            <w:r w:rsidRPr="00D430FD">
              <w:rPr>
                <w:sz w:val="26"/>
                <w:szCs w:val="26"/>
                <w:lang w:val="vi-VN"/>
              </w:rPr>
              <w:t xml:space="preserve"> cung </w:t>
            </w:r>
            <w:proofErr w:type="spellStart"/>
            <w:r w:rsidRPr="00D430FD">
              <w:rPr>
                <w:sz w:val="26"/>
                <w:szCs w:val="26"/>
                <w:lang w:val="vi-VN"/>
              </w:rPr>
              <w:t>cấp</w:t>
            </w:r>
            <w:proofErr w:type="spellEnd"/>
            <w:r w:rsidRPr="00D430FD">
              <w:rPr>
                <w:sz w:val="26"/>
                <w:szCs w:val="26"/>
                <w:lang w:val="vi-VN"/>
              </w:rPr>
              <w:t xml:space="preserve"> </w:t>
            </w:r>
            <w:proofErr w:type="spellStart"/>
            <w:r w:rsidRPr="00D430FD">
              <w:rPr>
                <w:sz w:val="26"/>
                <w:szCs w:val="26"/>
                <w:lang w:val="vi-VN"/>
              </w:rPr>
              <w:t>hàng</w:t>
            </w:r>
            <w:proofErr w:type="spellEnd"/>
            <w:r w:rsidRPr="00D430FD">
              <w:rPr>
                <w:sz w:val="26"/>
                <w:szCs w:val="26"/>
                <w:lang w:val="vi-VN"/>
              </w:rPr>
              <w:t xml:space="preserve"> </w:t>
            </w:r>
            <w:proofErr w:type="spellStart"/>
            <w:r w:rsidRPr="00D430FD">
              <w:rPr>
                <w:sz w:val="26"/>
                <w:szCs w:val="26"/>
                <w:lang w:val="vi-VN"/>
              </w:rPr>
              <w:t>hóa</w:t>
            </w:r>
            <w:proofErr w:type="spellEnd"/>
            <w:r w:rsidRPr="00D430FD">
              <w:rPr>
                <w:sz w:val="26"/>
                <w:szCs w:val="26"/>
                <w:lang w:val="vi-VN"/>
              </w:rPr>
              <w:t xml:space="preserve">, không </w:t>
            </w:r>
            <w:proofErr w:type="spellStart"/>
            <w:r w:rsidRPr="00D430FD">
              <w:rPr>
                <w:sz w:val="26"/>
                <w:szCs w:val="26"/>
                <w:lang w:val="vi-VN"/>
              </w:rPr>
              <w:t>ký</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phụ</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hình</w:t>
            </w:r>
            <w:proofErr w:type="spellEnd"/>
            <w:r w:rsidRPr="00D430FD">
              <w:rPr>
                <w:sz w:val="26"/>
                <w:szCs w:val="26"/>
                <w:lang w:val="vi-VN"/>
              </w:rPr>
              <w:t xml:space="preserve"> </w:t>
            </w:r>
            <w:proofErr w:type="spellStart"/>
            <w:r w:rsidRPr="00D430FD">
              <w:rPr>
                <w:sz w:val="26"/>
                <w:szCs w:val="26"/>
                <w:lang w:val="vi-VN"/>
              </w:rPr>
              <w:t>thức</w:t>
            </w:r>
            <w:proofErr w:type="spellEnd"/>
            <w:r w:rsidRPr="00D430FD">
              <w:rPr>
                <w:sz w:val="26"/>
                <w:szCs w:val="26"/>
                <w:lang w:val="vi-VN"/>
              </w:rPr>
              <w:t xml:space="preserve"> gây </w:t>
            </w:r>
            <w:proofErr w:type="spellStart"/>
            <w:r w:rsidRPr="00D430FD">
              <w:rPr>
                <w:sz w:val="26"/>
                <w:szCs w:val="26"/>
                <w:lang w:val="vi-VN"/>
              </w:rPr>
              <w:t>khó</w:t>
            </w:r>
            <w:proofErr w:type="spellEnd"/>
            <w:r w:rsidRPr="00D430FD">
              <w:rPr>
                <w:sz w:val="26"/>
                <w:szCs w:val="26"/>
                <w:lang w:val="vi-VN"/>
              </w:rPr>
              <w:t xml:space="preserve"> khăn </w:t>
            </w:r>
            <w:proofErr w:type="spellStart"/>
            <w:r w:rsidRPr="00D430FD">
              <w:rPr>
                <w:sz w:val="26"/>
                <w:szCs w:val="26"/>
                <w:lang w:val="vi-VN"/>
              </w:rPr>
              <w:t>khác</w:t>
            </w:r>
            <w:proofErr w:type="spellEnd"/>
            <w:r w:rsidRPr="00D430FD">
              <w:rPr>
                <w:sz w:val="26"/>
                <w:szCs w:val="26"/>
                <w:lang w:val="vi-VN"/>
              </w:rPr>
              <w:t xml:space="preserve"> cho </w:t>
            </w:r>
            <w:proofErr w:type="spellStart"/>
            <w:r w:rsidRPr="00D430FD">
              <w:rPr>
                <w:sz w:val="26"/>
                <w:szCs w:val="26"/>
                <w:lang w:val="vi-VN"/>
              </w:rPr>
              <w:t>các</w:t>
            </w:r>
            <w:proofErr w:type="spellEnd"/>
            <w:r w:rsidRPr="00D430FD">
              <w:rPr>
                <w:sz w:val="26"/>
                <w:szCs w:val="26"/>
                <w:lang w:val="vi-VN"/>
              </w:rPr>
              <w:t xml:space="preserve"> bên không tham gia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w:t>
            </w:r>
          </w:p>
          <w:p w14:paraId="3D343D8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4. Gian </w:t>
            </w:r>
            <w:proofErr w:type="spellStart"/>
            <w:r w:rsidR="002A3005" w:rsidRPr="00D430FD">
              <w:rPr>
                <w:sz w:val="26"/>
                <w:szCs w:val="26"/>
                <w:lang w:val="vi-VN"/>
              </w:rPr>
              <w:t>lận</w:t>
            </w:r>
            <w:proofErr w:type="spellEnd"/>
            <w:r w:rsidR="002A3005" w:rsidRPr="00D430FD">
              <w:rPr>
                <w:sz w:val="26"/>
                <w:szCs w:val="26"/>
                <w:lang w:val="vi-VN"/>
              </w:rPr>
              <w:t xml:space="preserve">, bao </w:t>
            </w:r>
            <w:proofErr w:type="spellStart"/>
            <w:r w:rsidR="002A3005" w:rsidRPr="00D430FD">
              <w:rPr>
                <w:sz w:val="26"/>
                <w:szCs w:val="26"/>
                <w:lang w:val="vi-VN"/>
              </w:rPr>
              <w:t>gồm</w:t>
            </w:r>
            <w:proofErr w:type="spellEnd"/>
            <w:r w:rsidR="002A3005" w:rsidRPr="00D430FD">
              <w:rPr>
                <w:sz w:val="26"/>
                <w:szCs w:val="26"/>
                <w:lang w:val="vi-VN"/>
              </w:rPr>
              <w:t xml:space="preserve"> </w:t>
            </w:r>
            <w:proofErr w:type="spellStart"/>
            <w:r w:rsidR="002A3005" w:rsidRPr="00D430FD">
              <w:rPr>
                <w:sz w:val="26"/>
                <w:szCs w:val="26"/>
                <w:lang w:val="vi-VN"/>
              </w:rPr>
              <w:t>các</w:t>
            </w:r>
            <w:proofErr w:type="spellEnd"/>
            <w:r w:rsidR="002A3005" w:rsidRPr="00D430FD">
              <w:rPr>
                <w:sz w:val="26"/>
                <w:szCs w:val="26"/>
                <w:lang w:val="vi-VN"/>
              </w:rPr>
              <w:t xml:space="preserve"> </w:t>
            </w:r>
            <w:proofErr w:type="spellStart"/>
            <w:r w:rsidR="002A3005" w:rsidRPr="00D430FD">
              <w:rPr>
                <w:sz w:val="26"/>
                <w:szCs w:val="26"/>
                <w:lang w:val="vi-VN"/>
              </w:rPr>
              <w:t>hành</w:t>
            </w:r>
            <w:proofErr w:type="spellEnd"/>
            <w:r w:rsidR="002A3005" w:rsidRPr="00D430FD">
              <w:rPr>
                <w:sz w:val="26"/>
                <w:szCs w:val="26"/>
                <w:lang w:val="vi-VN"/>
              </w:rPr>
              <w:t xml:space="preserve"> vi sau đây:</w:t>
            </w:r>
          </w:p>
          <w:p w14:paraId="1828D91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bày</w:t>
            </w:r>
            <w:proofErr w:type="spellEnd"/>
            <w:r w:rsidRPr="00D430FD">
              <w:rPr>
                <w:sz w:val="26"/>
                <w:szCs w:val="26"/>
                <w:lang w:val="vi-VN"/>
              </w:rPr>
              <w:t xml:space="preserve"> sai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cách</w:t>
            </w:r>
            <w:proofErr w:type="spellEnd"/>
            <w:r w:rsidRPr="00D430FD">
              <w:rPr>
                <w:sz w:val="26"/>
                <w:szCs w:val="26"/>
                <w:lang w:val="vi-VN"/>
              </w:rPr>
              <w:t xml:space="preserve"> </w:t>
            </w:r>
            <w:proofErr w:type="spellStart"/>
            <w:r w:rsidRPr="00D430FD">
              <w:rPr>
                <w:sz w:val="26"/>
                <w:szCs w:val="26"/>
                <w:lang w:val="vi-VN"/>
              </w:rPr>
              <w:t>cố</w:t>
            </w:r>
            <w:proofErr w:type="spellEnd"/>
            <w:r w:rsidRPr="00D430FD">
              <w:rPr>
                <w:sz w:val="26"/>
                <w:szCs w:val="26"/>
                <w:lang w:val="vi-VN"/>
              </w:rPr>
              <w:t xml:space="preserve"> ý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sai </w:t>
            </w:r>
            <w:proofErr w:type="spellStart"/>
            <w:r w:rsidRPr="00D430FD">
              <w:rPr>
                <w:sz w:val="26"/>
                <w:szCs w:val="26"/>
                <w:lang w:val="vi-VN"/>
              </w:rPr>
              <w:t>lệch</w:t>
            </w:r>
            <w:proofErr w:type="spellEnd"/>
            <w:r w:rsidRPr="00D430FD">
              <w:rPr>
                <w:sz w:val="26"/>
                <w:szCs w:val="26"/>
                <w:lang w:val="vi-VN"/>
              </w:rPr>
              <w:t xml:space="preserve"> thông tin, </w:t>
            </w:r>
            <w:proofErr w:type="spellStart"/>
            <w:r w:rsidRPr="00D430FD">
              <w:rPr>
                <w:sz w:val="26"/>
                <w:szCs w:val="26"/>
                <w:lang w:val="vi-VN"/>
              </w:rPr>
              <w:t>hồ</w:t>
            </w:r>
            <w:proofErr w:type="spellEnd"/>
            <w:r w:rsidRPr="00D430FD">
              <w:rPr>
                <w:sz w:val="26"/>
                <w:szCs w:val="26"/>
                <w:lang w:val="vi-VN"/>
              </w:rPr>
              <w:t xml:space="preserve"> sơ, </w:t>
            </w:r>
            <w:proofErr w:type="spellStart"/>
            <w:r w:rsidRPr="00D430FD">
              <w:rPr>
                <w:sz w:val="26"/>
                <w:szCs w:val="26"/>
                <w:lang w:val="vi-VN"/>
              </w:rPr>
              <w:t>tài</w:t>
            </w:r>
            <w:proofErr w:type="spellEnd"/>
            <w:r w:rsidRPr="00D430FD">
              <w:rPr>
                <w:sz w:val="26"/>
                <w:szCs w:val="26"/>
                <w:lang w:val="vi-VN"/>
              </w:rPr>
              <w:t xml:space="preserve"> </w:t>
            </w:r>
            <w:proofErr w:type="spellStart"/>
            <w:r w:rsidRPr="00D430FD">
              <w:rPr>
                <w:sz w:val="26"/>
                <w:szCs w:val="26"/>
                <w:lang w:val="vi-VN"/>
              </w:rPr>
              <w:t>liệu</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bên trong </w:t>
            </w:r>
            <w:proofErr w:type="spellStart"/>
            <w:r w:rsidRPr="00D430FD">
              <w:rPr>
                <w:sz w:val="26"/>
                <w:szCs w:val="26"/>
                <w:lang w:val="vi-VN"/>
              </w:rPr>
              <w:t>đấu</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nhằm</w:t>
            </w:r>
            <w:proofErr w:type="spellEnd"/>
            <w:r w:rsidRPr="00D430FD">
              <w:rPr>
                <w:sz w:val="26"/>
                <w:szCs w:val="26"/>
                <w:lang w:val="vi-VN"/>
              </w:rPr>
              <w:t xml:space="preserve"> thu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lợi</w:t>
            </w:r>
            <w:proofErr w:type="spellEnd"/>
            <w:r w:rsidRPr="00D430FD">
              <w:rPr>
                <w:sz w:val="26"/>
                <w:szCs w:val="26"/>
                <w:lang w:val="vi-VN"/>
              </w:rPr>
              <w:t xml:space="preserve"> </w:t>
            </w:r>
            <w:proofErr w:type="spellStart"/>
            <w:r w:rsidRPr="00D430FD">
              <w:rPr>
                <w:sz w:val="26"/>
                <w:szCs w:val="26"/>
                <w:lang w:val="vi-VN"/>
              </w:rPr>
              <w:t>ích</w:t>
            </w:r>
            <w:proofErr w:type="spellEnd"/>
            <w:r w:rsidRPr="00D430FD">
              <w:rPr>
                <w:sz w:val="26"/>
                <w:szCs w:val="26"/>
                <w:lang w:val="vi-VN"/>
              </w:rPr>
              <w:t xml:space="preserve"> </w:t>
            </w:r>
            <w:proofErr w:type="spellStart"/>
            <w:r w:rsidRPr="00D430FD">
              <w:rPr>
                <w:sz w:val="26"/>
                <w:szCs w:val="26"/>
                <w:lang w:val="vi-VN"/>
              </w:rPr>
              <w:t>tài</w:t>
            </w:r>
            <w:proofErr w:type="spellEnd"/>
            <w:r w:rsidRPr="00D430FD">
              <w:rPr>
                <w:sz w:val="26"/>
                <w:szCs w:val="26"/>
                <w:lang w:val="vi-VN"/>
              </w:rPr>
              <w:t xml:space="preserve"> </w:t>
            </w:r>
            <w:proofErr w:type="spellStart"/>
            <w:r w:rsidRPr="00D430FD">
              <w:rPr>
                <w:sz w:val="26"/>
                <w:szCs w:val="26"/>
                <w:lang w:val="vi-VN"/>
              </w:rPr>
              <w:t>chính</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lợi</w:t>
            </w:r>
            <w:proofErr w:type="spellEnd"/>
            <w:r w:rsidRPr="00D430FD">
              <w:rPr>
                <w:sz w:val="26"/>
                <w:szCs w:val="26"/>
                <w:lang w:val="vi-VN"/>
              </w:rPr>
              <w:t xml:space="preserve"> </w:t>
            </w:r>
            <w:proofErr w:type="spellStart"/>
            <w:r w:rsidRPr="00D430FD">
              <w:rPr>
                <w:sz w:val="26"/>
                <w:szCs w:val="26"/>
                <w:lang w:val="vi-VN"/>
              </w:rPr>
              <w:t>ích</w:t>
            </w:r>
            <w:proofErr w:type="spellEnd"/>
            <w:r w:rsidRPr="00D430FD">
              <w:rPr>
                <w:sz w:val="26"/>
                <w:szCs w:val="26"/>
                <w:lang w:val="vi-VN"/>
              </w:rPr>
              <w:t xml:space="preserve"> </w:t>
            </w:r>
            <w:proofErr w:type="spellStart"/>
            <w:r w:rsidRPr="00D430FD">
              <w:rPr>
                <w:sz w:val="26"/>
                <w:szCs w:val="26"/>
                <w:lang w:val="vi-VN"/>
              </w:rPr>
              <w:t>khác</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nhằm</w:t>
            </w:r>
            <w:proofErr w:type="spellEnd"/>
            <w:r w:rsidRPr="00D430FD">
              <w:rPr>
                <w:sz w:val="26"/>
                <w:szCs w:val="26"/>
                <w:lang w:val="vi-VN"/>
              </w:rPr>
              <w:t xml:space="preserve"> </w:t>
            </w:r>
            <w:proofErr w:type="spellStart"/>
            <w:r w:rsidRPr="00D430FD">
              <w:rPr>
                <w:sz w:val="26"/>
                <w:szCs w:val="26"/>
                <w:lang w:val="vi-VN"/>
              </w:rPr>
              <w:t>trốn</w:t>
            </w:r>
            <w:proofErr w:type="spellEnd"/>
            <w:r w:rsidRPr="00D430FD">
              <w:rPr>
                <w:sz w:val="26"/>
                <w:szCs w:val="26"/>
                <w:lang w:val="vi-VN"/>
              </w:rPr>
              <w:t xml:space="preserve"> </w:t>
            </w:r>
            <w:proofErr w:type="spellStart"/>
            <w:r w:rsidRPr="00D430FD">
              <w:rPr>
                <w:sz w:val="26"/>
                <w:szCs w:val="26"/>
                <w:lang w:val="vi-VN"/>
              </w:rPr>
              <w:t>tránh</w:t>
            </w:r>
            <w:proofErr w:type="spellEnd"/>
            <w:r w:rsidRPr="00D430FD">
              <w:rPr>
                <w:sz w:val="26"/>
                <w:szCs w:val="26"/>
                <w:lang w:val="vi-VN"/>
              </w:rPr>
              <w:t xml:space="preserve"> </w:t>
            </w:r>
            <w:proofErr w:type="spellStart"/>
            <w:r w:rsidRPr="00D430FD">
              <w:rPr>
                <w:sz w:val="26"/>
                <w:szCs w:val="26"/>
                <w:lang w:val="vi-VN"/>
              </w:rPr>
              <w:t>bất</w:t>
            </w:r>
            <w:proofErr w:type="spellEnd"/>
            <w:r w:rsidRPr="00D430FD">
              <w:rPr>
                <w:sz w:val="26"/>
                <w:szCs w:val="26"/>
                <w:lang w:val="vi-VN"/>
              </w:rPr>
              <w:t xml:space="preserve"> </w:t>
            </w:r>
            <w:proofErr w:type="spellStart"/>
            <w:r w:rsidRPr="00D430FD">
              <w:rPr>
                <w:sz w:val="26"/>
                <w:szCs w:val="26"/>
                <w:lang w:val="vi-VN"/>
              </w:rPr>
              <w:t>kỳ</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nghĩa</w:t>
            </w:r>
            <w:proofErr w:type="spellEnd"/>
            <w:r w:rsidRPr="00D430FD">
              <w:rPr>
                <w:sz w:val="26"/>
                <w:szCs w:val="26"/>
                <w:lang w:val="vi-VN"/>
              </w:rPr>
              <w:t xml:space="preserve"> </w:t>
            </w:r>
            <w:proofErr w:type="spellStart"/>
            <w:r w:rsidRPr="00D430FD">
              <w:rPr>
                <w:sz w:val="26"/>
                <w:szCs w:val="26"/>
                <w:lang w:val="vi-VN"/>
              </w:rPr>
              <w:t>vụ</w:t>
            </w:r>
            <w:proofErr w:type="spellEnd"/>
            <w:r w:rsidRPr="00D430FD">
              <w:rPr>
                <w:sz w:val="26"/>
                <w:szCs w:val="26"/>
                <w:lang w:val="vi-VN"/>
              </w:rPr>
              <w:t xml:space="preserve"> </w:t>
            </w:r>
            <w:proofErr w:type="spellStart"/>
            <w:r w:rsidRPr="00D430FD">
              <w:rPr>
                <w:sz w:val="26"/>
                <w:szCs w:val="26"/>
                <w:lang w:val="vi-VN"/>
              </w:rPr>
              <w:t>nào</w:t>
            </w:r>
            <w:proofErr w:type="spellEnd"/>
            <w:r w:rsidRPr="00D430FD">
              <w:rPr>
                <w:sz w:val="26"/>
                <w:szCs w:val="26"/>
                <w:lang w:val="vi-VN"/>
              </w:rPr>
              <w:t xml:space="preserve">; </w:t>
            </w:r>
          </w:p>
          <w:p w14:paraId="721DA6B7"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w:t>
            </w:r>
            <w:proofErr w:type="spellStart"/>
            <w:r w:rsidRPr="00D430FD">
              <w:rPr>
                <w:sz w:val="26"/>
                <w:szCs w:val="26"/>
                <w:lang w:val="vi-VN"/>
              </w:rPr>
              <w:t>Cá</w:t>
            </w:r>
            <w:proofErr w:type="spellEnd"/>
            <w:r w:rsidRPr="00D430FD">
              <w:rPr>
                <w:sz w:val="26"/>
                <w:szCs w:val="26"/>
                <w:lang w:val="vi-VN"/>
              </w:rPr>
              <w:t xml:space="preserve"> nhân </w:t>
            </w:r>
            <w:proofErr w:type="spellStart"/>
            <w:r w:rsidRPr="00D430FD">
              <w:rPr>
                <w:sz w:val="26"/>
                <w:szCs w:val="26"/>
                <w:lang w:val="vi-VN"/>
              </w:rPr>
              <w:t>trực</w:t>
            </w:r>
            <w:proofErr w:type="spellEnd"/>
            <w:r w:rsidRPr="00D430FD">
              <w:rPr>
                <w:sz w:val="26"/>
                <w:szCs w:val="26"/>
                <w:lang w:val="vi-VN"/>
              </w:rPr>
              <w:t xml:space="preserve"> </w:t>
            </w:r>
            <w:proofErr w:type="spellStart"/>
            <w:r w:rsidRPr="00D430FD">
              <w:rPr>
                <w:sz w:val="26"/>
                <w:szCs w:val="26"/>
                <w:lang w:val="vi-VN"/>
              </w:rPr>
              <w:t>tiếp</w:t>
            </w:r>
            <w:proofErr w:type="spellEnd"/>
            <w:r w:rsidRPr="00D430FD">
              <w:rPr>
                <w:sz w:val="26"/>
                <w:szCs w:val="26"/>
                <w:lang w:val="vi-VN"/>
              </w:rPr>
              <w:t xml:space="preserve">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E-HSDT, </w:t>
            </w:r>
            <w:proofErr w:type="spellStart"/>
            <w:r w:rsidRPr="00D430FD">
              <w:rPr>
                <w:sz w:val="26"/>
                <w:szCs w:val="26"/>
                <w:lang w:val="vi-VN"/>
              </w:rPr>
              <w:t>thẩm</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cố</w:t>
            </w:r>
            <w:proofErr w:type="spellEnd"/>
            <w:r w:rsidRPr="00D430FD">
              <w:rPr>
                <w:sz w:val="26"/>
                <w:szCs w:val="26"/>
                <w:lang w:val="vi-VN"/>
              </w:rPr>
              <w:t xml:space="preserve"> ý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cáo</w:t>
            </w:r>
            <w:proofErr w:type="spellEnd"/>
            <w:r w:rsidRPr="00D430FD">
              <w:rPr>
                <w:sz w:val="26"/>
                <w:szCs w:val="26"/>
                <w:lang w:val="vi-VN"/>
              </w:rPr>
              <w:t xml:space="preserve"> sai </w:t>
            </w:r>
            <w:proofErr w:type="spellStart"/>
            <w:r w:rsidRPr="00D430FD">
              <w:rPr>
                <w:sz w:val="26"/>
                <w:szCs w:val="26"/>
                <w:lang w:val="vi-VN"/>
              </w:rPr>
              <w:t>hoặc</w:t>
            </w:r>
            <w:proofErr w:type="spellEnd"/>
            <w:r w:rsidRPr="00D430FD">
              <w:rPr>
                <w:sz w:val="26"/>
                <w:szCs w:val="26"/>
                <w:lang w:val="vi-VN"/>
              </w:rPr>
              <w:t xml:space="preserve"> cung </w:t>
            </w:r>
            <w:proofErr w:type="spellStart"/>
            <w:r w:rsidRPr="00D430FD">
              <w:rPr>
                <w:sz w:val="26"/>
                <w:szCs w:val="26"/>
                <w:lang w:val="vi-VN"/>
              </w:rPr>
              <w:t>cấp</w:t>
            </w:r>
            <w:proofErr w:type="spellEnd"/>
            <w:r w:rsidRPr="00D430FD">
              <w:rPr>
                <w:sz w:val="26"/>
                <w:szCs w:val="26"/>
                <w:lang w:val="vi-VN"/>
              </w:rPr>
              <w:t xml:space="preserve"> thông tin không trung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sai </w:t>
            </w:r>
            <w:proofErr w:type="spellStart"/>
            <w:r w:rsidRPr="00D430FD">
              <w:rPr>
                <w:sz w:val="26"/>
                <w:szCs w:val="26"/>
                <w:lang w:val="vi-VN"/>
              </w:rPr>
              <w:t>lệch</w:t>
            </w:r>
            <w:proofErr w:type="spellEnd"/>
            <w:r w:rsidRPr="00D430FD">
              <w:rPr>
                <w:sz w:val="26"/>
                <w:szCs w:val="26"/>
                <w:lang w:val="vi-VN"/>
              </w:rPr>
              <w:t xml:space="preserve">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
          <w:p w14:paraId="7691A660"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c)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cố</w:t>
            </w:r>
            <w:proofErr w:type="spellEnd"/>
            <w:r w:rsidRPr="00D430FD">
              <w:rPr>
                <w:sz w:val="26"/>
                <w:szCs w:val="26"/>
                <w:lang w:val="vi-VN"/>
              </w:rPr>
              <w:t xml:space="preserve"> ý cung </w:t>
            </w:r>
            <w:proofErr w:type="spellStart"/>
            <w:r w:rsidRPr="00D430FD">
              <w:rPr>
                <w:sz w:val="26"/>
                <w:szCs w:val="26"/>
                <w:lang w:val="vi-VN"/>
              </w:rPr>
              <w:t>cấp</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thông tin không trung </w:t>
            </w:r>
            <w:proofErr w:type="spellStart"/>
            <w:r w:rsidRPr="00D430FD">
              <w:rPr>
                <w:sz w:val="26"/>
                <w:szCs w:val="26"/>
                <w:lang w:val="vi-VN"/>
              </w:rPr>
              <w:t>thực</w:t>
            </w:r>
            <w:proofErr w:type="spellEnd"/>
            <w:r w:rsidRPr="00D430FD">
              <w:rPr>
                <w:sz w:val="26"/>
                <w:szCs w:val="26"/>
                <w:lang w:val="vi-VN"/>
              </w:rPr>
              <w:t xml:space="preserve"> trong E-HSDT;</w:t>
            </w:r>
          </w:p>
          <w:p w14:paraId="4CA8A04B"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d)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sử</w:t>
            </w:r>
            <w:proofErr w:type="spellEnd"/>
            <w:r w:rsidRPr="00D430FD">
              <w:rPr>
                <w:sz w:val="26"/>
                <w:szCs w:val="26"/>
                <w:lang w:val="vi-VN"/>
              </w:rPr>
              <w:t xml:space="preserve"> </w:t>
            </w:r>
            <w:proofErr w:type="spellStart"/>
            <w:r w:rsidRPr="00D430FD">
              <w:rPr>
                <w:sz w:val="26"/>
                <w:szCs w:val="26"/>
                <w:lang w:val="vi-VN"/>
              </w:rPr>
              <w:t>dụng</w:t>
            </w:r>
            <w:proofErr w:type="spellEnd"/>
            <w:r w:rsidRPr="00D430FD">
              <w:rPr>
                <w:sz w:val="26"/>
                <w:szCs w:val="26"/>
                <w:lang w:val="vi-VN"/>
              </w:rPr>
              <w:t xml:space="preserve"> </w:t>
            </w:r>
            <w:proofErr w:type="spellStart"/>
            <w:r w:rsidRPr="00D430FD">
              <w:rPr>
                <w:sz w:val="26"/>
                <w:szCs w:val="26"/>
                <w:lang w:val="vi-VN"/>
              </w:rPr>
              <w:t>chứng</w:t>
            </w:r>
            <w:proofErr w:type="spellEnd"/>
            <w:r w:rsidRPr="00D430FD">
              <w:rPr>
                <w:sz w:val="26"/>
                <w:szCs w:val="26"/>
                <w:lang w:val="vi-VN"/>
              </w:rPr>
              <w:t xml:space="preserve"> thư </w:t>
            </w:r>
            <w:proofErr w:type="spellStart"/>
            <w:r w:rsidRPr="00D430FD">
              <w:rPr>
                <w:sz w:val="26"/>
                <w:szCs w:val="26"/>
                <w:lang w:val="vi-VN"/>
              </w:rPr>
              <w:t>số</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khác</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tham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đấu</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qua </w:t>
            </w:r>
            <w:proofErr w:type="spellStart"/>
            <w:r w:rsidRPr="00D430FD">
              <w:rPr>
                <w:sz w:val="26"/>
                <w:szCs w:val="26"/>
                <w:lang w:val="vi-VN"/>
              </w:rPr>
              <w:t>mạng</w:t>
            </w:r>
            <w:proofErr w:type="spellEnd"/>
            <w:r w:rsidRPr="00D430FD">
              <w:rPr>
                <w:sz w:val="26"/>
                <w:szCs w:val="26"/>
                <w:lang w:val="vi-VN"/>
              </w:rPr>
              <w:t>;</w:t>
            </w:r>
          </w:p>
          <w:p w14:paraId="7C1A3AFA"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đ)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cố</w:t>
            </w:r>
            <w:proofErr w:type="spellEnd"/>
            <w:r w:rsidRPr="00D430FD">
              <w:rPr>
                <w:sz w:val="26"/>
                <w:szCs w:val="26"/>
                <w:lang w:val="vi-VN"/>
              </w:rPr>
              <w:t xml:space="preserve"> </w:t>
            </w:r>
            <w:proofErr w:type="spellStart"/>
            <w:r w:rsidRPr="00D430FD">
              <w:rPr>
                <w:sz w:val="26"/>
                <w:szCs w:val="26"/>
                <w:lang w:val="vi-VN"/>
              </w:rPr>
              <w:t>tình</w:t>
            </w:r>
            <w:proofErr w:type="spellEnd"/>
            <w:r w:rsidRPr="00D430FD">
              <w:rPr>
                <w:sz w:val="26"/>
                <w:szCs w:val="26"/>
                <w:lang w:val="vi-VN"/>
              </w:rPr>
              <w:t xml:space="preserve"> cung </w:t>
            </w:r>
            <w:proofErr w:type="spellStart"/>
            <w:r w:rsidRPr="00D430FD">
              <w:rPr>
                <w:sz w:val="26"/>
                <w:szCs w:val="26"/>
                <w:lang w:val="vi-VN"/>
              </w:rPr>
              <w:t>cấp</w:t>
            </w:r>
            <w:proofErr w:type="spellEnd"/>
            <w:r w:rsidRPr="00D430FD">
              <w:rPr>
                <w:sz w:val="26"/>
                <w:szCs w:val="26"/>
                <w:lang w:val="vi-VN"/>
              </w:rPr>
              <w:t xml:space="preserve"> thông tin sai </w:t>
            </w:r>
            <w:proofErr w:type="spellStart"/>
            <w:r w:rsidRPr="00D430FD">
              <w:rPr>
                <w:sz w:val="26"/>
                <w:szCs w:val="26"/>
                <w:lang w:val="vi-VN"/>
              </w:rPr>
              <w:t>lệch</w:t>
            </w:r>
            <w:proofErr w:type="spellEnd"/>
            <w:r w:rsidRPr="00D430FD">
              <w:rPr>
                <w:sz w:val="26"/>
                <w:szCs w:val="26"/>
                <w:lang w:val="vi-VN"/>
              </w:rPr>
              <w:t xml:space="preserve"> khi thông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phát</w:t>
            </w:r>
            <w:proofErr w:type="spellEnd"/>
            <w:r w:rsidRPr="00D430FD">
              <w:rPr>
                <w:sz w:val="26"/>
                <w:szCs w:val="26"/>
                <w:lang w:val="vi-VN"/>
              </w:rPr>
              <w:t xml:space="preserve"> </w:t>
            </w:r>
            <w:proofErr w:type="spellStart"/>
            <w:r w:rsidRPr="00D430FD">
              <w:rPr>
                <w:sz w:val="26"/>
                <w:szCs w:val="26"/>
                <w:lang w:val="vi-VN"/>
              </w:rPr>
              <w:t>hành</w:t>
            </w:r>
            <w:proofErr w:type="spellEnd"/>
            <w:r w:rsidRPr="00D430FD">
              <w:rPr>
                <w:sz w:val="26"/>
                <w:szCs w:val="26"/>
                <w:lang w:val="vi-VN"/>
              </w:rPr>
              <w:t xml:space="preserve"> E-HSMT trên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so </w:t>
            </w:r>
            <w:proofErr w:type="spellStart"/>
            <w:r w:rsidRPr="00D430FD">
              <w:rPr>
                <w:sz w:val="26"/>
                <w:szCs w:val="26"/>
                <w:lang w:val="vi-VN"/>
              </w:rPr>
              <w:t>với</w:t>
            </w:r>
            <w:proofErr w:type="spellEnd"/>
            <w:r w:rsidRPr="00D430FD">
              <w:rPr>
                <w:sz w:val="26"/>
                <w:szCs w:val="26"/>
                <w:lang w:val="vi-VN"/>
              </w:rPr>
              <w:t xml:space="preserve"> E-HSMT </w:t>
            </w:r>
            <w:proofErr w:type="spellStart"/>
            <w:r w:rsidRPr="00D430FD">
              <w:rPr>
                <w:sz w:val="26"/>
                <w:szCs w:val="26"/>
                <w:lang w:val="vi-VN"/>
              </w:rPr>
              <w:t>được</w:t>
            </w:r>
            <w:proofErr w:type="spellEnd"/>
            <w:r w:rsidRPr="00D430FD">
              <w:rPr>
                <w:sz w:val="26"/>
                <w:szCs w:val="26"/>
                <w:lang w:val="vi-VN"/>
              </w:rPr>
              <w:t xml:space="preserve"> phê </w:t>
            </w:r>
            <w:proofErr w:type="spellStart"/>
            <w:r w:rsidRPr="00D430FD">
              <w:rPr>
                <w:sz w:val="26"/>
                <w:szCs w:val="26"/>
                <w:lang w:val="vi-VN"/>
              </w:rPr>
              <w:t>duyệt</w:t>
            </w:r>
            <w:proofErr w:type="spellEnd"/>
            <w:r w:rsidRPr="00D430FD">
              <w:rPr>
                <w:sz w:val="26"/>
                <w:szCs w:val="26"/>
                <w:lang w:val="vi-VN"/>
              </w:rPr>
              <w:t>;</w:t>
            </w:r>
          </w:p>
          <w:p w14:paraId="155591F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lastRenderedPageBreak/>
              <w:t xml:space="preserve">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cung </w:t>
            </w:r>
            <w:proofErr w:type="spellStart"/>
            <w:r w:rsidRPr="00D430FD">
              <w:rPr>
                <w:sz w:val="26"/>
                <w:szCs w:val="26"/>
                <w:lang w:val="vi-VN"/>
              </w:rPr>
              <w:t>cấp</w:t>
            </w:r>
            <w:proofErr w:type="spellEnd"/>
            <w:r w:rsidRPr="00D430FD">
              <w:rPr>
                <w:sz w:val="26"/>
                <w:szCs w:val="26"/>
                <w:lang w:val="vi-VN"/>
              </w:rPr>
              <w:t xml:space="preserve"> thông tin sai </w:t>
            </w:r>
            <w:proofErr w:type="spellStart"/>
            <w:r w:rsidRPr="00D430FD">
              <w:rPr>
                <w:sz w:val="26"/>
                <w:szCs w:val="26"/>
                <w:lang w:val="vi-VN"/>
              </w:rPr>
              <w:t>lệch</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E-HSDT so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gốc</w:t>
            </w:r>
            <w:proofErr w:type="spellEnd"/>
            <w:r w:rsidRPr="00D430FD">
              <w:rPr>
                <w:sz w:val="26"/>
                <w:szCs w:val="26"/>
                <w:lang w:val="vi-VN"/>
              </w:rPr>
              <w:t xml:space="preserve"> E-HSDT trên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cho </w:t>
            </w:r>
            <w:proofErr w:type="spellStart"/>
            <w:r w:rsidRPr="00D430FD">
              <w:rPr>
                <w:sz w:val="26"/>
                <w:szCs w:val="26"/>
                <w:lang w:val="vi-VN"/>
              </w:rPr>
              <w:t>Tổ</w:t>
            </w:r>
            <w:proofErr w:type="spellEnd"/>
            <w:r w:rsidRPr="00D430FD">
              <w:rPr>
                <w:sz w:val="26"/>
                <w:szCs w:val="26"/>
                <w:lang w:val="vi-VN"/>
              </w:rPr>
              <w:t xml:space="preserve"> chuyên gia.</w:t>
            </w:r>
          </w:p>
          <w:p w14:paraId="0ECC8D9D"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5. </w:t>
            </w:r>
            <w:proofErr w:type="spellStart"/>
            <w:r w:rsidR="002A3005" w:rsidRPr="00D430FD">
              <w:rPr>
                <w:sz w:val="26"/>
                <w:szCs w:val="26"/>
                <w:lang w:val="vi-VN"/>
              </w:rPr>
              <w:t>Cản</w:t>
            </w:r>
            <w:proofErr w:type="spellEnd"/>
            <w:r w:rsidR="002A3005" w:rsidRPr="00D430FD">
              <w:rPr>
                <w:sz w:val="26"/>
                <w:szCs w:val="26"/>
                <w:lang w:val="vi-VN"/>
              </w:rPr>
              <w:t xml:space="preserve"> </w:t>
            </w:r>
            <w:proofErr w:type="spellStart"/>
            <w:r w:rsidR="002A3005" w:rsidRPr="00D430FD">
              <w:rPr>
                <w:sz w:val="26"/>
                <w:szCs w:val="26"/>
                <w:lang w:val="vi-VN"/>
              </w:rPr>
              <w:t>trở</w:t>
            </w:r>
            <w:proofErr w:type="spellEnd"/>
            <w:r w:rsidR="002A3005" w:rsidRPr="00D430FD">
              <w:rPr>
                <w:sz w:val="26"/>
                <w:szCs w:val="26"/>
                <w:lang w:val="vi-VN"/>
              </w:rPr>
              <w:t xml:space="preserve">, bao </w:t>
            </w:r>
            <w:proofErr w:type="spellStart"/>
            <w:r w:rsidR="002A3005" w:rsidRPr="00D430FD">
              <w:rPr>
                <w:sz w:val="26"/>
                <w:szCs w:val="26"/>
                <w:lang w:val="vi-VN"/>
              </w:rPr>
              <w:t>gồm</w:t>
            </w:r>
            <w:proofErr w:type="spellEnd"/>
            <w:r w:rsidR="002A3005" w:rsidRPr="00D430FD">
              <w:rPr>
                <w:sz w:val="26"/>
                <w:szCs w:val="26"/>
                <w:lang w:val="vi-VN"/>
              </w:rPr>
              <w:t xml:space="preserve"> </w:t>
            </w:r>
            <w:proofErr w:type="spellStart"/>
            <w:r w:rsidR="002A3005" w:rsidRPr="00D430FD">
              <w:rPr>
                <w:sz w:val="26"/>
                <w:szCs w:val="26"/>
                <w:lang w:val="vi-VN"/>
              </w:rPr>
              <w:t>các</w:t>
            </w:r>
            <w:proofErr w:type="spellEnd"/>
            <w:r w:rsidR="002A3005" w:rsidRPr="00D430FD">
              <w:rPr>
                <w:sz w:val="26"/>
                <w:szCs w:val="26"/>
                <w:lang w:val="vi-VN"/>
              </w:rPr>
              <w:t xml:space="preserve"> </w:t>
            </w:r>
            <w:proofErr w:type="spellStart"/>
            <w:r w:rsidR="002A3005" w:rsidRPr="00D430FD">
              <w:rPr>
                <w:sz w:val="26"/>
                <w:szCs w:val="26"/>
                <w:lang w:val="vi-VN"/>
              </w:rPr>
              <w:t>hành</w:t>
            </w:r>
            <w:proofErr w:type="spellEnd"/>
            <w:r w:rsidR="002A3005" w:rsidRPr="00D430FD">
              <w:rPr>
                <w:sz w:val="26"/>
                <w:szCs w:val="26"/>
                <w:lang w:val="vi-VN"/>
              </w:rPr>
              <w:t xml:space="preserve"> vi sau đây:</w:t>
            </w:r>
          </w:p>
          <w:p w14:paraId="58618950" w14:textId="77777777" w:rsidR="00B56A7A"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proofErr w:type="spellStart"/>
            <w:r w:rsidR="00B56A7A" w:rsidRPr="00D430FD">
              <w:rPr>
                <w:sz w:val="26"/>
                <w:szCs w:val="26"/>
                <w:lang w:val="vi-VN"/>
              </w:rPr>
              <w:t>Hủy</w:t>
            </w:r>
            <w:proofErr w:type="spellEnd"/>
            <w:r w:rsidR="00B56A7A" w:rsidRPr="00D430FD">
              <w:rPr>
                <w:sz w:val="26"/>
                <w:szCs w:val="26"/>
                <w:lang w:val="vi-VN"/>
              </w:rPr>
              <w:t xml:space="preserve"> </w:t>
            </w:r>
            <w:proofErr w:type="spellStart"/>
            <w:r w:rsidR="00B56A7A" w:rsidRPr="00D430FD">
              <w:rPr>
                <w:sz w:val="26"/>
                <w:szCs w:val="26"/>
                <w:lang w:val="vi-VN"/>
              </w:rPr>
              <w:t>hoại</w:t>
            </w:r>
            <w:proofErr w:type="spellEnd"/>
            <w:r w:rsidR="00B56A7A" w:rsidRPr="00D430FD">
              <w:rPr>
                <w:sz w:val="26"/>
                <w:szCs w:val="26"/>
                <w:lang w:val="vi-VN"/>
              </w:rPr>
              <w:t xml:space="preserve">, </w:t>
            </w:r>
            <w:proofErr w:type="spellStart"/>
            <w:r w:rsidR="00B56A7A" w:rsidRPr="00D430FD">
              <w:rPr>
                <w:sz w:val="26"/>
                <w:szCs w:val="26"/>
                <w:lang w:val="vi-VN"/>
              </w:rPr>
              <w:t>lừa</w:t>
            </w:r>
            <w:proofErr w:type="spellEnd"/>
            <w:r w:rsidR="00B56A7A" w:rsidRPr="00D430FD">
              <w:rPr>
                <w:sz w:val="26"/>
                <w:szCs w:val="26"/>
                <w:lang w:val="vi-VN"/>
              </w:rPr>
              <w:t xml:space="preserve"> </w:t>
            </w:r>
            <w:proofErr w:type="spellStart"/>
            <w:r w:rsidR="00B56A7A" w:rsidRPr="00D430FD">
              <w:rPr>
                <w:sz w:val="26"/>
                <w:szCs w:val="26"/>
                <w:lang w:val="vi-VN"/>
              </w:rPr>
              <w:t>dối</w:t>
            </w:r>
            <w:proofErr w:type="spellEnd"/>
            <w:r w:rsidR="00B56A7A" w:rsidRPr="00D430FD">
              <w:rPr>
                <w:sz w:val="26"/>
                <w:szCs w:val="26"/>
                <w:lang w:val="vi-VN"/>
              </w:rPr>
              <w:t xml:space="preserve">, thay </w:t>
            </w:r>
            <w:proofErr w:type="spellStart"/>
            <w:r w:rsidR="00B56A7A" w:rsidRPr="00D430FD">
              <w:rPr>
                <w:sz w:val="26"/>
                <w:szCs w:val="26"/>
                <w:lang w:val="vi-VN"/>
              </w:rPr>
              <w:t>đổi</w:t>
            </w:r>
            <w:proofErr w:type="spellEnd"/>
            <w:r w:rsidR="00B56A7A" w:rsidRPr="00D430FD">
              <w:rPr>
                <w:sz w:val="26"/>
                <w:szCs w:val="26"/>
                <w:lang w:val="vi-VN"/>
              </w:rPr>
              <w:t xml:space="preserve">, che </w:t>
            </w:r>
            <w:proofErr w:type="spellStart"/>
            <w:r w:rsidR="00B56A7A" w:rsidRPr="00D430FD">
              <w:rPr>
                <w:sz w:val="26"/>
                <w:szCs w:val="26"/>
                <w:lang w:val="vi-VN"/>
              </w:rPr>
              <w:t>giấu</w:t>
            </w:r>
            <w:proofErr w:type="spellEnd"/>
            <w:r w:rsidR="00B56A7A" w:rsidRPr="00D430FD">
              <w:rPr>
                <w:sz w:val="26"/>
                <w:szCs w:val="26"/>
                <w:lang w:val="vi-VN"/>
              </w:rPr>
              <w:t xml:space="preserve"> </w:t>
            </w:r>
            <w:proofErr w:type="spellStart"/>
            <w:r w:rsidR="00B56A7A" w:rsidRPr="00D430FD">
              <w:rPr>
                <w:sz w:val="26"/>
                <w:szCs w:val="26"/>
                <w:lang w:val="vi-VN"/>
              </w:rPr>
              <w:t>chứng</w:t>
            </w:r>
            <w:proofErr w:type="spellEnd"/>
            <w:r w:rsidR="00B56A7A" w:rsidRPr="00D430FD">
              <w:rPr>
                <w:sz w:val="26"/>
                <w:szCs w:val="26"/>
                <w:lang w:val="vi-VN"/>
              </w:rPr>
              <w:t xml:space="preserve"> </w:t>
            </w:r>
            <w:proofErr w:type="spellStart"/>
            <w:r w:rsidR="00B56A7A" w:rsidRPr="00D430FD">
              <w:rPr>
                <w:sz w:val="26"/>
                <w:szCs w:val="26"/>
                <w:lang w:val="vi-VN"/>
              </w:rPr>
              <w:t>cứ</w:t>
            </w:r>
            <w:proofErr w:type="spellEnd"/>
            <w:r w:rsidR="00B56A7A" w:rsidRPr="00D430FD">
              <w:rPr>
                <w:sz w:val="26"/>
                <w:szCs w:val="26"/>
                <w:lang w:val="vi-VN"/>
              </w:rPr>
              <w:t xml:space="preserve"> </w:t>
            </w:r>
            <w:proofErr w:type="spellStart"/>
            <w:r w:rsidR="00B56A7A" w:rsidRPr="00D430FD">
              <w:rPr>
                <w:sz w:val="26"/>
                <w:szCs w:val="26"/>
                <w:lang w:val="vi-VN"/>
              </w:rPr>
              <w:t>hoặc</w:t>
            </w:r>
            <w:proofErr w:type="spellEnd"/>
            <w:r w:rsidR="00B56A7A" w:rsidRPr="00D430FD">
              <w:rPr>
                <w:sz w:val="26"/>
                <w:szCs w:val="26"/>
                <w:lang w:val="vi-VN"/>
              </w:rPr>
              <w:t xml:space="preserve"> </w:t>
            </w:r>
            <w:proofErr w:type="spellStart"/>
            <w:r w:rsidR="00B56A7A" w:rsidRPr="00D430FD">
              <w:rPr>
                <w:sz w:val="26"/>
                <w:szCs w:val="26"/>
                <w:lang w:val="vi-VN"/>
              </w:rPr>
              <w:t>báo</w:t>
            </w:r>
            <w:proofErr w:type="spellEnd"/>
            <w:r w:rsidR="00B56A7A" w:rsidRPr="00D430FD">
              <w:rPr>
                <w:sz w:val="26"/>
                <w:szCs w:val="26"/>
                <w:lang w:val="vi-VN"/>
              </w:rPr>
              <w:t xml:space="preserve"> </w:t>
            </w:r>
            <w:proofErr w:type="spellStart"/>
            <w:r w:rsidR="00B56A7A" w:rsidRPr="00D430FD">
              <w:rPr>
                <w:sz w:val="26"/>
                <w:szCs w:val="26"/>
                <w:lang w:val="vi-VN"/>
              </w:rPr>
              <w:t>cáo</w:t>
            </w:r>
            <w:proofErr w:type="spellEnd"/>
            <w:r w:rsidR="00B56A7A" w:rsidRPr="00D430FD">
              <w:rPr>
                <w:sz w:val="26"/>
                <w:szCs w:val="26"/>
                <w:lang w:val="vi-VN"/>
              </w:rPr>
              <w:t xml:space="preserve"> sai </w:t>
            </w:r>
            <w:proofErr w:type="spellStart"/>
            <w:r w:rsidR="00B56A7A" w:rsidRPr="00D430FD">
              <w:rPr>
                <w:sz w:val="26"/>
                <w:szCs w:val="26"/>
                <w:lang w:val="vi-VN"/>
              </w:rPr>
              <w:t>sự</w:t>
            </w:r>
            <w:proofErr w:type="spellEnd"/>
            <w:r w:rsidR="00B56A7A" w:rsidRPr="00D430FD">
              <w:rPr>
                <w:sz w:val="26"/>
                <w:szCs w:val="26"/>
                <w:lang w:val="vi-VN"/>
              </w:rPr>
              <w:t xml:space="preserve"> </w:t>
            </w:r>
            <w:proofErr w:type="spellStart"/>
            <w:r w:rsidR="00B56A7A" w:rsidRPr="00D430FD">
              <w:rPr>
                <w:sz w:val="26"/>
                <w:szCs w:val="26"/>
                <w:lang w:val="vi-VN"/>
              </w:rPr>
              <w:t>thật</w:t>
            </w:r>
            <w:proofErr w:type="spellEnd"/>
            <w:r w:rsidR="00B56A7A" w:rsidRPr="00D430FD">
              <w:rPr>
                <w:sz w:val="26"/>
                <w:szCs w:val="26"/>
                <w:lang w:val="vi-VN"/>
              </w:rPr>
              <w:t xml:space="preserve">; đe </w:t>
            </w:r>
            <w:proofErr w:type="spellStart"/>
            <w:r w:rsidR="00B56A7A" w:rsidRPr="00D430FD">
              <w:rPr>
                <w:sz w:val="26"/>
                <w:szCs w:val="26"/>
                <w:lang w:val="vi-VN"/>
              </w:rPr>
              <w:t>dọa</w:t>
            </w:r>
            <w:proofErr w:type="spellEnd"/>
            <w:r w:rsidR="00B56A7A" w:rsidRPr="00D430FD">
              <w:rPr>
                <w:sz w:val="26"/>
                <w:szCs w:val="26"/>
                <w:lang w:val="vi-VN"/>
              </w:rPr>
              <w:t xml:space="preserve">, </w:t>
            </w:r>
            <w:proofErr w:type="spellStart"/>
            <w:r w:rsidR="00B56A7A" w:rsidRPr="00D430FD">
              <w:rPr>
                <w:sz w:val="26"/>
                <w:szCs w:val="26"/>
                <w:lang w:val="vi-VN"/>
              </w:rPr>
              <w:t>quấy</w:t>
            </w:r>
            <w:proofErr w:type="spellEnd"/>
            <w:r w:rsidR="00B56A7A" w:rsidRPr="00D430FD">
              <w:rPr>
                <w:sz w:val="26"/>
                <w:szCs w:val="26"/>
                <w:lang w:val="vi-VN"/>
              </w:rPr>
              <w:t xml:space="preserve"> </w:t>
            </w:r>
            <w:proofErr w:type="spellStart"/>
            <w:r w:rsidR="00B56A7A" w:rsidRPr="00D430FD">
              <w:rPr>
                <w:sz w:val="26"/>
                <w:szCs w:val="26"/>
                <w:lang w:val="vi-VN"/>
              </w:rPr>
              <w:t>rối</w:t>
            </w:r>
            <w:proofErr w:type="spellEnd"/>
            <w:r w:rsidR="00B56A7A" w:rsidRPr="00D430FD">
              <w:rPr>
                <w:sz w:val="26"/>
                <w:szCs w:val="26"/>
                <w:lang w:val="vi-VN"/>
              </w:rPr>
              <w:t xml:space="preserve"> </w:t>
            </w:r>
            <w:proofErr w:type="spellStart"/>
            <w:r w:rsidR="00B56A7A" w:rsidRPr="00D430FD">
              <w:rPr>
                <w:sz w:val="26"/>
                <w:szCs w:val="26"/>
                <w:lang w:val="vi-VN"/>
              </w:rPr>
              <w:t>hoặc</w:t>
            </w:r>
            <w:proofErr w:type="spellEnd"/>
            <w:r w:rsidR="00B56A7A" w:rsidRPr="00D430FD">
              <w:rPr>
                <w:sz w:val="26"/>
                <w:szCs w:val="26"/>
                <w:lang w:val="vi-VN"/>
              </w:rPr>
              <w:t xml:space="preserve"> </w:t>
            </w:r>
            <w:proofErr w:type="spellStart"/>
            <w:r w:rsidR="00B56A7A" w:rsidRPr="00D430FD">
              <w:rPr>
                <w:sz w:val="26"/>
                <w:szCs w:val="26"/>
                <w:lang w:val="vi-VN"/>
              </w:rPr>
              <w:t>gợi</w:t>
            </w:r>
            <w:proofErr w:type="spellEnd"/>
            <w:r w:rsidR="00B56A7A" w:rsidRPr="00D430FD">
              <w:rPr>
                <w:sz w:val="26"/>
                <w:szCs w:val="26"/>
                <w:lang w:val="vi-VN"/>
              </w:rPr>
              <w:t xml:space="preserve"> ý </w:t>
            </w:r>
            <w:proofErr w:type="spellStart"/>
            <w:r w:rsidR="00B56A7A" w:rsidRPr="00D430FD">
              <w:rPr>
                <w:sz w:val="26"/>
                <w:szCs w:val="26"/>
                <w:lang w:val="vi-VN"/>
              </w:rPr>
              <w:t>đối</w:t>
            </w:r>
            <w:proofErr w:type="spellEnd"/>
            <w:r w:rsidR="00B56A7A" w:rsidRPr="00D430FD">
              <w:rPr>
                <w:sz w:val="26"/>
                <w:szCs w:val="26"/>
                <w:lang w:val="vi-VN"/>
              </w:rPr>
              <w:t xml:space="preserve"> </w:t>
            </w:r>
            <w:proofErr w:type="spellStart"/>
            <w:r w:rsidR="00B56A7A" w:rsidRPr="00D430FD">
              <w:rPr>
                <w:sz w:val="26"/>
                <w:szCs w:val="26"/>
                <w:lang w:val="vi-VN"/>
              </w:rPr>
              <w:t>với</w:t>
            </w:r>
            <w:proofErr w:type="spellEnd"/>
            <w:r w:rsidR="00B56A7A" w:rsidRPr="00D430FD">
              <w:rPr>
                <w:sz w:val="26"/>
                <w:szCs w:val="26"/>
                <w:lang w:val="vi-VN"/>
              </w:rPr>
              <w:t xml:space="preserve"> </w:t>
            </w:r>
            <w:proofErr w:type="spellStart"/>
            <w:r w:rsidR="00B56A7A" w:rsidRPr="00D430FD">
              <w:rPr>
                <w:sz w:val="26"/>
                <w:szCs w:val="26"/>
                <w:lang w:val="vi-VN"/>
              </w:rPr>
              <w:t>bất</w:t>
            </w:r>
            <w:proofErr w:type="spellEnd"/>
            <w:r w:rsidR="00B56A7A" w:rsidRPr="00D430FD">
              <w:rPr>
                <w:sz w:val="26"/>
                <w:szCs w:val="26"/>
                <w:lang w:val="vi-VN"/>
              </w:rPr>
              <w:t xml:space="preserve"> </w:t>
            </w:r>
            <w:proofErr w:type="spellStart"/>
            <w:r w:rsidR="00B56A7A" w:rsidRPr="00D430FD">
              <w:rPr>
                <w:sz w:val="26"/>
                <w:szCs w:val="26"/>
                <w:lang w:val="vi-VN"/>
              </w:rPr>
              <w:t>kỳ</w:t>
            </w:r>
            <w:proofErr w:type="spellEnd"/>
            <w:r w:rsidR="00B56A7A" w:rsidRPr="00D430FD">
              <w:rPr>
                <w:sz w:val="26"/>
                <w:szCs w:val="26"/>
                <w:lang w:val="vi-VN"/>
              </w:rPr>
              <w:t xml:space="preserve"> bên </w:t>
            </w:r>
            <w:proofErr w:type="spellStart"/>
            <w:r w:rsidR="00B56A7A" w:rsidRPr="00D430FD">
              <w:rPr>
                <w:sz w:val="26"/>
                <w:szCs w:val="26"/>
                <w:lang w:val="vi-VN"/>
              </w:rPr>
              <w:t>nào</w:t>
            </w:r>
            <w:proofErr w:type="spellEnd"/>
            <w:r w:rsidR="00B56A7A" w:rsidRPr="00D430FD">
              <w:rPr>
                <w:sz w:val="26"/>
                <w:szCs w:val="26"/>
                <w:lang w:val="vi-VN"/>
              </w:rPr>
              <w:t xml:space="preserve"> </w:t>
            </w:r>
            <w:proofErr w:type="spellStart"/>
            <w:r w:rsidR="00B56A7A" w:rsidRPr="00D430FD">
              <w:rPr>
                <w:sz w:val="26"/>
                <w:szCs w:val="26"/>
                <w:lang w:val="vi-VN"/>
              </w:rPr>
              <w:t>nhằm</w:t>
            </w:r>
            <w:proofErr w:type="spellEnd"/>
            <w:r w:rsidR="00B56A7A" w:rsidRPr="00D430FD">
              <w:rPr>
                <w:sz w:val="26"/>
                <w:szCs w:val="26"/>
                <w:lang w:val="vi-VN"/>
              </w:rPr>
              <w:t xml:space="preserve"> ngăn </w:t>
            </w:r>
            <w:proofErr w:type="spellStart"/>
            <w:r w:rsidR="00B56A7A" w:rsidRPr="00D430FD">
              <w:rPr>
                <w:sz w:val="26"/>
                <w:szCs w:val="26"/>
                <w:lang w:val="vi-VN"/>
              </w:rPr>
              <w:t>chặn</w:t>
            </w:r>
            <w:proofErr w:type="spellEnd"/>
            <w:r w:rsidR="00B56A7A" w:rsidRPr="00D430FD">
              <w:rPr>
                <w:sz w:val="26"/>
                <w:szCs w:val="26"/>
                <w:lang w:val="vi-VN"/>
              </w:rPr>
              <w:t xml:space="preserve"> </w:t>
            </w:r>
            <w:proofErr w:type="spellStart"/>
            <w:r w:rsidR="00B56A7A" w:rsidRPr="00D430FD">
              <w:rPr>
                <w:sz w:val="26"/>
                <w:szCs w:val="26"/>
                <w:lang w:val="vi-VN"/>
              </w:rPr>
              <w:t>việc</w:t>
            </w:r>
            <w:proofErr w:type="spellEnd"/>
            <w:r w:rsidR="00B56A7A" w:rsidRPr="00D430FD">
              <w:rPr>
                <w:sz w:val="26"/>
                <w:szCs w:val="26"/>
                <w:lang w:val="vi-VN"/>
              </w:rPr>
              <w:t xml:space="preserve"> </w:t>
            </w:r>
            <w:proofErr w:type="spellStart"/>
            <w:r w:rsidR="00B56A7A" w:rsidRPr="00D430FD">
              <w:rPr>
                <w:sz w:val="26"/>
                <w:szCs w:val="26"/>
                <w:lang w:val="vi-VN"/>
              </w:rPr>
              <w:t>làm</w:t>
            </w:r>
            <w:proofErr w:type="spellEnd"/>
            <w:r w:rsidR="00B56A7A" w:rsidRPr="00D430FD">
              <w:rPr>
                <w:sz w:val="26"/>
                <w:szCs w:val="26"/>
                <w:lang w:val="vi-VN"/>
              </w:rPr>
              <w:t xml:space="preserve"> </w:t>
            </w:r>
            <w:proofErr w:type="spellStart"/>
            <w:r w:rsidR="00B56A7A" w:rsidRPr="00D430FD">
              <w:rPr>
                <w:sz w:val="26"/>
                <w:szCs w:val="26"/>
                <w:lang w:val="vi-VN"/>
              </w:rPr>
              <w:t>rõ</w:t>
            </w:r>
            <w:proofErr w:type="spellEnd"/>
            <w:r w:rsidR="00B56A7A" w:rsidRPr="00D430FD">
              <w:rPr>
                <w:sz w:val="26"/>
                <w:szCs w:val="26"/>
                <w:lang w:val="vi-VN"/>
              </w:rPr>
              <w:t xml:space="preserve"> </w:t>
            </w:r>
            <w:proofErr w:type="spellStart"/>
            <w:r w:rsidR="00B56A7A" w:rsidRPr="00D430FD">
              <w:rPr>
                <w:sz w:val="26"/>
                <w:szCs w:val="26"/>
                <w:lang w:val="vi-VN"/>
              </w:rPr>
              <w:t>hành</w:t>
            </w:r>
            <w:proofErr w:type="spellEnd"/>
            <w:r w:rsidR="00B56A7A" w:rsidRPr="00D430FD">
              <w:rPr>
                <w:sz w:val="26"/>
                <w:szCs w:val="26"/>
                <w:lang w:val="vi-VN"/>
              </w:rPr>
              <w:t xml:space="preserve"> vi đưa, </w:t>
            </w:r>
            <w:proofErr w:type="spellStart"/>
            <w:r w:rsidR="00B56A7A" w:rsidRPr="00D430FD">
              <w:rPr>
                <w:sz w:val="26"/>
                <w:szCs w:val="26"/>
                <w:lang w:val="vi-VN"/>
              </w:rPr>
              <w:t>nhận</w:t>
            </w:r>
            <w:proofErr w:type="spellEnd"/>
            <w:r w:rsidR="00B56A7A" w:rsidRPr="00D430FD">
              <w:rPr>
                <w:sz w:val="26"/>
                <w:szCs w:val="26"/>
                <w:lang w:val="vi-VN"/>
              </w:rPr>
              <w:t xml:space="preserve">, môi </w:t>
            </w:r>
            <w:proofErr w:type="spellStart"/>
            <w:r w:rsidR="00B56A7A" w:rsidRPr="00D430FD">
              <w:rPr>
                <w:sz w:val="26"/>
                <w:szCs w:val="26"/>
                <w:lang w:val="vi-VN"/>
              </w:rPr>
              <w:t>giới</w:t>
            </w:r>
            <w:proofErr w:type="spellEnd"/>
            <w:r w:rsidR="00B56A7A" w:rsidRPr="00D430FD">
              <w:rPr>
                <w:sz w:val="26"/>
                <w:szCs w:val="26"/>
                <w:lang w:val="vi-VN"/>
              </w:rPr>
              <w:t xml:space="preserve"> </w:t>
            </w:r>
            <w:proofErr w:type="spellStart"/>
            <w:r w:rsidR="00B56A7A" w:rsidRPr="00D430FD">
              <w:rPr>
                <w:sz w:val="26"/>
                <w:szCs w:val="26"/>
                <w:lang w:val="vi-VN"/>
              </w:rPr>
              <w:t>hối</w:t>
            </w:r>
            <w:proofErr w:type="spellEnd"/>
            <w:r w:rsidR="00B56A7A" w:rsidRPr="00D430FD">
              <w:rPr>
                <w:sz w:val="26"/>
                <w:szCs w:val="26"/>
                <w:lang w:val="vi-VN"/>
              </w:rPr>
              <w:t xml:space="preserve"> </w:t>
            </w:r>
            <w:proofErr w:type="spellStart"/>
            <w:r w:rsidR="00B56A7A" w:rsidRPr="00D430FD">
              <w:rPr>
                <w:sz w:val="26"/>
                <w:szCs w:val="26"/>
                <w:lang w:val="vi-VN"/>
              </w:rPr>
              <w:t>lộ</w:t>
            </w:r>
            <w:proofErr w:type="spellEnd"/>
            <w:r w:rsidR="00B56A7A" w:rsidRPr="00D430FD">
              <w:rPr>
                <w:sz w:val="26"/>
                <w:szCs w:val="26"/>
                <w:lang w:val="vi-VN"/>
              </w:rPr>
              <w:t xml:space="preserve">, gian </w:t>
            </w:r>
            <w:proofErr w:type="spellStart"/>
            <w:r w:rsidR="00B56A7A" w:rsidRPr="00D430FD">
              <w:rPr>
                <w:sz w:val="26"/>
                <w:szCs w:val="26"/>
                <w:lang w:val="vi-VN"/>
              </w:rPr>
              <w:t>lận</w:t>
            </w:r>
            <w:proofErr w:type="spellEnd"/>
            <w:r w:rsidR="00B56A7A" w:rsidRPr="00D430FD">
              <w:rPr>
                <w:sz w:val="26"/>
                <w:szCs w:val="26"/>
                <w:lang w:val="vi-VN"/>
              </w:rPr>
              <w:t xml:space="preserve"> </w:t>
            </w:r>
            <w:proofErr w:type="spellStart"/>
            <w:r w:rsidR="00B56A7A" w:rsidRPr="00D430FD">
              <w:rPr>
                <w:sz w:val="26"/>
                <w:szCs w:val="26"/>
                <w:lang w:val="vi-VN"/>
              </w:rPr>
              <w:t>hoặc</w:t>
            </w:r>
            <w:proofErr w:type="spellEnd"/>
            <w:r w:rsidR="00B56A7A" w:rsidRPr="00D430FD">
              <w:rPr>
                <w:sz w:val="26"/>
                <w:szCs w:val="26"/>
                <w:lang w:val="vi-VN"/>
              </w:rPr>
              <w:t xml:space="preserve"> thông </w:t>
            </w:r>
            <w:proofErr w:type="spellStart"/>
            <w:r w:rsidR="00B56A7A" w:rsidRPr="00D430FD">
              <w:rPr>
                <w:sz w:val="26"/>
                <w:szCs w:val="26"/>
                <w:lang w:val="vi-VN"/>
              </w:rPr>
              <w:t>đồng</w:t>
            </w:r>
            <w:proofErr w:type="spellEnd"/>
            <w:r w:rsidR="00B56A7A" w:rsidRPr="00D430FD">
              <w:rPr>
                <w:sz w:val="26"/>
                <w:szCs w:val="26"/>
                <w:lang w:val="vi-VN"/>
              </w:rPr>
              <w:t xml:space="preserve"> </w:t>
            </w:r>
            <w:proofErr w:type="spellStart"/>
            <w:r w:rsidR="00B56A7A" w:rsidRPr="00D430FD">
              <w:rPr>
                <w:sz w:val="26"/>
                <w:szCs w:val="26"/>
                <w:lang w:val="vi-VN"/>
              </w:rPr>
              <w:t>đối</w:t>
            </w:r>
            <w:proofErr w:type="spellEnd"/>
            <w:r w:rsidR="00B56A7A" w:rsidRPr="00D430FD">
              <w:rPr>
                <w:sz w:val="26"/>
                <w:szCs w:val="26"/>
                <w:lang w:val="vi-VN"/>
              </w:rPr>
              <w:t xml:space="preserve"> </w:t>
            </w:r>
            <w:proofErr w:type="spellStart"/>
            <w:r w:rsidR="00B56A7A" w:rsidRPr="00D430FD">
              <w:rPr>
                <w:sz w:val="26"/>
                <w:szCs w:val="26"/>
                <w:lang w:val="vi-VN"/>
              </w:rPr>
              <w:t>với</w:t>
            </w:r>
            <w:proofErr w:type="spellEnd"/>
            <w:r w:rsidR="00B56A7A" w:rsidRPr="00D430FD">
              <w:rPr>
                <w:sz w:val="26"/>
                <w:szCs w:val="26"/>
                <w:lang w:val="vi-VN"/>
              </w:rPr>
              <w:t xml:space="preserve"> cơ quan </w:t>
            </w:r>
            <w:proofErr w:type="spellStart"/>
            <w:r w:rsidR="00B56A7A" w:rsidRPr="00D430FD">
              <w:rPr>
                <w:sz w:val="26"/>
                <w:szCs w:val="26"/>
                <w:lang w:val="vi-VN"/>
              </w:rPr>
              <w:t>có</w:t>
            </w:r>
            <w:proofErr w:type="spellEnd"/>
            <w:r w:rsidR="00B56A7A" w:rsidRPr="00D430FD">
              <w:rPr>
                <w:sz w:val="26"/>
                <w:szCs w:val="26"/>
                <w:lang w:val="vi-VN"/>
              </w:rPr>
              <w:t xml:space="preserve"> </w:t>
            </w:r>
            <w:proofErr w:type="spellStart"/>
            <w:r w:rsidR="00B56A7A" w:rsidRPr="00D430FD">
              <w:rPr>
                <w:sz w:val="26"/>
                <w:szCs w:val="26"/>
                <w:lang w:val="vi-VN"/>
              </w:rPr>
              <w:t>chức</w:t>
            </w:r>
            <w:proofErr w:type="spellEnd"/>
            <w:r w:rsidR="00B56A7A" w:rsidRPr="00D430FD">
              <w:rPr>
                <w:sz w:val="26"/>
                <w:szCs w:val="26"/>
                <w:lang w:val="vi-VN"/>
              </w:rPr>
              <w:t xml:space="preserve"> năng, </w:t>
            </w:r>
            <w:proofErr w:type="spellStart"/>
            <w:r w:rsidR="00B56A7A" w:rsidRPr="00D430FD">
              <w:rPr>
                <w:sz w:val="26"/>
                <w:szCs w:val="26"/>
                <w:lang w:val="vi-VN"/>
              </w:rPr>
              <w:t>thẩm</w:t>
            </w:r>
            <w:proofErr w:type="spellEnd"/>
            <w:r w:rsidR="00B56A7A" w:rsidRPr="00D430FD">
              <w:rPr>
                <w:sz w:val="26"/>
                <w:szCs w:val="26"/>
                <w:lang w:val="vi-VN"/>
              </w:rPr>
              <w:t xml:space="preserve"> </w:t>
            </w:r>
            <w:proofErr w:type="spellStart"/>
            <w:r w:rsidR="00B56A7A" w:rsidRPr="00D430FD">
              <w:rPr>
                <w:sz w:val="26"/>
                <w:szCs w:val="26"/>
                <w:lang w:val="vi-VN"/>
              </w:rPr>
              <w:t>quyền</w:t>
            </w:r>
            <w:proofErr w:type="spellEnd"/>
            <w:r w:rsidR="00B56A7A" w:rsidRPr="00D430FD">
              <w:rPr>
                <w:sz w:val="26"/>
                <w:szCs w:val="26"/>
                <w:lang w:val="vi-VN"/>
              </w:rPr>
              <w:t xml:space="preserve"> </w:t>
            </w:r>
            <w:proofErr w:type="spellStart"/>
            <w:r w:rsidR="00B56A7A" w:rsidRPr="00D430FD">
              <w:rPr>
                <w:sz w:val="26"/>
                <w:szCs w:val="26"/>
                <w:lang w:val="vi-VN"/>
              </w:rPr>
              <w:t>về</w:t>
            </w:r>
            <w:proofErr w:type="spellEnd"/>
            <w:r w:rsidR="00B56A7A" w:rsidRPr="00D430FD">
              <w:rPr>
                <w:sz w:val="26"/>
                <w:szCs w:val="26"/>
                <w:lang w:val="vi-VN"/>
              </w:rPr>
              <w:t xml:space="preserve"> </w:t>
            </w:r>
            <w:proofErr w:type="spellStart"/>
            <w:r w:rsidR="00B56A7A" w:rsidRPr="00D430FD">
              <w:rPr>
                <w:sz w:val="26"/>
                <w:szCs w:val="26"/>
                <w:lang w:val="vi-VN"/>
              </w:rPr>
              <w:t>giám</w:t>
            </w:r>
            <w:proofErr w:type="spellEnd"/>
            <w:r w:rsidR="00B56A7A" w:rsidRPr="00D430FD">
              <w:rPr>
                <w:sz w:val="26"/>
                <w:szCs w:val="26"/>
                <w:lang w:val="vi-VN"/>
              </w:rPr>
              <w:t xml:space="preserve"> </w:t>
            </w:r>
            <w:proofErr w:type="spellStart"/>
            <w:r w:rsidR="00B56A7A" w:rsidRPr="00D430FD">
              <w:rPr>
                <w:sz w:val="26"/>
                <w:szCs w:val="26"/>
                <w:lang w:val="vi-VN"/>
              </w:rPr>
              <w:t>sát</w:t>
            </w:r>
            <w:proofErr w:type="spellEnd"/>
            <w:r w:rsidR="00B56A7A" w:rsidRPr="00D430FD">
              <w:rPr>
                <w:sz w:val="26"/>
                <w:szCs w:val="26"/>
                <w:lang w:val="vi-VN"/>
              </w:rPr>
              <w:t xml:space="preserve">, </w:t>
            </w:r>
            <w:proofErr w:type="spellStart"/>
            <w:r w:rsidR="00B56A7A" w:rsidRPr="00D430FD">
              <w:rPr>
                <w:sz w:val="26"/>
                <w:szCs w:val="26"/>
                <w:lang w:val="vi-VN"/>
              </w:rPr>
              <w:t>kiểm</w:t>
            </w:r>
            <w:proofErr w:type="spellEnd"/>
            <w:r w:rsidR="00B56A7A" w:rsidRPr="00D430FD">
              <w:rPr>
                <w:sz w:val="26"/>
                <w:szCs w:val="26"/>
                <w:lang w:val="vi-VN"/>
              </w:rPr>
              <w:t xml:space="preserve"> tra, thanh tra, </w:t>
            </w:r>
            <w:proofErr w:type="spellStart"/>
            <w:r w:rsidR="00B56A7A" w:rsidRPr="00D430FD">
              <w:rPr>
                <w:sz w:val="26"/>
                <w:szCs w:val="26"/>
                <w:lang w:val="vi-VN"/>
              </w:rPr>
              <w:t>kiểm</w:t>
            </w:r>
            <w:proofErr w:type="spellEnd"/>
            <w:r w:rsidR="00B56A7A" w:rsidRPr="00D430FD">
              <w:rPr>
                <w:sz w:val="26"/>
                <w:szCs w:val="26"/>
                <w:lang w:val="vi-VN"/>
              </w:rPr>
              <w:t xml:space="preserve"> </w:t>
            </w:r>
            <w:proofErr w:type="spellStart"/>
            <w:r w:rsidR="00B56A7A" w:rsidRPr="00D430FD">
              <w:rPr>
                <w:sz w:val="26"/>
                <w:szCs w:val="26"/>
                <w:lang w:val="vi-VN"/>
              </w:rPr>
              <w:t>toán</w:t>
            </w:r>
            <w:proofErr w:type="spellEnd"/>
            <w:r w:rsidR="00B56A7A" w:rsidRPr="00D430FD">
              <w:rPr>
                <w:sz w:val="26"/>
                <w:szCs w:val="26"/>
                <w:lang w:val="vi-VN"/>
              </w:rPr>
              <w:t>;</w:t>
            </w:r>
          </w:p>
          <w:p w14:paraId="30DDB4A1" w14:textId="77777777" w:rsidR="00B56A7A"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hành</w:t>
            </w:r>
            <w:proofErr w:type="spellEnd"/>
            <w:r w:rsidRPr="00D430FD">
              <w:rPr>
                <w:sz w:val="26"/>
                <w:szCs w:val="26"/>
                <w:lang w:val="vi-VN"/>
              </w:rPr>
              <w:t xml:space="preserve"> vi </w:t>
            </w:r>
            <w:proofErr w:type="spellStart"/>
            <w:r w:rsidRPr="00D430FD">
              <w:rPr>
                <w:sz w:val="26"/>
                <w:szCs w:val="26"/>
                <w:lang w:val="vi-VN"/>
              </w:rPr>
              <w:t>cản</w:t>
            </w:r>
            <w:proofErr w:type="spellEnd"/>
            <w:r w:rsidRPr="00D430FD">
              <w:rPr>
                <w:sz w:val="26"/>
                <w:szCs w:val="26"/>
                <w:lang w:val="vi-VN"/>
              </w:rPr>
              <w:t xml:space="preserve"> </w:t>
            </w:r>
            <w:proofErr w:type="spellStart"/>
            <w:r w:rsidRPr="00D430FD">
              <w:rPr>
                <w:sz w:val="26"/>
                <w:szCs w:val="26"/>
                <w:lang w:val="vi-VN"/>
              </w:rPr>
              <w:t>trở</w:t>
            </w:r>
            <w:proofErr w:type="spellEnd"/>
            <w:r w:rsidRPr="00D430FD">
              <w:rPr>
                <w:sz w:val="26"/>
                <w:szCs w:val="26"/>
                <w:lang w:val="vi-VN"/>
              </w:rPr>
              <w:t xml:space="preserve"> </w:t>
            </w:r>
            <w:proofErr w:type="spellStart"/>
            <w:r w:rsidRPr="00D430FD">
              <w:rPr>
                <w:sz w:val="26"/>
                <w:szCs w:val="26"/>
                <w:lang w:val="vi-VN"/>
              </w:rPr>
              <w:t>đối</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cơ quan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thẩm</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w:t>
            </w:r>
            <w:proofErr w:type="spellStart"/>
            <w:r w:rsidRPr="00D430FD">
              <w:rPr>
                <w:sz w:val="26"/>
                <w:szCs w:val="26"/>
                <w:lang w:val="vi-VN"/>
              </w:rPr>
              <w:t>giám</w:t>
            </w:r>
            <w:proofErr w:type="spellEnd"/>
            <w:r w:rsidRPr="00D430FD">
              <w:rPr>
                <w:sz w:val="26"/>
                <w:szCs w:val="26"/>
                <w:lang w:val="vi-VN"/>
              </w:rPr>
              <w:t xml:space="preserve"> </w:t>
            </w:r>
            <w:proofErr w:type="spellStart"/>
            <w:r w:rsidRPr="00D430FD">
              <w:rPr>
                <w:sz w:val="26"/>
                <w:szCs w:val="26"/>
                <w:lang w:val="vi-VN"/>
              </w:rPr>
              <w:t>sát</w:t>
            </w:r>
            <w:proofErr w:type="spellEnd"/>
            <w:r w:rsidRPr="00D430FD">
              <w:rPr>
                <w:sz w:val="26"/>
                <w:szCs w:val="26"/>
                <w:lang w:val="vi-VN"/>
              </w:rPr>
              <w:t xml:space="preserve">, </w:t>
            </w:r>
            <w:proofErr w:type="spellStart"/>
            <w:r w:rsidRPr="00D430FD">
              <w:rPr>
                <w:sz w:val="26"/>
                <w:szCs w:val="26"/>
                <w:lang w:val="vi-VN"/>
              </w:rPr>
              <w:t>kiểm</w:t>
            </w:r>
            <w:proofErr w:type="spellEnd"/>
            <w:r w:rsidRPr="00D430FD">
              <w:rPr>
                <w:sz w:val="26"/>
                <w:szCs w:val="26"/>
                <w:lang w:val="vi-VN"/>
              </w:rPr>
              <w:t xml:space="preserve"> tra, thanh tra, </w:t>
            </w:r>
            <w:proofErr w:type="spellStart"/>
            <w:r w:rsidRPr="00D430FD">
              <w:rPr>
                <w:sz w:val="26"/>
                <w:szCs w:val="26"/>
                <w:lang w:val="vi-VN"/>
              </w:rPr>
              <w:t>kiểm</w:t>
            </w:r>
            <w:proofErr w:type="spellEnd"/>
            <w:r w:rsidRPr="00D430FD">
              <w:rPr>
                <w:sz w:val="26"/>
                <w:szCs w:val="26"/>
                <w:lang w:val="vi-VN"/>
              </w:rPr>
              <w:t xml:space="preserve"> </w:t>
            </w:r>
            <w:proofErr w:type="spellStart"/>
            <w:r w:rsidRPr="00D430FD">
              <w:rPr>
                <w:sz w:val="26"/>
                <w:szCs w:val="26"/>
                <w:lang w:val="vi-VN"/>
              </w:rPr>
              <w:t>toán</w:t>
            </w:r>
            <w:proofErr w:type="spellEnd"/>
            <w:r w:rsidRPr="00D430FD">
              <w:rPr>
                <w:sz w:val="26"/>
                <w:szCs w:val="26"/>
                <w:lang w:val="vi-VN"/>
              </w:rPr>
              <w:t>;</w:t>
            </w:r>
          </w:p>
          <w:p w14:paraId="446753EA" w14:textId="77777777" w:rsidR="002A3005" w:rsidRPr="00D430FD" w:rsidRDefault="00B56A7A"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c)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hành</w:t>
            </w:r>
            <w:proofErr w:type="spellEnd"/>
            <w:r w:rsidRPr="00D430FD">
              <w:rPr>
                <w:sz w:val="26"/>
                <w:szCs w:val="26"/>
                <w:lang w:val="vi-VN"/>
              </w:rPr>
              <w:t xml:space="preserve"> vi </w:t>
            </w:r>
            <w:proofErr w:type="spellStart"/>
            <w:r w:rsidRPr="00D430FD">
              <w:rPr>
                <w:sz w:val="26"/>
                <w:szCs w:val="26"/>
                <w:lang w:val="vi-VN"/>
              </w:rPr>
              <w:t>tấn</w:t>
            </w:r>
            <w:proofErr w:type="spellEnd"/>
            <w:r w:rsidRPr="00D430FD">
              <w:rPr>
                <w:sz w:val="26"/>
                <w:szCs w:val="26"/>
                <w:lang w:val="vi-VN"/>
              </w:rPr>
              <w:t xml:space="preserve"> công </w:t>
            </w:r>
            <w:proofErr w:type="spellStart"/>
            <w:r w:rsidRPr="00D430FD">
              <w:rPr>
                <w:sz w:val="26"/>
                <w:szCs w:val="26"/>
                <w:lang w:val="vi-VN"/>
              </w:rPr>
              <w:t>vào</w:t>
            </w:r>
            <w:proofErr w:type="spellEnd"/>
            <w:r w:rsidRPr="00D430FD">
              <w:rPr>
                <w:sz w:val="26"/>
                <w:szCs w:val="26"/>
                <w:lang w:val="vi-VN"/>
              </w:rPr>
              <w:t xml:space="preserve">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w:t>
            </w:r>
            <w:proofErr w:type="spellStart"/>
            <w:r w:rsidRPr="00D430FD">
              <w:rPr>
                <w:sz w:val="26"/>
                <w:szCs w:val="26"/>
                <w:lang w:val="vi-VN"/>
              </w:rPr>
              <w:t>nhằm</w:t>
            </w:r>
            <w:proofErr w:type="spellEnd"/>
            <w:r w:rsidRPr="00D430FD">
              <w:rPr>
                <w:sz w:val="26"/>
                <w:szCs w:val="26"/>
                <w:lang w:val="vi-VN"/>
              </w:rPr>
              <w:t xml:space="preserve"> </w:t>
            </w:r>
            <w:proofErr w:type="spellStart"/>
            <w:r w:rsidRPr="00D430FD">
              <w:rPr>
                <w:sz w:val="26"/>
                <w:szCs w:val="26"/>
                <w:lang w:val="vi-VN"/>
              </w:rPr>
              <w:t>phá</w:t>
            </w:r>
            <w:proofErr w:type="spellEnd"/>
            <w:r w:rsidRPr="00D430FD">
              <w:rPr>
                <w:sz w:val="26"/>
                <w:szCs w:val="26"/>
                <w:lang w:val="vi-VN"/>
              </w:rPr>
              <w:t xml:space="preserve"> </w:t>
            </w:r>
            <w:proofErr w:type="spellStart"/>
            <w:r w:rsidRPr="00D430FD">
              <w:rPr>
                <w:sz w:val="26"/>
                <w:szCs w:val="26"/>
                <w:lang w:val="vi-VN"/>
              </w:rPr>
              <w:t>hoại</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cản</w:t>
            </w:r>
            <w:proofErr w:type="spellEnd"/>
            <w:r w:rsidRPr="00D430FD">
              <w:rPr>
                <w:sz w:val="26"/>
                <w:szCs w:val="26"/>
                <w:lang w:val="vi-VN"/>
              </w:rPr>
              <w:t xml:space="preserve"> </w:t>
            </w:r>
            <w:proofErr w:type="spellStart"/>
            <w:r w:rsidRPr="00D430FD">
              <w:rPr>
                <w:sz w:val="26"/>
                <w:szCs w:val="26"/>
                <w:lang w:val="vi-VN"/>
              </w:rPr>
              <w:t>trở</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tham </w:t>
            </w:r>
            <w:proofErr w:type="spellStart"/>
            <w:r w:rsidRPr="00D430FD">
              <w:rPr>
                <w:sz w:val="26"/>
                <w:szCs w:val="26"/>
                <w:lang w:val="vi-VN"/>
              </w:rPr>
              <w:t>dự</w:t>
            </w:r>
            <w:proofErr w:type="spellEnd"/>
            <w:r w:rsidR="002A3005" w:rsidRPr="00D430FD">
              <w:rPr>
                <w:sz w:val="26"/>
                <w:szCs w:val="26"/>
                <w:lang w:val="vi-VN"/>
              </w:rPr>
              <w:t>.</w:t>
            </w:r>
          </w:p>
          <w:p w14:paraId="4B0B002A"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6. Không </w:t>
            </w:r>
            <w:proofErr w:type="spellStart"/>
            <w:r w:rsidR="002A3005" w:rsidRPr="00D430FD">
              <w:rPr>
                <w:sz w:val="26"/>
                <w:szCs w:val="26"/>
                <w:lang w:val="vi-VN"/>
              </w:rPr>
              <w:t>bảo</w:t>
            </w:r>
            <w:proofErr w:type="spellEnd"/>
            <w:r w:rsidR="002A3005" w:rsidRPr="00D430FD">
              <w:rPr>
                <w:sz w:val="26"/>
                <w:szCs w:val="26"/>
                <w:lang w:val="vi-VN"/>
              </w:rPr>
              <w:t xml:space="preserve"> </w:t>
            </w:r>
            <w:proofErr w:type="spellStart"/>
            <w:r w:rsidR="002A3005" w:rsidRPr="00D430FD">
              <w:rPr>
                <w:sz w:val="26"/>
                <w:szCs w:val="26"/>
                <w:lang w:val="vi-VN"/>
              </w:rPr>
              <w:t>đảm</w:t>
            </w:r>
            <w:proofErr w:type="spellEnd"/>
            <w:r w:rsidR="002A3005" w:rsidRPr="00D430FD">
              <w:rPr>
                <w:sz w:val="26"/>
                <w:szCs w:val="26"/>
                <w:lang w:val="vi-VN"/>
              </w:rPr>
              <w:t xml:space="preserve"> công </w:t>
            </w:r>
            <w:proofErr w:type="spellStart"/>
            <w:r w:rsidR="002A3005" w:rsidRPr="00D430FD">
              <w:rPr>
                <w:sz w:val="26"/>
                <w:szCs w:val="26"/>
                <w:lang w:val="vi-VN"/>
              </w:rPr>
              <w:t>bằng</w:t>
            </w:r>
            <w:proofErr w:type="spellEnd"/>
            <w:r w:rsidR="002A3005" w:rsidRPr="00D430FD">
              <w:rPr>
                <w:sz w:val="26"/>
                <w:szCs w:val="26"/>
                <w:lang w:val="vi-VN"/>
              </w:rPr>
              <w:t xml:space="preserve">, minh </w:t>
            </w:r>
            <w:proofErr w:type="spellStart"/>
            <w:r w:rsidR="002A3005" w:rsidRPr="00D430FD">
              <w:rPr>
                <w:sz w:val="26"/>
                <w:szCs w:val="26"/>
                <w:lang w:val="vi-VN"/>
              </w:rPr>
              <w:t>bạch</w:t>
            </w:r>
            <w:proofErr w:type="spellEnd"/>
            <w:r w:rsidR="002A3005" w:rsidRPr="00D430FD">
              <w:rPr>
                <w:sz w:val="26"/>
                <w:szCs w:val="26"/>
                <w:lang w:val="vi-VN"/>
              </w:rPr>
              <w:t xml:space="preserve">, bao </w:t>
            </w:r>
            <w:proofErr w:type="spellStart"/>
            <w:r w:rsidR="002A3005" w:rsidRPr="00D430FD">
              <w:rPr>
                <w:sz w:val="26"/>
                <w:szCs w:val="26"/>
                <w:lang w:val="vi-VN"/>
              </w:rPr>
              <w:t>gồm</w:t>
            </w:r>
            <w:proofErr w:type="spellEnd"/>
            <w:r w:rsidR="002A3005" w:rsidRPr="00D430FD">
              <w:rPr>
                <w:sz w:val="26"/>
                <w:szCs w:val="26"/>
                <w:lang w:val="vi-VN"/>
              </w:rPr>
              <w:t xml:space="preserve"> </w:t>
            </w:r>
            <w:proofErr w:type="spellStart"/>
            <w:r w:rsidR="002A3005" w:rsidRPr="00D430FD">
              <w:rPr>
                <w:sz w:val="26"/>
                <w:szCs w:val="26"/>
                <w:lang w:val="vi-VN"/>
              </w:rPr>
              <w:t>các</w:t>
            </w:r>
            <w:proofErr w:type="spellEnd"/>
            <w:r w:rsidR="002A3005" w:rsidRPr="00D430FD">
              <w:rPr>
                <w:sz w:val="26"/>
                <w:szCs w:val="26"/>
                <w:lang w:val="vi-VN"/>
              </w:rPr>
              <w:t xml:space="preserve"> </w:t>
            </w:r>
            <w:proofErr w:type="spellStart"/>
            <w:r w:rsidR="002A3005" w:rsidRPr="00D430FD">
              <w:rPr>
                <w:sz w:val="26"/>
                <w:szCs w:val="26"/>
                <w:lang w:val="vi-VN"/>
              </w:rPr>
              <w:t>hành</w:t>
            </w:r>
            <w:proofErr w:type="spellEnd"/>
            <w:r w:rsidR="002A3005" w:rsidRPr="00D430FD">
              <w:rPr>
                <w:sz w:val="26"/>
                <w:szCs w:val="26"/>
                <w:lang w:val="vi-VN"/>
              </w:rPr>
              <w:t xml:space="preserve"> vi sau đây:</w:t>
            </w:r>
          </w:p>
          <w:p w14:paraId="00122207"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r w:rsidR="001D04C1" w:rsidRPr="00D430FD">
              <w:rPr>
                <w:sz w:val="26"/>
                <w:szCs w:val="26"/>
                <w:lang w:val="vi-VN"/>
              </w:rPr>
              <w:t xml:space="preserve">Tham dự thầu </w:t>
            </w:r>
            <w:proofErr w:type="spellStart"/>
            <w:r w:rsidR="001D04C1" w:rsidRPr="00D430FD">
              <w:rPr>
                <w:sz w:val="26"/>
                <w:szCs w:val="26"/>
                <w:lang w:val="vi-VN"/>
              </w:rPr>
              <w:t>với</w:t>
            </w:r>
            <w:proofErr w:type="spellEnd"/>
            <w:r w:rsidR="001D04C1" w:rsidRPr="00D430FD">
              <w:rPr>
                <w:sz w:val="26"/>
                <w:szCs w:val="26"/>
                <w:lang w:val="vi-VN"/>
              </w:rPr>
              <w:t xml:space="preserve"> tư </w:t>
            </w:r>
            <w:proofErr w:type="spellStart"/>
            <w:r w:rsidR="001D04C1" w:rsidRPr="00D430FD">
              <w:rPr>
                <w:sz w:val="26"/>
                <w:szCs w:val="26"/>
                <w:lang w:val="vi-VN"/>
              </w:rPr>
              <w:t>cách</w:t>
            </w:r>
            <w:proofErr w:type="spellEnd"/>
            <w:r w:rsidR="001D04C1" w:rsidRPr="00D430FD">
              <w:rPr>
                <w:sz w:val="26"/>
                <w:szCs w:val="26"/>
                <w:lang w:val="vi-VN"/>
              </w:rPr>
              <w:t xml:space="preserve"> </w:t>
            </w:r>
            <w:proofErr w:type="spellStart"/>
            <w:r w:rsidR="001D04C1" w:rsidRPr="00D430FD">
              <w:rPr>
                <w:sz w:val="26"/>
                <w:szCs w:val="26"/>
                <w:lang w:val="vi-VN"/>
              </w:rPr>
              <w:t>là</w:t>
            </w:r>
            <w:proofErr w:type="spellEnd"/>
            <w:r w:rsidR="001D04C1" w:rsidRPr="00D430FD">
              <w:rPr>
                <w:sz w:val="26"/>
                <w:szCs w:val="26"/>
                <w:lang w:val="vi-VN"/>
              </w:rPr>
              <w:t xml:space="preserve"> </w:t>
            </w:r>
            <w:proofErr w:type="spellStart"/>
            <w:r w:rsidR="001D04C1" w:rsidRPr="00D430FD">
              <w:rPr>
                <w:sz w:val="26"/>
                <w:szCs w:val="26"/>
                <w:lang w:val="vi-VN"/>
              </w:rPr>
              <w:t>nhà</w:t>
            </w:r>
            <w:proofErr w:type="spellEnd"/>
            <w:r w:rsidR="001D04C1" w:rsidRPr="00D430FD">
              <w:rPr>
                <w:sz w:val="26"/>
                <w:szCs w:val="26"/>
                <w:lang w:val="vi-VN"/>
              </w:rPr>
              <w:t xml:space="preserve"> </w:t>
            </w:r>
            <w:proofErr w:type="spellStart"/>
            <w:r w:rsidR="001D04C1" w:rsidRPr="00D430FD">
              <w:rPr>
                <w:sz w:val="26"/>
                <w:szCs w:val="26"/>
                <w:lang w:val="vi-VN"/>
              </w:rPr>
              <w:t>thầu</w:t>
            </w:r>
            <w:proofErr w:type="spellEnd"/>
            <w:r w:rsidR="001D04C1" w:rsidRPr="00D430FD">
              <w:rPr>
                <w:sz w:val="26"/>
                <w:szCs w:val="26"/>
                <w:lang w:val="vi-VN"/>
              </w:rPr>
              <w:t xml:space="preserve"> </w:t>
            </w:r>
            <w:proofErr w:type="spellStart"/>
            <w:r w:rsidR="001D04C1" w:rsidRPr="00D430FD">
              <w:rPr>
                <w:sz w:val="26"/>
                <w:szCs w:val="26"/>
                <w:lang w:val="vi-VN"/>
              </w:rPr>
              <w:t>đối</w:t>
            </w:r>
            <w:proofErr w:type="spellEnd"/>
            <w:r w:rsidR="001D04C1" w:rsidRPr="00D430FD">
              <w:rPr>
                <w:sz w:val="26"/>
                <w:szCs w:val="26"/>
                <w:lang w:val="vi-VN"/>
              </w:rPr>
              <w:t xml:space="preserve"> </w:t>
            </w:r>
            <w:proofErr w:type="spellStart"/>
            <w:r w:rsidR="001D04C1" w:rsidRPr="00D430FD">
              <w:rPr>
                <w:sz w:val="26"/>
                <w:szCs w:val="26"/>
                <w:lang w:val="vi-VN"/>
              </w:rPr>
              <w:t>với</w:t>
            </w:r>
            <w:proofErr w:type="spellEnd"/>
            <w:r w:rsidR="001D04C1" w:rsidRPr="00D430FD">
              <w:rPr>
                <w:sz w:val="26"/>
                <w:szCs w:val="26"/>
                <w:lang w:val="vi-VN"/>
              </w:rPr>
              <w:t xml:space="preserve"> </w:t>
            </w:r>
            <w:proofErr w:type="spellStart"/>
            <w:r w:rsidR="001D04C1" w:rsidRPr="00D430FD">
              <w:rPr>
                <w:sz w:val="26"/>
                <w:szCs w:val="26"/>
                <w:lang w:val="vi-VN"/>
              </w:rPr>
              <w:t>gói</w:t>
            </w:r>
            <w:proofErr w:type="spellEnd"/>
            <w:r w:rsidR="001D04C1" w:rsidRPr="00D430FD">
              <w:rPr>
                <w:sz w:val="26"/>
                <w:szCs w:val="26"/>
                <w:lang w:val="vi-VN"/>
              </w:rPr>
              <w:t xml:space="preserve"> </w:t>
            </w:r>
            <w:proofErr w:type="spellStart"/>
            <w:r w:rsidR="001D04C1" w:rsidRPr="00D430FD">
              <w:rPr>
                <w:sz w:val="26"/>
                <w:szCs w:val="26"/>
                <w:lang w:val="vi-VN"/>
              </w:rPr>
              <w:t>thầu</w:t>
            </w:r>
            <w:proofErr w:type="spellEnd"/>
            <w:r w:rsidR="001D04C1" w:rsidRPr="00D430FD">
              <w:rPr>
                <w:sz w:val="26"/>
                <w:szCs w:val="26"/>
                <w:lang w:val="vi-VN"/>
              </w:rPr>
              <w:t xml:space="preserve"> do </w:t>
            </w:r>
            <w:proofErr w:type="spellStart"/>
            <w:r w:rsidR="001D04C1" w:rsidRPr="00D430FD">
              <w:rPr>
                <w:sz w:val="26"/>
                <w:szCs w:val="26"/>
                <w:lang w:val="vi-VN"/>
              </w:rPr>
              <w:t>mình</w:t>
            </w:r>
            <w:proofErr w:type="spellEnd"/>
            <w:r w:rsidR="001D04C1" w:rsidRPr="00D430FD">
              <w:rPr>
                <w:sz w:val="26"/>
                <w:szCs w:val="26"/>
                <w:lang w:val="vi-VN"/>
              </w:rPr>
              <w:t xml:space="preserve"> </w:t>
            </w:r>
            <w:proofErr w:type="spellStart"/>
            <w:r w:rsidR="001D04C1" w:rsidRPr="00D430FD">
              <w:rPr>
                <w:sz w:val="26"/>
                <w:szCs w:val="26"/>
                <w:lang w:val="vi-VN"/>
              </w:rPr>
              <w:t>làm</w:t>
            </w:r>
            <w:proofErr w:type="spellEnd"/>
            <w:r w:rsidR="001D04C1" w:rsidRPr="00D430FD">
              <w:rPr>
                <w:sz w:val="26"/>
                <w:szCs w:val="26"/>
                <w:lang w:val="vi-VN"/>
              </w:rPr>
              <w:t xml:space="preserve"> Bên </w:t>
            </w:r>
            <w:proofErr w:type="spellStart"/>
            <w:r w:rsidR="001D04C1" w:rsidRPr="00D430FD">
              <w:rPr>
                <w:sz w:val="26"/>
                <w:szCs w:val="26"/>
                <w:lang w:val="vi-VN"/>
              </w:rPr>
              <w:t>mời</w:t>
            </w:r>
            <w:proofErr w:type="spellEnd"/>
            <w:r w:rsidR="001D04C1" w:rsidRPr="00D430FD">
              <w:rPr>
                <w:sz w:val="26"/>
                <w:szCs w:val="26"/>
                <w:lang w:val="vi-VN"/>
              </w:rPr>
              <w:t xml:space="preserve"> </w:t>
            </w:r>
            <w:proofErr w:type="spellStart"/>
            <w:r w:rsidR="001D04C1" w:rsidRPr="00D430FD">
              <w:rPr>
                <w:sz w:val="26"/>
                <w:szCs w:val="26"/>
                <w:lang w:val="vi-VN"/>
              </w:rPr>
              <w:t>thầu</w:t>
            </w:r>
            <w:proofErr w:type="spellEnd"/>
            <w:r w:rsidR="001D04C1" w:rsidRPr="00D430FD">
              <w:rPr>
                <w:sz w:val="26"/>
                <w:szCs w:val="26"/>
                <w:lang w:val="vi-VN"/>
              </w:rPr>
              <w:t xml:space="preserve">, </w:t>
            </w:r>
            <w:proofErr w:type="spellStart"/>
            <w:r w:rsidR="001D04C1" w:rsidRPr="00D430FD">
              <w:rPr>
                <w:sz w:val="26"/>
                <w:szCs w:val="26"/>
                <w:lang w:val="vi-VN"/>
              </w:rPr>
              <w:t>Chủ</w:t>
            </w:r>
            <w:proofErr w:type="spellEnd"/>
            <w:r w:rsidR="001D04C1" w:rsidRPr="00D430FD">
              <w:rPr>
                <w:sz w:val="26"/>
                <w:szCs w:val="26"/>
                <w:lang w:val="vi-VN"/>
              </w:rPr>
              <w:t xml:space="preserve"> </w:t>
            </w:r>
            <w:proofErr w:type="spellStart"/>
            <w:r w:rsidR="001D04C1" w:rsidRPr="00D430FD">
              <w:rPr>
                <w:sz w:val="26"/>
                <w:szCs w:val="26"/>
                <w:lang w:val="vi-VN"/>
              </w:rPr>
              <w:t>đầu</w:t>
            </w:r>
            <w:proofErr w:type="spellEnd"/>
            <w:r w:rsidR="001D04C1" w:rsidRPr="00D430FD">
              <w:rPr>
                <w:sz w:val="26"/>
                <w:szCs w:val="26"/>
                <w:lang w:val="vi-VN"/>
              </w:rPr>
              <w:t xml:space="preserve"> tư </w:t>
            </w:r>
            <w:proofErr w:type="spellStart"/>
            <w:r w:rsidR="001D04C1" w:rsidRPr="00D430FD">
              <w:rPr>
                <w:sz w:val="26"/>
                <w:szCs w:val="26"/>
                <w:lang w:val="vi-VN"/>
              </w:rPr>
              <w:t>hoặc</w:t>
            </w:r>
            <w:proofErr w:type="spellEnd"/>
            <w:r w:rsidR="001D04C1" w:rsidRPr="00D430FD">
              <w:rPr>
                <w:sz w:val="26"/>
                <w:szCs w:val="26"/>
                <w:lang w:val="vi-VN"/>
              </w:rPr>
              <w:t xml:space="preserve"> </w:t>
            </w:r>
            <w:proofErr w:type="spellStart"/>
            <w:r w:rsidR="001D04C1" w:rsidRPr="00D430FD">
              <w:rPr>
                <w:sz w:val="26"/>
                <w:szCs w:val="26"/>
                <w:lang w:val="vi-VN"/>
              </w:rPr>
              <w:t>thực</w:t>
            </w:r>
            <w:proofErr w:type="spellEnd"/>
            <w:r w:rsidR="001D04C1" w:rsidRPr="00D430FD">
              <w:rPr>
                <w:sz w:val="26"/>
                <w:szCs w:val="26"/>
                <w:lang w:val="vi-VN"/>
              </w:rPr>
              <w:t xml:space="preserve"> </w:t>
            </w:r>
            <w:proofErr w:type="spellStart"/>
            <w:r w:rsidR="001D04C1" w:rsidRPr="00D430FD">
              <w:rPr>
                <w:sz w:val="26"/>
                <w:szCs w:val="26"/>
                <w:lang w:val="vi-VN"/>
              </w:rPr>
              <w:t>hiện</w:t>
            </w:r>
            <w:proofErr w:type="spellEnd"/>
            <w:r w:rsidR="001D04C1" w:rsidRPr="00D430FD">
              <w:rPr>
                <w:sz w:val="26"/>
                <w:szCs w:val="26"/>
                <w:lang w:val="vi-VN"/>
              </w:rPr>
              <w:t xml:space="preserve"> </w:t>
            </w:r>
            <w:proofErr w:type="spellStart"/>
            <w:r w:rsidR="001D04C1" w:rsidRPr="00D430FD">
              <w:rPr>
                <w:sz w:val="26"/>
                <w:szCs w:val="26"/>
                <w:lang w:val="vi-VN"/>
              </w:rPr>
              <w:t>các</w:t>
            </w:r>
            <w:proofErr w:type="spellEnd"/>
            <w:r w:rsidR="001D04C1" w:rsidRPr="00D430FD">
              <w:rPr>
                <w:sz w:val="26"/>
                <w:szCs w:val="26"/>
                <w:lang w:val="vi-VN"/>
              </w:rPr>
              <w:t xml:space="preserve"> </w:t>
            </w:r>
            <w:proofErr w:type="spellStart"/>
            <w:r w:rsidR="001D04C1" w:rsidRPr="00D430FD">
              <w:rPr>
                <w:sz w:val="26"/>
                <w:szCs w:val="26"/>
                <w:lang w:val="vi-VN"/>
              </w:rPr>
              <w:t>nhiệm</w:t>
            </w:r>
            <w:proofErr w:type="spellEnd"/>
            <w:r w:rsidR="001D04C1" w:rsidRPr="00D430FD">
              <w:rPr>
                <w:sz w:val="26"/>
                <w:szCs w:val="26"/>
                <w:lang w:val="vi-VN"/>
              </w:rPr>
              <w:t xml:space="preserve"> </w:t>
            </w:r>
            <w:proofErr w:type="spellStart"/>
            <w:r w:rsidR="001D04C1" w:rsidRPr="00D430FD">
              <w:rPr>
                <w:sz w:val="26"/>
                <w:szCs w:val="26"/>
                <w:lang w:val="vi-VN"/>
              </w:rPr>
              <w:t>vụ</w:t>
            </w:r>
            <w:proofErr w:type="spellEnd"/>
            <w:r w:rsidR="001D04C1" w:rsidRPr="00D430FD">
              <w:rPr>
                <w:sz w:val="26"/>
                <w:szCs w:val="26"/>
                <w:lang w:val="vi-VN"/>
              </w:rPr>
              <w:t xml:space="preserve"> </w:t>
            </w:r>
            <w:proofErr w:type="spellStart"/>
            <w:r w:rsidR="001D04C1" w:rsidRPr="00D430FD">
              <w:rPr>
                <w:sz w:val="26"/>
                <w:szCs w:val="26"/>
                <w:lang w:val="vi-VN"/>
              </w:rPr>
              <w:t>của</w:t>
            </w:r>
            <w:proofErr w:type="spellEnd"/>
            <w:r w:rsidR="001D04C1" w:rsidRPr="00D430FD">
              <w:rPr>
                <w:sz w:val="26"/>
                <w:szCs w:val="26"/>
                <w:lang w:val="vi-VN"/>
              </w:rPr>
              <w:t xml:space="preserve"> Bên </w:t>
            </w:r>
            <w:proofErr w:type="spellStart"/>
            <w:r w:rsidR="001D04C1" w:rsidRPr="00D430FD">
              <w:rPr>
                <w:sz w:val="26"/>
                <w:szCs w:val="26"/>
                <w:lang w:val="vi-VN"/>
              </w:rPr>
              <w:t>mời</w:t>
            </w:r>
            <w:proofErr w:type="spellEnd"/>
            <w:r w:rsidR="001D04C1" w:rsidRPr="00D430FD">
              <w:rPr>
                <w:sz w:val="26"/>
                <w:szCs w:val="26"/>
                <w:lang w:val="vi-VN"/>
              </w:rPr>
              <w:t xml:space="preserve"> </w:t>
            </w:r>
            <w:proofErr w:type="spellStart"/>
            <w:r w:rsidR="001D04C1" w:rsidRPr="00D430FD">
              <w:rPr>
                <w:sz w:val="26"/>
                <w:szCs w:val="26"/>
                <w:lang w:val="vi-VN"/>
              </w:rPr>
              <w:t>thầu</w:t>
            </w:r>
            <w:proofErr w:type="spellEnd"/>
            <w:r w:rsidR="001D04C1" w:rsidRPr="00D430FD">
              <w:rPr>
                <w:sz w:val="26"/>
                <w:szCs w:val="26"/>
                <w:lang w:val="vi-VN"/>
              </w:rPr>
              <w:t xml:space="preserve">, </w:t>
            </w:r>
            <w:proofErr w:type="spellStart"/>
            <w:r w:rsidR="001D04C1" w:rsidRPr="00D430FD">
              <w:rPr>
                <w:sz w:val="26"/>
                <w:szCs w:val="26"/>
                <w:lang w:val="vi-VN"/>
              </w:rPr>
              <w:t>Chủ</w:t>
            </w:r>
            <w:proofErr w:type="spellEnd"/>
            <w:r w:rsidR="001D04C1" w:rsidRPr="00D430FD">
              <w:rPr>
                <w:sz w:val="26"/>
                <w:szCs w:val="26"/>
                <w:lang w:val="vi-VN"/>
              </w:rPr>
              <w:t xml:space="preserve"> </w:t>
            </w:r>
            <w:proofErr w:type="spellStart"/>
            <w:r w:rsidR="001D04C1" w:rsidRPr="00D430FD">
              <w:rPr>
                <w:sz w:val="26"/>
                <w:szCs w:val="26"/>
                <w:lang w:val="vi-VN"/>
              </w:rPr>
              <w:t>đầu</w:t>
            </w:r>
            <w:proofErr w:type="spellEnd"/>
            <w:r w:rsidR="001D04C1" w:rsidRPr="00D430FD">
              <w:rPr>
                <w:sz w:val="26"/>
                <w:szCs w:val="26"/>
                <w:lang w:val="vi-VN"/>
              </w:rPr>
              <w:t xml:space="preserve"> tư;</w:t>
            </w:r>
          </w:p>
          <w:p w14:paraId="52B0270E"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Tham gia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E-HSDT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tham gia </w:t>
            </w:r>
            <w:proofErr w:type="spellStart"/>
            <w:r w:rsidRPr="00D430FD">
              <w:rPr>
                <w:sz w:val="26"/>
                <w:szCs w:val="26"/>
                <w:lang w:val="vi-VN"/>
              </w:rPr>
              <w:t>thẩm</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đối</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cùng</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gói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4AD72CF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c)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cá</w:t>
            </w:r>
            <w:proofErr w:type="spellEnd"/>
            <w:r w:rsidRPr="00D430FD">
              <w:rPr>
                <w:sz w:val="26"/>
                <w:szCs w:val="26"/>
                <w:lang w:val="vi-VN"/>
              </w:rPr>
              <w:t xml:space="preserve"> nhân </w:t>
            </w:r>
            <w:proofErr w:type="spellStart"/>
            <w:r w:rsidRPr="00D430FD">
              <w:rPr>
                <w:sz w:val="26"/>
                <w:szCs w:val="26"/>
                <w:lang w:val="vi-VN"/>
              </w:rPr>
              <w:t>thuộc</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nhưng </w:t>
            </w:r>
            <w:proofErr w:type="spellStart"/>
            <w:r w:rsidRPr="00D430FD">
              <w:rPr>
                <w:sz w:val="26"/>
                <w:szCs w:val="26"/>
                <w:lang w:val="vi-VN"/>
              </w:rPr>
              <w:t>trực</w:t>
            </w:r>
            <w:proofErr w:type="spellEnd"/>
            <w:r w:rsidRPr="00D430FD">
              <w:rPr>
                <w:sz w:val="26"/>
                <w:szCs w:val="26"/>
                <w:lang w:val="vi-VN"/>
              </w:rPr>
              <w:t xml:space="preserve"> </w:t>
            </w:r>
            <w:proofErr w:type="spellStart"/>
            <w:r w:rsidRPr="00D430FD">
              <w:rPr>
                <w:sz w:val="26"/>
                <w:szCs w:val="26"/>
                <w:lang w:val="vi-VN"/>
              </w:rPr>
              <w:t>tiếp</w:t>
            </w:r>
            <w:proofErr w:type="spellEnd"/>
            <w:r w:rsidRPr="00D430FD">
              <w:rPr>
                <w:sz w:val="26"/>
                <w:szCs w:val="26"/>
                <w:lang w:val="vi-VN"/>
              </w:rPr>
              <w:t xml:space="preserve"> tham gia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tham gia </w:t>
            </w:r>
            <w:proofErr w:type="spellStart"/>
            <w:r w:rsidRPr="00D430FD">
              <w:rPr>
                <w:sz w:val="26"/>
                <w:szCs w:val="26"/>
                <w:lang w:val="vi-VN"/>
              </w:rPr>
              <w:t>tổ</w:t>
            </w:r>
            <w:proofErr w:type="spellEnd"/>
            <w:r w:rsidRPr="00D430FD">
              <w:rPr>
                <w:sz w:val="26"/>
                <w:szCs w:val="26"/>
                <w:lang w:val="vi-VN"/>
              </w:rPr>
              <w:t xml:space="preserve"> chuyên gia, </w:t>
            </w:r>
            <w:proofErr w:type="spellStart"/>
            <w:r w:rsidRPr="00D430FD">
              <w:rPr>
                <w:sz w:val="26"/>
                <w:szCs w:val="26"/>
                <w:lang w:val="vi-VN"/>
              </w:rPr>
              <w:t>tổ</w:t>
            </w:r>
            <w:proofErr w:type="spellEnd"/>
            <w:r w:rsidRPr="00D430FD">
              <w:rPr>
                <w:sz w:val="26"/>
                <w:szCs w:val="26"/>
                <w:lang w:val="vi-VN"/>
              </w:rPr>
              <w:t xml:space="preserve"> </w:t>
            </w:r>
            <w:proofErr w:type="spellStart"/>
            <w:r w:rsidRPr="00D430FD">
              <w:rPr>
                <w:sz w:val="26"/>
                <w:szCs w:val="26"/>
                <w:lang w:val="vi-VN"/>
              </w:rPr>
              <w:t>thẩm</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đứng</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đối</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gói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do cha </w:t>
            </w:r>
            <w:proofErr w:type="spellStart"/>
            <w:r w:rsidRPr="00D430FD">
              <w:rPr>
                <w:sz w:val="26"/>
                <w:szCs w:val="26"/>
                <w:lang w:val="vi-VN"/>
              </w:rPr>
              <w:t>mẹ</w:t>
            </w:r>
            <w:proofErr w:type="spellEnd"/>
            <w:r w:rsidRPr="00D430FD">
              <w:rPr>
                <w:sz w:val="26"/>
                <w:szCs w:val="26"/>
                <w:lang w:val="vi-VN"/>
              </w:rPr>
              <w:t xml:space="preserve"> </w:t>
            </w:r>
            <w:proofErr w:type="spellStart"/>
            <w:r w:rsidRPr="00D430FD">
              <w:rPr>
                <w:sz w:val="26"/>
                <w:szCs w:val="26"/>
                <w:lang w:val="vi-VN"/>
              </w:rPr>
              <w:t>đẻ</w:t>
            </w:r>
            <w:proofErr w:type="spellEnd"/>
            <w:r w:rsidRPr="00D430FD">
              <w:rPr>
                <w:sz w:val="26"/>
                <w:szCs w:val="26"/>
                <w:lang w:val="vi-VN"/>
              </w:rPr>
              <w:t xml:space="preserve">, cha </w:t>
            </w:r>
            <w:proofErr w:type="spellStart"/>
            <w:r w:rsidRPr="00D430FD">
              <w:rPr>
                <w:sz w:val="26"/>
                <w:szCs w:val="26"/>
                <w:lang w:val="vi-VN"/>
              </w:rPr>
              <w:t>mẹ</w:t>
            </w:r>
            <w:proofErr w:type="spellEnd"/>
            <w:r w:rsidRPr="00D430FD">
              <w:rPr>
                <w:sz w:val="26"/>
                <w:szCs w:val="26"/>
                <w:lang w:val="vi-VN"/>
              </w:rPr>
              <w:t xml:space="preserve"> </w:t>
            </w:r>
            <w:proofErr w:type="spellStart"/>
            <w:r w:rsidRPr="00D430FD">
              <w:rPr>
                <w:sz w:val="26"/>
                <w:szCs w:val="26"/>
                <w:lang w:val="vi-VN"/>
              </w:rPr>
              <w:t>vợ</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cha </w:t>
            </w:r>
            <w:proofErr w:type="spellStart"/>
            <w:r w:rsidRPr="00D430FD">
              <w:rPr>
                <w:sz w:val="26"/>
                <w:szCs w:val="26"/>
                <w:lang w:val="vi-VN"/>
              </w:rPr>
              <w:t>mẹ</w:t>
            </w:r>
            <w:proofErr w:type="spellEnd"/>
            <w:r w:rsidRPr="00D430FD">
              <w:rPr>
                <w:sz w:val="26"/>
                <w:szCs w:val="26"/>
                <w:lang w:val="vi-VN"/>
              </w:rPr>
              <w:t xml:space="preserve"> </w:t>
            </w:r>
            <w:proofErr w:type="spellStart"/>
            <w:r w:rsidRPr="00D430FD">
              <w:rPr>
                <w:sz w:val="26"/>
                <w:szCs w:val="26"/>
                <w:lang w:val="vi-VN"/>
              </w:rPr>
              <w:t>chồng</w:t>
            </w:r>
            <w:proofErr w:type="spellEnd"/>
            <w:r w:rsidRPr="00D430FD">
              <w:rPr>
                <w:sz w:val="26"/>
                <w:szCs w:val="26"/>
                <w:lang w:val="vi-VN"/>
              </w:rPr>
              <w:t xml:space="preserve">, </w:t>
            </w:r>
            <w:proofErr w:type="spellStart"/>
            <w:r w:rsidRPr="00D430FD">
              <w:rPr>
                <w:sz w:val="26"/>
                <w:szCs w:val="26"/>
                <w:lang w:val="vi-VN"/>
              </w:rPr>
              <w:t>vợ</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chồng</w:t>
            </w:r>
            <w:proofErr w:type="spellEnd"/>
            <w:r w:rsidRPr="00D430FD">
              <w:rPr>
                <w:sz w:val="26"/>
                <w:szCs w:val="26"/>
                <w:lang w:val="vi-VN"/>
              </w:rPr>
              <w:t xml:space="preserve">, con </w:t>
            </w:r>
            <w:proofErr w:type="spellStart"/>
            <w:r w:rsidRPr="00D430FD">
              <w:rPr>
                <w:sz w:val="26"/>
                <w:szCs w:val="26"/>
                <w:lang w:val="vi-VN"/>
              </w:rPr>
              <w:t>đẻ</w:t>
            </w:r>
            <w:proofErr w:type="spellEnd"/>
            <w:r w:rsidRPr="00D430FD">
              <w:rPr>
                <w:sz w:val="26"/>
                <w:szCs w:val="26"/>
                <w:lang w:val="vi-VN"/>
              </w:rPr>
              <w:t xml:space="preserve">, con nuôi, con dâu, con </w:t>
            </w:r>
            <w:proofErr w:type="spellStart"/>
            <w:r w:rsidRPr="00D430FD">
              <w:rPr>
                <w:sz w:val="26"/>
                <w:szCs w:val="26"/>
                <w:lang w:val="vi-VN"/>
              </w:rPr>
              <w:t>rể</w:t>
            </w:r>
            <w:proofErr w:type="spellEnd"/>
            <w:r w:rsidRPr="00D430FD">
              <w:rPr>
                <w:sz w:val="26"/>
                <w:szCs w:val="26"/>
                <w:lang w:val="vi-VN"/>
              </w:rPr>
              <w:t xml:space="preserve">, anh </w:t>
            </w:r>
            <w:proofErr w:type="spellStart"/>
            <w:r w:rsidRPr="00D430FD">
              <w:rPr>
                <w:sz w:val="26"/>
                <w:szCs w:val="26"/>
                <w:lang w:val="vi-VN"/>
              </w:rPr>
              <w:t>chị</w:t>
            </w:r>
            <w:proofErr w:type="spellEnd"/>
            <w:r w:rsidRPr="00D430FD">
              <w:rPr>
                <w:sz w:val="26"/>
                <w:szCs w:val="26"/>
                <w:lang w:val="vi-VN"/>
              </w:rPr>
              <w:t xml:space="preserve"> em </w:t>
            </w:r>
            <w:proofErr w:type="spellStart"/>
            <w:r w:rsidRPr="00D430FD">
              <w:rPr>
                <w:sz w:val="26"/>
                <w:szCs w:val="26"/>
                <w:lang w:val="vi-VN"/>
              </w:rPr>
              <w:t>ruột</w:t>
            </w:r>
            <w:proofErr w:type="spellEnd"/>
            <w:r w:rsidRPr="00D430FD">
              <w:rPr>
                <w:sz w:val="26"/>
                <w:szCs w:val="26"/>
                <w:lang w:val="vi-VN"/>
              </w:rPr>
              <w:t xml:space="preserve"> </w:t>
            </w:r>
            <w:proofErr w:type="spellStart"/>
            <w:r w:rsidRPr="00D430FD">
              <w:rPr>
                <w:sz w:val="26"/>
                <w:szCs w:val="26"/>
                <w:lang w:val="vi-VN"/>
              </w:rPr>
              <w:t>đứng</w:t>
            </w:r>
            <w:proofErr w:type="spellEnd"/>
            <w:r w:rsidRPr="00D430FD">
              <w:rPr>
                <w:sz w:val="26"/>
                <w:szCs w:val="26"/>
                <w:lang w:val="vi-VN"/>
              </w:rPr>
              <w:t xml:space="preserve"> tên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đại</w:t>
            </w:r>
            <w:proofErr w:type="spellEnd"/>
            <w:r w:rsidRPr="00D430FD">
              <w:rPr>
                <w:sz w:val="26"/>
                <w:szCs w:val="26"/>
                <w:lang w:val="vi-VN"/>
              </w:rPr>
              <w:t xml:space="preserve"> </w:t>
            </w:r>
            <w:proofErr w:type="spellStart"/>
            <w:r w:rsidRPr="00D430FD">
              <w:rPr>
                <w:sz w:val="26"/>
                <w:szCs w:val="26"/>
                <w:lang w:val="vi-VN"/>
              </w:rPr>
              <w:t>diện</w:t>
            </w:r>
            <w:proofErr w:type="spellEnd"/>
            <w:r w:rsidRPr="00D430FD">
              <w:rPr>
                <w:sz w:val="26"/>
                <w:szCs w:val="26"/>
                <w:lang w:val="vi-VN"/>
              </w:rPr>
              <w:t xml:space="preserve"> theo </w:t>
            </w:r>
            <w:proofErr w:type="spellStart"/>
            <w:r w:rsidRPr="00D430FD">
              <w:rPr>
                <w:sz w:val="26"/>
                <w:szCs w:val="26"/>
                <w:lang w:val="vi-VN"/>
              </w:rPr>
              <w:t>pháp</w:t>
            </w:r>
            <w:proofErr w:type="spellEnd"/>
            <w:r w:rsidRPr="00D430FD">
              <w:rPr>
                <w:sz w:val="26"/>
                <w:szCs w:val="26"/>
                <w:lang w:val="vi-VN"/>
              </w:rPr>
              <w:t xml:space="preserve"> </w:t>
            </w:r>
            <w:proofErr w:type="spellStart"/>
            <w:r w:rsidRPr="00D430FD">
              <w:rPr>
                <w:sz w:val="26"/>
                <w:szCs w:val="26"/>
                <w:lang w:val="vi-VN"/>
              </w:rPr>
              <w:t>luật</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tham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3BE5B26A"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d)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tham dự thầu </w:t>
            </w:r>
            <w:proofErr w:type="spellStart"/>
            <w:r w:rsidRPr="00D430FD">
              <w:rPr>
                <w:sz w:val="26"/>
                <w:szCs w:val="26"/>
                <w:lang w:val="vi-VN"/>
              </w:rPr>
              <w:t>gói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xây </w:t>
            </w:r>
            <w:proofErr w:type="spellStart"/>
            <w:r w:rsidRPr="00D430FD">
              <w:rPr>
                <w:sz w:val="26"/>
                <w:szCs w:val="26"/>
                <w:lang w:val="vi-VN"/>
              </w:rPr>
              <w:t>lắp</w:t>
            </w:r>
            <w:proofErr w:type="spellEnd"/>
            <w:r w:rsidRPr="00D430FD">
              <w:rPr>
                <w:sz w:val="26"/>
                <w:szCs w:val="26"/>
                <w:lang w:val="vi-VN"/>
              </w:rPr>
              <w:t xml:space="preserve"> do </w:t>
            </w:r>
            <w:proofErr w:type="spellStart"/>
            <w:r w:rsidRPr="00D430FD">
              <w:rPr>
                <w:sz w:val="26"/>
                <w:szCs w:val="26"/>
                <w:lang w:val="vi-VN"/>
              </w:rPr>
              <w:t>mình</w:t>
            </w:r>
            <w:proofErr w:type="spellEnd"/>
            <w:r w:rsidRPr="00D430FD">
              <w:rPr>
                <w:sz w:val="26"/>
                <w:szCs w:val="26"/>
                <w:lang w:val="vi-VN"/>
              </w:rPr>
              <w:t xml:space="preserve"> cung </w:t>
            </w:r>
            <w:proofErr w:type="spellStart"/>
            <w:r w:rsidRPr="00D430FD">
              <w:rPr>
                <w:sz w:val="26"/>
                <w:szCs w:val="26"/>
                <w:lang w:val="vi-VN"/>
              </w:rPr>
              <w:t>cấp</w:t>
            </w:r>
            <w:proofErr w:type="spellEnd"/>
            <w:r w:rsidRPr="00D430FD">
              <w:rPr>
                <w:sz w:val="26"/>
                <w:szCs w:val="26"/>
                <w:lang w:val="vi-VN"/>
              </w:rPr>
              <w:t xml:space="preserve"> </w:t>
            </w:r>
            <w:proofErr w:type="spellStart"/>
            <w:r w:rsidRPr="00D430FD">
              <w:rPr>
                <w:sz w:val="26"/>
                <w:szCs w:val="26"/>
                <w:lang w:val="vi-VN"/>
              </w:rPr>
              <w:t>dịch</w:t>
            </w:r>
            <w:proofErr w:type="spellEnd"/>
            <w:r w:rsidRPr="00D430FD">
              <w:rPr>
                <w:sz w:val="26"/>
                <w:szCs w:val="26"/>
                <w:lang w:val="vi-VN"/>
              </w:rPr>
              <w:t xml:space="preserve"> </w:t>
            </w:r>
            <w:proofErr w:type="spellStart"/>
            <w:r w:rsidRPr="00D430FD">
              <w:rPr>
                <w:sz w:val="26"/>
                <w:szCs w:val="26"/>
                <w:lang w:val="vi-VN"/>
              </w:rPr>
              <w:t>vụ</w:t>
            </w:r>
            <w:proofErr w:type="spellEnd"/>
            <w:r w:rsidRPr="00D430FD">
              <w:rPr>
                <w:sz w:val="26"/>
                <w:szCs w:val="26"/>
                <w:lang w:val="vi-VN"/>
              </w:rPr>
              <w:t xml:space="preserve"> tư </w:t>
            </w:r>
            <w:proofErr w:type="spellStart"/>
            <w:r w:rsidRPr="00D430FD">
              <w:rPr>
                <w:sz w:val="26"/>
                <w:szCs w:val="26"/>
                <w:lang w:val="vi-VN"/>
              </w:rPr>
              <w:t>vấn</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w:t>
            </w:r>
            <w:proofErr w:type="spellStart"/>
            <w:r w:rsidRPr="00D430FD">
              <w:rPr>
                <w:sz w:val="26"/>
                <w:szCs w:val="26"/>
                <w:lang w:val="vi-VN"/>
              </w:rPr>
              <w:t>đó</w:t>
            </w:r>
            <w:proofErr w:type="spellEnd"/>
            <w:r w:rsidRPr="00D430FD">
              <w:rPr>
                <w:sz w:val="26"/>
                <w:szCs w:val="26"/>
                <w:lang w:val="vi-VN"/>
              </w:rPr>
              <w:t>;</w:t>
            </w:r>
          </w:p>
          <w:p w14:paraId="75FA5170"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đ) </w:t>
            </w:r>
            <w:proofErr w:type="spellStart"/>
            <w:r w:rsidRPr="00D430FD">
              <w:rPr>
                <w:sz w:val="26"/>
                <w:szCs w:val="26"/>
                <w:lang w:val="vi-VN"/>
              </w:rPr>
              <w:t>Đứng</w:t>
            </w:r>
            <w:proofErr w:type="spellEnd"/>
            <w:r w:rsidRPr="00D430FD">
              <w:rPr>
                <w:sz w:val="26"/>
                <w:szCs w:val="26"/>
                <w:lang w:val="vi-VN"/>
              </w:rPr>
              <w:t xml:space="preserve"> tên tham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gói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thuộc</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án</w:t>
            </w:r>
            <w:proofErr w:type="spellEnd"/>
            <w:r w:rsidRPr="00D430FD">
              <w:rPr>
                <w:sz w:val="26"/>
                <w:szCs w:val="26"/>
                <w:lang w:val="vi-VN"/>
              </w:rPr>
              <w:t xml:space="preserve"> do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là</w:t>
            </w:r>
            <w:proofErr w:type="spellEnd"/>
            <w:r w:rsidRPr="00D430FD">
              <w:rPr>
                <w:sz w:val="26"/>
                <w:szCs w:val="26"/>
                <w:lang w:val="vi-VN"/>
              </w:rPr>
              <w:t xml:space="preserve"> cơ quan, </w:t>
            </w:r>
            <w:proofErr w:type="spellStart"/>
            <w:r w:rsidRPr="00D430FD">
              <w:rPr>
                <w:sz w:val="26"/>
                <w:szCs w:val="26"/>
                <w:lang w:val="vi-VN"/>
              </w:rPr>
              <w:t>tổ</w:t>
            </w:r>
            <w:proofErr w:type="spellEnd"/>
            <w:r w:rsidRPr="00D430FD">
              <w:rPr>
                <w:sz w:val="26"/>
                <w:szCs w:val="26"/>
                <w:lang w:val="vi-VN"/>
              </w:rPr>
              <w:t xml:space="preserve"> </w:t>
            </w:r>
            <w:proofErr w:type="spellStart"/>
            <w:r w:rsidRPr="00D430FD">
              <w:rPr>
                <w:sz w:val="26"/>
                <w:szCs w:val="26"/>
                <w:lang w:val="vi-VN"/>
              </w:rPr>
              <w:t>chức</w:t>
            </w:r>
            <w:proofErr w:type="spellEnd"/>
            <w:r w:rsidRPr="00D430FD">
              <w:rPr>
                <w:sz w:val="26"/>
                <w:szCs w:val="26"/>
                <w:lang w:val="vi-VN"/>
              </w:rPr>
              <w:t xml:space="preserve"> nơi </w:t>
            </w:r>
            <w:proofErr w:type="spellStart"/>
            <w:r w:rsidRPr="00D430FD">
              <w:rPr>
                <w:sz w:val="26"/>
                <w:szCs w:val="26"/>
                <w:lang w:val="vi-VN"/>
              </w:rPr>
              <w:t>mình</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công </w:t>
            </w:r>
            <w:proofErr w:type="spellStart"/>
            <w:r w:rsidRPr="00D430FD">
              <w:rPr>
                <w:sz w:val="26"/>
                <w:szCs w:val="26"/>
                <w:lang w:val="vi-VN"/>
              </w:rPr>
              <w:t>tác</w:t>
            </w:r>
            <w:proofErr w:type="spellEnd"/>
            <w:r w:rsidRPr="00D430FD">
              <w:rPr>
                <w:sz w:val="26"/>
                <w:szCs w:val="26"/>
                <w:lang w:val="vi-VN"/>
              </w:rPr>
              <w:t xml:space="preserve"> trong </w:t>
            </w:r>
            <w:proofErr w:type="spellStart"/>
            <w:r w:rsidRPr="00D430FD">
              <w:rPr>
                <w:sz w:val="26"/>
                <w:szCs w:val="26"/>
                <w:lang w:val="vi-VN"/>
              </w:rPr>
              <w:t>thời</w:t>
            </w:r>
            <w:proofErr w:type="spellEnd"/>
            <w:r w:rsidRPr="00D430FD">
              <w:rPr>
                <w:sz w:val="26"/>
                <w:szCs w:val="26"/>
                <w:lang w:val="vi-VN"/>
              </w:rPr>
              <w:t xml:space="preserve"> </w:t>
            </w:r>
            <w:proofErr w:type="spellStart"/>
            <w:r w:rsidRPr="00D430FD">
              <w:rPr>
                <w:sz w:val="26"/>
                <w:szCs w:val="26"/>
                <w:lang w:val="vi-VN"/>
              </w:rPr>
              <w:t>hạn</w:t>
            </w:r>
            <w:proofErr w:type="spellEnd"/>
            <w:r w:rsidRPr="00D430FD">
              <w:rPr>
                <w:sz w:val="26"/>
                <w:szCs w:val="26"/>
                <w:lang w:val="vi-VN"/>
              </w:rPr>
              <w:t xml:space="preserve"> 12 </w:t>
            </w:r>
            <w:proofErr w:type="spellStart"/>
            <w:r w:rsidRPr="00D430FD">
              <w:rPr>
                <w:sz w:val="26"/>
                <w:szCs w:val="26"/>
                <w:lang w:val="vi-VN"/>
              </w:rPr>
              <w:t>tháng</w:t>
            </w:r>
            <w:proofErr w:type="spellEnd"/>
            <w:r w:rsidRPr="00D430FD">
              <w:rPr>
                <w:sz w:val="26"/>
                <w:szCs w:val="26"/>
                <w:lang w:val="vi-VN"/>
              </w:rPr>
              <w:t xml:space="preserve">, </w:t>
            </w:r>
            <w:proofErr w:type="spellStart"/>
            <w:r w:rsidRPr="00D430FD">
              <w:rPr>
                <w:sz w:val="26"/>
                <w:szCs w:val="26"/>
                <w:lang w:val="vi-VN"/>
              </w:rPr>
              <w:t>kể</w:t>
            </w:r>
            <w:proofErr w:type="spellEnd"/>
            <w:r w:rsidRPr="00D430FD">
              <w:rPr>
                <w:sz w:val="26"/>
                <w:szCs w:val="26"/>
                <w:lang w:val="vi-VN"/>
              </w:rPr>
              <w:t xml:space="preserve"> </w:t>
            </w:r>
            <w:proofErr w:type="spellStart"/>
            <w:r w:rsidRPr="00D430FD">
              <w:rPr>
                <w:sz w:val="26"/>
                <w:szCs w:val="26"/>
                <w:lang w:val="vi-VN"/>
              </w:rPr>
              <w:t>từ</w:t>
            </w:r>
            <w:proofErr w:type="spellEnd"/>
            <w:r w:rsidRPr="00D430FD">
              <w:rPr>
                <w:sz w:val="26"/>
                <w:szCs w:val="26"/>
                <w:lang w:val="vi-VN"/>
              </w:rPr>
              <w:t xml:space="preserve"> khi thôi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tại</w:t>
            </w:r>
            <w:proofErr w:type="spellEnd"/>
            <w:r w:rsidRPr="00D430FD">
              <w:rPr>
                <w:sz w:val="26"/>
                <w:szCs w:val="26"/>
                <w:lang w:val="vi-VN"/>
              </w:rPr>
              <w:t xml:space="preserve"> cơ quan, </w:t>
            </w:r>
            <w:proofErr w:type="spellStart"/>
            <w:r w:rsidRPr="00D430FD">
              <w:rPr>
                <w:sz w:val="26"/>
                <w:szCs w:val="26"/>
                <w:lang w:val="vi-VN"/>
              </w:rPr>
              <w:t>tổ</w:t>
            </w:r>
            <w:proofErr w:type="spellEnd"/>
            <w:r w:rsidRPr="00D430FD">
              <w:rPr>
                <w:sz w:val="26"/>
                <w:szCs w:val="26"/>
                <w:lang w:val="vi-VN"/>
              </w:rPr>
              <w:t xml:space="preserve"> </w:t>
            </w:r>
            <w:proofErr w:type="spellStart"/>
            <w:r w:rsidRPr="00D430FD">
              <w:rPr>
                <w:sz w:val="26"/>
                <w:szCs w:val="26"/>
                <w:lang w:val="vi-VN"/>
              </w:rPr>
              <w:t>chức</w:t>
            </w:r>
            <w:proofErr w:type="spellEnd"/>
            <w:r w:rsidRPr="00D430FD">
              <w:rPr>
                <w:sz w:val="26"/>
                <w:szCs w:val="26"/>
                <w:lang w:val="vi-VN"/>
              </w:rPr>
              <w:t xml:space="preserve"> </w:t>
            </w:r>
            <w:proofErr w:type="spellStart"/>
            <w:r w:rsidRPr="00D430FD">
              <w:rPr>
                <w:sz w:val="26"/>
                <w:szCs w:val="26"/>
                <w:lang w:val="vi-VN"/>
              </w:rPr>
              <w:t>đó</w:t>
            </w:r>
            <w:proofErr w:type="spellEnd"/>
            <w:r w:rsidR="002A3005" w:rsidRPr="00D430FD">
              <w:rPr>
                <w:sz w:val="26"/>
                <w:szCs w:val="26"/>
                <w:lang w:val="vi-VN"/>
              </w:rPr>
              <w:t xml:space="preserve">. </w:t>
            </w:r>
          </w:p>
          <w:p w14:paraId="1F133A17"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7. </w:t>
            </w:r>
            <w:proofErr w:type="spellStart"/>
            <w:r w:rsidR="002A3005" w:rsidRPr="00D430FD">
              <w:rPr>
                <w:sz w:val="26"/>
                <w:szCs w:val="26"/>
                <w:lang w:val="vi-VN"/>
              </w:rPr>
              <w:t>Tiết</w:t>
            </w:r>
            <w:proofErr w:type="spellEnd"/>
            <w:r w:rsidR="002A3005" w:rsidRPr="00D430FD">
              <w:rPr>
                <w:sz w:val="26"/>
                <w:szCs w:val="26"/>
                <w:lang w:val="vi-VN"/>
              </w:rPr>
              <w:t xml:space="preserve"> </w:t>
            </w:r>
            <w:proofErr w:type="spellStart"/>
            <w:r w:rsidR="002A3005" w:rsidRPr="00D430FD">
              <w:rPr>
                <w:sz w:val="26"/>
                <w:szCs w:val="26"/>
                <w:lang w:val="vi-VN"/>
              </w:rPr>
              <w:t>lộ</w:t>
            </w:r>
            <w:proofErr w:type="spellEnd"/>
            <w:r w:rsidR="002A3005" w:rsidRPr="00D430FD">
              <w:rPr>
                <w:sz w:val="26"/>
                <w:szCs w:val="26"/>
                <w:lang w:val="vi-VN"/>
              </w:rPr>
              <w:t xml:space="preserve">, </w:t>
            </w:r>
            <w:proofErr w:type="spellStart"/>
            <w:r w:rsidR="002A3005" w:rsidRPr="00D430FD">
              <w:rPr>
                <w:sz w:val="26"/>
                <w:szCs w:val="26"/>
                <w:lang w:val="vi-VN"/>
              </w:rPr>
              <w:t>tiếp</w:t>
            </w:r>
            <w:proofErr w:type="spellEnd"/>
            <w:r w:rsidR="002A3005" w:rsidRPr="00D430FD">
              <w:rPr>
                <w:sz w:val="26"/>
                <w:szCs w:val="26"/>
                <w:lang w:val="vi-VN"/>
              </w:rPr>
              <w:t xml:space="preserve"> </w:t>
            </w:r>
            <w:proofErr w:type="spellStart"/>
            <w:r w:rsidR="002A3005" w:rsidRPr="00D430FD">
              <w:rPr>
                <w:sz w:val="26"/>
                <w:szCs w:val="26"/>
                <w:lang w:val="vi-VN"/>
              </w:rPr>
              <w:t>nhận</w:t>
            </w:r>
            <w:proofErr w:type="spellEnd"/>
            <w:r w:rsidR="002A3005" w:rsidRPr="00D430FD">
              <w:rPr>
                <w:sz w:val="26"/>
                <w:szCs w:val="26"/>
                <w:lang w:val="vi-VN"/>
              </w:rPr>
              <w:t xml:space="preserve"> </w:t>
            </w:r>
            <w:proofErr w:type="spellStart"/>
            <w:r w:rsidR="002A3005" w:rsidRPr="00D430FD">
              <w:rPr>
                <w:sz w:val="26"/>
                <w:szCs w:val="26"/>
                <w:lang w:val="vi-VN"/>
              </w:rPr>
              <w:t>những</w:t>
            </w:r>
            <w:proofErr w:type="spellEnd"/>
            <w:r w:rsidR="002A3005" w:rsidRPr="00D430FD">
              <w:rPr>
                <w:sz w:val="26"/>
                <w:szCs w:val="26"/>
                <w:lang w:val="vi-VN"/>
              </w:rPr>
              <w:t xml:space="preserve"> </w:t>
            </w:r>
            <w:proofErr w:type="spellStart"/>
            <w:r w:rsidR="002A3005" w:rsidRPr="00D430FD">
              <w:rPr>
                <w:sz w:val="26"/>
                <w:szCs w:val="26"/>
                <w:lang w:val="vi-VN"/>
              </w:rPr>
              <w:t>tài</w:t>
            </w:r>
            <w:proofErr w:type="spellEnd"/>
            <w:r w:rsidR="002A3005" w:rsidRPr="00D430FD">
              <w:rPr>
                <w:sz w:val="26"/>
                <w:szCs w:val="26"/>
                <w:lang w:val="vi-VN"/>
              </w:rPr>
              <w:t xml:space="preserve"> </w:t>
            </w:r>
            <w:proofErr w:type="spellStart"/>
            <w:r w:rsidR="002A3005" w:rsidRPr="00D430FD">
              <w:rPr>
                <w:sz w:val="26"/>
                <w:szCs w:val="26"/>
                <w:lang w:val="vi-VN"/>
              </w:rPr>
              <w:t>liệu</w:t>
            </w:r>
            <w:proofErr w:type="spellEnd"/>
            <w:r w:rsidR="002A3005" w:rsidRPr="00D430FD">
              <w:rPr>
                <w:sz w:val="26"/>
                <w:szCs w:val="26"/>
                <w:lang w:val="vi-VN"/>
              </w:rPr>
              <w:t xml:space="preserve">, thông tin sau đây </w:t>
            </w:r>
            <w:proofErr w:type="spellStart"/>
            <w:r w:rsidR="002A3005" w:rsidRPr="00D430FD">
              <w:rPr>
                <w:sz w:val="26"/>
                <w:szCs w:val="26"/>
                <w:lang w:val="vi-VN"/>
              </w:rPr>
              <w:t>về</w:t>
            </w:r>
            <w:proofErr w:type="spellEnd"/>
            <w:r w:rsidR="002A3005" w:rsidRPr="00D430FD">
              <w:rPr>
                <w:sz w:val="26"/>
                <w:szCs w:val="26"/>
                <w:lang w:val="vi-VN"/>
              </w:rPr>
              <w:t xml:space="preserve"> quá trình lựa chọn nhà thầu, </w:t>
            </w:r>
            <w:proofErr w:type="spellStart"/>
            <w:r w:rsidR="002A3005" w:rsidRPr="00D430FD">
              <w:rPr>
                <w:sz w:val="26"/>
                <w:szCs w:val="26"/>
                <w:lang w:val="vi-VN"/>
              </w:rPr>
              <w:t>trừ</w:t>
            </w:r>
            <w:proofErr w:type="spellEnd"/>
            <w:r w:rsidR="002A3005" w:rsidRPr="00D430FD">
              <w:rPr>
                <w:sz w:val="26"/>
                <w:szCs w:val="26"/>
                <w:lang w:val="vi-VN"/>
              </w:rPr>
              <w:t xml:space="preserve"> </w:t>
            </w:r>
            <w:proofErr w:type="spellStart"/>
            <w:r w:rsidR="002A3005" w:rsidRPr="00D430FD">
              <w:rPr>
                <w:sz w:val="26"/>
                <w:szCs w:val="26"/>
                <w:lang w:val="vi-VN"/>
              </w:rPr>
              <w:t>trường</w:t>
            </w:r>
            <w:proofErr w:type="spellEnd"/>
            <w:r w:rsidR="002A3005" w:rsidRPr="00D430FD">
              <w:rPr>
                <w:sz w:val="26"/>
                <w:szCs w:val="26"/>
                <w:lang w:val="vi-VN"/>
              </w:rPr>
              <w:t xml:space="preserve"> </w:t>
            </w:r>
            <w:proofErr w:type="spellStart"/>
            <w:r w:rsidR="002A3005" w:rsidRPr="00D430FD">
              <w:rPr>
                <w:sz w:val="26"/>
                <w:szCs w:val="26"/>
                <w:lang w:val="vi-VN"/>
              </w:rPr>
              <w:t>hợp</w:t>
            </w:r>
            <w:proofErr w:type="spellEnd"/>
            <w:r w:rsidR="002A3005" w:rsidRPr="00D430FD">
              <w:rPr>
                <w:sz w:val="26"/>
                <w:szCs w:val="26"/>
                <w:lang w:val="vi-VN"/>
              </w:rPr>
              <w:t xml:space="preserve"> quy </w:t>
            </w:r>
            <w:proofErr w:type="spellStart"/>
            <w:r w:rsidR="002A3005" w:rsidRPr="00D430FD">
              <w:rPr>
                <w:sz w:val="26"/>
                <w:szCs w:val="26"/>
                <w:lang w:val="vi-VN"/>
              </w:rPr>
              <w:t>định</w:t>
            </w:r>
            <w:proofErr w:type="spellEnd"/>
            <w:r w:rsidR="002A3005" w:rsidRPr="00D430FD">
              <w:rPr>
                <w:sz w:val="26"/>
                <w:szCs w:val="26"/>
                <w:lang w:val="vi-VN"/>
              </w:rPr>
              <w:t xml:space="preserve"> </w:t>
            </w:r>
            <w:proofErr w:type="spellStart"/>
            <w:r w:rsidR="002A3005" w:rsidRPr="00D430FD">
              <w:rPr>
                <w:sz w:val="26"/>
                <w:szCs w:val="26"/>
                <w:lang w:val="vi-VN"/>
              </w:rPr>
              <w:t>tại</w:t>
            </w:r>
            <w:proofErr w:type="spellEnd"/>
            <w:r w:rsidR="002A3005" w:rsidRPr="00D430FD">
              <w:rPr>
                <w:sz w:val="26"/>
                <w:szCs w:val="26"/>
                <w:lang w:val="vi-VN"/>
              </w:rPr>
              <w:t xml:space="preserve"> </w:t>
            </w:r>
            <w:proofErr w:type="spellStart"/>
            <w:r w:rsidR="002A3005" w:rsidRPr="00D430FD">
              <w:rPr>
                <w:sz w:val="26"/>
                <w:szCs w:val="26"/>
                <w:lang w:val="vi-VN"/>
              </w:rPr>
              <w:t>điểm</w:t>
            </w:r>
            <w:proofErr w:type="spellEnd"/>
            <w:r w:rsidR="002A3005" w:rsidRPr="00D430FD">
              <w:rPr>
                <w:sz w:val="26"/>
                <w:szCs w:val="26"/>
                <w:lang w:val="vi-VN"/>
              </w:rPr>
              <w:t xml:space="preserve"> b </w:t>
            </w:r>
            <w:proofErr w:type="spellStart"/>
            <w:r w:rsidR="002A3005" w:rsidRPr="00D430FD">
              <w:rPr>
                <w:sz w:val="26"/>
                <w:szCs w:val="26"/>
                <w:lang w:val="vi-VN"/>
              </w:rPr>
              <w:t>khoản</w:t>
            </w:r>
            <w:proofErr w:type="spellEnd"/>
            <w:r w:rsidR="002A3005" w:rsidRPr="00D430FD">
              <w:rPr>
                <w:sz w:val="26"/>
                <w:szCs w:val="26"/>
                <w:lang w:val="vi-VN"/>
              </w:rPr>
              <w:t xml:space="preserve"> 7 </w:t>
            </w:r>
            <w:proofErr w:type="spellStart"/>
            <w:r w:rsidR="002A3005" w:rsidRPr="00D430FD">
              <w:rPr>
                <w:sz w:val="26"/>
                <w:szCs w:val="26"/>
                <w:lang w:val="vi-VN"/>
              </w:rPr>
              <w:t>Điều</w:t>
            </w:r>
            <w:proofErr w:type="spellEnd"/>
            <w:r w:rsidR="002A3005" w:rsidRPr="00D430FD">
              <w:rPr>
                <w:sz w:val="26"/>
                <w:szCs w:val="26"/>
                <w:lang w:val="vi-VN"/>
              </w:rPr>
              <w:t xml:space="preserve"> 73, </w:t>
            </w:r>
            <w:proofErr w:type="spellStart"/>
            <w:r w:rsidR="002A3005" w:rsidRPr="00D430FD">
              <w:rPr>
                <w:sz w:val="26"/>
                <w:szCs w:val="26"/>
                <w:lang w:val="vi-VN"/>
              </w:rPr>
              <w:t>khoản</w:t>
            </w:r>
            <w:proofErr w:type="spellEnd"/>
            <w:r w:rsidR="002A3005" w:rsidRPr="00D430FD">
              <w:rPr>
                <w:sz w:val="26"/>
                <w:szCs w:val="26"/>
                <w:lang w:val="vi-VN"/>
              </w:rPr>
              <w:t xml:space="preserve"> 12 </w:t>
            </w:r>
            <w:proofErr w:type="spellStart"/>
            <w:r w:rsidR="002A3005" w:rsidRPr="00D430FD">
              <w:rPr>
                <w:sz w:val="26"/>
                <w:szCs w:val="26"/>
                <w:lang w:val="vi-VN"/>
              </w:rPr>
              <w:t>Điều</w:t>
            </w:r>
            <w:proofErr w:type="spellEnd"/>
            <w:r w:rsidR="002A3005" w:rsidRPr="00D430FD">
              <w:rPr>
                <w:sz w:val="26"/>
                <w:szCs w:val="26"/>
                <w:lang w:val="vi-VN"/>
              </w:rPr>
              <w:t xml:space="preserve"> 74, </w:t>
            </w:r>
            <w:proofErr w:type="spellStart"/>
            <w:r w:rsidR="002A3005" w:rsidRPr="00D430FD">
              <w:rPr>
                <w:sz w:val="26"/>
                <w:szCs w:val="26"/>
                <w:lang w:val="vi-VN"/>
              </w:rPr>
              <w:t>điểm</w:t>
            </w:r>
            <w:proofErr w:type="spellEnd"/>
            <w:r w:rsidR="002A3005" w:rsidRPr="00D430FD">
              <w:rPr>
                <w:sz w:val="26"/>
                <w:szCs w:val="26"/>
                <w:lang w:val="vi-VN"/>
              </w:rPr>
              <w:t xml:space="preserve"> i </w:t>
            </w:r>
            <w:proofErr w:type="spellStart"/>
            <w:r w:rsidR="002A3005" w:rsidRPr="00D430FD">
              <w:rPr>
                <w:sz w:val="26"/>
                <w:szCs w:val="26"/>
                <w:lang w:val="vi-VN"/>
              </w:rPr>
              <w:t>khoản</w:t>
            </w:r>
            <w:proofErr w:type="spellEnd"/>
            <w:r w:rsidR="002A3005" w:rsidRPr="00D430FD">
              <w:rPr>
                <w:sz w:val="26"/>
                <w:szCs w:val="26"/>
                <w:lang w:val="vi-VN"/>
              </w:rPr>
              <w:t xml:space="preserve"> 1 </w:t>
            </w:r>
            <w:proofErr w:type="spellStart"/>
            <w:r w:rsidR="002A3005" w:rsidRPr="00D430FD">
              <w:rPr>
                <w:sz w:val="26"/>
                <w:szCs w:val="26"/>
                <w:lang w:val="vi-VN"/>
              </w:rPr>
              <w:t>Điều</w:t>
            </w:r>
            <w:proofErr w:type="spellEnd"/>
            <w:r w:rsidR="002A3005" w:rsidRPr="00D430FD">
              <w:rPr>
                <w:sz w:val="26"/>
                <w:szCs w:val="26"/>
                <w:lang w:val="vi-VN"/>
              </w:rPr>
              <w:t xml:space="preserve"> 75, </w:t>
            </w:r>
            <w:proofErr w:type="spellStart"/>
            <w:r w:rsidR="002A3005" w:rsidRPr="00D430FD">
              <w:rPr>
                <w:sz w:val="26"/>
                <w:szCs w:val="26"/>
                <w:lang w:val="vi-VN"/>
              </w:rPr>
              <w:t>khoản</w:t>
            </w:r>
            <w:proofErr w:type="spellEnd"/>
            <w:r w:rsidR="002A3005" w:rsidRPr="00D430FD">
              <w:rPr>
                <w:sz w:val="26"/>
                <w:szCs w:val="26"/>
                <w:lang w:val="vi-VN"/>
              </w:rPr>
              <w:t xml:space="preserve"> 7 </w:t>
            </w:r>
            <w:proofErr w:type="spellStart"/>
            <w:r w:rsidR="002A3005" w:rsidRPr="00D430FD">
              <w:rPr>
                <w:sz w:val="26"/>
                <w:szCs w:val="26"/>
                <w:lang w:val="vi-VN"/>
              </w:rPr>
              <w:t>Điều</w:t>
            </w:r>
            <w:proofErr w:type="spellEnd"/>
            <w:r w:rsidR="002A3005" w:rsidRPr="00D430FD">
              <w:rPr>
                <w:sz w:val="26"/>
                <w:szCs w:val="26"/>
                <w:lang w:val="vi-VN"/>
              </w:rPr>
              <w:t xml:space="preserve"> 76, </w:t>
            </w:r>
            <w:proofErr w:type="spellStart"/>
            <w:r w:rsidR="002A3005" w:rsidRPr="00D430FD">
              <w:rPr>
                <w:sz w:val="26"/>
                <w:szCs w:val="26"/>
                <w:lang w:val="vi-VN"/>
              </w:rPr>
              <w:t>khoản</w:t>
            </w:r>
            <w:proofErr w:type="spellEnd"/>
            <w:r w:rsidR="002A3005" w:rsidRPr="00D430FD">
              <w:rPr>
                <w:sz w:val="26"/>
                <w:szCs w:val="26"/>
                <w:lang w:val="vi-VN"/>
              </w:rPr>
              <w:t xml:space="preserve"> 7 </w:t>
            </w:r>
            <w:proofErr w:type="spellStart"/>
            <w:r w:rsidR="002A3005" w:rsidRPr="00D430FD">
              <w:rPr>
                <w:sz w:val="26"/>
                <w:szCs w:val="26"/>
                <w:lang w:val="vi-VN"/>
              </w:rPr>
              <w:t>Điều</w:t>
            </w:r>
            <w:proofErr w:type="spellEnd"/>
            <w:r w:rsidR="002A3005" w:rsidRPr="00D430FD">
              <w:rPr>
                <w:sz w:val="26"/>
                <w:szCs w:val="26"/>
                <w:lang w:val="vi-VN"/>
              </w:rPr>
              <w:t xml:space="preserve"> 78, </w:t>
            </w:r>
            <w:proofErr w:type="spellStart"/>
            <w:r w:rsidR="002A3005" w:rsidRPr="00D430FD">
              <w:rPr>
                <w:sz w:val="26"/>
                <w:szCs w:val="26"/>
                <w:lang w:val="vi-VN"/>
              </w:rPr>
              <w:t>điểm</w:t>
            </w:r>
            <w:proofErr w:type="spellEnd"/>
            <w:r w:rsidR="002A3005" w:rsidRPr="00D430FD">
              <w:rPr>
                <w:sz w:val="26"/>
                <w:szCs w:val="26"/>
                <w:lang w:val="vi-VN"/>
              </w:rPr>
              <w:t xml:space="preserve"> d </w:t>
            </w:r>
            <w:proofErr w:type="spellStart"/>
            <w:r w:rsidR="002A3005" w:rsidRPr="00D430FD">
              <w:rPr>
                <w:sz w:val="26"/>
                <w:szCs w:val="26"/>
                <w:lang w:val="vi-VN"/>
              </w:rPr>
              <w:t>khoản</w:t>
            </w:r>
            <w:proofErr w:type="spellEnd"/>
            <w:r w:rsidR="002A3005" w:rsidRPr="00D430FD">
              <w:rPr>
                <w:sz w:val="26"/>
                <w:szCs w:val="26"/>
                <w:lang w:val="vi-VN"/>
              </w:rPr>
              <w:t xml:space="preserve"> 2 </w:t>
            </w:r>
            <w:proofErr w:type="spellStart"/>
            <w:r w:rsidR="002A3005" w:rsidRPr="00D430FD">
              <w:rPr>
                <w:sz w:val="26"/>
                <w:szCs w:val="26"/>
                <w:lang w:val="vi-VN"/>
              </w:rPr>
              <w:t>Điều</w:t>
            </w:r>
            <w:proofErr w:type="spellEnd"/>
            <w:r w:rsidR="002A3005" w:rsidRPr="00D430FD">
              <w:rPr>
                <w:sz w:val="26"/>
                <w:szCs w:val="26"/>
                <w:lang w:val="vi-VN"/>
              </w:rPr>
              <w:t xml:space="preserve"> 92 </w:t>
            </w:r>
            <w:proofErr w:type="spellStart"/>
            <w:r w:rsidR="002A3005" w:rsidRPr="00D430FD">
              <w:rPr>
                <w:sz w:val="26"/>
                <w:szCs w:val="26"/>
                <w:lang w:val="vi-VN"/>
              </w:rPr>
              <w:t>của</w:t>
            </w:r>
            <w:proofErr w:type="spellEnd"/>
            <w:r w:rsidR="002A3005" w:rsidRPr="00D430FD">
              <w:rPr>
                <w:sz w:val="26"/>
                <w:szCs w:val="26"/>
                <w:lang w:val="vi-VN"/>
              </w:rPr>
              <w:t xml:space="preserve"> </w:t>
            </w:r>
            <w:proofErr w:type="spellStart"/>
            <w:r w:rsidR="002A3005" w:rsidRPr="00D430FD">
              <w:rPr>
                <w:sz w:val="26"/>
                <w:szCs w:val="26"/>
                <w:lang w:val="vi-VN"/>
              </w:rPr>
              <w:t>Luật</w:t>
            </w:r>
            <w:proofErr w:type="spellEnd"/>
            <w:r w:rsidR="002A3005" w:rsidRPr="00D430FD">
              <w:rPr>
                <w:sz w:val="26"/>
                <w:szCs w:val="26"/>
                <w:lang w:val="vi-VN"/>
              </w:rPr>
              <w:t xml:space="preserve"> </w:t>
            </w:r>
            <w:proofErr w:type="spellStart"/>
            <w:r w:rsidR="00EC23E0" w:rsidRPr="00D430FD">
              <w:rPr>
                <w:sz w:val="26"/>
                <w:szCs w:val="26"/>
                <w:lang w:val="vi-VN"/>
              </w:rPr>
              <w:t>đấu</w:t>
            </w:r>
            <w:proofErr w:type="spellEnd"/>
            <w:r w:rsidR="00EC23E0" w:rsidRPr="00D430FD">
              <w:rPr>
                <w:sz w:val="26"/>
                <w:szCs w:val="26"/>
                <w:lang w:val="vi-VN"/>
              </w:rPr>
              <w:t xml:space="preserve"> </w:t>
            </w:r>
            <w:proofErr w:type="spellStart"/>
            <w:r w:rsidR="00EC23E0" w:rsidRPr="00D430FD">
              <w:rPr>
                <w:sz w:val="26"/>
                <w:szCs w:val="26"/>
                <w:lang w:val="vi-VN"/>
              </w:rPr>
              <w:t>thầu</w:t>
            </w:r>
            <w:proofErr w:type="spellEnd"/>
            <w:r w:rsidR="00EC23E0" w:rsidRPr="00D430FD">
              <w:rPr>
                <w:sz w:val="26"/>
                <w:szCs w:val="26"/>
                <w:lang w:val="vi-VN"/>
              </w:rPr>
              <w:t xml:space="preserve"> </w:t>
            </w:r>
            <w:proofErr w:type="spellStart"/>
            <w:r w:rsidR="00EC23E0" w:rsidRPr="00D430FD">
              <w:rPr>
                <w:sz w:val="26"/>
                <w:szCs w:val="26"/>
                <w:lang w:val="vi-VN"/>
              </w:rPr>
              <w:t>số</w:t>
            </w:r>
            <w:proofErr w:type="spellEnd"/>
            <w:r w:rsidR="00EC23E0" w:rsidRPr="00D430FD">
              <w:rPr>
                <w:sz w:val="26"/>
                <w:szCs w:val="26"/>
                <w:lang w:val="vi-VN"/>
              </w:rPr>
              <w:t xml:space="preserve"> 43/2013/QH13</w:t>
            </w:r>
            <w:r w:rsidR="002A3005" w:rsidRPr="00D430FD">
              <w:rPr>
                <w:sz w:val="26"/>
                <w:szCs w:val="26"/>
                <w:lang w:val="vi-VN"/>
              </w:rPr>
              <w:t>:</w:t>
            </w:r>
          </w:p>
          <w:p w14:paraId="3FA83655" w14:textId="77777777" w:rsidR="001D04C1"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proofErr w:type="spellStart"/>
            <w:r w:rsidR="001D04C1" w:rsidRPr="00D430FD">
              <w:rPr>
                <w:sz w:val="26"/>
                <w:szCs w:val="26"/>
                <w:lang w:val="vi-VN"/>
              </w:rPr>
              <w:t>Nội</w:t>
            </w:r>
            <w:proofErr w:type="spellEnd"/>
            <w:r w:rsidR="001D04C1" w:rsidRPr="00D430FD">
              <w:rPr>
                <w:sz w:val="26"/>
                <w:szCs w:val="26"/>
                <w:lang w:val="vi-VN"/>
              </w:rPr>
              <w:t xml:space="preserve"> dung E-HSMT </w:t>
            </w:r>
            <w:proofErr w:type="spellStart"/>
            <w:r w:rsidR="001D04C1" w:rsidRPr="00D430FD">
              <w:rPr>
                <w:sz w:val="26"/>
                <w:szCs w:val="26"/>
                <w:lang w:val="vi-VN"/>
              </w:rPr>
              <w:t>trước</w:t>
            </w:r>
            <w:proofErr w:type="spellEnd"/>
            <w:r w:rsidR="001D04C1" w:rsidRPr="00D430FD">
              <w:rPr>
                <w:sz w:val="26"/>
                <w:szCs w:val="26"/>
                <w:lang w:val="vi-VN"/>
              </w:rPr>
              <w:t xml:space="preserve"> </w:t>
            </w:r>
            <w:proofErr w:type="spellStart"/>
            <w:r w:rsidR="001D04C1" w:rsidRPr="00D430FD">
              <w:rPr>
                <w:sz w:val="26"/>
                <w:szCs w:val="26"/>
                <w:lang w:val="vi-VN"/>
              </w:rPr>
              <w:t>thời</w:t>
            </w:r>
            <w:proofErr w:type="spellEnd"/>
            <w:r w:rsidR="001D04C1" w:rsidRPr="00D430FD">
              <w:rPr>
                <w:sz w:val="26"/>
                <w:szCs w:val="26"/>
                <w:lang w:val="vi-VN"/>
              </w:rPr>
              <w:t xml:space="preserve"> </w:t>
            </w:r>
            <w:proofErr w:type="spellStart"/>
            <w:r w:rsidR="001D04C1" w:rsidRPr="00D430FD">
              <w:rPr>
                <w:sz w:val="26"/>
                <w:szCs w:val="26"/>
                <w:lang w:val="vi-VN"/>
              </w:rPr>
              <w:t>điểm</w:t>
            </w:r>
            <w:proofErr w:type="spellEnd"/>
            <w:r w:rsidR="001D04C1" w:rsidRPr="00D430FD">
              <w:rPr>
                <w:sz w:val="26"/>
                <w:szCs w:val="26"/>
                <w:lang w:val="vi-VN"/>
              </w:rPr>
              <w:t xml:space="preserve"> </w:t>
            </w:r>
            <w:proofErr w:type="spellStart"/>
            <w:r w:rsidR="001D04C1" w:rsidRPr="00D430FD">
              <w:rPr>
                <w:sz w:val="26"/>
                <w:szCs w:val="26"/>
                <w:lang w:val="vi-VN"/>
              </w:rPr>
              <w:t>phát</w:t>
            </w:r>
            <w:proofErr w:type="spellEnd"/>
            <w:r w:rsidR="001D04C1" w:rsidRPr="00D430FD">
              <w:rPr>
                <w:sz w:val="26"/>
                <w:szCs w:val="26"/>
                <w:lang w:val="vi-VN"/>
              </w:rPr>
              <w:t xml:space="preserve"> </w:t>
            </w:r>
            <w:proofErr w:type="spellStart"/>
            <w:r w:rsidR="001D04C1" w:rsidRPr="00D430FD">
              <w:rPr>
                <w:sz w:val="26"/>
                <w:szCs w:val="26"/>
                <w:lang w:val="vi-VN"/>
              </w:rPr>
              <w:t>hành</w:t>
            </w:r>
            <w:proofErr w:type="spellEnd"/>
            <w:r w:rsidR="001D04C1" w:rsidRPr="00D430FD">
              <w:rPr>
                <w:sz w:val="26"/>
                <w:szCs w:val="26"/>
                <w:lang w:val="vi-VN"/>
              </w:rPr>
              <w:t xml:space="preserve"> theo quy </w:t>
            </w:r>
            <w:proofErr w:type="spellStart"/>
            <w:r w:rsidR="001D04C1" w:rsidRPr="00D430FD">
              <w:rPr>
                <w:sz w:val="26"/>
                <w:szCs w:val="26"/>
                <w:lang w:val="vi-VN"/>
              </w:rPr>
              <w:t>định</w:t>
            </w:r>
            <w:proofErr w:type="spellEnd"/>
            <w:r w:rsidR="001D04C1" w:rsidRPr="00D430FD">
              <w:rPr>
                <w:sz w:val="26"/>
                <w:szCs w:val="26"/>
                <w:lang w:val="vi-VN"/>
              </w:rPr>
              <w:t>;</w:t>
            </w:r>
          </w:p>
          <w:p w14:paraId="33393AA3"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w:t>
            </w:r>
            <w:proofErr w:type="spellStart"/>
            <w:r w:rsidRPr="00D430FD">
              <w:rPr>
                <w:sz w:val="26"/>
                <w:szCs w:val="26"/>
                <w:lang w:val="vi-VN"/>
              </w:rPr>
              <w:t>Nội</w:t>
            </w:r>
            <w:proofErr w:type="spellEnd"/>
            <w:r w:rsidRPr="00D430FD">
              <w:rPr>
                <w:sz w:val="26"/>
                <w:szCs w:val="26"/>
                <w:lang w:val="vi-VN"/>
              </w:rPr>
              <w:t xml:space="preserve"> dung E-HSDT, </w:t>
            </w:r>
            <w:proofErr w:type="spellStart"/>
            <w:r w:rsidRPr="00D430FD">
              <w:rPr>
                <w:sz w:val="26"/>
                <w:szCs w:val="26"/>
                <w:lang w:val="vi-VN"/>
              </w:rPr>
              <w:t>sổ</w:t>
            </w:r>
            <w:proofErr w:type="spellEnd"/>
            <w:r w:rsidRPr="00D430FD">
              <w:rPr>
                <w:sz w:val="26"/>
                <w:szCs w:val="26"/>
                <w:lang w:val="vi-VN"/>
              </w:rPr>
              <w:t xml:space="preserve"> tay ghi </w:t>
            </w:r>
            <w:proofErr w:type="spellStart"/>
            <w:r w:rsidRPr="00D430FD">
              <w:rPr>
                <w:sz w:val="26"/>
                <w:szCs w:val="26"/>
                <w:lang w:val="vi-VN"/>
              </w:rPr>
              <w:t>chép</w:t>
            </w:r>
            <w:proofErr w:type="spellEnd"/>
            <w:r w:rsidRPr="00D430FD">
              <w:rPr>
                <w:sz w:val="26"/>
                <w:szCs w:val="26"/>
                <w:lang w:val="vi-VN"/>
              </w:rPr>
              <w:t xml:space="preserve">, biên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cuộc</w:t>
            </w:r>
            <w:proofErr w:type="spellEnd"/>
            <w:r w:rsidRPr="00D430FD">
              <w:rPr>
                <w:sz w:val="26"/>
                <w:szCs w:val="26"/>
                <w:lang w:val="vi-VN"/>
              </w:rPr>
              <w:t xml:space="preserve"> </w:t>
            </w:r>
            <w:proofErr w:type="spellStart"/>
            <w:r w:rsidRPr="00D430FD">
              <w:rPr>
                <w:sz w:val="26"/>
                <w:szCs w:val="26"/>
                <w:lang w:val="vi-VN"/>
              </w:rPr>
              <w:t>họp</w:t>
            </w:r>
            <w:proofErr w:type="spellEnd"/>
            <w:r w:rsidRPr="00D430FD">
              <w:rPr>
                <w:sz w:val="26"/>
                <w:szCs w:val="26"/>
                <w:lang w:val="vi-VN"/>
              </w:rPr>
              <w:t xml:space="preserve"> </w:t>
            </w:r>
            <w:proofErr w:type="spellStart"/>
            <w:r w:rsidRPr="00D430FD">
              <w:rPr>
                <w:sz w:val="26"/>
                <w:szCs w:val="26"/>
                <w:lang w:val="vi-VN"/>
              </w:rPr>
              <w:t>xét</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ý </w:t>
            </w:r>
            <w:proofErr w:type="spellStart"/>
            <w:r w:rsidRPr="00D430FD">
              <w:rPr>
                <w:sz w:val="26"/>
                <w:szCs w:val="26"/>
                <w:lang w:val="vi-VN"/>
              </w:rPr>
              <w:t>kiến</w:t>
            </w:r>
            <w:proofErr w:type="spellEnd"/>
            <w:r w:rsidRPr="00D430FD">
              <w:rPr>
                <w:sz w:val="26"/>
                <w:szCs w:val="26"/>
                <w:lang w:val="vi-VN"/>
              </w:rPr>
              <w:t xml:space="preserve"> </w:t>
            </w:r>
            <w:proofErr w:type="spellStart"/>
            <w:r w:rsidRPr="00D430FD">
              <w:rPr>
                <w:sz w:val="26"/>
                <w:szCs w:val="26"/>
                <w:lang w:val="vi-VN"/>
              </w:rPr>
              <w:t>nhận</w:t>
            </w:r>
            <w:proofErr w:type="spellEnd"/>
            <w:r w:rsidRPr="00D430FD">
              <w:rPr>
                <w:sz w:val="26"/>
                <w:szCs w:val="26"/>
                <w:lang w:val="vi-VN"/>
              </w:rPr>
              <w:t xml:space="preserve"> </w:t>
            </w:r>
            <w:proofErr w:type="spellStart"/>
            <w:r w:rsidRPr="00D430FD">
              <w:rPr>
                <w:sz w:val="26"/>
                <w:szCs w:val="26"/>
                <w:lang w:val="vi-VN"/>
              </w:rPr>
              <w:t>xét</w:t>
            </w:r>
            <w:proofErr w:type="spellEnd"/>
            <w:r w:rsidRPr="00D430FD">
              <w:rPr>
                <w:sz w:val="26"/>
                <w:szCs w:val="26"/>
                <w:lang w:val="vi-VN"/>
              </w:rPr>
              <w:t xml:space="preserve">,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w:t>
            </w:r>
            <w:proofErr w:type="spellStart"/>
            <w:r w:rsidRPr="00D430FD">
              <w:rPr>
                <w:sz w:val="26"/>
                <w:szCs w:val="26"/>
                <w:lang w:val="vi-VN"/>
              </w:rPr>
              <w:t>đối</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từng</w:t>
            </w:r>
            <w:proofErr w:type="spellEnd"/>
            <w:r w:rsidRPr="00D430FD">
              <w:rPr>
                <w:sz w:val="26"/>
                <w:szCs w:val="26"/>
                <w:lang w:val="vi-VN"/>
              </w:rPr>
              <w:t xml:space="preserve"> E-HSDT </w:t>
            </w:r>
            <w:proofErr w:type="spellStart"/>
            <w:r w:rsidRPr="00D430FD">
              <w:rPr>
                <w:sz w:val="26"/>
                <w:szCs w:val="26"/>
                <w:lang w:val="vi-VN"/>
              </w:rPr>
              <w:t>trước</w:t>
            </w:r>
            <w:proofErr w:type="spellEnd"/>
            <w:r w:rsidRPr="00D430FD">
              <w:rPr>
                <w:sz w:val="26"/>
                <w:szCs w:val="26"/>
                <w:lang w:val="vi-VN"/>
              </w:rPr>
              <w:t xml:space="preserve"> khi công khai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358B5E4D"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c) </w:t>
            </w:r>
            <w:proofErr w:type="spellStart"/>
            <w:r w:rsidRPr="00D430FD">
              <w:rPr>
                <w:sz w:val="26"/>
                <w:szCs w:val="26"/>
                <w:lang w:val="vi-VN"/>
              </w:rPr>
              <w:t>Nội</w:t>
            </w:r>
            <w:proofErr w:type="spellEnd"/>
            <w:r w:rsidRPr="00D430FD">
              <w:rPr>
                <w:sz w:val="26"/>
                <w:szCs w:val="26"/>
                <w:lang w:val="vi-VN"/>
              </w:rPr>
              <w:t xml:space="preserve"> dung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E-HSDT </w:t>
            </w:r>
            <w:proofErr w:type="spellStart"/>
            <w:r w:rsidRPr="00D430FD">
              <w:rPr>
                <w:sz w:val="26"/>
                <w:szCs w:val="26"/>
                <w:lang w:val="vi-VN"/>
              </w:rPr>
              <w:t>của</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trả</w:t>
            </w:r>
            <w:proofErr w:type="spellEnd"/>
            <w:r w:rsidRPr="00D430FD">
              <w:rPr>
                <w:sz w:val="26"/>
                <w:szCs w:val="26"/>
                <w:lang w:val="vi-VN"/>
              </w:rPr>
              <w:t xml:space="preserve"> </w:t>
            </w:r>
            <w:proofErr w:type="spellStart"/>
            <w:r w:rsidRPr="00D430FD">
              <w:rPr>
                <w:sz w:val="26"/>
                <w:szCs w:val="26"/>
                <w:lang w:val="vi-VN"/>
              </w:rPr>
              <w:t>lời</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trong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E-HSDT </w:t>
            </w:r>
            <w:proofErr w:type="spellStart"/>
            <w:r w:rsidRPr="00D430FD">
              <w:rPr>
                <w:sz w:val="26"/>
                <w:szCs w:val="26"/>
                <w:lang w:val="vi-VN"/>
              </w:rPr>
              <w:t>trước</w:t>
            </w:r>
            <w:proofErr w:type="spellEnd"/>
            <w:r w:rsidRPr="00D430FD">
              <w:rPr>
                <w:sz w:val="26"/>
                <w:szCs w:val="26"/>
                <w:lang w:val="vi-VN"/>
              </w:rPr>
              <w:t xml:space="preserve"> khi công khai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3EAD76B5"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d)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cáo</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cáo</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tổ</w:t>
            </w:r>
            <w:proofErr w:type="spellEnd"/>
            <w:r w:rsidRPr="00D430FD">
              <w:rPr>
                <w:sz w:val="26"/>
                <w:szCs w:val="26"/>
                <w:lang w:val="vi-VN"/>
              </w:rPr>
              <w:t xml:space="preserve"> chuyên gia,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cáo</w:t>
            </w:r>
            <w:proofErr w:type="spellEnd"/>
            <w:r w:rsidRPr="00D430FD">
              <w:rPr>
                <w:sz w:val="26"/>
                <w:szCs w:val="26"/>
                <w:lang w:val="vi-VN"/>
              </w:rPr>
              <w:t xml:space="preserve"> </w:t>
            </w:r>
            <w:proofErr w:type="spellStart"/>
            <w:r w:rsidRPr="00D430FD">
              <w:rPr>
                <w:sz w:val="26"/>
                <w:szCs w:val="26"/>
                <w:lang w:val="vi-VN"/>
              </w:rPr>
              <w:t>thẩm</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cáo</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tư </w:t>
            </w:r>
            <w:proofErr w:type="spellStart"/>
            <w:r w:rsidRPr="00D430FD">
              <w:rPr>
                <w:sz w:val="26"/>
                <w:szCs w:val="26"/>
                <w:lang w:val="vi-VN"/>
              </w:rPr>
              <w:t>vấn</w:t>
            </w:r>
            <w:proofErr w:type="spellEnd"/>
            <w:r w:rsidRPr="00D430FD">
              <w:rPr>
                <w:sz w:val="26"/>
                <w:szCs w:val="26"/>
                <w:lang w:val="vi-VN"/>
              </w:rPr>
              <w:t xml:space="preserve">,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cáo</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cơ quan chuyên </w:t>
            </w:r>
            <w:r w:rsidRPr="00D430FD">
              <w:rPr>
                <w:sz w:val="26"/>
                <w:szCs w:val="26"/>
                <w:lang w:val="vi-VN"/>
              </w:rPr>
              <w:lastRenderedPageBreak/>
              <w:t xml:space="preserve">môn </w:t>
            </w:r>
            <w:proofErr w:type="spellStart"/>
            <w:r w:rsidRPr="00D430FD">
              <w:rPr>
                <w:sz w:val="26"/>
                <w:szCs w:val="26"/>
                <w:lang w:val="vi-VN"/>
              </w:rPr>
              <w:t>có</w:t>
            </w:r>
            <w:proofErr w:type="spellEnd"/>
            <w:r w:rsidRPr="00D430FD">
              <w:rPr>
                <w:sz w:val="26"/>
                <w:szCs w:val="26"/>
                <w:lang w:val="vi-VN"/>
              </w:rPr>
              <w:t xml:space="preserve"> liên quan trong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khi công khai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1FAFC337" w14:textId="77777777" w:rsidR="001D04C1"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đ)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khi </w:t>
            </w:r>
            <w:proofErr w:type="spellStart"/>
            <w:r w:rsidRPr="00D430FD">
              <w:rPr>
                <w:sz w:val="26"/>
                <w:szCs w:val="26"/>
                <w:lang w:val="vi-VN"/>
              </w:rPr>
              <w:t>được</w:t>
            </w:r>
            <w:proofErr w:type="spellEnd"/>
            <w:r w:rsidRPr="00D430FD">
              <w:rPr>
                <w:sz w:val="26"/>
                <w:szCs w:val="26"/>
                <w:lang w:val="vi-VN"/>
              </w:rPr>
              <w:t xml:space="preserve"> công khai theo quy </w:t>
            </w:r>
            <w:proofErr w:type="spellStart"/>
            <w:r w:rsidRPr="00D430FD">
              <w:rPr>
                <w:sz w:val="26"/>
                <w:szCs w:val="26"/>
                <w:lang w:val="vi-VN"/>
              </w:rPr>
              <w:t>định</w:t>
            </w:r>
            <w:proofErr w:type="spellEnd"/>
            <w:r w:rsidRPr="00D430FD">
              <w:rPr>
                <w:sz w:val="26"/>
                <w:szCs w:val="26"/>
                <w:lang w:val="vi-VN"/>
              </w:rPr>
              <w:t>;</w:t>
            </w:r>
          </w:p>
          <w:p w14:paraId="34E0D711" w14:textId="77777777" w:rsidR="002A3005" w:rsidRPr="00D430FD" w:rsidRDefault="001D04C1"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tài</w:t>
            </w:r>
            <w:proofErr w:type="spellEnd"/>
            <w:r w:rsidRPr="00D430FD">
              <w:rPr>
                <w:sz w:val="26"/>
                <w:szCs w:val="26"/>
                <w:lang w:val="vi-VN"/>
              </w:rPr>
              <w:t xml:space="preserve"> </w:t>
            </w:r>
            <w:proofErr w:type="spellStart"/>
            <w:r w:rsidRPr="00D430FD">
              <w:rPr>
                <w:sz w:val="26"/>
                <w:szCs w:val="26"/>
                <w:lang w:val="vi-VN"/>
              </w:rPr>
              <w:t>liệu</w:t>
            </w:r>
            <w:proofErr w:type="spellEnd"/>
            <w:r w:rsidRPr="00D430FD">
              <w:rPr>
                <w:sz w:val="26"/>
                <w:szCs w:val="26"/>
                <w:lang w:val="vi-VN"/>
              </w:rPr>
              <w:t xml:space="preserve"> </w:t>
            </w:r>
            <w:proofErr w:type="spellStart"/>
            <w:r w:rsidRPr="00D430FD">
              <w:rPr>
                <w:sz w:val="26"/>
                <w:szCs w:val="26"/>
                <w:lang w:val="vi-VN"/>
              </w:rPr>
              <w:t>khác</w:t>
            </w:r>
            <w:proofErr w:type="spellEnd"/>
            <w:r w:rsidRPr="00D430FD">
              <w:rPr>
                <w:sz w:val="26"/>
                <w:szCs w:val="26"/>
                <w:lang w:val="vi-VN"/>
              </w:rPr>
              <w:t xml:space="preserve"> trong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đóng</w:t>
            </w:r>
            <w:proofErr w:type="spellEnd"/>
            <w:r w:rsidRPr="00D430FD">
              <w:rPr>
                <w:sz w:val="26"/>
                <w:szCs w:val="26"/>
                <w:lang w:val="vi-VN"/>
              </w:rPr>
              <w:t xml:space="preserve"> </w:t>
            </w:r>
            <w:proofErr w:type="spellStart"/>
            <w:r w:rsidRPr="00D430FD">
              <w:rPr>
                <w:sz w:val="26"/>
                <w:szCs w:val="26"/>
                <w:lang w:val="vi-VN"/>
              </w:rPr>
              <w:t>dấu</w:t>
            </w:r>
            <w:proofErr w:type="spellEnd"/>
            <w:r w:rsidRPr="00D430FD">
              <w:rPr>
                <w:sz w:val="26"/>
                <w:szCs w:val="26"/>
                <w:lang w:val="vi-VN"/>
              </w:rPr>
              <w:t xml:space="preserve"> </w:t>
            </w:r>
            <w:proofErr w:type="spellStart"/>
            <w:r w:rsidRPr="00D430FD">
              <w:rPr>
                <w:sz w:val="26"/>
                <w:szCs w:val="26"/>
                <w:lang w:val="vi-VN"/>
              </w:rPr>
              <w:t>mật</w:t>
            </w:r>
            <w:proofErr w:type="spellEnd"/>
            <w:r w:rsidRPr="00D430FD">
              <w:rPr>
                <w:sz w:val="26"/>
                <w:szCs w:val="26"/>
                <w:lang w:val="vi-VN"/>
              </w:rPr>
              <w:t xml:space="preserve"> theo quy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pháp</w:t>
            </w:r>
            <w:proofErr w:type="spellEnd"/>
            <w:r w:rsidRPr="00D430FD">
              <w:rPr>
                <w:sz w:val="26"/>
                <w:szCs w:val="26"/>
                <w:lang w:val="vi-VN"/>
              </w:rPr>
              <w:t xml:space="preserve"> </w:t>
            </w:r>
            <w:proofErr w:type="spellStart"/>
            <w:r w:rsidRPr="00D430FD">
              <w:rPr>
                <w:sz w:val="26"/>
                <w:szCs w:val="26"/>
                <w:lang w:val="vi-VN"/>
              </w:rPr>
              <w:t>luật</w:t>
            </w:r>
            <w:proofErr w:type="spellEnd"/>
            <w:r w:rsidR="002A3005" w:rsidRPr="00D430FD">
              <w:rPr>
                <w:sz w:val="26"/>
                <w:szCs w:val="26"/>
                <w:lang w:val="vi-VN"/>
              </w:rPr>
              <w:t>.</w:t>
            </w:r>
          </w:p>
          <w:p w14:paraId="30A788F5" w14:textId="77777777" w:rsidR="002A3005"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8. </w:t>
            </w:r>
            <w:proofErr w:type="spellStart"/>
            <w:r w:rsidR="002A3005" w:rsidRPr="00D430FD">
              <w:rPr>
                <w:sz w:val="26"/>
                <w:szCs w:val="26"/>
                <w:lang w:val="vi-VN"/>
              </w:rPr>
              <w:t>Chuyển</w:t>
            </w:r>
            <w:proofErr w:type="spellEnd"/>
            <w:r w:rsidR="002A3005" w:rsidRPr="00D430FD">
              <w:rPr>
                <w:sz w:val="26"/>
                <w:szCs w:val="26"/>
                <w:lang w:val="vi-VN"/>
              </w:rPr>
              <w:t xml:space="preserve"> </w:t>
            </w:r>
            <w:proofErr w:type="spellStart"/>
            <w:r w:rsidR="002A3005" w:rsidRPr="00D430FD">
              <w:rPr>
                <w:sz w:val="26"/>
                <w:szCs w:val="26"/>
                <w:lang w:val="vi-VN"/>
              </w:rPr>
              <w:t>nhượng</w:t>
            </w:r>
            <w:proofErr w:type="spellEnd"/>
            <w:r w:rsidR="002A3005" w:rsidRPr="00D430FD">
              <w:rPr>
                <w:sz w:val="26"/>
                <w:szCs w:val="26"/>
                <w:lang w:val="vi-VN"/>
              </w:rPr>
              <w:t xml:space="preserve"> </w:t>
            </w:r>
            <w:proofErr w:type="spellStart"/>
            <w:r w:rsidR="002A3005" w:rsidRPr="00D430FD">
              <w:rPr>
                <w:sz w:val="26"/>
                <w:szCs w:val="26"/>
                <w:lang w:val="vi-VN"/>
              </w:rPr>
              <w:t>thầu</w:t>
            </w:r>
            <w:proofErr w:type="spellEnd"/>
            <w:r w:rsidR="002A3005" w:rsidRPr="00D430FD">
              <w:rPr>
                <w:sz w:val="26"/>
                <w:szCs w:val="26"/>
                <w:lang w:val="vi-VN"/>
              </w:rPr>
              <w:t xml:space="preserve">, bao </w:t>
            </w:r>
            <w:proofErr w:type="spellStart"/>
            <w:r w:rsidR="002A3005" w:rsidRPr="00D430FD">
              <w:rPr>
                <w:sz w:val="26"/>
                <w:szCs w:val="26"/>
                <w:lang w:val="vi-VN"/>
              </w:rPr>
              <w:t>gồm</w:t>
            </w:r>
            <w:proofErr w:type="spellEnd"/>
            <w:r w:rsidR="002A3005" w:rsidRPr="00D430FD">
              <w:rPr>
                <w:sz w:val="26"/>
                <w:szCs w:val="26"/>
                <w:lang w:val="vi-VN"/>
              </w:rPr>
              <w:t xml:space="preserve"> </w:t>
            </w:r>
            <w:proofErr w:type="spellStart"/>
            <w:r w:rsidR="002A3005" w:rsidRPr="00D430FD">
              <w:rPr>
                <w:sz w:val="26"/>
                <w:szCs w:val="26"/>
                <w:lang w:val="vi-VN"/>
              </w:rPr>
              <w:t>các</w:t>
            </w:r>
            <w:proofErr w:type="spellEnd"/>
            <w:r w:rsidR="002A3005" w:rsidRPr="00D430FD">
              <w:rPr>
                <w:sz w:val="26"/>
                <w:szCs w:val="26"/>
                <w:lang w:val="vi-VN"/>
              </w:rPr>
              <w:t xml:space="preserve"> </w:t>
            </w:r>
            <w:proofErr w:type="spellStart"/>
            <w:r w:rsidR="002A3005" w:rsidRPr="00D430FD">
              <w:rPr>
                <w:sz w:val="26"/>
                <w:szCs w:val="26"/>
                <w:lang w:val="vi-VN"/>
              </w:rPr>
              <w:t>hành</w:t>
            </w:r>
            <w:proofErr w:type="spellEnd"/>
            <w:r w:rsidR="002A3005" w:rsidRPr="00D430FD">
              <w:rPr>
                <w:sz w:val="26"/>
                <w:szCs w:val="26"/>
                <w:lang w:val="vi-VN"/>
              </w:rPr>
              <w:t xml:space="preserve"> vi sau đây:</w:t>
            </w:r>
          </w:p>
          <w:p w14:paraId="263DFA6B"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a)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chuyển</w:t>
            </w:r>
            <w:proofErr w:type="spellEnd"/>
            <w:r w:rsidRPr="00D430FD">
              <w:rPr>
                <w:sz w:val="26"/>
                <w:szCs w:val="26"/>
                <w:lang w:val="vi-VN"/>
              </w:rPr>
              <w:t xml:space="preserve"> </w:t>
            </w:r>
            <w:proofErr w:type="spellStart"/>
            <w:r w:rsidRPr="00D430FD">
              <w:rPr>
                <w:sz w:val="26"/>
                <w:szCs w:val="26"/>
                <w:lang w:val="vi-VN"/>
              </w:rPr>
              <w:t>nhượng</w:t>
            </w:r>
            <w:proofErr w:type="spellEnd"/>
            <w:r w:rsidRPr="00D430FD">
              <w:rPr>
                <w:sz w:val="26"/>
                <w:szCs w:val="26"/>
                <w:lang w:val="vi-VN"/>
              </w:rPr>
              <w:t xml:space="preserve"> cho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khác</w:t>
            </w:r>
            <w:proofErr w:type="spellEnd"/>
            <w:r w:rsidRPr="00D430FD">
              <w:rPr>
                <w:sz w:val="26"/>
                <w:szCs w:val="26"/>
                <w:lang w:val="vi-VN"/>
              </w:rPr>
              <w:t xml:space="preserve"> </w:t>
            </w:r>
            <w:proofErr w:type="spellStart"/>
            <w:r w:rsidRPr="00D430FD">
              <w:rPr>
                <w:sz w:val="26"/>
                <w:szCs w:val="26"/>
                <w:lang w:val="vi-VN"/>
              </w:rPr>
              <w:t>phần</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thuộc</w:t>
            </w:r>
            <w:proofErr w:type="spellEnd"/>
            <w:r w:rsidRPr="00D430FD">
              <w:rPr>
                <w:sz w:val="26"/>
                <w:szCs w:val="26"/>
                <w:lang w:val="vi-VN"/>
              </w:rPr>
              <w:t xml:space="preserve"> </w:t>
            </w:r>
            <w:proofErr w:type="spellStart"/>
            <w:r w:rsidRPr="00D430FD">
              <w:rPr>
                <w:sz w:val="26"/>
                <w:szCs w:val="26"/>
                <w:lang w:val="vi-VN"/>
              </w:rPr>
              <w:t>gói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w:t>
            </w:r>
            <w:proofErr w:type="spellStart"/>
            <w:r w:rsidRPr="00D430FD">
              <w:rPr>
                <w:sz w:val="26"/>
                <w:szCs w:val="26"/>
                <w:lang w:val="vi-VN"/>
              </w:rPr>
              <w:t>trị</w:t>
            </w:r>
            <w:proofErr w:type="spellEnd"/>
            <w:r w:rsidRPr="00D430FD">
              <w:rPr>
                <w:sz w:val="26"/>
                <w:szCs w:val="26"/>
                <w:lang w:val="vi-VN"/>
              </w:rPr>
              <w:t xml:space="preserve"> </w:t>
            </w:r>
            <w:proofErr w:type="spellStart"/>
            <w:r w:rsidRPr="00D430FD">
              <w:rPr>
                <w:sz w:val="26"/>
                <w:szCs w:val="26"/>
                <w:lang w:val="vi-VN"/>
              </w:rPr>
              <w:t>từ</w:t>
            </w:r>
            <w:proofErr w:type="spellEnd"/>
            <w:r w:rsidRPr="00D430FD">
              <w:rPr>
                <w:sz w:val="26"/>
                <w:szCs w:val="26"/>
                <w:lang w:val="vi-VN"/>
              </w:rPr>
              <w:t xml:space="preserve"> 10% </w:t>
            </w:r>
            <w:proofErr w:type="spellStart"/>
            <w:r w:rsidRPr="00D430FD">
              <w:rPr>
                <w:sz w:val="26"/>
                <w:szCs w:val="26"/>
                <w:lang w:val="vi-VN"/>
              </w:rPr>
              <w:t>trở</w:t>
            </w:r>
            <w:proofErr w:type="spellEnd"/>
            <w:r w:rsidRPr="00D430FD">
              <w:rPr>
                <w:sz w:val="26"/>
                <w:szCs w:val="26"/>
                <w:lang w:val="vi-VN"/>
              </w:rPr>
              <w:t xml:space="preserve"> lên </w:t>
            </w:r>
            <w:proofErr w:type="spellStart"/>
            <w:r w:rsidR="00FB45F3" w:rsidRPr="00D430FD">
              <w:rPr>
                <w:sz w:val="26"/>
                <w:szCs w:val="26"/>
                <w:lang w:val="vi-VN"/>
              </w:rPr>
              <w:t>hoặc</w:t>
            </w:r>
            <w:proofErr w:type="spellEnd"/>
            <w:r w:rsidR="00FB45F3" w:rsidRPr="00D430FD">
              <w:rPr>
                <w:sz w:val="26"/>
                <w:szCs w:val="26"/>
                <w:lang w:val="vi-VN"/>
              </w:rPr>
              <w:t xml:space="preserve"> </w:t>
            </w:r>
            <w:proofErr w:type="spellStart"/>
            <w:r w:rsidR="00FB45F3" w:rsidRPr="00D430FD">
              <w:rPr>
                <w:sz w:val="26"/>
                <w:szCs w:val="26"/>
                <w:lang w:val="vi-VN"/>
              </w:rPr>
              <w:t>dưới</w:t>
            </w:r>
            <w:proofErr w:type="spellEnd"/>
            <w:r w:rsidR="00FB45F3" w:rsidRPr="00D430FD">
              <w:rPr>
                <w:sz w:val="26"/>
                <w:szCs w:val="26"/>
                <w:lang w:val="vi-VN"/>
              </w:rPr>
              <w:t xml:space="preserve"> 10% nhưng trên 50 </w:t>
            </w:r>
            <w:proofErr w:type="spellStart"/>
            <w:r w:rsidR="00FB45F3" w:rsidRPr="00D430FD">
              <w:rPr>
                <w:sz w:val="26"/>
                <w:szCs w:val="26"/>
                <w:lang w:val="vi-VN"/>
              </w:rPr>
              <w:t>tỷ</w:t>
            </w:r>
            <w:proofErr w:type="spellEnd"/>
            <w:r w:rsidR="00FB45F3" w:rsidRPr="00D430FD">
              <w:rPr>
                <w:sz w:val="26"/>
                <w:szCs w:val="26"/>
                <w:lang w:val="vi-VN"/>
              </w:rPr>
              <w:t xml:space="preserve"> </w:t>
            </w:r>
            <w:proofErr w:type="spellStart"/>
            <w:r w:rsidR="00FB45F3" w:rsidRPr="00D430FD">
              <w:rPr>
                <w:sz w:val="26"/>
                <w:szCs w:val="26"/>
                <w:lang w:val="vi-VN"/>
              </w:rPr>
              <w:t>đồng</w:t>
            </w:r>
            <w:proofErr w:type="spellEnd"/>
            <w:r w:rsidR="00FB45F3" w:rsidRPr="00D430FD">
              <w:rPr>
                <w:sz w:val="26"/>
                <w:szCs w:val="26"/>
                <w:lang w:val="vi-VN"/>
              </w:rPr>
              <w:t xml:space="preserve"> </w:t>
            </w:r>
            <w:r w:rsidRPr="00D430FD">
              <w:rPr>
                <w:sz w:val="26"/>
                <w:szCs w:val="26"/>
                <w:lang w:val="vi-VN"/>
              </w:rPr>
              <w:t xml:space="preserve">(sau khi </w:t>
            </w:r>
            <w:proofErr w:type="spellStart"/>
            <w:r w:rsidRPr="00D430FD">
              <w:rPr>
                <w:sz w:val="26"/>
                <w:szCs w:val="26"/>
                <w:lang w:val="vi-VN"/>
              </w:rPr>
              <w:t>trừ</w:t>
            </w:r>
            <w:proofErr w:type="spellEnd"/>
            <w:r w:rsidRPr="00D430FD">
              <w:rPr>
                <w:sz w:val="26"/>
                <w:szCs w:val="26"/>
                <w:lang w:val="vi-VN"/>
              </w:rPr>
              <w:t xml:space="preserve"> </w:t>
            </w:r>
            <w:proofErr w:type="spellStart"/>
            <w:r w:rsidRPr="00D430FD">
              <w:rPr>
                <w:sz w:val="26"/>
                <w:szCs w:val="26"/>
                <w:lang w:val="vi-VN"/>
              </w:rPr>
              <w:t>phần</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thuộc</w:t>
            </w:r>
            <w:proofErr w:type="spellEnd"/>
            <w:r w:rsidRPr="00D430FD">
              <w:rPr>
                <w:sz w:val="26"/>
                <w:szCs w:val="26"/>
                <w:lang w:val="vi-VN"/>
              </w:rPr>
              <w:t xml:space="preserve"> </w:t>
            </w:r>
            <w:proofErr w:type="spellStart"/>
            <w:r w:rsidRPr="00D430FD">
              <w:rPr>
                <w:sz w:val="26"/>
                <w:szCs w:val="26"/>
                <w:lang w:val="vi-VN"/>
              </w:rPr>
              <w:t>trách</w:t>
            </w:r>
            <w:proofErr w:type="spellEnd"/>
            <w:r w:rsidRPr="00D430FD">
              <w:rPr>
                <w:sz w:val="26"/>
                <w:szCs w:val="26"/>
                <w:lang w:val="vi-VN"/>
              </w:rPr>
              <w:t xml:space="preserve"> </w:t>
            </w:r>
            <w:proofErr w:type="spellStart"/>
            <w:r w:rsidRPr="00D430FD">
              <w:rPr>
                <w:sz w:val="26"/>
                <w:szCs w:val="26"/>
                <w:lang w:val="vi-VN"/>
              </w:rPr>
              <w:t>nhiệm</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phụ</w:t>
            </w:r>
            <w:proofErr w:type="spellEnd"/>
            <w:r w:rsidRPr="00D430FD">
              <w:rPr>
                <w:sz w:val="26"/>
                <w:szCs w:val="26"/>
                <w:lang w:val="vi-VN"/>
              </w:rPr>
              <w:t xml:space="preserve">) </w:t>
            </w:r>
            <w:proofErr w:type="spellStart"/>
            <w:r w:rsidRPr="00D430FD">
              <w:rPr>
                <w:sz w:val="26"/>
                <w:szCs w:val="26"/>
                <w:lang w:val="vi-VN"/>
              </w:rPr>
              <w:t>tính</w:t>
            </w:r>
            <w:proofErr w:type="spellEnd"/>
            <w:r w:rsidRPr="00D430FD">
              <w:rPr>
                <w:sz w:val="26"/>
                <w:szCs w:val="26"/>
                <w:lang w:val="vi-VN"/>
              </w:rPr>
              <w:t xml:space="preserve"> trên </w:t>
            </w:r>
            <w:proofErr w:type="spellStart"/>
            <w:r w:rsidRPr="00D430FD">
              <w:rPr>
                <w:sz w:val="26"/>
                <w:szCs w:val="26"/>
                <w:lang w:val="vi-VN"/>
              </w:rPr>
              <w:t>giá</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ký</w:t>
            </w:r>
            <w:proofErr w:type="spellEnd"/>
            <w:r w:rsidRPr="00D430FD">
              <w:rPr>
                <w:sz w:val="26"/>
                <w:szCs w:val="26"/>
                <w:lang w:val="vi-VN"/>
              </w:rPr>
              <w:t xml:space="preserve"> </w:t>
            </w:r>
            <w:proofErr w:type="spellStart"/>
            <w:r w:rsidRPr="00D430FD">
              <w:rPr>
                <w:sz w:val="26"/>
                <w:szCs w:val="26"/>
                <w:lang w:val="vi-VN"/>
              </w:rPr>
              <w:t>kết</w:t>
            </w:r>
            <w:proofErr w:type="spellEnd"/>
            <w:r w:rsidRPr="00D430FD">
              <w:rPr>
                <w:sz w:val="26"/>
                <w:szCs w:val="26"/>
                <w:lang w:val="vi-VN"/>
              </w:rPr>
              <w:t>;</w:t>
            </w:r>
          </w:p>
          <w:p w14:paraId="32BCA56D" w14:textId="77777777" w:rsidR="002A3005" w:rsidRPr="00D430FD" w:rsidRDefault="002A3005" w:rsidP="001159BF">
            <w:pPr>
              <w:pStyle w:val="ListParagraph"/>
              <w:widowControl w:val="0"/>
              <w:tabs>
                <w:tab w:val="left" w:pos="851"/>
              </w:tabs>
              <w:spacing w:before="60" w:after="60"/>
              <w:ind w:left="318"/>
              <w:contextualSpacing w:val="0"/>
              <w:rPr>
                <w:sz w:val="26"/>
                <w:szCs w:val="26"/>
                <w:lang w:val="vi-VN"/>
              </w:rPr>
            </w:pPr>
            <w:r w:rsidRPr="00D430FD">
              <w:rPr>
                <w:sz w:val="26"/>
                <w:szCs w:val="26"/>
                <w:lang w:val="vi-VN"/>
              </w:rPr>
              <w:t xml:space="preserve">b)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tư </w:t>
            </w:r>
            <w:proofErr w:type="spellStart"/>
            <w:r w:rsidRPr="00D430FD">
              <w:rPr>
                <w:sz w:val="26"/>
                <w:szCs w:val="26"/>
                <w:lang w:val="vi-VN"/>
              </w:rPr>
              <w:t>vấn</w:t>
            </w:r>
            <w:proofErr w:type="spellEnd"/>
            <w:r w:rsidRPr="00D430FD">
              <w:rPr>
                <w:sz w:val="26"/>
                <w:szCs w:val="26"/>
                <w:lang w:val="vi-VN"/>
              </w:rPr>
              <w:t xml:space="preserve"> </w:t>
            </w:r>
            <w:proofErr w:type="spellStart"/>
            <w:r w:rsidRPr="00D430FD">
              <w:rPr>
                <w:sz w:val="26"/>
                <w:szCs w:val="26"/>
                <w:lang w:val="vi-VN"/>
              </w:rPr>
              <w:t>giám</w:t>
            </w:r>
            <w:proofErr w:type="spellEnd"/>
            <w:r w:rsidRPr="00D430FD">
              <w:rPr>
                <w:sz w:val="26"/>
                <w:szCs w:val="26"/>
                <w:lang w:val="vi-VN"/>
              </w:rPr>
              <w:t xml:space="preserve"> </w:t>
            </w:r>
            <w:proofErr w:type="spellStart"/>
            <w:r w:rsidRPr="00D430FD">
              <w:rPr>
                <w:sz w:val="26"/>
                <w:szCs w:val="26"/>
                <w:lang w:val="vi-VN"/>
              </w:rPr>
              <w:t>sát</w:t>
            </w:r>
            <w:proofErr w:type="spellEnd"/>
            <w:r w:rsidRPr="00D430FD">
              <w:rPr>
                <w:sz w:val="26"/>
                <w:szCs w:val="26"/>
                <w:lang w:val="vi-VN"/>
              </w:rPr>
              <w:t xml:space="preserve"> </w:t>
            </w:r>
            <w:proofErr w:type="spellStart"/>
            <w:r w:rsidRPr="00D430FD">
              <w:rPr>
                <w:sz w:val="26"/>
                <w:szCs w:val="26"/>
                <w:lang w:val="vi-VN"/>
              </w:rPr>
              <w:t>chấp</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chuyển</w:t>
            </w:r>
            <w:proofErr w:type="spellEnd"/>
            <w:r w:rsidRPr="00D430FD">
              <w:rPr>
                <w:sz w:val="26"/>
                <w:szCs w:val="26"/>
                <w:lang w:val="vi-VN"/>
              </w:rPr>
              <w:t xml:space="preserve"> </w:t>
            </w:r>
            <w:proofErr w:type="spellStart"/>
            <w:r w:rsidRPr="00D430FD">
              <w:rPr>
                <w:sz w:val="26"/>
                <w:szCs w:val="26"/>
                <w:lang w:val="vi-VN"/>
              </w:rPr>
              <w:t>nhượng</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thuộc</w:t>
            </w:r>
            <w:proofErr w:type="spellEnd"/>
            <w:r w:rsidRPr="00D430FD">
              <w:rPr>
                <w:sz w:val="26"/>
                <w:szCs w:val="26"/>
                <w:lang w:val="vi-VN"/>
              </w:rPr>
              <w:t xml:space="preserve"> </w:t>
            </w:r>
            <w:proofErr w:type="spellStart"/>
            <w:r w:rsidRPr="00D430FD">
              <w:rPr>
                <w:sz w:val="26"/>
                <w:szCs w:val="26"/>
                <w:lang w:val="vi-VN"/>
              </w:rPr>
              <w:t>trách</w:t>
            </w:r>
            <w:proofErr w:type="spellEnd"/>
            <w:r w:rsidRPr="00D430FD">
              <w:rPr>
                <w:sz w:val="26"/>
                <w:szCs w:val="26"/>
                <w:lang w:val="vi-VN"/>
              </w:rPr>
              <w:t xml:space="preserve"> </w:t>
            </w:r>
            <w:proofErr w:type="spellStart"/>
            <w:r w:rsidRPr="00D430FD">
              <w:rPr>
                <w:sz w:val="26"/>
                <w:szCs w:val="26"/>
                <w:lang w:val="vi-VN"/>
              </w:rPr>
              <w:t>nhiệm</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trừ</w:t>
            </w:r>
            <w:proofErr w:type="spellEnd"/>
            <w:r w:rsidRPr="00D430FD">
              <w:rPr>
                <w:sz w:val="26"/>
                <w:szCs w:val="26"/>
                <w:lang w:val="vi-VN"/>
              </w:rPr>
              <w:t xml:space="preserve"> </w:t>
            </w:r>
            <w:proofErr w:type="spellStart"/>
            <w:r w:rsidRPr="00D430FD">
              <w:rPr>
                <w:sz w:val="26"/>
                <w:szCs w:val="26"/>
                <w:lang w:val="vi-VN"/>
              </w:rPr>
              <w:t>phần</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thuộc</w:t>
            </w:r>
            <w:proofErr w:type="spellEnd"/>
            <w:r w:rsidRPr="00D430FD">
              <w:rPr>
                <w:sz w:val="26"/>
                <w:szCs w:val="26"/>
                <w:lang w:val="vi-VN"/>
              </w:rPr>
              <w:t xml:space="preserve"> </w:t>
            </w:r>
            <w:proofErr w:type="spellStart"/>
            <w:r w:rsidRPr="00D430FD">
              <w:rPr>
                <w:sz w:val="26"/>
                <w:szCs w:val="26"/>
                <w:lang w:val="vi-VN"/>
              </w:rPr>
              <w:t>trách</w:t>
            </w:r>
            <w:proofErr w:type="spellEnd"/>
            <w:r w:rsidRPr="00D430FD">
              <w:rPr>
                <w:sz w:val="26"/>
                <w:szCs w:val="26"/>
                <w:lang w:val="vi-VN"/>
              </w:rPr>
              <w:t xml:space="preserve"> </w:t>
            </w:r>
            <w:proofErr w:type="spellStart"/>
            <w:r w:rsidRPr="00D430FD">
              <w:rPr>
                <w:sz w:val="26"/>
                <w:szCs w:val="26"/>
                <w:lang w:val="vi-VN"/>
              </w:rPr>
              <w:t>nhiệm</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phụ</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kê khai trong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w:t>
            </w:r>
          </w:p>
          <w:p w14:paraId="0A23162D" w14:textId="77777777" w:rsidR="00DF5AA0" w:rsidRPr="00D430FD" w:rsidRDefault="00417942" w:rsidP="001159BF">
            <w:pPr>
              <w:pStyle w:val="ListParagraph"/>
              <w:widowControl w:val="0"/>
              <w:tabs>
                <w:tab w:val="left" w:pos="851"/>
              </w:tabs>
              <w:spacing w:before="60" w:after="60"/>
              <w:ind w:left="318"/>
              <w:contextualSpacing w:val="0"/>
              <w:rPr>
                <w:sz w:val="26"/>
                <w:szCs w:val="26"/>
                <w:lang w:val="vi-VN"/>
              </w:rPr>
            </w:pPr>
            <w:r w:rsidRPr="00D430FD">
              <w:rPr>
                <w:sz w:val="26"/>
                <w:szCs w:val="26"/>
              </w:rPr>
              <w:t>4.</w:t>
            </w:r>
            <w:r w:rsidR="002A3005" w:rsidRPr="00D430FD">
              <w:rPr>
                <w:sz w:val="26"/>
                <w:szCs w:val="26"/>
                <w:lang w:val="vi-VN"/>
              </w:rPr>
              <w:t xml:space="preserve">9. </w:t>
            </w:r>
            <w:proofErr w:type="spellStart"/>
            <w:r w:rsidR="002A3005" w:rsidRPr="00D430FD">
              <w:rPr>
                <w:sz w:val="26"/>
                <w:szCs w:val="26"/>
                <w:lang w:val="vi-VN"/>
              </w:rPr>
              <w:t>Tổ</w:t>
            </w:r>
            <w:proofErr w:type="spellEnd"/>
            <w:r w:rsidR="002A3005" w:rsidRPr="00D430FD">
              <w:rPr>
                <w:sz w:val="26"/>
                <w:szCs w:val="26"/>
                <w:lang w:val="vi-VN"/>
              </w:rPr>
              <w:t xml:space="preserve"> </w:t>
            </w:r>
            <w:proofErr w:type="spellStart"/>
            <w:r w:rsidR="002A3005" w:rsidRPr="00D430FD">
              <w:rPr>
                <w:sz w:val="26"/>
                <w:szCs w:val="26"/>
                <w:lang w:val="vi-VN"/>
              </w:rPr>
              <w:t>chức</w:t>
            </w:r>
            <w:proofErr w:type="spellEnd"/>
            <w:r w:rsidR="002A3005" w:rsidRPr="00D430FD">
              <w:rPr>
                <w:sz w:val="26"/>
                <w:szCs w:val="26"/>
                <w:lang w:val="vi-VN"/>
              </w:rPr>
              <w:t xml:space="preserve"> </w:t>
            </w:r>
            <w:proofErr w:type="spellStart"/>
            <w:r w:rsidR="002A3005" w:rsidRPr="00D430FD">
              <w:rPr>
                <w:sz w:val="26"/>
                <w:szCs w:val="26"/>
                <w:lang w:val="vi-VN"/>
              </w:rPr>
              <w:t>lựa</w:t>
            </w:r>
            <w:proofErr w:type="spellEnd"/>
            <w:r w:rsidR="002A3005" w:rsidRPr="00D430FD">
              <w:rPr>
                <w:sz w:val="26"/>
                <w:szCs w:val="26"/>
                <w:lang w:val="vi-VN"/>
              </w:rPr>
              <w:t xml:space="preserve"> </w:t>
            </w:r>
            <w:proofErr w:type="spellStart"/>
            <w:r w:rsidR="002A3005" w:rsidRPr="00D430FD">
              <w:rPr>
                <w:sz w:val="26"/>
                <w:szCs w:val="26"/>
                <w:lang w:val="vi-VN"/>
              </w:rPr>
              <w:t>chọn</w:t>
            </w:r>
            <w:proofErr w:type="spellEnd"/>
            <w:r w:rsidR="002A3005" w:rsidRPr="00D430FD">
              <w:rPr>
                <w:sz w:val="26"/>
                <w:szCs w:val="26"/>
                <w:lang w:val="vi-VN"/>
              </w:rPr>
              <w:t xml:space="preserve"> </w:t>
            </w:r>
            <w:proofErr w:type="spellStart"/>
            <w:r w:rsidR="002A3005" w:rsidRPr="00D430FD">
              <w:rPr>
                <w:sz w:val="26"/>
                <w:szCs w:val="26"/>
                <w:lang w:val="vi-VN"/>
              </w:rPr>
              <w:t>nhà</w:t>
            </w:r>
            <w:proofErr w:type="spellEnd"/>
            <w:r w:rsidR="002A3005" w:rsidRPr="00D430FD">
              <w:rPr>
                <w:sz w:val="26"/>
                <w:szCs w:val="26"/>
                <w:lang w:val="vi-VN"/>
              </w:rPr>
              <w:t xml:space="preserve"> </w:t>
            </w:r>
            <w:proofErr w:type="spellStart"/>
            <w:r w:rsidR="002A3005" w:rsidRPr="00D430FD">
              <w:rPr>
                <w:sz w:val="26"/>
                <w:szCs w:val="26"/>
                <w:lang w:val="vi-VN"/>
              </w:rPr>
              <w:t>thầu</w:t>
            </w:r>
            <w:proofErr w:type="spellEnd"/>
            <w:r w:rsidR="002A3005" w:rsidRPr="00D430FD">
              <w:rPr>
                <w:sz w:val="26"/>
                <w:szCs w:val="26"/>
                <w:lang w:val="vi-VN"/>
              </w:rPr>
              <w:t xml:space="preserve"> khi </w:t>
            </w:r>
            <w:proofErr w:type="spellStart"/>
            <w:r w:rsidR="002A3005" w:rsidRPr="00D430FD">
              <w:rPr>
                <w:sz w:val="26"/>
                <w:szCs w:val="26"/>
                <w:lang w:val="vi-VN"/>
              </w:rPr>
              <w:t>nguồn</w:t>
            </w:r>
            <w:proofErr w:type="spellEnd"/>
            <w:r w:rsidR="002A3005" w:rsidRPr="00D430FD">
              <w:rPr>
                <w:sz w:val="26"/>
                <w:szCs w:val="26"/>
                <w:lang w:val="vi-VN"/>
              </w:rPr>
              <w:t xml:space="preserve"> </w:t>
            </w:r>
            <w:proofErr w:type="spellStart"/>
            <w:r w:rsidR="002A3005" w:rsidRPr="00D430FD">
              <w:rPr>
                <w:sz w:val="26"/>
                <w:szCs w:val="26"/>
                <w:lang w:val="vi-VN"/>
              </w:rPr>
              <w:t>vốn</w:t>
            </w:r>
            <w:proofErr w:type="spellEnd"/>
            <w:r w:rsidR="002A3005" w:rsidRPr="00D430FD">
              <w:rPr>
                <w:sz w:val="26"/>
                <w:szCs w:val="26"/>
                <w:lang w:val="vi-VN"/>
              </w:rPr>
              <w:t xml:space="preserve"> cho </w:t>
            </w:r>
            <w:proofErr w:type="spellStart"/>
            <w:r w:rsidR="002A3005" w:rsidRPr="00D430FD">
              <w:rPr>
                <w:sz w:val="26"/>
                <w:szCs w:val="26"/>
                <w:lang w:val="vi-VN"/>
              </w:rPr>
              <w:t>gói</w:t>
            </w:r>
            <w:proofErr w:type="spellEnd"/>
            <w:r w:rsidR="002A3005" w:rsidRPr="00D430FD">
              <w:rPr>
                <w:sz w:val="26"/>
                <w:szCs w:val="26"/>
                <w:lang w:val="vi-VN"/>
              </w:rPr>
              <w:t xml:space="preserve"> </w:t>
            </w:r>
            <w:proofErr w:type="spellStart"/>
            <w:r w:rsidR="002A3005" w:rsidRPr="00D430FD">
              <w:rPr>
                <w:sz w:val="26"/>
                <w:szCs w:val="26"/>
                <w:lang w:val="vi-VN"/>
              </w:rPr>
              <w:t>thầu</w:t>
            </w:r>
            <w:proofErr w:type="spellEnd"/>
            <w:r w:rsidR="002A3005" w:rsidRPr="00D430FD">
              <w:rPr>
                <w:sz w:val="26"/>
                <w:szCs w:val="26"/>
                <w:lang w:val="vi-VN"/>
              </w:rPr>
              <w:t xml:space="preserve"> chưa </w:t>
            </w:r>
            <w:proofErr w:type="spellStart"/>
            <w:r w:rsidR="002A3005" w:rsidRPr="00D430FD">
              <w:rPr>
                <w:sz w:val="26"/>
                <w:szCs w:val="26"/>
                <w:lang w:val="vi-VN"/>
              </w:rPr>
              <w:t>được</w:t>
            </w:r>
            <w:proofErr w:type="spellEnd"/>
            <w:r w:rsidR="002A3005" w:rsidRPr="00D430FD">
              <w:rPr>
                <w:sz w:val="26"/>
                <w:szCs w:val="26"/>
                <w:lang w:val="vi-VN"/>
              </w:rPr>
              <w:t xml:space="preserve"> </w:t>
            </w:r>
            <w:proofErr w:type="spellStart"/>
            <w:r w:rsidR="002A3005" w:rsidRPr="00D430FD">
              <w:rPr>
                <w:sz w:val="26"/>
                <w:szCs w:val="26"/>
                <w:lang w:val="vi-VN"/>
              </w:rPr>
              <w:t>xác</w:t>
            </w:r>
            <w:proofErr w:type="spellEnd"/>
            <w:r w:rsidR="002A3005" w:rsidRPr="00D430FD">
              <w:rPr>
                <w:sz w:val="26"/>
                <w:szCs w:val="26"/>
                <w:lang w:val="vi-VN"/>
              </w:rPr>
              <w:t xml:space="preserve"> </w:t>
            </w:r>
            <w:proofErr w:type="spellStart"/>
            <w:r w:rsidR="002A3005" w:rsidRPr="00D430FD">
              <w:rPr>
                <w:sz w:val="26"/>
                <w:szCs w:val="26"/>
                <w:lang w:val="vi-VN"/>
              </w:rPr>
              <w:t>định</w:t>
            </w:r>
            <w:proofErr w:type="spellEnd"/>
            <w:r w:rsidR="002A3005" w:rsidRPr="00D430FD">
              <w:rPr>
                <w:sz w:val="26"/>
                <w:szCs w:val="26"/>
                <w:lang w:val="vi-VN"/>
              </w:rPr>
              <w:t xml:space="preserve"> </w:t>
            </w:r>
            <w:proofErr w:type="spellStart"/>
            <w:r w:rsidR="002A3005" w:rsidRPr="00D430FD">
              <w:rPr>
                <w:sz w:val="26"/>
                <w:szCs w:val="26"/>
                <w:lang w:val="vi-VN"/>
              </w:rPr>
              <w:t>dẫn</w:t>
            </w:r>
            <w:proofErr w:type="spellEnd"/>
            <w:r w:rsidR="002A3005" w:rsidRPr="00D430FD">
              <w:rPr>
                <w:sz w:val="26"/>
                <w:szCs w:val="26"/>
                <w:lang w:val="vi-VN"/>
              </w:rPr>
              <w:t xml:space="preserve"> </w:t>
            </w:r>
            <w:proofErr w:type="spellStart"/>
            <w:r w:rsidR="002A3005" w:rsidRPr="00D430FD">
              <w:rPr>
                <w:sz w:val="26"/>
                <w:szCs w:val="26"/>
                <w:lang w:val="vi-VN"/>
              </w:rPr>
              <w:t>tới</w:t>
            </w:r>
            <w:proofErr w:type="spellEnd"/>
            <w:r w:rsidR="002A3005" w:rsidRPr="00D430FD">
              <w:rPr>
                <w:sz w:val="26"/>
                <w:szCs w:val="26"/>
                <w:lang w:val="vi-VN"/>
              </w:rPr>
              <w:t xml:space="preserve"> </w:t>
            </w:r>
            <w:proofErr w:type="spellStart"/>
            <w:r w:rsidR="002A3005" w:rsidRPr="00D430FD">
              <w:rPr>
                <w:sz w:val="26"/>
                <w:szCs w:val="26"/>
                <w:lang w:val="vi-VN"/>
              </w:rPr>
              <w:t>tình</w:t>
            </w:r>
            <w:proofErr w:type="spellEnd"/>
            <w:r w:rsidR="002A3005" w:rsidRPr="00D430FD">
              <w:rPr>
                <w:sz w:val="26"/>
                <w:szCs w:val="26"/>
                <w:lang w:val="vi-VN"/>
              </w:rPr>
              <w:t xml:space="preserve"> </w:t>
            </w:r>
            <w:proofErr w:type="spellStart"/>
            <w:r w:rsidR="002A3005" w:rsidRPr="00D430FD">
              <w:rPr>
                <w:sz w:val="26"/>
                <w:szCs w:val="26"/>
                <w:lang w:val="vi-VN"/>
              </w:rPr>
              <w:t>trạng</w:t>
            </w:r>
            <w:proofErr w:type="spellEnd"/>
            <w:r w:rsidR="002A3005" w:rsidRPr="00D430FD">
              <w:rPr>
                <w:sz w:val="26"/>
                <w:szCs w:val="26"/>
                <w:lang w:val="vi-VN"/>
              </w:rPr>
              <w:t xml:space="preserve"> </w:t>
            </w:r>
            <w:proofErr w:type="spellStart"/>
            <w:r w:rsidR="002A3005" w:rsidRPr="00D430FD">
              <w:rPr>
                <w:sz w:val="26"/>
                <w:szCs w:val="26"/>
                <w:lang w:val="vi-VN"/>
              </w:rPr>
              <w:t>nợ</w:t>
            </w:r>
            <w:proofErr w:type="spellEnd"/>
            <w:r w:rsidR="002A3005" w:rsidRPr="00D430FD">
              <w:rPr>
                <w:sz w:val="26"/>
                <w:szCs w:val="26"/>
                <w:lang w:val="vi-VN"/>
              </w:rPr>
              <w:t xml:space="preserve"> </w:t>
            </w:r>
            <w:proofErr w:type="spellStart"/>
            <w:r w:rsidR="002A3005" w:rsidRPr="00D430FD">
              <w:rPr>
                <w:sz w:val="26"/>
                <w:szCs w:val="26"/>
                <w:lang w:val="vi-VN"/>
              </w:rPr>
              <w:t>đọng</w:t>
            </w:r>
            <w:proofErr w:type="spellEnd"/>
            <w:r w:rsidR="002A3005" w:rsidRPr="00D430FD">
              <w:rPr>
                <w:sz w:val="26"/>
                <w:szCs w:val="26"/>
                <w:lang w:val="vi-VN"/>
              </w:rPr>
              <w:t xml:space="preserve"> </w:t>
            </w:r>
            <w:proofErr w:type="spellStart"/>
            <w:r w:rsidR="002A3005" w:rsidRPr="00D430FD">
              <w:rPr>
                <w:sz w:val="26"/>
                <w:szCs w:val="26"/>
                <w:lang w:val="vi-VN"/>
              </w:rPr>
              <w:t>vốn</w:t>
            </w:r>
            <w:proofErr w:type="spellEnd"/>
            <w:r w:rsidR="002A3005" w:rsidRPr="00D430FD">
              <w:rPr>
                <w:sz w:val="26"/>
                <w:szCs w:val="26"/>
                <w:lang w:val="vi-VN"/>
              </w:rPr>
              <w:t xml:space="preserve"> </w:t>
            </w:r>
            <w:proofErr w:type="spellStart"/>
            <w:r w:rsidR="002A3005" w:rsidRPr="00D430FD">
              <w:rPr>
                <w:sz w:val="26"/>
                <w:szCs w:val="26"/>
                <w:lang w:val="vi-VN"/>
              </w:rPr>
              <w:t>của</w:t>
            </w:r>
            <w:proofErr w:type="spellEnd"/>
            <w:r w:rsidR="002A3005" w:rsidRPr="00D430FD">
              <w:rPr>
                <w:sz w:val="26"/>
                <w:szCs w:val="26"/>
                <w:lang w:val="vi-VN"/>
              </w:rPr>
              <w:t xml:space="preserve"> </w:t>
            </w:r>
            <w:proofErr w:type="spellStart"/>
            <w:r w:rsidR="002A3005" w:rsidRPr="00D430FD">
              <w:rPr>
                <w:sz w:val="26"/>
                <w:szCs w:val="26"/>
                <w:lang w:val="vi-VN"/>
              </w:rPr>
              <w:t>nhà</w:t>
            </w:r>
            <w:proofErr w:type="spellEnd"/>
            <w:r w:rsidR="002A3005" w:rsidRPr="00D430FD">
              <w:rPr>
                <w:sz w:val="26"/>
                <w:szCs w:val="26"/>
                <w:lang w:val="vi-VN"/>
              </w:rPr>
              <w:t xml:space="preserve"> </w:t>
            </w:r>
            <w:proofErr w:type="spellStart"/>
            <w:r w:rsidR="002A3005" w:rsidRPr="00D430FD">
              <w:rPr>
                <w:sz w:val="26"/>
                <w:szCs w:val="26"/>
                <w:lang w:val="vi-VN"/>
              </w:rPr>
              <w:t>thầu</w:t>
            </w:r>
            <w:proofErr w:type="spellEnd"/>
            <w:r w:rsidR="002A3005" w:rsidRPr="00D430FD">
              <w:rPr>
                <w:sz w:val="26"/>
                <w:szCs w:val="26"/>
                <w:lang w:val="vi-VN"/>
              </w:rPr>
              <w:t>.</w:t>
            </w:r>
            <w:bookmarkEnd w:id="31"/>
            <w:bookmarkEnd w:id="32"/>
          </w:p>
        </w:tc>
      </w:tr>
      <w:tr w:rsidR="00D430FD" w:rsidRPr="00D430FD" w14:paraId="74BA1E1A" w14:textId="77777777" w:rsidTr="00C72408">
        <w:tc>
          <w:tcPr>
            <w:tcW w:w="1843" w:type="dxa"/>
          </w:tcPr>
          <w:p w14:paraId="1A3D09CB" w14:textId="77777777" w:rsidR="00DF5AA0" w:rsidRPr="00D430FD" w:rsidRDefault="00991795" w:rsidP="001159BF">
            <w:pPr>
              <w:pStyle w:val="Sec1-Clauses"/>
              <w:widowControl w:val="0"/>
              <w:spacing w:before="60" w:after="60"/>
              <w:ind w:left="0" w:firstLine="0"/>
              <w:jc w:val="both"/>
              <w:outlineLvl w:val="3"/>
              <w:rPr>
                <w:sz w:val="26"/>
                <w:szCs w:val="26"/>
                <w:lang w:val="vi-VN"/>
              </w:rPr>
            </w:pPr>
            <w:bookmarkStart w:id="33" w:name="_Toc399947448"/>
            <w:bookmarkStart w:id="34" w:name="_Toc400551670"/>
            <w:bookmarkStart w:id="35" w:name="_Toc438438823"/>
            <w:bookmarkStart w:id="36" w:name="_Toc438532560"/>
            <w:bookmarkStart w:id="37" w:name="_Toc438733967"/>
            <w:bookmarkStart w:id="38" w:name="_Toc438907008"/>
            <w:bookmarkStart w:id="39" w:name="_Toc438907207"/>
            <w:r w:rsidRPr="00D430FD">
              <w:rPr>
                <w:sz w:val="26"/>
                <w:szCs w:val="26"/>
              </w:rPr>
              <w:lastRenderedPageBreak/>
              <w:t>5</w:t>
            </w:r>
            <w:r w:rsidR="00DF5AA0" w:rsidRPr="00D430FD">
              <w:rPr>
                <w:sz w:val="26"/>
                <w:szCs w:val="26"/>
                <w:lang w:val="vi-VN"/>
              </w:rPr>
              <w:t>.</w:t>
            </w:r>
            <w:r w:rsidR="00DF5AA0" w:rsidRPr="00D430FD">
              <w:rPr>
                <w:sz w:val="26"/>
                <w:szCs w:val="26"/>
                <w:lang w:val="vi-VN"/>
              </w:rPr>
              <w:tab/>
              <w:t xml:space="preserve">Tư </w:t>
            </w:r>
            <w:proofErr w:type="spellStart"/>
            <w:r w:rsidR="00DF5AA0" w:rsidRPr="00D430FD">
              <w:rPr>
                <w:sz w:val="26"/>
                <w:szCs w:val="26"/>
                <w:lang w:val="vi-VN"/>
              </w:rPr>
              <w:t>cách</w:t>
            </w:r>
            <w:proofErr w:type="spellEnd"/>
            <w:r w:rsidR="00DF5AA0" w:rsidRPr="00D430FD">
              <w:rPr>
                <w:sz w:val="26"/>
                <w:szCs w:val="26"/>
                <w:lang w:val="vi-VN"/>
              </w:rPr>
              <w:t xml:space="preserve"> </w:t>
            </w:r>
            <w:proofErr w:type="spellStart"/>
            <w:r w:rsidR="00DF5AA0" w:rsidRPr="00D430FD">
              <w:rPr>
                <w:sz w:val="26"/>
                <w:szCs w:val="26"/>
                <w:lang w:val="vi-VN"/>
              </w:rPr>
              <w:t>hợp</w:t>
            </w:r>
            <w:proofErr w:type="spellEnd"/>
            <w:r w:rsidR="00DF5AA0" w:rsidRPr="00D430FD">
              <w:rPr>
                <w:sz w:val="26"/>
                <w:szCs w:val="26"/>
                <w:lang w:val="vi-VN"/>
              </w:rPr>
              <w:t xml:space="preserve"> </w:t>
            </w:r>
            <w:proofErr w:type="spellStart"/>
            <w:r w:rsidR="00DF5AA0" w:rsidRPr="00D430FD">
              <w:rPr>
                <w:sz w:val="26"/>
                <w:szCs w:val="26"/>
                <w:lang w:val="vi-VN"/>
              </w:rPr>
              <w:t>lệ</w:t>
            </w:r>
            <w:proofErr w:type="spellEnd"/>
            <w:r w:rsidR="00DF5AA0" w:rsidRPr="00D430FD">
              <w:rPr>
                <w:sz w:val="26"/>
                <w:szCs w:val="26"/>
                <w:lang w:val="vi-VN"/>
              </w:rPr>
              <w:t xml:space="preserve"> </w:t>
            </w:r>
            <w:proofErr w:type="spellStart"/>
            <w:r w:rsidR="00DF5AA0" w:rsidRPr="00D430FD">
              <w:rPr>
                <w:sz w:val="26"/>
                <w:szCs w:val="26"/>
                <w:lang w:val="vi-VN"/>
              </w:rPr>
              <w:t>của</w:t>
            </w:r>
            <w:proofErr w:type="spellEnd"/>
            <w:r w:rsidR="00DF5AA0" w:rsidRPr="00D430FD">
              <w:rPr>
                <w:sz w:val="26"/>
                <w:szCs w:val="26"/>
                <w:lang w:val="vi-VN"/>
              </w:rPr>
              <w:t xml:space="preserve"> </w:t>
            </w:r>
            <w:proofErr w:type="spellStart"/>
            <w:r w:rsidR="00DF5AA0" w:rsidRPr="00D430FD">
              <w:rPr>
                <w:sz w:val="26"/>
                <w:szCs w:val="26"/>
                <w:lang w:val="vi-VN"/>
              </w:rPr>
              <w:t>nhà</w:t>
            </w:r>
            <w:proofErr w:type="spellEnd"/>
            <w:r w:rsidR="00DF5AA0" w:rsidRPr="00D430FD">
              <w:rPr>
                <w:sz w:val="26"/>
                <w:szCs w:val="26"/>
                <w:lang w:val="vi-VN"/>
              </w:rPr>
              <w:t xml:space="preserve"> </w:t>
            </w:r>
            <w:proofErr w:type="spellStart"/>
            <w:r w:rsidR="00DF5AA0" w:rsidRPr="00D430FD">
              <w:rPr>
                <w:sz w:val="26"/>
                <w:szCs w:val="26"/>
                <w:lang w:val="vi-VN"/>
              </w:rPr>
              <w:t>thầu</w:t>
            </w:r>
            <w:bookmarkEnd w:id="33"/>
            <w:bookmarkEnd w:id="34"/>
            <w:bookmarkEnd w:id="35"/>
            <w:bookmarkEnd w:id="36"/>
            <w:bookmarkEnd w:id="37"/>
            <w:bookmarkEnd w:id="38"/>
            <w:bookmarkEnd w:id="39"/>
            <w:proofErr w:type="spellEnd"/>
          </w:p>
        </w:tc>
        <w:tc>
          <w:tcPr>
            <w:tcW w:w="7796" w:type="dxa"/>
          </w:tcPr>
          <w:p w14:paraId="32AD7203"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5.1. Hạch toán tài chính độc lập.</w:t>
            </w:r>
          </w:p>
          <w:p w14:paraId="42FB989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5.2. Không đang trong quá trình giải thể; không bị kết luận đang lâm vào tình trạng phá sản hoặc nợ không có khả năng chi trả theo quy định của pháp luật.</w:t>
            </w:r>
          </w:p>
          <w:p w14:paraId="49196E8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 xml:space="preserve">5.3. Bảo đảm cạnh tranh trong đấu thầu theo quy định tại </w:t>
            </w:r>
            <w:r w:rsidRPr="00D430FD">
              <w:rPr>
                <w:b/>
                <w:sz w:val="26"/>
                <w:szCs w:val="26"/>
                <w:lang w:val="pl-PL"/>
              </w:rPr>
              <w:t>E-BDL</w:t>
            </w:r>
            <w:r w:rsidRPr="00D430FD">
              <w:rPr>
                <w:sz w:val="26"/>
                <w:szCs w:val="26"/>
                <w:lang w:val="pl-PL"/>
              </w:rPr>
              <w:t>.</w:t>
            </w:r>
          </w:p>
          <w:p w14:paraId="6FB15E05"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5.4. Không đang trong thời gian bị cấm tham gia hoạt động đấu thầu theo quy định của pháp luật về đấu thầu.</w:t>
            </w:r>
          </w:p>
          <w:p w14:paraId="0270DC22" w14:textId="77777777" w:rsidR="00417942" w:rsidRPr="00D430FD" w:rsidRDefault="00417942" w:rsidP="001159BF">
            <w:pPr>
              <w:widowControl w:val="0"/>
              <w:spacing w:before="60" w:after="60"/>
              <w:ind w:left="170"/>
              <w:rPr>
                <w:sz w:val="26"/>
                <w:szCs w:val="26"/>
                <w:lang w:val="pl-PL"/>
              </w:rPr>
            </w:pPr>
            <w:r w:rsidRPr="00D430FD">
              <w:rPr>
                <w:sz w:val="26"/>
                <w:szCs w:val="26"/>
                <w:lang w:val="pl-PL"/>
              </w:rPr>
              <w:t>5.5. Đã đăng ký trên Hệ thống và còn hiệu lực hoạt động.  Đối với nhà thầu liên danh, tất cả các thành viên trong liên danh phải đáp ứng nội dung này.</w:t>
            </w:r>
          </w:p>
          <w:p w14:paraId="3EB9B0A2" w14:textId="77777777" w:rsidR="00DF5AA0" w:rsidRPr="00D430FD" w:rsidRDefault="00417942" w:rsidP="001159BF">
            <w:pPr>
              <w:widowControl w:val="0"/>
              <w:spacing w:before="60" w:after="60"/>
              <w:ind w:left="170"/>
              <w:rPr>
                <w:bCs/>
                <w:sz w:val="26"/>
                <w:szCs w:val="26"/>
                <w:lang w:val="pl-PL"/>
              </w:rPr>
            </w:pPr>
            <w:r w:rsidRPr="00D430FD">
              <w:rPr>
                <w:sz w:val="26"/>
                <w:szCs w:val="26"/>
                <w:lang w:val="pl-PL"/>
              </w:rPr>
              <w:t xml:space="preserve">5.6. Đáp ứng điều kiện về cấp doanh nghiệp theo quy định tại </w:t>
            </w:r>
            <w:r w:rsidRPr="00D430FD">
              <w:rPr>
                <w:b/>
                <w:sz w:val="26"/>
                <w:szCs w:val="26"/>
                <w:lang w:val="pl-PL"/>
              </w:rPr>
              <w:t>E</w:t>
            </w:r>
            <w:r w:rsidRPr="00D430FD">
              <w:rPr>
                <w:sz w:val="26"/>
                <w:szCs w:val="26"/>
                <w:lang w:val="pl-PL"/>
              </w:rPr>
              <w:t>-</w:t>
            </w:r>
            <w:r w:rsidRPr="00D430FD">
              <w:rPr>
                <w:b/>
                <w:sz w:val="26"/>
                <w:szCs w:val="26"/>
                <w:lang w:val="pl-PL"/>
              </w:rPr>
              <w:t>BDL.</w:t>
            </w:r>
          </w:p>
        </w:tc>
      </w:tr>
      <w:tr w:rsidR="00D430FD" w:rsidRPr="00D430FD" w14:paraId="048B423F" w14:textId="77777777" w:rsidTr="00C72408">
        <w:trPr>
          <w:trHeight w:val="416"/>
        </w:trPr>
        <w:tc>
          <w:tcPr>
            <w:tcW w:w="1843" w:type="dxa"/>
          </w:tcPr>
          <w:p w14:paraId="2321C7D4" w14:textId="77777777" w:rsidR="00DF5AA0" w:rsidRPr="00D430FD" w:rsidRDefault="001B7F0C" w:rsidP="001159BF">
            <w:pPr>
              <w:pStyle w:val="Sec1-Clauses"/>
              <w:widowControl w:val="0"/>
              <w:tabs>
                <w:tab w:val="clear" w:pos="360"/>
                <w:tab w:val="left" w:pos="331"/>
              </w:tabs>
              <w:spacing w:before="60" w:after="60"/>
              <w:ind w:left="47" w:firstLine="0"/>
              <w:jc w:val="both"/>
              <w:outlineLvl w:val="3"/>
              <w:rPr>
                <w:sz w:val="26"/>
                <w:szCs w:val="26"/>
              </w:rPr>
            </w:pPr>
            <w:bookmarkStart w:id="40" w:name="_Toc438532572"/>
            <w:bookmarkStart w:id="41" w:name="_Toc399947456"/>
            <w:bookmarkStart w:id="42" w:name="_Toc400551674"/>
            <w:bookmarkStart w:id="43" w:name="_Toc438438826"/>
            <w:bookmarkStart w:id="44" w:name="_Toc438532574"/>
            <w:bookmarkStart w:id="45" w:name="_Toc438733970"/>
            <w:bookmarkStart w:id="46" w:name="_Toc438907010"/>
            <w:bookmarkStart w:id="47" w:name="_Toc438907209"/>
            <w:bookmarkEnd w:id="40"/>
            <w:r w:rsidRPr="00D430FD">
              <w:rPr>
                <w:sz w:val="26"/>
                <w:szCs w:val="26"/>
              </w:rPr>
              <w:t>6</w:t>
            </w:r>
            <w:r w:rsidR="00DF5AA0" w:rsidRPr="00D430FD">
              <w:rPr>
                <w:sz w:val="26"/>
                <w:szCs w:val="26"/>
              </w:rPr>
              <w:t>.</w:t>
            </w:r>
            <w:r w:rsidR="00DF5AA0" w:rsidRPr="00D430FD">
              <w:rPr>
                <w:sz w:val="26"/>
                <w:szCs w:val="26"/>
              </w:rPr>
              <w:tab/>
            </w:r>
            <w:proofErr w:type="spellStart"/>
            <w:r w:rsidR="00DF5AA0" w:rsidRPr="00D430FD">
              <w:rPr>
                <w:sz w:val="26"/>
                <w:szCs w:val="26"/>
              </w:rPr>
              <w:t>Nội</w:t>
            </w:r>
            <w:proofErr w:type="spellEnd"/>
            <w:r w:rsidR="00DF5AA0" w:rsidRPr="00D430FD">
              <w:rPr>
                <w:sz w:val="26"/>
                <w:szCs w:val="26"/>
              </w:rPr>
              <w:t xml:space="preserve"> dung </w:t>
            </w:r>
            <w:proofErr w:type="spellStart"/>
            <w:r w:rsidR="00DF5AA0" w:rsidRPr="00D430FD">
              <w:rPr>
                <w:sz w:val="26"/>
                <w:szCs w:val="26"/>
              </w:rPr>
              <w:t>của</w:t>
            </w:r>
            <w:proofErr w:type="spellEnd"/>
            <w:r w:rsidR="00DF5AA0" w:rsidRPr="00D430FD">
              <w:rPr>
                <w:sz w:val="26"/>
                <w:szCs w:val="26"/>
              </w:rPr>
              <w:t xml:space="preserve"> </w:t>
            </w:r>
            <w:r w:rsidR="00D83F5F" w:rsidRPr="00D430FD">
              <w:rPr>
                <w:sz w:val="26"/>
                <w:szCs w:val="26"/>
              </w:rPr>
              <w:t>E-HSMT</w:t>
            </w:r>
            <w:bookmarkEnd w:id="41"/>
            <w:bookmarkEnd w:id="42"/>
          </w:p>
          <w:bookmarkEnd w:id="43"/>
          <w:bookmarkEnd w:id="44"/>
          <w:bookmarkEnd w:id="45"/>
          <w:bookmarkEnd w:id="46"/>
          <w:bookmarkEnd w:id="47"/>
          <w:p w14:paraId="61FBD792" w14:textId="77777777" w:rsidR="00DF5AA0" w:rsidRPr="00D430FD" w:rsidRDefault="00DF5AA0" w:rsidP="001159BF">
            <w:pPr>
              <w:pStyle w:val="i"/>
              <w:widowControl w:val="0"/>
              <w:suppressAutoHyphens w:val="0"/>
              <w:spacing w:before="60" w:after="60"/>
              <w:outlineLvl w:val="3"/>
              <w:rPr>
                <w:rFonts w:ascii="Times New Roman" w:hAnsi="Times New Roman"/>
                <w:sz w:val="26"/>
                <w:szCs w:val="26"/>
                <w:lang w:val="en-US" w:eastAsia="en-US"/>
              </w:rPr>
            </w:pPr>
          </w:p>
        </w:tc>
        <w:tc>
          <w:tcPr>
            <w:tcW w:w="7796" w:type="dxa"/>
          </w:tcPr>
          <w:p w14:paraId="1589E7CA" w14:textId="77777777" w:rsidR="006E1FC0" w:rsidRPr="00D430FD" w:rsidRDefault="006E1FC0" w:rsidP="001159BF">
            <w:pPr>
              <w:widowControl w:val="0"/>
              <w:spacing w:before="60" w:after="60"/>
              <w:ind w:left="170"/>
              <w:rPr>
                <w:sz w:val="26"/>
                <w:szCs w:val="26"/>
                <w:lang w:val="pl-PL"/>
              </w:rPr>
            </w:pPr>
            <w:bookmarkStart w:id="48" w:name="_Toc399947457"/>
            <w:r w:rsidRPr="00D430FD">
              <w:rPr>
                <w:sz w:val="26"/>
                <w:szCs w:val="26"/>
                <w:lang w:val="pl-PL"/>
              </w:rPr>
              <w:t>6.1. E-HSMT bao gồm E-TBMT và Phần 1, Phần 2, Phần 3 cùng với tài liệu sửa đổi, làm rõ E-HSMT theo quy định tại Mục 7 E-CDNT (nếu có), trong đó bao gồm các nội dung sau đây:</w:t>
            </w:r>
            <w:bookmarkEnd w:id="48"/>
          </w:p>
          <w:p w14:paraId="668DEB80" w14:textId="77777777" w:rsidR="006E1FC0" w:rsidRPr="00D430FD" w:rsidRDefault="006E1FC0" w:rsidP="001159BF">
            <w:pPr>
              <w:widowControl w:val="0"/>
              <w:tabs>
                <w:tab w:val="left" w:pos="1152"/>
                <w:tab w:val="left" w:pos="2502"/>
              </w:tabs>
              <w:spacing w:before="60" w:after="60"/>
              <w:ind w:left="170"/>
              <w:outlineLvl w:val="3"/>
              <w:rPr>
                <w:b/>
                <w:sz w:val="26"/>
                <w:szCs w:val="26"/>
                <w:lang w:val="pl-PL"/>
              </w:rPr>
            </w:pPr>
            <w:bookmarkStart w:id="49" w:name="_Toc399947458"/>
            <w:r w:rsidRPr="00D430FD">
              <w:rPr>
                <w:b/>
                <w:sz w:val="26"/>
                <w:szCs w:val="26"/>
                <w:lang w:val="pl-PL"/>
              </w:rPr>
              <w:t>Phần 1. Thủ tục đấu thầu</w:t>
            </w:r>
            <w:bookmarkEnd w:id="49"/>
            <w:r w:rsidRPr="00D430FD">
              <w:rPr>
                <w:b/>
                <w:sz w:val="26"/>
                <w:szCs w:val="26"/>
                <w:lang w:val="pl-PL"/>
              </w:rPr>
              <w:t>:</w:t>
            </w:r>
          </w:p>
          <w:p w14:paraId="6D907366"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r w:rsidRPr="00D430FD">
              <w:rPr>
                <w:sz w:val="26"/>
                <w:szCs w:val="26"/>
                <w:lang w:val="pl-PL"/>
              </w:rPr>
              <w:t xml:space="preserve">- </w:t>
            </w:r>
            <w:bookmarkStart w:id="50" w:name="_Toc399947459"/>
            <w:r w:rsidRPr="00D430FD">
              <w:rPr>
                <w:sz w:val="26"/>
                <w:szCs w:val="26"/>
                <w:lang w:val="pl-PL"/>
              </w:rPr>
              <w:t>Chương I. Chỉ dẫn nhà thầu</w:t>
            </w:r>
            <w:bookmarkEnd w:id="50"/>
            <w:r w:rsidRPr="00D430FD">
              <w:rPr>
                <w:sz w:val="26"/>
                <w:szCs w:val="26"/>
                <w:lang w:val="pl-PL"/>
              </w:rPr>
              <w:t>;</w:t>
            </w:r>
          </w:p>
          <w:p w14:paraId="59A81174" w14:textId="77777777" w:rsidR="006E1FC0" w:rsidRPr="00D430FD" w:rsidRDefault="006E1FC0" w:rsidP="001159BF">
            <w:pPr>
              <w:widowControl w:val="0"/>
              <w:tabs>
                <w:tab w:val="left" w:pos="1602"/>
                <w:tab w:val="left" w:pos="2502"/>
              </w:tabs>
              <w:spacing w:before="60" w:after="60"/>
              <w:ind w:left="170"/>
              <w:outlineLvl w:val="3"/>
              <w:rPr>
                <w:sz w:val="26"/>
                <w:szCs w:val="26"/>
                <w:lang w:val="pl-PL"/>
              </w:rPr>
            </w:pPr>
            <w:bookmarkStart w:id="51" w:name="_Toc399947460"/>
            <w:r w:rsidRPr="00D430FD">
              <w:rPr>
                <w:sz w:val="26"/>
                <w:szCs w:val="26"/>
                <w:lang w:val="pl-PL"/>
              </w:rPr>
              <w:t xml:space="preserve">- Chương II. </w:t>
            </w:r>
            <w:bookmarkEnd w:id="51"/>
            <w:r w:rsidRPr="00D430FD">
              <w:rPr>
                <w:sz w:val="26"/>
                <w:szCs w:val="26"/>
                <w:lang w:val="pl-PL"/>
              </w:rPr>
              <w:t>Bảng dữ liệu đấu thầu;</w:t>
            </w:r>
          </w:p>
          <w:p w14:paraId="1FB283A8" w14:textId="77777777" w:rsidR="006E1FC0" w:rsidRPr="00D430FD" w:rsidRDefault="006E1FC0" w:rsidP="001159BF">
            <w:pPr>
              <w:widowControl w:val="0"/>
              <w:tabs>
                <w:tab w:val="left" w:pos="1152"/>
                <w:tab w:val="left" w:pos="1692"/>
                <w:tab w:val="left" w:pos="2502"/>
              </w:tabs>
              <w:spacing w:before="60" w:after="60"/>
              <w:ind w:left="170"/>
              <w:outlineLvl w:val="3"/>
              <w:rPr>
                <w:sz w:val="26"/>
                <w:szCs w:val="26"/>
                <w:lang w:val="pl-PL"/>
              </w:rPr>
            </w:pPr>
            <w:bookmarkStart w:id="52" w:name="_Toc399947461"/>
            <w:r w:rsidRPr="00D430FD">
              <w:rPr>
                <w:sz w:val="26"/>
                <w:szCs w:val="26"/>
                <w:lang w:val="pl-PL"/>
              </w:rPr>
              <w:t xml:space="preserve">- Chương III. Tiêu chuẩn đánh giá </w:t>
            </w:r>
            <w:bookmarkEnd w:id="52"/>
            <w:r w:rsidRPr="00D430FD">
              <w:rPr>
                <w:sz w:val="26"/>
                <w:szCs w:val="26"/>
                <w:lang w:val="pl-PL"/>
              </w:rPr>
              <w:t>E-HSDT;</w:t>
            </w:r>
            <w:bookmarkStart w:id="53" w:name="_Toc399947462"/>
          </w:p>
          <w:p w14:paraId="1E7188D1"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sz w:val="26"/>
                <w:szCs w:val="26"/>
                <w:lang w:val="pl-PL"/>
              </w:rPr>
              <w:t>- Chương IV. Biểu mẫu mời thầu và dự thầu</w:t>
            </w:r>
            <w:bookmarkEnd w:id="53"/>
            <w:r w:rsidRPr="00D430FD">
              <w:rPr>
                <w:sz w:val="26"/>
                <w:szCs w:val="26"/>
                <w:lang w:val="pl-PL"/>
              </w:rPr>
              <w:t>.</w:t>
            </w:r>
            <w:bookmarkStart w:id="54" w:name="_Toc399947464"/>
          </w:p>
          <w:bookmarkEnd w:id="54"/>
          <w:p w14:paraId="049A8A07" w14:textId="77777777" w:rsidR="006E1FC0" w:rsidRPr="00D430FD" w:rsidRDefault="006E1FC0" w:rsidP="001159BF">
            <w:pPr>
              <w:widowControl w:val="0"/>
              <w:tabs>
                <w:tab w:val="left" w:pos="1152"/>
                <w:tab w:val="left" w:pos="1692"/>
                <w:tab w:val="left" w:pos="2502"/>
              </w:tabs>
              <w:spacing w:before="60" w:after="60"/>
              <w:ind w:left="170"/>
              <w:outlineLvl w:val="3"/>
              <w:rPr>
                <w:b/>
                <w:sz w:val="26"/>
                <w:szCs w:val="26"/>
                <w:lang w:val="pl-PL"/>
              </w:rPr>
            </w:pPr>
            <w:r w:rsidRPr="00D430FD">
              <w:rPr>
                <w:b/>
                <w:sz w:val="26"/>
                <w:szCs w:val="26"/>
                <w:lang w:val="pl-PL"/>
              </w:rPr>
              <w:t>Phần 2. Yêu cầu về kỹ thuật:</w:t>
            </w:r>
          </w:p>
          <w:p w14:paraId="37ADE8B0"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 Yêu cầu về kỹ thuật.</w:t>
            </w:r>
          </w:p>
          <w:p w14:paraId="25C47FFB" w14:textId="77777777" w:rsidR="006E1FC0" w:rsidRPr="00D430FD" w:rsidRDefault="006E1FC0" w:rsidP="001159BF">
            <w:pPr>
              <w:widowControl w:val="0"/>
              <w:tabs>
                <w:tab w:val="left" w:pos="1152"/>
                <w:tab w:val="left" w:pos="1692"/>
                <w:tab w:val="left" w:pos="2502"/>
              </w:tabs>
              <w:spacing w:before="60" w:after="60"/>
              <w:ind w:left="170"/>
              <w:rPr>
                <w:b/>
                <w:sz w:val="26"/>
                <w:szCs w:val="26"/>
                <w:lang w:val="pl-PL"/>
              </w:rPr>
            </w:pPr>
            <w:r w:rsidRPr="00D430FD">
              <w:rPr>
                <w:b/>
                <w:sz w:val="26"/>
                <w:szCs w:val="26"/>
                <w:lang w:val="pl-PL"/>
              </w:rPr>
              <w:t>Phần 3. Điều kiện hợp đồng và Biểu mẫu hợp đồng:</w:t>
            </w:r>
          </w:p>
          <w:p w14:paraId="7E6E8411"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 Điều kiện chung của hợp đồng;</w:t>
            </w:r>
          </w:p>
          <w:p w14:paraId="70CD6FBE"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 Điều kiện cụ thể của hợp đồng;</w:t>
            </w:r>
          </w:p>
          <w:p w14:paraId="1444B7B3" w14:textId="77777777" w:rsidR="006E1FC0" w:rsidRPr="00D430FD" w:rsidRDefault="006E1FC0" w:rsidP="001159BF">
            <w:pPr>
              <w:widowControl w:val="0"/>
              <w:tabs>
                <w:tab w:val="left" w:pos="1602"/>
              </w:tabs>
              <w:spacing w:before="60" w:after="60"/>
              <w:ind w:left="170"/>
              <w:rPr>
                <w:sz w:val="26"/>
                <w:szCs w:val="26"/>
                <w:lang w:val="pl-PL"/>
              </w:rPr>
            </w:pPr>
            <w:r w:rsidRPr="00D430FD">
              <w:rPr>
                <w:sz w:val="26"/>
                <w:szCs w:val="26"/>
                <w:lang w:val="pl-PL"/>
              </w:rPr>
              <w:t>- Chương VIII. Biểu mẫu hợp đồng.</w:t>
            </w:r>
          </w:p>
          <w:p w14:paraId="2B480241" w14:textId="77777777" w:rsidR="00DF5AA0" w:rsidRPr="00D430FD" w:rsidRDefault="006E1FC0" w:rsidP="001159BF">
            <w:pPr>
              <w:widowControl w:val="0"/>
              <w:spacing w:before="60" w:after="60"/>
              <w:ind w:left="170"/>
              <w:rPr>
                <w:sz w:val="26"/>
                <w:szCs w:val="26"/>
                <w:lang w:val="pl-PL"/>
              </w:rPr>
            </w:pPr>
            <w:r w:rsidRPr="00D430FD">
              <w:rPr>
                <w:sz w:val="26"/>
                <w:szCs w:val="26"/>
                <w:lang w:val="pl-PL"/>
              </w:rPr>
              <w:t xml:space="preserve">6.2. Bên mời thầu chịu trách nhiệm về tính chính xác, hoàn chỉnh của </w:t>
            </w:r>
            <w:r w:rsidRPr="00D430FD">
              <w:rPr>
                <w:sz w:val="26"/>
                <w:szCs w:val="26"/>
                <w:lang w:val="pl-PL"/>
              </w:rPr>
              <w:lastRenderedPageBreak/>
              <w:t>E-HSMT, tài liệu giải thích làm rõ E-HSMT  hay các tài liệu sửa đổi E-HSMT theo quy định tại Mục 7 E-CDNT.</w:t>
            </w:r>
          </w:p>
        </w:tc>
      </w:tr>
      <w:tr w:rsidR="00D430FD" w:rsidRPr="00D430FD" w14:paraId="0D571725" w14:textId="77777777" w:rsidTr="00C72408">
        <w:tc>
          <w:tcPr>
            <w:tcW w:w="1843" w:type="dxa"/>
          </w:tcPr>
          <w:p w14:paraId="6D791B10" w14:textId="77777777" w:rsidR="007D540A" w:rsidRPr="00D430FD" w:rsidRDefault="007D540A" w:rsidP="001159BF">
            <w:pPr>
              <w:pStyle w:val="Sec1-Clauses"/>
              <w:widowControl w:val="0"/>
              <w:spacing w:before="60" w:after="60"/>
              <w:ind w:left="0" w:firstLine="0"/>
              <w:outlineLvl w:val="3"/>
              <w:rPr>
                <w:sz w:val="26"/>
                <w:szCs w:val="26"/>
                <w:lang w:val="pl-PL"/>
              </w:rPr>
            </w:pPr>
            <w:r w:rsidRPr="00D430FD">
              <w:rPr>
                <w:sz w:val="26"/>
                <w:szCs w:val="26"/>
                <w:lang w:val="pl-PL"/>
              </w:rPr>
              <w:lastRenderedPageBreak/>
              <w:t>7.</w:t>
            </w:r>
            <w:r w:rsidRPr="00D430FD">
              <w:rPr>
                <w:sz w:val="26"/>
                <w:szCs w:val="26"/>
                <w:lang w:val="pl-PL"/>
              </w:rPr>
              <w:tab/>
            </w:r>
            <w:r w:rsidRPr="00D430FD">
              <w:rPr>
                <w:rFonts w:eastAsia="MS Mincho"/>
                <w:sz w:val="26"/>
                <w:szCs w:val="26"/>
                <w:lang w:val="pl-PL" w:eastAsia="ja-JP"/>
              </w:rPr>
              <w:t xml:space="preserve">Sửa đổi, </w:t>
            </w:r>
            <w:r w:rsidRPr="00D430FD">
              <w:rPr>
                <w:rFonts w:eastAsia="MS Mincho"/>
                <w:spacing w:val="-12"/>
                <w:sz w:val="26"/>
                <w:szCs w:val="26"/>
                <w:lang w:val="pl-PL" w:eastAsia="ja-JP"/>
              </w:rPr>
              <w:t>l</w:t>
            </w:r>
            <w:r w:rsidRPr="00D430FD">
              <w:rPr>
                <w:spacing w:val="-12"/>
                <w:sz w:val="26"/>
                <w:szCs w:val="26"/>
                <w:lang w:val="pl-PL"/>
              </w:rPr>
              <w:t xml:space="preserve">àm rõ E-HSMT, </w:t>
            </w:r>
            <w:r w:rsidRPr="00D430FD">
              <w:rPr>
                <w:sz w:val="26"/>
                <w:szCs w:val="26"/>
                <w:lang w:val="pl-PL"/>
              </w:rPr>
              <w:t xml:space="preserve"> khảo sát hiện trường </w:t>
            </w:r>
          </w:p>
        </w:tc>
        <w:tc>
          <w:tcPr>
            <w:tcW w:w="7796" w:type="dxa"/>
          </w:tcPr>
          <w:p w14:paraId="5A102D25"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 xml:space="preserve">1.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E-HSMT </w:t>
            </w:r>
            <w:proofErr w:type="spellStart"/>
            <w:r w:rsidRPr="00D430FD">
              <w:rPr>
                <w:sz w:val="26"/>
                <w:szCs w:val="26"/>
                <w:lang w:val="vi-VN"/>
              </w:rPr>
              <w:t>thì</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đăng </w:t>
            </w:r>
            <w:proofErr w:type="spellStart"/>
            <w:r w:rsidRPr="00D430FD">
              <w:rPr>
                <w:sz w:val="26"/>
                <w:szCs w:val="26"/>
                <w:lang w:val="vi-VN"/>
              </w:rPr>
              <w:t>tải</w:t>
            </w:r>
            <w:proofErr w:type="spellEnd"/>
            <w:r w:rsidRPr="00D430FD">
              <w:rPr>
                <w:sz w:val="26"/>
                <w:szCs w:val="26"/>
                <w:lang w:val="vi-VN"/>
              </w:rPr>
              <w:t xml:space="preserve"> </w:t>
            </w:r>
            <w:proofErr w:type="spellStart"/>
            <w:r w:rsidRPr="00D430FD">
              <w:rPr>
                <w:sz w:val="26"/>
                <w:szCs w:val="26"/>
                <w:lang w:val="vi-VN"/>
              </w:rPr>
              <w:t>quyết</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E-HSMT (</w:t>
            </w:r>
            <w:proofErr w:type="spellStart"/>
            <w:r w:rsidRPr="00D430FD">
              <w:rPr>
                <w:sz w:val="26"/>
                <w:szCs w:val="26"/>
                <w:lang w:val="vi-VN"/>
              </w:rPr>
              <w:t>kèm</w:t>
            </w:r>
            <w:proofErr w:type="spellEnd"/>
            <w:r w:rsidRPr="00D430FD">
              <w:rPr>
                <w:sz w:val="26"/>
                <w:szCs w:val="26"/>
                <w:lang w:val="vi-VN"/>
              </w:rPr>
              <w:t xml:space="preserve"> theo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nội</w:t>
            </w:r>
            <w:proofErr w:type="spellEnd"/>
            <w:r w:rsidRPr="00D430FD">
              <w:rPr>
                <w:sz w:val="26"/>
                <w:szCs w:val="26"/>
                <w:lang w:val="vi-VN"/>
              </w:rPr>
              <w:t xml:space="preserve"> dung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E-HSMT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cho </w:t>
            </w:r>
            <w:proofErr w:type="spellStart"/>
            <w:r w:rsidRPr="00D430FD">
              <w:rPr>
                <w:sz w:val="26"/>
                <w:szCs w:val="26"/>
                <w:lang w:val="vi-VN"/>
              </w:rPr>
              <w:t>phù</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webform</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file</w:t>
            </w:r>
            <w:proofErr w:type="spellEnd"/>
            <w:r w:rsidRPr="00D430FD">
              <w:rPr>
                <w:sz w:val="26"/>
                <w:szCs w:val="26"/>
                <w:lang w:val="vi-VN"/>
              </w:rPr>
              <w:t xml:space="preserve"> </w:t>
            </w:r>
            <w:proofErr w:type="spellStart"/>
            <w:r w:rsidRPr="00D430FD">
              <w:rPr>
                <w:sz w:val="26"/>
                <w:szCs w:val="26"/>
                <w:lang w:val="vi-VN"/>
              </w:rPr>
              <w:t>đính</w:t>
            </w:r>
            <w:proofErr w:type="spellEnd"/>
            <w:r w:rsidRPr="00D430FD">
              <w:rPr>
                <w:sz w:val="26"/>
                <w:szCs w:val="26"/>
                <w:lang w:val="vi-VN"/>
              </w:rPr>
              <w:t xml:space="preserve"> </w:t>
            </w:r>
            <w:proofErr w:type="spellStart"/>
            <w:r w:rsidRPr="00D430FD">
              <w:rPr>
                <w:sz w:val="26"/>
                <w:szCs w:val="26"/>
                <w:lang w:val="vi-VN"/>
              </w:rPr>
              <w:t>kèm</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w:t>
            </w:r>
            <w:proofErr w:type="spellStart"/>
            <w:r w:rsidRPr="00D430FD">
              <w:rPr>
                <w:sz w:val="26"/>
                <w:szCs w:val="26"/>
                <w:lang w:val="vi-VN"/>
              </w:rPr>
              <w:t>điểm</w:t>
            </w:r>
            <w:proofErr w:type="spellEnd"/>
            <w:r w:rsidRPr="00D430FD">
              <w:rPr>
                <w:sz w:val="26"/>
                <w:szCs w:val="26"/>
                <w:lang w:val="vi-VN"/>
              </w:rPr>
              <w:t xml:space="preserve"> </w:t>
            </w:r>
            <w:proofErr w:type="spellStart"/>
            <w:r w:rsidRPr="00D430FD">
              <w:rPr>
                <w:sz w:val="26"/>
                <w:szCs w:val="26"/>
                <w:lang w:val="vi-VN"/>
              </w:rPr>
              <w:t>đóng</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tối</w:t>
            </w:r>
            <w:proofErr w:type="spellEnd"/>
            <w:r w:rsidRPr="00D430FD">
              <w:rPr>
                <w:sz w:val="26"/>
                <w:szCs w:val="26"/>
                <w:lang w:val="vi-VN"/>
              </w:rPr>
              <w:t xml:space="preserve"> </w:t>
            </w:r>
            <w:proofErr w:type="spellStart"/>
            <w:r w:rsidRPr="00D430FD">
              <w:rPr>
                <w:sz w:val="26"/>
                <w:szCs w:val="26"/>
                <w:lang w:val="vi-VN"/>
              </w:rPr>
              <w:t>thiểu</w:t>
            </w:r>
            <w:proofErr w:type="spellEnd"/>
            <w:r w:rsidRPr="00D430FD">
              <w:rPr>
                <w:sz w:val="26"/>
                <w:szCs w:val="26"/>
                <w:lang w:val="vi-VN"/>
              </w:rPr>
              <w:t xml:space="preserve"> 03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đảm</w:t>
            </w:r>
            <w:proofErr w:type="spellEnd"/>
            <w:r w:rsidRPr="00D430FD">
              <w:rPr>
                <w:sz w:val="26"/>
                <w:szCs w:val="26"/>
                <w:lang w:val="vi-VN"/>
              </w:rPr>
              <w:t xml:space="preserve"> </w:t>
            </w:r>
            <w:proofErr w:type="spellStart"/>
            <w:r w:rsidRPr="00D430FD">
              <w:rPr>
                <w:sz w:val="26"/>
                <w:szCs w:val="26"/>
                <w:lang w:val="vi-VN"/>
              </w:rPr>
              <w:t>đủ</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gian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hoàn</w:t>
            </w:r>
            <w:proofErr w:type="spellEnd"/>
            <w:r w:rsidRPr="00D430FD">
              <w:rPr>
                <w:sz w:val="26"/>
                <w:szCs w:val="26"/>
                <w:lang w:val="vi-VN"/>
              </w:rPr>
              <w:t xml:space="preserve"> </w:t>
            </w:r>
            <w:proofErr w:type="spellStart"/>
            <w:r w:rsidRPr="00D430FD">
              <w:rPr>
                <w:sz w:val="26"/>
                <w:szCs w:val="26"/>
                <w:lang w:val="vi-VN"/>
              </w:rPr>
              <w:t>chỉnh</w:t>
            </w:r>
            <w:proofErr w:type="spellEnd"/>
            <w:r w:rsidRPr="00D430FD">
              <w:rPr>
                <w:sz w:val="26"/>
                <w:szCs w:val="26"/>
                <w:lang w:val="vi-VN"/>
              </w:rPr>
              <w:t xml:space="preserve"> E-HSDT;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không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đảm</w:t>
            </w:r>
            <w:proofErr w:type="spellEnd"/>
            <w:r w:rsidRPr="00D430FD">
              <w:rPr>
                <w:sz w:val="26"/>
                <w:szCs w:val="26"/>
                <w:lang w:val="vi-VN"/>
              </w:rPr>
              <w:t xml:space="preserve"> </w:t>
            </w:r>
            <w:proofErr w:type="spellStart"/>
            <w:r w:rsidRPr="00D430FD">
              <w:rPr>
                <w:sz w:val="26"/>
                <w:szCs w:val="26"/>
                <w:lang w:val="vi-VN"/>
              </w:rPr>
              <w:t>đủ</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gian như nêu trên </w:t>
            </w:r>
            <w:proofErr w:type="spellStart"/>
            <w:r w:rsidRPr="00D430FD">
              <w:rPr>
                <w:sz w:val="26"/>
                <w:szCs w:val="26"/>
                <w:lang w:val="vi-VN"/>
              </w:rPr>
              <w:t>thì</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gia </w:t>
            </w:r>
            <w:proofErr w:type="spellStart"/>
            <w:r w:rsidRPr="00D430FD">
              <w:rPr>
                <w:sz w:val="26"/>
                <w:szCs w:val="26"/>
                <w:lang w:val="vi-VN"/>
              </w:rPr>
              <w:t>hạn</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w:t>
            </w:r>
            <w:proofErr w:type="spellStart"/>
            <w:r w:rsidRPr="00D430FD">
              <w:rPr>
                <w:sz w:val="26"/>
                <w:szCs w:val="26"/>
                <w:lang w:val="vi-VN"/>
              </w:rPr>
              <w:t>điểm</w:t>
            </w:r>
            <w:proofErr w:type="spellEnd"/>
            <w:r w:rsidRPr="00D430FD">
              <w:rPr>
                <w:sz w:val="26"/>
                <w:szCs w:val="26"/>
                <w:lang w:val="vi-VN"/>
              </w:rPr>
              <w:t xml:space="preserve"> </w:t>
            </w:r>
            <w:proofErr w:type="spellStart"/>
            <w:r w:rsidRPr="00D430FD">
              <w:rPr>
                <w:sz w:val="26"/>
                <w:szCs w:val="26"/>
                <w:lang w:val="vi-VN"/>
              </w:rPr>
              <w:t>đóng</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39A0D9DB" w14:textId="77777777" w:rsidR="007D540A" w:rsidRPr="00D430FD" w:rsidRDefault="007D540A" w:rsidP="001159BF">
            <w:pPr>
              <w:spacing w:before="60" w:after="60"/>
              <w:ind w:left="157"/>
              <w:rPr>
                <w:sz w:val="26"/>
                <w:szCs w:val="26"/>
                <w:lang w:val="vi-VN"/>
              </w:rPr>
            </w:pPr>
            <w:r w:rsidRPr="00D430FD">
              <w:rPr>
                <w:sz w:val="26"/>
                <w:szCs w:val="26"/>
              </w:rPr>
              <w:t>7.</w:t>
            </w:r>
            <w:r w:rsidRPr="00D430FD">
              <w:rPr>
                <w:sz w:val="26"/>
                <w:szCs w:val="26"/>
                <w:lang w:val="vi-VN"/>
              </w:rPr>
              <w:t xml:space="preserve">2.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cần</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E-HSMT,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gửi</w:t>
            </w:r>
            <w:proofErr w:type="spellEnd"/>
            <w:r w:rsidRPr="00D430FD">
              <w:rPr>
                <w:sz w:val="26"/>
                <w:szCs w:val="26"/>
                <w:lang w:val="vi-VN"/>
              </w:rPr>
              <w:t xml:space="preserve"> </w:t>
            </w:r>
            <w:proofErr w:type="spellStart"/>
            <w:r w:rsidRPr="00D430FD">
              <w:rPr>
                <w:sz w:val="26"/>
                <w:szCs w:val="26"/>
                <w:lang w:val="vi-VN"/>
              </w:rPr>
              <w:t>đề</w:t>
            </w:r>
            <w:proofErr w:type="spellEnd"/>
            <w:r w:rsidRPr="00D430FD">
              <w:rPr>
                <w:sz w:val="26"/>
                <w:szCs w:val="26"/>
                <w:lang w:val="vi-VN"/>
              </w:rPr>
              <w:t xml:space="preserve"> </w:t>
            </w:r>
            <w:proofErr w:type="spellStart"/>
            <w:r w:rsidRPr="00D430FD">
              <w:rPr>
                <w:sz w:val="26"/>
                <w:szCs w:val="26"/>
                <w:lang w:val="vi-VN"/>
              </w:rPr>
              <w:t>nghị</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w:t>
            </w:r>
            <w:proofErr w:type="spellStart"/>
            <w:r w:rsidRPr="00D430FD">
              <w:rPr>
                <w:sz w:val="26"/>
                <w:szCs w:val="26"/>
                <w:lang w:val="vi-VN"/>
              </w:rPr>
              <w:t>đến</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thông qua </w:t>
            </w:r>
            <w:r w:rsidRPr="00D430FD">
              <w:rPr>
                <w:sz w:val="26"/>
                <w:szCs w:val="26"/>
              </w:rPr>
              <w:t>H</w:t>
            </w:r>
            <w:r w:rsidRPr="00D430FD">
              <w:rPr>
                <w:sz w:val="26"/>
                <w:szCs w:val="26"/>
                <w:lang w:val="vi-VN"/>
              </w:rPr>
              <w:t xml:space="preserve">ệ </w:t>
            </w:r>
            <w:proofErr w:type="spellStart"/>
            <w:r w:rsidRPr="00D430FD">
              <w:rPr>
                <w:sz w:val="26"/>
                <w:szCs w:val="26"/>
                <w:lang w:val="vi-VN"/>
              </w:rPr>
              <w:t>thống</w:t>
            </w:r>
            <w:proofErr w:type="spellEnd"/>
            <w:r w:rsidRPr="00D430FD">
              <w:rPr>
                <w:sz w:val="26"/>
                <w:szCs w:val="26"/>
                <w:lang w:val="vi-VN"/>
              </w:rPr>
              <w:t xml:space="preserve"> </w:t>
            </w:r>
            <w:proofErr w:type="spellStart"/>
            <w:r w:rsidRPr="00D430FD">
              <w:rPr>
                <w:sz w:val="26"/>
                <w:szCs w:val="26"/>
                <w:lang w:val="vi-VN"/>
              </w:rPr>
              <w:t>tối</w:t>
            </w:r>
            <w:proofErr w:type="spellEnd"/>
            <w:r w:rsidRPr="00D430FD">
              <w:rPr>
                <w:sz w:val="26"/>
                <w:szCs w:val="26"/>
                <w:lang w:val="vi-VN"/>
              </w:rPr>
              <w:t xml:space="preserve"> </w:t>
            </w:r>
            <w:proofErr w:type="spellStart"/>
            <w:r w:rsidRPr="00D430FD">
              <w:rPr>
                <w:sz w:val="26"/>
                <w:szCs w:val="26"/>
                <w:lang w:val="vi-VN"/>
              </w:rPr>
              <w:t>thiểu</w:t>
            </w:r>
            <w:proofErr w:type="spellEnd"/>
            <w:r w:rsidRPr="00D430FD">
              <w:rPr>
                <w:sz w:val="26"/>
                <w:szCs w:val="26"/>
                <w:lang w:val="vi-VN"/>
              </w:rPr>
              <w:t xml:space="preserve"> 03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w:t>
            </w:r>
            <w:proofErr w:type="spellStart"/>
            <w:r w:rsidRPr="00D430FD">
              <w:rPr>
                <w:sz w:val="26"/>
                <w:szCs w:val="26"/>
                <w:lang w:val="vi-VN"/>
              </w:rPr>
              <w:t>điểm</w:t>
            </w:r>
            <w:proofErr w:type="spellEnd"/>
            <w:r w:rsidRPr="00D430FD">
              <w:rPr>
                <w:sz w:val="26"/>
                <w:szCs w:val="26"/>
                <w:lang w:val="vi-VN"/>
              </w:rPr>
              <w:t xml:space="preserve"> </w:t>
            </w:r>
            <w:proofErr w:type="spellStart"/>
            <w:r w:rsidRPr="00D430FD">
              <w:rPr>
                <w:sz w:val="26"/>
                <w:szCs w:val="26"/>
                <w:lang w:val="vi-VN"/>
              </w:rPr>
              <w:t>đóng</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xem </w:t>
            </w:r>
            <w:proofErr w:type="spellStart"/>
            <w:r w:rsidRPr="00D430FD">
              <w:rPr>
                <w:sz w:val="26"/>
                <w:szCs w:val="26"/>
                <w:lang w:val="vi-VN"/>
              </w:rPr>
              <w:t>xét</w:t>
            </w:r>
            <w:proofErr w:type="spellEnd"/>
            <w:r w:rsidRPr="00D430FD">
              <w:rPr>
                <w:sz w:val="26"/>
                <w:szCs w:val="26"/>
                <w:lang w:val="vi-VN"/>
              </w:rPr>
              <w:t xml:space="preserve">, </w:t>
            </w:r>
            <w:proofErr w:type="spellStart"/>
            <w:r w:rsidRPr="00D430FD">
              <w:rPr>
                <w:sz w:val="26"/>
                <w:szCs w:val="26"/>
                <w:lang w:val="vi-VN"/>
              </w:rPr>
              <w:t>xử</w:t>
            </w:r>
            <w:proofErr w:type="spellEnd"/>
            <w:r w:rsidRPr="00D430FD">
              <w:rPr>
                <w:sz w:val="26"/>
                <w:szCs w:val="26"/>
                <w:lang w:val="vi-VN"/>
              </w:rPr>
              <w:t xml:space="preserve"> </w:t>
            </w:r>
            <w:proofErr w:type="spellStart"/>
            <w:r w:rsidRPr="00D430FD">
              <w:rPr>
                <w:sz w:val="26"/>
                <w:szCs w:val="26"/>
                <w:lang w:val="vi-VN"/>
              </w:rPr>
              <w:t>lý</w:t>
            </w:r>
            <w:proofErr w:type="spellEnd"/>
            <w:r w:rsidRPr="00D430FD">
              <w:rPr>
                <w:sz w:val="26"/>
                <w:szCs w:val="26"/>
                <w:lang w:val="vi-VN"/>
              </w:rPr>
              <w:t xml:space="preserve">. </w:t>
            </w:r>
            <w:proofErr w:type="spellStart"/>
            <w:r w:rsidRPr="00D430FD">
              <w:rPr>
                <w:sz w:val="26"/>
                <w:szCs w:val="26"/>
                <w:lang w:val="vi-VN"/>
              </w:rPr>
              <w:t>Nội</w:t>
            </w:r>
            <w:proofErr w:type="spellEnd"/>
            <w:r w:rsidRPr="00D430FD">
              <w:rPr>
                <w:sz w:val="26"/>
                <w:szCs w:val="26"/>
                <w:lang w:val="vi-VN"/>
              </w:rPr>
              <w:t xml:space="preserve"> dung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E-HSMT </w:t>
            </w:r>
            <w:proofErr w:type="spellStart"/>
            <w:r w:rsidRPr="00D430FD">
              <w:rPr>
                <w:sz w:val="26"/>
                <w:szCs w:val="26"/>
                <w:lang w:val="vi-VN"/>
              </w:rPr>
              <w:t>được</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đăng </w:t>
            </w:r>
            <w:proofErr w:type="spellStart"/>
            <w:r w:rsidRPr="00D430FD">
              <w:rPr>
                <w:sz w:val="26"/>
                <w:szCs w:val="26"/>
                <w:lang w:val="vi-VN"/>
              </w:rPr>
              <w:t>tải</w:t>
            </w:r>
            <w:proofErr w:type="spellEnd"/>
            <w:r w:rsidRPr="00D430FD">
              <w:rPr>
                <w:sz w:val="26"/>
                <w:szCs w:val="26"/>
                <w:lang w:val="vi-VN"/>
              </w:rPr>
              <w:t xml:space="preserve"> lên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sau khi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w:t>
            </w:r>
            <w:proofErr w:type="spellStart"/>
            <w:r w:rsidRPr="00D430FD">
              <w:rPr>
                <w:sz w:val="26"/>
                <w:szCs w:val="26"/>
                <w:lang w:val="vi-VN"/>
              </w:rPr>
              <w:t>dẫn</w:t>
            </w:r>
            <w:proofErr w:type="spellEnd"/>
            <w:r w:rsidRPr="00D430FD">
              <w:rPr>
                <w:sz w:val="26"/>
                <w:szCs w:val="26"/>
                <w:lang w:val="vi-VN"/>
              </w:rPr>
              <w:t xml:space="preserve"> </w:t>
            </w:r>
            <w:proofErr w:type="spellStart"/>
            <w:r w:rsidRPr="00D430FD">
              <w:rPr>
                <w:sz w:val="26"/>
                <w:szCs w:val="26"/>
                <w:lang w:val="vi-VN"/>
              </w:rPr>
              <w:t>đến</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E-HSMT </w:t>
            </w:r>
            <w:proofErr w:type="spellStart"/>
            <w:r w:rsidRPr="00D430FD">
              <w:rPr>
                <w:sz w:val="26"/>
                <w:szCs w:val="26"/>
                <w:lang w:val="vi-VN"/>
              </w:rPr>
              <w:t>thì</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theo quy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tại</w:t>
            </w:r>
            <w:proofErr w:type="spellEnd"/>
            <w:r w:rsidRPr="00D430FD">
              <w:rPr>
                <w:sz w:val="26"/>
                <w:szCs w:val="26"/>
                <w:lang w:val="vi-VN"/>
              </w:rPr>
              <w:t xml:space="preserve"> </w:t>
            </w:r>
            <w:proofErr w:type="spellStart"/>
            <w:r w:rsidRPr="00D430FD">
              <w:rPr>
                <w:sz w:val="26"/>
                <w:szCs w:val="26"/>
              </w:rPr>
              <w:t>Mục</w:t>
            </w:r>
            <w:proofErr w:type="spellEnd"/>
            <w:r w:rsidRPr="00D430FD">
              <w:rPr>
                <w:sz w:val="26"/>
                <w:szCs w:val="26"/>
              </w:rPr>
              <w:t xml:space="preserve"> 7.1 E-CDNT</w:t>
            </w:r>
            <w:r w:rsidRPr="00D430FD">
              <w:rPr>
                <w:sz w:val="26"/>
                <w:szCs w:val="26"/>
                <w:lang w:val="vi-VN"/>
              </w:rPr>
              <w:t>.</w:t>
            </w:r>
          </w:p>
          <w:p w14:paraId="6AD2723C" w14:textId="77777777" w:rsidR="007D540A" w:rsidRPr="00D430FD" w:rsidRDefault="007D540A" w:rsidP="001159BF">
            <w:pPr>
              <w:pStyle w:val="Sub-ClauseText"/>
              <w:widowControl w:val="0"/>
              <w:spacing w:before="60" w:after="60"/>
              <w:ind w:left="170"/>
              <w:outlineLvl w:val="3"/>
              <w:rPr>
                <w:sz w:val="26"/>
                <w:szCs w:val="26"/>
              </w:rPr>
            </w:pPr>
            <w:r w:rsidRPr="00D430FD">
              <w:rPr>
                <w:sz w:val="26"/>
                <w:szCs w:val="26"/>
              </w:rPr>
              <w:t>7.</w:t>
            </w:r>
            <w:r w:rsidRPr="00D430FD">
              <w:rPr>
                <w:sz w:val="26"/>
                <w:szCs w:val="26"/>
                <w:lang w:val="vi-VN"/>
              </w:rPr>
              <w:t xml:space="preserve">3.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w:t>
            </w:r>
            <w:proofErr w:type="spellStart"/>
            <w:r w:rsidRPr="00D430FD">
              <w:rPr>
                <w:sz w:val="26"/>
                <w:szCs w:val="26"/>
                <w:lang w:val="vi-VN"/>
              </w:rPr>
              <w:t>gửi</w:t>
            </w:r>
            <w:proofErr w:type="spellEnd"/>
            <w:r w:rsidRPr="00D430FD">
              <w:rPr>
                <w:sz w:val="26"/>
                <w:szCs w:val="26"/>
                <w:lang w:val="vi-VN"/>
              </w:rPr>
              <w:t xml:space="preserve"> thông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E-HSMT, </w:t>
            </w:r>
            <w:proofErr w:type="spellStart"/>
            <w:r w:rsidRPr="00D430FD">
              <w:rPr>
                <w:sz w:val="26"/>
                <w:szCs w:val="26"/>
                <w:lang w:val="vi-VN"/>
              </w:rPr>
              <w:t>nội</w:t>
            </w:r>
            <w:proofErr w:type="spellEnd"/>
            <w:r w:rsidRPr="00D430FD">
              <w:rPr>
                <w:sz w:val="26"/>
                <w:szCs w:val="26"/>
                <w:lang w:val="vi-VN"/>
              </w:rPr>
              <w:t xml:space="preserve"> dung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E-HSMT </w:t>
            </w:r>
            <w:proofErr w:type="spellStart"/>
            <w:r w:rsidRPr="00D430FD">
              <w:rPr>
                <w:sz w:val="26"/>
                <w:szCs w:val="26"/>
                <w:lang w:val="vi-VN"/>
              </w:rPr>
              <w:t>tới</w:t>
            </w:r>
            <w:proofErr w:type="spellEnd"/>
            <w:r w:rsidRPr="00D430FD">
              <w:rPr>
                <w:sz w:val="26"/>
                <w:szCs w:val="26"/>
                <w:lang w:val="vi-VN"/>
              </w:rPr>
              <w:t xml:space="preserve"> </w:t>
            </w:r>
            <w:proofErr w:type="spellStart"/>
            <w:r w:rsidRPr="00D430FD">
              <w:rPr>
                <w:sz w:val="26"/>
                <w:szCs w:val="26"/>
                <w:lang w:val="vi-VN"/>
              </w:rPr>
              <w:t>địa</w:t>
            </w:r>
            <w:proofErr w:type="spellEnd"/>
            <w:r w:rsidRPr="00D430FD">
              <w:rPr>
                <w:sz w:val="26"/>
                <w:szCs w:val="26"/>
                <w:lang w:val="vi-VN"/>
              </w:rPr>
              <w:t xml:space="preserve"> </w:t>
            </w:r>
            <w:proofErr w:type="spellStart"/>
            <w:r w:rsidRPr="00D430FD">
              <w:rPr>
                <w:sz w:val="26"/>
                <w:szCs w:val="26"/>
                <w:lang w:val="vi-VN"/>
              </w:rPr>
              <w:t>chỉ</w:t>
            </w:r>
            <w:proofErr w:type="spellEnd"/>
            <w:r w:rsidRPr="00D430FD">
              <w:rPr>
                <w:sz w:val="26"/>
                <w:szCs w:val="26"/>
                <w:lang w:val="vi-VN"/>
              </w:rPr>
              <w:t xml:space="preserve"> </w:t>
            </w:r>
            <w:proofErr w:type="spellStart"/>
            <w:r w:rsidRPr="00D430FD">
              <w:rPr>
                <w:sz w:val="26"/>
                <w:szCs w:val="26"/>
                <w:lang w:val="vi-VN"/>
              </w:rPr>
              <w:t>email</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nhấn</w:t>
            </w:r>
            <w:proofErr w:type="spellEnd"/>
            <w:r w:rsidRPr="00D430FD">
              <w:rPr>
                <w:sz w:val="26"/>
                <w:szCs w:val="26"/>
                <w:lang w:val="vi-VN"/>
              </w:rPr>
              <w:t xml:space="preserve"> </w:t>
            </w:r>
            <w:proofErr w:type="spellStart"/>
            <w:r w:rsidRPr="00D430FD">
              <w:rPr>
                <w:sz w:val="26"/>
                <w:szCs w:val="26"/>
                <w:lang w:val="vi-VN"/>
              </w:rPr>
              <w:t>nút</w:t>
            </w:r>
            <w:proofErr w:type="spellEnd"/>
            <w:r w:rsidRPr="00D430FD">
              <w:rPr>
                <w:sz w:val="26"/>
                <w:szCs w:val="26"/>
                <w:lang w:val="vi-VN"/>
              </w:rPr>
              <w:t xml:space="preserve"> “theo </w:t>
            </w:r>
            <w:proofErr w:type="spellStart"/>
            <w:r w:rsidRPr="00D430FD">
              <w:rPr>
                <w:sz w:val="26"/>
                <w:szCs w:val="26"/>
                <w:lang w:val="vi-VN"/>
              </w:rPr>
              <w:t>dõi</w:t>
            </w:r>
            <w:proofErr w:type="spellEnd"/>
            <w:r w:rsidRPr="00D430FD">
              <w:rPr>
                <w:sz w:val="26"/>
                <w:szCs w:val="26"/>
                <w:lang w:val="vi-VN"/>
              </w:rPr>
              <w:t xml:space="preserve">” trong giao </w:t>
            </w:r>
            <w:proofErr w:type="spellStart"/>
            <w:r w:rsidRPr="00D430FD">
              <w:rPr>
                <w:sz w:val="26"/>
                <w:szCs w:val="26"/>
                <w:lang w:val="vi-VN"/>
              </w:rPr>
              <w:t>diện</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E-TBMT trên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cần</w:t>
            </w:r>
            <w:proofErr w:type="spellEnd"/>
            <w:r w:rsidRPr="00D430FD">
              <w:rPr>
                <w:sz w:val="26"/>
                <w:szCs w:val="26"/>
                <w:lang w:val="vi-VN"/>
              </w:rPr>
              <w:t xml:space="preserve"> </w:t>
            </w:r>
            <w:proofErr w:type="spellStart"/>
            <w:r w:rsidRPr="00D430FD">
              <w:rPr>
                <w:sz w:val="26"/>
                <w:szCs w:val="26"/>
                <w:lang w:val="vi-VN"/>
              </w:rPr>
              <w:t>thường</w:t>
            </w:r>
            <w:proofErr w:type="spellEnd"/>
            <w:r w:rsidRPr="00D430FD">
              <w:rPr>
                <w:sz w:val="26"/>
                <w:szCs w:val="26"/>
                <w:lang w:val="vi-VN"/>
              </w:rPr>
              <w:t xml:space="preserve"> xuyên </w:t>
            </w:r>
            <w:proofErr w:type="spellStart"/>
            <w:r w:rsidRPr="00D430FD">
              <w:rPr>
                <w:sz w:val="26"/>
                <w:szCs w:val="26"/>
                <w:lang w:val="vi-VN"/>
              </w:rPr>
              <w:t>cập</w:t>
            </w:r>
            <w:proofErr w:type="spellEnd"/>
            <w:r w:rsidRPr="00D430FD">
              <w:rPr>
                <w:sz w:val="26"/>
                <w:szCs w:val="26"/>
                <w:lang w:val="vi-VN"/>
              </w:rPr>
              <w:t xml:space="preserve"> </w:t>
            </w:r>
            <w:proofErr w:type="spellStart"/>
            <w:r w:rsidRPr="00D430FD">
              <w:rPr>
                <w:sz w:val="26"/>
                <w:szCs w:val="26"/>
                <w:lang w:val="vi-VN"/>
              </w:rPr>
              <w:t>nhật</w:t>
            </w:r>
            <w:proofErr w:type="spellEnd"/>
            <w:r w:rsidRPr="00D430FD">
              <w:rPr>
                <w:sz w:val="26"/>
                <w:szCs w:val="26"/>
                <w:lang w:val="vi-VN"/>
              </w:rPr>
              <w:t xml:space="preserve"> thông tin </w:t>
            </w:r>
            <w:proofErr w:type="spellStart"/>
            <w:r w:rsidRPr="00D430FD">
              <w:rPr>
                <w:sz w:val="26"/>
                <w:szCs w:val="26"/>
                <w:lang w:val="vi-VN"/>
              </w:rPr>
              <w:t>về</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đổi</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E-HSMT trên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đảm</w:t>
            </w:r>
            <w:proofErr w:type="spellEnd"/>
            <w:r w:rsidRPr="00D430FD">
              <w:rPr>
                <w:sz w:val="26"/>
                <w:szCs w:val="26"/>
                <w:lang w:val="vi-VN"/>
              </w:rPr>
              <w:t xml:space="preserve"> cho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chuẩn</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E-HSDT </w:t>
            </w:r>
            <w:proofErr w:type="spellStart"/>
            <w:r w:rsidRPr="00D430FD">
              <w:rPr>
                <w:sz w:val="26"/>
                <w:szCs w:val="26"/>
                <w:lang w:val="vi-VN"/>
              </w:rPr>
              <w:t>phù</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đáp</w:t>
            </w:r>
            <w:proofErr w:type="spellEnd"/>
            <w:r w:rsidRPr="00D430FD">
              <w:rPr>
                <w:sz w:val="26"/>
                <w:szCs w:val="26"/>
                <w:lang w:val="vi-VN"/>
              </w:rPr>
              <w:t xml:space="preserve"> </w:t>
            </w:r>
            <w:proofErr w:type="spellStart"/>
            <w:r w:rsidRPr="00D430FD">
              <w:rPr>
                <w:sz w:val="26"/>
                <w:szCs w:val="26"/>
                <w:lang w:val="vi-VN"/>
              </w:rPr>
              <w:t>ứng</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E-HSMT.</w:t>
            </w:r>
          </w:p>
          <w:p w14:paraId="2675532C" w14:textId="77777777" w:rsidR="007D540A" w:rsidRPr="00D430FD" w:rsidRDefault="007D540A" w:rsidP="001159BF">
            <w:pPr>
              <w:pStyle w:val="Sub-ClauseText"/>
              <w:widowControl w:val="0"/>
              <w:spacing w:before="60" w:after="60"/>
              <w:ind w:left="170"/>
              <w:outlineLvl w:val="3"/>
              <w:rPr>
                <w:spacing w:val="0"/>
                <w:sz w:val="26"/>
                <w:szCs w:val="26"/>
                <w:lang w:val="nl-NL"/>
              </w:rPr>
            </w:pPr>
            <w:r w:rsidRPr="00D430FD">
              <w:rPr>
                <w:spacing w:val="0"/>
                <w:sz w:val="26"/>
                <w:szCs w:val="26"/>
                <w:lang w:val="pl-PL"/>
              </w:rPr>
              <w:t xml:space="preserve">7.4. </w:t>
            </w:r>
            <w:r w:rsidRPr="00D430FD">
              <w:rPr>
                <w:spacing w:val="0"/>
                <w:sz w:val="26"/>
                <w:szCs w:val="26"/>
                <w:lang w:val="nl-NL"/>
              </w:rPr>
              <w:t>Nhà thầu khảo sát hiện trường công trình cũng như khu vực liên quan và tự chịu trách nhiệm tìm hiểu mọi thông tin cần thiết để lập E-HSDT và thực hiện hợp đồng thi công công trình. Toàn bộ chi phí khảo sát hiện trường do nhà thầu tự chi trả.</w:t>
            </w:r>
          </w:p>
          <w:p w14:paraId="7E047DB2" w14:textId="77777777" w:rsidR="007D540A" w:rsidRPr="00D430FD" w:rsidRDefault="007D540A" w:rsidP="001159BF">
            <w:pPr>
              <w:pStyle w:val="Sub-ClauseText"/>
              <w:widowControl w:val="0"/>
              <w:spacing w:before="60" w:after="60"/>
              <w:ind w:left="170"/>
              <w:outlineLvl w:val="3"/>
              <w:rPr>
                <w:strike/>
                <w:spacing w:val="0"/>
                <w:sz w:val="26"/>
                <w:szCs w:val="26"/>
                <w:lang w:val="nl-NL"/>
              </w:rPr>
            </w:pPr>
            <w:r w:rsidRPr="00D430FD">
              <w:rPr>
                <w:sz w:val="26"/>
                <w:szCs w:val="26"/>
                <w:lang w:val="nl-NL"/>
              </w:rPr>
              <w:t xml:space="preserve">7.5. Bên mời thầu cho phép nhà thầu và các bên liên quan của nhà thầu tiếp cận hiện trường để phục vụ mục đích khảo sát hiện trường với điều kiện nhà thầu và các bên liên quan của nhà thầu cam kết rằng Bên mời thầu và các bên liên quan của Bên mời thầu không phải chịu bất kỳ trách nhiệm nào đối với nhà thầu và các bên liên quan của nhà thầu liên quan đến việc khảo sát hiện trường. Nhà thầu và các bên liên quan của nhà thầu tự chịu trách nhiệm cho những rủi ro của mình như tai nạn, mất mát hoặc thiệt hại tài sản và bất kỳ các mất mát, thiệt hại và chi phí nào khác phát sinh từ việc khảo sát hiện trường. </w:t>
            </w:r>
          </w:p>
        </w:tc>
      </w:tr>
      <w:tr w:rsidR="00D430FD" w:rsidRPr="00D430FD" w14:paraId="79A7C836" w14:textId="77777777" w:rsidTr="00C72408">
        <w:tc>
          <w:tcPr>
            <w:tcW w:w="1843" w:type="dxa"/>
          </w:tcPr>
          <w:p w14:paraId="611F951F" w14:textId="77777777" w:rsidR="00693501" w:rsidRPr="00D430FD" w:rsidRDefault="00693501" w:rsidP="001159BF">
            <w:pPr>
              <w:pStyle w:val="Sec1-Clauses"/>
              <w:widowControl w:val="0"/>
              <w:tabs>
                <w:tab w:val="clear" w:pos="360"/>
                <w:tab w:val="left" w:pos="331"/>
              </w:tabs>
              <w:spacing w:before="60" w:after="60"/>
              <w:ind w:left="47" w:firstLine="0"/>
              <w:outlineLvl w:val="3"/>
              <w:rPr>
                <w:sz w:val="26"/>
                <w:szCs w:val="26"/>
              </w:rPr>
            </w:pPr>
            <w:r w:rsidRPr="00D430FD">
              <w:rPr>
                <w:sz w:val="26"/>
                <w:szCs w:val="26"/>
              </w:rPr>
              <w:t>8.</w:t>
            </w:r>
            <w:r w:rsidRPr="00D430FD">
              <w:rPr>
                <w:sz w:val="26"/>
                <w:szCs w:val="26"/>
              </w:rPr>
              <w:tab/>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p>
        </w:tc>
        <w:tc>
          <w:tcPr>
            <w:tcW w:w="7796" w:type="dxa"/>
          </w:tcPr>
          <w:p w14:paraId="13A8A653"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E-HSMT được phát miễn phí trên Hệ thống ngay sau khi Bên mời thầu đăng tải thành công E-TBMT trên Hệ thống. Nhà thầu phải chịu mọi chi phí liên quan đến việc chuẩn bị E-HSDT. Chi phí nộp E-HSDT là 330.000 VND (đã bao gồm thuế). </w:t>
            </w:r>
          </w:p>
          <w:p w14:paraId="48016C62" w14:textId="77777777" w:rsidR="00693501" w:rsidRPr="00D430FD" w:rsidRDefault="00693501" w:rsidP="001159BF">
            <w:pPr>
              <w:pStyle w:val="Sub-ClauseText"/>
              <w:widowControl w:val="0"/>
              <w:spacing w:before="60" w:after="60"/>
              <w:ind w:left="170"/>
              <w:outlineLvl w:val="3"/>
              <w:rPr>
                <w:sz w:val="26"/>
                <w:szCs w:val="26"/>
                <w:lang w:val="nl-NL"/>
              </w:rPr>
            </w:pPr>
            <w:r w:rsidRPr="00D430FD">
              <w:rPr>
                <w:sz w:val="26"/>
                <w:szCs w:val="26"/>
                <w:lang w:val="nl-NL"/>
              </w:rPr>
              <w:t xml:space="preserve">Trong mọi trường hợp, Bên mời thầu không chịu trách nhiệm về các chi phí liên quan đến việc tham dự thầu của nhà thầu. </w:t>
            </w:r>
          </w:p>
        </w:tc>
      </w:tr>
      <w:tr w:rsidR="00D430FD" w:rsidRPr="00D430FD" w14:paraId="54E2817F" w14:textId="77777777" w:rsidTr="00C72408">
        <w:tc>
          <w:tcPr>
            <w:tcW w:w="1843" w:type="dxa"/>
          </w:tcPr>
          <w:p w14:paraId="34B8ACF0" w14:textId="77777777" w:rsidR="00DF5AA0" w:rsidRPr="00D430FD" w:rsidRDefault="003C40DD" w:rsidP="001159BF">
            <w:pPr>
              <w:pStyle w:val="Sec1-Clauses"/>
              <w:widowControl w:val="0"/>
              <w:spacing w:before="60" w:after="60"/>
              <w:ind w:left="0" w:firstLine="0"/>
              <w:jc w:val="both"/>
              <w:outlineLvl w:val="3"/>
              <w:rPr>
                <w:sz w:val="26"/>
                <w:szCs w:val="26"/>
              </w:rPr>
            </w:pPr>
            <w:bookmarkStart w:id="55" w:name="_Toc399947480"/>
            <w:bookmarkStart w:id="56" w:name="_Toc400551679"/>
            <w:r w:rsidRPr="00D430FD">
              <w:rPr>
                <w:sz w:val="26"/>
                <w:szCs w:val="26"/>
              </w:rPr>
              <w:t>9</w:t>
            </w:r>
            <w:r w:rsidR="00DF5AA0" w:rsidRPr="00D430FD">
              <w:rPr>
                <w:sz w:val="26"/>
                <w:szCs w:val="26"/>
              </w:rPr>
              <w:t>.</w:t>
            </w:r>
            <w:r w:rsidR="00DF5AA0" w:rsidRPr="00D430FD">
              <w:rPr>
                <w:sz w:val="26"/>
                <w:szCs w:val="26"/>
              </w:rPr>
              <w:tab/>
              <w:t xml:space="preserve"> </w:t>
            </w:r>
            <w:proofErr w:type="spellStart"/>
            <w:r w:rsidR="00DF5AA0" w:rsidRPr="00D430FD">
              <w:rPr>
                <w:sz w:val="26"/>
                <w:szCs w:val="26"/>
              </w:rPr>
              <w:t>Ngôn</w:t>
            </w:r>
            <w:proofErr w:type="spellEnd"/>
            <w:r w:rsidR="00DF5AA0" w:rsidRPr="00D430FD">
              <w:rPr>
                <w:sz w:val="26"/>
                <w:szCs w:val="26"/>
              </w:rPr>
              <w:t xml:space="preserve"> </w:t>
            </w:r>
            <w:proofErr w:type="spellStart"/>
            <w:r w:rsidR="00DF5AA0" w:rsidRPr="00D430FD">
              <w:rPr>
                <w:sz w:val="26"/>
                <w:szCs w:val="26"/>
              </w:rPr>
              <w:t>ngữ</w:t>
            </w:r>
            <w:proofErr w:type="spellEnd"/>
            <w:r w:rsidR="00DF5AA0" w:rsidRPr="00D430FD">
              <w:rPr>
                <w:sz w:val="26"/>
                <w:szCs w:val="26"/>
              </w:rPr>
              <w:t xml:space="preserve"> </w:t>
            </w:r>
            <w:proofErr w:type="spellStart"/>
            <w:r w:rsidR="00DF5AA0" w:rsidRPr="00D430FD">
              <w:rPr>
                <w:sz w:val="26"/>
                <w:szCs w:val="26"/>
              </w:rPr>
              <w:t>của</w:t>
            </w:r>
            <w:proofErr w:type="spellEnd"/>
            <w:r w:rsidR="00DF5AA0" w:rsidRPr="00D430FD">
              <w:rPr>
                <w:sz w:val="26"/>
                <w:szCs w:val="26"/>
              </w:rPr>
              <w:t xml:space="preserve"> </w:t>
            </w:r>
            <w:r w:rsidR="00D83F5F" w:rsidRPr="00D430FD">
              <w:rPr>
                <w:sz w:val="26"/>
                <w:szCs w:val="26"/>
              </w:rPr>
              <w:t>E-HSDT</w:t>
            </w:r>
            <w:bookmarkEnd w:id="55"/>
            <w:bookmarkEnd w:id="56"/>
          </w:p>
        </w:tc>
        <w:tc>
          <w:tcPr>
            <w:tcW w:w="7796" w:type="dxa"/>
          </w:tcPr>
          <w:p w14:paraId="2BCF4DA1" w14:textId="77777777" w:rsidR="003C40DD" w:rsidRPr="00D430FD" w:rsidRDefault="003C40DD" w:rsidP="001159BF">
            <w:pPr>
              <w:pStyle w:val="Sub-ClauseText"/>
              <w:widowControl w:val="0"/>
              <w:spacing w:before="60" w:after="60"/>
              <w:ind w:left="170"/>
              <w:outlineLvl w:val="3"/>
              <w:rPr>
                <w:sz w:val="26"/>
                <w:szCs w:val="26"/>
                <w:lang w:val="nl-NL"/>
              </w:rPr>
            </w:pPr>
            <w:bookmarkStart w:id="57" w:name="_Toc399947481"/>
            <w:r w:rsidRPr="00D430FD">
              <w:rPr>
                <w:sz w:val="26"/>
                <w:szCs w:val="26"/>
                <w:lang w:val="nl-NL"/>
              </w:rPr>
              <w:t xml:space="preserve">E-HSDT cũng như tất cả thư từ và tài liệu liên quan đến E-HSDT trao đổi giữa nhà thầu với Bên mời thầu được viết bằng tiếng Việt. </w:t>
            </w:r>
          </w:p>
          <w:p w14:paraId="4AE1D62E" w14:textId="77777777" w:rsidR="004C3113" w:rsidRPr="00D430FD" w:rsidRDefault="003C40DD" w:rsidP="001159BF">
            <w:pPr>
              <w:pStyle w:val="Sub-ClauseText"/>
              <w:widowControl w:val="0"/>
              <w:spacing w:before="60" w:after="60"/>
              <w:ind w:left="170"/>
              <w:outlineLvl w:val="3"/>
              <w:rPr>
                <w:sz w:val="26"/>
                <w:szCs w:val="26"/>
                <w:lang w:val="nl-NL"/>
              </w:rPr>
            </w:pPr>
            <w:r w:rsidRPr="00D430FD">
              <w:rPr>
                <w:sz w:val="26"/>
                <w:szCs w:val="26"/>
                <w:lang w:val="nl-NL"/>
              </w:rPr>
              <w:t>Các tài liệu và tư liệu bổ trợ trong E-HSDT có thể được viết bằng ngôn ngữ khác, đồng thời kèm theo bản dịch sang tiếng Việt. Trường hợp thiếu bản dịch, nếu cần thiết, Bên mời thầu có thể yêu cầu nhà thầu gửi bổ sung theo đường fax, email hoặc bằng văn bản.</w:t>
            </w:r>
            <w:bookmarkEnd w:id="57"/>
          </w:p>
        </w:tc>
      </w:tr>
      <w:tr w:rsidR="00D430FD" w:rsidRPr="00D430FD" w14:paraId="7F992623" w14:textId="77777777" w:rsidTr="00C72408">
        <w:tc>
          <w:tcPr>
            <w:tcW w:w="1843" w:type="dxa"/>
          </w:tcPr>
          <w:p w14:paraId="108EB65D" w14:textId="77777777" w:rsidR="00344E9B" w:rsidRPr="00D430FD" w:rsidRDefault="00344E9B" w:rsidP="001159BF">
            <w:pPr>
              <w:pStyle w:val="Sec1-Clauses"/>
              <w:widowControl w:val="0"/>
              <w:spacing w:before="60" w:after="60"/>
              <w:ind w:left="0" w:firstLine="0"/>
              <w:outlineLvl w:val="3"/>
              <w:rPr>
                <w:sz w:val="26"/>
                <w:szCs w:val="26"/>
              </w:rPr>
            </w:pPr>
            <w:bookmarkStart w:id="58" w:name="_Toc399947482"/>
            <w:bookmarkStart w:id="59" w:name="_Toc400551680"/>
            <w:bookmarkStart w:id="60" w:name="_Toc438438832"/>
            <w:bookmarkStart w:id="61" w:name="_Toc438532580"/>
            <w:bookmarkStart w:id="62" w:name="_Toc438733976"/>
            <w:bookmarkStart w:id="63" w:name="_Toc438907015"/>
            <w:bookmarkStart w:id="64" w:name="_Toc438907214"/>
            <w:r w:rsidRPr="00D430FD">
              <w:rPr>
                <w:sz w:val="26"/>
                <w:szCs w:val="26"/>
              </w:rPr>
              <w:lastRenderedPageBreak/>
              <w:t xml:space="preserve">10.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bookmarkEnd w:id="58"/>
            <w:bookmarkEnd w:id="59"/>
            <w:r w:rsidRPr="00D430FD">
              <w:rPr>
                <w:sz w:val="26"/>
                <w:szCs w:val="26"/>
              </w:rPr>
              <w:t xml:space="preserve">E-HSDT </w:t>
            </w:r>
            <w:bookmarkEnd w:id="60"/>
            <w:bookmarkEnd w:id="61"/>
            <w:bookmarkEnd w:id="62"/>
            <w:bookmarkEnd w:id="63"/>
            <w:bookmarkEnd w:id="64"/>
            <w:proofErr w:type="spellStart"/>
            <w:r w:rsidRPr="00D430FD">
              <w:rPr>
                <w:sz w:val="26"/>
                <w:szCs w:val="26"/>
              </w:rPr>
              <w:t>và</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dịch</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p>
        </w:tc>
        <w:tc>
          <w:tcPr>
            <w:tcW w:w="7796" w:type="dxa"/>
          </w:tcPr>
          <w:p w14:paraId="4DF6BD5D" w14:textId="77777777" w:rsidR="00344E9B" w:rsidRPr="00D430FD" w:rsidRDefault="00344E9B" w:rsidP="001159BF">
            <w:pPr>
              <w:pStyle w:val="Sub-ClauseText"/>
              <w:widowControl w:val="0"/>
              <w:spacing w:before="60" w:after="60"/>
              <w:ind w:left="170"/>
              <w:outlineLvl w:val="3"/>
              <w:rPr>
                <w:b/>
                <w:spacing w:val="0"/>
                <w:sz w:val="26"/>
                <w:szCs w:val="26"/>
              </w:rPr>
            </w:pPr>
            <w:bookmarkStart w:id="65" w:name="_Toc399947483"/>
            <w:r w:rsidRPr="00D430FD">
              <w:rPr>
                <w:spacing w:val="0"/>
                <w:sz w:val="26"/>
                <w:szCs w:val="26"/>
              </w:rPr>
              <w:t xml:space="preserve">10.1. E-HSDT </w:t>
            </w:r>
            <w:proofErr w:type="spellStart"/>
            <w:r w:rsidRPr="00D430FD">
              <w:rPr>
                <w:spacing w:val="0"/>
                <w:sz w:val="26"/>
                <w:szCs w:val="26"/>
              </w:rPr>
              <w:t>phải</w:t>
            </w:r>
            <w:proofErr w:type="spellEnd"/>
            <w:r w:rsidRPr="00D430FD">
              <w:rPr>
                <w:spacing w:val="0"/>
                <w:sz w:val="26"/>
                <w:szCs w:val="26"/>
              </w:rPr>
              <w:t xml:space="preserve"> bao </w:t>
            </w:r>
            <w:proofErr w:type="spellStart"/>
            <w:r w:rsidRPr="00D430FD">
              <w:rPr>
                <w:spacing w:val="0"/>
                <w:sz w:val="26"/>
                <w:szCs w:val="26"/>
              </w:rPr>
              <w:t>gồm</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thành</w:t>
            </w:r>
            <w:proofErr w:type="spellEnd"/>
            <w:r w:rsidRPr="00D430FD">
              <w:rPr>
                <w:spacing w:val="0"/>
                <w:sz w:val="26"/>
                <w:szCs w:val="26"/>
              </w:rPr>
              <w:t xml:space="preserve"> </w:t>
            </w:r>
            <w:proofErr w:type="spellStart"/>
            <w:r w:rsidRPr="00D430FD">
              <w:rPr>
                <w:spacing w:val="0"/>
                <w:sz w:val="26"/>
                <w:szCs w:val="26"/>
              </w:rPr>
              <w:t>phần</w:t>
            </w:r>
            <w:proofErr w:type="spellEnd"/>
            <w:r w:rsidRPr="00D430FD">
              <w:rPr>
                <w:spacing w:val="0"/>
                <w:sz w:val="26"/>
                <w:szCs w:val="26"/>
              </w:rPr>
              <w:t xml:space="preserve"> </w:t>
            </w:r>
            <w:proofErr w:type="spellStart"/>
            <w:r w:rsidRPr="00D430FD">
              <w:rPr>
                <w:spacing w:val="0"/>
                <w:sz w:val="26"/>
                <w:szCs w:val="26"/>
              </w:rPr>
              <w:t>sau</w:t>
            </w:r>
            <w:proofErr w:type="spellEnd"/>
            <w:r w:rsidRPr="00D430FD">
              <w:rPr>
                <w:spacing w:val="0"/>
                <w:sz w:val="26"/>
                <w:szCs w:val="26"/>
              </w:rPr>
              <w:t>:</w:t>
            </w:r>
            <w:bookmarkEnd w:id="65"/>
          </w:p>
          <w:p w14:paraId="0DCB7FB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6" w:name="_Toc399941787"/>
            <w:bookmarkStart w:id="67" w:name="_Toc399947485"/>
            <w:r w:rsidRPr="00D430FD">
              <w:rPr>
                <w:b w:val="0"/>
                <w:sz w:val="26"/>
                <w:szCs w:val="26"/>
              </w:rPr>
              <w:t xml:space="preserve">a) </w:t>
            </w:r>
            <w:proofErr w:type="spellStart"/>
            <w:r w:rsidRPr="00D430FD">
              <w:rPr>
                <w:b w:val="0"/>
                <w:sz w:val="26"/>
                <w:szCs w:val="26"/>
              </w:rPr>
              <w:t>Thỏa</w:t>
            </w:r>
            <w:proofErr w:type="spellEnd"/>
            <w:r w:rsidRPr="00D430FD">
              <w:rPr>
                <w:b w:val="0"/>
                <w:sz w:val="26"/>
                <w:szCs w:val="26"/>
              </w:rPr>
              <w:t xml:space="preserve"> </w:t>
            </w:r>
            <w:proofErr w:type="spellStart"/>
            <w:r w:rsidRPr="00D430FD">
              <w:rPr>
                <w:b w:val="0"/>
                <w:sz w:val="26"/>
                <w:szCs w:val="26"/>
              </w:rPr>
              <w:t>thuận</w:t>
            </w:r>
            <w:proofErr w:type="spellEnd"/>
            <w:r w:rsidRPr="00D430FD">
              <w:rPr>
                <w:b w:val="0"/>
                <w:sz w:val="26"/>
                <w:szCs w:val="26"/>
              </w:rPr>
              <w:t xml:space="preserve"> </w:t>
            </w:r>
            <w:proofErr w:type="spellStart"/>
            <w:r w:rsidRPr="00D430FD">
              <w:rPr>
                <w:b w:val="0"/>
                <w:sz w:val="26"/>
                <w:szCs w:val="26"/>
              </w:rPr>
              <w:t>liên</w:t>
            </w:r>
            <w:proofErr w:type="spellEnd"/>
            <w:r w:rsidRPr="00D430FD">
              <w:rPr>
                <w:b w:val="0"/>
                <w:sz w:val="26"/>
                <w:szCs w:val="26"/>
              </w:rPr>
              <w:t xml:space="preserve"> </w:t>
            </w:r>
            <w:proofErr w:type="spellStart"/>
            <w:r w:rsidRPr="00D430FD">
              <w:rPr>
                <w:b w:val="0"/>
                <w:sz w:val="26"/>
                <w:szCs w:val="26"/>
              </w:rPr>
              <w:t>danh</w:t>
            </w:r>
            <w:proofErr w:type="spellEnd"/>
            <w:r w:rsidRPr="00D430FD">
              <w:rPr>
                <w:b w:val="0"/>
                <w:sz w:val="26"/>
                <w:szCs w:val="26"/>
              </w:rPr>
              <w:t xml:space="preserve"> </w:t>
            </w:r>
            <w:proofErr w:type="spellStart"/>
            <w:r w:rsidRPr="00D430FD">
              <w:rPr>
                <w:b w:val="0"/>
                <w:sz w:val="26"/>
                <w:szCs w:val="26"/>
              </w:rPr>
              <w:t>đối</w:t>
            </w:r>
            <w:proofErr w:type="spellEnd"/>
            <w:r w:rsidRPr="00D430FD">
              <w:rPr>
                <w:b w:val="0"/>
                <w:sz w:val="26"/>
                <w:szCs w:val="26"/>
              </w:rPr>
              <w:t xml:space="preserve"> </w:t>
            </w:r>
            <w:proofErr w:type="spellStart"/>
            <w:r w:rsidRPr="00D430FD">
              <w:rPr>
                <w:b w:val="0"/>
                <w:sz w:val="26"/>
                <w:szCs w:val="26"/>
              </w:rPr>
              <w:t>với</w:t>
            </w:r>
            <w:proofErr w:type="spellEnd"/>
            <w:r w:rsidRPr="00D430FD">
              <w:rPr>
                <w:b w:val="0"/>
                <w:sz w:val="26"/>
                <w:szCs w:val="26"/>
              </w:rPr>
              <w:t xml:space="preserve"> </w:t>
            </w:r>
            <w:proofErr w:type="spellStart"/>
            <w:r w:rsidRPr="00D430FD">
              <w:rPr>
                <w:b w:val="0"/>
                <w:sz w:val="26"/>
                <w:szCs w:val="26"/>
              </w:rPr>
              <w:t>trường</w:t>
            </w:r>
            <w:proofErr w:type="spellEnd"/>
            <w:r w:rsidRPr="00D430FD">
              <w:rPr>
                <w:b w:val="0"/>
                <w:sz w:val="26"/>
                <w:szCs w:val="26"/>
              </w:rPr>
              <w:t xml:space="preserve"> </w:t>
            </w:r>
            <w:proofErr w:type="spellStart"/>
            <w:r w:rsidRPr="00D430FD">
              <w:rPr>
                <w:b w:val="0"/>
                <w:sz w:val="26"/>
                <w:szCs w:val="26"/>
              </w:rPr>
              <w:t>hợp</w:t>
            </w:r>
            <w:proofErr w:type="spellEnd"/>
            <w:r w:rsidRPr="00D430FD">
              <w:rPr>
                <w:b w:val="0"/>
                <w:sz w:val="26"/>
                <w:szCs w:val="26"/>
              </w:rPr>
              <w:t xml:space="preserve"> </w:t>
            </w:r>
            <w:proofErr w:type="spellStart"/>
            <w:r w:rsidRPr="00D430FD">
              <w:rPr>
                <w:b w:val="0"/>
                <w:sz w:val="26"/>
                <w:szCs w:val="26"/>
              </w:rPr>
              <w:t>nhà</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liên</w:t>
            </w:r>
            <w:proofErr w:type="spellEnd"/>
            <w:r w:rsidRPr="00D430FD">
              <w:rPr>
                <w:b w:val="0"/>
                <w:sz w:val="26"/>
                <w:szCs w:val="26"/>
              </w:rPr>
              <w:t xml:space="preserve"> </w:t>
            </w:r>
            <w:proofErr w:type="spellStart"/>
            <w:r w:rsidRPr="00D430FD">
              <w:rPr>
                <w:b w:val="0"/>
                <w:sz w:val="26"/>
                <w:szCs w:val="26"/>
              </w:rPr>
              <w:t>danh</w:t>
            </w:r>
            <w:proofErr w:type="spellEnd"/>
            <w:r w:rsidRPr="00D430FD">
              <w:rPr>
                <w:b w:val="0"/>
                <w:sz w:val="26"/>
                <w:szCs w:val="26"/>
              </w:rPr>
              <w:t xml:space="preserve">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Mẫu</w:t>
            </w:r>
            <w:proofErr w:type="spellEnd"/>
            <w:r w:rsidRPr="00D430FD">
              <w:rPr>
                <w:b w:val="0"/>
                <w:sz w:val="26"/>
                <w:szCs w:val="26"/>
              </w:rPr>
              <w:t xml:space="preserve"> </w:t>
            </w:r>
            <w:proofErr w:type="spellStart"/>
            <w:r w:rsidRPr="00D430FD">
              <w:rPr>
                <w:b w:val="0"/>
                <w:sz w:val="26"/>
                <w:szCs w:val="26"/>
              </w:rPr>
              <w:t>số</w:t>
            </w:r>
            <w:proofErr w:type="spellEnd"/>
            <w:r w:rsidRPr="00D430FD">
              <w:rPr>
                <w:b w:val="0"/>
                <w:sz w:val="26"/>
                <w:szCs w:val="26"/>
              </w:rPr>
              <w:t xml:space="preserve"> 06 </w:t>
            </w:r>
            <w:proofErr w:type="spellStart"/>
            <w:r w:rsidRPr="00D430FD">
              <w:rPr>
                <w:b w:val="0"/>
                <w:sz w:val="26"/>
                <w:szCs w:val="26"/>
              </w:rPr>
              <w:t>Chương</w:t>
            </w:r>
            <w:proofErr w:type="spellEnd"/>
            <w:r w:rsidRPr="00D430FD">
              <w:rPr>
                <w:b w:val="0"/>
                <w:sz w:val="26"/>
                <w:szCs w:val="26"/>
              </w:rPr>
              <w:t xml:space="preserve"> IV;</w:t>
            </w:r>
            <w:bookmarkEnd w:id="66"/>
            <w:bookmarkEnd w:id="67"/>
          </w:p>
          <w:p w14:paraId="52F03F2A"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68" w:name="_Toc399941788"/>
            <w:bookmarkStart w:id="69" w:name="_Toc399947486"/>
            <w:r w:rsidRPr="00D430FD">
              <w:rPr>
                <w:b w:val="0"/>
                <w:sz w:val="26"/>
                <w:szCs w:val="26"/>
              </w:rPr>
              <w:t>b)</w:t>
            </w:r>
            <w:bookmarkEnd w:id="68"/>
            <w:bookmarkEnd w:id="69"/>
            <w:r w:rsidRPr="00D430FD">
              <w:rPr>
                <w:b w:val="0"/>
                <w:sz w:val="26"/>
                <w:szCs w:val="26"/>
              </w:rPr>
              <w:t xml:space="preserve"> </w:t>
            </w:r>
            <w:bookmarkStart w:id="70" w:name="_Toc399941789"/>
            <w:bookmarkStart w:id="71" w:name="_Toc399947487"/>
            <w:proofErr w:type="spellStart"/>
            <w:r w:rsidRPr="00D430FD">
              <w:rPr>
                <w:b w:val="0"/>
                <w:sz w:val="26"/>
                <w:szCs w:val="26"/>
              </w:rPr>
              <w:t>Bảo</w:t>
            </w:r>
            <w:proofErr w:type="spellEnd"/>
            <w:r w:rsidRPr="00D430FD">
              <w:rPr>
                <w:b w:val="0"/>
                <w:sz w:val="26"/>
                <w:szCs w:val="26"/>
              </w:rPr>
              <w:t xml:space="preserve"> </w:t>
            </w:r>
            <w:proofErr w:type="spellStart"/>
            <w:r w:rsidRPr="00D430FD">
              <w:rPr>
                <w:b w:val="0"/>
                <w:sz w:val="26"/>
                <w:szCs w:val="26"/>
              </w:rPr>
              <w:t>đảm</w:t>
            </w:r>
            <w:proofErr w:type="spellEnd"/>
            <w:r w:rsidRPr="00D430FD">
              <w:rPr>
                <w:b w:val="0"/>
                <w:sz w:val="26"/>
                <w:szCs w:val="26"/>
              </w:rPr>
              <w:t xml:space="preserve"> </w:t>
            </w:r>
            <w:proofErr w:type="spellStart"/>
            <w:r w:rsidRPr="00D430FD">
              <w:rPr>
                <w:b w:val="0"/>
                <w:sz w:val="26"/>
                <w:szCs w:val="26"/>
              </w:rPr>
              <w:t>dự</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quy</w:t>
            </w:r>
            <w:proofErr w:type="spellEnd"/>
            <w:r w:rsidRPr="00D430FD">
              <w:rPr>
                <w:b w:val="0"/>
                <w:sz w:val="26"/>
                <w:szCs w:val="26"/>
              </w:rPr>
              <w:t xml:space="preserve"> </w:t>
            </w:r>
            <w:proofErr w:type="spellStart"/>
            <w:r w:rsidRPr="00D430FD">
              <w:rPr>
                <w:b w:val="0"/>
                <w:sz w:val="26"/>
                <w:szCs w:val="26"/>
              </w:rPr>
              <w:t>định</w:t>
            </w:r>
            <w:proofErr w:type="spellEnd"/>
            <w:r w:rsidRPr="00D430FD">
              <w:rPr>
                <w:b w:val="0"/>
                <w:sz w:val="26"/>
                <w:szCs w:val="26"/>
              </w:rPr>
              <w:t xml:space="preserve"> </w:t>
            </w:r>
            <w:proofErr w:type="spellStart"/>
            <w:r w:rsidRPr="00D430FD">
              <w:rPr>
                <w:b w:val="0"/>
                <w:sz w:val="26"/>
                <w:szCs w:val="26"/>
              </w:rPr>
              <w:t>tại</w:t>
            </w:r>
            <w:proofErr w:type="spellEnd"/>
            <w:r w:rsidRPr="00D430FD">
              <w:rPr>
                <w:b w:val="0"/>
                <w:sz w:val="26"/>
                <w:szCs w:val="26"/>
              </w:rPr>
              <w:t xml:space="preserve"> </w:t>
            </w:r>
            <w:proofErr w:type="spellStart"/>
            <w:r w:rsidRPr="00D430FD">
              <w:rPr>
                <w:b w:val="0"/>
                <w:sz w:val="26"/>
                <w:szCs w:val="26"/>
              </w:rPr>
              <w:t>Mục</w:t>
            </w:r>
            <w:proofErr w:type="spellEnd"/>
            <w:r w:rsidRPr="00D430FD">
              <w:rPr>
                <w:b w:val="0"/>
                <w:sz w:val="26"/>
                <w:szCs w:val="26"/>
              </w:rPr>
              <w:t xml:space="preserve"> 17 E-CDNT;</w:t>
            </w:r>
            <w:bookmarkEnd w:id="70"/>
            <w:bookmarkEnd w:id="71"/>
          </w:p>
          <w:p w14:paraId="65B40F5D"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2" w:name="_Toc399941790"/>
            <w:bookmarkStart w:id="73" w:name="_Toc399947488"/>
            <w:r w:rsidRPr="00D430FD">
              <w:rPr>
                <w:b w:val="0"/>
                <w:sz w:val="26"/>
                <w:szCs w:val="26"/>
              </w:rPr>
              <w:t xml:space="preserve">c) </w:t>
            </w:r>
            <w:proofErr w:type="spellStart"/>
            <w:r w:rsidRPr="00D430FD">
              <w:rPr>
                <w:b w:val="0"/>
                <w:sz w:val="26"/>
                <w:szCs w:val="26"/>
              </w:rPr>
              <w:t>Bản</w:t>
            </w:r>
            <w:proofErr w:type="spellEnd"/>
            <w:r w:rsidRPr="00D430FD">
              <w:rPr>
                <w:b w:val="0"/>
                <w:sz w:val="26"/>
                <w:szCs w:val="26"/>
              </w:rPr>
              <w:t xml:space="preserve"> </w:t>
            </w:r>
            <w:proofErr w:type="spellStart"/>
            <w:r w:rsidRPr="00D430FD">
              <w:rPr>
                <w:b w:val="0"/>
                <w:sz w:val="26"/>
                <w:szCs w:val="26"/>
              </w:rPr>
              <w:t>kê</w:t>
            </w:r>
            <w:proofErr w:type="spellEnd"/>
            <w:r w:rsidRPr="00D430FD">
              <w:rPr>
                <w:b w:val="0"/>
                <w:sz w:val="26"/>
                <w:szCs w:val="26"/>
              </w:rPr>
              <w:t xml:space="preserve"> </w:t>
            </w:r>
            <w:proofErr w:type="spellStart"/>
            <w:r w:rsidRPr="00D430FD">
              <w:rPr>
                <w:b w:val="0"/>
                <w:sz w:val="26"/>
                <w:szCs w:val="26"/>
              </w:rPr>
              <w:t>khai</w:t>
            </w:r>
            <w:proofErr w:type="spellEnd"/>
            <w:r w:rsidRPr="00D430FD">
              <w:rPr>
                <w:b w:val="0"/>
                <w:sz w:val="26"/>
                <w:szCs w:val="26"/>
              </w:rPr>
              <w:t xml:space="preserve"> </w:t>
            </w:r>
            <w:proofErr w:type="spellStart"/>
            <w:r w:rsidRPr="00D430FD">
              <w:rPr>
                <w:b w:val="0"/>
                <w:sz w:val="26"/>
                <w:szCs w:val="26"/>
              </w:rPr>
              <w:t>năng</w:t>
            </w:r>
            <w:proofErr w:type="spellEnd"/>
            <w:r w:rsidRPr="00D430FD">
              <w:rPr>
                <w:b w:val="0"/>
                <w:sz w:val="26"/>
                <w:szCs w:val="26"/>
              </w:rPr>
              <w:t xml:space="preserve"> </w:t>
            </w:r>
            <w:proofErr w:type="spellStart"/>
            <w:r w:rsidRPr="00D430FD">
              <w:rPr>
                <w:b w:val="0"/>
                <w:sz w:val="26"/>
                <w:szCs w:val="26"/>
              </w:rPr>
              <w:t>lực</w:t>
            </w:r>
            <w:proofErr w:type="spellEnd"/>
            <w:r w:rsidRPr="00D430FD">
              <w:rPr>
                <w:b w:val="0"/>
                <w:sz w:val="26"/>
                <w:szCs w:val="26"/>
              </w:rPr>
              <w:t xml:space="preserve">, </w:t>
            </w:r>
            <w:proofErr w:type="spellStart"/>
            <w:r w:rsidRPr="00D430FD">
              <w:rPr>
                <w:b w:val="0"/>
                <w:sz w:val="26"/>
                <w:szCs w:val="26"/>
              </w:rPr>
              <w:t>kinh</w:t>
            </w:r>
            <w:proofErr w:type="spellEnd"/>
            <w:r w:rsidRPr="00D430FD">
              <w:rPr>
                <w:b w:val="0"/>
                <w:sz w:val="26"/>
                <w:szCs w:val="26"/>
              </w:rPr>
              <w:t xml:space="preserve"> </w:t>
            </w:r>
            <w:proofErr w:type="spellStart"/>
            <w:r w:rsidRPr="00D430FD">
              <w:rPr>
                <w:b w:val="0"/>
                <w:sz w:val="26"/>
                <w:szCs w:val="26"/>
              </w:rPr>
              <w:t>nghiệm</w:t>
            </w:r>
            <w:proofErr w:type="spellEnd"/>
            <w:r w:rsidRPr="00D430FD">
              <w:rPr>
                <w:b w:val="0"/>
                <w:sz w:val="26"/>
                <w:szCs w:val="26"/>
              </w:rPr>
              <w:t xml:space="preserve"> </w:t>
            </w:r>
            <w:proofErr w:type="spellStart"/>
            <w:r w:rsidRPr="00D430FD">
              <w:rPr>
                <w:b w:val="0"/>
                <w:sz w:val="26"/>
                <w:szCs w:val="26"/>
              </w:rPr>
              <w:t>của</w:t>
            </w:r>
            <w:proofErr w:type="spellEnd"/>
            <w:r w:rsidRPr="00D430FD">
              <w:rPr>
                <w:b w:val="0"/>
                <w:sz w:val="26"/>
                <w:szCs w:val="26"/>
              </w:rPr>
              <w:t xml:space="preserve"> </w:t>
            </w:r>
            <w:proofErr w:type="spellStart"/>
            <w:r w:rsidRPr="00D430FD">
              <w:rPr>
                <w:b w:val="0"/>
                <w:sz w:val="26"/>
                <w:szCs w:val="26"/>
              </w:rPr>
              <w:t>nhà</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Mục</w:t>
            </w:r>
            <w:proofErr w:type="spellEnd"/>
            <w:r w:rsidRPr="00D430FD">
              <w:rPr>
                <w:b w:val="0"/>
                <w:sz w:val="26"/>
                <w:szCs w:val="26"/>
              </w:rPr>
              <w:t xml:space="preserve"> 15 E-CDNT;</w:t>
            </w:r>
            <w:bookmarkEnd w:id="72"/>
            <w:bookmarkEnd w:id="73"/>
          </w:p>
          <w:p w14:paraId="47BE4C36" w14:textId="77777777" w:rsidR="00344E9B" w:rsidRPr="00D430FD" w:rsidRDefault="00344E9B" w:rsidP="001159BF">
            <w:pPr>
              <w:pStyle w:val="Heading3"/>
              <w:widowControl w:val="0"/>
              <w:suppressAutoHyphens w:val="0"/>
              <w:spacing w:before="60" w:after="60"/>
              <w:ind w:left="170"/>
              <w:jc w:val="both"/>
              <w:rPr>
                <w:b w:val="0"/>
                <w:spacing w:val="-8"/>
                <w:sz w:val="26"/>
                <w:szCs w:val="26"/>
              </w:rPr>
            </w:pPr>
            <w:bookmarkStart w:id="74" w:name="_Toc399941791"/>
            <w:bookmarkStart w:id="75" w:name="_Toc399947489"/>
            <w:r w:rsidRPr="00D430FD">
              <w:rPr>
                <w:b w:val="0"/>
                <w:spacing w:val="-8"/>
                <w:sz w:val="26"/>
                <w:szCs w:val="26"/>
              </w:rPr>
              <w:t xml:space="preserve">d) </w:t>
            </w:r>
            <w:proofErr w:type="spellStart"/>
            <w:r w:rsidRPr="00D430FD">
              <w:rPr>
                <w:b w:val="0"/>
                <w:spacing w:val="-8"/>
                <w:sz w:val="26"/>
                <w:szCs w:val="26"/>
              </w:rPr>
              <w:t>Đề</w:t>
            </w:r>
            <w:proofErr w:type="spellEnd"/>
            <w:r w:rsidRPr="00D430FD">
              <w:rPr>
                <w:b w:val="0"/>
                <w:spacing w:val="-8"/>
                <w:sz w:val="26"/>
                <w:szCs w:val="26"/>
              </w:rPr>
              <w:t xml:space="preserve"> </w:t>
            </w:r>
            <w:proofErr w:type="spellStart"/>
            <w:r w:rsidRPr="00D430FD">
              <w:rPr>
                <w:b w:val="0"/>
                <w:spacing w:val="-8"/>
                <w:sz w:val="26"/>
                <w:szCs w:val="26"/>
              </w:rPr>
              <w:t>xuất</w:t>
            </w:r>
            <w:proofErr w:type="spellEnd"/>
            <w:r w:rsidRPr="00D430FD">
              <w:rPr>
                <w:b w:val="0"/>
                <w:spacing w:val="-8"/>
                <w:sz w:val="26"/>
                <w:szCs w:val="26"/>
              </w:rPr>
              <w:t xml:space="preserve"> </w:t>
            </w:r>
            <w:proofErr w:type="spellStart"/>
            <w:r w:rsidRPr="00D430FD">
              <w:rPr>
                <w:b w:val="0"/>
                <w:spacing w:val="-8"/>
                <w:sz w:val="26"/>
                <w:szCs w:val="26"/>
              </w:rPr>
              <w:t>về</w:t>
            </w:r>
            <w:proofErr w:type="spellEnd"/>
            <w:r w:rsidRPr="00D430FD">
              <w:rPr>
                <w:b w:val="0"/>
                <w:spacing w:val="-8"/>
                <w:sz w:val="26"/>
                <w:szCs w:val="26"/>
              </w:rPr>
              <w:t xml:space="preserve"> </w:t>
            </w:r>
            <w:proofErr w:type="spellStart"/>
            <w:r w:rsidRPr="00D430FD">
              <w:rPr>
                <w:b w:val="0"/>
                <w:spacing w:val="-8"/>
                <w:sz w:val="26"/>
                <w:szCs w:val="26"/>
              </w:rPr>
              <w:t>kỹ</w:t>
            </w:r>
            <w:proofErr w:type="spellEnd"/>
            <w:r w:rsidRPr="00D430FD">
              <w:rPr>
                <w:b w:val="0"/>
                <w:spacing w:val="-8"/>
                <w:sz w:val="26"/>
                <w:szCs w:val="26"/>
              </w:rPr>
              <w:t xml:space="preserve"> </w:t>
            </w:r>
            <w:proofErr w:type="spellStart"/>
            <w:r w:rsidRPr="00D430FD">
              <w:rPr>
                <w:b w:val="0"/>
                <w:spacing w:val="-8"/>
                <w:sz w:val="26"/>
                <w:szCs w:val="26"/>
              </w:rPr>
              <w:t>thuật</w:t>
            </w:r>
            <w:proofErr w:type="spellEnd"/>
            <w:r w:rsidRPr="00D430FD">
              <w:rPr>
                <w:b w:val="0"/>
                <w:spacing w:val="-8"/>
                <w:sz w:val="26"/>
                <w:szCs w:val="26"/>
              </w:rPr>
              <w:t xml:space="preserve"> </w:t>
            </w:r>
            <w:proofErr w:type="spellStart"/>
            <w:r w:rsidRPr="00D430FD">
              <w:rPr>
                <w:b w:val="0"/>
                <w:spacing w:val="-8"/>
                <w:sz w:val="26"/>
                <w:szCs w:val="26"/>
              </w:rPr>
              <w:t>theo</w:t>
            </w:r>
            <w:proofErr w:type="spellEnd"/>
            <w:r w:rsidRPr="00D430FD">
              <w:rPr>
                <w:b w:val="0"/>
                <w:spacing w:val="-8"/>
                <w:sz w:val="26"/>
                <w:szCs w:val="26"/>
              </w:rPr>
              <w:t xml:space="preserve"> </w:t>
            </w:r>
            <w:proofErr w:type="spellStart"/>
            <w:r w:rsidRPr="00D430FD">
              <w:rPr>
                <w:b w:val="0"/>
                <w:spacing w:val="-8"/>
                <w:sz w:val="26"/>
                <w:szCs w:val="26"/>
              </w:rPr>
              <w:t>quy</w:t>
            </w:r>
            <w:proofErr w:type="spellEnd"/>
            <w:r w:rsidRPr="00D430FD">
              <w:rPr>
                <w:b w:val="0"/>
                <w:spacing w:val="-8"/>
                <w:sz w:val="26"/>
                <w:szCs w:val="26"/>
              </w:rPr>
              <w:t xml:space="preserve"> </w:t>
            </w:r>
            <w:proofErr w:type="spellStart"/>
            <w:r w:rsidRPr="00D430FD">
              <w:rPr>
                <w:b w:val="0"/>
                <w:spacing w:val="-8"/>
                <w:sz w:val="26"/>
                <w:szCs w:val="26"/>
              </w:rPr>
              <w:t>định</w:t>
            </w:r>
            <w:proofErr w:type="spellEnd"/>
            <w:r w:rsidRPr="00D430FD">
              <w:rPr>
                <w:b w:val="0"/>
                <w:spacing w:val="-8"/>
                <w:sz w:val="26"/>
                <w:szCs w:val="26"/>
              </w:rPr>
              <w:t xml:space="preserve"> </w:t>
            </w:r>
            <w:proofErr w:type="spellStart"/>
            <w:r w:rsidRPr="00D430FD">
              <w:rPr>
                <w:b w:val="0"/>
                <w:spacing w:val="-8"/>
                <w:sz w:val="26"/>
                <w:szCs w:val="26"/>
              </w:rPr>
              <w:t>tại</w:t>
            </w:r>
            <w:proofErr w:type="spellEnd"/>
            <w:r w:rsidRPr="00D430FD">
              <w:rPr>
                <w:b w:val="0"/>
                <w:spacing w:val="-8"/>
                <w:sz w:val="26"/>
                <w:szCs w:val="26"/>
              </w:rPr>
              <w:t xml:space="preserve"> </w:t>
            </w:r>
            <w:proofErr w:type="spellStart"/>
            <w:r w:rsidRPr="00D430FD">
              <w:rPr>
                <w:b w:val="0"/>
                <w:spacing w:val="-8"/>
                <w:sz w:val="26"/>
                <w:szCs w:val="26"/>
              </w:rPr>
              <w:t>Mục</w:t>
            </w:r>
            <w:proofErr w:type="spellEnd"/>
            <w:r w:rsidRPr="00D430FD">
              <w:rPr>
                <w:b w:val="0"/>
                <w:spacing w:val="-8"/>
                <w:sz w:val="26"/>
                <w:szCs w:val="26"/>
              </w:rPr>
              <w:t xml:space="preserve"> 14 E-CDNT;</w:t>
            </w:r>
          </w:p>
          <w:p w14:paraId="6A7E7CE5"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 xml:space="preserve">đ) </w:t>
            </w:r>
            <w:proofErr w:type="spellStart"/>
            <w:r w:rsidRPr="00D430FD">
              <w:rPr>
                <w:b w:val="0"/>
                <w:sz w:val="26"/>
                <w:szCs w:val="26"/>
              </w:rPr>
              <w:t>Đề</w:t>
            </w:r>
            <w:proofErr w:type="spellEnd"/>
            <w:r w:rsidRPr="00D430FD">
              <w:rPr>
                <w:b w:val="0"/>
                <w:sz w:val="26"/>
                <w:szCs w:val="26"/>
              </w:rPr>
              <w:t xml:space="preserve"> </w:t>
            </w:r>
            <w:proofErr w:type="spellStart"/>
            <w:r w:rsidRPr="00D430FD">
              <w:rPr>
                <w:b w:val="0"/>
                <w:sz w:val="26"/>
                <w:szCs w:val="26"/>
              </w:rPr>
              <w:t>xuất</w:t>
            </w:r>
            <w:proofErr w:type="spellEnd"/>
            <w:r w:rsidRPr="00D430FD">
              <w:rPr>
                <w:b w:val="0"/>
                <w:sz w:val="26"/>
                <w:szCs w:val="26"/>
              </w:rPr>
              <w:t xml:space="preserve"> </w:t>
            </w:r>
            <w:proofErr w:type="spellStart"/>
            <w:r w:rsidRPr="00D430FD">
              <w:rPr>
                <w:b w:val="0"/>
                <w:sz w:val="26"/>
                <w:szCs w:val="26"/>
              </w:rPr>
              <w:t>về</w:t>
            </w:r>
            <w:proofErr w:type="spellEnd"/>
            <w:r w:rsidRPr="00D430FD">
              <w:rPr>
                <w:b w:val="0"/>
                <w:sz w:val="26"/>
                <w:szCs w:val="26"/>
              </w:rPr>
              <w:t xml:space="preserve"> </w:t>
            </w:r>
            <w:proofErr w:type="spellStart"/>
            <w:r w:rsidRPr="00D430FD">
              <w:rPr>
                <w:b w:val="0"/>
                <w:sz w:val="26"/>
                <w:szCs w:val="26"/>
              </w:rPr>
              <w:t>giá</w:t>
            </w:r>
            <w:proofErr w:type="spellEnd"/>
            <w:r w:rsidRPr="00D430FD">
              <w:rPr>
                <w:b w:val="0"/>
                <w:sz w:val="26"/>
                <w:szCs w:val="26"/>
              </w:rPr>
              <w:t xml:space="preserve"> </w:t>
            </w:r>
            <w:proofErr w:type="spellStart"/>
            <w:r w:rsidRPr="00D430FD">
              <w:rPr>
                <w:b w:val="0"/>
                <w:sz w:val="26"/>
                <w:szCs w:val="26"/>
              </w:rPr>
              <w:t>và</w:t>
            </w:r>
            <w:proofErr w:type="spellEnd"/>
            <w:r w:rsidRPr="00D430FD">
              <w:rPr>
                <w:b w:val="0"/>
                <w:sz w:val="26"/>
                <w:szCs w:val="26"/>
              </w:rPr>
              <w:t xml:space="preserve"> </w:t>
            </w:r>
            <w:proofErr w:type="spellStart"/>
            <w:r w:rsidRPr="00D430FD">
              <w:rPr>
                <w:b w:val="0"/>
                <w:sz w:val="26"/>
                <w:szCs w:val="26"/>
              </w:rPr>
              <w:t>các</w:t>
            </w:r>
            <w:proofErr w:type="spellEnd"/>
            <w:r w:rsidRPr="00D430FD">
              <w:rPr>
                <w:b w:val="0"/>
                <w:sz w:val="26"/>
                <w:szCs w:val="26"/>
              </w:rPr>
              <w:t xml:space="preserve"> </w:t>
            </w:r>
            <w:proofErr w:type="spellStart"/>
            <w:r w:rsidRPr="00D430FD">
              <w:rPr>
                <w:b w:val="0"/>
                <w:sz w:val="26"/>
                <w:szCs w:val="26"/>
              </w:rPr>
              <w:t>bảng</w:t>
            </w:r>
            <w:proofErr w:type="spellEnd"/>
            <w:r w:rsidRPr="00D430FD">
              <w:rPr>
                <w:b w:val="0"/>
                <w:sz w:val="26"/>
                <w:szCs w:val="26"/>
              </w:rPr>
              <w:t xml:space="preserve"> </w:t>
            </w:r>
            <w:proofErr w:type="spellStart"/>
            <w:r w:rsidRPr="00D430FD">
              <w:rPr>
                <w:b w:val="0"/>
                <w:sz w:val="26"/>
                <w:szCs w:val="26"/>
              </w:rPr>
              <w:t>biểu</w:t>
            </w:r>
            <w:proofErr w:type="spellEnd"/>
            <w:r w:rsidRPr="00D430FD">
              <w:rPr>
                <w:b w:val="0"/>
                <w:sz w:val="26"/>
                <w:szCs w:val="26"/>
              </w:rPr>
              <w:t xml:space="preserve"> </w:t>
            </w:r>
            <w:proofErr w:type="spellStart"/>
            <w:r w:rsidRPr="00D430FD">
              <w:rPr>
                <w:b w:val="0"/>
                <w:sz w:val="26"/>
                <w:szCs w:val="26"/>
              </w:rPr>
              <w:t>được</w:t>
            </w:r>
            <w:proofErr w:type="spellEnd"/>
            <w:r w:rsidRPr="00D430FD">
              <w:rPr>
                <w:b w:val="0"/>
                <w:sz w:val="26"/>
                <w:szCs w:val="26"/>
              </w:rPr>
              <w:t xml:space="preserve"> </w:t>
            </w:r>
            <w:proofErr w:type="spellStart"/>
            <w:r w:rsidRPr="00D430FD">
              <w:rPr>
                <w:b w:val="0"/>
                <w:sz w:val="26"/>
                <w:szCs w:val="26"/>
              </w:rPr>
              <w:t>ghi</w:t>
            </w:r>
            <w:proofErr w:type="spellEnd"/>
            <w:r w:rsidRPr="00D430FD">
              <w:rPr>
                <w:b w:val="0"/>
                <w:sz w:val="26"/>
                <w:szCs w:val="26"/>
              </w:rPr>
              <w:t xml:space="preserve"> </w:t>
            </w:r>
            <w:proofErr w:type="spellStart"/>
            <w:r w:rsidRPr="00D430FD">
              <w:rPr>
                <w:b w:val="0"/>
                <w:sz w:val="26"/>
                <w:szCs w:val="26"/>
              </w:rPr>
              <w:t>đầy</w:t>
            </w:r>
            <w:proofErr w:type="spellEnd"/>
            <w:r w:rsidRPr="00D430FD">
              <w:rPr>
                <w:b w:val="0"/>
                <w:sz w:val="26"/>
                <w:szCs w:val="26"/>
              </w:rPr>
              <w:t xml:space="preserve"> </w:t>
            </w:r>
            <w:proofErr w:type="spellStart"/>
            <w:r w:rsidRPr="00D430FD">
              <w:rPr>
                <w:b w:val="0"/>
                <w:sz w:val="26"/>
                <w:szCs w:val="26"/>
              </w:rPr>
              <w:t>đủ</w:t>
            </w:r>
            <w:proofErr w:type="spellEnd"/>
            <w:r w:rsidRPr="00D430FD">
              <w:rPr>
                <w:b w:val="0"/>
                <w:sz w:val="26"/>
                <w:szCs w:val="26"/>
              </w:rPr>
              <w:t xml:space="preserve"> </w:t>
            </w:r>
            <w:proofErr w:type="spellStart"/>
            <w:r w:rsidRPr="00D430FD">
              <w:rPr>
                <w:b w:val="0"/>
                <w:sz w:val="26"/>
                <w:szCs w:val="26"/>
              </w:rPr>
              <w:t>thông</w:t>
            </w:r>
            <w:proofErr w:type="spellEnd"/>
            <w:r w:rsidRPr="00D430FD">
              <w:rPr>
                <w:b w:val="0"/>
                <w:sz w:val="26"/>
                <w:szCs w:val="26"/>
              </w:rPr>
              <w:t xml:space="preserve"> tin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quy</w:t>
            </w:r>
            <w:proofErr w:type="spellEnd"/>
            <w:r w:rsidRPr="00D430FD">
              <w:rPr>
                <w:b w:val="0"/>
                <w:sz w:val="26"/>
                <w:szCs w:val="26"/>
              </w:rPr>
              <w:t xml:space="preserve"> </w:t>
            </w:r>
            <w:proofErr w:type="spellStart"/>
            <w:r w:rsidRPr="00D430FD">
              <w:rPr>
                <w:b w:val="0"/>
                <w:sz w:val="26"/>
                <w:szCs w:val="26"/>
              </w:rPr>
              <w:t>định</w:t>
            </w:r>
            <w:proofErr w:type="spellEnd"/>
            <w:r w:rsidRPr="00D430FD">
              <w:rPr>
                <w:b w:val="0"/>
                <w:sz w:val="26"/>
                <w:szCs w:val="26"/>
              </w:rPr>
              <w:t xml:space="preserve"> </w:t>
            </w:r>
            <w:proofErr w:type="spellStart"/>
            <w:r w:rsidRPr="00D430FD">
              <w:rPr>
                <w:b w:val="0"/>
                <w:sz w:val="26"/>
                <w:szCs w:val="26"/>
              </w:rPr>
              <w:t>tại</w:t>
            </w:r>
            <w:proofErr w:type="spellEnd"/>
            <w:r w:rsidRPr="00D430FD">
              <w:rPr>
                <w:b w:val="0"/>
                <w:sz w:val="26"/>
                <w:szCs w:val="26"/>
              </w:rPr>
              <w:t xml:space="preserve"> </w:t>
            </w:r>
            <w:proofErr w:type="spellStart"/>
            <w:r w:rsidRPr="00D430FD">
              <w:rPr>
                <w:b w:val="0"/>
                <w:sz w:val="26"/>
                <w:szCs w:val="26"/>
              </w:rPr>
              <w:t>Mục</w:t>
            </w:r>
            <w:proofErr w:type="spellEnd"/>
            <w:r w:rsidRPr="00D430FD">
              <w:rPr>
                <w:b w:val="0"/>
                <w:sz w:val="26"/>
                <w:szCs w:val="26"/>
              </w:rPr>
              <w:t xml:space="preserve"> 11 </w:t>
            </w:r>
            <w:proofErr w:type="spellStart"/>
            <w:r w:rsidRPr="00D430FD">
              <w:rPr>
                <w:b w:val="0"/>
                <w:sz w:val="26"/>
                <w:szCs w:val="26"/>
              </w:rPr>
              <w:t>và</w:t>
            </w:r>
            <w:proofErr w:type="spellEnd"/>
            <w:r w:rsidRPr="00D430FD">
              <w:rPr>
                <w:b w:val="0"/>
                <w:sz w:val="26"/>
                <w:szCs w:val="26"/>
              </w:rPr>
              <w:t xml:space="preserve"> </w:t>
            </w:r>
            <w:proofErr w:type="spellStart"/>
            <w:r w:rsidRPr="00D430FD">
              <w:rPr>
                <w:b w:val="0"/>
                <w:sz w:val="26"/>
                <w:szCs w:val="26"/>
              </w:rPr>
              <w:t>Mục</w:t>
            </w:r>
            <w:proofErr w:type="spellEnd"/>
            <w:r w:rsidRPr="00D430FD">
              <w:rPr>
                <w:b w:val="0"/>
                <w:sz w:val="26"/>
                <w:szCs w:val="26"/>
              </w:rPr>
              <w:t xml:space="preserve"> 12 E-CDNT;</w:t>
            </w:r>
          </w:p>
          <w:p w14:paraId="118A4FC3" w14:textId="77777777" w:rsidR="00344E9B" w:rsidRPr="00D430FD" w:rsidRDefault="00344E9B" w:rsidP="001159BF">
            <w:pPr>
              <w:pStyle w:val="Heading3"/>
              <w:widowControl w:val="0"/>
              <w:suppressAutoHyphens w:val="0"/>
              <w:spacing w:before="60" w:after="60"/>
              <w:ind w:left="170"/>
              <w:jc w:val="both"/>
              <w:rPr>
                <w:b w:val="0"/>
                <w:sz w:val="26"/>
                <w:szCs w:val="26"/>
              </w:rPr>
            </w:pPr>
            <w:r w:rsidRPr="00D430FD">
              <w:rPr>
                <w:b w:val="0"/>
                <w:sz w:val="26"/>
                <w:szCs w:val="26"/>
              </w:rPr>
              <w:t xml:space="preserve">e) </w:t>
            </w:r>
            <w:proofErr w:type="spellStart"/>
            <w:r w:rsidRPr="00D430FD">
              <w:rPr>
                <w:b w:val="0"/>
                <w:sz w:val="26"/>
                <w:szCs w:val="26"/>
              </w:rPr>
              <w:t>Đơn</w:t>
            </w:r>
            <w:proofErr w:type="spellEnd"/>
            <w:r w:rsidRPr="00D430FD">
              <w:rPr>
                <w:b w:val="0"/>
                <w:sz w:val="26"/>
                <w:szCs w:val="26"/>
              </w:rPr>
              <w:t xml:space="preserve"> </w:t>
            </w:r>
            <w:proofErr w:type="spellStart"/>
            <w:r w:rsidRPr="00D430FD">
              <w:rPr>
                <w:b w:val="0"/>
                <w:sz w:val="26"/>
                <w:szCs w:val="26"/>
              </w:rPr>
              <w:t>dự</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được</w:t>
            </w:r>
            <w:proofErr w:type="spellEnd"/>
            <w:r w:rsidRPr="00D430FD">
              <w:rPr>
                <w:b w:val="0"/>
                <w:sz w:val="26"/>
                <w:szCs w:val="26"/>
              </w:rPr>
              <w:t xml:space="preserve"> </w:t>
            </w:r>
            <w:proofErr w:type="spellStart"/>
            <w:r w:rsidRPr="00D430FD">
              <w:rPr>
                <w:b w:val="0"/>
                <w:sz w:val="26"/>
                <w:szCs w:val="26"/>
              </w:rPr>
              <w:t>Hệ</w:t>
            </w:r>
            <w:proofErr w:type="spellEnd"/>
            <w:r w:rsidRPr="00D430FD">
              <w:rPr>
                <w:b w:val="0"/>
                <w:sz w:val="26"/>
                <w:szCs w:val="26"/>
              </w:rPr>
              <w:t xml:space="preserve"> </w:t>
            </w:r>
            <w:proofErr w:type="spellStart"/>
            <w:r w:rsidRPr="00D430FD">
              <w:rPr>
                <w:b w:val="0"/>
                <w:sz w:val="26"/>
                <w:szCs w:val="26"/>
              </w:rPr>
              <w:t>thống</w:t>
            </w:r>
            <w:proofErr w:type="spellEnd"/>
            <w:r w:rsidRPr="00D430FD">
              <w:rPr>
                <w:b w:val="0"/>
                <w:sz w:val="26"/>
                <w:szCs w:val="26"/>
              </w:rPr>
              <w:t xml:space="preserve"> </w:t>
            </w:r>
            <w:proofErr w:type="spellStart"/>
            <w:r w:rsidRPr="00D430FD">
              <w:rPr>
                <w:b w:val="0"/>
                <w:sz w:val="26"/>
                <w:szCs w:val="26"/>
              </w:rPr>
              <w:t>trích</w:t>
            </w:r>
            <w:proofErr w:type="spellEnd"/>
            <w:r w:rsidRPr="00D430FD">
              <w:rPr>
                <w:b w:val="0"/>
                <w:sz w:val="26"/>
                <w:szCs w:val="26"/>
              </w:rPr>
              <w:t xml:space="preserve"> </w:t>
            </w:r>
            <w:proofErr w:type="spellStart"/>
            <w:r w:rsidRPr="00D430FD">
              <w:rPr>
                <w:b w:val="0"/>
                <w:sz w:val="26"/>
                <w:szCs w:val="26"/>
              </w:rPr>
              <w:t>xuất</w:t>
            </w:r>
            <w:proofErr w:type="spellEnd"/>
            <w:r w:rsidRPr="00D430FD">
              <w:rPr>
                <w:b w:val="0"/>
                <w:sz w:val="26"/>
                <w:szCs w:val="26"/>
              </w:rPr>
              <w:t xml:space="preserve">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quy</w:t>
            </w:r>
            <w:proofErr w:type="spellEnd"/>
            <w:r w:rsidRPr="00D430FD">
              <w:rPr>
                <w:b w:val="0"/>
                <w:sz w:val="26"/>
                <w:szCs w:val="26"/>
              </w:rPr>
              <w:t xml:space="preserve"> </w:t>
            </w:r>
            <w:proofErr w:type="spellStart"/>
            <w:r w:rsidRPr="00D430FD">
              <w:rPr>
                <w:b w:val="0"/>
                <w:sz w:val="26"/>
                <w:szCs w:val="26"/>
              </w:rPr>
              <w:t>định</w:t>
            </w:r>
            <w:proofErr w:type="spellEnd"/>
            <w:r w:rsidRPr="00D430FD">
              <w:rPr>
                <w:b w:val="0"/>
                <w:sz w:val="26"/>
                <w:szCs w:val="26"/>
              </w:rPr>
              <w:t xml:space="preserve"> </w:t>
            </w:r>
            <w:proofErr w:type="spellStart"/>
            <w:r w:rsidRPr="00D430FD">
              <w:rPr>
                <w:b w:val="0"/>
                <w:sz w:val="26"/>
                <w:szCs w:val="26"/>
              </w:rPr>
              <w:t>tại</w:t>
            </w:r>
            <w:proofErr w:type="spellEnd"/>
            <w:r w:rsidRPr="00D430FD">
              <w:rPr>
                <w:b w:val="0"/>
                <w:sz w:val="26"/>
                <w:szCs w:val="26"/>
              </w:rPr>
              <w:t xml:space="preserve"> </w:t>
            </w:r>
            <w:proofErr w:type="spellStart"/>
            <w:r w:rsidRPr="00D430FD">
              <w:rPr>
                <w:b w:val="0"/>
                <w:sz w:val="26"/>
                <w:szCs w:val="26"/>
              </w:rPr>
              <w:t>Mục</w:t>
            </w:r>
            <w:proofErr w:type="spellEnd"/>
            <w:r w:rsidRPr="00D430FD">
              <w:rPr>
                <w:b w:val="0"/>
                <w:sz w:val="26"/>
                <w:szCs w:val="26"/>
              </w:rPr>
              <w:t xml:space="preserve"> 11 E-CDNT;</w:t>
            </w:r>
          </w:p>
          <w:p w14:paraId="022294E8" w14:textId="77777777" w:rsidR="00344E9B" w:rsidRPr="00D430FD" w:rsidRDefault="00344E9B" w:rsidP="001159BF">
            <w:pPr>
              <w:pStyle w:val="Heading3"/>
              <w:widowControl w:val="0"/>
              <w:suppressAutoHyphens w:val="0"/>
              <w:spacing w:before="60" w:after="60"/>
              <w:ind w:left="170"/>
              <w:jc w:val="both"/>
              <w:rPr>
                <w:b w:val="0"/>
                <w:sz w:val="26"/>
                <w:szCs w:val="26"/>
              </w:rPr>
            </w:pPr>
            <w:bookmarkStart w:id="76" w:name="_Toc399941796"/>
            <w:bookmarkStart w:id="77" w:name="_Toc399947494"/>
            <w:bookmarkEnd w:id="74"/>
            <w:bookmarkEnd w:id="75"/>
            <w:r w:rsidRPr="00D430FD">
              <w:rPr>
                <w:b w:val="0"/>
                <w:sz w:val="26"/>
                <w:szCs w:val="26"/>
              </w:rPr>
              <w:t xml:space="preserve">g) </w:t>
            </w:r>
            <w:proofErr w:type="spellStart"/>
            <w:r w:rsidRPr="00D430FD">
              <w:rPr>
                <w:b w:val="0"/>
                <w:sz w:val="26"/>
                <w:szCs w:val="26"/>
              </w:rPr>
              <w:t>Các</w:t>
            </w:r>
            <w:proofErr w:type="spellEnd"/>
            <w:r w:rsidRPr="00D430FD">
              <w:rPr>
                <w:b w:val="0"/>
                <w:sz w:val="26"/>
                <w:szCs w:val="26"/>
              </w:rPr>
              <w:t xml:space="preserve"> </w:t>
            </w:r>
            <w:proofErr w:type="spellStart"/>
            <w:r w:rsidRPr="00D430FD">
              <w:rPr>
                <w:b w:val="0"/>
                <w:sz w:val="26"/>
                <w:szCs w:val="26"/>
              </w:rPr>
              <w:t>nội</w:t>
            </w:r>
            <w:proofErr w:type="spellEnd"/>
            <w:r w:rsidRPr="00D430FD">
              <w:rPr>
                <w:b w:val="0"/>
                <w:sz w:val="26"/>
                <w:szCs w:val="26"/>
              </w:rPr>
              <w:t xml:space="preserve"> dung </w:t>
            </w:r>
            <w:proofErr w:type="spellStart"/>
            <w:r w:rsidRPr="00D430FD">
              <w:rPr>
                <w:b w:val="0"/>
                <w:sz w:val="26"/>
                <w:szCs w:val="26"/>
              </w:rPr>
              <w:t>khác</w:t>
            </w:r>
            <w:proofErr w:type="spellEnd"/>
            <w:r w:rsidRPr="00D430FD">
              <w:rPr>
                <w:b w:val="0"/>
                <w:sz w:val="26"/>
                <w:szCs w:val="26"/>
              </w:rPr>
              <w:t xml:space="preserve">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quy</w:t>
            </w:r>
            <w:proofErr w:type="spellEnd"/>
            <w:r w:rsidRPr="00D430FD">
              <w:rPr>
                <w:b w:val="0"/>
                <w:sz w:val="26"/>
                <w:szCs w:val="26"/>
              </w:rPr>
              <w:t xml:space="preserve"> </w:t>
            </w:r>
            <w:proofErr w:type="spellStart"/>
            <w:r w:rsidRPr="00D430FD">
              <w:rPr>
                <w:b w:val="0"/>
                <w:sz w:val="26"/>
                <w:szCs w:val="26"/>
              </w:rPr>
              <w:t>định</w:t>
            </w:r>
            <w:proofErr w:type="spellEnd"/>
            <w:r w:rsidRPr="00D430FD">
              <w:rPr>
                <w:b w:val="0"/>
                <w:sz w:val="26"/>
                <w:szCs w:val="26"/>
              </w:rPr>
              <w:t xml:space="preserve"> </w:t>
            </w:r>
            <w:proofErr w:type="spellStart"/>
            <w:r w:rsidRPr="00D430FD">
              <w:rPr>
                <w:b w:val="0"/>
                <w:sz w:val="26"/>
                <w:szCs w:val="26"/>
              </w:rPr>
              <w:t>tại</w:t>
            </w:r>
            <w:proofErr w:type="spellEnd"/>
            <w:r w:rsidRPr="00D430FD">
              <w:rPr>
                <w:b w:val="0"/>
                <w:sz w:val="26"/>
                <w:szCs w:val="26"/>
              </w:rPr>
              <w:t xml:space="preserve"> </w:t>
            </w:r>
            <w:r w:rsidRPr="00D430FD">
              <w:rPr>
                <w:sz w:val="26"/>
                <w:szCs w:val="26"/>
              </w:rPr>
              <w:t>E-BDL</w:t>
            </w:r>
            <w:r w:rsidRPr="00D430FD">
              <w:rPr>
                <w:b w:val="0"/>
                <w:sz w:val="26"/>
                <w:szCs w:val="26"/>
              </w:rPr>
              <w:t>.</w:t>
            </w:r>
            <w:bookmarkEnd w:id="76"/>
            <w:bookmarkEnd w:id="77"/>
          </w:p>
          <w:p w14:paraId="03B72A14" w14:textId="77777777" w:rsidR="00344E9B" w:rsidRPr="00D430FD" w:rsidRDefault="00344E9B" w:rsidP="001159BF">
            <w:pPr>
              <w:spacing w:before="60" w:after="60"/>
              <w:ind w:left="157"/>
              <w:rPr>
                <w:sz w:val="26"/>
                <w:szCs w:val="26"/>
              </w:rPr>
            </w:pPr>
            <w:r w:rsidRPr="00D430FD">
              <w:rPr>
                <w:spacing w:val="12"/>
                <w:sz w:val="26"/>
                <w:szCs w:val="26"/>
                <w:lang w:val="pl-PL"/>
              </w:rPr>
              <w:t>10.2.</w:t>
            </w:r>
            <w:r w:rsidRPr="00D430FD">
              <w:rPr>
                <w:spacing w:val="-6"/>
                <w:sz w:val="26"/>
                <w:szCs w:val="26"/>
              </w:rPr>
              <w:t xml:space="preserve"> </w:t>
            </w:r>
            <w:proofErr w:type="spellStart"/>
            <w:r w:rsidRPr="00D430FD">
              <w:rPr>
                <w:spacing w:val="-6"/>
                <w:sz w:val="26"/>
                <w:szCs w:val="26"/>
              </w:rPr>
              <w:t>Tính</w:t>
            </w:r>
            <w:proofErr w:type="spellEnd"/>
            <w:r w:rsidRPr="00D430FD">
              <w:rPr>
                <w:spacing w:val="-6"/>
                <w:sz w:val="26"/>
                <w:szCs w:val="26"/>
              </w:rPr>
              <w:t xml:space="preserve"> </w:t>
            </w:r>
            <w:proofErr w:type="spellStart"/>
            <w:r w:rsidRPr="00D430FD">
              <w:rPr>
                <w:spacing w:val="-6"/>
                <w:sz w:val="26"/>
                <w:szCs w:val="26"/>
              </w:rPr>
              <w:t>hợp</w:t>
            </w:r>
            <w:proofErr w:type="spellEnd"/>
            <w:r w:rsidRPr="00D430FD">
              <w:rPr>
                <w:spacing w:val="-6"/>
                <w:sz w:val="26"/>
                <w:szCs w:val="26"/>
              </w:rPr>
              <w:t xml:space="preserve"> </w:t>
            </w:r>
            <w:proofErr w:type="spellStart"/>
            <w:r w:rsidRPr="00D430FD">
              <w:rPr>
                <w:spacing w:val="-6"/>
                <w:sz w:val="26"/>
                <w:szCs w:val="26"/>
              </w:rPr>
              <w:t>lệ</w:t>
            </w:r>
            <w:proofErr w:type="spellEnd"/>
            <w:r w:rsidRPr="00D430FD">
              <w:rPr>
                <w:spacing w:val="-6"/>
                <w:sz w:val="26"/>
                <w:szCs w:val="26"/>
              </w:rPr>
              <w:t xml:space="preserve"> </w:t>
            </w:r>
            <w:proofErr w:type="spellStart"/>
            <w:r w:rsidRPr="00D430FD">
              <w:rPr>
                <w:spacing w:val="-6"/>
                <w:sz w:val="26"/>
                <w:szCs w:val="26"/>
              </w:rPr>
              <w:t>của</w:t>
            </w:r>
            <w:proofErr w:type="spellEnd"/>
            <w:r w:rsidRPr="00D430FD">
              <w:rPr>
                <w:spacing w:val="-6"/>
                <w:sz w:val="26"/>
                <w:szCs w:val="26"/>
              </w:rPr>
              <w:t xml:space="preserve"> </w:t>
            </w:r>
            <w:proofErr w:type="spellStart"/>
            <w:r w:rsidRPr="00D430FD">
              <w:rPr>
                <w:spacing w:val="-6"/>
                <w:sz w:val="26"/>
                <w:szCs w:val="26"/>
              </w:rPr>
              <w:t>vật</w:t>
            </w:r>
            <w:proofErr w:type="spellEnd"/>
            <w:r w:rsidRPr="00D430FD">
              <w:rPr>
                <w:spacing w:val="-6"/>
                <w:sz w:val="26"/>
                <w:szCs w:val="26"/>
              </w:rPr>
              <w:t xml:space="preserve"> </w:t>
            </w:r>
            <w:proofErr w:type="spellStart"/>
            <w:r w:rsidRPr="00D430FD">
              <w:rPr>
                <w:spacing w:val="-6"/>
                <w:sz w:val="26"/>
                <w:szCs w:val="26"/>
              </w:rPr>
              <w:t>tư</w:t>
            </w:r>
            <w:proofErr w:type="spellEnd"/>
            <w:r w:rsidRPr="00D430FD">
              <w:rPr>
                <w:spacing w:val="-6"/>
                <w:sz w:val="26"/>
                <w:szCs w:val="26"/>
              </w:rPr>
              <w:t xml:space="preserve">, </w:t>
            </w:r>
            <w:proofErr w:type="spellStart"/>
            <w:r w:rsidRPr="00D430FD">
              <w:rPr>
                <w:spacing w:val="-6"/>
                <w:sz w:val="26"/>
                <w:szCs w:val="26"/>
              </w:rPr>
              <w:t>thiết</w:t>
            </w:r>
            <w:proofErr w:type="spellEnd"/>
            <w:r w:rsidRPr="00D430FD">
              <w:rPr>
                <w:spacing w:val="-6"/>
                <w:sz w:val="26"/>
                <w:szCs w:val="26"/>
              </w:rPr>
              <w:t xml:space="preserve"> </w:t>
            </w:r>
            <w:proofErr w:type="spellStart"/>
            <w:r w:rsidRPr="00D430FD">
              <w:rPr>
                <w:spacing w:val="-6"/>
                <w:sz w:val="26"/>
                <w:szCs w:val="26"/>
              </w:rPr>
              <w:t>bị</w:t>
            </w:r>
            <w:proofErr w:type="spellEnd"/>
            <w:r w:rsidRPr="00D430FD">
              <w:rPr>
                <w:spacing w:val="-6"/>
                <w:sz w:val="26"/>
                <w:szCs w:val="26"/>
              </w:rPr>
              <w:t xml:space="preserve"> </w:t>
            </w:r>
            <w:proofErr w:type="spellStart"/>
            <w:r w:rsidRPr="00D430FD">
              <w:rPr>
                <w:spacing w:val="-6"/>
                <w:sz w:val="26"/>
                <w:szCs w:val="26"/>
              </w:rPr>
              <w:t>và</w:t>
            </w:r>
            <w:proofErr w:type="spellEnd"/>
            <w:r w:rsidRPr="00D430FD">
              <w:rPr>
                <w:spacing w:val="-6"/>
                <w:sz w:val="26"/>
                <w:szCs w:val="26"/>
              </w:rPr>
              <w:t xml:space="preserve"> </w:t>
            </w:r>
            <w:proofErr w:type="spellStart"/>
            <w:r w:rsidRPr="00D430FD">
              <w:rPr>
                <w:spacing w:val="-6"/>
                <w:sz w:val="26"/>
                <w:szCs w:val="26"/>
              </w:rPr>
              <w:t>các</w:t>
            </w:r>
            <w:proofErr w:type="spellEnd"/>
            <w:r w:rsidRPr="00D430FD">
              <w:rPr>
                <w:spacing w:val="-6"/>
                <w:sz w:val="26"/>
                <w:szCs w:val="26"/>
              </w:rPr>
              <w:t xml:space="preserve"> </w:t>
            </w:r>
            <w:proofErr w:type="spellStart"/>
            <w:r w:rsidRPr="00D430FD">
              <w:rPr>
                <w:spacing w:val="-6"/>
                <w:sz w:val="26"/>
                <w:szCs w:val="26"/>
              </w:rPr>
              <w:t>dịch</w:t>
            </w:r>
            <w:proofErr w:type="spellEnd"/>
            <w:r w:rsidRPr="00D430FD">
              <w:rPr>
                <w:spacing w:val="-6"/>
                <w:sz w:val="26"/>
                <w:szCs w:val="26"/>
              </w:rPr>
              <w:t xml:space="preserve"> </w:t>
            </w:r>
            <w:proofErr w:type="spellStart"/>
            <w:r w:rsidRPr="00D430FD">
              <w:rPr>
                <w:spacing w:val="-6"/>
                <w:sz w:val="26"/>
                <w:szCs w:val="26"/>
              </w:rPr>
              <w:t>vụ</w:t>
            </w:r>
            <w:proofErr w:type="spellEnd"/>
            <w:r w:rsidRPr="00D430FD">
              <w:rPr>
                <w:spacing w:val="-6"/>
                <w:sz w:val="26"/>
                <w:szCs w:val="26"/>
              </w:rPr>
              <w:t xml:space="preserve"> </w:t>
            </w:r>
            <w:proofErr w:type="spellStart"/>
            <w:r w:rsidRPr="00D430FD">
              <w:rPr>
                <w:spacing w:val="-6"/>
                <w:sz w:val="26"/>
                <w:szCs w:val="26"/>
              </w:rPr>
              <w:t>liên</w:t>
            </w:r>
            <w:proofErr w:type="spellEnd"/>
            <w:r w:rsidRPr="00D430FD">
              <w:rPr>
                <w:spacing w:val="-6"/>
                <w:sz w:val="26"/>
                <w:szCs w:val="26"/>
              </w:rPr>
              <w:t xml:space="preserve"> </w:t>
            </w:r>
            <w:proofErr w:type="spellStart"/>
            <w:r w:rsidRPr="00D430FD">
              <w:rPr>
                <w:spacing w:val="-6"/>
                <w:sz w:val="26"/>
                <w:szCs w:val="26"/>
              </w:rPr>
              <w:t>quan</w:t>
            </w:r>
            <w:proofErr w:type="spellEnd"/>
            <w:r w:rsidRPr="00D430FD">
              <w:rPr>
                <w:spacing w:val="-6"/>
                <w:sz w:val="26"/>
                <w:szCs w:val="26"/>
              </w:rPr>
              <w:t>:</w:t>
            </w:r>
          </w:p>
          <w:p w14:paraId="24D5F1AC" w14:textId="77777777" w:rsidR="00344E9B" w:rsidRPr="00D430FD" w:rsidRDefault="00344E9B" w:rsidP="001159BF">
            <w:pPr>
              <w:pStyle w:val="Sub-ClauseText"/>
              <w:widowControl w:val="0"/>
              <w:spacing w:before="60" w:after="60"/>
              <w:ind w:left="157"/>
              <w:outlineLvl w:val="3"/>
              <w:rPr>
                <w:spacing w:val="0"/>
                <w:sz w:val="26"/>
                <w:szCs w:val="26"/>
              </w:rPr>
            </w:pPr>
            <w:r w:rsidRPr="00D430FD">
              <w:rPr>
                <w:spacing w:val="0"/>
                <w:sz w:val="26"/>
                <w:szCs w:val="26"/>
              </w:rPr>
              <w:t xml:space="preserve">a) </w:t>
            </w:r>
            <w:proofErr w:type="spellStart"/>
            <w:r w:rsidRPr="00D430FD">
              <w:rPr>
                <w:spacing w:val="0"/>
                <w:sz w:val="26"/>
                <w:szCs w:val="26"/>
              </w:rPr>
              <w:t>Tất</w:t>
            </w:r>
            <w:proofErr w:type="spellEnd"/>
            <w:r w:rsidRPr="00D430FD">
              <w:rPr>
                <w:spacing w:val="0"/>
                <w:sz w:val="26"/>
                <w:szCs w:val="26"/>
              </w:rPr>
              <w:t xml:space="preserve"> </w:t>
            </w:r>
            <w:proofErr w:type="spellStart"/>
            <w:r w:rsidRPr="00D430FD">
              <w:rPr>
                <w:spacing w:val="0"/>
                <w:sz w:val="26"/>
                <w:szCs w:val="26"/>
              </w:rPr>
              <w:t>cả</w:t>
            </w:r>
            <w:proofErr w:type="spellEnd"/>
            <w:r w:rsidRPr="00D430FD">
              <w:rPr>
                <w:spacing w:val="0"/>
                <w:sz w:val="26"/>
                <w:szCs w:val="26"/>
              </w:rPr>
              <w:t xml:space="preserve"> </w:t>
            </w:r>
            <w:proofErr w:type="spellStart"/>
            <w:r w:rsidRPr="00D430FD">
              <w:rPr>
                <w:spacing w:val="0"/>
                <w:sz w:val="26"/>
                <w:szCs w:val="26"/>
              </w:rPr>
              <w:t>vật</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thiết</w:t>
            </w:r>
            <w:proofErr w:type="spellEnd"/>
            <w:r w:rsidRPr="00D430FD">
              <w:rPr>
                <w:spacing w:val="0"/>
                <w:sz w:val="26"/>
                <w:szCs w:val="26"/>
              </w:rPr>
              <w:t xml:space="preserve"> </w:t>
            </w:r>
            <w:proofErr w:type="spellStart"/>
            <w:r w:rsidRPr="00D430FD">
              <w:rPr>
                <w:spacing w:val="0"/>
                <w:sz w:val="26"/>
                <w:szCs w:val="26"/>
              </w:rPr>
              <w:t>bị</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dịch</w:t>
            </w:r>
            <w:proofErr w:type="spellEnd"/>
            <w:r w:rsidRPr="00D430FD">
              <w:rPr>
                <w:spacing w:val="0"/>
                <w:sz w:val="26"/>
                <w:szCs w:val="26"/>
              </w:rPr>
              <w:t xml:space="preserve"> </w:t>
            </w:r>
            <w:proofErr w:type="spellStart"/>
            <w:r w:rsidRPr="00D430FD">
              <w:rPr>
                <w:spacing w:val="0"/>
                <w:sz w:val="26"/>
                <w:szCs w:val="26"/>
              </w:rPr>
              <w:t>vụ</w:t>
            </w:r>
            <w:proofErr w:type="spellEnd"/>
            <w:r w:rsidRPr="00D430FD">
              <w:rPr>
                <w:spacing w:val="0"/>
                <w:sz w:val="26"/>
                <w:szCs w:val="26"/>
              </w:rPr>
              <w:t xml:space="preserve"> </w:t>
            </w:r>
            <w:proofErr w:type="spellStart"/>
            <w:r w:rsidRPr="00D430FD">
              <w:rPr>
                <w:spacing w:val="0"/>
                <w:sz w:val="26"/>
                <w:szCs w:val="26"/>
              </w:rPr>
              <w:t>liên</w:t>
            </w:r>
            <w:proofErr w:type="spellEnd"/>
            <w:r w:rsidRPr="00D430FD">
              <w:rPr>
                <w:spacing w:val="0"/>
                <w:sz w:val="26"/>
                <w:szCs w:val="26"/>
              </w:rPr>
              <w:t xml:space="preserve"> </w:t>
            </w:r>
            <w:proofErr w:type="spellStart"/>
            <w:r w:rsidRPr="00D430FD">
              <w:rPr>
                <w:spacing w:val="0"/>
                <w:sz w:val="26"/>
                <w:szCs w:val="26"/>
              </w:rPr>
              <w:t>quan</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cung</w:t>
            </w:r>
            <w:proofErr w:type="spellEnd"/>
            <w:r w:rsidRPr="00D430FD">
              <w:rPr>
                <w:spacing w:val="0"/>
                <w:sz w:val="26"/>
                <w:szCs w:val="26"/>
              </w:rPr>
              <w:t xml:space="preserve"> </w:t>
            </w:r>
            <w:proofErr w:type="spellStart"/>
            <w:r w:rsidRPr="00D430FD">
              <w:rPr>
                <w:spacing w:val="0"/>
                <w:sz w:val="26"/>
                <w:szCs w:val="26"/>
              </w:rPr>
              <w:t>cấp</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xứ</w:t>
            </w:r>
            <w:proofErr w:type="spellEnd"/>
            <w:r w:rsidRPr="00D430FD">
              <w:rPr>
                <w:sz w:val="26"/>
                <w:szCs w:val="26"/>
              </w:rPr>
              <w:t xml:space="preserve"> </w:t>
            </w:r>
            <w:proofErr w:type="spellStart"/>
            <w:r w:rsidRPr="00D430FD">
              <w:rPr>
                <w:sz w:val="26"/>
                <w:szCs w:val="26"/>
              </w:rPr>
              <w:t>rõ</w:t>
            </w:r>
            <w:proofErr w:type="spellEnd"/>
            <w:r w:rsidRPr="00D430FD">
              <w:rPr>
                <w:sz w:val="26"/>
                <w:szCs w:val="26"/>
              </w:rPr>
              <w:t xml:space="preserve"> </w:t>
            </w:r>
            <w:proofErr w:type="spellStart"/>
            <w:r w:rsidRPr="00D430FD">
              <w:rPr>
                <w:sz w:val="26"/>
                <w:szCs w:val="26"/>
              </w:rPr>
              <w:t>ràng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rõ</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mã</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nhãn</w:t>
            </w:r>
            <w:proofErr w:type="spellEnd"/>
            <w:r w:rsidRPr="00D430FD">
              <w:rPr>
                <w:sz w:val="26"/>
                <w:szCs w:val="26"/>
              </w:rPr>
              <w:t xml:space="preserve"> </w:t>
            </w:r>
            <w:proofErr w:type="spellStart"/>
            <w:r w:rsidRPr="00D430FD">
              <w:rPr>
                <w:sz w:val="26"/>
                <w:szCs w:val="26"/>
              </w:rPr>
              <w:t>mác</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xứ</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thể</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cung</w:t>
            </w:r>
            <w:proofErr w:type="spellEnd"/>
            <w:r w:rsidRPr="00D430FD">
              <w:rPr>
                <w:spacing w:val="0"/>
                <w:sz w:val="26"/>
                <w:szCs w:val="26"/>
              </w:rPr>
              <w:t xml:space="preserve"> </w:t>
            </w:r>
            <w:proofErr w:type="spellStart"/>
            <w:r w:rsidRPr="00D430FD">
              <w:rPr>
                <w:spacing w:val="0"/>
                <w:sz w:val="26"/>
                <w:szCs w:val="26"/>
              </w:rPr>
              <w:t>cấp</w:t>
            </w:r>
            <w:proofErr w:type="spellEnd"/>
            <w:r w:rsidRPr="00D430FD">
              <w:rPr>
                <w:spacing w:val="0"/>
                <w:sz w:val="26"/>
                <w:szCs w:val="26"/>
              </w:rPr>
              <w:t xml:space="preserve"> </w:t>
            </w:r>
            <w:proofErr w:type="spellStart"/>
            <w:r w:rsidRPr="00D430FD">
              <w:rPr>
                <w:spacing w:val="0"/>
                <w:sz w:val="26"/>
                <w:szCs w:val="26"/>
              </w:rPr>
              <w:t>bằng</w:t>
            </w:r>
            <w:proofErr w:type="spellEnd"/>
            <w:r w:rsidRPr="00D430FD">
              <w:rPr>
                <w:spacing w:val="0"/>
                <w:sz w:val="26"/>
                <w:szCs w:val="26"/>
              </w:rPr>
              <w:t xml:space="preserve"> </w:t>
            </w:r>
            <w:proofErr w:type="spellStart"/>
            <w:r w:rsidRPr="00D430FD">
              <w:rPr>
                <w:spacing w:val="0"/>
                <w:sz w:val="26"/>
                <w:szCs w:val="26"/>
              </w:rPr>
              <w:t>chứng</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xuất</w:t>
            </w:r>
            <w:proofErr w:type="spellEnd"/>
            <w:r w:rsidRPr="00D430FD">
              <w:rPr>
                <w:spacing w:val="0"/>
                <w:sz w:val="26"/>
                <w:szCs w:val="26"/>
              </w:rPr>
              <w:t xml:space="preserve"> </w:t>
            </w:r>
            <w:proofErr w:type="spellStart"/>
            <w:r w:rsidRPr="00D430FD">
              <w:rPr>
                <w:spacing w:val="0"/>
                <w:sz w:val="26"/>
                <w:szCs w:val="26"/>
              </w:rPr>
              <w:t>xứ</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vật</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thiết</w:t>
            </w:r>
            <w:proofErr w:type="spellEnd"/>
            <w:r w:rsidRPr="00D430FD">
              <w:rPr>
                <w:spacing w:val="0"/>
                <w:sz w:val="26"/>
                <w:szCs w:val="26"/>
              </w:rPr>
              <w:t xml:space="preserve"> </w:t>
            </w:r>
            <w:proofErr w:type="spellStart"/>
            <w:r w:rsidRPr="00D430FD">
              <w:rPr>
                <w:spacing w:val="0"/>
                <w:sz w:val="26"/>
                <w:szCs w:val="26"/>
              </w:rPr>
              <w:t>bị</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tính</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lệ</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dịch</w:t>
            </w:r>
            <w:proofErr w:type="spellEnd"/>
            <w:r w:rsidRPr="00D430FD">
              <w:rPr>
                <w:spacing w:val="0"/>
                <w:sz w:val="26"/>
                <w:szCs w:val="26"/>
              </w:rPr>
              <w:t xml:space="preserve"> </w:t>
            </w:r>
            <w:proofErr w:type="spellStart"/>
            <w:r w:rsidRPr="00D430FD">
              <w:rPr>
                <w:spacing w:val="0"/>
                <w:sz w:val="26"/>
                <w:szCs w:val="26"/>
              </w:rPr>
              <w:t>vụ</w:t>
            </w:r>
            <w:proofErr w:type="spellEnd"/>
            <w:r w:rsidRPr="00D430FD">
              <w:rPr>
                <w:spacing w:val="0"/>
                <w:sz w:val="26"/>
                <w:szCs w:val="26"/>
              </w:rPr>
              <w:t>.</w:t>
            </w:r>
          </w:p>
          <w:p w14:paraId="3EA52AFE" w14:textId="77777777" w:rsidR="00344E9B" w:rsidRPr="00D430FD" w:rsidRDefault="00344E9B" w:rsidP="001159BF">
            <w:pPr>
              <w:pStyle w:val="Sub-ClauseText"/>
              <w:widowControl w:val="0"/>
              <w:spacing w:before="60" w:after="60"/>
              <w:ind w:left="157"/>
              <w:outlineLvl w:val="3"/>
              <w:rPr>
                <w:sz w:val="26"/>
                <w:szCs w:val="26"/>
              </w:rPr>
            </w:pPr>
            <w:r w:rsidRPr="00D430FD">
              <w:rPr>
                <w:spacing w:val="0"/>
                <w:sz w:val="26"/>
                <w:szCs w:val="26"/>
              </w:rPr>
              <w:t>b)</w:t>
            </w:r>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xứ</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hiểu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nước</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vùng</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thổ</w:t>
            </w:r>
            <w:proofErr w:type="spellEnd"/>
            <w:r w:rsidRPr="00D430FD">
              <w:rPr>
                <w:sz w:val="26"/>
                <w:szCs w:val="26"/>
              </w:rPr>
              <w:t xml:space="preserve"> </w:t>
            </w:r>
            <w:proofErr w:type="spellStart"/>
            <w:r w:rsidRPr="00D430FD">
              <w:rPr>
                <w:sz w:val="26"/>
                <w:szCs w:val="26"/>
              </w:rPr>
              <w:t>nơi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ra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nơi</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đoạn</w:t>
            </w:r>
            <w:proofErr w:type="spellEnd"/>
            <w:r w:rsidRPr="00D430FD">
              <w:rPr>
                <w:sz w:val="26"/>
                <w:szCs w:val="26"/>
              </w:rPr>
              <w:t xml:space="preserve"> </w:t>
            </w:r>
            <w:proofErr w:type="spellStart"/>
            <w:r w:rsidRPr="00D430FD">
              <w:rPr>
                <w:sz w:val="26"/>
                <w:szCs w:val="26"/>
              </w:rPr>
              <w:t>chế</w:t>
            </w:r>
            <w:proofErr w:type="spellEnd"/>
            <w:r w:rsidRPr="00D430FD">
              <w:rPr>
                <w:sz w:val="26"/>
                <w:szCs w:val="26"/>
              </w:rPr>
              <w:t xml:space="preserve"> </w:t>
            </w:r>
            <w:proofErr w:type="spellStart"/>
            <w:r w:rsidRPr="00D430FD">
              <w:rPr>
                <w:sz w:val="26"/>
                <w:szCs w:val="26"/>
              </w:rPr>
              <w:t>biến</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cuối</w:t>
            </w:r>
            <w:proofErr w:type="spellEnd"/>
            <w:r w:rsidRPr="00D430FD">
              <w:rPr>
                <w:sz w:val="26"/>
                <w:szCs w:val="26"/>
              </w:rPr>
              <w:t xml:space="preserve"> </w:t>
            </w:r>
            <w:proofErr w:type="spellStart"/>
            <w:r w:rsidRPr="00D430FD">
              <w:rPr>
                <w:sz w:val="26"/>
                <w:szCs w:val="26"/>
              </w:rPr>
              <w:t>cùng</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nhiều</w:t>
            </w:r>
            <w:proofErr w:type="spellEnd"/>
            <w:r w:rsidRPr="00D430FD">
              <w:rPr>
                <w:sz w:val="26"/>
                <w:szCs w:val="26"/>
              </w:rPr>
              <w:t xml:space="preserve"> </w:t>
            </w:r>
            <w:proofErr w:type="spellStart"/>
            <w:r w:rsidRPr="00D430FD">
              <w:rPr>
                <w:sz w:val="26"/>
                <w:szCs w:val="26"/>
              </w:rPr>
              <w:t>nước</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vùng</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thổ</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ra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w:t>
            </w:r>
          </w:p>
          <w:p w14:paraId="616F22DB" w14:textId="77777777" w:rsidR="00344E9B" w:rsidRPr="00D430FD" w:rsidRDefault="00344E9B" w:rsidP="001159BF">
            <w:pPr>
              <w:spacing w:before="60" w:after="60"/>
              <w:ind w:left="157"/>
              <w:rPr>
                <w:sz w:val="26"/>
                <w:szCs w:val="26"/>
              </w:rPr>
            </w:pPr>
            <w:r w:rsidRPr="00D430FD">
              <w:rPr>
                <w:sz w:val="26"/>
                <w:szCs w:val="26"/>
              </w:rPr>
              <w:t xml:space="preserve">c)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xứ</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dịch</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xứ</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vận</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dịch</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r>
      <w:tr w:rsidR="00D430FD" w:rsidRPr="00D430FD" w14:paraId="3CBBCF13" w14:textId="77777777" w:rsidTr="00C72408">
        <w:tc>
          <w:tcPr>
            <w:tcW w:w="1843" w:type="dxa"/>
          </w:tcPr>
          <w:p w14:paraId="31591336" w14:textId="77777777" w:rsidR="00B610F2" w:rsidRPr="00D430FD" w:rsidRDefault="00B610F2" w:rsidP="001159BF">
            <w:pPr>
              <w:pStyle w:val="Sec1-Clauses"/>
              <w:widowControl w:val="0"/>
              <w:tabs>
                <w:tab w:val="clear" w:pos="360"/>
              </w:tabs>
              <w:spacing w:before="60" w:after="60"/>
              <w:ind w:left="0" w:firstLine="0"/>
              <w:outlineLvl w:val="3"/>
              <w:rPr>
                <w:sz w:val="26"/>
                <w:szCs w:val="26"/>
              </w:rPr>
            </w:pPr>
            <w:bookmarkStart w:id="78" w:name="_Toc399947495"/>
            <w:bookmarkStart w:id="79" w:name="_Toc400551681"/>
            <w:r w:rsidRPr="00D430FD">
              <w:rPr>
                <w:sz w:val="26"/>
                <w:szCs w:val="26"/>
                <w:lang w:val="es-ES_tradnl"/>
              </w:rPr>
              <w:t xml:space="preserve">11. </w:t>
            </w:r>
            <w:proofErr w:type="spellStart"/>
            <w:r w:rsidRPr="00D430FD">
              <w:rPr>
                <w:sz w:val="26"/>
                <w:szCs w:val="26"/>
                <w:lang w:val="es-ES_tradnl"/>
              </w:rPr>
              <w:t>Đơn</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bảng</w:t>
            </w:r>
            <w:proofErr w:type="spellEnd"/>
            <w:r w:rsidRPr="00D430FD">
              <w:rPr>
                <w:sz w:val="26"/>
                <w:szCs w:val="26"/>
                <w:lang w:val="es-ES_tradnl"/>
              </w:rPr>
              <w:t xml:space="preserve"> </w:t>
            </w:r>
            <w:proofErr w:type="spellStart"/>
            <w:r w:rsidRPr="00D430FD">
              <w:rPr>
                <w:sz w:val="26"/>
                <w:szCs w:val="26"/>
                <w:lang w:val="es-ES_tradnl"/>
              </w:rPr>
              <w:t>biểu</w:t>
            </w:r>
            <w:bookmarkEnd w:id="78"/>
            <w:bookmarkEnd w:id="79"/>
            <w:proofErr w:type="spellEnd"/>
            <w:r w:rsidRPr="00D430FD">
              <w:rPr>
                <w:sz w:val="26"/>
                <w:szCs w:val="26"/>
                <w:lang w:val="es-ES_tradnl"/>
              </w:rPr>
              <w:t xml:space="preserve">  </w:t>
            </w:r>
          </w:p>
        </w:tc>
        <w:tc>
          <w:tcPr>
            <w:tcW w:w="7796" w:type="dxa"/>
          </w:tcPr>
          <w:p w14:paraId="4142DA41" w14:textId="77777777" w:rsidR="00B610F2" w:rsidRPr="00D430FD" w:rsidRDefault="00B610F2" w:rsidP="001159BF">
            <w:pPr>
              <w:pStyle w:val="Sub-ClauseText"/>
              <w:widowControl w:val="0"/>
              <w:spacing w:before="60" w:after="60"/>
              <w:ind w:left="170"/>
              <w:outlineLvl w:val="3"/>
              <w:rPr>
                <w:spacing w:val="0"/>
                <w:sz w:val="26"/>
                <w:szCs w:val="26"/>
                <w:lang w:val="es-ES_tradnl"/>
              </w:rPr>
            </w:pPr>
            <w:bookmarkStart w:id="80" w:name="_Toc399947496"/>
            <w:proofErr w:type="spellStart"/>
            <w:r w:rsidRPr="00D430FD">
              <w:rPr>
                <w:spacing w:val="0"/>
                <w:sz w:val="26"/>
                <w:szCs w:val="26"/>
                <w:lang w:val="es-ES_tradnl"/>
              </w:rPr>
              <w:t>Nhà</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điền</w:t>
            </w:r>
            <w:proofErr w:type="spellEnd"/>
            <w:r w:rsidRPr="00D430FD">
              <w:rPr>
                <w:spacing w:val="0"/>
                <w:sz w:val="26"/>
                <w:szCs w:val="26"/>
                <w:lang w:val="es-ES_tradnl"/>
              </w:rPr>
              <w:t xml:space="preserve"> </w:t>
            </w:r>
            <w:proofErr w:type="spellStart"/>
            <w:r w:rsidRPr="00D430FD">
              <w:rPr>
                <w:spacing w:val="0"/>
                <w:sz w:val="26"/>
                <w:szCs w:val="26"/>
                <w:lang w:val="es-ES_tradnl"/>
              </w:rPr>
              <w:t>trực</w:t>
            </w:r>
            <w:proofErr w:type="spellEnd"/>
            <w:r w:rsidRPr="00D430FD">
              <w:rPr>
                <w:spacing w:val="0"/>
                <w:sz w:val="26"/>
                <w:szCs w:val="26"/>
                <w:lang w:val="es-ES_tradnl"/>
              </w:rPr>
              <w:t xml:space="preserve"> </w:t>
            </w:r>
            <w:proofErr w:type="spellStart"/>
            <w:r w:rsidRPr="00D430FD">
              <w:rPr>
                <w:spacing w:val="0"/>
                <w:sz w:val="26"/>
                <w:szCs w:val="26"/>
                <w:lang w:val="es-ES_tradnl"/>
              </w:rPr>
              <w:t>tiếp</w:t>
            </w:r>
            <w:proofErr w:type="spellEnd"/>
            <w:r w:rsidRPr="00D430FD">
              <w:rPr>
                <w:spacing w:val="0"/>
                <w:sz w:val="26"/>
                <w:szCs w:val="26"/>
                <w:lang w:val="es-ES_tradnl"/>
              </w:rPr>
              <w:t xml:space="preserve"> </w:t>
            </w:r>
            <w:proofErr w:type="spellStart"/>
            <w:r w:rsidRPr="00D430FD">
              <w:rPr>
                <w:spacing w:val="0"/>
                <w:sz w:val="26"/>
                <w:szCs w:val="26"/>
                <w:lang w:val="es-ES_tradnl"/>
              </w:rPr>
              <w:t>thông</w:t>
            </w:r>
            <w:proofErr w:type="spellEnd"/>
            <w:r w:rsidRPr="00D430FD">
              <w:rPr>
                <w:spacing w:val="0"/>
                <w:sz w:val="26"/>
                <w:szCs w:val="26"/>
                <w:lang w:val="es-ES_tradnl"/>
              </w:rPr>
              <w:t xml:space="preserve"> </w:t>
            </w:r>
            <w:proofErr w:type="spellStart"/>
            <w:r w:rsidRPr="00D430FD">
              <w:rPr>
                <w:spacing w:val="0"/>
                <w:sz w:val="26"/>
                <w:szCs w:val="26"/>
                <w:lang w:val="es-ES_tradnl"/>
              </w:rPr>
              <w:t>tin</w:t>
            </w:r>
            <w:proofErr w:type="spellEnd"/>
            <w:r w:rsidRPr="00D430FD">
              <w:rPr>
                <w:spacing w:val="0"/>
                <w:sz w:val="26"/>
                <w:szCs w:val="26"/>
                <w:lang w:val="es-ES_tradnl"/>
              </w:rPr>
              <w:t xml:space="preserve"> </w:t>
            </w:r>
            <w:proofErr w:type="spellStart"/>
            <w:r w:rsidRPr="00D430FD">
              <w:rPr>
                <w:spacing w:val="0"/>
                <w:sz w:val="26"/>
                <w:szCs w:val="26"/>
                <w:lang w:val="es-ES_tradnl"/>
              </w:rPr>
              <w:t>vào</w:t>
            </w:r>
            <w:proofErr w:type="spellEnd"/>
            <w:r w:rsidRPr="00D430FD">
              <w:rPr>
                <w:spacing w:val="0"/>
                <w:sz w:val="26"/>
                <w:szCs w:val="26"/>
                <w:lang w:val="es-ES_tradnl"/>
              </w:rPr>
              <w:t xml:space="preserve"> </w:t>
            </w:r>
            <w:proofErr w:type="spellStart"/>
            <w:r w:rsidRPr="00D430FD">
              <w:rPr>
                <w:spacing w:val="0"/>
                <w:sz w:val="26"/>
                <w:szCs w:val="26"/>
                <w:lang w:val="es-ES_tradnl"/>
              </w:rPr>
              <w:t>các</w:t>
            </w:r>
            <w:proofErr w:type="spellEnd"/>
            <w:r w:rsidRPr="00D430FD">
              <w:rPr>
                <w:spacing w:val="0"/>
                <w:sz w:val="26"/>
                <w:szCs w:val="26"/>
                <w:lang w:val="es-ES_tradnl"/>
              </w:rPr>
              <w:t xml:space="preserve"> </w:t>
            </w:r>
            <w:proofErr w:type="spellStart"/>
            <w:r w:rsidRPr="00D430FD">
              <w:rPr>
                <w:spacing w:val="0"/>
                <w:sz w:val="26"/>
                <w:szCs w:val="26"/>
                <w:lang w:val="es-ES_tradnl"/>
              </w:rPr>
              <w:t>Mẫu</w:t>
            </w:r>
            <w:proofErr w:type="spellEnd"/>
            <w:r w:rsidRPr="00D430FD">
              <w:rPr>
                <w:spacing w:val="0"/>
                <w:sz w:val="26"/>
                <w:szCs w:val="26"/>
                <w:lang w:val="es-ES_tradnl"/>
              </w:rPr>
              <w:t xml:space="preserve"> ở </w:t>
            </w:r>
            <w:proofErr w:type="spellStart"/>
            <w:r w:rsidRPr="00D430FD">
              <w:rPr>
                <w:spacing w:val="0"/>
                <w:sz w:val="26"/>
                <w:szCs w:val="26"/>
                <w:lang w:val="es-ES_tradnl"/>
              </w:rPr>
              <w:t>Chương</w:t>
            </w:r>
            <w:proofErr w:type="spellEnd"/>
            <w:r w:rsidRPr="00D430FD">
              <w:rPr>
                <w:spacing w:val="0"/>
                <w:sz w:val="26"/>
                <w:szCs w:val="26"/>
                <w:lang w:val="es-ES_tradnl"/>
              </w:rPr>
              <w:t xml:space="preserve"> IV. </w:t>
            </w:r>
            <w:proofErr w:type="spellStart"/>
            <w:r w:rsidRPr="00D430FD">
              <w:rPr>
                <w:spacing w:val="0"/>
                <w:sz w:val="26"/>
                <w:szCs w:val="26"/>
                <w:lang w:val="es-ES_tradnl"/>
              </w:rPr>
              <w:t>Hệ</w:t>
            </w:r>
            <w:proofErr w:type="spellEnd"/>
            <w:r w:rsidRPr="00D430FD">
              <w:rPr>
                <w:spacing w:val="0"/>
                <w:sz w:val="26"/>
                <w:szCs w:val="26"/>
                <w:lang w:val="es-ES_tradnl"/>
              </w:rPr>
              <w:t xml:space="preserve"> </w:t>
            </w:r>
            <w:proofErr w:type="spellStart"/>
            <w:r w:rsidRPr="00D430FD">
              <w:rPr>
                <w:spacing w:val="0"/>
                <w:sz w:val="26"/>
                <w:szCs w:val="26"/>
                <w:lang w:val="es-ES_tradnl"/>
              </w:rPr>
              <w:t>thống</w:t>
            </w:r>
            <w:proofErr w:type="spellEnd"/>
            <w:r w:rsidRPr="00D430FD">
              <w:rPr>
                <w:spacing w:val="0"/>
                <w:sz w:val="26"/>
                <w:szCs w:val="26"/>
                <w:lang w:val="es-ES_tradnl"/>
              </w:rPr>
              <w:t xml:space="preserve"> </w:t>
            </w:r>
            <w:proofErr w:type="spellStart"/>
            <w:r w:rsidRPr="00D430FD">
              <w:rPr>
                <w:spacing w:val="0"/>
                <w:sz w:val="26"/>
                <w:szCs w:val="26"/>
                <w:lang w:val="es-ES_tradnl"/>
              </w:rPr>
              <w:t>tự</w:t>
            </w:r>
            <w:proofErr w:type="spellEnd"/>
            <w:r w:rsidRPr="00D430FD">
              <w:rPr>
                <w:spacing w:val="0"/>
                <w:sz w:val="26"/>
                <w:szCs w:val="26"/>
                <w:lang w:val="es-ES_tradnl"/>
              </w:rPr>
              <w:t xml:space="preserve"> </w:t>
            </w:r>
            <w:proofErr w:type="spellStart"/>
            <w:r w:rsidRPr="00D430FD">
              <w:rPr>
                <w:spacing w:val="0"/>
                <w:sz w:val="26"/>
                <w:szCs w:val="26"/>
                <w:lang w:val="es-ES_tradnl"/>
              </w:rPr>
              <w:t>động</w:t>
            </w:r>
            <w:proofErr w:type="spellEnd"/>
            <w:r w:rsidRPr="00D430FD">
              <w:rPr>
                <w:spacing w:val="0"/>
                <w:sz w:val="26"/>
                <w:szCs w:val="26"/>
                <w:lang w:val="es-ES_tradnl"/>
              </w:rPr>
              <w:t xml:space="preserve"> </w:t>
            </w:r>
            <w:proofErr w:type="spellStart"/>
            <w:r w:rsidRPr="00D430FD">
              <w:rPr>
                <w:spacing w:val="0"/>
                <w:sz w:val="26"/>
                <w:szCs w:val="26"/>
                <w:lang w:val="es-ES_tradnl"/>
              </w:rPr>
              <w:t>trích</w:t>
            </w:r>
            <w:proofErr w:type="spellEnd"/>
            <w:r w:rsidRPr="00D430FD">
              <w:rPr>
                <w:spacing w:val="0"/>
                <w:sz w:val="26"/>
                <w:szCs w:val="26"/>
                <w:lang w:val="es-ES_tradnl"/>
              </w:rPr>
              <w:t xml:space="preserve"> </w:t>
            </w:r>
            <w:proofErr w:type="spellStart"/>
            <w:r w:rsidRPr="00D430FD">
              <w:rPr>
                <w:spacing w:val="0"/>
                <w:sz w:val="26"/>
                <w:szCs w:val="26"/>
                <w:lang w:val="es-ES_tradnl"/>
              </w:rPr>
              <w:t>xuất</w:t>
            </w:r>
            <w:proofErr w:type="spellEnd"/>
            <w:r w:rsidRPr="00D430FD">
              <w:rPr>
                <w:spacing w:val="0"/>
                <w:sz w:val="26"/>
                <w:szCs w:val="26"/>
                <w:lang w:val="es-ES_tradnl"/>
              </w:rPr>
              <w:t xml:space="preserve"> </w:t>
            </w:r>
            <w:proofErr w:type="spellStart"/>
            <w:r w:rsidRPr="00D430FD">
              <w:rPr>
                <w:spacing w:val="0"/>
                <w:sz w:val="26"/>
                <w:szCs w:val="26"/>
                <w:lang w:val="es-ES_tradnl"/>
              </w:rPr>
              <w:t>ra</w:t>
            </w:r>
            <w:proofErr w:type="spellEnd"/>
            <w:r w:rsidRPr="00D430FD">
              <w:rPr>
                <w:spacing w:val="0"/>
                <w:sz w:val="26"/>
                <w:szCs w:val="26"/>
                <w:lang w:val="es-ES_tradnl"/>
              </w:rPr>
              <w:t xml:space="preserve"> </w:t>
            </w:r>
            <w:proofErr w:type="spellStart"/>
            <w:r w:rsidRPr="00D430FD">
              <w:rPr>
                <w:spacing w:val="0"/>
                <w:sz w:val="26"/>
                <w:szCs w:val="26"/>
                <w:lang w:val="es-ES_tradnl"/>
              </w:rPr>
              <w:t>đơn</w:t>
            </w:r>
            <w:proofErr w:type="spellEnd"/>
            <w:r w:rsidRPr="00D430FD">
              <w:rPr>
                <w:spacing w:val="0"/>
                <w:sz w:val="26"/>
                <w:szCs w:val="26"/>
                <w:lang w:val="es-ES_tradnl"/>
              </w:rPr>
              <w:t xml:space="preserve"> </w:t>
            </w:r>
            <w:proofErr w:type="spellStart"/>
            <w:r w:rsidRPr="00D430FD">
              <w:rPr>
                <w:spacing w:val="0"/>
                <w:sz w:val="26"/>
                <w:szCs w:val="26"/>
                <w:lang w:val="es-ES_tradnl"/>
              </w:rPr>
              <w:t>dự</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cho </w:t>
            </w:r>
            <w:proofErr w:type="spellStart"/>
            <w:r w:rsidRPr="00D430FD">
              <w:rPr>
                <w:spacing w:val="0"/>
                <w:sz w:val="26"/>
                <w:szCs w:val="26"/>
                <w:lang w:val="es-ES_tradnl"/>
              </w:rPr>
              <w:t>nhà</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Nhà</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kiểm</w:t>
            </w:r>
            <w:proofErr w:type="spellEnd"/>
            <w:r w:rsidRPr="00D430FD">
              <w:rPr>
                <w:spacing w:val="0"/>
                <w:sz w:val="26"/>
                <w:szCs w:val="26"/>
                <w:lang w:val="es-ES_tradnl"/>
              </w:rPr>
              <w:t xml:space="preserve"> </w:t>
            </w:r>
            <w:proofErr w:type="spellStart"/>
            <w:r w:rsidRPr="00D430FD">
              <w:rPr>
                <w:spacing w:val="0"/>
                <w:sz w:val="26"/>
                <w:szCs w:val="26"/>
                <w:lang w:val="es-ES_tradnl"/>
              </w:rPr>
              <w:t>tra</w:t>
            </w:r>
            <w:proofErr w:type="spellEnd"/>
            <w:r w:rsidRPr="00D430FD">
              <w:rPr>
                <w:spacing w:val="0"/>
                <w:sz w:val="26"/>
                <w:szCs w:val="26"/>
                <w:lang w:val="es-ES_tradnl"/>
              </w:rPr>
              <w:t xml:space="preserve"> </w:t>
            </w:r>
            <w:proofErr w:type="spellStart"/>
            <w:r w:rsidRPr="00D430FD">
              <w:rPr>
                <w:spacing w:val="0"/>
                <w:sz w:val="26"/>
                <w:szCs w:val="26"/>
                <w:lang w:val="es-ES_tradnl"/>
              </w:rPr>
              <w:t>thông</w:t>
            </w:r>
            <w:proofErr w:type="spellEnd"/>
            <w:r w:rsidRPr="00D430FD">
              <w:rPr>
                <w:spacing w:val="0"/>
                <w:sz w:val="26"/>
                <w:szCs w:val="26"/>
                <w:lang w:val="es-ES_tradnl"/>
              </w:rPr>
              <w:t xml:space="preserve"> </w:t>
            </w:r>
            <w:proofErr w:type="spellStart"/>
            <w:r w:rsidRPr="00D430FD">
              <w:rPr>
                <w:spacing w:val="0"/>
                <w:sz w:val="26"/>
                <w:szCs w:val="26"/>
                <w:lang w:val="es-ES_tradnl"/>
              </w:rPr>
              <w:t>tin</w:t>
            </w:r>
            <w:proofErr w:type="spellEnd"/>
            <w:r w:rsidRPr="00D430FD">
              <w:rPr>
                <w:spacing w:val="0"/>
                <w:sz w:val="26"/>
                <w:szCs w:val="26"/>
                <w:lang w:val="es-ES_tradnl"/>
              </w:rPr>
              <w:t xml:space="preserve"> </w:t>
            </w:r>
            <w:proofErr w:type="spellStart"/>
            <w:r w:rsidRPr="00D430FD">
              <w:rPr>
                <w:spacing w:val="0"/>
                <w:sz w:val="26"/>
                <w:szCs w:val="26"/>
                <w:lang w:val="es-ES_tradnl"/>
              </w:rPr>
              <w:t>trong</w:t>
            </w:r>
            <w:proofErr w:type="spellEnd"/>
            <w:r w:rsidRPr="00D430FD">
              <w:rPr>
                <w:spacing w:val="0"/>
                <w:sz w:val="26"/>
                <w:szCs w:val="26"/>
                <w:lang w:val="es-ES_tradnl"/>
              </w:rPr>
              <w:t xml:space="preserve"> </w:t>
            </w:r>
            <w:proofErr w:type="spellStart"/>
            <w:r w:rsidRPr="00D430FD">
              <w:rPr>
                <w:spacing w:val="0"/>
                <w:sz w:val="26"/>
                <w:szCs w:val="26"/>
                <w:lang w:val="es-ES_tradnl"/>
              </w:rPr>
              <w:t>đơn</w:t>
            </w:r>
            <w:proofErr w:type="spellEnd"/>
            <w:r w:rsidRPr="00D430FD">
              <w:rPr>
                <w:spacing w:val="0"/>
                <w:sz w:val="26"/>
                <w:szCs w:val="26"/>
                <w:lang w:val="es-ES_tradnl"/>
              </w:rPr>
              <w:t xml:space="preserve"> </w:t>
            </w:r>
            <w:proofErr w:type="spellStart"/>
            <w:r w:rsidRPr="00D430FD">
              <w:rPr>
                <w:spacing w:val="0"/>
                <w:sz w:val="26"/>
                <w:szCs w:val="26"/>
                <w:lang w:val="es-ES_tradnl"/>
              </w:rPr>
              <w:t>dự</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được</w:t>
            </w:r>
            <w:proofErr w:type="spellEnd"/>
            <w:r w:rsidRPr="00D430FD">
              <w:rPr>
                <w:spacing w:val="0"/>
                <w:sz w:val="26"/>
                <w:szCs w:val="26"/>
                <w:lang w:val="es-ES_tradnl"/>
              </w:rPr>
              <w:t xml:space="preserve"> </w:t>
            </w:r>
            <w:proofErr w:type="spellStart"/>
            <w:r w:rsidRPr="00D430FD">
              <w:rPr>
                <w:spacing w:val="0"/>
                <w:sz w:val="26"/>
                <w:szCs w:val="26"/>
                <w:lang w:val="es-ES_tradnl"/>
              </w:rPr>
              <w:t>Hệ</w:t>
            </w:r>
            <w:proofErr w:type="spellEnd"/>
            <w:r w:rsidRPr="00D430FD">
              <w:rPr>
                <w:spacing w:val="0"/>
                <w:sz w:val="26"/>
                <w:szCs w:val="26"/>
                <w:lang w:val="es-ES_tradnl"/>
              </w:rPr>
              <w:t xml:space="preserve"> </w:t>
            </w:r>
            <w:proofErr w:type="spellStart"/>
            <w:r w:rsidRPr="00D430FD">
              <w:rPr>
                <w:spacing w:val="0"/>
                <w:sz w:val="26"/>
                <w:szCs w:val="26"/>
                <w:lang w:val="es-ES_tradnl"/>
              </w:rPr>
              <w:t>thống</w:t>
            </w:r>
            <w:proofErr w:type="spellEnd"/>
            <w:r w:rsidRPr="00D430FD">
              <w:rPr>
                <w:spacing w:val="0"/>
                <w:sz w:val="26"/>
                <w:szCs w:val="26"/>
                <w:lang w:val="es-ES_tradnl"/>
              </w:rPr>
              <w:t xml:space="preserve"> </w:t>
            </w:r>
            <w:proofErr w:type="spellStart"/>
            <w:r w:rsidRPr="00D430FD">
              <w:rPr>
                <w:spacing w:val="0"/>
                <w:sz w:val="26"/>
                <w:szCs w:val="26"/>
                <w:lang w:val="es-ES_tradnl"/>
              </w:rPr>
              <w:t>trích</w:t>
            </w:r>
            <w:proofErr w:type="spellEnd"/>
            <w:r w:rsidRPr="00D430FD">
              <w:rPr>
                <w:spacing w:val="0"/>
                <w:sz w:val="26"/>
                <w:szCs w:val="26"/>
                <w:lang w:val="es-ES_tradnl"/>
              </w:rPr>
              <w:t xml:space="preserve"> </w:t>
            </w:r>
            <w:proofErr w:type="spellStart"/>
            <w:r w:rsidRPr="00D430FD">
              <w:rPr>
                <w:spacing w:val="0"/>
                <w:sz w:val="26"/>
                <w:szCs w:val="26"/>
                <w:lang w:val="es-ES_tradnl"/>
              </w:rPr>
              <w:t>xuất</w:t>
            </w:r>
            <w:proofErr w:type="spellEnd"/>
            <w:r w:rsidRPr="00D430FD">
              <w:rPr>
                <w:spacing w:val="0"/>
                <w:sz w:val="26"/>
                <w:szCs w:val="26"/>
                <w:lang w:val="es-ES_tradnl"/>
              </w:rPr>
              <w:t xml:space="preserve"> </w:t>
            </w:r>
            <w:proofErr w:type="spellStart"/>
            <w:r w:rsidRPr="00D430FD">
              <w:rPr>
                <w:spacing w:val="0"/>
                <w:sz w:val="26"/>
                <w:szCs w:val="26"/>
                <w:lang w:val="es-ES_tradnl"/>
              </w:rPr>
              <w:t>để</w:t>
            </w:r>
            <w:proofErr w:type="spellEnd"/>
            <w:r w:rsidRPr="00D430FD">
              <w:rPr>
                <w:spacing w:val="0"/>
                <w:sz w:val="26"/>
                <w:szCs w:val="26"/>
                <w:lang w:val="es-ES_tradnl"/>
              </w:rPr>
              <w:t xml:space="preserve"> </w:t>
            </w:r>
            <w:proofErr w:type="spellStart"/>
            <w:r w:rsidRPr="00D430FD">
              <w:rPr>
                <w:spacing w:val="0"/>
                <w:sz w:val="26"/>
                <w:szCs w:val="26"/>
                <w:lang w:val="es-ES_tradnl"/>
              </w:rPr>
              <w:t>hoàn</w:t>
            </w:r>
            <w:proofErr w:type="spellEnd"/>
            <w:r w:rsidRPr="00D430FD">
              <w:rPr>
                <w:spacing w:val="0"/>
                <w:sz w:val="26"/>
                <w:szCs w:val="26"/>
                <w:lang w:val="es-ES_tradnl"/>
              </w:rPr>
              <w:t xml:space="preserve"> </w:t>
            </w:r>
            <w:proofErr w:type="spellStart"/>
            <w:r w:rsidRPr="00D430FD">
              <w:rPr>
                <w:spacing w:val="0"/>
                <w:sz w:val="26"/>
                <w:szCs w:val="26"/>
                <w:lang w:val="es-ES_tradnl"/>
              </w:rPr>
              <w:t>thành</w:t>
            </w:r>
            <w:proofErr w:type="spellEnd"/>
            <w:r w:rsidRPr="00D430FD">
              <w:rPr>
                <w:spacing w:val="0"/>
                <w:sz w:val="26"/>
                <w:szCs w:val="26"/>
                <w:lang w:val="es-ES_tradnl"/>
              </w:rPr>
              <w:t xml:space="preserve"> E-HSDT.</w:t>
            </w:r>
            <w:bookmarkEnd w:id="80"/>
          </w:p>
        </w:tc>
      </w:tr>
      <w:tr w:rsidR="00D430FD" w:rsidRPr="00D430FD" w14:paraId="6D19CA2C" w14:textId="77777777" w:rsidTr="00C72408">
        <w:tc>
          <w:tcPr>
            <w:tcW w:w="1843" w:type="dxa"/>
          </w:tcPr>
          <w:p w14:paraId="0C03CF1E" w14:textId="77777777" w:rsidR="001C4A9C" w:rsidRPr="00D430FD" w:rsidRDefault="001C4A9C" w:rsidP="001159BF">
            <w:pPr>
              <w:pStyle w:val="Sec1-Clauses"/>
              <w:widowControl w:val="0"/>
              <w:spacing w:before="60" w:after="60"/>
              <w:ind w:left="0" w:firstLine="0"/>
              <w:outlineLvl w:val="3"/>
              <w:rPr>
                <w:sz w:val="26"/>
                <w:szCs w:val="26"/>
                <w:lang w:val="es-ES_tradnl"/>
              </w:rPr>
            </w:pPr>
            <w:bookmarkStart w:id="81" w:name="_Toc348000797"/>
            <w:r w:rsidRPr="00D430FD">
              <w:rPr>
                <w:sz w:val="26"/>
                <w:szCs w:val="26"/>
                <w:lang w:val="es-ES_tradnl"/>
              </w:rPr>
              <w:t>12.</w:t>
            </w:r>
            <w:r w:rsidRPr="00D430FD">
              <w:rPr>
                <w:sz w:val="26"/>
                <w:szCs w:val="26"/>
                <w:lang w:val="es-ES_tradnl"/>
              </w:rPr>
              <w:tab/>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giảm</w:t>
            </w:r>
            <w:proofErr w:type="spellEnd"/>
            <w:r w:rsidRPr="00D430FD">
              <w:rPr>
                <w:sz w:val="26"/>
                <w:szCs w:val="26"/>
                <w:lang w:val="es-ES_tradnl"/>
              </w:rPr>
              <w:t xml:space="preserve"> </w:t>
            </w:r>
            <w:proofErr w:type="spellStart"/>
            <w:r w:rsidRPr="00D430FD">
              <w:rPr>
                <w:sz w:val="26"/>
                <w:szCs w:val="26"/>
                <w:lang w:val="es-ES_tradnl"/>
              </w:rPr>
              <w:t>giá</w:t>
            </w:r>
            <w:bookmarkEnd w:id="81"/>
            <w:proofErr w:type="spellEnd"/>
          </w:p>
        </w:tc>
        <w:tc>
          <w:tcPr>
            <w:tcW w:w="7796" w:type="dxa"/>
          </w:tcPr>
          <w:p w14:paraId="092D62C1" w14:textId="77777777" w:rsidR="001C4A9C" w:rsidRPr="00D430FD" w:rsidRDefault="001C4A9C" w:rsidP="001159BF">
            <w:pPr>
              <w:pStyle w:val="StyleHeader2-SubClausesAfter6pt"/>
              <w:widowControl w:val="0"/>
              <w:numPr>
                <w:ilvl w:val="0"/>
                <w:numId w:val="0"/>
              </w:numPr>
              <w:spacing w:before="60" w:after="60"/>
              <w:ind w:left="209"/>
              <w:outlineLvl w:val="3"/>
              <w:rPr>
                <w:b/>
                <w:spacing w:val="-2"/>
                <w:sz w:val="26"/>
                <w:szCs w:val="26"/>
                <w:lang w:val="nl-NL"/>
              </w:rPr>
            </w:pPr>
            <w:r w:rsidRPr="00D430FD">
              <w:rPr>
                <w:sz w:val="26"/>
                <w:szCs w:val="26"/>
                <w:lang w:val="es-ES_tradnl"/>
              </w:rPr>
              <w:t xml:space="preserve">12.1.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là</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do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chào</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đơn</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chưa</w:t>
            </w:r>
            <w:proofErr w:type="spellEnd"/>
            <w:r w:rsidRPr="00D430FD">
              <w:rPr>
                <w:sz w:val="26"/>
                <w:szCs w:val="26"/>
                <w:lang w:val="es-ES_tradnl"/>
              </w:rPr>
              <w:t xml:space="preserve"> </w:t>
            </w:r>
            <w:proofErr w:type="spellStart"/>
            <w:r w:rsidRPr="00D430FD">
              <w:rPr>
                <w:sz w:val="26"/>
                <w:szCs w:val="26"/>
                <w:lang w:val="es-ES_tradnl"/>
              </w:rPr>
              <w:t>bao</w:t>
            </w:r>
            <w:proofErr w:type="spellEnd"/>
            <w:r w:rsidRPr="00D430FD">
              <w:rPr>
                <w:sz w:val="26"/>
                <w:szCs w:val="26"/>
                <w:lang w:val="es-ES_tradnl"/>
              </w:rPr>
              <w:t xml:space="preserve"> </w:t>
            </w:r>
            <w:proofErr w:type="spellStart"/>
            <w:r w:rsidRPr="00D430FD">
              <w:rPr>
                <w:sz w:val="26"/>
                <w:szCs w:val="26"/>
                <w:lang w:val="es-ES_tradnl"/>
              </w:rPr>
              <w:t>gồm</w:t>
            </w:r>
            <w:proofErr w:type="spellEnd"/>
            <w:r w:rsidRPr="00D430FD">
              <w:rPr>
                <w:sz w:val="26"/>
                <w:szCs w:val="26"/>
                <w:lang w:val="es-ES_tradnl"/>
              </w:rPr>
              <w:t xml:space="preserve"> </w:t>
            </w:r>
            <w:proofErr w:type="spellStart"/>
            <w:r w:rsidRPr="00D430FD">
              <w:rPr>
                <w:sz w:val="26"/>
                <w:szCs w:val="26"/>
                <w:lang w:val="es-ES_tradnl"/>
              </w:rPr>
              <w:t>giảm</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bao</w:t>
            </w:r>
            <w:proofErr w:type="spellEnd"/>
            <w:r w:rsidRPr="00D430FD">
              <w:rPr>
                <w:sz w:val="26"/>
                <w:szCs w:val="26"/>
                <w:lang w:val="es-ES_tradnl"/>
              </w:rPr>
              <w:t xml:space="preserve"> </w:t>
            </w:r>
            <w:proofErr w:type="spellStart"/>
            <w:r w:rsidRPr="00D430FD">
              <w:rPr>
                <w:sz w:val="26"/>
                <w:szCs w:val="26"/>
                <w:lang w:val="es-ES_tradnl"/>
              </w:rPr>
              <w:t>gồm</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bộ</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chi </w:t>
            </w:r>
            <w:proofErr w:type="spellStart"/>
            <w:r w:rsidRPr="00D430FD">
              <w:rPr>
                <w:sz w:val="26"/>
                <w:szCs w:val="26"/>
                <w:lang w:val="es-ES_tradnl"/>
              </w:rPr>
              <w:t>phí</w:t>
            </w:r>
            <w:proofErr w:type="spellEnd"/>
            <w:r w:rsidRPr="00D430FD">
              <w:rPr>
                <w:sz w:val="26"/>
                <w:szCs w:val="26"/>
                <w:lang w:val="es-ES_tradnl"/>
              </w:rPr>
              <w:t xml:space="preserve"> </w:t>
            </w:r>
            <w:proofErr w:type="spellStart"/>
            <w:r w:rsidRPr="00D430FD">
              <w:rPr>
                <w:sz w:val="26"/>
                <w:szCs w:val="26"/>
                <w:lang w:val="es-ES_tradnl"/>
              </w:rPr>
              <w:t>để</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gói</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r w:rsidRPr="00D430FD">
              <w:rPr>
                <w:spacing w:val="-2"/>
                <w:sz w:val="26"/>
                <w:szCs w:val="26"/>
                <w:lang w:val="nl-NL"/>
              </w:rPr>
              <w:t>Hệ thống sẽ tự động trích xuất giá dự thầu từ Mẫu số 18 Chương IV vào đơn dự thầu.</w:t>
            </w:r>
            <w:r w:rsidRPr="00D430FD" w:rsidDel="00B8345F">
              <w:rPr>
                <w:b/>
                <w:spacing w:val="-2"/>
                <w:sz w:val="26"/>
                <w:szCs w:val="26"/>
                <w:lang w:val="nl-NL"/>
              </w:rPr>
              <w:t xml:space="preserve"> </w:t>
            </w:r>
          </w:p>
          <w:p w14:paraId="2D324A13" w14:textId="77777777" w:rsidR="001C4A9C" w:rsidRPr="00D430FD" w:rsidRDefault="001C4A9C" w:rsidP="001159BF">
            <w:pPr>
              <w:pStyle w:val="StyleHeader2-SubClausesAfter6pt"/>
              <w:widowControl w:val="0"/>
              <w:numPr>
                <w:ilvl w:val="0"/>
                <w:numId w:val="0"/>
              </w:numPr>
              <w:spacing w:before="60" w:after="60"/>
              <w:ind w:left="170"/>
              <w:outlineLvl w:val="3"/>
              <w:rPr>
                <w:sz w:val="26"/>
                <w:szCs w:val="26"/>
                <w:lang w:val="es-ES_tradnl"/>
              </w:rPr>
            </w:pPr>
            <w:proofErr w:type="spellStart"/>
            <w:r w:rsidRPr="00D430FD">
              <w:rPr>
                <w:sz w:val="26"/>
                <w:szCs w:val="26"/>
                <w:lang w:val="es-ES_tradnl"/>
              </w:rPr>
              <w:t>Trường</w:t>
            </w:r>
            <w:proofErr w:type="spellEnd"/>
            <w:r w:rsidRPr="00D430FD">
              <w:rPr>
                <w:sz w:val="26"/>
                <w:szCs w:val="26"/>
                <w:lang w:val="es-ES_tradnl"/>
              </w:rPr>
              <w:t xml:space="preserve"> </w:t>
            </w:r>
            <w:proofErr w:type="spellStart"/>
            <w:r w:rsidRPr="00D430FD">
              <w:rPr>
                <w:sz w:val="26"/>
                <w:szCs w:val="26"/>
                <w:lang w:val="es-ES_tradnl"/>
              </w:rPr>
              <w:t>hợp</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đề</w:t>
            </w:r>
            <w:proofErr w:type="spellEnd"/>
            <w:r w:rsidRPr="00D430FD">
              <w:rPr>
                <w:sz w:val="26"/>
                <w:szCs w:val="26"/>
                <w:lang w:val="es-ES_tradnl"/>
              </w:rPr>
              <w:t xml:space="preserve"> </w:t>
            </w:r>
            <w:proofErr w:type="spellStart"/>
            <w:r w:rsidRPr="00D430FD">
              <w:rPr>
                <w:sz w:val="26"/>
                <w:szCs w:val="26"/>
                <w:lang w:val="es-ES_tradnl"/>
              </w:rPr>
              <w:t>xuất</w:t>
            </w:r>
            <w:proofErr w:type="spellEnd"/>
            <w:r w:rsidRPr="00D430FD">
              <w:rPr>
                <w:sz w:val="26"/>
                <w:szCs w:val="26"/>
                <w:lang w:val="es-ES_tradnl"/>
              </w:rPr>
              <w:t xml:space="preserve"> </w:t>
            </w:r>
            <w:proofErr w:type="spellStart"/>
            <w:r w:rsidRPr="00D430FD">
              <w:rPr>
                <w:sz w:val="26"/>
                <w:szCs w:val="26"/>
                <w:lang w:val="es-ES_tradnl"/>
              </w:rPr>
              <w:t>giảm</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thì</w:t>
            </w:r>
            <w:proofErr w:type="spellEnd"/>
            <w:r w:rsidRPr="00D430FD">
              <w:rPr>
                <w:sz w:val="26"/>
                <w:szCs w:val="26"/>
                <w:lang w:val="es-ES_tradnl"/>
              </w:rPr>
              <w:t xml:space="preserve"> </w:t>
            </w:r>
            <w:proofErr w:type="spellStart"/>
            <w:r w:rsidRPr="00D430FD">
              <w:rPr>
                <w:sz w:val="26"/>
                <w:szCs w:val="26"/>
                <w:lang w:val="es-ES_tradnl"/>
              </w:rPr>
              <w:t>ghi</w:t>
            </w:r>
            <w:proofErr w:type="spellEnd"/>
            <w:r w:rsidRPr="00D430FD">
              <w:rPr>
                <w:sz w:val="26"/>
                <w:szCs w:val="26"/>
                <w:lang w:val="es-ES_tradnl"/>
              </w:rPr>
              <w:t xml:space="preserve"> </w:t>
            </w:r>
            <w:proofErr w:type="spellStart"/>
            <w:r w:rsidRPr="00D430FD">
              <w:rPr>
                <w:sz w:val="26"/>
                <w:szCs w:val="26"/>
                <w:lang w:val="es-ES_tradnl"/>
              </w:rPr>
              <w:t>tỷ</w:t>
            </w:r>
            <w:proofErr w:type="spellEnd"/>
            <w:r w:rsidRPr="00D430FD">
              <w:rPr>
                <w:sz w:val="26"/>
                <w:szCs w:val="26"/>
                <w:lang w:val="es-ES_tradnl"/>
              </w:rPr>
              <w:t xml:space="preserve"> </w:t>
            </w:r>
            <w:proofErr w:type="spellStart"/>
            <w:r w:rsidRPr="00D430FD">
              <w:rPr>
                <w:sz w:val="26"/>
                <w:szCs w:val="26"/>
                <w:lang w:val="es-ES_tradnl"/>
              </w:rPr>
              <w:t>lệ</w:t>
            </w:r>
            <w:proofErr w:type="spellEnd"/>
            <w:r w:rsidRPr="00D430FD">
              <w:rPr>
                <w:sz w:val="26"/>
                <w:szCs w:val="26"/>
                <w:lang w:val="es-ES_tradnl"/>
              </w:rPr>
              <w:t xml:space="preserve"> </w:t>
            </w:r>
            <w:proofErr w:type="spellStart"/>
            <w:r w:rsidRPr="00D430FD">
              <w:rPr>
                <w:sz w:val="26"/>
                <w:szCs w:val="26"/>
                <w:lang w:val="es-ES_tradnl"/>
              </w:rPr>
              <w:t>phần</w:t>
            </w:r>
            <w:proofErr w:type="spellEnd"/>
            <w:r w:rsidRPr="00D430FD">
              <w:rPr>
                <w:sz w:val="26"/>
                <w:szCs w:val="26"/>
                <w:lang w:val="es-ES_tradnl"/>
              </w:rPr>
              <w:t xml:space="preserve"> </w:t>
            </w:r>
            <w:proofErr w:type="spellStart"/>
            <w:r w:rsidRPr="00D430FD">
              <w:rPr>
                <w:sz w:val="26"/>
                <w:szCs w:val="26"/>
                <w:lang w:val="es-ES_tradnl"/>
              </w:rPr>
              <w:t>trăm</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trị</w:t>
            </w:r>
            <w:proofErr w:type="spellEnd"/>
            <w:r w:rsidRPr="00D430FD">
              <w:rPr>
                <w:sz w:val="26"/>
                <w:szCs w:val="26"/>
                <w:lang w:val="es-ES_tradnl"/>
              </w:rPr>
              <w:t xml:space="preserve"> </w:t>
            </w:r>
            <w:proofErr w:type="spellStart"/>
            <w:r w:rsidRPr="00D430FD">
              <w:rPr>
                <w:sz w:val="26"/>
                <w:szCs w:val="26"/>
                <w:lang w:val="es-ES_tradnl"/>
              </w:rPr>
              <w:t>giảm</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vào</w:t>
            </w:r>
            <w:proofErr w:type="spellEnd"/>
            <w:r w:rsidRPr="00D430FD">
              <w:rPr>
                <w:sz w:val="26"/>
                <w:szCs w:val="26"/>
                <w:lang w:val="es-ES_tradnl"/>
              </w:rPr>
              <w:t xml:space="preserve"> </w:t>
            </w:r>
            <w:proofErr w:type="spellStart"/>
            <w:r w:rsidRPr="00D430FD">
              <w:rPr>
                <w:sz w:val="26"/>
                <w:szCs w:val="26"/>
                <w:lang w:val="es-ES_tradnl"/>
              </w:rPr>
              <w:t>đơn</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trị</w:t>
            </w:r>
            <w:proofErr w:type="spellEnd"/>
            <w:r w:rsidRPr="00D430FD">
              <w:rPr>
                <w:sz w:val="26"/>
                <w:szCs w:val="26"/>
                <w:lang w:val="es-ES_tradnl"/>
              </w:rPr>
              <w:t xml:space="preserve"> </w:t>
            </w:r>
            <w:proofErr w:type="spellStart"/>
            <w:r w:rsidRPr="00D430FD">
              <w:rPr>
                <w:sz w:val="26"/>
                <w:szCs w:val="26"/>
                <w:lang w:val="es-ES_tradnl"/>
              </w:rPr>
              <w:t>giảm</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này</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hiểu</w:t>
            </w:r>
            <w:proofErr w:type="spellEnd"/>
            <w:r w:rsidRPr="00D430FD">
              <w:rPr>
                <w:sz w:val="26"/>
                <w:szCs w:val="26"/>
                <w:lang w:val="es-ES_tradnl"/>
              </w:rPr>
              <w:t xml:space="preserve"> </w:t>
            </w:r>
            <w:proofErr w:type="spellStart"/>
            <w:r w:rsidRPr="00D430FD">
              <w:rPr>
                <w:sz w:val="26"/>
                <w:szCs w:val="26"/>
                <w:lang w:val="es-ES_tradnl"/>
              </w:rPr>
              <w:t>là</w:t>
            </w:r>
            <w:proofErr w:type="spellEnd"/>
            <w:r w:rsidRPr="00D430FD">
              <w:rPr>
                <w:sz w:val="26"/>
                <w:szCs w:val="26"/>
                <w:lang w:val="es-ES_tradnl"/>
              </w:rPr>
              <w:t xml:space="preserve"> </w:t>
            </w:r>
            <w:proofErr w:type="spellStart"/>
            <w:r w:rsidRPr="00D430FD">
              <w:rPr>
                <w:sz w:val="26"/>
                <w:szCs w:val="26"/>
                <w:lang w:val="es-ES_tradnl"/>
              </w:rPr>
              <w:t>giảm</w:t>
            </w:r>
            <w:proofErr w:type="spellEnd"/>
            <w:r w:rsidRPr="00D430FD">
              <w:rPr>
                <w:sz w:val="26"/>
                <w:szCs w:val="26"/>
                <w:lang w:val="es-ES_tradnl"/>
              </w:rPr>
              <w:t xml:space="preserve"> </w:t>
            </w:r>
            <w:proofErr w:type="spellStart"/>
            <w:r w:rsidRPr="00D430FD">
              <w:rPr>
                <w:sz w:val="26"/>
                <w:szCs w:val="26"/>
                <w:lang w:val="es-ES_tradnl"/>
              </w:rPr>
              <w:t>đều</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tỷ</w:t>
            </w:r>
            <w:proofErr w:type="spellEnd"/>
            <w:r w:rsidRPr="00D430FD">
              <w:rPr>
                <w:sz w:val="26"/>
                <w:szCs w:val="26"/>
                <w:lang w:val="es-ES_tradnl"/>
              </w:rPr>
              <w:t xml:space="preserve"> </w:t>
            </w:r>
            <w:proofErr w:type="spellStart"/>
            <w:r w:rsidRPr="00D430FD">
              <w:rPr>
                <w:sz w:val="26"/>
                <w:szCs w:val="26"/>
                <w:lang w:val="es-ES_tradnl"/>
              </w:rPr>
              <w:t>lệ</w:t>
            </w:r>
            <w:proofErr w:type="spellEnd"/>
            <w:r w:rsidRPr="00D430FD">
              <w:rPr>
                <w:sz w:val="26"/>
                <w:szCs w:val="26"/>
                <w:lang w:val="es-ES_tradnl"/>
              </w:rPr>
              <w:t xml:space="preserve"> cho </w:t>
            </w:r>
            <w:proofErr w:type="spellStart"/>
            <w:r w:rsidRPr="00D430FD">
              <w:rPr>
                <w:sz w:val="26"/>
                <w:szCs w:val="26"/>
                <w:lang w:val="es-ES_tradnl"/>
              </w:rPr>
              <w:t>tất</w:t>
            </w:r>
            <w:proofErr w:type="spellEnd"/>
            <w:r w:rsidRPr="00D430FD">
              <w:rPr>
                <w:sz w:val="26"/>
                <w:szCs w:val="26"/>
                <w:lang w:val="es-ES_tradnl"/>
              </w:rPr>
              <w:t xml:space="preserve"> </w:t>
            </w:r>
            <w:proofErr w:type="spellStart"/>
            <w:r w:rsidRPr="00D430FD">
              <w:rPr>
                <w:sz w:val="26"/>
                <w:szCs w:val="26"/>
                <w:lang w:val="es-ES_tradnl"/>
              </w:rPr>
              <w:t>cả</w:t>
            </w:r>
            <w:proofErr w:type="spellEnd"/>
            <w:r w:rsidRPr="00D430FD">
              <w:rPr>
                <w:sz w:val="26"/>
                <w:szCs w:val="26"/>
                <w:lang w:val="es-ES_tradnl"/>
              </w:rPr>
              <w:t xml:space="preserve"> </w:t>
            </w:r>
            <w:proofErr w:type="spellStart"/>
            <w:r w:rsidRPr="00D430FD">
              <w:rPr>
                <w:sz w:val="26"/>
                <w:szCs w:val="26"/>
                <w:lang w:val="es-ES_tradnl"/>
              </w:rPr>
              <w:t>hạng</w:t>
            </w:r>
            <w:proofErr w:type="spellEnd"/>
            <w:r w:rsidRPr="00D430FD">
              <w:rPr>
                <w:sz w:val="26"/>
                <w:szCs w:val="26"/>
                <w:lang w:val="es-ES_tradnl"/>
              </w:rPr>
              <w:t xml:space="preserve"> </w:t>
            </w:r>
            <w:proofErr w:type="spellStart"/>
            <w:r w:rsidRPr="00D430FD">
              <w:rPr>
                <w:sz w:val="26"/>
                <w:szCs w:val="26"/>
                <w:lang w:val="es-ES_tradnl"/>
              </w:rPr>
              <w:t>mục</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Bảng</w:t>
            </w:r>
            <w:proofErr w:type="spellEnd"/>
            <w:r w:rsidRPr="00D430FD">
              <w:rPr>
                <w:sz w:val="26"/>
                <w:szCs w:val="26"/>
                <w:lang w:val="es-ES_tradnl"/>
              </w:rPr>
              <w:t xml:space="preserve"> </w:t>
            </w:r>
            <w:proofErr w:type="spellStart"/>
            <w:r w:rsidRPr="00D430FD">
              <w:rPr>
                <w:sz w:val="26"/>
                <w:szCs w:val="26"/>
                <w:lang w:val="es-ES_tradnl"/>
              </w:rPr>
              <w:t>tổng</w:t>
            </w:r>
            <w:proofErr w:type="spellEnd"/>
            <w:r w:rsidRPr="00D430FD">
              <w:rPr>
                <w:sz w:val="26"/>
                <w:szCs w:val="26"/>
                <w:lang w:val="es-ES_tradnl"/>
              </w:rPr>
              <w:t xml:space="preserve"> </w:t>
            </w:r>
            <w:proofErr w:type="spellStart"/>
            <w:r w:rsidRPr="00D430FD">
              <w:rPr>
                <w:sz w:val="26"/>
                <w:szCs w:val="26"/>
                <w:lang w:val="es-ES_tradnl"/>
              </w:rPr>
              <w:t>hợp</w:t>
            </w:r>
            <w:proofErr w:type="spellEnd"/>
            <w:r w:rsidRPr="00D430FD">
              <w:rPr>
                <w:sz w:val="26"/>
                <w:szCs w:val="26"/>
                <w:lang w:val="es-ES_tradnl"/>
              </w:rPr>
              <w:t xml:space="preserve"> </w:t>
            </w:r>
            <w:proofErr w:type="spellStart"/>
            <w:r w:rsidRPr="00D430FD">
              <w:rPr>
                <w:sz w:val="26"/>
                <w:szCs w:val="26"/>
                <w:lang w:val="es-ES_tradnl"/>
              </w:rPr>
              <w:t>giá</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w:t>
            </w:r>
          </w:p>
          <w:p w14:paraId="7D508B1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es-ES_tradnl"/>
              </w:rPr>
            </w:pPr>
            <w:r w:rsidRPr="00D430FD">
              <w:rPr>
                <w:spacing w:val="-2"/>
                <w:sz w:val="26"/>
                <w:szCs w:val="26"/>
                <w:lang w:val="es-ES_tradnl"/>
              </w:rPr>
              <w:t xml:space="preserve">12.2. </w:t>
            </w:r>
            <w:proofErr w:type="spellStart"/>
            <w:r w:rsidRPr="00D430FD">
              <w:rPr>
                <w:spacing w:val="-2"/>
                <w:sz w:val="26"/>
                <w:szCs w:val="26"/>
                <w:lang w:val="es-ES_tradnl"/>
              </w:rPr>
              <w:t>Nhà</w:t>
            </w:r>
            <w:proofErr w:type="spellEnd"/>
            <w:r w:rsidRPr="00D430FD">
              <w:rPr>
                <w:spacing w:val="-2"/>
                <w:sz w:val="26"/>
                <w:szCs w:val="26"/>
                <w:lang w:val="es-ES_tradnl"/>
              </w:rPr>
              <w:t xml:space="preserve"> </w:t>
            </w:r>
            <w:proofErr w:type="spellStart"/>
            <w:r w:rsidRPr="00D430FD">
              <w:rPr>
                <w:spacing w:val="-2"/>
                <w:sz w:val="26"/>
                <w:szCs w:val="26"/>
                <w:lang w:val="es-ES_tradnl"/>
              </w:rPr>
              <w:t>thầu</w:t>
            </w:r>
            <w:proofErr w:type="spellEnd"/>
            <w:r w:rsidRPr="00D430FD">
              <w:rPr>
                <w:spacing w:val="-2"/>
                <w:sz w:val="26"/>
                <w:szCs w:val="26"/>
                <w:lang w:val="es-ES_tradnl"/>
              </w:rPr>
              <w:t xml:space="preserve"> </w:t>
            </w:r>
            <w:proofErr w:type="spellStart"/>
            <w:r w:rsidRPr="00D430FD">
              <w:rPr>
                <w:spacing w:val="-2"/>
                <w:sz w:val="26"/>
                <w:szCs w:val="26"/>
                <w:lang w:val="es-ES_tradnl"/>
              </w:rPr>
              <w:t>ghi</w:t>
            </w:r>
            <w:proofErr w:type="spellEnd"/>
            <w:r w:rsidRPr="00D430FD">
              <w:rPr>
                <w:spacing w:val="-2"/>
                <w:sz w:val="26"/>
                <w:szCs w:val="26"/>
                <w:lang w:val="es-ES_tradnl"/>
              </w:rPr>
              <w:t xml:space="preserve"> </w:t>
            </w:r>
            <w:proofErr w:type="spellStart"/>
            <w:r w:rsidRPr="00D430FD">
              <w:rPr>
                <w:spacing w:val="-2"/>
                <w:sz w:val="26"/>
                <w:szCs w:val="26"/>
                <w:lang w:val="es-ES_tradnl"/>
              </w:rPr>
              <w:t>đơn</w:t>
            </w:r>
            <w:proofErr w:type="spellEnd"/>
            <w:r w:rsidRPr="00D430FD">
              <w:rPr>
                <w:spacing w:val="-2"/>
                <w:sz w:val="26"/>
                <w:szCs w:val="26"/>
                <w:lang w:val="es-ES_tradnl"/>
              </w:rPr>
              <w:t xml:space="preserve"> </w:t>
            </w:r>
            <w:proofErr w:type="spellStart"/>
            <w:r w:rsidRPr="00D430FD">
              <w:rPr>
                <w:spacing w:val="-2"/>
                <w:sz w:val="26"/>
                <w:szCs w:val="26"/>
                <w:lang w:val="es-ES_tradnl"/>
              </w:rPr>
              <w:t>giá</w:t>
            </w:r>
            <w:proofErr w:type="spellEnd"/>
            <w:r w:rsidRPr="00D430FD">
              <w:rPr>
                <w:spacing w:val="-2"/>
                <w:sz w:val="26"/>
                <w:szCs w:val="26"/>
                <w:lang w:val="es-ES_tradnl"/>
              </w:rPr>
              <w:t xml:space="preserve"> </w:t>
            </w:r>
            <w:proofErr w:type="spellStart"/>
            <w:r w:rsidRPr="00D430FD">
              <w:rPr>
                <w:spacing w:val="-2"/>
                <w:sz w:val="26"/>
                <w:szCs w:val="26"/>
                <w:lang w:val="es-ES_tradnl"/>
              </w:rPr>
              <w:t>dự</w:t>
            </w:r>
            <w:proofErr w:type="spellEnd"/>
            <w:r w:rsidRPr="00D430FD">
              <w:rPr>
                <w:spacing w:val="-2"/>
                <w:sz w:val="26"/>
                <w:szCs w:val="26"/>
                <w:lang w:val="es-ES_tradnl"/>
              </w:rPr>
              <w:t xml:space="preserve"> </w:t>
            </w:r>
            <w:proofErr w:type="spellStart"/>
            <w:r w:rsidRPr="00D430FD">
              <w:rPr>
                <w:spacing w:val="-2"/>
                <w:sz w:val="26"/>
                <w:szCs w:val="26"/>
                <w:lang w:val="es-ES_tradnl"/>
              </w:rPr>
              <w:t>thầu</w:t>
            </w:r>
            <w:proofErr w:type="spellEnd"/>
            <w:r w:rsidRPr="00D430FD">
              <w:rPr>
                <w:spacing w:val="-2"/>
                <w:sz w:val="26"/>
                <w:szCs w:val="26"/>
                <w:lang w:val="es-ES_tradnl"/>
              </w:rPr>
              <w:t xml:space="preserve"> cho </w:t>
            </w:r>
            <w:proofErr w:type="spellStart"/>
            <w:r w:rsidRPr="00D430FD">
              <w:rPr>
                <w:spacing w:val="-2"/>
                <w:sz w:val="26"/>
                <w:szCs w:val="26"/>
                <w:lang w:val="es-ES_tradnl"/>
              </w:rPr>
              <w:t>tất</w:t>
            </w:r>
            <w:proofErr w:type="spellEnd"/>
            <w:r w:rsidRPr="00D430FD">
              <w:rPr>
                <w:spacing w:val="-2"/>
                <w:sz w:val="26"/>
                <w:szCs w:val="26"/>
                <w:lang w:val="es-ES_tradnl"/>
              </w:rPr>
              <w:t xml:space="preserve"> </w:t>
            </w:r>
            <w:proofErr w:type="spellStart"/>
            <w:r w:rsidRPr="00D430FD">
              <w:rPr>
                <w:spacing w:val="-2"/>
                <w:sz w:val="26"/>
                <w:szCs w:val="26"/>
                <w:lang w:val="es-ES_tradnl"/>
              </w:rPr>
              <w:t>cả</w:t>
            </w:r>
            <w:proofErr w:type="spellEnd"/>
            <w:r w:rsidRPr="00D430FD">
              <w:rPr>
                <w:spacing w:val="-2"/>
                <w:sz w:val="26"/>
                <w:szCs w:val="26"/>
                <w:lang w:val="es-ES_tradnl"/>
              </w:rPr>
              <w:t xml:space="preserve"> </w:t>
            </w:r>
            <w:proofErr w:type="spellStart"/>
            <w:r w:rsidRPr="00D430FD">
              <w:rPr>
                <w:spacing w:val="-2"/>
                <w:sz w:val="26"/>
                <w:szCs w:val="26"/>
                <w:lang w:val="es-ES_tradnl"/>
              </w:rPr>
              <w:t>các</w:t>
            </w:r>
            <w:proofErr w:type="spellEnd"/>
            <w:r w:rsidRPr="00D430FD">
              <w:rPr>
                <w:spacing w:val="-2"/>
                <w:sz w:val="26"/>
                <w:szCs w:val="26"/>
                <w:lang w:val="es-ES_tradnl"/>
              </w:rPr>
              <w:t xml:space="preserve"> </w:t>
            </w:r>
            <w:proofErr w:type="spellStart"/>
            <w:r w:rsidRPr="00D430FD">
              <w:rPr>
                <w:spacing w:val="-2"/>
                <w:sz w:val="26"/>
                <w:szCs w:val="26"/>
                <w:lang w:val="es-ES_tradnl"/>
              </w:rPr>
              <w:t>công</w:t>
            </w:r>
            <w:proofErr w:type="spellEnd"/>
            <w:r w:rsidRPr="00D430FD">
              <w:rPr>
                <w:spacing w:val="-2"/>
                <w:sz w:val="26"/>
                <w:szCs w:val="26"/>
                <w:lang w:val="es-ES_tradnl"/>
              </w:rPr>
              <w:t xml:space="preserve"> </w:t>
            </w:r>
            <w:proofErr w:type="spellStart"/>
            <w:r w:rsidRPr="00D430FD">
              <w:rPr>
                <w:spacing w:val="-2"/>
                <w:sz w:val="26"/>
                <w:szCs w:val="26"/>
                <w:lang w:val="es-ES_tradnl"/>
              </w:rPr>
              <w:t>việc</w:t>
            </w:r>
            <w:proofErr w:type="spellEnd"/>
            <w:r w:rsidRPr="00D430FD">
              <w:rPr>
                <w:spacing w:val="-2"/>
                <w:sz w:val="26"/>
                <w:szCs w:val="26"/>
                <w:lang w:val="es-ES_tradnl"/>
              </w:rPr>
              <w:t xml:space="preserve"> </w:t>
            </w:r>
            <w:proofErr w:type="spellStart"/>
            <w:r w:rsidRPr="00D430FD">
              <w:rPr>
                <w:spacing w:val="-2"/>
                <w:sz w:val="26"/>
                <w:szCs w:val="26"/>
                <w:lang w:val="es-ES_tradnl"/>
              </w:rPr>
              <w:t>nêu</w:t>
            </w:r>
            <w:proofErr w:type="spellEnd"/>
            <w:r w:rsidRPr="00D430FD">
              <w:rPr>
                <w:spacing w:val="-2"/>
                <w:sz w:val="26"/>
                <w:szCs w:val="26"/>
                <w:lang w:val="es-ES_tradnl"/>
              </w:rPr>
              <w:t xml:space="preserve"> </w:t>
            </w:r>
            <w:proofErr w:type="spellStart"/>
            <w:r w:rsidRPr="00D430FD">
              <w:rPr>
                <w:spacing w:val="-2"/>
                <w:sz w:val="26"/>
                <w:szCs w:val="26"/>
                <w:lang w:val="es-ES_tradnl"/>
              </w:rPr>
              <w:t>trong</w:t>
            </w:r>
            <w:proofErr w:type="spellEnd"/>
            <w:r w:rsidRPr="00D430FD">
              <w:rPr>
                <w:spacing w:val="-2"/>
                <w:sz w:val="26"/>
                <w:szCs w:val="26"/>
                <w:lang w:val="es-ES_tradnl"/>
              </w:rPr>
              <w:t xml:space="preserve"> </w:t>
            </w:r>
            <w:proofErr w:type="spellStart"/>
            <w:r w:rsidRPr="00D430FD">
              <w:rPr>
                <w:spacing w:val="-2"/>
                <w:sz w:val="26"/>
                <w:szCs w:val="26"/>
                <w:lang w:val="es-ES_tradnl"/>
              </w:rPr>
              <w:t>các</w:t>
            </w:r>
            <w:proofErr w:type="spellEnd"/>
            <w:r w:rsidRPr="00D430FD">
              <w:rPr>
                <w:spacing w:val="-2"/>
                <w:sz w:val="26"/>
                <w:szCs w:val="26"/>
                <w:lang w:val="es-ES_tradnl"/>
              </w:rPr>
              <w:t xml:space="preserve"> </w:t>
            </w:r>
            <w:proofErr w:type="spellStart"/>
            <w:r w:rsidRPr="00D430FD">
              <w:rPr>
                <w:spacing w:val="-2"/>
                <w:sz w:val="26"/>
                <w:szCs w:val="26"/>
                <w:lang w:val="es-ES_tradnl"/>
              </w:rPr>
              <w:t>cột</w:t>
            </w:r>
            <w:proofErr w:type="spellEnd"/>
            <w:r w:rsidRPr="00D430FD">
              <w:rPr>
                <w:spacing w:val="-2"/>
                <w:sz w:val="26"/>
                <w:szCs w:val="26"/>
                <w:lang w:val="es-ES_tradnl"/>
              </w:rPr>
              <w:t xml:space="preserve"> “</w:t>
            </w:r>
            <w:proofErr w:type="spellStart"/>
            <w:r w:rsidRPr="00D430FD">
              <w:rPr>
                <w:spacing w:val="-2"/>
                <w:sz w:val="26"/>
                <w:szCs w:val="26"/>
                <w:lang w:val="es-ES_tradnl"/>
              </w:rPr>
              <w:t>Hạng</w:t>
            </w:r>
            <w:proofErr w:type="spellEnd"/>
            <w:r w:rsidRPr="00D430FD">
              <w:rPr>
                <w:spacing w:val="-2"/>
                <w:sz w:val="26"/>
                <w:szCs w:val="26"/>
                <w:lang w:val="es-ES_tradnl"/>
              </w:rPr>
              <w:t xml:space="preserve"> </w:t>
            </w:r>
            <w:proofErr w:type="spellStart"/>
            <w:r w:rsidRPr="00D430FD">
              <w:rPr>
                <w:spacing w:val="-2"/>
                <w:sz w:val="26"/>
                <w:szCs w:val="26"/>
                <w:lang w:val="es-ES_tradnl"/>
              </w:rPr>
              <w:t>mục</w:t>
            </w:r>
            <w:proofErr w:type="spellEnd"/>
            <w:r w:rsidRPr="00D430FD">
              <w:rPr>
                <w:spacing w:val="-2"/>
                <w:sz w:val="26"/>
                <w:szCs w:val="26"/>
                <w:lang w:val="es-ES_tradnl"/>
              </w:rPr>
              <w:t xml:space="preserve"> </w:t>
            </w:r>
            <w:proofErr w:type="spellStart"/>
            <w:r w:rsidRPr="00D430FD">
              <w:rPr>
                <w:spacing w:val="-2"/>
                <w:sz w:val="26"/>
                <w:szCs w:val="26"/>
                <w:lang w:val="es-ES_tradnl"/>
              </w:rPr>
              <w:t>công</w:t>
            </w:r>
            <w:proofErr w:type="spellEnd"/>
            <w:r w:rsidRPr="00D430FD">
              <w:rPr>
                <w:spacing w:val="-2"/>
                <w:sz w:val="26"/>
                <w:szCs w:val="26"/>
                <w:lang w:val="es-ES_tradnl"/>
              </w:rPr>
              <w:t xml:space="preserve"> </w:t>
            </w:r>
            <w:proofErr w:type="spellStart"/>
            <w:r w:rsidRPr="00D430FD">
              <w:rPr>
                <w:spacing w:val="-2"/>
                <w:sz w:val="26"/>
                <w:szCs w:val="26"/>
                <w:lang w:val="es-ES_tradnl"/>
              </w:rPr>
              <w:t>việc</w:t>
            </w:r>
            <w:proofErr w:type="spellEnd"/>
            <w:r w:rsidRPr="00D430FD">
              <w:rPr>
                <w:spacing w:val="-2"/>
                <w:sz w:val="26"/>
                <w:szCs w:val="26"/>
                <w:lang w:val="es-ES_tradnl"/>
              </w:rPr>
              <w:t xml:space="preserve">” </w:t>
            </w:r>
            <w:proofErr w:type="spellStart"/>
            <w:r w:rsidRPr="00D430FD">
              <w:rPr>
                <w:spacing w:val="-2"/>
                <w:sz w:val="26"/>
                <w:szCs w:val="26"/>
                <w:lang w:val="es-ES_tradnl"/>
              </w:rPr>
              <w:t>theo</w:t>
            </w:r>
            <w:proofErr w:type="spellEnd"/>
            <w:r w:rsidRPr="00D430FD">
              <w:rPr>
                <w:spacing w:val="-2"/>
                <w:sz w:val="26"/>
                <w:szCs w:val="26"/>
                <w:lang w:val="es-ES_tradnl"/>
              </w:rPr>
              <w:t xml:space="preserve"> </w:t>
            </w:r>
            <w:proofErr w:type="spellStart"/>
            <w:r w:rsidRPr="00D430FD">
              <w:rPr>
                <w:spacing w:val="-2"/>
                <w:sz w:val="26"/>
                <w:szCs w:val="26"/>
                <w:lang w:val="es-ES_tradnl"/>
              </w:rPr>
              <w:t>Mẫu</w:t>
            </w:r>
            <w:proofErr w:type="spellEnd"/>
            <w:r w:rsidRPr="00D430FD">
              <w:rPr>
                <w:spacing w:val="-2"/>
                <w:sz w:val="26"/>
                <w:szCs w:val="26"/>
                <w:lang w:val="es-ES_tradnl"/>
              </w:rPr>
              <w:t xml:space="preserve"> </w:t>
            </w:r>
            <w:proofErr w:type="spellStart"/>
            <w:r w:rsidRPr="00D430FD">
              <w:rPr>
                <w:spacing w:val="-2"/>
                <w:sz w:val="26"/>
                <w:szCs w:val="26"/>
                <w:lang w:val="es-ES_tradnl"/>
              </w:rPr>
              <w:t>số</w:t>
            </w:r>
            <w:proofErr w:type="spellEnd"/>
            <w:r w:rsidRPr="00D430FD">
              <w:rPr>
                <w:spacing w:val="-2"/>
                <w:sz w:val="26"/>
                <w:szCs w:val="26"/>
                <w:lang w:val="es-ES_tradnl"/>
              </w:rPr>
              <w:t xml:space="preserve"> 18 </w:t>
            </w:r>
            <w:proofErr w:type="spellStart"/>
            <w:r w:rsidRPr="00D430FD">
              <w:rPr>
                <w:spacing w:val="-2"/>
                <w:sz w:val="26"/>
                <w:szCs w:val="26"/>
                <w:lang w:val="es-ES_tradnl"/>
              </w:rPr>
              <w:t>Chương</w:t>
            </w:r>
            <w:proofErr w:type="spellEnd"/>
            <w:r w:rsidRPr="00D430FD">
              <w:rPr>
                <w:spacing w:val="-2"/>
                <w:sz w:val="26"/>
                <w:szCs w:val="26"/>
                <w:lang w:val="es-ES_tradnl"/>
              </w:rPr>
              <w:t xml:space="preserve"> IV. </w:t>
            </w:r>
          </w:p>
          <w:p w14:paraId="15F43F62" w14:textId="77777777" w:rsidR="001C4A9C" w:rsidRPr="00D430FD" w:rsidRDefault="001C4A9C" w:rsidP="001159BF">
            <w:pPr>
              <w:pStyle w:val="StyleHeader2-SubClausesAfter6pt"/>
              <w:widowControl w:val="0"/>
              <w:numPr>
                <w:ilvl w:val="0"/>
                <w:numId w:val="0"/>
              </w:numPr>
              <w:spacing w:before="60" w:after="60"/>
              <w:ind w:left="209"/>
              <w:outlineLvl w:val="3"/>
              <w:rPr>
                <w:spacing w:val="-2"/>
                <w:sz w:val="26"/>
                <w:szCs w:val="26"/>
                <w:lang w:val="nl-NL"/>
              </w:rPr>
            </w:pPr>
            <w:proofErr w:type="spellStart"/>
            <w:r w:rsidRPr="00D430FD">
              <w:rPr>
                <w:spacing w:val="-2"/>
                <w:sz w:val="26"/>
                <w:szCs w:val="26"/>
                <w:lang w:val="vi-VN"/>
              </w:rPr>
              <w:t>Trường</w:t>
            </w:r>
            <w:proofErr w:type="spellEnd"/>
            <w:r w:rsidRPr="00D430FD">
              <w:rPr>
                <w:spacing w:val="-2"/>
                <w:sz w:val="26"/>
                <w:szCs w:val="26"/>
                <w:lang w:val="vi-VN"/>
              </w:rPr>
              <w:t xml:space="preserve"> </w:t>
            </w:r>
            <w:proofErr w:type="spellStart"/>
            <w:r w:rsidRPr="00D430FD">
              <w:rPr>
                <w:spacing w:val="-2"/>
                <w:sz w:val="26"/>
                <w:szCs w:val="26"/>
                <w:lang w:val="vi-VN"/>
              </w:rPr>
              <w:t>hợp</w:t>
            </w:r>
            <w:proofErr w:type="spellEnd"/>
            <w:r w:rsidRPr="00D430FD">
              <w:rPr>
                <w:spacing w:val="-2"/>
                <w:sz w:val="26"/>
                <w:szCs w:val="26"/>
                <w:lang w:val="vi-VN"/>
              </w:rPr>
              <w:t xml:space="preserve"> </w:t>
            </w:r>
            <w:proofErr w:type="spellStart"/>
            <w:r w:rsidRPr="00D430FD">
              <w:rPr>
                <w:spacing w:val="-2"/>
                <w:sz w:val="26"/>
                <w:szCs w:val="26"/>
                <w:lang w:val="vi-VN"/>
              </w:rPr>
              <w:t>tại</w:t>
            </w:r>
            <w:proofErr w:type="spellEnd"/>
            <w:r w:rsidRPr="00D430FD">
              <w:rPr>
                <w:spacing w:val="-2"/>
                <w:sz w:val="26"/>
                <w:szCs w:val="26"/>
                <w:lang w:val="vi-VN"/>
              </w:rPr>
              <w:t xml:space="preserve"> </w:t>
            </w:r>
            <w:proofErr w:type="spellStart"/>
            <w:r w:rsidRPr="00D430FD">
              <w:rPr>
                <w:spacing w:val="-2"/>
                <w:sz w:val="26"/>
                <w:szCs w:val="26"/>
                <w:lang w:val="vi-VN"/>
              </w:rPr>
              <w:t>cột</w:t>
            </w:r>
            <w:proofErr w:type="spellEnd"/>
            <w:r w:rsidRPr="00D430FD">
              <w:rPr>
                <w:spacing w:val="-2"/>
                <w:sz w:val="26"/>
                <w:szCs w:val="26"/>
                <w:lang w:val="vi-VN"/>
              </w:rPr>
              <w:t xml:space="preserve"> “đơn </w:t>
            </w:r>
            <w:proofErr w:type="spellStart"/>
            <w:r w:rsidRPr="00D430FD">
              <w:rPr>
                <w:spacing w:val="-2"/>
                <w:sz w:val="26"/>
                <w:szCs w:val="26"/>
                <w:lang w:val="vi-VN"/>
              </w:rPr>
              <w:t>giá</w:t>
            </w:r>
            <w:proofErr w:type="spellEnd"/>
            <w:r w:rsidRPr="00D430FD">
              <w:rPr>
                <w:spacing w:val="-2"/>
                <w:sz w:val="26"/>
                <w:szCs w:val="26"/>
                <w:lang w:val="vi-VN"/>
              </w:rPr>
              <w:t xml:space="preserve"> </w:t>
            </w:r>
            <w:proofErr w:type="spellStart"/>
            <w:r w:rsidRPr="00D430FD">
              <w:rPr>
                <w:spacing w:val="-2"/>
                <w:sz w:val="26"/>
                <w:szCs w:val="26"/>
                <w:lang w:val="vi-VN"/>
              </w:rPr>
              <w:t>dự</w:t>
            </w:r>
            <w:proofErr w:type="spellEnd"/>
            <w:r w:rsidRPr="00D430FD">
              <w:rPr>
                <w:spacing w:val="-2"/>
                <w:sz w:val="26"/>
                <w:szCs w:val="26"/>
                <w:lang w:val="vi-VN"/>
              </w:rPr>
              <w:t xml:space="preserve"> </w:t>
            </w:r>
            <w:proofErr w:type="spellStart"/>
            <w:r w:rsidRPr="00D430FD">
              <w:rPr>
                <w:spacing w:val="-2"/>
                <w:sz w:val="26"/>
                <w:szCs w:val="26"/>
                <w:lang w:val="vi-VN"/>
              </w:rPr>
              <w:t>thầu</w:t>
            </w:r>
            <w:proofErr w:type="spellEnd"/>
            <w:r w:rsidRPr="00D430FD">
              <w:rPr>
                <w:spacing w:val="-2"/>
                <w:sz w:val="26"/>
                <w:szCs w:val="26"/>
                <w:lang w:val="vi-VN"/>
              </w:rPr>
              <w:t>”</w:t>
            </w:r>
            <w:r w:rsidRPr="00D430FD">
              <w:rPr>
                <w:sz w:val="26"/>
                <w:szCs w:val="26"/>
                <w:lang w:val="es-ES_tradnl"/>
              </w:rPr>
              <w:t xml:space="preserve"> </w:t>
            </w:r>
            <w:proofErr w:type="spellStart"/>
            <w:r w:rsidRPr="00D430FD">
              <w:rPr>
                <w:spacing w:val="-2"/>
                <w:sz w:val="26"/>
                <w:szCs w:val="26"/>
                <w:lang w:val="vi-VN"/>
              </w:rPr>
              <w:t>nhà</w:t>
            </w:r>
            <w:proofErr w:type="spellEnd"/>
            <w:r w:rsidRPr="00D430FD">
              <w:rPr>
                <w:spacing w:val="-2"/>
                <w:sz w:val="26"/>
                <w:szCs w:val="26"/>
                <w:lang w:val="vi-VN"/>
              </w:rPr>
              <w:t xml:space="preserve"> </w:t>
            </w:r>
            <w:proofErr w:type="spellStart"/>
            <w:r w:rsidRPr="00D430FD">
              <w:rPr>
                <w:spacing w:val="-2"/>
                <w:sz w:val="26"/>
                <w:szCs w:val="26"/>
                <w:lang w:val="vi-VN"/>
              </w:rPr>
              <w:t>thầu</w:t>
            </w:r>
            <w:proofErr w:type="spellEnd"/>
            <w:r w:rsidRPr="00D430FD">
              <w:rPr>
                <w:spacing w:val="-2"/>
                <w:sz w:val="26"/>
                <w:szCs w:val="26"/>
                <w:lang w:val="vi-VN"/>
              </w:rPr>
              <w:t xml:space="preserve"> ghi </w:t>
            </w:r>
            <w:proofErr w:type="spellStart"/>
            <w:r w:rsidRPr="00D430FD">
              <w:rPr>
                <w:spacing w:val="-2"/>
                <w:sz w:val="26"/>
                <w:szCs w:val="26"/>
                <w:lang w:val="vi-VN"/>
              </w:rPr>
              <w:t>là</w:t>
            </w:r>
            <w:proofErr w:type="spellEnd"/>
            <w:r w:rsidRPr="00D430FD">
              <w:rPr>
                <w:spacing w:val="-2"/>
                <w:sz w:val="26"/>
                <w:szCs w:val="26"/>
                <w:lang w:val="vi-VN"/>
              </w:rPr>
              <w:t xml:space="preserve"> “0” </w:t>
            </w:r>
            <w:proofErr w:type="spellStart"/>
            <w:r w:rsidRPr="00D430FD">
              <w:rPr>
                <w:spacing w:val="-2"/>
                <w:sz w:val="26"/>
                <w:szCs w:val="26"/>
                <w:lang w:val="vi-VN"/>
              </w:rPr>
              <w:t>thì</w:t>
            </w:r>
            <w:proofErr w:type="spellEnd"/>
            <w:r w:rsidRPr="00D430FD">
              <w:rPr>
                <w:spacing w:val="-2"/>
                <w:sz w:val="26"/>
                <w:szCs w:val="26"/>
                <w:lang w:val="vi-VN"/>
              </w:rPr>
              <w:t xml:space="preserve"> </w:t>
            </w:r>
            <w:proofErr w:type="spellStart"/>
            <w:r w:rsidRPr="00D430FD">
              <w:rPr>
                <w:spacing w:val="-2"/>
                <w:sz w:val="26"/>
                <w:szCs w:val="26"/>
                <w:lang w:val="vi-VN"/>
              </w:rPr>
              <w:t>được</w:t>
            </w:r>
            <w:proofErr w:type="spellEnd"/>
            <w:r w:rsidRPr="00D430FD">
              <w:rPr>
                <w:spacing w:val="-2"/>
                <w:sz w:val="26"/>
                <w:szCs w:val="26"/>
                <w:lang w:val="vi-VN"/>
              </w:rPr>
              <w:t xml:space="preserve"> coi </w:t>
            </w:r>
            <w:proofErr w:type="spellStart"/>
            <w:r w:rsidRPr="00D430FD">
              <w:rPr>
                <w:spacing w:val="-2"/>
                <w:sz w:val="26"/>
                <w:szCs w:val="26"/>
                <w:lang w:val="vi-VN"/>
              </w:rPr>
              <w:t>là</w:t>
            </w:r>
            <w:proofErr w:type="spellEnd"/>
            <w:r w:rsidRPr="00D430FD">
              <w:rPr>
                <w:spacing w:val="-2"/>
                <w:sz w:val="26"/>
                <w:szCs w:val="26"/>
                <w:lang w:val="vi-VN"/>
              </w:rPr>
              <w:t xml:space="preserve"> </w:t>
            </w:r>
            <w:proofErr w:type="spellStart"/>
            <w:r w:rsidRPr="00D430FD">
              <w:rPr>
                <w:spacing w:val="-2"/>
                <w:sz w:val="26"/>
                <w:szCs w:val="26"/>
                <w:lang w:val="vi-VN"/>
              </w:rPr>
              <w:t>nhà</w:t>
            </w:r>
            <w:proofErr w:type="spellEnd"/>
            <w:r w:rsidRPr="00D430FD">
              <w:rPr>
                <w:spacing w:val="-2"/>
                <w:sz w:val="26"/>
                <w:szCs w:val="26"/>
                <w:lang w:val="vi-VN"/>
              </w:rPr>
              <w:t xml:space="preserve"> </w:t>
            </w:r>
            <w:proofErr w:type="spellStart"/>
            <w:r w:rsidRPr="00D430FD">
              <w:rPr>
                <w:spacing w:val="-2"/>
                <w:sz w:val="26"/>
                <w:szCs w:val="26"/>
                <w:lang w:val="vi-VN"/>
              </w:rPr>
              <w:t>thầu</w:t>
            </w:r>
            <w:proofErr w:type="spellEnd"/>
            <w:r w:rsidRPr="00D430FD">
              <w:rPr>
                <w:spacing w:val="-2"/>
                <w:sz w:val="26"/>
                <w:szCs w:val="26"/>
                <w:lang w:val="vi-VN"/>
              </w:rPr>
              <w:t xml:space="preserve"> </w:t>
            </w:r>
            <w:proofErr w:type="spellStart"/>
            <w:r w:rsidRPr="00D430FD">
              <w:rPr>
                <w:spacing w:val="-2"/>
                <w:sz w:val="26"/>
                <w:szCs w:val="26"/>
                <w:lang w:val="vi-VN"/>
              </w:rPr>
              <w:t>đã</w:t>
            </w:r>
            <w:proofErr w:type="spellEnd"/>
            <w:r w:rsidRPr="00D430FD">
              <w:rPr>
                <w:spacing w:val="-2"/>
                <w:sz w:val="26"/>
                <w:szCs w:val="26"/>
                <w:lang w:val="vi-VN"/>
              </w:rPr>
              <w:t xml:space="preserve"> phân </w:t>
            </w:r>
            <w:proofErr w:type="spellStart"/>
            <w:r w:rsidRPr="00D430FD">
              <w:rPr>
                <w:spacing w:val="-2"/>
                <w:sz w:val="26"/>
                <w:szCs w:val="26"/>
                <w:lang w:val="vi-VN"/>
              </w:rPr>
              <w:t>bổ</w:t>
            </w:r>
            <w:proofErr w:type="spellEnd"/>
            <w:r w:rsidRPr="00D430FD">
              <w:rPr>
                <w:spacing w:val="-2"/>
                <w:sz w:val="26"/>
                <w:szCs w:val="26"/>
                <w:lang w:val="vi-VN"/>
              </w:rPr>
              <w:t xml:space="preserve"> </w:t>
            </w:r>
            <w:proofErr w:type="spellStart"/>
            <w:r w:rsidRPr="00D430FD">
              <w:rPr>
                <w:spacing w:val="-2"/>
                <w:sz w:val="26"/>
                <w:szCs w:val="26"/>
                <w:lang w:val="vi-VN"/>
              </w:rPr>
              <w:t>giá</w:t>
            </w:r>
            <w:proofErr w:type="spellEnd"/>
            <w:r w:rsidRPr="00D430FD">
              <w:rPr>
                <w:spacing w:val="-2"/>
                <w:sz w:val="26"/>
                <w:szCs w:val="26"/>
                <w:lang w:val="vi-VN"/>
              </w:rPr>
              <w:t xml:space="preserve"> </w:t>
            </w:r>
            <w:proofErr w:type="spellStart"/>
            <w:r w:rsidRPr="00D430FD">
              <w:rPr>
                <w:spacing w:val="-2"/>
                <w:sz w:val="26"/>
                <w:szCs w:val="26"/>
                <w:lang w:val="vi-VN"/>
              </w:rPr>
              <w:t>của</w:t>
            </w:r>
            <w:proofErr w:type="spellEnd"/>
            <w:r w:rsidRPr="00D430FD">
              <w:rPr>
                <w:spacing w:val="-2"/>
                <w:sz w:val="26"/>
                <w:szCs w:val="26"/>
                <w:lang w:val="vi-VN"/>
              </w:rPr>
              <w:t xml:space="preserve"> </w:t>
            </w:r>
            <w:proofErr w:type="spellStart"/>
            <w:r w:rsidRPr="00D430FD">
              <w:rPr>
                <w:spacing w:val="-2"/>
                <w:sz w:val="26"/>
                <w:szCs w:val="26"/>
                <w:lang w:val="es-ES_tradnl"/>
              </w:rPr>
              <w:t>nội</w:t>
            </w:r>
            <w:proofErr w:type="spellEnd"/>
            <w:r w:rsidRPr="00D430FD">
              <w:rPr>
                <w:spacing w:val="-2"/>
                <w:sz w:val="26"/>
                <w:szCs w:val="26"/>
                <w:lang w:val="es-ES_tradnl"/>
              </w:rPr>
              <w:t xml:space="preserve"> </w:t>
            </w:r>
            <w:proofErr w:type="spellStart"/>
            <w:r w:rsidRPr="00D430FD">
              <w:rPr>
                <w:spacing w:val="-2"/>
                <w:sz w:val="26"/>
                <w:szCs w:val="26"/>
                <w:lang w:val="es-ES_tradnl"/>
              </w:rPr>
              <w:t>dung</w:t>
            </w:r>
            <w:proofErr w:type="spellEnd"/>
            <w:r w:rsidRPr="00D430FD">
              <w:rPr>
                <w:spacing w:val="-2"/>
                <w:sz w:val="26"/>
                <w:szCs w:val="26"/>
                <w:lang w:val="es-ES_tradnl"/>
              </w:rPr>
              <w:t xml:space="preserve"> </w:t>
            </w:r>
            <w:proofErr w:type="spellStart"/>
            <w:r w:rsidRPr="00D430FD">
              <w:rPr>
                <w:spacing w:val="-2"/>
                <w:sz w:val="26"/>
                <w:szCs w:val="26"/>
                <w:lang w:val="es-ES_tradnl"/>
              </w:rPr>
              <w:t>công</w:t>
            </w:r>
            <w:proofErr w:type="spellEnd"/>
            <w:r w:rsidRPr="00D430FD">
              <w:rPr>
                <w:spacing w:val="-2"/>
                <w:sz w:val="26"/>
                <w:szCs w:val="26"/>
                <w:lang w:val="es-ES_tradnl"/>
              </w:rPr>
              <w:t xml:space="preserve"> </w:t>
            </w:r>
            <w:proofErr w:type="spellStart"/>
            <w:r w:rsidRPr="00D430FD">
              <w:rPr>
                <w:spacing w:val="-2"/>
                <w:sz w:val="26"/>
                <w:szCs w:val="26"/>
                <w:lang w:val="es-ES_tradnl"/>
              </w:rPr>
              <w:t>việc</w:t>
            </w:r>
            <w:proofErr w:type="spellEnd"/>
            <w:r w:rsidRPr="00D430FD">
              <w:rPr>
                <w:spacing w:val="-2"/>
                <w:sz w:val="26"/>
                <w:szCs w:val="26"/>
                <w:lang w:val="es-ES_tradnl"/>
              </w:rPr>
              <w:t xml:space="preserve"> </w:t>
            </w:r>
            <w:proofErr w:type="spellStart"/>
            <w:r w:rsidRPr="00D430FD">
              <w:rPr>
                <w:spacing w:val="-2"/>
                <w:sz w:val="26"/>
                <w:szCs w:val="26"/>
                <w:lang w:val="es-ES_tradnl"/>
              </w:rPr>
              <w:t>này</w:t>
            </w:r>
            <w:proofErr w:type="spellEnd"/>
            <w:r w:rsidRPr="00D430FD">
              <w:rPr>
                <w:spacing w:val="-2"/>
                <w:sz w:val="26"/>
                <w:szCs w:val="26"/>
                <w:lang w:val="es-ES_tradnl"/>
              </w:rPr>
              <w:t xml:space="preserve"> </w:t>
            </w:r>
            <w:proofErr w:type="spellStart"/>
            <w:r w:rsidRPr="00D430FD">
              <w:rPr>
                <w:spacing w:val="-2"/>
                <w:sz w:val="26"/>
                <w:szCs w:val="26"/>
                <w:lang w:val="es-ES_tradnl"/>
              </w:rPr>
              <w:t>vào</w:t>
            </w:r>
            <w:proofErr w:type="spellEnd"/>
            <w:r w:rsidRPr="00D430FD">
              <w:rPr>
                <w:spacing w:val="-2"/>
                <w:sz w:val="26"/>
                <w:szCs w:val="26"/>
                <w:lang w:val="es-ES_tradnl"/>
              </w:rPr>
              <w:t xml:space="preserve"> </w:t>
            </w:r>
            <w:proofErr w:type="spellStart"/>
            <w:r w:rsidRPr="00D430FD">
              <w:rPr>
                <w:spacing w:val="-2"/>
                <w:sz w:val="26"/>
                <w:szCs w:val="26"/>
                <w:lang w:val="es-ES_tradnl"/>
              </w:rPr>
              <w:t>nội</w:t>
            </w:r>
            <w:proofErr w:type="spellEnd"/>
            <w:r w:rsidRPr="00D430FD">
              <w:rPr>
                <w:spacing w:val="-2"/>
                <w:sz w:val="26"/>
                <w:szCs w:val="26"/>
                <w:lang w:val="es-ES_tradnl"/>
              </w:rPr>
              <w:t xml:space="preserve"> </w:t>
            </w:r>
            <w:proofErr w:type="spellStart"/>
            <w:r w:rsidRPr="00D430FD">
              <w:rPr>
                <w:spacing w:val="-2"/>
                <w:sz w:val="26"/>
                <w:szCs w:val="26"/>
                <w:lang w:val="es-ES_tradnl"/>
              </w:rPr>
              <w:t>dung</w:t>
            </w:r>
            <w:proofErr w:type="spellEnd"/>
            <w:r w:rsidRPr="00D430FD">
              <w:rPr>
                <w:spacing w:val="-2"/>
                <w:sz w:val="26"/>
                <w:szCs w:val="26"/>
                <w:lang w:val="es-ES_tradnl"/>
              </w:rPr>
              <w:t xml:space="preserve"> </w:t>
            </w:r>
            <w:proofErr w:type="spellStart"/>
            <w:r w:rsidRPr="00D430FD">
              <w:rPr>
                <w:spacing w:val="-2"/>
                <w:sz w:val="26"/>
                <w:szCs w:val="26"/>
                <w:lang w:val="es-ES_tradnl"/>
              </w:rPr>
              <w:t>công</w:t>
            </w:r>
            <w:proofErr w:type="spellEnd"/>
            <w:r w:rsidRPr="00D430FD">
              <w:rPr>
                <w:spacing w:val="-2"/>
                <w:sz w:val="26"/>
                <w:szCs w:val="26"/>
                <w:lang w:val="es-ES_tradnl"/>
              </w:rPr>
              <w:t xml:space="preserve"> </w:t>
            </w:r>
            <w:proofErr w:type="spellStart"/>
            <w:r w:rsidRPr="00D430FD">
              <w:rPr>
                <w:spacing w:val="-2"/>
                <w:sz w:val="26"/>
                <w:szCs w:val="26"/>
                <w:lang w:val="es-ES_tradnl"/>
              </w:rPr>
              <w:t>việc</w:t>
            </w:r>
            <w:proofErr w:type="spellEnd"/>
            <w:r w:rsidRPr="00D430FD">
              <w:rPr>
                <w:spacing w:val="-2"/>
                <w:sz w:val="26"/>
                <w:szCs w:val="26"/>
                <w:lang w:val="vi-VN"/>
              </w:rPr>
              <w:t xml:space="preserve"> </w:t>
            </w:r>
            <w:proofErr w:type="spellStart"/>
            <w:r w:rsidRPr="00D430FD">
              <w:rPr>
                <w:spacing w:val="-2"/>
                <w:sz w:val="26"/>
                <w:szCs w:val="26"/>
                <w:lang w:val="vi-VN"/>
              </w:rPr>
              <w:t>khác</w:t>
            </w:r>
            <w:proofErr w:type="spellEnd"/>
            <w:r w:rsidRPr="00D430FD">
              <w:rPr>
                <w:spacing w:val="-2"/>
                <w:sz w:val="26"/>
                <w:szCs w:val="26"/>
                <w:lang w:val="vi-VN"/>
              </w:rPr>
              <w:t xml:space="preserve"> </w:t>
            </w:r>
            <w:proofErr w:type="spellStart"/>
            <w:r w:rsidRPr="00D430FD">
              <w:rPr>
                <w:spacing w:val="-2"/>
                <w:sz w:val="26"/>
                <w:szCs w:val="26"/>
                <w:lang w:val="vi-VN"/>
              </w:rPr>
              <w:t>thuộc</w:t>
            </w:r>
            <w:proofErr w:type="spellEnd"/>
            <w:r w:rsidRPr="00D430FD">
              <w:rPr>
                <w:spacing w:val="-2"/>
                <w:sz w:val="26"/>
                <w:szCs w:val="26"/>
                <w:lang w:val="vi-VN"/>
              </w:rPr>
              <w:t xml:space="preserve"> </w:t>
            </w:r>
            <w:proofErr w:type="spellStart"/>
            <w:r w:rsidRPr="00D430FD">
              <w:rPr>
                <w:spacing w:val="-2"/>
                <w:sz w:val="26"/>
                <w:szCs w:val="26"/>
                <w:lang w:val="vi-VN"/>
              </w:rPr>
              <w:t>gói</w:t>
            </w:r>
            <w:proofErr w:type="spellEnd"/>
            <w:r w:rsidRPr="00D430FD">
              <w:rPr>
                <w:spacing w:val="-2"/>
                <w:sz w:val="26"/>
                <w:szCs w:val="26"/>
                <w:lang w:val="vi-VN"/>
              </w:rPr>
              <w:t xml:space="preserve"> </w:t>
            </w:r>
            <w:proofErr w:type="spellStart"/>
            <w:r w:rsidRPr="00D430FD">
              <w:rPr>
                <w:spacing w:val="-2"/>
                <w:sz w:val="26"/>
                <w:szCs w:val="26"/>
                <w:lang w:val="vi-VN"/>
              </w:rPr>
              <w:t>thầu</w:t>
            </w:r>
            <w:proofErr w:type="spellEnd"/>
            <w:r w:rsidRPr="00D430FD">
              <w:rPr>
                <w:spacing w:val="-2"/>
                <w:sz w:val="26"/>
                <w:szCs w:val="26"/>
                <w:lang w:val="vi-VN"/>
              </w:rPr>
              <w:t xml:space="preserve">, </w:t>
            </w:r>
            <w:proofErr w:type="spellStart"/>
            <w:r w:rsidRPr="00D430FD">
              <w:rPr>
                <w:spacing w:val="-2"/>
                <w:sz w:val="26"/>
                <w:szCs w:val="26"/>
                <w:lang w:val="vi-VN"/>
              </w:rPr>
              <w:t>nhà</w:t>
            </w:r>
            <w:proofErr w:type="spellEnd"/>
            <w:r w:rsidRPr="00D430FD">
              <w:rPr>
                <w:spacing w:val="-2"/>
                <w:sz w:val="26"/>
                <w:szCs w:val="26"/>
                <w:lang w:val="vi-VN"/>
              </w:rPr>
              <w:t xml:space="preserve"> </w:t>
            </w:r>
            <w:proofErr w:type="spellStart"/>
            <w:r w:rsidRPr="00D430FD">
              <w:rPr>
                <w:spacing w:val="-2"/>
                <w:sz w:val="26"/>
                <w:szCs w:val="26"/>
                <w:lang w:val="vi-VN"/>
              </w:rPr>
              <w:t>thầu</w:t>
            </w:r>
            <w:proofErr w:type="spellEnd"/>
            <w:r w:rsidRPr="00D430FD">
              <w:rPr>
                <w:spacing w:val="-2"/>
                <w:sz w:val="26"/>
                <w:szCs w:val="26"/>
                <w:lang w:val="vi-VN"/>
              </w:rPr>
              <w:t xml:space="preserve"> </w:t>
            </w:r>
            <w:proofErr w:type="spellStart"/>
            <w:r w:rsidRPr="00D430FD">
              <w:rPr>
                <w:spacing w:val="-2"/>
                <w:sz w:val="26"/>
                <w:szCs w:val="26"/>
                <w:lang w:val="vi-VN"/>
              </w:rPr>
              <w:t>phải</w:t>
            </w:r>
            <w:proofErr w:type="spellEnd"/>
            <w:r w:rsidRPr="00D430FD">
              <w:rPr>
                <w:spacing w:val="-2"/>
                <w:sz w:val="26"/>
                <w:szCs w:val="26"/>
                <w:lang w:val="vi-VN"/>
              </w:rPr>
              <w:t xml:space="preserve"> </w:t>
            </w:r>
            <w:proofErr w:type="spellStart"/>
            <w:r w:rsidRPr="00D430FD">
              <w:rPr>
                <w:spacing w:val="-2"/>
                <w:sz w:val="26"/>
                <w:szCs w:val="26"/>
                <w:lang w:val="vi-VN"/>
              </w:rPr>
              <w:t>có</w:t>
            </w:r>
            <w:proofErr w:type="spellEnd"/>
            <w:r w:rsidRPr="00D430FD">
              <w:rPr>
                <w:spacing w:val="-2"/>
                <w:sz w:val="26"/>
                <w:szCs w:val="26"/>
                <w:lang w:val="vi-VN"/>
              </w:rPr>
              <w:t xml:space="preserve"> </w:t>
            </w:r>
            <w:proofErr w:type="spellStart"/>
            <w:r w:rsidRPr="00D430FD">
              <w:rPr>
                <w:spacing w:val="-2"/>
                <w:sz w:val="26"/>
                <w:szCs w:val="26"/>
                <w:lang w:val="vi-VN"/>
              </w:rPr>
              <w:t>trách</w:t>
            </w:r>
            <w:proofErr w:type="spellEnd"/>
            <w:r w:rsidRPr="00D430FD">
              <w:rPr>
                <w:spacing w:val="-2"/>
                <w:sz w:val="26"/>
                <w:szCs w:val="26"/>
                <w:lang w:val="vi-VN"/>
              </w:rPr>
              <w:t xml:space="preserve"> </w:t>
            </w:r>
            <w:proofErr w:type="spellStart"/>
            <w:r w:rsidRPr="00D430FD">
              <w:rPr>
                <w:spacing w:val="-2"/>
                <w:sz w:val="26"/>
                <w:szCs w:val="26"/>
                <w:lang w:val="vi-VN"/>
              </w:rPr>
              <w:t>nhiệm</w:t>
            </w:r>
            <w:proofErr w:type="spellEnd"/>
            <w:r w:rsidRPr="00D430FD">
              <w:rPr>
                <w:spacing w:val="-2"/>
                <w:sz w:val="26"/>
                <w:szCs w:val="26"/>
                <w:lang w:val="vi-VN"/>
              </w:rPr>
              <w:t xml:space="preserve"> </w:t>
            </w:r>
            <w:proofErr w:type="spellStart"/>
            <w:r w:rsidRPr="00D430FD">
              <w:rPr>
                <w:spacing w:val="-2"/>
                <w:sz w:val="26"/>
                <w:szCs w:val="26"/>
                <w:lang w:val="es-ES_tradnl"/>
              </w:rPr>
              <w:t>thực</w:t>
            </w:r>
            <w:proofErr w:type="spellEnd"/>
            <w:r w:rsidRPr="00D430FD">
              <w:rPr>
                <w:spacing w:val="-2"/>
                <w:sz w:val="26"/>
                <w:szCs w:val="26"/>
                <w:lang w:val="es-ES_tradnl"/>
              </w:rPr>
              <w:t xml:space="preserve"> </w:t>
            </w:r>
            <w:proofErr w:type="spellStart"/>
            <w:r w:rsidRPr="00D430FD">
              <w:rPr>
                <w:spacing w:val="-2"/>
                <w:sz w:val="26"/>
                <w:szCs w:val="26"/>
                <w:lang w:val="es-ES_tradnl"/>
              </w:rPr>
              <w:t>hiện</w:t>
            </w:r>
            <w:proofErr w:type="spellEnd"/>
            <w:r w:rsidRPr="00D430FD">
              <w:rPr>
                <w:spacing w:val="-2"/>
                <w:sz w:val="26"/>
                <w:szCs w:val="26"/>
                <w:lang w:val="es-ES_tradnl"/>
              </w:rPr>
              <w:t xml:space="preserve"> </w:t>
            </w:r>
            <w:proofErr w:type="spellStart"/>
            <w:r w:rsidRPr="00D430FD">
              <w:rPr>
                <w:spacing w:val="-2"/>
                <w:sz w:val="26"/>
                <w:szCs w:val="26"/>
                <w:lang w:val="es-ES_tradnl"/>
              </w:rPr>
              <w:t>nội</w:t>
            </w:r>
            <w:proofErr w:type="spellEnd"/>
            <w:r w:rsidRPr="00D430FD">
              <w:rPr>
                <w:spacing w:val="-2"/>
                <w:sz w:val="26"/>
                <w:szCs w:val="26"/>
                <w:lang w:val="es-ES_tradnl"/>
              </w:rPr>
              <w:t xml:space="preserve"> </w:t>
            </w:r>
            <w:proofErr w:type="spellStart"/>
            <w:r w:rsidRPr="00D430FD">
              <w:rPr>
                <w:spacing w:val="-2"/>
                <w:sz w:val="26"/>
                <w:szCs w:val="26"/>
                <w:lang w:val="es-ES_tradnl"/>
              </w:rPr>
              <w:t>dung</w:t>
            </w:r>
            <w:proofErr w:type="spellEnd"/>
            <w:r w:rsidRPr="00D430FD">
              <w:rPr>
                <w:spacing w:val="-2"/>
                <w:sz w:val="26"/>
                <w:szCs w:val="26"/>
                <w:lang w:val="es-ES_tradnl"/>
              </w:rPr>
              <w:t xml:space="preserve"> </w:t>
            </w:r>
            <w:proofErr w:type="spellStart"/>
            <w:r w:rsidRPr="00D430FD">
              <w:rPr>
                <w:spacing w:val="-2"/>
                <w:sz w:val="26"/>
                <w:szCs w:val="26"/>
                <w:lang w:val="es-ES_tradnl"/>
              </w:rPr>
              <w:t>công</w:t>
            </w:r>
            <w:proofErr w:type="spellEnd"/>
            <w:r w:rsidRPr="00D430FD">
              <w:rPr>
                <w:spacing w:val="-2"/>
                <w:sz w:val="26"/>
                <w:szCs w:val="26"/>
                <w:lang w:val="es-ES_tradnl"/>
              </w:rPr>
              <w:t xml:space="preserve"> </w:t>
            </w:r>
            <w:proofErr w:type="spellStart"/>
            <w:r w:rsidRPr="00D430FD">
              <w:rPr>
                <w:spacing w:val="-2"/>
                <w:sz w:val="26"/>
                <w:szCs w:val="26"/>
                <w:lang w:val="es-ES_tradnl"/>
              </w:rPr>
              <w:t>việc</w:t>
            </w:r>
            <w:proofErr w:type="spellEnd"/>
            <w:r w:rsidRPr="00D430FD">
              <w:rPr>
                <w:spacing w:val="-2"/>
                <w:sz w:val="26"/>
                <w:szCs w:val="26"/>
                <w:lang w:val="es-ES_tradnl"/>
              </w:rPr>
              <w:t xml:space="preserve"> </w:t>
            </w:r>
            <w:proofErr w:type="spellStart"/>
            <w:r w:rsidRPr="00D430FD">
              <w:rPr>
                <w:spacing w:val="-2"/>
                <w:sz w:val="26"/>
                <w:szCs w:val="26"/>
                <w:lang w:val="es-ES_tradnl"/>
              </w:rPr>
              <w:t>này</w:t>
            </w:r>
            <w:proofErr w:type="spellEnd"/>
            <w:r w:rsidRPr="00D430FD">
              <w:rPr>
                <w:spacing w:val="-2"/>
                <w:sz w:val="26"/>
                <w:szCs w:val="26"/>
                <w:lang w:val="vi-VN"/>
              </w:rPr>
              <w:t xml:space="preserve"> theo </w:t>
            </w:r>
            <w:proofErr w:type="spellStart"/>
            <w:r w:rsidRPr="00D430FD">
              <w:rPr>
                <w:spacing w:val="-2"/>
                <w:sz w:val="26"/>
                <w:szCs w:val="26"/>
                <w:lang w:val="vi-VN"/>
              </w:rPr>
              <w:t>đúng</w:t>
            </w:r>
            <w:proofErr w:type="spellEnd"/>
            <w:r w:rsidRPr="00D430FD">
              <w:rPr>
                <w:spacing w:val="-2"/>
                <w:sz w:val="26"/>
                <w:szCs w:val="26"/>
                <w:lang w:val="vi-VN"/>
              </w:rPr>
              <w:t xml:space="preserve"> yêu </w:t>
            </w:r>
            <w:proofErr w:type="spellStart"/>
            <w:r w:rsidRPr="00D430FD">
              <w:rPr>
                <w:spacing w:val="-2"/>
                <w:sz w:val="26"/>
                <w:szCs w:val="26"/>
                <w:lang w:val="vi-VN"/>
              </w:rPr>
              <w:t>cầu</w:t>
            </w:r>
            <w:proofErr w:type="spellEnd"/>
            <w:r w:rsidRPr="00D430FD">
              <w:rPr>
                <w:spacing w:val="-2"/>
                <w:sz w:val="26"/>
                <w:szCs w:val="26"/>
                <w:lang w:val="vi-VN"/>
              </w:rPr>
              <w:t xml:space="preserve"> nêu trong</w:t>
            </w:r>
            <w:r w:rsidRPr="00D430FD">
              <w:rPr>
                <w:spacing w:val="-2"/>
                <w:sz w:val="26"/>
                <w:szCs w:val="26"/>
                <w:lang w:val="es-ES_tradnl"/>
              </w:rPr>
              <w:t xml:space="preserve"> E-HSMT. </w:t>
            </w:r>
          </w:p>
          <w:p w14:paraId="5630403B" w14:textId="77777777" w:rsidR="001C4A9C" w:rsidRPr="00D430FD" w:rsidRDefault="001C4A9C" w:rsidP="001159BF">
            <w:pPr>
              <w:widowControl w:val="0"/>
              <w:spacing w:before="60" w:after="60"/>
              <w:ind w:left="170"/>
              <w:outlineLvl w:val="3"/>
              <w:rPr>
                <w:sz w:val="26"/>
                <w:szCs w:val="26"/>
                <w:lang w:val="es-ES"/>
              </w:rPr>
            </w:pPr>
            <w:r w:rsidRPr="00D430FD">
              <w:rPr>
                <w:sz w:val="26"/>
                <w:szCs w:val="26"/>
                <w:lang w:val="es-ES_tradnl"/>
              </w:rPr>
              <w:t xml:space="preserve">12.3.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chịu</w:t>
            </w:r>
            <w:proofErr w:type="spellEnd"/>
            <w:r w:rsidRPr="00D430FD">
              <w:rPr>
                <w:sz w:val="26"/>
                <w:szCs w:val="26"/>
                <w:lang w:val="es-ES"/>
              </w:rPr>
              <w:t xml:space="preserve"> </w:t>
            </w:r>
            <w:proofErr w:type="spellStart"/>
            <w:r w:rsidRPr="00D430FD">
              <w:rPr>
                <w:sz w:val="26"/>
                <w:szCs w:val="26"/>
                <w:lang w:val="es-ES"/>
              </w:rPr>
              <w:t>trách</w:t>
            </w:r>
            <w:proofErr w:type="spellEnd"/>
            <w:r w:rsidRPr="00D430FD">
              <w:rPr>
                <w:sz w:val="26"/>
                <w:szCs w:val="26"/>
                <w:lang w:val="es-ES"/>
              </w:rPr>
              <w:t xml:space="preserve"> </w:t>
            </w:r>
            <w:proofErr w:type="spellStart"/>
            <w:r w:rsidRPr="00D430FD">
              <w:rPr>
                <w:sz w:val="26"/>
                <w:szCs w:val="26"/>
                <w:lang w:val="es-ES"/>
              </w:rPr>
              <w:t>nhiệm</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để</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lastRenderedPageBreak/>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đúng</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nêu</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E-HSMT,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đơn</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thấp</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thường</w:t>
            </w:r>
            <w:proofErr w:type="spellEnd"/>
            <w:r w:rsidRPr="00D430FD">
              <w:rPr>
                <w:sz w:val="26"/>
                <w:szCs w:val="26"/>
                <w:lang w:val="es-ES"/>
              </w:rPr>
              <w:t xml:space="preserve">, </w:t>
            </w:r>
            <w:proofErr w:type="spellStart"/>
            <w:r w:rsidRPr="00D430FD">
              <w:rPr>
                <w:sz w:val="26"/>
                <w:szCs w:val="26"/>
                <w:lang w:val="es-ES"/>
              </w:rPr>
              <w:t>Bên</w:t>
            </w:r>
            <w:proofErr w:type="spellEnd"/>
            <w:r w:rsidRPr="00D430FD">
              <w:rPr>
                <w:sz w:val="26"/>
                <w:szCs w:val="26"/>
                <w:lang w:val="es-ES"/>
              </w:rPr>
              <w:t xml:space="preserve"> </w:t>
            </w:r>
            <w:proofErr w:type="spellStart"/>
            <w:r w:rsidRPr="00D430FD">
              <w:rPr>
                <w:sz w:val="26"/>
                <w:szCs w:val="26"/>
                <w:lang w:val="es-ES"/>
              </w:rPr>
              <w:t>mời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làm</w:t>
            </w:r>
            <w:proofErr w:type="spellEnd"/>
            <w:r w:rsidRPr="00D430FD">
              <w:rPr>
                <w:sz w:val="26"/>
                <w:szCs w:val="26"/>
                <w:lang w:val="es-ES"/>
              </w:rPr>
              <w:t xml:space="preserve"> </w:t>
            </w:r>
            <w:proofErr w:type="spellStart"/>
            <w:r w:rsidRPr="00D430FD">
              <w:rPr>
                <w:sz w:val="26"/>
                <w:szCs w:val="26"/>
                <w:lang w:val="es-ES"/>
              </w:rPr>
              <w:t>rõ</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cơ</w:t>
            </w:r>
            <w:proofErr w:type="spellEnd"/>
            <w:r w:rsidRPr="00D430FD">
              <w:rPr>
                <w:sz w:val="26"/>
                <w:szCs w:val="26"/>
                <w:lang w:val="es-ES"/>
              </w:rPr>
              <w:t xml:space="preserve"> </w:t>
            </w:r>
            <w:proofErr w:type="spellStart"/>
            <w:r w:rsidRPr="00D430FD">
              <w:rPr>
                <w:sz w:val="26"/>
                <w:szCs w:val="26"/>
                <w:lang w:val="es-ES"/>
              </w:rPr>
              <w:t>cấu</w:t>
            </w:r>
            <w:proofErr w:type="spellEnd"/>
            <w:r w:rsidRPr="00D430FD">
              <w:rPr>
                <w:sz w:val="26"/>
                <w:szCs w:val="26"/>
                <w:lang w:val="es-ES"/>
              </w:rPr>
              <w:t xml:space="preserve"> </w:t>
            </w:r>
            <w:proofErr w:type="spellStart"/>
            <w:r w:rsidRPr="00D430FD">
              <w:rPr>
                <w:sz w:val="26"/>
                <w:szCs w:val="26"/>
                <w:lang w:val="es-ES"/>
              </w:rPr>
              <w:t>đơn</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đó</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22 E-CDNT.</w:t>
            </w:r>
          </w:p>
          <w:p w14:paraId="141D0907" w14:textId="77777777" w:rsidR="001C4A9C" w:rsidRPr="00D430FD" w:rsidRDefault="001C4A9C" w:rsidP="001159BF">
            <w:pPr>
              <w:pStyle w:val="Sub-ClauseText"/>
              <w:widowControl w:val="0"/>
              <w:tabs>
                <w:tab w:val="left" w:pos="1062"/>
              </w:tabs>
              <w:spacing w:before="60" w:after="60"/>
              <w:ind w:left="170"/>
              <w:rPr>
                <w:spacing w:val="0"/>
                <w:sz w:val="26"/>
                <w:szCs w:val="26"/>
                <w:lang w:val="es-ES_tradnl"/>
              </w:rPr>
            </w:pP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bao</w:t>
            </w:r>
            <w:proofErr w:type="spellEnd"/>
            <w:r w:rsidRPr="00D430FD">
              <w:rPr>
                <w:sz w:val="26"/>
                <w:szCs w:val="26"/>
                <w:lang w:val="es-ES"/>
              </w:rPr>
              <w:t xml:space="preserve"> </w:t>
            </w:r>
            <w:proofErr w:type="spellStart"/>
            <w:r w:rsidRPr="00D430FD">
              <w:rPr>
                <w:sz w:val="26"/>
                <w:szCs w:val="26"/>
                <w:lang w:val="es-ES"/>
              </w:rPr>
              <w:t>gồm</w:t>
            </w:r>
            <w:proofErr w:type="spellEnd"/>
            <w:r w:rsidRPr="00D430FD">
              <w:rPr>
                <w:sz w:val="26"/>
                <w:szCs w:val="26"/>
                <w:lang w:val="es-ES"/>
              </w:rPr>
              <w:t xml:space="preserve"> </w:t>
            </w:r>
            <w:proofErr w:type="spellStart"/>
            <w:r w:rsidRPr="00D430FD">
              <w:rPr>
                <w:sz w:val="26"/>
                <w:szCs w:val="26"/>
                <w:lang w:val="es-ES"/>
              </w:rPr>
              <w:t>toàn</w:t>
            </w:r>
            <w:proofErr w:type="spellEnd"/>
            <w:r w:rsidRPr="00D430FD">
              <w:rPr>
                <w:sz w:val="26"/>
                <w:szCs w:val="26"/>
                <w:lang w:val="es-ES"/>
              </w:rPr>
              <w:t xml:space="preserve"> </w:t>
            </w:r>
            <w:proofErr w:type="spellStart"/>
            <w:r w:rsidRPr="00D430FD">
              <w:rPr>
                <w:sz w:val="26"/>
                <w:szCs w:val="26"/>
                <w:lang w:val="es-ES"/>
              </w:rPr>
              <w:t>bộ</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thuế</w:t>
            </w:r>
            <w:proofErr w:type="spellEnd"/>
            <w:r w:rsidRPr="00D430FD">
              <w:rPr>
                <w:sz w:val="26"/>
                <w:szCs w:val="26"/>
                <w:lang w:val="es-ES"/>
              </w:rPr>
              <w:t xml:space="preserve">,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lệ</w:t>
            </w:r>
            <w:proofErr w:type="spellEnd"/>
            <w:r w:rsidRPr="00D430FD">
              <w:rPr>
                <w:sz w:val="26"/>
                <w:szCs w:val="26"/>
                <w:lang w:val="es-ES"/>
              </w:rPr>
              <w:t xml:space="preserve">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nếu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áp</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thuế</w:t>
            </w:r>
            <w:proofErr w:type="spellEnd"/>
            <w:r w:rsidRPr="00D430FD">
              <w:rPr>
                <w:sz w:val="26"/>
                <w:szCs w:val="26"/>
                <w:lang w:val="es-ES"/>
              </w:rPr>
              <w:t xml:space="preserve"> </w:t>
            </w:r>
            <w:proofErr w:type="spellStart"/>
            <w:r w:rsidRPr="00D430FD">
              <w:rPr>
                <w:sz w:val="26"/>
                <w:szCs w:val="26"/>
                <w:lang w:val="es-ES"/>
              </w:rPr>
              <w:t>suất</w:t>
            </w:r>
            <w:proofErr w:type="spellEnd"/>
            <w:r w:rsidRPr="00D430FD">
              <w:rPr>
                <w:sz w:val="26"/>
                <w:szCs w:val="26"/>
                <w:lang w:val="es-ES"/>
              </w:rPr>
              <w:t xml:space="preserve">, </w:t>
            </w:r>
            <w:proofErr w:type="spellStart"/>
            <w:r w:rsidRPr="00D430FD">
              <w:rPr>
                <w:sz w:val="26"/>
                <w:szCs w:val="26"/>
                <w:lang w:val="es-ES"/>
              </w:rPr>
              <w:t>mức</w:t>
            </w:r>
            <w:proofErr w:type="spellEnd"/>
            <w:r w:rsidRPr="00D430FD">
              <w:rPr>
                <w:sz w:val="26"/>
                <w:szCs w:val="26"/>
                <w:lang w:val="es-ES"/>
              </w:rPr>
              <w:t xml:space="preserve">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lệ</w:t>
            </w:r>
            <w:proofErr w:type="spellEnd"/>
            <w:r w:rsidRPr="00D430FD">
              <w:rPr>
                <w:sz w:val="26"/>
                <w:szCs w:val="26"/>
                <w:lang w:val="es-ES"/>
              </w:rPr>
              <w:t xml:space="preserve">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điểm</w:t>
            </w:r>
            <w:proofErr w:type="spellEnd"/>
            <w:r w:rsidRPr="00D430FD">
              <w:rPr>
                <w:sz w:val="26"/>
                <w:szCs w:val="26"/>
                <w:lang w:val="es-ES"/>
              </w:rPr>
              <w:t xml:space="preserve"> 28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trước</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điểm</w:t>
            </w:r>
            <w:proofErr w:type="spellEnd"/>
            <w:r w:rsidRPr="00D430FD">
              <w:rPr>
                <w:sz w:val="26"/>
                <w:szCs w:val="26"/>
                <w:lang w:val="es-ES"/>
              </w:rPr>
              <w:t xml:space="preserve"> </w:t>
            </w:r>
            <w:proofErr w:type="spellStart"/>
            <w:r w:rsidRPr="00D430FD">
              <w:rPr>
                <w:sz w:val="26"/>
                <w:szCs w:val="26"/>
                <w:lang w:val="es-ES"/>
              </w:rPr>
              <w:t>đóng</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tuyên</w:t>
            </w:r>
            <w:proofErr w:type="spellEnd"/>
            <w:r w:rsidRPr="00D430FD">
              <w:rPr>
                <w:sz w:val="26"/>
                <w:szCs w:val="26"/>
                <w:lang w:val="es-ES"/>
              </w:rPr>
              <w:t xml:space="preserve"> </w:t>
            </w:r>
            <w:proofErr w:type="spellStart"/>
            <w:r w:rsidRPr="00D430FD">
              <w:rPr>
                <w:sz w:val="26"/>
                <w:szCs w:val="26"/>
                <w:lang w:val="es-ES"/>
              </w:rPr>
              <w:t>bố</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bao</w:t>
            </w:r>
            <w:proofErr w:type="spellEnd"/>
            <w:r w:rsidRPr="00D430FD">
              <w:rPr>
                <w:sz w:val="26"/>
                <w:szCs w:val="26"/>
                <w:lang w:val="es-ES"/>
              </w:rPr>
              <w:t xml:space="preserve"> </w:t>
            </w:r>
            <w:proofErr w:type="spellStart"/>
            <w:r w:rsidRPr="00D430FD">
              <w:rPr>
                <w:sz w:val="26"/>
                <w:szCs w:val="26"/>
                <w:lang w:val="es-ES"/>
              </w:rPr>
              <w:t>gồm</w:t>
            </w:r>
            <w:proofErr w:type="spellEnd"/>
            <w:r w:rsidRPr="00D430FD">
              <w:rPr>
                <w:sz w:val="26"/>
                <w:szCs w:val="26"/>
                <w:lang w:val="es-ES"/>
              </w:rPr>
              <w:t xml:space="preserve"> </w:t>
            </w:r>
            <w:proofErr w:type="spellStart"/>
            <w:r w:rsidRPr="00D430FD">
              <w:rPr>
                <w:sz w:val="26"/>
                <w:szCs w:val="26"/>
                <w:lang w:val="es-ES"/>
              </w:rPr>
              <w:t>thuế</w:t>
            </w:r>
            <w:proofErr w:type="spellEnd"/>
            <w:r w:rsidRPr="00D430FD">
              <w:rPr>
                <w:sz w:val="26"/>
                <w:szCs w:val="26"/>
                <w:lang w:val="es-ES"/>
              </w:rPr>
              <w:t xml:space="preserve">,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lệ</w:t>
            </w:r>
            <w:proofErr w:type="spellEnd"/>
            <w:r w:rsidRPr="00D430FD">
              <w:rPr>
                <w:sz w:val="26"/>
                <w:szCs w:val="26"/>
                <w:lang w:val="es-ES"/>
              </w:rPr>
              <w:t xml:space="preserve">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nếu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thì</w:t>
            </w:r>
            <w:proofErr w:type="spellEnd"/>
            <w:r w:rsidRPr="00D430FD">
              <w:rPr>
                <w:sz w:val="26"/>
                <w:szCs w:val="26"/>
                <w:lang w:val="es-ES"/>
              </w:rPr>
              <w:t xml:space="preserve"> E-HSDT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bị</w:t>
            </w:r>
            <w:proofErr w:type="spellEnd"/>
            <w:r w:rsidRPr="00D430FD">
              <w:rPr>
                <w:sz w:val="26"/>
                <w:szCs w:val="26"/>
                <w:lang w:val="es-ES"/>
              </w:rPr>
              <w:t xml:space="preserve"> </w:t>
            </w:r>
            <w:proofErr w:type="spellStart"/>
            <w:r w:rsidRPr="00D430FD">
              <w:rPr>
                <w:sz w:val="26"/>
                <w:szCs w:val="26"/>
                <w:lang w:val="es-ES"/>
              </w:rPr>
              <w:t>loại</w:t>
            </w:r>
            <w:proofErr w:type="spellEnd"/>
            <w:r w:rsidRPr="00D430FD">
              <w:rPr>
                <w:sz w:val="26"/>
                <w:szCs w:val="26"/>
                <w:lang w:val="es-ES"/>
              </w:rPr>
              <w:t>.</w:t>
            </w:r>
          </w:p>
          <w:p w14:paraId="38F0131B" w14:textId="77777777" w:rsidR="001C4A9C" w:rsidRPr="00D430FD" w:rsidRDefault="001C4A9C" w:rsidP="001159BF">
            <w:pPr>
              <w:pStyle w:val="Sub-ClauseText"/>
              <w:widowControl w:val="0"/>
              <w:tabs>
                <w:tab w:val="left" w:pos="1062"/>
              </w:tabs>
              <w:spacing w:before="60" w:after="60"/>
              <w:ind w:left="170"/>
              <w:rPr>
                <w:spacing w:val="-6"/>
                <w:sz w:val="26"/>
                <w:szCs w:val="26"/>
                <w:lang w:val="es-ES"/>
              </w:rPr>
            </w:pPr>
            <w:r w:rsidRPr="00D430FD">
              <w:rPr>
                <w:spacing w:val="-6"/>
                <w:sz w:val="26"/>
                <w:szCs w:val="26"/>
                <w:lang w:val="es-ES"/>
              </w:rPr>
              <w:t xml:space="preserve">12.4. </w:t>
            </w:r>
            <w:proofErr w:type="spellStart"/>
            <w:r w:rsidRPr="00D430FD">
              <w:rPr>
                <w:spacing w:val="-6"/>
                <w:sz w:val="26"/>
                <w:szCs w:val="26"/>
                <w:lang w:val="es-ES"/>
              </w:rPr>
              <w:t>Trường</w:t>
            </w:r>
            <w:proofErr w:type="spellEnd"/>
            <w:r w:rsidRPr="00D430FD">
              <w:rPr>
                <w:spacing w:val="-6"/>
                <w:sz w:val="26"/>
                <w:szCs w:val="26"/>
                <w:lang w:val="es-ES"/>
              </w:rPr>
              <w:t xml:space="preserve"> </w:t>
            </w:r>
            <w:proofErr w:type="spellStart"/>
            <w:r w:rsidRPr="00D430FD">
              <w:rPr>
                <w:spacing w:val="-6"/>
                <w:sz w:val="26"/>
                <w:szCs w:val="26"/>
                <w:lang w:val="es-ES"/>
              </w:rPr>
              <w:t>hợp</w:t>
            </w:r>
            <w:proofErr w:type="spellEnd"/>
            <w:r w:rsidRPr="00D430FD">
              <w:rPr>
                <w:spacing w:val="-6"/>
                <w:sz w:val="26"/>
                <w:szCs w:val="26"/>
                <w:lang w:val="es-ES"/>
              </w:rPr>
              <w:t xml:space="preserve"> </w:t>
            </w:r>
            <w:proofErr w:type="spellStart"/>
            <w:r w:rsidRPr="00D430FD">
              <w:rPr>
                <w:spacing w:val="-6"/>
                <w:sz w:val="26"/>
                <w:szCs w:val="26"/>
                <w:lang w:val="es-ES"/>
              </w:rPr>
              <w:t>nhà</w:t>
            </w:r>
            <w:proofErr w:type="spellEnd"/>
            <w:r w:rsidRPr="00D430FD">
              <w:rPr>
                <w:spacing w:val="-6"/>
                <w:sz w:val="26"/>
                <w:szCs w:val="26"/>
                <w:lang w:val="es-ES"/>
              </w:rPr>
              <w:t xml:space="preserve"> </w:t>
            </w:r>
            <w:proofErr w:type="spellStart"/>
            <w:r w:rsidRPr="00D430FD">
              <w:rPr>
                <w:spacing w:val="-6"/>
                <w:sz w:val="26"/>
                <w:szCs w:val="26"/>
                <w:lang w:val="es-ES"/>
              </w:rPr>
              <w:t>thầu</w:t>
            </w:r>
            <w:proofErr w:type="spellEnd"/>
            <w:r w:rsidRPr="00D430FD">
              <w:rPr>
                <w:spacing w:val="-6"/>
                <w:sz w:val="26"/>
                <w:szCs w:val="26"/>
                <w:lang w:val="es-ES"/>
              </w:rPr>
              <w:t xml:space="preserve"> </w:t>
            </w:r>
            <w:proofErr w:type="spellStart"/>
            <w:r w:rsidRPr="00D430FD">
              <w:rPr>
                <w:spacing w:val="-6"/>
                <w:sz w:val="26"/>
                <w:szCs w:val="26"/>
                <w:lang w:val="es-ES"/>
              </w:rPr>
              <w:t>phát</w:t>
            </w:r>
            <w:proofErr w:type="spellEnd"/>
            <w:r w:rsidRPr="00D430FD">
              <w:rPr>
                <w:spacing w:val="-6"/>
                <w:sz w:val="26"/>
                <w:szCs w:val="26"/>
                <w:lang w:val="es-ES"/>
              </w:rPr>
              <w:t xml:space="preserve"> </w:t>
            </w:r>
            <w:proofErr w:type="spellStart"/>
            <w:r w:rsidRPr="00D430FD">
              <w:rPr>
                <w:spacing w:val="-6"/>
                <w:sz w:val="26"/>
                <w:szCs w:val="26"/>
                <w:lang w:val="es-ES"/>
              </w:rPr>
              <w:t>hiện</w:t>
            </w:r>
            <w:proofErr w:type="spellEnd"/>
            <w:r w:rsidRPr="00D430FD">
              <w:rPr>
                <w:spacing w:val="-6"/>
                <w:sz w:val="26"/>
                <w:szCs w:val="26"/>
                <w:lang w:val="es-ES"/>
              </w:rPr>
              <w:t xml:space="preserve"> </w:t>
            </w:r>
            <w:proofErr w:type="spellStart"/>
            <w:r w:rsidRPr="00D430FD">
              <w:rPr>
                <w:spacing w:val="-6"/>
                <w:sz w:val="26"/>
                <w:szCs w:val="26"/>
                <w:lang w:val="es-ES"/>
              </w:rPr>
              <w:t>khối</w:t>
            </w:r>
            <w:proofErr w:type="spellEnd"/>
            <w:r w:rsidRPr="00D430FD">
              <w:rPr>
                <w:spacing w:val="-6"/>
                <w:sz w:val="26"/>
                <w:szCs w:val="26"/>
                <w:lang w:val="es-ES"/>
              </w:rPr>
              <w:t xml:space="preserve"> </w:t>
            </w:r>
            <w:proofErr w:type="spellStart"/>
            <w:r w:rsidRPr="00D430FD">
              <w:rPr>
                <w:spacing w:val="-6"/>
                <w:sz w:val="26"/>
                <w:szCs w:val="26"/>
                <w:lang w:val="es-ES"/>
              </w:rPr>
              <w:t>lượng</w:t>
            </w:r>
            <w:proofErr w:type="spellEnd"/>
            <w:r w:rsidRPr="00D430FD">
              <w:rPr>
                <w:spacing w:val="-6"/>
                <w:sz w:val="26"/>
                <w:szCs w:val="26"/>
                <w:lang w:val="es-ES"/>
              </w:rPr>
              <w:t xml:space="preserve"> </w:t>
            </w:r>
            <w:proofErr w:type="spellStart"/>
            <w:r w:rsidRPr="00D430FD">
              <w:rPr>
                <w:spacing w:val="-6"/>
                <w:sz w:val="26"/>
                <w:szCs w:val="26"/>
                <w:lang w:val="es-ES"/>
              </w:rPr>
              <w:t>của</w:t>
            </w:r>
            <w:proofErr w:type="spellEnd"/>
            <w:r w:rsidRPr="00D430FD">
              <w:rPr>
                <w:spacing w:val="-6"/>
                <w:sz w:val="26"/>
                <w:szCs w:val="26"/>
                <w:lang w:val="es-ES"/>
              </w:rPr>
              <w:t xml:space="preserve"> </w:t>
            </w:r>
            <w:proofErr w:type="spellStart"/>
            <w:r w:rsidRPr="00D430FD">
              <w:rPr>
                <w:spacing w:val="-6"/>
                <w:sz w:val="26"/>
                <w:szCs w:val="26"/>
                <w:lang w:val="es-ES"/>
              </w:rPr>
              <w:t>các</w:t>
            </w:r>
            <w:proofErr w:type="spellEnd"/>
            <w:r w:rsidRPr="00D430FD">
              <w:rPr>
                <w:spacing w:val="-6"/>
                <w:sz w:val="26"/>
                <w:szCs w:val="26"/>
                <w:lang w:val="es-ES"/>
              </w:rPr>
              <w:t xml:space="preserve"> </w:t>
            </w:r>
            <w:proofErr w:type="spellStart"/>
            <w:r w:rsidRPr="00D430FD">
              <w:rPr>
                <w:spacing w:val="-6"/>
                <w:sz w:val="26"/>
                <w:szCs w:val="26"/>
                <w:lang w:val="es-ES"/>
              </w:rPr>
              <w:t>hạng</w:t>
            </w:r>
            <w:proofErr w:type="spellEnd"/>
            <w:r w:rsidRPr="00D430FD">
              <w:rPr>
                <w:spacing w:val="-6"/>
                <w:sz w:val="26"/>
                <w:szCs w:val="26"/>
                <w:lang w:val="es-ES"/>
              </w:rPr>
              <w:t xml:space="preserve"> </w:t>
            </w:r>
            <w:proofErr w:type="spellStart"/>
            <w:r w:rsidRPr="00D430FD">
              <w:rPr>
                <w:spacing w:val="-6"/>
                <w:sz w:val="26"/>
                <w:szCs w:val="26"/>
                <w:lang w:val="es-ES"/>
              </w:rPr>
              <w:t>mục</w:t>
            </w:r>
            <w:proofErr w:type="spellEnd"/>
            <w:r w:rsidRPr="00D430FD">
              <w:rPr>
                <w:spacing w:val="-6"/>
                <w:sz w:val="26"/>
                <w:szCs w:val="26"/>
                <w:lang w:val="es-ES"/>
              </w:rPr>
              <w:t xml:space="preserve"> </w:t>
            </w:r>
            <w:proofErr w:type="spellStart"/>
            <w:r w:rsidRPr="00D430FD">
              <w:rPr>
                <w:spacing w:val="-6"/>
                <w:sz w:val="26"/>
                <w:szCs w:val="26"/>
                <w:lang w:val="es-ES"/>
              </w:rPr>
              <w:t>công</w:t>
            </w:r>
            <w:proofErr w:type="spellEnd"/>
            <w:r w:rsidRPr="00D430FD">
              <w:rPr>
                <w:spacing w:val="-6"/>
                <w:sz w:val="26"/>
                <w:szCs w:val="26"/>
                <w:lang w:val="es-ES"/>
              </w:rPr>
              <w:t xml:space="preserve"> </w:t>
            </w:r>
            <w:proofErr w:type="spellStart"/>
            <w:r w:rsidRPr="00D430FD">
              <w:rPr>
                <w:spacing w:val="-6"/>
                <w:sz w:val="26"/>
                <w:szCs w:val="26"/>
                <w:lang w:val="es-ES"/>
              </w:rPr>
              <w:t>việc</w:t>
            </w:r>
            <w:proofErr w:type="spellEnd"/>
            <w:r w:rsidRPr="00D430FD">
              <w:rPr>
                <w:spacing w:val="-6"/>
                <w:sz w:val="26"/>
                <w:szCs w:val="26"/>
                <w:lang w:val="es-ES"/>
              </w:rPr>
              <w:t xml:space="preserve"> </w:t>
            </w:r>
            <w:proofErr w:type="spellStart"/>
            <w:r w:rsidRPr="00D430FD">
              <w:rPr>
                <w:spacing w:val="-6"/>
                <w:sz w:val="26"/>
                <w:szCs w:val="26"/>
                <w:lang w:val="es-ES"/>
              </w:rPr>
              <w:t>nêu</w:t>
            </w:r>
            <w:proofErr w:type="spellEnd"/>
            <w:r w:rsidRPr="00D430FD">
              <w:rPr>
                <w:spacing w:val="-6"/>
                <w:sz w:val="26"/>
                <w:szCs w:val="26"/>
                <w:lang w:val="es-ES"/>
              </w:rPr>
              <w:t xml:space="preserve"> </w:t>
            </w:r>
            <w:proofErr w:type="spellStart"/>
            <w:r w:rsidRPr="00D430FD">
              <w:rPr>
                <w:spacing w:val="-6"/>
                <w:sz w:val="26"/>
                <w:szCs w:val="26"/>
                <w:lang w:val="es-ES"/>
              </w:rPr>
              <w:t>trong</w:t>
            </w:r>
            <w:proofErr w:type="spellEnd"/>
            <w:r w:rsidRPr="00D430FD">
              <w:rPr>
                <w:spacing w:val="-6"/>
                <w:sz w:val="26"/>
                <w:szCs w:val="26"/>
                <w:lang w:val="es-ES"/>
              </w:rPr>
              <w:t xml:space="preserve"> </w:t>
            </w:r>
            <w:proofErr w:type="spellStart"/>
            <w:r w:rsidRPr="00D430FD">
              <w:rPr>
                <w:spacing w:val="-6"/>
                <w:sz w:val="26"/>
                <w:szCs w:val="26"/>
                <w:lang w:val="es-ES"/>
              </w:rPr>
              <w:t>cột</w:t>
            </w:r>
            <w:proofErr w:type="spellEnd"/>
            <w:r w:rsidRPr="00D430FD">
              <w:rPr>
                <w:spacing w:val="-6"/>
                <w:sz w:val="26"/>
                <w:szCs w:val="26"/>
                <w:lang w:val="es-ES"/>
              </w:rPr>
              <w:t xml:space="preserve"> “</w:t>
            </w:r>
            <w:proofErr w:type="spellStart"/>
            <w:r w:rsidRPr="00D430FD">
              <w:rPr>
                <w:spacing w:val="-6"/>
                <w:sz w:val="26"/>
                <w:szCs w:val="26"/>
                <w:lang w:val="es-ES"/>
              </w:rPr>
              <w:t>Hạng</w:t>
            </w:r>
            <w:proofErr w:type="spellEnd"/>
            <w:r w:rsidRPr="00D430FD">
              <w:rPr>
                <w:spacing w:val="-6"/>
                <w:sz w:val="26"/>
                <w:szCs w:val="26"/>
                <w:lang w:val="es-ES"/>
              </w:rPr>
              <w:t xml:space="preserve"> </w:t>
            </w:r>
            <w:proofErr w:type="spellStart"/>
            <w:r w:rsidRPr="00D430FD">
              <w:rPr>
                <w:spacing w:val="-6"/>
                <w:sz w:val="26"/>
                <w:szCs w:val="26"/>
                <w:lang w:val="es-ES"/>
              </w:rPr>
              <w:t>mục</w:t>
            </w:r>
            <w:proofErr w:type="spellEnd"/>
            <w:r w:rsidRPr="00D430FD">
              <w:rPr>
                <w:spacing w:val="-6"/>
                <w:sz w:val="26"/>
                <w:szCs w:val="26"/>
                <w:lang w:val="es-ES"/>
              </w:rPr>
              <w:t xml:space="preserve"> </w:t>
            </w:r>
            <w:proofErr w:type="spellStart"/>
            <w:r w:rsidRPr="00D430FD">
              <w:rPr>
                <w:spacing w:val="-6"/>
                <w:sz w:val="26"/>
                <w:szCs w:val="26"/>
                <w:lang w:val="es-ES"/>
              </w:rPr>
              <w:t>công</w:t>
            </w:r>
            <w:proofErr w:type="spellEnd"/>
            <w:r w:rsidRPr="00D430FD">
              <w:rPr>
                <w:spacing w:val="-6"/>
                <w:sz w:val="26"/>
                <w:szCs w:val="26"/>
                <w:lang w:val="es-ES"/>
              </w:rPr>
              <w:t xml:space="preserve"> </w:t>
            </w:r>
            <w:proofErr w:type="spellStart"/>
            <w:r w:rsidRPr="00D430FD">
              <w:rPr>
                <w:spacing w:val="-6"/>
                <w:sz w:val="26"/>
                <w:szCs w:val="26"/>
                <w:lang w:val="es-ES"/>
              </w:rPr>
              <w:t>việc</w:t>
            </w:r>
            <w:proofErr w:type="spellEnd"/>
            <w:r w:rsidRPr="00D430FD">
              <w:rPr>
                <w:spacing w:val="-6"/>
                <w:sz w:val="26"/>
                <w:szCs w:val="26"/>
                <w:lang w:val="es-ES"/>
              </w:rPr>
              <w:t xml:space="preserve">” </w:t>
            </w:r>
            <w:proofErr w:type="spellStart"/>
            <w:r w:rsidRPr="00D430FD">
              <w:rPr>
                <w:spacing w:val="-6"/>
                <w:sz w:val="26"/>
                <w:szCs w:val="26"/>
                <w:lang w:val="es-ES"/>
              </w:rPr>
              <w:t>chưa</w:t>
            </w:r>
            <w:proofErr w:type="spellEnd"/>
            <w:r w:rsidRPr="00D430FD">
              <w:rPr>
                <w:spacing w:val="-6"/>
                <w:sz w:val="26"/>
                <w:szCs w:val="26"/>
                <w:lang w:val="es-ES"/>
              </w:rPr>
              <w:t xml:space="preserve"> </w:t>
            </w:r>
            <w:proofErr w:type="spellStart"/>
            <w:r w:rsidRPr="00D430FD">
              <w:rPr>
                <w:spacing w:val="-6"/>
                <w:sz w:val="26"/>
                <w:szCs w:val="26"/>
                <w:lang w:val="es-ES"/>
              </w:rPr>
              <w:t>chính</w:t>
            </w:r>
            <w:proofErr w:type="spellEnd"/>
            <w:r w:rsidRPr="00D430FD">
              <w:rPr>
                <w:spacing w:val="-6"/>
                <w:sz w:val="26"/>
                <w:szCs w:val="26"/>
                <w:lang w:val="es-ES"/>
              </w:rPr>
              <w:t xml:space="preserve"> </w:t>
            </w:r>
            <w:proofErr w:type="spellStart"/>
            <w:r w:rsidRPr="00D430FD">
              <w:rPr>
                <w:spacing w:val="-6"/>
                <w:sz w:val="26"/>
                <w:szCs w:val="26"/>
                <w:lang w:val="es-ES"/>
              </w:rPr>
              <w:t>xác</w:t>
            </w:r>
            <w:proofErr w:type="spellEnd"/>
            <w:r w:rsidRPr="00D430FD">
              <w:rPr>
                <w:spacing w:val="-6"/>
                <w:sz w:val="26"/>
                <w:szCs w:val="26"/>
                <w:lang w:val="es-ES"/>
              </w:rPr>
              <w:t xml:space="preserve"> so </w:t>
            </w:r>
            <w:proofErr w:type="spellStart"/>
            <w:r w:rsidRPr="00D430FD">
              <w:rPr>
                <w:spacing w:val="-6"/>
                <w:sz w:val="26"/>
                <w:szCs w:val="26"/>
                <w:lang w:val="es-ES"/>
              </w:rPr>
              <w:t>với</w:t>
            </w:r>
            <w:proofErr w:type="spellEnd"/>
            <w:r w:rsidRPr="00D430FD">
              <w:rPr>
                <w:spacing w:val="-6"/>
                <w:sz w:val="26"/>
                <w:szCs w:val="26"/>
                <w:lang w:val="es-ES"/>
              </w:rPr>
              <w:t xml:space="preserve"> </w:t>
            </w:r>
            <w:proofErr w:type="spellStart"/>
            <w:r w:rsidRPr="00D430FD">
              <w:rPr>
                <w:spacing w:val="-6"/>
                <w:sz w:val="26"/>
                <w:szCs w:val="26"/>
                <w:lang w:val="es-ES"/>
              </w:rPr>
              <w:t>thiết</w:t>
            </w:r>
            <w:proofErr w:type="spellEnd"/>
            <w:r w:rsidRPr="00D430FD">
              <w:rPr>
                <w:spacing w:val="-6"/>
                <w:sz w:val="26"/>
                <w:szCs w:val="26"/>
                <w:lang w:val="es-ES"/>
              </w:rPr>
              <w:t xml:space="preserve"> </w:t>
            </w:r>
            <w:proofErr w:type="spellStart"/>
            <w:r w:rsidRPr="00D430FD">
              <w:rPr>
                <w:spacing w:val="-6"/>
                <w:sz w:val="26"/>
                <w:szCs w:val="26"/>
                <w:lang w:val="es-ES"/>
              </w:rPr>
              <w:t>kế</w:t>
            </w:r>
            <w:proofErr w:type="spellEnd"/>
            <w:r w:rsidRPr="00D430FD">
              <w:rPr>
                <w:spacing w:val="-6"/>
                <w:sz w:val="26"/>
                <w:szCs w:val="26"/>
                <w:lang w:val="es-ES"/>
              </w:rPr>
              <w:t xml:space="preserve">, </w:t>
            </w:r>
            <w:proofErr w:type="spellStart"/>
            <w:r w:rsidRPr="00D430FD">
              <w:rPr>
                <w:spacing w:val="-6"/>
                <w:sz w:val="26"/>
                <w:szCs w:val="26"/>
                <w:lang w:val="es-ES"/>
              </w:rPr>
              <w:t>nhà</w:t>
            </w:r>
            <w:proofErr w:type="spellEnd"/>
            <w:r w:rsidRPr="00D430FD">
              <w:rPr>
                <w:spacing w:val="-6"/>
                <w:sz w:val="26"/>
                <w:szCs w:val="26"/>
                <w:lang w:val="es-ES"/>
              </w:rPr>
              <w:t xml:space="preserve"> </w:t>
            </w:r>
            <w:proofErr w:type="spellStart"/>
            <w:r w:rsidRPr="00D430FD">
              <w:rPr>
                <w:spacing w:val="-6"/>
                <w:sz w:val="26"/>
                <w:szCs w:val="26"/>
                <w:lang w:val="es-ES"/>
              </w:rPr>
              <w:t>thầu</w:t>
            </w:r>
            <w:proofErr w:type="spellEnd"/>
            <w:r w:rsidRPr="00D430FD">
              <w:rPr>
                <w:spacing w:val="-6"/>
                <w:sz w:val="26"/>
                <w:szCs w:val="26"/>
                <w:lang w:val="es-ES"/>
              </w:rPr>
              <w:t xml:space="preserve"> </w:t>
            </w:r>
            <w:proofErr w:type="spellStart"/>
            <w:r w:rsidRPr="00D430FD">
              <w:rPr>
                <w:spacing w:val="-6"/>
                <w:sz w:val="26"/>
                <w:szCs w:val="26"/>
                <w:lang w:val="es-ES"/>
              </w:rPr>
              <w:t>có</w:t>
            </w:r>
            <w:proofErr w:type="spellEnd"/>
            <w:r w:rsidRPr="00D430FD">
              <w:rPr>
                <w:spacing w:val="-6"/>
                <w:sz w:val="26"/>
                <w:szCs w:val="26"/>
                <w:lang w:val="es-ES"/>
              </w:rPr>
              <w:t xml:space="preserve"> </w:t>
            </w:r>
            <w:proofErr w:type="spellStart"/>
            <w:r w:rsidRPr="00D430FD">
              <w:rPr>
                <w:spacing w:val="-6"/>
                <w:sz w:val="26"/>
                <w:szCs w:val="26"/>
                <w:lang w:val="es-ES"/>
              </w:rPr>
              <w:t>thể</w:t>
            </w:r>
            <w:proofErr w:type="spellEnd"/>
            <w:r w:rsidRPr="00D430FD">
              <w:rPr>
                <w:spacing w:val="-6"/>
                <w:sz w:val="26"/>
                <w:szCs w:val="26"/>
                <w:lang w:val="es-ES"/>
              </w:rPr>
              <w:t xml:space="preserve"> </w:t>
            </w:r>
            <w:proofErr w:type="spellStart"/>
            <w:r w:rsidRPr="00D430FD">
              <w:rPr>
                <w:spacing w:val="-6"/>
                <w:sz w:val="26"/>
                <w:szCs w:val="26"/>
                <w:lang w:val="es-ES"/>
              </w:rPr>
              <w:t>thông</w:t>
            </w:r>
            <w:proofErr w:type="spellEnd"/>
            <w:r w:rsidRPr="00D430FD">
              <w:rPr>
                <w:spacing w:val="-6"/>
                <w:sz w:val="26"/>
                <w:szCs w:val="26"/>
                <w:lang w:val="es-ES"/>
              </w:rPr>
              <w:t xml:space="preserve"> </w:t>
            </w:r>
            <w:proofErr w:type="spellStart"/>
            <w:r w:rsidRPr="00D430FD">
              <w:rPr>
                <w:spacing w:val="-6"/>
                <w:sz w:val="26"/>
                <w:szCs w:val="26"/>
                <w:lang w:val="es-ES"/>
              </w:rPr>
              <w:t>báo</w:t>
            </w:r>
            <w:proofErr w:type="spellEnd"/>
            <w:r w:rsidRPr="00D430FD">
              <w:rPr>
                <w:spacing w:val="-6"/>
                <w:sz w:val="26"/>
                <w:szCs w:val="26"/>
                <w:lang w:val="es-ES"/>
              </w:rPr>
              <w:t xml:space="preserve"> cho </w:t>
            </w:r>
            <w:proofErr w:type="spellStart"/>
            <w:r w:rsidRPr="00D430FD">
              <w:rPr>
                <w:spacing w:val="-6"/>
                <w:sz w:val="26"/>
                <w:szCs w:val="26"/>
                <w:lang w:val="es-ES"/>
              </w:rPr>
              <w:t>Bên</w:t>
            </w:r>
            <w:proofErr w:type="spellEnd"/>
            <w:r w:rsidRPr="00D430FD">
              <w:rPr>
                <w:spacing w:val="-6"/>
                <w:sz w:val="26"/>
                <w:szCs w:val="26"/>
                <w:lang w:val="es-ES"/>
              </w:rPr>
              <w:t xml:space="preserve"> </w:t>
            </w:r>
            <w:proofErr w:type="spellStart"/>
            <w:r w:rsidRPr="00D430FD">
              <w:rPr>
                <w:spacing w:val="-6"/>
                <w:sz w:val="26"/>
                <w:szCs w:val="26"/>
                <w:lang w:val="es-ES"/>
              </w:rPr>
              <w:t>mời</w:t>
            </w:r>
            <w:proofErr w:type="spellEnd"/>
            <w:r w:rsidRPr="00D430FD">
              <w:rPr>
                <w:spacing w:val="-6"/>
                <w:sz w:val="26"/>
                <w:szCs w:val="26"/>
                <w:lang w:val="es-ES"/>
              </w:rPr>
              <w:t xml:space="preserve"> </w:t>
            </w:r>
            <w:proofErr w:type="spellStart"/>
            <w:r w:rsidRPr="00D430FD">
              <w:rPr>
                <w:spacing w:val="-6"/>
                <w:sz w:val="26"/>
                <w:szCs w:val="26"/>
                <w:lang w:val="es-ES"/>
              </w:rPr>
              <w:t>thầu</w:t>
            </w:r>
            <w:proofErr w:type="spellEnd"/>
            <w:r w:rsidRPr="00D430FD">
              <w:rPr>
                <w:spacing w:val="-6"/>
                <w:sz w:val="26"/>
                <w:szCs w:val="26"/>
                <w:lang w:val="es-ES"/>
              </w:rPr>
              <w:t xml:space="preserve"> </w:t>
            </w:r>
            <w:proofErr w:type="spellStart"/>
            <w:r w:rsidRPr="00D430FD">
              <w:rPr>
                <w:spacing w:val="-6"/>
                <w:sz w:val="26"/>
                <w:szCs w:val="26"/>
                <w:lang w:val="es-ES"/>
              </w:rPr>
              <w:t>để</w:t>
            </w:r>
            <w:proofErr w:type="spellEnd"/>
            <w:r w:rsidRPr="00D430FD">
              <w:rPr>
                <w:spacing w:val="-6"/>
                <w:sz w:val="26"/>
                <w:szCs w:val="26"/>
                <w:lang w:val="es-ES"/>
              </w:rPr>
              <w:t xml:space="preserve"> </w:t>
            </w:r>
            <w:proofErr w:type="spellStart"/>
            <w:r w:rsidRPr="00D430FD">
              <w:rPr>
                <w:spacing w:val="-6"/>
                <w:sz w:val="26"/>
                <w:szCs w:val="26"/>
                <w:lang w:val="es-ES"/>
              </w:rPr>
              <w:t>Bên</w:t>
            </w:r>
            <w:proofErr w:type="spellEnd"/>
            <w:r w:rsidRPr="00D430FD">
              <w:rPr>
                <w:spacing w:val="-6"/>
                <w:sz w:val="26"/>
                <w:szCs w:val="26"/>
                <w:lang w:val="es-ES"/>
              </w:rPr>
              <w:t xml:space="preserve"> </w:t>
            </w:r>
            <w:proofErr w:type="spellStart"/>
            <w:r w:rsidRPr="00D430FD">
              <w:rPr>
                <w:spacing w:val="-6"/>
                <w:sz w:val="26"/>
                <w:szCs w:val="26"/>
                <w:lang w:val="es-ES"/>
              </w:rPr>
              <w:t>mời</w:t>
            </w:r>
            <w:proofErr w:type="spellEnd"/>
            <w:r w:rsidRPr="00D430FD">
              <w:rPr>
                <w:spacing w:val="-6"/>
                <w:sz w:val="26"/>
                <w:szCs w:val="26"/>
                <w:lang w:val="es-ES"/>
              </w:rPr>
              <w:t xml:space="preserve"> </w:t>
            </w:r>
            <w:proofErr w:type="spellStart"/>
            <w:r w:rsidRPr="00D430FD">
              <w:rPr>
                <w:spacing w:val="-6"/>
                <w:sz w:val="26"/>
                <w:szCs w:val="26"/>
                <w:lang w:val="es-ES"/>
              </w:rPr>
              <w:t>thầu</w:t>
            </w:r>
            <w:proofErr w:type="spellEnd"/>
            <w:r w:rsidRPr="00D430FD">
              <w:rPr>
                <w:spacing w:val="-6"/>
                <w:sz w:val="26"/>
                <w:szCs w:val="26"/>
                <w:lang w:val="es-ES"/>
              </w:rPr>
              <w:t xml:space="preserve"> </w:t>
            </w:r>
            <w:proofErr w:type="spellStart"/>
            <w:r w:rsidRPr="00D430FD">
              <w:rPr>
                <w:spacing w:val="-6"/>
                <w:sz w:val="26"/>
                <w:szCs w:val="26"/>
                <w:lang w:val="es-ES"/>
              </w:rPr>
              <w:t>xem</w:t>
            </w:r>
            <w:proofErr w:type="spellEnd"/>
            <w:r w:rsidRPr="00D430FD">
              <w:rPr>
                <w:spacing w:val="-6"/>
                <w:sz w:val="26"/>
                <w:szCs w:val="26"/>
                <w:lang w:val="es-ES"/>
              </w:rPr>
              <w:t xml:space="preserve"> </w:t>
            </w:r>
            <w:proofErr w:type="spellStart"/>
            <w:r w:rsidRPr="00D430FD">
              <w:rPr>
                <w:spacing w:val="-6"/>
                <w:sz w:val="26"/>
                <w:szCs w:val="26"/>
                <w:lang w:val="es-ES"/>
              </w:rPr>
              <w:t>xét</w:t>
            </w:r>
            <w:proofErr w:type="spellEnd"/>
            <w:r w:rsidRPr="00D430FD">
              <w:rPr>
                <w:spacing w:val="-6"/>
                <w:sz w:val="26"/>
                <w:szCs w:val="26"/>
                <w:lang w:val="es-ES"/>
              </w:rPr>
              <w:t xml:space="preserve"> </w:t>
            </w:r>
            <w:proofErr w:type="spellStart"/>
            <w:r w:rsidRPr="00D430FD">
              <w:rPr>
                <w:spacing w:val="-6"/>
                <w:sz w:val="26"/>
                <w:szCs w:val="26"/>
                <w:lang w:val="es-ES"/>
              </w:rPr>
              <w:t>tại</w:t>
            </w:r>
            <w:proofErr w:type="spellEnd"/>
            <w:r w:rsidRPr="00D430FD">
              <w:rPr>
                <w:spacing w:val="-6"/>
                <w:sz w:val="26"/>
                <w:szCs w:val="26"/>
                <w:lang w:val="es-ES"/>
              </w:rPr>
              <w:t xml:space="preserve"> </w:t>
            </w:r>
            <w:proofErr w:type="spellStart"/>
            <w:r w:rsidRPr="00D430FD">
              <w:rPr>
                <w:spacing w:val="-6"/>
                <w:sz w:val="26"/>
                <w:szCs w:val="26"/>
                <w:lang w:val="es-ES"/>
              </w:rPr>
              <w:t>bước</w:t>
            </w:r>
            <w:proofErr w:type="spellEnd"/>
            <w:r w:rsidRPr="00D430FD">
              <w:rPr>
                <w:spacing w:val="-6"/>
                <w:sz w:val="26"/>
                <w:szCs w:val="26"/>
                <w:lang w:val="es-ES"/>
              </w:rPr>
              <w:t xml:space="preserve"> </w:t>
            </w:r>
            <w:proofErr w:type="spellStart"/>
            <w:r w:rsidRPr="00D430FD">
              <w:rPr>
                <w:spacing w:val="-6"/>
                <w:sz w:val="26"/>
                <w:szCs w:val="26"/>
                <w:lang w:val="es-ES"/>
              </w:rPr>
              <w:t>thương</w:t>
            </w:r>
            <w:proofErr w:type="spellEnd"/>
            <w:r w:rsidRPr="00D430FD">
              <w:rPr>
                <w:spacing w:val="-6"/>
                <w:sz w:val="26"/>
                <w:szCs w:val="26"/>
                <w:lang w:val="es-ES"/>
              </w:rPr>
              <w:t xml:space="preserve"> </w:t>
            </w:r>
            <w:proofErr w:type="spellStart"/>
            <w:r w:rsidRPr="00D430FD">
              <w:rPr>
                <w:spacing w:val="-6"/>
                <w:sz w:val="26"/>
                <w:szCs w:val="26"/>
                <w:lang w:val="es-ES"/>
              </w:rPr>
              <w:t>thảo</w:t>
            </w:r>
            <w:proofErr w:type="spellEnd"/>
            <w:r w:rsidRPr="00D430FD">
              <w:rPr>
                <w:spacing w:val="-6"/>
                <w:sz w:val="26"/>
                <w:szCs w:val="26"/>
                <w:lang w:val="es-ES"/>
              </w:rPr>
              <w:t xml:space="preserve"> </w:t>
            </w:r>
            <w:proofErr w:type="spellStart"/>
            <w:r w:rsidRPr="00D430FD">
              <w:rPr>
                <w:spacing w:val="-6"/>
                <w:sz w:val="26"/>
                <w:szCs w:val="26"/>
                <w:lang w:val="es-ES"/>
              </w:rPr>
              <w:t>hợp</w:t>
            </w:r>
            <w:proofErr w:type="spellEnd"/>
            <w:r w:rsidRPr="00D430FD">
              <w:rPr>
                <w:spacing w:val="-6"/>
                <w:sz w:val="26"/>
                <w:szCs w:val="26"/>
                <w:lang w:val="es-ES"/>
              </w:rPr>
              <w:t xml:space="preserve"> </w:t>
            </w:r>
            <w:proofErr w:type="spellStart"/>
            <w:r w:rsidRPr="00D430FD">
              <w:rPr>
                <w:spacing w:val="-6"/>
                <w:sz w:val="26"/>
                <w:szCs w:val="26"/>
                <w:lang w:val="es-ES"/>
              </w:rPr>
              <w:t>đồng</w:t>
            </w:r>
            <w:proofErr w:type="spellEnd"/>
            <w:r w:rsidRPr="00D430FD">
              <w:rPr>
                <w:spacing w:val="-6"/>
                <w:sz w:val="26"/>
                <w:szCs w:val="26"/>
                <w:lang w:val="es-ES"/>
              </w:rPr>
              <w:t xml:space="preserve">. </w:t>
            </w:r>
            <w:proofErr w:type="spellStart"/>
            <w:r w:rsidRPr="00D430FD">
              <w:rPr>
                <w:spacing w:val="-6"/>
                <w:sz w:val="26"/>
                <w:szCs w:val="26"/>
                <w:lang w:val="es-ES"/>
              </w:rPr>
              <w:t>Nhà</w:t>
            </w:r>
            <w:proofErr w:type="spellEnd"/>
            <w:r w:rsidRPr="00D430FD">
              <w:rPr>
                <w:spacing w:val="-6"/>
                <w:sz w:val="26"/>
                <w:szCs w:val="26"/>
                <w:lang w:val="es-ES"/>
              </w:rPr>
              <w:t xml:space="preserve"> </w:t>
            </w:r>
            <w:proofErr w:type="spellStart"/>
            <w:r w:rsidRPr="00D430FD">
              <w:rPr>
                <w:spacing w:val="-6"/>
                <w:sz w:val="26"/>
                <w:szCs w:val="26"/>
                <w:lang w:val="es-ES"/>
              </w:rPr>
              <w:t>thầu</w:t>
            </w:r>
            <w:proofErr w:type="spellEnd"/>
            <w:r w:rsidRPr="00D430FD">
              <w:rPr>
                <w:spacing w:val="-6"/>
                <w:sz w:val="26"/>
                <w:szCs w:val="26"/>
                <w:lang w:val="es-ES"/>
              </w:rPr>
              <w:t xml:space="preserve"> </w:t>
            </w:r>
            <w:proofErr w:type="spellStart"/>
            <w:r w:rsidRPr="00D430FD">
              <w:rPr>
                <w:spacing w:val="-6"/>
                <w:sz w:val="26"/>
                <w:szCs w:val="26"/>
                <w:lang w:val="es-ES"/>
              </w:rPr>
              <w:t>không</w:t>
            </w:r>
            <w:proofErr w:type="spellEnd"/>
            <w:r w:rsidRPr="00D430FD">
              <w:rPr>
                <w:spacing w:val="-6"/>
                <w:sz w:val="26"/>
                <w:szCs w:val="26"/>
                <w:lang w:val="es-ES"/>
              </w:rPr>
              <w:t xml:space="preserve"> </w:t>
            </w:r>
            <w:proofErr w:type="spellStart"/>
            <w:r w:rsidRPr="00D430FD">
              <w:rPr>
                <w:spacing w:val="-6"/>
                <w:sz w:val="26"/>
                <w:szCs w:val="26"/>
                <w:lang w:val="es-ES"/>
              </w:rPr>
              <w:t>được</w:t>
            </w:r>
            <w:proofErr w:type="spellEnd"/>
            <w:r w:rsidRPr="00D430FD">
              <w:rPr>
                <w:spacing w:val="-6"/>
                <w:sz w:val="26"/>
                <w:szCs w:val="26"/>
                <w:lang w:val="es-ES"/>
              </w:rPr>
              <w:t xml:space="preserve"> </w:t>
            </w:r>
            <w:proofErr w:type="spellStart"/>
            <w:r w:rsidRPr="00D430FD">
              <w:rPr>
                <w:spacing w:val="-6"/>
                <w:sz w:val="26"/>
                <w:szCs w:val="26"/>
                <w:lang w:val="es-ES"/>
              </w:rPr>
              <w:t>tính</w:t>
            </w:r>
            <w:proofErr w:type="spellEnd"/>
            <w:r w:rsidRPr="00D430FD">
              <w:rPr>
                <w:spacing w:val="-6"/>
                <w:sz w:val="26"/>
                <w:szCs w:val="26"/>
                <w:lang w:val="es-ES"/>
              </w:rPr>
              <w:t xml:space="preserve"> </w:t>
            </w:r>
            <w:proofErr w:type="spellStart"/>
            <w:r w:rsidRPr="00D430FD">
              <w:rPr>
                <w:spacing w:val="-6"/>
                <w:sz w:val="26"/>
                <w:szCs w:val="26"/>
                <w:lang w:val="es-ES"/>
              </w:rPr>
              <w:t>toán</w:t>
            </w:r>
            <w:proofErr w:type="spellEnd"/>
            <w:r w:rsidRPr="00D430FD">
              <w:rPr>
                <w:spacing w:val="-6"/>
                <w:sz w:val="26"/>
                <w:szCs w:val="26"/>
                <w:lang w:val="es-ES"/>
              </w:rPr>
              <w:t xml:space="preserve"> </w:t>
            </w:r>
            <w:proofErr w:type="spellStart"/>
            <w:r w:rsidRPr="00D430FD">
              <w:rPr>
                <w:spacing w:val="-6"/>
                <w:sz w:val="26"/>
                <w:szCs w:val="26"/>
                <w:lang w:val="es-ES"/>
              </w:rPr>
              <w:t>phần</w:t>
            </w:r>
            <w:proofErr w:type="spellEnd"/>
            <w:r w:rsidRPr="00D430FD">
              <w:rPr>
                <w:spacing w:val="-6"/>
                <w:sz w:val="26"/>
                <w:szCs w:val="26"/>
                <w:lang w:val="es-ES"/>
              </w:rPr>
              <w:t xml:space="preserve"> </w:t>
            </w:r>
            <w:proofErr w:type="spellStart"/>
            <w:r w:rsidRPr="00D430FD">
              <w:rPr>
                <w:spacing w:val="-6"/>
                <w:sz w:val="26"/>
                <w:szCs w:val="26"/>
                <w:lang w:val="es-ES"/>
              </w:rPr>
              <w:t>khối</w:t>
            </w:r>
            <w:proofErr w:type="spellEnd"/>
            <w:r w:rsidRPr="00D430FD">
              <w:rPr>
                <w:spacing w:val="-6"/>
                <w:sz w:val="26"/>
                <w:szCs w:val="26"/>
                <w:lang w:val="es-ES"/>
              </w:rPr>
              <w:t xml:space="preserve"> </w:t>
            </w:r>
            <w:proofErr w:type="spellStart"/>
            <w:r w:rsidRPr="00D430FD">
              <w:rPr>
                <w:spacing w:val="-6"/>
                <w:sz w:val="26"/>
                <w:szCs w:val="26"/>
                <w:lang w:val="es-ES"/>
              </w:rPr>
              <w:t>lượng</w:t>
            </w:r>
            <w:proofErr w:type="spellEnd"/>
            <w:r w:rsidRPr="00D430FD">
              <w:rPr>
                <w:spacing w:val="-6"/>
                <w:sz w:val="26"/>
                <w:szCs w:val="26"/>
                <w:lang w:val="es-ES"/>
              </w:rPr>
              <w:t xml:space="preserve"> </w:t>
            </w:r>
            <w:proofErr w:type="spellStart"/>
            <w:r w:rsidRPr="00D430FD">
              <w:rPr>
                <w:spacing w:val="-6"/>
                <w:sz w:val="26"/>
                <w:szCs w:val="26"/>
                <w:lang w:val="es-ES"/>
              </w:rPr>
              <w:t>sai</w:t>
            </w:r>
            <w:proofErr w:type="spellEnd"/>
            <w:r w:rsidRPr="00D430FD">
              <w:rPr>
                <w:spacing w:val="-6"/>
                <w:sz w:val="26"/>
                <w:szCs w:val="26"/>
                <w:lang w:val="es-ES"/>
              </w:rPr>
              <w:t xml:space="preserve"> </w:t>
            </w:r>
            <w:proofErr w:type="spellStart"/>
            <w:r w:rsidRPr="00D430FD">
              <w:rPr>
                <w:spacing w:val="-6"/>
                <w:sz w:val="26"/>
                <w:szCs w:val="26"/>
                <w:lang w:val="es-ES"/>
              </w:rPr>
              <w:t>khác</w:t>
            </w:r>
            <w:proofErr w:type="spellEnd"/>
            <w:r w:rsidRPr="00D430FD">
              <w:rPr>
                <w:spacing w:val="-6"/>
                <w:sz w:val="26"/>
                <w:szCs w:val="26"/>
                <w:lang w:val="es-ES"/>
              </w:rPr>
              <w:t xml:space="preserve"> </w:t>
            </w:r>
            <w:proofErr w:type="spellStart"/>
            <w:r w:rsidRPr="00D430FD">
              <w:rPr>
                <w:spacing w:val="-6"/>
                <w:sz w:val="26"/>
                <w:szCs w:val="26"/>
                <w:lang w:val="es-ES"/>
              </w:rPr>
              <w:t>này</w:t>
            </w:r>
            <w:proofErr w:type="spellEnd"/>
            <w:r w:rsidRPr="00D430FD">
              <w:rPr>
                <w:spacing w:val="-6"/>
                <w:sz w:val="26"/>
                <w:szCs w:val="26"/>
                <w:lang w:val="es-ES"/>
              </w:rPr>
              <w:t xml:space="preserve"> </w:t>
            </w:r>
            <w:proofErr w:type="spellStart"/>
            <w:r w:rsidRPr="00D430FD">
              <w:rPr>
                <w:spacing w:val="-6"/>
                <w:sz w:val="26"/>
                <w:szCs w:val="26"/>
                <w:lang w:val="es-ES"/>
              </w:rPr>
              <w:t>vào</w:t>
            </w:r>
            <w:proofErr w:type="spellEnd"/>
            <w:r w:rsidRPr="00D430FD">
              <w:rPr>
                <w:spacing w:val="-6"/>
                <w:sz w:val="26"/>
                <w:szCs w:val="26"/>
                <w:lang w:val="es-ES"/>
              </w:rPr>
              <w:t xml:space="preserve"> </w:t>
            </w:r>
            <w:proofErr w:type="spellStart"/>
            <w:r w:rsidRPr="00D430FD">
              <w:rPr>
                <w:spacing w:val="-6"/>
                <w:sz w:val="26"/>
                <w:szCs w:val="26"/>
                <w:lang w:val="es-ES"/>
              </w:rPr>
              <w:t>giá</w:t>
            </w:r>
            <w:proofErr w:type="spellEnd"/>
            <w:r w:rsidRPr="00D430FD">
              <w:rPr>
                <w:spacing w:val="-6"/>
                <w:sz w:val="26"/>
                <w:szCs w:val="26"/>
                <w:lang w:val="es-ES"/>
              </w:rPr>
              <w:t xml:space="preserve"> </w:t>
            </w:r>
            <w:proofErr w:type="spellStart"/>
            <w:r w:rsidRPr="00D430FD">
              <w:rPr>
                <w:spacing w:val="-6"/>
                <w:sz w:val="26"/>
                <w:szCs w:val="26"/>
                <w:lang w:val="es-ES"/>
              </w:rPr>
              <w:t>dự</w:t>
            </w:r>
            <w:proofErr w:type="spellEnd"/>
            <w:r w:rsidRPr="00D430FD">
              <w:rPr>
                <w:spacing w:val="-6"/>
                <w:sz w:val="26"/>
                <w:szCs w:val="26"/>
                <w:lang w:val="es-ES"/>
              </w:rPr>
              <w:t xml:space="preserve"> </w:t>
            </w:r>
            <w:proofErr w:type="spellStart"/>
            <w:r w:rsidRPr="00D430FD">
              <w:rPr>
                <w:spacing w:val="-6"/>
                <w:sz w:val="26"/>
                <w:szCs w:val="26"/>
                <w:lang w:val="es-ES"/>
              </w:rPr>
              <w:t>thầu</w:t>
            </w:r>
            <w:proofErr w:type="spellEnd"/>
            <w:r w:rsidRPr="00D430FD">
              <w:rPr>
                <w:spacing w:val="-6"/>
                <w:sz w:val="26"/>
                <w:szCs w:val="26"/>
                <w:lang w:val="es-ES"/>
              </w:rPr>
              <w:t xml:space="preserve">. </w:t>
            </w:r>
          </w:p>
        </w:tc>
      </w:tr>
      <w:tr w:rsidR="00D430FD" w:rsidRPr="00D430FD" w14:paraId="278E7406" w14:textId="77777777" w:rsidTr="00C72408">
        <w:tc>
          <w:tcPr>
            <w:tcW w:w="1843" w:type="dxa"/>
          </w:tcPr>
          <w:p w14:paraId="116DF23F" w14:textId="77777777" w:rsidR="007A2AEF" w:rsidRPr="00D430FD" w:rsidRDefault="007A2AEF" w:rsidP="001159BF">
            <w:pPr>
              <w:pStyle w:val="Sec1-Clauses"/>
              <w:widowControl w:val="0"/>
              <w:spacing w:before="60" w:after="60"/>
              <w:ind w:left="0" w:firstLine="0"/>
              <w:outlineLvl w:val="3"/>
              <w:rPr>
                <w:sz w:val="26"/>
                <w:szCs w:val="26"/>
                <w:lang w:val="es-ES_tradnl"/>
              </w:rPr>
            </w:pPr>
            <w:bookmarkStart w:id="82" w:name="_Toc399947504"/>
            <w:bookmarkStart w:id="83" w:name="_Toc400551684"/>
            <w:r w:rsidRPr="00D430FD">
              <w:rPr>
                <w:sz w:val="26"/>
                <w:szCs w:val="26"/>
                <w:lang w:val="es-ES_tradnl"/>
              </w:rPr>
              <w:lastRenderedPageBreak/>
              <w:t>13.</w:t>
            </w:r>
            <w:r w:rsidRPr="00D430FD">
              <w:rPr>
                <w:sz w:val="26"/>
                <w:szCs w:val="26"/>
                <w:lang w:val="es-ES_tradnl"/>
              </w:rPr>
              <w:tab/>
              <w:t xml:space="preserve"> </w:t>
            </w:r>
            <w:proofErr w:type="spellStart"/>
            <w:r w:rsidRPr="00D430FD">
              <w:rPr>
                <w:sz w:val="26"/>
                <w:szCs w:val="26"/>
                <w:lang w:val="es-ES_tradnl"/>
              </w:rPr>
              <w:t>Đồng</w:t>
            </w:r>
            <w:proofErr w:type="spellEnd"/>
            <w:r w:rsidRPr="00D430FD">
              <w:rPr>
                <w:sz w:val="26"/>
                <w:szCs w:val="26"/>
                <w:lang w:val="es-ES_tradnl"/>
              </w:rPr>
              <w:t xml:space="preserve"> </w:t>
            </w:r>
            <w:proofErr w:type="spellStart"/>
            <w:r w:rsidRPr="00D430FD">
              <w:rPr>
                <w:sz w:val="26"/>
                <w:szCs w:val="26"/>
                <w:lang w:val="es-ES_tradnl"/>
              </w:rPr>
              <w:t>tiền</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 xml:space="preserve"> </w:t>
            </w:r>
            <w:proofErr w:type="spellStart"/>
            <w:r w:rsidRPr="00D430FD">
              <w:rPr>
                <w:sz w:val="26"/>
                <w:szCs w:val="26"/>
                <w:lang w:val="es-ES_tradnl"/>
              </w:rPr>
              <w:t>tiền</w:t>
            </w:r>
            <w:proofErr w:type="spellEnd"/>
            <w:r w:rsidRPr="00D430FD">
              <w:rPr>
                <w:sz w:val="26"/>
                <w:szCs w:val="26"/>
                <w:lang w:val="es-ES_tradnl"/>
              </w:rPr>
              <w:t xml:space="preserve"> </w:t>
            </w:r>
            <w:proofErr w:type="spellStart"/>
            <w:r w:rsidRPr="00D430FD">
              <w:rPr>
                <w:sz w:val="26"/>
                <w:szCs w:val="26"/>
                <w:lang w:val="es-ES_tradnl"/>
              </w:rPr>
              <w:t>thanh</w:t>
            </w:r>
            <w:proofErr w:type="spellEnd"/>
            <w:r w:rsidRPr="00D430FD">
              <w:rPr>
                <w:sz w:val="26"/>
                <w:szCs w:val="26"/>
                <w:lang w:val="es-ES_tradnl"/>
              </w:rPr>
              <w:t xml:space="preserve"> </w:t>
            </w:r>
            <w:proofErr w:type="spellStart"/>
            <w:r w:rsidRPr="00D430FD">
              <w:rPr>
                <w:sz w:val="26"/>
                <w:szCs w:val="26"/>
                <w:lang w:val="es-ES_tradnl"/>
              </w:rPr>
              <w:t>toán</w:t>
            </w:r>
            <w:bookmarkEnd w:id="82"/>
            <w:bookmarkEnd w:id="83"/>
            <w:proofErr w:type="spellEnd"/>
          </w:p>
        </w:tc>
        <w:tc>
          <w:tcPr>
            <w:tcW w:w="7796" w:type="dxa"/>
          </w:tcPr>
          <w:p w14:paraId="41F322E5" w14:textId="77777777" w:rsidR="007A2AEF" w:rsidRPr="00D430FD" w:rsidRDefault="007A2AEF" w:rsidP="009C45BB">
            <w:pPr>
              <w:pStyle w:val="StyleHeader2-SubClausesAfter6pt"/>
              <w:widowControl w:val="0"/>
              <w:spacing w:before="60" w:after="60"/>
              <w:ind w:left="170" w:firstLine="0"/>
              <w:outlineLvl w:val="3"/>
              <w:rPr>
                <w:sz w:val="26"/>
                <w:szCs w:val="26"/>
                <w:lang w:val="es-ES_tradnl"/>
              </w:rPr>
            </w:pPr>
            <w:bookmarkStart w:id="84" w:name="_Toc399947505"/>
            <w:proofErr w:type="spellStart"/>
            <w:r w:rsidRPr="00D430FD">
              <w:rPr>
                <w:sz w:val="26"/>
                <w:szCs w:val="26"/>
                <w:lang w:val="es-ES_tradnl"/>
              </w:rPr>
              <w:t>Đồng</w:t>
            </w:r>
            <w:proofErr w:type="spellEnd"/>
            <w:r w:rsidRPr="00D430FD">
              <w:rPr>
                <w:sz w:val="26"/>
                <w:szCs w:val="26"/>
                <w:lang w:val="es-ES_tradnl"/>
              </w:rPr>
              <w:t xml:space="preserve"> </w:t>
            </w:r>
            <w:proofErr w:type="spellStart"/>
            <w:r w:rsidRPr="00D430FD">
              <w:rPr>
                <w:sz w:val="26"/>
                <w:szCs w:val="26"/>
                <w:lang w:val="es-ES_tradnl"/>
              </w:rPr>
              <w:t>tiền</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 xml:space="preserve"> </w:t>
            </w:r>
            <w:proofErr w:type="spellStart"/>
            <w:r w:rsidRPr="00D430FD">
              <w:rPr>
                <w:sz w:val="26"/>
                <w:szCs w:val="26"/>
                <w:lang w:val="es-ES_tradnl"/>
              </w:rPr>
              <w:t>tiền</w:t>
            </w:r>
            <w:proofErr w:type="spellEnd"/>
            <w:r w:rsidRPr="00D430FD">
              <w:rPr>
                <w:sz w:val="26"/>
                <w:szCs w:val="26"/>
                <w:lang w:val="es-ES_tradnl"/>
              </w:rPr>
              <w:t xml:space="preserve"> </w:t>
            </w:r>
            <w:proofErr w:type="spellStart"/>
            <w:r w:rsidRPr="00D430FD">
              <w:rPr>
                <w:sz w:val="26"/>
                <w:szCs w:val="26"/>
                <w:lang w:val="es-ES_tradnl"/>
              </w:rPr>
              <w:t>thanh</w:t>
            </w:r>
            <w:proofErr w:type="spellEnd"/>
            <w:r w:rsidRPr="00D430FD">
              <w:rPr>
                <w:sz w:val="26"/>
                <w:szCs w:val="26"/>
                <w:lang w:val="es-ES_tradnl"/>
              </w:rPr>
              <w:t xml:space="preserve"> </w:t>
            </w:r>
            <w:proofErr w:type="spellStart"/>
            <w:r w:rsidRPr="00D430FD">
              <w:rPr>
                <w:sz w:val="26"/>
                <w:szCs w:val="26"/>
                <w:lang w:val="es-ES_tradnl"/>
              </w:rPr>
              <w:t>toán</w:t>
            </w:r>
            <w:proofErr w:type="spellEnd"/>
            <w:r w:rsidRPr="00D430FD">
              <w:rPr>
                <w:sz w:val="26"/>
                <w:szCs w:val="26"/>
                <w:lang w:val="es-ES_tradnl"/>
              </w:rPr>
              <w:t xml:space="preserve"> </w:t>
            </w:r>
            <w:proofErr w:type="spellStart"/>
            <w:r w:rsidRPr="00D430FD">
              <w:rPr>
                <w:sz w:val="26"/>
                <w:szCs w:val="26"/>
                <w:lang w:val="es-ES_tradnl"/>
              </w:rPr>
              <w:t>là</w:t>
            </w:r>
            <w:proofErr w:type="spellEnd"/>
            <w:r w:rsidRPr="00D430FD">
              <w:rPr>
                <w:sz w:val="26"/>
                <w:szCs w:val="26"/>
                <w:lang w:val="es-ES_tradnl"/>
              </w:rPr>
              <w:t xml:space="preserve"> VN</w:t>
            </w:r>
            <w:r w:rsidR="009C45BB" w:rsidRPr="00D430FD">
              <w:rPr>
                <w:sz w:val="26"/>
                <w:szCs w:val="26"/>
                <w:lang w:val="es-ES_tradnl"/>
              </w:rPr>
              <w:t>Đ</w:t>
            </w:r>
            <w:r w:rsidRPr="00D430FD">
              <w:rPr>
                <w:sz w:val="26"/>
                <w:szCs w:val="26"/>
                <w:lang w:val="es-ES_tradnl"/>
              </w:rPr>
              <w:t xml:space="preserve">. </w:t>
            </w:r>
            <w:bookmarkEnd w:id="84"/>
          </w:p>
        </w:tc>
      </w:tr>
      <w:tr w:rsidR="00D430FD" w:rsidRPr="00D430FD" w14:paraId="0CD0F6BB" w14:textId="77777777" w:rsidTr="00C72408">
        <w:tc>
          <w:tcPr>
            <w:tcW w:w="1843" w:type="dxa"/>
          </w:tcPr>
          <w:p w14:paraId="1F05D2F0" w14:textId="77777777" w:rsidR="007A2AEF" w:rsidRPr="00D430FD" w:rsidRDefault="007A2AEF" w:rsidP="001159BF">
            <w:pPr>
              <w:pStyle w:val="Sec1-Clauses"/>
              <w:widowControl w:val="0"/>
              <w:spacing w:before="60" w:after="60"/>
              <w:ind w:left="0" w:firstLine="0"/>
              <w:outlineLvl w:val="3"/>
              <w:rPr>
                <w:sz w:val="26"/>
                <w:szCs w:val="26"/>
                <w:lang w:val="es-ES_tradnl"/>
              </w:rPr>
            </w:pPr>
            <w:r w:rsidRPr="00D430FD">
              <w:rPr>
                <w:sz w:val="26"/>
                <w:szCs w:val="26"/>
                <w:lang w:val="es-ES_tradnl"/>
              </w:rPr>
              <w:t xml:space="preserve">14.  </w:t>
            </w:r>
            <w:proofErr w:type="spellStart"/>
            <w:r w:rsidRPr="00D430FD">
              <w:rPr>
                <w:sz w:val="26"/>
                <w:szCs w:val="26"/>
                <w:lang w:val="es-ES_tradnl"/>
              </w:rPr>
              <w:t>Thành</w:t>
            </w:r>
            <w:proofErr w:type="spellEnd"/>
            <w:r w:rsidRPr="00D430FD">
              <w:rPr>
                <w:sz w:val="26"/>
                <w:szCs w:val="26"/>
                <w:lang w:val="es-ES_tradnl"/>
              </w:rPr>
              <w:t xml:space="preserve"> </w:t>
            </w:r>
            <w:proofErr w:type="spellStart"/>
            <w:r w:rsidRPr="00D430FD">
              <w:rPr>
                <w:sz w:val="26"/>
                <w:szCs w:val="26"/>
                <w:lang w:val="es-ES_tradnl"/>
              </w:rPr>
              <w:t>phần</w:t>
            </w:r>
            <w:proofErr w:type="spellEnd"/>
            <w:r w:rsidRPr="00D430FD">
              <w:rPr>
                <w:sz w:val="26"/>
                <w:szCs w:val="26"/>
                <w:lang w:val="es-ES_tradnl"/>
              </w:rPr>
              <w:t xml:space="preserve"> </w:t>
            </w:r>
            <w:proofErr w:type="spellStart"/>
            <w:r w:rsidRPr="00D430FD">
              <w:rPr>
                <w:sz w:val="26"/>
                <w:szCs w:val="26"/>
                <w:lang w:val="es-ES_tradnl"/>
              </w:rPr>
              <w:t>đề</w:t>
            </w:r>
            <w:proofErr w:type="spellEnd"/>
            <w:r w:rsidRPr="00D430FD">
              <w:rPr>
                <w:sz w:val="26"/>
                <w:szCs w:val="26"/>
                <w:lang w:val="es-ES_tradnl"/>
              </w:rPr>
              <w:t xml:space="preserve"> </w:t>
            </w:r>
            <w:proofErr w:type="spellStart"/>
            <w:r w:rsidRPr="00D430FD">
              <w:rPr>
                <w:sz w:val="26"/>
                <w:szCs w:val="26"/>
                <w:lang w:val="es-ES_tradnl"/>
              </w:rPr>
              <w:t>xuất</w:t>
            </w:r>
            <w:proofErr w:type="spellEnd"/>
            <w:r w:rsidRPr="00D430FD">
              <w:rPr>
                <w:sz w:val="26"/>
                <w:szCs w:val="26"/>
                <w:lang w:val="es-ES_tradnl"/>
              </w:rPr>
              <w:t xml:space="preserve"> </w:t>
            </w:r>
            <w:proofErr w:type="spellStart"/>
            <w:r w:rsidRPr="00D430FD">
              <w:rPr>
                <w:sz w:val="26"/>
                <w:szCs w:val="26"/>
                <w:lang w:val="es-ES_tradnl"/>
              </w:rPr>
              <w:t>kỹ</w:t>
            </w:r>
            <w:proofErr w:type="spellEnd"/>
            <w:r w:rsidRPr="00D430FD">
              <w:rPr>
                <w:sz w:val="26"/>
                <w:szCs w:val="26"/>
                <w:lang w:val="es-ES_tradnl"/>
              </w:rPr>
              <w:t xml:space="preserve"> </w:t>
            </w:r>
            <w:proofErr w:type="spellStart"/>
            <w:r w:rsidRPr="00D430FD">
              <w:rPr>
                <w:sz w:val="26"/>
                <w:szCs w:val="26"/>
                <w:lang w:val="es-ES_tradnl"/>
              </w:rPr>
              <w:t>thuật</w:t>
            </w:r>
            <w:proofErr w:type="spellEnd"/>
          </w:p>
        </w:tc>
        <w:tc>
          <w:tcPr>
            <w:tcW w:w="7796" w:type="dxa"/>
          </w:tcPr>
          <w:p w14:paraId="3D7A02FA" w14:textId="77777777" w:rsidR="007A2AEF" w:rsidRPr="00D430FD" w:rsidRDefault="007A2AEF" w:rsidP="001159BF">
            <w:pPr>
              <w:pStyle w:val="Sub-ClauseText"/>
              <w:widowControl w:val="0"/>
              <w:tabs>
                <w:tab w:val="left" w:pos="1714"/>
              </w:tabs>
              <w:spacing w:before="60" w:after="60"/>
              <w:ind w:left="170"/>
              <w:rPr>
                <w:b/>
                <w:sz w:val="26"/>
                <w:szCs w:val="26"/>
                <w:lang w:val="es-ES_tradnl"/>
              </w:rPr>
            </w:pPr>
            <w:bookmarkStart w:id="85" w:name="_Toc399947507"/>
            <w:proofErr w:type="spellStart"/>
            <w:r w:rsidRPr="00D430FD">
              <w:rPr>
                <w:spacing w:val="0"/>
                <w:sz w:val="26"/>
                <w:szCs w:val="26"/>
                <w:lang w:val="es-ES_tradnl"/>
              </w:rPr>
              <w:t>Nhà</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phải</w:t>
            </w:r>
            <w:proofErr w:type="spellEnd"/>
            <w:r w:rsidRPr="00D430FD">
              <w:rPr>
                <w:spacing w:val="0"/>
                <w:sz w:val="26"/>
                <w:szCs w:val="26"/>
                <w:lang w:val="es-ES_tradnl"/>
              </w:rPr>
              <w:t xml:space="preserve"> </w:t>
            </w:r>
            <w:proofErr w:type="spellStart"/>
            <w:r w:rsidRPr="00D430FD">
              <w:rPr>
                <w:spacing w:val="0"/>
                <w:sz w:val="26"/>
                <w:szCs w:val="26"/>
                <w:lang w:val="es-ES_tradnl"/>
              </w:rPr>
              <w:t>nộp</w:t>
            </w:r>
            <w:proofErr w:type="spellEnd"/>
            <w:r w:rsidRPr="00D430FD">
              <w:rPr>
                <w:spacing w:val="0"/>
                <w:sz w:val="26"/>
                <w:szCs w:val="26"/>
                <w:lang w:val="es-ES_tradnl"/>
              </w:rPr>
              <w:t xml:space="preserve"> </w:t>
            </w:r>
            <w:proofErr w:type="spellStart"/>
            <w:r w:rsidRPr="00D430FD">
              <w:rPr>
                <w:spacing w:val="0"/>
                <w:sz w:val="26"/>
                <w:szCs w:val="26"/>
                <w:lang w:val="es-ES_tradnl"/>
              </w:rPr>
              <w:t>một</w:t>
            </w:r>
            <w:proofErr w:type="spellEnd"/>
            <w:r w:rsidRPr="00D430FD">
              <w:rPr>
                <w:spacing w:val="0"/>
                <w:sz w:val="26"/>
                <w:szCs w:val="26"/>
                <w:lang w:val="es-ES_tradnl"/>
              </w:rPr>
              <w:t xml:space="preserve"> </w:t>
            </w:r>
            <w:proofErr w:type="spellStart"/>
            <w:r w:rsidRPr="00D430FD">
              <w:rPr>
                <w:spacing w:val="0"/>
                <w:sz w:val="26"/>
                <w:szCs w:val="26"/>
                <w:lang w:val="es-ES_tradnl"/>
              </w:rPr>
              <w:t>Đề</w:t>
            </w:r>
            <w:proofErr w:type="spellEnd"/>
            <w:r w:rsidRPr="00D430FD">
              <w:rPr>
                <w:spacing w:val="0"/>
                <w:sz w:val="26"/>
                <w:szCs w:val="26"/>
                <w:lang w:val="es-ES_tradnl"/>
              </w:rPr>
              <w:t xml:space="preserve"> </w:t>
            </w:r>
            <w:proofErr w:type="spellStart"/>
            <w:r w:rsidRPr="00D430FD">
              <w:rPr>
                <w:spacing w:val="0"/>
                <w:sz w:val="26"/>
                <w:szCs w:val="26"/>
                <w:lang w:val="es-ES_tradnl"/>
              </w:rPr>
              <w:t>xuất</w:t>
            </w:r>
            <w:proofErr w:type="spellEnd"/>
            <w:r w:rsidRPr="00D430FD">
              <w:rPr>
                <w:spacing w:val="0"/>
                <w:sz w:val="26"/>
                <w:szCs w:val="26"/>
                <w:lang w:val="es-ES_tradnl"/>
              </w:rPr>
              <w:t xml:space="preserve"> </w:t>
            </w:r>
            <w:proofErr w:type="spellStart"/>
            <w:r w:rsidRPr="00D430FD">
              <w:rPr>
                <w:spacing w:val="0"/>
                <w:sz w:val="26"/>
                <w:szCs w:val="26"/>
                <w:lang w:val="es-ES_tradnl"/>
              </w:rPr>
              <w:t>kỹ</w:t>
            </w:r>
            <w:proofErr w:type="spellEnd"/>
            <w:r w:rsidRPr="00D430FD">
              <w:rPr>
                <w:spacing w:val="0"/>
                <w:sz w:val="26"/>
                <w:szCs w:val="26"/>
                <w:lang w:val="es-ES_tradnl"/>
              </w:rPr>
              <w:t xml:space="preserve"> </w:t>
            </w:r>
            <w:proofErr w:type="spellStart"/>
            <w:r w:rsidRPr="00D430FD">
              <w:rPr>
                <w:spacing w:val="0"/>
                <w:sz w:val="26"/>
                <w:szCs w:val="26"/>
                <w:lang w:val="es-ES_tradnl"/>
              </w:rPr>
              <w:t>thuật</w:t>
            </w:r>
            <w:proofErr w:type="spellEnd"/>
            <w:r w:rsidRPr="00D430FD">
              <w:rPr>
                <w:spacing w:val="0"/>
                <w:sz w:val="26"/>
                <w:szCs w:val="26"/>
                <w:lang w:val="es-ES_tradnl"/>
              </w:rPr>
              <w:t xml:space="preserve"> (</w:t>
            </w:r>
            <w:proofErr w:type="spellStart"/>
            <w:r w:rsidRPr="00D430FD">
              <w:rPr>
                <w:spacing w:val="0"/>
                <w:sz w:val="26"/>
                <w:szCs w:val="26"/>
                <w:lang w:val="es-ES_tradnl"/>
              </w:rPr>
              <w:t>đính</w:t>
            </w:r>
            <w:proofErr w:type="spellEnd"/>
            <w:r w:rsidRPr="00D430FD">
              <w:rPr>
                <w:spacing w:val="0"/>
                <w:sz w:val="26"/>
                <w:szCs w:val="26"/>
                <w:lang w:val="es-ES_tradnl"/>
              </w:rPr>
              <w:t xml:space="preserve"> </w:t>
            </w:r>
            <w:proofErr w:type="spellStart"/>
            <w:r w:rsidRPr="00D430FD">
              <w:rPr>
                <w:spacing w:val="0"/>
                <w:sz w:val="26"/>
                <w:szCs w:val="26"/>
                <w:lang w:val="es-ES_tradnl"/>
              </w:rPr>
              <w:t>kèm</w:t>
            </w:r>
            <w:proofErr w:type="spellEnd"/>
            <w:r w:rsidRPr="00D430FD">
              <w:rPr>
                <w:spacing w:val="0"/>
                <w:sz w:val="26"/>
                <w:szCs w:val="26"/>
                <w:lang w:val="es-ES_tradnl"/>
              </w:rPr>
              <w:t xml:space="preserve"> file </w:t>
            </w:r>
            <w:proofErr w:type="spellStart"/>
            <w:r w:rsidRPr="00D430FD">
              <w:rPr>
                <w:spacing w:val="0"/>
                <w:sz w:val="26"/>
                <w:szCs w:val="26"/>
                <w:lang w:val="es-ES_tradnl"/>
              </w:rPr>
              <w:t>lên</w:t>
            </w:r>
            <w:proofErr w:type="spellEnd"/>
            <w:r w:rsidRPr="00D430FD">
              <w:rPr>
                <w:spacing w:val="0"/>
                <w:sz w:val="26"/>
                <w:szCs w:val="26"/>
                <w:lang w:val="es-ES_tradnl"/>
              </w:rPr>
              <w:t xml:space="preserve"> </w:t>
            </w:r>
            <w:proofErr w:type="spellStart"/>
            <w:r w:rsidRPr="00D430FD">
              <w:rPr>
                <w:spacing w:val="0"/>
                <w:sz w:val="26"/>
                <w:szCs w:val="26"/>
                <w:lang w:val="es-ES_tradnl"/>
              </w:rPr>
              <w:t>Hệ</w:t>
            </w:r>
            <w:proofErr w:type="spellEnd"/>
            <w:r w:rsidRPr="00D430FD">
              <w:rPr>
                <w:spacing w:val="0"/>
                <w:sz w:val="26"/>
                <w:szCs w:val="26"/>
                <w:lang w:val="es-ES_tradnl"/>
              </w:rPr>
              <w:t xml:space="preserve"> </w:t>
            </w:r>
            <w:proofErr w:type="spellStart"/>
            <w:r w:rsidRPr="00D430FD">
              <w:rPr>
                <w:spacing w:val="0"/>
                <w:sz w:val="26"/>
                <w:szCs w:val="26"/>
                <w:lang w:val="es-ES_tradnl"/>
              </w:rPr>
              <w:t>thống</w:t>
            </w:r>
            <w:proofErr w:type="spellEnd"/>
            <w:r w:rsidRPr="00D430FD">
              <w:rPr>
                <w:spacing w:val="0"/>
                <w:sz w:val="26"/>
                <w:szCs w:val="26"/>
                <w:lang w:val="es-ES_tradnl"/>
              </w:rPr>
              <w:t xml:space="preserve">) </w:t>
            </w:r>
            <w:proofErr w:type="spellStart"/>
            <w:r w:rsidRPr="00D430FD">
              <w:rPr>
                <w:spacing w:val="0"/>
                <w:sz w:val="26"/>
                <w:szCs w:val="26"/>
                <w:lang w:val="es-ES_tradnl"/>
              </w:rPr>
              <w:t>gồm</w:t>
            </w:r>
            <w:proofErr w:type="spellEnd"/>
            <w:r w:rsidRPr="00D430FD">
              <w:rPr>
                <w:spacing w:val="0"/>
                <w:sz w:val="26"/>
                <w:szCs w:val="26"/>
                <w:lang w:val="es-ES_tradnl"/>
              </w:rPr>
              <w:t xml:space="preserve"> </w:t>
            </w:r>
            <w:proofErr w:type="spellStart"/>
            <w:r w:rsidRPr="00D430FD">
              <w:rPr>
                <w:spacing w:val="0"/>
                <w:sz w:val="26"/>
                <w:szCs w:val="26"/>
                <w:lang w:val="es-ES_tradnl"/>
              </w:rPr>
              <w:t>mô</w:t>
            </w:r>
            <w:proofErr w:type="spellEnd"/>
            <w:r w:rsidRPr="00D430FD">
              <w:rPr>
                <w:spacing w:val="0"/>
                <w:sz w:val="26"/>
                <w:szCs w:val="26"/>
                <w:lang w:val="es-ES_tradnl"/>
              </w:rPr>
              <w:t xml:space="preserve"> </w:t>
            </w:r>
            <w:proofErr w:type="spellStart"/>
            <w:r w:rsidRPr="00D430FD">
              <w:rPr>
                <w:spacing w:val="0"/>
                <w:sz w:val="26"/>
                <w:szCs w:val="26"/>
                <w:lang w:val="es-ES_tradnl"/>
              </w:rPr>
              <w:t>tả</w:t>
            </w:r>
            <w:proofErr w:type="spellEnd"/>
            <w:r w:rsidRPr="00D430FD">
              <w:rPr>
                <w:spacing w:val="0"/>
                <w:sz w:val="26"/>
                <w:szCs w:val="26"/>
                <w:lang w:val="es-ES_tradnl"/>
              </w:rPr>
              <w:t xml:space="preserve"> </w:t>
            </w:r>
            <w:proofErr w:type="spellStart"/>
            <w:r w:rsidRPr="00D430FD">
              <w:rPr>
                <w:spacing w:val="0"/>
                <w:sz w:val="26"/>
                <w:szCs w:val="26"/>
                <w:lang w:val="es-ES_tradnl"/>
              </w:rPr>
              <w:t>cụ</w:t>
            </w:r>
            <w:proofErr w:type="spellEnd"/>
            <w:r w:rsidRPr="00D430FD">
              <w:rPr>
                <w:spacing w:val="0"/>
                <w:sz w:val="26"/>
                <w:szCs w:val="26"/>
                <w:lang w:val="es-ES_tradnl"/>
              </w:rPr>
              <w:t xml:space="preserve"> </w:t>
            </w:r>
            <w:proofErr w:type="spellStart"/>
            <w:r w:rsidRPr="00D430FD">
              <w:rPr>
                <w:spacing w:val="0"/>
                <w:sz w:val="26"/>
                <w:szCs w:val="26"/>
                <w:lang w:val="es-ES_tradnl"/>
              </w:rPr>
              <w:t>thể</w:t>
            </w:r>
            <w:proofErr w:type="spellEnd"/>
            <w:r w:rsidRPr="00D430FD">
              <w:rPr>
                <w:spacing w:val="0"/>
                <w:sz w:val="26"/>
                <w:szCs w:val="26"/>
                <w:lang w:val="es-ES_tradnl"/>
              </w:rPr>
              <w:t xml:space="preserve"> </w:t>
            </w:r>
            <w:proofErr w:type="spellStart"/>
            <w:r w:rsidRPr="00D430FD">
              <w:rPr>
                <w:spacing w:val="0"/>
                <w:sz w:val="26"/>
                <w:szCs w:val="26"/>
                <w:lang w:val="es-ES_tradnl"/>
              </w:rPr>
              <w:t>phương</w:t>
            </w:r>
            <w:proofErr w:type="spellEnd"/>
            <w:r w:rsidRPr="00D430FD">
              <w:rPr>
                <w:spacing w:val="0"/>
                <w:sz w:val="26"/>
                <w:szCs w:val="26"/>
                <w:lang w:val="es-ES_tradnl"/>
              </w:rPr>
              <w:t xml:space="preserve"> </w:t>
            </w:r>
            <w:proofErr w:type="spellStart"/>
            <w:r w:rsidRPr="00D430FD">
              <w:rPr>
                <w:spacing w:val="0"/>
                <w:sz w:val="26"/>
                <w:szCs w:val="26"/>
                <w:lang w:val="es-ES_tradnl"/>
              </w:rPr>
              <w:t>pháp</w:t>
            </w:r>
            <w:proofErr w:type="spellEnd"/>
            <w:r w:rsidRPr="00D430FD">
              <w:rPr>
                <w:spacing w:val="0"/>
                <w:sz w:val="26"/>
                <w:szCs w:val="26"/>
                <w:lang w:val="es-ES_tradnl"/>
              </w:rPr>
              <w:t xml:space="preserve"> </w:t>
            </w:r>
            <w:proofErr w:type="spellStart"/>
            <w:r w:rsidRPr="00D430FD">
              <w:rPr>
                <w:spacing w:val="0"/>
                <w:sz w:val="26"/>
                <w:szCs w:val="26"/>
                <w:lang w:val="es-ES_tradnl"/>
              </w:rPr>
              <w:t>thực</w:t>
            </w:r>
            <w:proofErr w:type="spellEnd"/>
            <w:r w:rsidRPr="00D430FD">
              <w:rPr>
                <w:spacing w:val="0"/>
                <w:sz w:val="26"/>
                <w:szCs w:val="26"/>
                <w:lang w:val="es-ES_tradnl"/>
              </w:rPr>
              <w:t xml:space="preserve"> </w:t>
            </w:r>
            <w:proofErr w:type="spellStart"/>
            <w:r w:rsidRPr="00D430FD">
              <w:rPr>
                <w:spacing w:val="0"/>
                <w:sz w:val="26"/>
                <w:szCs w:val="26"/>
                <w:lang w:val="es-ES_tradnl"/>
              </w:rPr>
              <w:t>hiện</w:t>
            </w:r>
            <w:proofErr w:type="spellEnd"/>
            <w:r w:rsidRPr="00D430FD">
              <w:rPr>
                <w:spacing w:val="0"/>
                <w:sz w:val="26"/>
                <w:szCs w:val="26"/>
                <w:lang w:val="es-ES_tradnl"/>
              </w:rPr>
              <w:t xml:space="preserve"> </w:t>
            </w:r>
            <w:proofErr w:type="spellStart"/>
            <w:r w:rsidRPr="00D430FD">
              <w:rPr>
                <w:spacing w:val="0"/>
                <w:sz w:val="26"/>
                <w:szCs w:val="26"/>
                <w:lang w:val="es-ES_tradnl"/>
              </w:rPr>
              <w:t>công</w:t>
            </w:r>
            <w:proofErr w:type="spellEnd"/>
            <w:r w:rsidRPr="00D430FD">
              <w:rPr>
                <w:spacing w:val="0"/>
                <w:sz w:val="26"/>
                <w:szCs w:val="26"/>
                <w:lang w:val="es-ES_tradnl"/>
              </w:rPr>
              <w:t xml:space="preserve"> </w:t>
            </w:r>
            <w:proofErr w:type="spellStart"/>
            <w:r w:rsidRPr="00D430FD">
              <w:rPr>
                <w:spacing w:val="0"/>
                <w:sz w:val="26"/>
                <w:szCs w:val="26"/>
                <w:lang w:val="es-ES_tradnl"/>
              </w:rPr>
              <w:t>việc</w:t>
            </w:r>
            <w:proofErr w:type="spellEnd"/>
            <w:r w:rsidRPr="00D430FD">
              <w:rPr>
                <w:spacing w:val="0"/>
                <w:sz w:val="26"/>
                <w:szCs w:val="26"/>
                <w:lang w:val="es-ES_tradnl"/>
              </w:rPr>
              <w:t xml:space="preserve">, </w:t>
            </w:r>
            <w:proofErr w:type="spellStart"/>
            <w:r w:rsidRPr="00D430FD">
              <w:rPr>
                <w:spacing w:val="0"/>
                <w:sz w:val="26"/>
                <w:szCs w:val="26"/>
                <w:lang w:val="es-ES_tradnl"/>
              </w:rPr>
              <w:t>thiết</w:t>
            </w:r>
            <w:proofErr w:type="spellEnd"/>
            <w:r w:rsidRPr="00D430FD">
              <w:rPr>
                <w:spacing w:val="0"/>
                <w:sz w:val="26"/>
                <w:szCs w:val="26"/>
                <w:lang w:val="es-ES_tradnl"/>
              </w:rPr>
              <w:t xml:space="preserve"> </w:t>
            </w:r>
            <w:proofErr w:type="spellStart"/>
            <w:r w:rsidRPr="00D430FD">
              <w:rPr>
                <w:spacing w:val="0"/>
                <w:sz w:val="26"/>
                <w:szCs w:val="26"/>
                <w:lang w:val="es-ES_tradnl"/>
              </w:rPr>
              <w:t>bị</w:t>
            </w:r>
            <w:proofErr w:type="spellEnd"/>
            <w:r w:rsidRPr="00D430FD">
              <w:rPr>
                <w:spacing w:val="0"/>
                <w:sz w:val="26"/>
                <w:szCs w:val="26"/>
                <w:lang w:val="es-ES_tradnl"/>
              </w:rPr>
              <w:t xml:space="preserve">, </w:t>
            </w:r>
            <w:proofErr w:type="spellStart"/>
            <w:r w:rsidRPr="00D430FD">
              <w:rPr>
                <w:spacing w:val="0"/>
                <w:sz w:val="26"/>
                <w:szCs w:val="26"/>
                <w:lang w:val="es-ES_tradnl"/>
              </w:rPr>
              <w:t>nhân</w:t>
            </w:r>
            <w:proofErr w:type="spellEnd"/>
            <w:r w:rsidRPr="00D430FD">
              <w:rPr>
                <w:spacing w:val="0"/>
                <w:sz w:val="26"/>
                <w:szCs w:val="26"/>
                <w:lang w:val="es-ES_tradnl"/>
              </w:rPr>
              <w:t xml:space="preserve"> </w:t>
            </w:r>
            <w:proofErr w:type="spellStart"/>
            <w:r w:rsidRPr="00D430FD">
              <w:rPr>
                <w:spacing w:val="0"/>
                <w:sz w:val="26"/>
                <w:szCs w:val="26"/>
                <w:lang w:val="es-ES_tradnl"/>
              </w:rPr>
              <w:t>sự</w:t>
            </w:r>
            <w:proofErr w:type="spellEnd"/>
            <w:r w:rsidRPr="00D430FD">
              <w:rPr>
                <w:spacing w:val="0"/>
                <w:sz w:val="26"/>
                <w:szCs w:val="26"/>
                <w:lang w:val="es-ES_tradnl"/>
              </w:rPr>
              <w:t xml:space="preserve">, </w:t>
            </w:r>
            <w:proofErr w:type="spellStart"/>
            <w:r w:rsidRPr="00D430FD">
              <w:rPr>
                <w:spacing w:val="0"/>
                <w:sz w:val="26"/>
                <w:szCs w:val="26"/>
                <w:lang w:val="es-ES_tradnl"/>
              </w:rPr>
              <w:t>lịch</w:t>
            </w:r>
            <w:proofErr w:type="spellEnd"/>
            <w:r w:rsidRPr="00D430FD">
              <w:rPr>
                <w:spacing w:val="0"/>
                <w:sz w:val="26"/>
                <w:szCs w:val="26"/>
                <w:lang w:val="es-ES_tradnl"/>
              </w:rPr>
              <w:t xml:space="preserve"> </w:t>
            </w:r>
            <w:proofErr w:type="spellStart"/>
            <w:r w:rsidRPr="00D430FD">
              <w:rPr>
                <w:spacing w:val="0"/>
                <w:sz w:val="26"/>
                <w:szCs w:val="26"/>
                <w:lang w:val="es-ES_tradnl"/>
              </w:rPr>
              <w:t>biểu</w:t>
            </w:r>
            <w:proofErr w:type="spellEnd"/>
            <w:r w:rsidRPr="00D430FD">
              <w:rPr>
                <w:spacing w:val="0"/>
                <w:sz w:val="26"/>
                <w:szCs w:val="26"/>
                <w:lang w:val="es-ES_tradnl"/>
              </w:rPr>
              <w:t xml:space="preserve"> </w:t>
            </w:r>
            <w:proofErr w:type="spellStart"/>
            <w:r w:rsidRPr="00D430FD">
              <w:rPr>
                <w:spacing w:val="0"/>
                <w:sz w:val="26"/>
                <w:szCs w:val="26"/>
                <w:lang w:val="es-ES_tradnl"/>
              </w:rPr>
              <w:t>thực</w:t>
            </w:r>
            <w:proofErr w:type="spellEnd"/>
            <w:r w:rsidRPr="00D430FD">
              <w:rPr>
                <w:spacing w:val="0"/>
                <w:sz w:val="26"/>
                <w:szCs w:val="26"/>
                <w:lang w:val="es-ES_tradnl"/>
              </w:rPr>
              <w:t xml:space="preserve"> </w:t>
            </w:r>
            <w:proofErr w:type="spellStart"/>
            <w:r w:rsidRPr="00D430FD">
              <w:rPr>
                <w:spacing w:val="0"/>
                <w:sz w:val="26"/>
                <w:szCs w:val="26"/>
                <w:lang w:val="es-ES_tradnl"/>
              </w:rPr>
              <w:t>hiện</w:t>
            </w:r>
            <w:proofErr w:type="spellEnd"/>
            <w:r w:rsidRPr="00D430FD">
              <w:rPr>
                <w:spacing w:val="0"/>
                <w:sz w:val="26"/>
                <w:szCs w:val="26"/>
                <w:lang w:val="es-ES_tradnl"/>
              </w:rPr>
              <w:t xml:space="preserve"> </w:t>
            </w:r>
            <w:proofErr w:type="spellStart"/>
            <w:r w:rsidRPr="00D430FD">
              <w:rPr>
                <w:spacing w:val="0"/>
                <w:sz w:val="26"/>
                <w:szCs w:val="26"/>
                <w:lang w:val="es-ES_tradnl"/>
              </w:rPr>
              <w:t>và</w:t>
            </w:r>
            <w:proofErr w:type="spellEnd"/>
            <w:r w:rsidRPr="00D430FD">
              <w:rPr>
                <w:spacing w:val="0"/>
                <w:sz w:val="26"/>
                <w:szCs w:val="26"/>
                <w:lang w:val="es-ES_tradnl"/>
              </w:rPr>
              <w:t xml:space="preserve"> </w:t>
            </w:r>
            <w:proofErr w:type="spellStart"/>
            <w:r w:rsidRPr="00D430FD">
              <w:rPr>
                <w:spacing w:val="0"/>
                <w:sz w:val="26"/>
                <w:szCs w:val="26"/>
                <w:lang w:val="es-ES_tradnl"/>
              </w:rPr>
              <w:t>bất</w:t>
            </w:r>
            <w:proofErr w:type="spellEnd"/>
            <w:r w:rsidRPr="00D430FD">
              <w:rPr>
                <w:spacing w:val="0"/>
                <w:sz w:val="26"/>
                <w:szCs w:val="26"/>
                <w:lang w:val="es-ES_tradnl"/>
              </w:rPr>
              <w:t xml:space="preserve"> </w:t>
            </w:r>
            <w:proofErr w:type="spellStart"/>
            <w:r w:rsidRPr="00D430FD">
              <w:rPr>
                <w:spacing w:val="0"/>
                <w:sz w:val="26"/>
                <w:szCs w:val="26"/>
                <w:lang w:val="es-ES_tradnl"/>
              </w:rPr>
              <w:t>kỳ</w:t>
            </w:r>
            <w:proofErr w:type="spellEnd"/>
            <w:r w:rsidRPr="00D430FD">
              <w:rPr>
                <w:spacing w:val="0"/>
                <w:sz w:val="26"/>
                <w:szCs w:val="26"/>
                <w:lang w:val="es-ES_tradnl"/>
              </w:rPr>
              <w:t xml:space="preserve"> </w:t>
            </w:r>
            <w:proofErr w:type="spellStart"/>
            <w:r w:rsidRPr="00D430FD">
              <w:rPr>
                <w:spacing w:val="0"/>
                <w:sz w:val="26"/>
                <w:szCs w:val="26"/>
                <w:lang w:val="es-ES_tradnl"/>
              </w:rPr>
              <w:t>thông</w:t>
            </w:r>
            <w:proofErr w:type="spellEnd"/>
            <w:r w:rsidRPr="00D430FD">
              <w:rPr>
                <w:spacing w:val="0"/>
                <w:sz w:val="26"/>
                <w:szCs w:val="26"/>
                <w:lang w:val="es-ES_tradnl"/>
              </w:rPr>
              <w:t xml:space="preserve"> </w:t>
            </w:r>
            <w:proofErr w:type="spellStart"/>
            <w:r w:rsidRPr="00D430FD">
              <w:rPr>
                <w:spacing w:val="0"/>
                <w:sz w:val="26"/>
                <w:szCs w:val="26"/>
                <w:lang w:val="es-ES_tradnl"/>
              </w:rPr>
              <w:t>tin</w:t>
            </w:r>
            <w:proofErr w:type="spellEnd"/>
            <w:r w:rsidRPr="00D430FD">
              <w:rPr>
                <w:spacing w:val="0"/>
                <w:sz w:val="26"/>
                <w:szCs w:val="26"/>
                <w:lang w:val="es-ES_tradnl"/>
              </w:rPr>
              <w:t xml:space="preserve"> </w:t>
            </w:r>
            <w:proofErr w:type="spellStart"/>
            <w:r w:rsidRPr="00D430FD">
              <w:rPr>
                <w:spacing w:val="0"/>
                <w:sz w:val="26"/>
                <w:szCs w:val="26"/>
                <w:lang w:val="es-ES_tradnl"/>
              </w:rPr>
              <w:t>nào</w:t>
            </w:r>
            <w:proofErr w:type="spellEnd"/>
            <w:r w:rsidRPr="00D430FD">
              <w:rPr>
                <w:spacing w:val="0"/>
                <w:sz w:val="26"/>
                <w:szCs w:val="26"/>
                <w:lang w:val="es-ES_tradnl"/>
              </w:rPr>
              <w:t xml:space="preserve"> </w:t>
            </w:r>
            <w:proofErr w:type="spellStart"/>
            <w:r w:rsidRPr="00D430FD">
              <w:rPr>
                <w:spacing w:val="0"/>
                <w:sz w:val="26"/>
                <w:szCs w:val="26"/>
                <w:lang w:val="es-ES_tradnl"/>
              </w:rPr>
              <w:t>khác</w:t>
            </w:r>
            <w:proofErr w:type="spellEnd"/>
            <w:r w:rsidRPr="00D430FD">
              <w:rPr>
                <w:spacing w:val="0"/>
                <w:sz w:val="26"/>
                <w:szCs w:val="26"/>
                <w:lang w:val="es-ES_tradnl"/>
              </w:rPr>
              <w:t xml:space="preserve"> </w:t>
            </w:r>
            <w:proofErr w:type="spellStart"/>
            <w:r w:rsidRPr="00D430FD">
              <w:rPr>
                <w:spacing w:val="0"/>
                <w:sz w:val="26"/>
                <w:szCs w:val="26"/>
                <w:lang w:val="es-ES_tradnl"/>
              </w:rPr>
              <w:t>theo</w:t>
            </w:r>
            <w:proofErr w:type="spellEnd"/>
            <w:r w:rsidRPr="00D430FD">
              <w:rPr>
                <w:spacing w:val="0"/>
                <w:sz w:val="26"/>
                <w:szCs w:val="26"/>
                <w:lang w:val="es-ES_tradnl"/>
              </w:rPr>
              <w:t xml:space="preserve"> </w:t>
            </w:r>
            <w:proofErr w:type="spellStart"/>
            <w:r w:rsidRPr="00D430FD">
              <w:rPr>
                <w:spacing w:val="0"/>
                <w:sz w:val="26"/>
                <w:szCs w:val="26"/>
                <w:lang w:val="es-ES_tradnl"/>
              </w:rPr>
              <w:t>quy</w:t>
            </w:r>
            <w:proofErr w:type="spellEnd"/>
            <w:r w:rsidRPr="00D430FD">
              <w:rPr>
                <w:spacing w:val="0"/>
                <w:sz w:val="26"/>
                <w:szCs w:val="26"/>
                <w:lang w:val="es-ES_tradnl"/>
              </w:rPr>
              <w:t xml:space="preserve"> </w:t>
            </w:r>
            <w:proofErr w:type="spellStart"/>
            <w:r w:rsidRPr="00D430FD">
              <w:rPr>
                <w:spacing w:val="0"/>
                <w:sz w:val="26"/>
                <w:szCs w:val="26"/>
                <w:lang w:val="es-ES_tradnl"/>
              </w:rPr>
              <w:t>định</w:t>
            </w:r>
            <w:proofErr w:type="spellEnd"/>
            <w:r w:rsidRPr="00D430FD">
              <w:rPr>
                <w:spacing w:val="0"/>
                <w:sz w:val="26"/>
                <w:szCs w:val="26"/>
                <w:lang w:val="es-ES_tradnl"/>
              </w:rPr>
              <w:t xml:space="preserve"> </w:t>
            </w:r>
            <w:proofErr w:type="spellStart"/>
            <w:r w:rsidRPr="00D430FD">
              <w:rPr>
                <w:spacing w:val="0"/>
                <w:sz w:val="26"/>
                <w:szCs w:val="26"/>
                <w:lang w:val="es-ES_tradnl"/>
              </w:rPr>
              <w:t>tại</w:t>
            </w:r>
            <w:proofErr w:type="spellEnd"/>
            <w:r w:rsidRPr="00D430FD">
              <w:rPr>
                <w:spacing w:val="0"/>
                <w:sz w:val="26"/>
                <w:szCs w:val="26"/>
                <w:lang w:val="es-ES_tradnl"/>
              </w:rPr>
              <w:t xml:space="preserve"> </w:t>
            </w:r>
            <w:proofErr w:type="spellStart"/>
            <w:r w:rsidRPr="00D430FD">
              <w:rPr>
                <w:spacing w:val="0"/>
                <w:sz w:val="26"/>
                <w:szCs w:val="26"/>
                <w:lang w:val="es-ES_tradnl"/>
              </w:rPr>
              <w:t>Chương</w:t>
            </w:r>
            <w:proofErr w:type="spellEnd"/>
            <w:r w:rsidRPr="00D430FD">
              <w:rPr>
                <w:spacing w:val="0"/>
                <w:sz w:val="26"/>
                <w:szCs w:val="26"/>
                <w:lang w:val="es-ES_tradnl"/>
              </w:rPr>
              <w:t xml:space="preserve"> V </w:t>
            </w:r>
            <w:proofErr w:type="spellStart"/>
            <w:r w:rsidRPr="00D430FD">
              <w:rPr>
                <w:spacing w:val="0"/>
                <w:sz w:val="26"/>
                <w:szCs w:val="26"/>
                <w:lang w:val="es-ES_tradnl"/>
              </w:rPr>
              <w:t>và</w:t>
            </w:r>
            <w:proofErr w:type="spellEnd"/>
            <w:r w:rsidRPr="00D430FD">
              <w:rPr>
                <w:spacing w:val="0"/>
                <w:sz w:val="26"/>
                <w:szCs w:val="26"/>
                <w:lang w:val="es-ES_tradnl"/>
              </w:rPr>
              <w:t xml:space="preserve"> </w:t>
            </w:r>
            <w:proofErr w:type="spellStart"/>
            <w:r w:rsidRPr="00D430FD">
              <w:rPr>
                <w:spacing w:val="0"/>
                <w:sz w:val="26"/>
                <w:szCs w:val="26"/>
                <w:lang w:val="es-ES_tradnl"/>
              </w:rPr>
              <w:t>phải</w:t>
            </w:r>
            <w:proofErr w:type="spellEnd"/>
            <w:r w:rsidRPr="00D430FD">
              <w:rPr>
                <w:spacing w:val="0"/>
                <w:sz w:val="26"/>
                <w:szCs w:val="26"/>
                <w:lang w:val="es-ES_tradnl"/>
              </w:rPr>
              <w:t xml:space="preserve"> </w:t>
            </w:r>
            <w:proofErr w:type="spellStart"/>
            <w:r w:rsidRPr="00D430FD">
              <w:rPr>
                <w:spacing w:val="0"/>
                <w:sz w:val="26"/>
                <w:szCs w:val="26"/>
                <w:lang w:val="es-ES_tradnl"/>
              </w:rPr>
              <w:t>mô</w:t>
            </w:r>
            <w:proofErr w:type="spellEnd"/>
            <w:r w:rsidRPr="00D430FD">
              <w:rPr>
                <w:spacing w:val="0"/>
                <w:sz w:val="26"/>
                <w:szCs w:val="26"/>
                <w:lang w:val="es-ES_tradnl"/>
              </w:rPr>
              <w:t xml:space="preserve"> </w:t>
            </w:r>
            <w:proofErr w:type="spellStart"/>
            <w:r w:rsidRPr="00D430FD">
              <w:rPr>
                <w:spacing w:val="0"/>
                <w:sz w:val="26"/>
                <w:szCs w:val="26"/>
                <w:lang w:val="es-ES_tradnl"/>
              </w:rPr>
              <w:t>tả</w:t>
            </w:r>
            <w:proofErr w:type="spellEnd"/>
            <w:r w:rsidRPr="00D430FD">
              <w:rPr>
                <w:spacing w:val="0"/>
                <w:sz w:val="26"/>
                <w:szCs w:val="26"/>
                <w:lang w:val="es-ES_tradnl"/>
              </w:rPr>
              <w:t xml:space="preserve"> </w:t>
            </w:r>
            <w:proofErr w:type="spellStart"/>
            <w:r w:rsidRPr="00D430FD">
              <w:rPr>
                <w:spacing w:val="0"/>
                <w:sz w:val="26"/>
                <w:szCs w:val="26"/>
                <w:lang w:val="es-ES_tradnl"/>
              </w:rPr>
              <w:t>đủ</w:t>
            </w:r>
            <w:proofErr w:type="spellEnd"/>
            <w:r w:rsidRPr="00D430FD">
              <w:rPr>
                <w:spacing w:val="0"/>
                <w:sz w:val="26"/>
                <w:szCs w:val="26"/>
                <w:lang w:val="es-ES_tradnl"/>
              </w:rPr>
              <w:t xml:space="preserve"> chi </w:t>
            </w:r>
            <w:proofErr w:type="spellStart"/>
            <w:r w:rsidRPr="00D430FD">
              <w:rPr>
                <w:spacing w:val="0"/>
                <w:sz w:val="26"/>
                <w:szCs w:val="26"/>
                <w:lang w:val="es-ES_tradnl"/>
              </w:rPr>
              <w:t>tiết</w:t>
            </w:r>
            <w:proofErr w:type="spellEnd"/>
            <w:r w:rsidRPr="00D430FD">
              <w:rPr>
                <w:spacing w:val="0"/>
                <w:sz w:val="26"/>
                <w:szCs w:val="26"/>
                <w:lang w:val="es-ES_tradnl"/>
              </w:rPr>
              <w:t xml:space="preserve"> </w:t>
            </w:r>
            <w:proofErr w:type="spellStart"/>
            <w:r w:rsidRPr="00D430FD">
              <w:rPr>
                <w:spacing w:val="0"/>
                <w:sz w:val="26"/>
                <w:szCs w:val="26"/>
                <w:lang w:val="es-ES_tradnl"/>
              </w:rPr>
              <w:t>để</w:t>
            </w:r>
            <w:proofErr w:type="spellEnd"/>
            <w:r w:rsidRPr="00D430FD">
              <w:rPr>
                <w:spacing w:val="0"/>
                <w:sz w:val="26"/>
                <w:szCs w:val="26"/>
                <w:lang w:val="es-ES_tradnl"/>
              </w:rPr>
              <w:t xml:space="preserve"> </w:t>
            </w:r>
            <w:proofErr w:type="spellStart"/>
            <w:r w:rsidRPr="00D430FD">
              <w:rPr>
                <w:spacing w:val="0"/>
                <w:sz w:val="26"/>
                <w:szCs w:val="26"/>
                <w:lang w:val="es-ES_tradnl"/>
              </w:rPr>
              <w:t>chứng</w:t>
            </w:r>
            <w:proofErr w:type="spellEnd"/>
            <w:r w:rsidRPr="00D430FD">
              <w:rPr>
                <w:spacing w:val="0"/>
                <w:sz w:val="26"/>
                <w:szCs w:val="26"/>
                <w:lang w:val="es-ES_tradnl"/>
              </w:rPr>
              <w:t xml:space="preserve"> </w:t>
            </w:r>
            <w:proofErr w:type="spellStart"/>
            <w:r w:rsidRPr="00D430FD">
              <w:rPr>
                <w:spacing w:val="0"/>
                <w:sz w:val="26"/>
                <w:szCs w:val="26"/>
                <w:lang w:val="es-ES_tradnl"/>
              </w:rPr>
              <w:t>minh</w:t>
            </w:r>
            <w:proofErr w:type="spellEnd"/>
            <w:r w:rsidRPr="00D430FD">
              <w:rPr>
                <w:spacing w:val="0"/>
                <w:sz w:val="26"/>
                <w:szCs w:val="26"/>
                <w:lang w:val="es-ES_tradnl"/>
              </w:rPr>
              <w:t xml:space="preserve"> </w:t>
            </w:r>
            <w:proofErr w:type="spellStart"/>
            <w:r w:rsidRPr="00D430FD">
              <w:rPr>
                <w:spacing w:val="0"/>
                <w:sz w:val="26"/>
                <w:szCs w:val="26"/>
                <w:lang w:val="es-ES_tradnl"/>
              </w:rPr>
              <w:t>tính</w:t>
            </w:r>
            <w:proofErr w:type="spellEnd"/>
            <w:r w:rsidRPr="00D430FD">
              <w:rPr>
                <w:spacing w:val="0"/>
                <w:sz w:val="26"/>
                <w:szCs w:val="26"/>
                <w:lang w:val="es-ES_tradnl"/>
              </w:rPr>
              <w:t xml:space="preserve"> </w:t>
            </w:r>
            <w:proofErr w:type="spellStart"/>
            <w:r w:rsidRPr="00D430FD">
              <w:rPr>
                <w:spacing w:val="0"/>
                <w:sz w:val="26"/>
                <w:szCs w:val="26"/>
                <w:lang w:val="es-ES_tradnl"/>
              </w:rPr>
              <w:t>phù</w:t>
            </w:r>
            <w:proofErr w:type="spellEnd"/>
            <w:r w:rsidRPr="00D430FD">
              <w:rPr>
                <w:spacing w:val="0"/>
                <w:sz w:val="26"/>
                <w:szCs w:val="26"/>
                <w:lang w:val="es-ES_tradnl"/>
              </w:rPr>
              <w:t xml:space="preserve"> </w:t>
            </w:r>
            <w:proofErr w:type="spellStart"/>
            <w:r w:rsidRPr="00D430FD">
              <w:rPr>
                <w:spacing w:val="0"/>
                <w:sz w:val="26"/>
                <w:szCs w:val="26"/>
                <w:lang w:val="es-ES_tradnl"/>
              </w:rPr>
              <w:t>hợp</w:t>
            </w:r>
            <w:proofErr w:type="spellEnd"/>
            <w:r w:rsidRPr="00D430FD">
              <w:rPr>
                <w:spacing w:val="0"/>
                <w:sz w:val="26"/>
                <w:szCs w:val="26"/>
                <w:lang w:val="es-ES_tradnl"/>
              </w:rPr>
              <w:t xml:space="preserve"> </w:t>
            </w:r>
            <w:proofErr w:type="spellStart"/>
            <w:r w:rsidRPr="00D430FD">
              <w:rPr>
                <w:spacing w:val="0"/>
                <w:sz w:val="26"/>
                <w:szCs w:val="26"/>
                <w:lang w:val="es-ES_tradnl"/>
              </w:rPr>
              <w:t>của</w:t>
            </w:r>
            <w:proofErr w:type="spellEnd"/>
            <w:r w:rsidRPr="00D430FD">
              <w:rPr>
                <w:spacing w:val="0"/>
                <w:sz w:val="26"/>
                <w:szCs w:val="26"/>
                <w:lang w:val="es-ES_tradnl"/>
              </w:rPr>
              <w:t xml:space="preserve"> </w:t>
            </w:r>
            <w:proofErr w:type="spellStart"/>
            <w:r w:rsidRPr="00D430FD">
              <w:rPr>
                <w:spacing w:val="0"/>
                <w:sz w:val="26"/>
                <w:szCs w:val="26"/>
                <w:lang w:val="es-ES_tradnl"/>
              </w:rPr>
              <w:t>đề</w:t>
            </w:r>
            <w:proofErr w:type="spellEnd"/>
            <w:r w:rsidRPr="00D430FD">
              <w:rPr>
                <w:spacing w:val="0"/>
                <w:sz w:val="26"/>
                <w:szCs w:val="26"/>
                <w:lang w:val="es-ES_tradnl"/>
              </w:rPr>
              <w:t xml:space="preserve"> </w:t>
            </w:r>
            <w:proofErr w:type="spellStart"/>
            <w:r w:rsidRPr="00D430FD">
              <w:rPr>
                <w:spacing w:val="0"/>
                <w:sz w:val="26"/>
                <w:szCs w:val="26"/>
                <w:lang w:val="es-ES_tradnl"/>
              </w:rPr>
              <w:t>xuất</w:t>
            </w:r>
            <w:proofErr w:type="spellEnd"/>
            <w:r w:rsidRPr="00D430FD">
              <w:rPr>
                <w:spacing w:val="0"/>
                <w:sz w:val="26"/>
                <w:szCs w:val="26"/>
                <w:lang w:val="es-ES_tradnl"/>
              </w:rPr>
              <w:t xml:space="preserve"> </w:t>
            </w:r>
            <w:proofErr w:type="spellStart"/>
            <w:r w:rsidRPr="00D430FD">
              <w:rPr>
                <w:spacing w:val="0"/>
                <w:sz w:val="26"/>
                <w:szCs w:val="26"/>
                <w:lang w:val="es-ES_tradnl"/>
              </w:rPr>
              <w:t>đối</w:t>
            </w:r>
            <w:proofErr w:type="spellEnd"/>
            <w:r w:rsidRPr="00D430FD">
              <w:rPr>
                <w:spacing w:val="0"/>
                <w:sz w:val="26"/>
                <w:szCs w:val="26"/>
                <w:lang w:val="es-ES_tradnl"/>
              </w:rPr>
              <w:t xml:space="preserve"> </w:t>
            </w:r>
            <w:proofErr w:type="spellStart"/>
            <w:r w:rsidRPr="00D430FD">
              <w:rPr>
                <w:spacing w:val="0"/>
                <w:sz w:val="26"/>
                <w:szCs w:val="26"/>
                <w:lang w:val="es-ES_tradnl"/>
              </w:rPr>
              <w:t>với</w:t>
            </w:r>
            <w:proofErr w:type="spellEnd"/>
            <w:r w:rsidRPr="00D430FD">
              <w:rPr>
                <w:spacing w:val="0"/>
                <w:sz w:val="26"/>
                <w:szCs w:val="26"/>
                <w:lang w:val="es-ES_tradnl"/>
              </w:rPr>
              <w:t xml:space="preserve"> </w:t>
            </w:r>
            <w:proofErr w:type="spellStart"/>
            <w:r w:rsidRPr="00D430FD">
              <w:rPr>
                <w:spacing w:val="0"/>
                <w:sz w:val="26"/>
                <w:szCs w:val="26"/>
                <w:lang w:val="es-ES_tradnl"/>
              </w:rPr>
              <w:t>các</w:t>
            </w:r>
            <w:proofErr w:type="spellEnd"/>
            <w:r w:rsidRPr="00D430FD">
              <w:rPr>
                <w:spacing w:val="0"/>
                <w:sz w:val="26"/>
                <w:szCs w:val="26"/>
                <w:lang w:val="es-ES_tradnl"/>
              </w:rPr>
              <w:t xml:space="preserve"> </w:t>
            </w:r>
            <w:proofErr w:type="spellStart"/>
            <w:r w:rsidRPr="00D430FD">
              <w:rPr>
                <w:spacing w:val="0"/>
                <w:sz w:val="26"/>
                <w:szCs w:val="26"/>
                <w:lang w:val="es-ES_tradnl"/>
              </w:rPr>
              <w:t>yêu</w:t>
            </w:r>
            <w:proofErr w:type="spellEnd"/>
            <w:r w:rsidRPr="00D430FD">
              <w:rPr>
                <w:spacing w:val="0"/>
                <w:sz w:val="26"/>
                <w:szCs w:val="26"/>
                <w:lang w:val="es-ES_tradnl"/>
              </w:rPr>
              <w:t xml:space="preserve"> </w:t>
            </w:r>
            <w:proofErr w:type="spellStart"/>
            <w:r w:rsidRPr="00D430FD">
              <w:rPr>
                <w:spacing w:val="0"/>
                <w:sz w:val="26"/>
                <w:szCs w:val="26"/>
                <w:lang w:val="es-ES_tradnl"/>
              </w:rPr>
              <w:t>cầu</w:t>
            </w:r>
            <w:proofErr w:type="spellEnd"/>
            <w:r w:rsidRPr="00D430FD">
              <w:rPr>
                <w:spacing w:val="0"/>
                <w:sz w:val="26"/>
                <w:szCs w:val="26"/>
                <w:lang w:val="es-ES_tradnl"/>
              </w:rPr>
              <w:t xml:space="preserve"> </w:t>
            </w:r>
            <w:proofErr w:type="spellStart"/>
            <w:r w:rsidRPr="00D430FD">
              <w:rPr>
                <w:spacing w:val="0"/>
                <w:sz w:val="26"/>
                <w:szCs w:val="26"/>
                <w:lang w:val="es-ES_tradnl"/>
              </w:rPr>
              <w:t>công</w:t>
            </w:r>
            <w:proofErr w:type="spellEnd"/>
            <w:r w:rsidRPr="00D430FD">
              <w:rPr>
                <w:spacing w:val="0"/>
                <w:sz w:val="26"/>
                <w:szCs w:val="26"/>
                <w:lang w:val="es-ES_tradnl"/>
              </w:rPr>
              <w:t xml:space="preserve"> </w:t>
            </w:r>
            <w:proofErr w:type="spellStart"/>
            <w:r w:rsidRPr="00D430FD">
              <w:rPr>
                <w:spacing w:val="0"/>
                <w:sz w:val="26"/>
                <w:szCs w:val="26"/>
                <w:lang w:val="es-ES_tradnl"/>
              </w:rPr>
              <w:t>việc</w:t>
            </w:r>
            <w:proofErr w:type="spellEnd"/>
            <w:r w:rsidRPr="00D430FD">
              <w:rPr>
                <w:spacing w:val="0"/>
                <w:sz w:val="26"/>
                <w:szCs w:val="26"/>
                <w:lang w:val="es-ES_tradnl"/>
              </w:rPr>
              <w:t xml:space="preserve"> </w:t>
            </w:r>
            <w:proofErr w:type="spellStart"/>
            <w:r w:rsidRPr="00D430FD">
              <w:rPr>
                <w:spacing w:val="0"/>
                <w:sz w:val="26"/>
                <w:szCs w:val="26"/>
                <w:lang w:val="es-ES_tradnl"/>
              </w:rPr>
              <w:t>và</w:t>
            </w:r>
            <w:proofErr w:type="spellEnd"/>
            <w:r w:rsidRPr="00D430FD">
              <w:rPr>
                <w:spacing w:val="0"/>
                <w:sz w:val="26"/>
                <w:szCs w:val="26"/>
                <w:lang w:val="es-ES_tradnl"/>
              </w:rPr>
              <w:t xml:space="preserve"> </w:t>
            </w:r>
            <w:proofErr w:type="spellStart"/>
            <w:r w:rsidRPr="00D430FD">
              <w:rPr>
                <w:spacing w:val="0"/>
                <w:sz w:val="26"/>
                <w:szCs w:val="26"/>
                <w:lang w:val="es-ES_tradnl"/>
              </w:rPr>
              <w:t>thời</w:t>
            </w:r>
            <w:proofErr w:type="spellEnd"/>
            <w:r w:rsidRPr="00D430FD">
              <w:rPr>
                <w:spacing w:val="0"/>
                <w:sz w:val="26"/>
                <w:szCs w:val="26"/>
                <w:lang w:val="es-ES_tradnl"/>
              </w:rPr>
              <w:t xml:space="preserve"> </w:t>
            </w:r>
            <w:proofErr w:type="spellStart"/>
            <w:r w:rsidRPr="00D430FD">
              <w:rPr>
                <w:spacing w:val="0"/>
                <w:sz w:val="26"/>
                <w:szCs w:val="26"/>
                <w:lang w:val="es-ES_tradnl"/>
              </w:rPr>
              <w:t>hạn</w:t>
            </w:r>
            <w:proofErr w:type="spellEnd"/>
            <w:r w:rsidRPr="00D430FD">
              <w:rPr>
                <w:spacing w:val="0"/>
                <w:sz w:val="26"/>
                <w:szCs w:val="26"/>
                <w:lang w:val="es-ES_tradnl"/>
              </w:rPr>
              <w:t xml:space="preserve"> </w:t>
            </w:r>
            <w:proofErr w:type="spellStart"/>
            <w:r w:rsidRPr="00D430FD">
              <w:rPr>
                <w:spacing w:val="0"/>
                <w:sz w:val="26"/>
                <w:szCs w:val="26"/>
                <w:lang w:val="es-ES_tradnl"/>
              </w:rPr>
              <w:t>cần</w:t>
            </w:r>
            <w:proofErr w:type="spellEnd"/>
            <w:r w:rsidRPr="00D430FD">
              <w:rPr>
                <w:spacing w:val="0"/>
                <w:sz w:val="26"/>
                <w:szCs w:val="26"/>
                <w:lang w:val="es-ES_tradnl"/>
              </w:rPr>
              <w:t xml:space="preserve"> </w:t>
            </w:r>
            <w:proofErr w:type="spellStart"/>
            <w:r w:rsidRPr="00D430FD">
              <w:rPr>
                <w:spacing w:val="0"/>
                <w:sz w:val="26"/>
                <w:szCs w:val="26"/>
                <w:lang w:val="es-ES_tradnl"/>
              </w:rPr>
              <w:t>hoàn</w:t>
            </w:r>
            <w:proofErr w:type="spellEnd"/>
            <w:r w:rsidRPr="00D430FD">
              <w:rPr>
                <w:spacing w:val="0"/>
                <w:sz w:val="26"/>
                <w:szCs w:val="26"/>
                <w:lang w:val="es-ES_tradnl"/>
              </w:rPr>
              <w:t xml:space="preserve"> </w:t>
            </w:r>
            <w:proofErr w:type="spellStart"/>
            <w:r w:rsidRPr="00D430FD">
              <w:rPr>
                <w:spacing w:val="0"/>
                <w:sz w:val="26"/>
                <w:szCs w:val="26"/>
                <w:lang w:val="es-ES_tradnl"/>
              </w:rPr>
              <w:t>thành</w:t>
            </w:r>
            <w:proofErr w:type="spellEnd"/>
            <w:r w:rsidRPr="00D430FD">
              <w:rPr>
                <w:spacing w:val="0"/>
                <w:sz w:val="26"/>
                <w:szCs w:val="26"/>
                <w:lang w:val="es-ES_tradnl"/>
              </w:rPr>
              <w:t xml:space="preserve"> </w:t>
            </w:r>
            <w:proofErr w:type="spellStart"/>
            <w:r w:rsidRPr="00D430FD">
              <w:rPr>
                <w:spacing w:val="0"/>
                <w:sz w:val="26"/>
                <w:szCs w:val="26"/>
                <w:lang w:val="es-ES_tradnl"/>
              </w:rPr>
              <w:t>công</w:t>
            </w:r>
            <w:proofErr w:type="spellEnd"/>
            <w:r w:rsidRPr="00D430FD">
              <w:rPr>
                <w:spacing w:val="0"/>
                <w:sz w:val="26"/>
                <w:szCs w:val="26"/>
                <w:lang w:val="es-ES_tradnl"/>
              </w:rPr>
              <w:t xml:space="preserve"> </w:t>
            </w:r>
            <w:proofErr w:type="spellStart"/>
            <w:r w:rsidRPr="00D430FD">
              <w:rPr>
                <w:spacing w:val="0"/>
                <w:sz w:val="26"/>
                <w:szCs w:val="26"/>
                <w:lang w:val="es-ES_tradnl"/>
              </w:rPr>
              <w:t>việc</w:t>
            </w:r>
            <w:proofErr w:type="spellEnd"/>
            <w:r w:rsidRPr="00D430FD">
              <w:rPr>
                <w:spacing w:val="0"/>
                <w:sz w:val="26"/>
                <w:szCs w:val="26"/>
                <w:lang w:val="es-ES_tradnl"/>
              </w:rPr>
              <w:t>.</w:t>
            </w:r>
            <w:r w:rsidRPr="00D430FD">
              <w:rPr>
                <w:sz w:val="26"/>
                <w:szCs w:val="26"/>
                <w:lang w:val="es-ES"/>
              </w:rPr>
              <w:t xml:space="preserve"> </w:t>
            </w:r>
            <w:bookmarkEnd w:id="85"/>
          </w:p>
        </w:tc>
      </w:tr>
      <w:tr w:rsidR="00D430FD" w:rsidRPr="00D430FD" w14:paraId="2E9622F7" w14:textId="77777777" w:rsidTr="00C72408">
        <w:tc>
          <w:tcPr>
            <w:tcW w:w="1843" w:type="dxa"/>
          </w:tcPr>
          <w:p w14:paraId="47962978" w14:textId="77777777" w:rsidR="00DE2848" w:rsidRPr="00D430FD" w:rsidRDefault="00DE2848" w:rsidP="001159BF">
            <w:pPr>
              <w:pStyle w:val="Sec1-Clauses"/>
              <w:widowControl w:val="0"/>
              <w:tabs>
                <w:tab w:val="clear" w:pos="360"/>
              </w:tabs>
              <w:spacing w:before="60" w:after="60"/>
              <w:ind w:left="0" w:firstLine="0"/>
              <w:outlineLvl w:val="3"/>
              <w:rPr>
                <w:sz w:val="26"/>
                <w:szCs w:val="26"/>
                <w:lang w:val="es-ES"/>
              </w:rPr>
            </w:pPr>
            <w:r w:rsidRPr="00D430FD">
              <w:rPr>
                <w:sz w:val="26"/>
                <w:szCs w:val="26"/>
                <w:lang w:val="es-ES"/>
              </w:rPr>
              <w:t xml:space="preserve">15. </w:t>
            </w:r>
            <w:proofErr w:type="spellStart"/>
            <w:r w:rsidRPr="00D430FD">
              <w:rPr>
                <w:sz w:val="26"/>
                <w:szCs w:val="26"/>
                <w:lang w:val="es-ES"/>
              </w:rPr>
              <w:t>Tài</w:t>
            </w:r>
            <w:proofErr w:type="spellEnd"/>
            <w:r w:rsidRPr="00D430FD">
              <w:rPr>
                <w:sz w:val="26"/>
                <w:szCs w:val="26"/>
                <w:lang w:val="es-ES"/>
              </w:rPr>
              <w:t xml:space="preserve"> </w:t>
            </w:r>
            <w:proofErr w:type="spellStart"/>
            <w:r w:rsidRPr="00D430FD">
              <w:rPr>
                <w:sz w:val="26"/>
                <w:szCs w:val="26"/>
                <w:lang w:val="es-ES"/>
              </w:rPr>
              <w:t>liệu</w:t>
            </w:r>
            <w:proofErr w:type="spellEnd"/>
            <w:r w:rsidRPr="00D430FD">
              <w:rPr>
                <w:sz w:val="26"/>
                <w:szCs w:val="26"/>
                <w:lang w:val="es-ES"/>
              </w:rPr>
              <w:t xml:space="preserve"> </w:t>
            </w:r>
            <w:proofErr w:type="spellStart"/>
            <w:r w:rsidRPr="00D430FD">
              <w:rPr>
                <w:sz w:val="26"/>
                <w:szCs w:val="26"/>
                <w:lang w:val="es-ES"/>
              </w:rPr>
              <w:t>chứng</w:t>
            </w:r>
            <w:proofErr w:type="spellEnd"/>
            <w:r w:rsidRPr="00D430FD">
              <w:rPr>
                <w:sz w:val="26"/>
                <w:szCs w:val="26"/>
                <w:lang w:val="es-ES"/>
              </w:rPr>
              <w:t xml:space="preserve"> </w:t>
            </w:r>
            <w:proofErr w:type="spellStart"/>
            <w:r w:rsidRPr="00D430FD">
              <w:rPr>
                <w:sz w:val="26"/>
                <w:szCs w:val="26"/>
                <w:lang w:val="es-ES"/>
              </w:rPr>
              <w:t>minh</w:t>
            </w:r>
            <w:proofErr w:type="spellEnd"/>
            <w:r w:rsidRPr="00D430FD">
              <w:rPr>
                <w:sz w:val="26"/>
                <w:szCs w:val="26"/>
                <w:lang w:val="es-ES"/>
              </w:rPr>
              <w:t xml:space="preserve"> </w:t>
            </w:r>
            <w:proofErr w:type="spellStart"/>
            <w:r w:rsidRPr="00D430FD">
              <w:rPr>
                <w:sz w:val="26"/>
                <w:szCs w:val="26"/>
                <w:lang w:val="es-ES"/>
              </w:rPr>
              <w:t>năng</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kinh</w:t>
            </w:r>
            <w:proofErr w:type="spellEnd"/>
            <w:r w:rsidRPr="00D430FD">
              <w:rPr>
                <w:sz w:val="26"/>
                <w:szCs w:val="26"/>
                <w:lang w:val="es-ES"/>
              </w:rPr>
              <w:t xml:space="preserve"> </w:t>
            </w:r>
            <w:proofErr w:type="spellStart"/>
            <w:r w:rsidRPr="00D430FD">
              <w:rPr>
                <w:sz w:val="26"/>
                <w:szCs w:val="26"/>
                <w:lang w:val="es-ES"/>
              </w:rPr>
              <w:t>nghiệm</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p>
        </w:tc>
        <w:tc>
          <w:tcPr>
            <w:tcW w:w="7796" w:type="dxa"/>
          </w:tcPr>
          <w:p w14:paraId="66C1A9A6" w14:textId="77777777" w:rsidR="00DE2848" w:rsidRPr="00D430FD" w:rsidRDefault="00DE2848" w:rsidP="001159BF">
            <w:pPr>
              <w:pStyle w:val="Sub-ClauseText"/>
              <w:widowControl w:val="0"/>
              <w:spacing w:before="60" w:after="60"/>
              <w:ind w:left="170"/>
              <w:outlineLvl w:val="3"/>
              <w:rPr>
                <w:sz w:val="26"/>
                <w:szCs w:val="26"/>
                <w:lang w:val="es-ES"/>
              </w:rPr>
            </w:pP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kê</w:t>
            </w:r>
            <w:proofErr w:type="spellEnd"/>
            <w:r w:rsidRPr="00D430FD">
              <w:rPr>
                <w:sz w:val="26"/>
                <w:szCs w:val="26"/>
                <w:lang w:val="es-ES"/>
              </w:rPr>
              <w:t xml:space="preserve"> </w:t>
            </w:r>
            <w:proofErr w:type="spellStart"/>
            <w:r w:rsidRPr="00D430FD">
              <w:rPr>
                <w:sz w:val="26"/>
                <w:szCs w:val="26"/>
                <w:lang w:val="es-ES"/>
              </w:rPr>
              <w:t>khai</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tin</w:t>
            </w:r>
            <w:proofErr w:type="spellEnd"/>
            <w:r w:rsidRPr="00D430FD">
              <w:rPr>
                <w:sz w:val="26"/>
                <w:szCs w:val="26"/>
                <w:lang w:val="es-ES"/>
              </w:rPr>
              <w:t xml:space="preserve"> </w:t>
            </w:r>
            <w:proofErr w:type="spellStart"/>
            <w:r w:rsidRPr="00D430FD">
              <w:rPr>
                <w:sz w:val="26"/>
                <w:szCs w:val="26"/>
                <w:lang w:val="es-ES"/>
              </w:rPr>
              <w:t>cần</w:t>
            </w:r>
            <w:proofErr w:type="spellEnd"/>
            <w:r w:rsidRPr="00D430FD">
              <w:rPr>
                <w:sz w:val="26"/>
                <w:szCs w:val="26"/>
                <w:lang w:val="es-ES"/>
              </w:rPr>
              <w:t xml:space="preserve"> </w:t>
            </w:r>
            <w:proofErr w:type="spellStart"/>
            <w:r w:rsidRPr="00D430FD">
              <w:rPr>
                <w:sz w:val="26"/>
                <w:szCs w:val="26"/>
                <w:lang w:val="es-ES"/>
              </w:rPr>
              <w:t>thiết</w:t>
            </w:r>
            <w:proofErr w:type="spellEnd"/>
            <w:r w:rsidRPr="00D430FD">
              <w:rPr>
                <w:sz w:val="26"/>
                <w:szCs w:val="26"/>
                <w:lang w:val="es-ES"/>
              </w:rPr>
              <w:t xml:space="preserve"> </w:t>
            </w:r>
            <w:proofErr w:type="spellStart"/>
            <w:r w:rsidRPr="00D430FD">
              <w:rPr>
                <w:sz w:val="26"/>
                <w:szCs w:val="26"/>
                <w:lang w:val="es-ES"/>
              </w:rPr>
              <w:t>vào</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Mẫu</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Chương</w:t>
            </w:r>
            <w:proofErr w:type="spellEnd"/>
            <w:r w:rsidRPr="00D430FD">
              <w:rPr>
                <w:sz w:val="26"/>
                <w:szCs w:val="26"/>
                <w:lang w:val="es-ES"/>
              </w:rPr>
              <w:t xml:space="preserve"> IV </w:t>
            </w:r>
            <w:proofErr w:type="spellStart"/>
            <w:r w:rsidRPr="00D430FD">
              <w:rPr>
                <w:sz w:val="26"/>
                <w:szCs w:val="26"/>
                <w:lang w:val="es-ES"/>
              </w:rPr>
              <w:t>để</w:t>
            </w:r>
            <w:proofErr w:type="spellEnd"/>
            <w:r w:rsidRPr="00D430FD">
              <w:rPr>
                <w:sz w:val="26"/>
                <w:szCs w:val="26"/>
                <w:lang w:val="es-ES"/>
              </w:rPr>
              <w:t xml:space="preserve"> </w:t>
            </w:r>
            <w:proofErr w:type="spellStart"/>
            <w:r w:rsidRPr="00D430FD">
              <w:rPr>
                <w:sz w:val="26"/>
                <w:szCs w:val="26"/>
                <w:lang w:val="es-ES"/>
              </w:rPr>
              <w:t>cung</w:t>
            </w:r>
            <w:proofErr w:type="spellEnd"/>
            <w:r w:rsidRPr="00D430FD">
              <w:rPr>
                <w:sz w:val="26"/>
                <w:szCs w:val="26"/>
                <w:lang w:val="es-ES"/>
              </w:rPr>
              <w:t xml:space="preserve"> </w:t>
            </w:r>
            <w:proofErr w:type="spellStart"/>
            <w:r w:rsidRPr="00D430FD">
              <w:rPr>
                <w:sz w:val="26"/>
                <w:szCs w:val="26"/>
                <w:lang w:val="es-ES"/>
              </w:rPr>
              <w:t>cấp</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tin</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năng</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kinh</w:t>
            </w:r>
            <w:proofErr w:type="spellEnd"/>
            <w:r w:rsidRPr="00D430FD">
              <w:rPr>
                <w:sz w:val="26"/>
                <w:szCs w:val="26"/>
                <w:lang w:val="es-ES"/>
              </w:rPr>
              <w:t xml:space="preserve"> </w:t>
            </w:r>
            <w:proofErr w:type="spellStart"/>
            <w:r w:rsidRPr="00D430FD">
              <w:rPr>
                <w:sz w:val="26"/>
                <w:szCs w:val="26"/>
                <w:lang w:val="es-ES"/>
              </w:rPr>
              <w:t>nghiệm</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Chương</w:t>
            </w:r>
            <w:proofErr w:type="spellEnd"/>
            <w:r w:rsidRPr="00D430FD">
              <w:rPr>
                <w:sz w:val="26"/>
                <w:szCs w:val="26"/>
                <w:lang w:val="es-ES"/>
              </w:rPr>
              <w:t xml:space="preserve"> III.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mời</w:t>
            </w:r>
            <w:proofErr w:type="spellEnd"/>
            <w:r w:rsidRPr="00D430FD">
              <w:rPr>
                <w:sz w:val="26"/>
                <w:szCs w:val="26"/>
                <w:lang w:val="es-ES"/>
              </w:rPr>
              <w:t xml:space="preserve"> </w:t>
            </w:r>
            <w:proofErr w:type="spellStart"/>
            <w:r w:rsidRPr="00D430FD">
              <w:rPr>
                <w:sz w:val="26"/>
                <w:szCs w:val="26"/>
                <w:lang w:val="es-ES"/>
              </w:rPr>
              <w:t>vào</w:t>
            </w:r>
            <w:proofErr w:type="spellEnd"/>
            <w:r w:rsidRPr="00D430FD">
              <w:rPr>
                <w:sz w:val="26"/>
                <w:szCs w:val="26"/>
                <w:lang w:val="es-ES"/>
              </w:rPr>
              <w:t xml:space="preserve"> </w:t>
            </w:r>
            <w:proofErr w:type="spellStart"/>
            <w:r w:rsidRPr="00D430FD">
              <w:rPr>
                <w:sz w:val="26"/>
                <w:szCs w:val="26"/>
                <w:lang w:val="es-ES"/>
              </w:rPr>
              <w:t>thương</w:t>
            </w:r>
            <w:proofErr w:type="spellEnd"/>
            <w:r w:rsidRPr="00D430FD">
              <w:rPr>
                <w:sz w:val="26"/>
                <w:szCs w:val="26"/>
                <w:lang w:val="es-ES"/>
              </w:rPr>
              <w:t xml:space="preserve"> </w:t>
            </w:r>
            <w:proofErr w:type="spellStart"/>
            <w:r w:rsidRPr="00D430FD">
              <w:rPr>
                <w:sz w:val="26"/>
                <w:szCs w:val="26"/>
                <w:lang w:val="es-ES"/>
              </w:rPr>
              <w:t>thảo</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chuẩn</w:t>
            </w:r>
            <w:proofErr w:type="spellEnd"/>
            <w:r w:rsidRPr="00D430FD">
              <w:rPr>
                <w:sz w:val="26"/>
                <w:szCs w:val="26"/>
                <w:lang w:val="es-ES"/>
              </w:rPr>
              <w:t xml:space="preserve"> </w:t>
            </w:r>
            <w:proofErr w:type="spellStart"/>
            <w:r w:rsidRPr="00D430FD">
              <w:rPr>
                <w:sz w:val="26"/>
                <w:szCs w:val="26"/>
                <w:lang w:val="es-ES"/>
              </w:rPr>
              <w:t>bị</w:t>
            </w:r>
            <w:proofErr w:type="spellEnd"/>
            <w:r w:rsidRPr="00D430FD">
              <w:rPr>
                <w:sz w:val="26"/>
                <w:szCs w:val="26"/>
                <w:lang w:val="es-ES"/>
              </w:rPr>
              <w:t xml:space="preserve"> </w:t>
            </w:r>
            <w:proofErr w:type="spellStart"/>
            <w:r w:rsidRPr="00D430FD">
              <w:rPr>
                <w:sz w:val="26"/>
                <w:szCs w:val="26"/>
                <w:lang w:val="es-ES"/>
              </w:rPr>
              <w:t>sẵn</w:t>
            </w:r>
            <w:proofErr w:type="spellEnd"/>
            <w:r w:rsidRPr="00D430FD">
              <w:rPr>
                <w:sz w:val="26"/>
                <w:szCs w:val="26"/>
                <w:lang w:val="es-ES"/>
              </w:rPr>
              <w:t xml:space="preserve"> </w:t>
            </w:r>
            <w:proofErr w:type="spellStart"/>
            <w:r w:rsidRPr="00D430FD">
              <w:rPr>
                <w:sz w:val="26"/>
                <w:szCs w:val="26"/>
                <w:lang w:val="es-ES"/>
              </w:rPr>
              <w:t>sàng</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tài</w:t>
            </w:r>
            <w:proofErr w:type="spellEnd"/>
            <w:r w:rsidRPr="00D430FD">
              <w:rPr>
                <w:sz w:val="26"/>
                <w:szCs w:val="26"/>
                <w:lang w:val="es-ES"/>
              </w:rPr>
              <w:t xml:space="preserve"> </w:t>
            </w:r>
            <w:proofErr w:type="spellStart"/>
            <w:r w:rsidRPr="00D430FD">
              <w:rPr>
                <w:sz w:val="26"/>
                <w:szCs w:val="26"/>
                <w:lang w:val="es-ES"/>
              </w:rPr>
              <w:t>liệu</w:t>
            </w:r>
            <w:proofErr w:type="spellEnd"/>
            <w:r w:rsidRPr="00D430FD">
              <w:rPr>
                <w:sz w:val="26"/>
                <w:szCs w:val="26"/>
                <w:lang w:val="es-ES"/>
              </w:rPr>
              <w:t xml:space="preserve"> </w:t>
            </w:r>
            <w:proofErr w:type="spellStart"/>
            <w:r w:rsidRPr="00D430FD">
              <w:rPr>
                <w:sz w:val="26"/>
                <w:szCs w:val="26"/>
                <w:lang w:val="es-ES"/>
              </w:rPr>
              <w:t>để</w:t>
            </w:r>
            <w:proofErr w:type="spellEnd"/>
            <w:r w:rsidRPr="00D430FD">
              <w:rPr>
                <w:sz w:val="26"/>
                <w:szCs w:val="26"/>
                <w:lang w:val="es-ES"/>
              </w:rPr>
              <w:t xml:space="preserve"> </w:t>
            </w:r>
            <w:r w:rsidRPr="00D430FD">
              <w:rPr>
                <w:sz w:val="26"/>
                <w:szCs w:val="26"/>
                <w:lang w:val="pl-PL"/>
              </w:rPr>
              <w:t>đối chiếu với thông tin nhà thầu kê khai trong E-HSDT và để bên mời thầu lưu trữ</w:t>
            </w:r>
            <w:r w:rsidRPr="00D430FD">
              <w:rPr>
                <w:sz w:val="26"/>
                <w:szCs w:val="26"/>
                <w:lang w:val="es-ES"/>
              </w:rPr>
              <w:t xml:space="preserve">. </w:t>
            </w:r>
          </w:p>
        </w:tc>
      </w:tr>
      <w:tr w:rsidR="00D430FD" w:rsidRPr="00D430FD" w14:paraId="509686B9" w14:textId="77777777" w:rsidTr="00C72408">
        <w:tc>
          <w:tcPr>
            <w:tcW w:w="1843" w:type="dxa"/>
          </w:tcPr>
          <w:p w14:paraId="50C83984" w14:textId="77777777" w:rsidR="00DE2848" w:rsidRPr="00D430FD" w:rsidRDefault="00DE2848" w:rsidP="001159BF">
            <w:pPr>
              <w:pStyle w:val="Sec1-Clauses"/>
              <w:widowControl w:val="0"/>
              <w:spacing w:before="60" w:after="60"/>
              <w:ind w:left="0" w:firstLine="0"/>
              <w:outlineLvl w:val="3"/>
              <w:rPr>
                <w:sz w:val="26"/>
                <w:szCs w:val="26"/>
                <w:lang w:val="es-ES"/>
              </w:rPr>
            </w:pPr>
            <w:bookmarkStart w:id="86" w:name="_Toc399947510"/>
            <w:bookmarkStart w:id="87" w:name="_Toc400551687"/>
            <w:r w:rsidRPr="00D430FD">
              <w:rPr>
                <w:sz w:val="26"/>
                <w:szCs w:val="26"/>
                <w:lang w:val="es-ES"/>
              </w:rPr>
              <w:t>16.</w:t>
            </w:r>
            <w:r w:rsidRPr="00D430FD">
              <w:rPr>
                <w:sz w:val="26"/>
                <w:szCs w:val="26"/>
                <w:lang w:val="es-ES"/>
              </w:rPr>
              <w:tab/>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hạn</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bookmarkEnd w:id="86"/>
            <w:bookmarkEnd w:id="87"/>
            <w:r w:rsidRPr="00D430FD">
              <w:rPr>
                <w:sz w:val="26"/>
                <w:szCs w:val="26"/>
                <w:lang w:val="es-ES"/>
              </w:rPr>
              <w:t xml:space="preserve">E-HSDT </w:t>
            </w:r>
          </w:p>
        </w:tc>
        <w:tc>
          <w:tcPr>
            <w:tcW w:w="7796" w:type="dxa"/>
          </w:tcPr>
          <w:p w14:paraId="2C536A5A"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8" w:name="_Toc399947511"/>
            <w:r w:rsidRPr="00D430FD">
              <w:rPr>
                <w:spacing w:val="0"/>
                <w:sz w:val="26"/>
                <w:szCs w:val="26"/>
                <w:lang w:val="es-ES"/>
              </w:rPr>
              <w:t xml:space="preserve">16.1. E-HSDT </w:t>
            </w:r>
            <w:proofErr w:type="spellStart"/>
            <w:r w:rsidRPr="00D430FD">
              <w:rPr>
                <w:spacing w:val="0"/>
                <w:sz w:val="26"/>
                <w:szCs w:val="26"/>
                <w:lang w:val="es-ES"/>
              </w:rPr>
              <w:t>có</w:t>
            </w:r>
            <w:proofErr w:type="spellEnd"/>
            <w:r w:rsidRPr="00D430FD">
              <w:rPr>
                <w:spacing w:val="0"/>
                <w:sz w:val="26"/>
                <w:szCs w:val="26"/>
                <w:lang w:val="es-ES"/>
              </w:rPr>
              <w:t xml:space="preserve"> </w:t>
            </w:r>
            <w:proofErr w:type="spellStart"/>
            <w:r w:rsidRPr="00D430FD">
              <w:rPr>
                <w:spacing w:val="0"/>
                <w:sz w:val="26"/>
                <w:szCs w:val="26"/>
                <w:lang w:val="es-ES"/>
              </w:rPr>
              <w:t>hiệu</w:t>
            </w:r>
            <w:proofErr w:type="spellEnd"/>
            <w:r w:rsidRPr="00D430FD">
              <w:rPr>
                <w:spacing w:val="0"/>
                <w:sz w:val="26"/>
                <w:szCs w:val="26"/>
                <w:lang w:val="es-ES"/>
              </w:rPr>
              <w:t xml:space="preserve"> </w:t>
            </w:r>
            <w:proofErr w:type="spellStart"/>
            <w:r w:rsidRPr="00D430FD">
              <w:rPr>
                <w:spacing w:val="0"/>
                <w:sz w:val="26"/>
                <w:szCs w:val="26"/>
                <w:lang w:val="es-ES"/>
              </w:rPr>
              <w:t>lực</w:t>
            </w:r>
            <w:proofErr w:type="spellEnd"/>
            <w:r w:rsidRPr="00D430FD">
              <w:rPr>
                <w:spacing w:val="0"/>
                <w:sz w:val="26"/>
                <w:szCs w:val="26"/>
                <w:lang w:val="es-ES"/>
              </w:rPr>
              <w:t xml:space="preserve"> </w:t>
            </w:r>
            <w:proofErr w:type="spellStart"/>
            <w:r w:rsidRPr="00D430FD">
              <w:rPr>
                <w:spacing w:val="0"/>
                <w:sz w:val="26"/>
                <w:szCs w:val="26"/>
                <w:lang w:val="es-ES"/>
              </w:rPr>
              <w:t>bằng</w:t>
            </w:r>
            <w:proofErr w:type="spellEnd"/>
            <w:r w:rsidRPr="00D430FD">
              <w:rPr>
                <w:spacing w:val="0"/>
                <w:sz w:val="26"/>
                <w:szCs w:val="26"/>
                <w:lang w:val="es-ES"/>
              </w:rPr>
              <w:t xml:space="preserve"> </w:t>
            </w:r>
            <w:proofErr w:type="spellStart"/>
            <w:r w:rsidRPr="00D430FD">
              <w:rPr>
                <w:spacing w:val="0"/>
                <w:sz w:val="26"/>
                <w:szCs w:val="26"/>
                <w:lang w:val="es-ES"/>
              </w:rPr>
              <w:t>thời</w:t>
            </w:r>
            <w:proofErr w:type="spellEnd"/>
            <w:r w:rsidRPr="00D430FD">
              <w:rPr>
                <w:spacing w:val="0"/>
                <w:sz w:val="26"/>
                <w:szCs w:val="26"/>
                <w:lang w:val="es-ES"/>
              </w:rPr>
              <w:t xml:space="preserve"> </w:t>
            </w:r>
            <w:proofErr w:type="spellStart"/>
            <w:r w:rsidRPr="00D430FD">
              <w:rPr>
                <w:spacing w:val="0"/>
                <w:sz w:val="26"/>
                <w:szCs w:val="26"/>
                <w:lang w:val="es-ES"/>
              </w:rPr>
              <w:t>gian</w:t>
            </w:r>
            <w:proofErr w:type="spellEnd"/>
            <w:r w:rsidRPr="00D430FD">
              <w:rPr>
                <w:spacing w:val="0"/>
                <w:sz w:val="26"/>
                <w:szCs w:val="26"/>
                <w:lang w:val="es-ES"/>
              </w:rPr>
              <w:t xml:space="preserve"> </w:t>
            </w:r>
            <w:proofErr w:type="spellStart"/>
            <w:r w:rsidRPr="00D430FD">
              <w:rPr>
                <w:spacing w:val="0"/>
                <w:sz w:val="26"/>
                <w:szCs w:val="26"/>
                <w:lang w:val="es-ES"/>
              </w:rPr>
              <w:t>nêu</w:t>
            </w:r>
            <w:proofErr w:type="spellEnd"/>
            <w:r w:rsidRPr="00D430FD">
              <w:rPr>
                <w:spacing w:val="0"/>
                <w:sz w:val="26"/>
                <w:szCs w:val="26"/>
                <w:lang w:val="es-ES"/>
              </w:rPr>
              <w:t xml:space="preserve"> </w:t>
            </w:r>
            <w:proofErr w:type="spellStart"/>
            <w:r w:rsidRPr="00D430FD">
              <w:rPr>
                <w:spacing w:val="0"/>
                <w:sz w:val="26"/>
                <w:szCs w:val="26"/>
                <w:lang w:val="es-ES"/>
              </w:rPr>
              <w:t>tại</w:t>
            </w:r>
            <w:proofErr w:type="spellEnd"/>
            <w:r w:rsidRPr="00D430FD">
              <w:rPr>
                <w:spacing w:val="0"/>
                <w:sz w:val="26"/>
                <w:szCs w:val="26"/>
                <w:lang w:val="es-ES"/>
              </w:rPr>
              <w:t xml:space="preserve"> E-TBMT</w:t>
            </w:r>
            <w:bookmarkEnd w:id="88"/>
            <w:r w:rsidRPr="00D430FD">
              <w:rPr>
                <w:spacing w:val="0"/>
                <w:sz w:val="26"/>
                <w:szCs w:val="26"/>
                <w:lang w:val="es-ES"/>
              </w:rPr>
              <w:t>.</w:t>
            </w:r>
          </w:p>
          <w:p w14:paraId="1723B9AB" w14:textId="77777777" w:rsidR="00DE2848" w:rsidRPr="00D430FD" w:rsidRDefault="00DE2848" w:rsidP="001159BF">
            <w:pPr>
              <w:pStyle w:val="Sub-ClauseText"/>
              <w:widowControl w:val="0"/>
              <w:spacing w:before="60" w:after="60"/>
              <w:ind w:left="170"/>
              <w:outlineLvl w:val="3"/>
              <w:rPr>
                <w:spacing w:val="0"/>
                <w:sz w:val="26"/>
                <w:szCs w:val="26"/>
                <w:lang w:val="es-ES"/>
              </w:rPr>
            </w:pPr>
            <w:bookmarkStart w:id="89" w:name="_Toc399947512"/>
            <w:r w:rsidRPr="00D430FD">
              <w:rPr>
                <w:spacing w:val="0"/>
                <w:sz w:val="26"/>
                <w:szCs w:val="26"/>
                <w:lang w:val="es-ES"/>
              </w:rPr>
              <w:t xml:space="preserve">16.2. </w:t>
            </w:r>
            <w:proofErr w:type="spellStart"/>
            <w:r w:rsidRPr="00D430FD">
              <w:rPr>
                <w:spacing w:val="0"/>
                <w:sz w:val="26"/>
                <w:szCs w:val="26"/>
                <w:lang w:val="es-ES"/>
              </w:rPr>
              <w:t>Trong</w:t>
            </w:r>
            <w:proofErr w:type="spellEnd"/>
            <w:r w:rsidRPr="00D430FD">
              <w:rPr>
                <w:spacing w:val="0"/>
                <w:sz w:val="26"/>
                <w:szCs w:val="26"/>
                <w:lang w:val="es-ES"/>
              </w:rPr>
              <w:t xml:space="preserve"> </w:t>
            </w:r>
            <w:proofErr w:type="spellStart"/>
            <w:r w:rsidRPr="00D430FD">
              <w:rPr>
                <w:spacing w:val="0"/>
                <w:sz w:val="26"/>
                <w:szCs w:val="26"/>
                <w:lang w:val="es-ES"/>
              </w:rPr>
              <w:t>trường</w:t>
            </w:r>
            <w:proofErr w:type="spellEnd"/>
            <w:r w:rsidRPr="00D430FD">
              <w:rPr>
                <w:spacing w:val="0"/>
                <w:sz w:val="26"/>
                <w:szCs w:val="26"/>
                <w:lang w:val="es-ES"/>
              </w:rPr>
              <w:t xml:space="preserve"> </w:t>
            </w:r>
            <w:proofErr w:type="spellStart"/>
            <w:r w:rsidRPr="00D430FD">
              <w:rPr>
                <w:spacing w:val="0"/>
                <w:sz w:val="26"/>
                <w:szCs w:val="26"/>
                <w:lang w:val="es-ES"/>
              </w:rPr>
              <w:t>hợp</w:t>
            </w:r>
            <w:proofErr w:type="spellEnd"/>
            <w:r w:rsidRPr="00D430FD">
              <w:rPr>
                <w:spacing w:val="0"/>
                <w:sz w:val="26"/>
                <w:szCs w:val="26"/>
                <w:lang w:val="es-ES"/>
              </w:rPr>
              <w:t xml:space="preserve"> </w:t>
            </w:r>
            <w:proofErr w:type="spellStart"/>
            <w:r w:rsidRPr="00D430FD">
              <w:rPr>
                <w:spacing w:val="0"/>
                <w:sz w:val="26"/>
                <w:szCs w:val="26"/>
                <w:lang w:val="es-ES"/>
              </w:rPr>
              <w:t>cần</w:t>
            </w:r>
            <w:proofErr w:type="spellEnd"/>
            <w:r w:rsidRPr="00D430FD">
              <w:rPr>
                <w:spacing w:val="0"/>
                <w:sz w:val="26"/>
                <w:szCs w:val="26"/>
                <w:lang w:val="es-ES"/>
              </w:rPr>
              <w:t xml:space="preserve"> </w:t>
            </w:r>
            <w:proofErr w:type="spellStart"/>
            <w:r w:rsidRPr="00D430FD">
              <w:rPr>
                <w:spacing w:val="0"/>
                <w:sz w:val="26"/>
                <w:szCs w:val="26"/>
                <w:lang w:val="es-ES"/>
              </w:rPr>
              <w:t>thiết</w:t>
            </w:r>
            <w:proofErr w:type="spellEnd"/>
            <w:r w:rsidRPr="00D430FD">
              <w:rPr>
                <w:spacing w:val="0"/>
                <w:sz w:val="26"/>
                <w:szCs w:val="26"/>
                <w:lang w:val="es-ES"/>
              </w:rPr>
              <w:t xml:space="preserve">, </w:t>
            </w:r>
            <w:proofErr w:type="spellStart"/>
            <w:r w:rsidRPr="00D430FD">
              <w:rPr>
                <w:spacing w:val="0"/>
                <w:sz w:val="26"/>
                <w:szCs w:val="26"/>
                <w:lang w:val="es-ES"/>
              </w:rPr>
              <w:t>trước</w:t>
            </w:r>
            <w:proofErr w:type="spellEnd"/>
            <w:r w:rsidRPr="00D430FD">
              <w:rPr>
                <w:spacing w:val="0"/>
                <w:sz w:val="26"/>
                <w:szCs w:val="26"/>
                <w:lang w:val="es-ES"/>
              </w:rPr>
              <w:t xml:space="preserve"> </w:t>
            </w:r>
            <w:proofErr w:type="spellStart"/>
            <w:r w:rsidRPr="00D430FD">
              <w:rPr>
                <w:spacing w:val="0"/>
                <w:sz w:val="26"/>
                <w:szCs w:val="26"/>
                <w:lang w:val="es-ES"/>
              </w:rPr>
              <w:t>khi</w:t>
            </w:r>
            <w:proofErr w:type="spellEnd"/>
            <w:r w:rsidRPr="00D430FD">
              <w:rPr>
                <w:spacing w:val="0"/>
                <w:sz w:val="26"/>
                <w:szCs w:val="26"/>
                <w:lang w:val="es-ES"/>
              </w:rPr>
              <w:t xml:space="preserve"> </w:t>
            </w:r>
            <w:proofErr w:type="spellStart"/>
            <w:r w:rsidRPr="00D430FD">
              <w:rPr>
                <w:spacing w:val="0"/>
                <w:sz w:val="26"/>
                <w:szCs w:val="26"/>
                <w:lang w:val="es-ES"/>
              </w:rPr>
              <w:t>hết</w:t>
            </w:r>
            <w:proofErr w:type="spellEnd"/>
            <w:r w:rsidRPr="00D430FD">
              <w:rPr>
                <w:spacing w:val="0"/>
                <w:sz w:val="26"/>
                <w:szCs w:val="26"/>
                <w:lang w:val="es-ES"/>
              </w:rPr>
              <w:t xml:space="preserve"> </w:t>
            </w:r>
            <w:proofErr w:type="spellStart"/>
            <w:r w:rsidRPr="00D430FD">
              <w:rPr>
                <w:spacing w:val="0"/>
                <w:sz w:val="26"/>
                <w:szCs w:val="26"/>
                <w:lang w:val="es-ES"/>
              </w:rPr>
              <w:t>thời</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w:t>
            </w:r>
            <w:proofErr w:type="spellStart"/>
            <w:r w:rsidRPr="00D430FD">
              <w:rPr>
                <w:spacing w:val="0"/>
                <w:sz w:val="26"/>
                <w:szCs w:val="26"/>
                <w:lang w:val="es-ES"/>
              </w:rPr>
              <w:t>hiệu</w:t>
            </w:r>
            <w:proofErr w:type="spellEnd"/>
            <w:r w:rsidRPr="00D430FD">
              <w:rPr>
                <w:spacing w:val="0"/>
                <w:sz w:val="26"/>
                <w:szCs w:val="26"/>
                <w:lang w:val="es-ES"/>
              </w:rPr>
              <w:t xml:space="preserve"> </w:t>
            </w:r>
            <w:proofErr w:type="spellStart"/>
            <w:r w:rsidRPr="00D430FD">
              <w:rPr>
                <w:spacing w:val="0"/>
                <w:sz w:val="26"/>
                <w:szCs w:val="26"/>
                <w:lang w:val="es-ES"/>
              </w:rPr>
              <w:t>lực</w:t>
            </w:r>
            <w:proofErr w:type="spellEnd"/>
            <w:r w:rsidRPr="00D430FD">
              <w:rPr>
                <w:spacing w:val="0"/>
                <w:sz w:val="26"/>
                <w:szCs w:val="26"/>
                <w:lang w:val="es-ES"/>
              </w:rPr>
              <w:t xml:space="preserve"> </w:t>
            </w:r>
            <w:proofErr w:type="spellStart"/>
            <w:r w:rsidRPr="00D430FD">
              <w:rPr>
                <w:spacing w:val="0"/>
                <w:sz w:val="26"/>
                <w:szCs w:val="26"/>
                <w:lang w:val="es-ES"/>
              </w:rPr>
              <w:t>của</w:t>
            </w:r>
            <w:proofErr w:type="spellEnd"/>
            <w:r w:rsidRPr="00D430FD">
              <w:rPr>
                <w:spacing w:val="0"/>
                <w:sz w:val="26"/>
                <w:szCs w:val="26"/>
                <w:lang w:val="es-ES"/>
              </w:rPr>
              <w:t xml:space="preserve"> E-HSDT, </w:t>
            </w:r>
            <w:proofErr w:type="spellStart"/>
            <w:r w:rsidRPr="00D430FD">
              <w:rPr>
                <w:spacing w:val="0"/>
                <w:sz w:val="26"/>
                <w:szCs w:val="26"/>
                <w:lang w:val="es-ES"/>
              </w:rPr>
              <w:t>Bên</w:t>
            </w:r>
            <w:proofErr w:type="spellEnd"/>
            <w:r w:rsidRPr="00D430FD">
              <w:rPr>
                <w:spacing w:val="0"/>
                <w:sz w:val="26"/>
                <w:szCs w:val="26"/>
                <w:lang w:val="es-ES"/>
              </w:rPr>
              <w:t xml:space="preserve"> </w:t>
            </w:r>
            <w:proofErr w:type="spellStart"/>
            <w:r w:rsidRPr="00D430FD">
              <w:rPr>
                <w:spacing w:val="0"/>
                <w:sz w:val="26"/>
                <w:szCs w:val="26"/>
                <w:lang w:val="es-ES"/>
              </w:rPr>
              <w:t>mời</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có</w:t>
            </w:r>
            <w:proofErr w:type="spellEnd"/>
            <w:r w:rsidRPr="00D430FD">
              <w:rPr>
                <w:spacing w:val="0"/>
                <w:sz w:val="26"/>
                <w:szCs w:val="26"/>
                <w:lang w:val="es-ES"/>
              </w:rPr>
              <w:t xml:space="preserve"> </w:t>
            </w:r>
            <w:proofErr w:type="spellStart"/>
            <w:r w:rsidRPr="00D430FD">
              <w:rPr>
                <w:spacing w:val="0"/>
                <w:sz w:val="26"/>
                <w:szCs w:val="26"/>
                <w:lang w:val="es-ES"/>
              </w:rPr>
              <w:t>thể</w:t>
            </w:r>
            <w:proofErr w:type="spellEnd"/>
            <w:r w:rsidRPr="00D430FD">
              <w:rPr>
                <w:spacing w:val="0"/>
                <w:sz w:val="26"/>
                <w:szCs w:val="26"/>
                <w:lang w:val="es-ES"/>
              </w:rPr>
              <w:t xml:space="preserve"> </w:t>
            </w:r>
            <w:proofErr w:type="spellStart"/>
            <w:r w:rsidRPr="00D430FD">
              <w:rPr>
                <w:spacing w:val="0"/>
                <w:sz w:val="26"/>
                <w:szCs w:val="26"/>
                <w:lang w:val="es-ES"/>
              </w:rPr>
              <w:t>đề</w:t>
            </w:r>
            <w:proofErr w:type="spellEnd"/>
            <w:r w:rsidRPr="00D430FD">
              <w:rPr>
                <w:spacing w:val="0"/>
                <w:sz w:val="26"/>
                <w:szCs w:val="26"/>
                <w:lang w:val="es-ES"/>
              </w:rPr>
              <w:t xml:space="preserve"> </w:t>
            </w:r>
            <w:proofErr w:type="spellStart"/>
            <w:r w:rsidRPr="00D430FD">
              <w:rPr>
                <w:spacing w:val="0"/>
                <w:sz w:val="26"/>
                <w:szCs w:val="26"/>
                <w:lang w:val="es-ES"/>
              </w:rPr>
              <w:t>nghị</w:t>
            </w:r>
            <w:proofErr w:type="spellEnd"/>
            <w:r w:rsidRPr="00D430FD">
              <w:rPr>
                <w:spacing w:val="0"/>
                <w:sz w:val="26"/>
                <w:szCs w:val="26"/>
                <w:lang w:val="es-ES"/>
              </w:rPr>
              <w:t xml:space="preserve"> </w:t>
            </w:r>
            <w:proofErr w:type="spellStart"/>
            <w:r w:rsidRPr="00D430FD">
              <w:rPr>
                <w:spacing w:val="0"/>
                <w:sz w:val="26"/>
                <w:szCs w:val="26"/>
                <w:lang w:val="es-ES"/>
              </w:rPr>
              <w:t>các</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gia</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w:t>
            </w:r>
            <w:proofErr w:type="spellStart"/>
            <w:r w:rsidRPr="00D430FD">
              <w:rPr>
                <w:spacing w:val="0"/>
                <w:sz w:val="26"/>
                <w:szCs w:val="26"/>
                <w:lang w:val="es-ES"/>
              </w:rPr>
              <w:t>hiệu</w:t>
            </w:r>
            <w:proofErr w:type="spellEnd"/>
            <w:r w:rsidRPr="00D430FD">
              <w:rPr>
                <w:spacing w:val="0"/>
                <w:sz w:val="26"/>
                <w:szCs w:val="26"/>
                <w:lang w:val="es-ES"/>
              </w:rPr>
              <w:t xml:space="preserve"> </w:t>
            </w:r>
            <w:proofErr w:type="spellStart"/>
            <w:r w:rsidRPr="00D430FD">
              <w:rPr>
                <w:spacing w:val="0"/>
                <w:sz w:val="26"/>
                <w:szCs w:val="26"/>
                <w:lang w:val="es-ES"/>
              </w:rPr>
              <w:t>lực</w:t>
            </w:r>
            <w:proofErr w:type="spellEnd"/>
            <w:r w:rsidRPr="00D430FD">
              <w:rPr>
                <w:spacing w:val="0"/>
                <w:sz w:val="26"/>
                <w:szCs w:val="26"/>
                <w:lang w:val="es-ES"/>
              </w:rPr>
              <w:t xml:space="preserve"> </w:t>
            </w:r>
            <w:proofErr w:type="spellStart"/>
            <w:r w:rsidRPr="00D430FD">
              <w:rPr>
                <w:spacing w:val="0"/>
                <w:sz w:val="26"/>
                <w:szCs w:val="26"/>
                <w:lang w:val="es-ES"/>
              </w:rPr>
              <w:t>của</w:t>
            </w:r>
            <w:proofErr w:type="spellEnd"/>
            <w:r w:rsidRPr="00D430FD">
              <w:rPr>
                <w:spacing w:val="0"/>
                <w:sz w:val="26"/>
                <w:szCs w:val="26"/>
                <w:lang w:val="es-ES"/>
              </w:rPr>
              <w:t xml:space="preserve"> E-HSDT, </w:t>
            </w:r>
            <w:proofErr w:type="spellStart"/>
            <w:r w:rsidRPr="00D430FD">
              <w:rPr>
                <w:spacing w:val="0"/>
                <w:sz w:val="26"/>
                <w:szCs w:val="26"/>
                <w:lang w:val="es-ES"/>
              </w:rPr>
              <w:t>đồng</w:t>
            </w:r>
            <w:proofErr w:type="spellEnd"/>
            <w:r w:rsidRPr="00D430FD">
              <w:rPr>
                <w:spacing w:val="0"/>
                <w:sz w:val="26"/>
                <w:szCs w:val="26"/>
                <w:lang w:val="es-ES"/>
              </w:rPr>
              <w:t xml:space="preserve"> </w:t>
            </w:r>
            <w:proofErr w:type="spellStart"/>
            <w:r w:rsidRPr="00D430FD">
              <w:rPr>
                <w:spacing w:val="0"/>
                <w:sz w:val="26"/>
                <w:szCs w:val="26"/>
                <w:lang w:val="es-ES"/>
              </w:rPr>
              <w:t>thời</w:t>
            </w:r>
            <w:proofErr w:type="spellEnd"/>
            <w:r w:rsidRPr="00D430FD">
              <w:rPr>
                <w:spacing w:val="0"/>
                <w:sz w:val="26"/>
                <w:szCs w:val="26"/>
                <w:lang w:val="es-ES"/>
              </w:rPr>
              <w:t xml:space="preserve"> </w:t>
            </w:r>
            <w:proofErr w:type="spellStart"/>
            <w:r w:rsidRPr="00D430FD">
              <w:rPr>
                <w:spacing w:val="0"/>
                <w:sz w:val="26"/>
                <w:szCs w:val="26"/>
                <w:lang w:val="es-ES"/>
              </w:rPr>
              <w:t>yêu</w:t>
            </w:r>
            <w:proofErr w:type="spellEnd"/>
            <w:r w:rsidRPr="00D430FD">
              <w:rPr>
                <w:spacing w:val="0"/>
                <w:sz w:val="26"/>
                <w:szCs w:val="26"/>
                <w:lang w:val="es-ES"/>
              </w:rPr>
              <w:t xml:space="preserve"> </w:t>
            </w:r>
            <w:proofErr w:type="spellStart"/>
            <w:r w:rsidRPr="00D430FD">
              <w:rPr>
                <w:spacing w:val="0"/>
                <w:sz w:val="26"/>
                <w:szCs w:val="26"/>
                <w:lang w:val="es-ES"/>
              </w:rPr>
              <w:t>cầu</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gia</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w:t>
            </w:r>
            <w:proofErr w:type="spellStart"/>
            <w:r w:rsidRPr="00D430FD">
              <w:rPr>
                <w:spacing w:val="0"/>
                <w:sz w:val="26"/>
                <w:szCs w:val="26"/>
                <w:lang w:val="es-ES"/>
              </w:rPr>
              <w:t>tương</w:t>
            </w:r>
            <w:proofErr w:type="spellEnd"/>
            <w:r w:rsidRPr="00D430FD">
              <w:rPr>
                <w:spacing w:val="0"/>
                <w:sz w:val="26"/>
                <w:szCs w:val="26"/>
                <w:lang w:val="es-ES"/>
              </w:rPr>
              <w:t xml:space="preserve"> </w:t>
            </w:r>
            <w:proofErr w:type="spellStart"/>
            <w:r w:rsidRPr="00D430FD">
              <w:rPr>
                <w:spacing w:val="0"/>
                <w:sz w:val="26"/>
                <w:szCs w:val="26"/>
                <w:lang w:val="es-ES"/>
              </w:rPr>
              <w:t>ứng</w:t>
            </w:r>
            <w:proofErr w:type="spellEnd"/>
            <w:r w:rsidRPr="00D430FD">
              <w:rPr>
                <w:spacing w:val="0"/>
                <w:sz w:val="26"/>
                <w:szCs w:val="26"/>
                <w:lang w:val="es-ES"/>
              </w:rPr>
              <w:t xml:space="preserve"> </w:t>
            </w:r>
            <w:proofErr w:type="spellStart"/>
            <w:r w:rsidRPr="00D430FD">
              <w:rPr>
                <w:spacing w:val="0"/>
                <w:sz w:val="26"/>
                <w:szCs w:val="26"/>
                <w:lang w:val="es-ES"/>
              </w:rPr>
              <w:t>thời</w:t>
            </w:r>
            <w:proofErr w:type="spellEnd"/>
            <w:r w:rsidRPr="00D430FD">
              <w:rPr>
                <w:spacing w:val="0"/>
                <w:sz w:val="26"/>
                <w:szCs w:val="26"/>
                <w:lang w:val="es-ES"/>
              </w:rPr>
              <w:t xml:space="preserve"> </w:t>
            </w:r>
            <w:proofErr w:type="spellStart"/>
            <w:r w:rsidRPr="00D430FD">
              <w:rPr>
                <w:spacing w:val="0"/>
                <w:sz w:val="26"/>
                <w:szCs w:val="26"/>
                <w:lang w:val="es-ES"/>
              </w:rPr>
              <w:t>gian</w:t>
            </w:r>
            <w:proofErr w:type="spellEnd"/>
            <w:r w:rsidRPr="00D430FD">
              <w:rPr>
                <w:spacing w:val="0"/>
                <w:sz w:val="26"/>
                <w:szCs w:val="26"/>
                <w:lang w:val="es-ES"/>
              </w:rPr>
              <w:t xml:space="preserve"> </w:t>
            </w:r>
            <w:proofErr w:type="spellStart"/>
            <w:r w:rsidRPr="00D430FD">
              <w:rPr>
                <w:spacing w:val="0"/>
                <w:sz w:val="26"/>
                <w:szCs w:val="26"/>
                <w:lang w:val="es-ES"/>
              </w:rPr>
              <w:t>có</w:t>
            </w:r>
            <w:proofErr w:type="spellEnd"/>
            <w:r w:rsidRPr="00D430FD">
              <w:rPr>
                <w:spacing w:val="0"/>
                <w:sz w:val="26"/>
                <w:szCs w:val="26"/>
                <w:lang w:val="es-ES"/>
              </w:rPr>
              <w:t xml:space="preserve"> </w:t>
            </w:r>
            <w:proofErr w:type="spellStart"/>
            <w:r w:rsidRPr="00D430FD">
              <w:rPr>
                <w:spacing w:val="0"/>
                <w:sz w:val="26"/>
                <w:szCs w:val="26"/>
                <w:lang w:val="es-ES"/>
              </w:rPr>
              <w:t>hiệu</w:t>
            </w:r>
            <w:proofErr w:type="spellEnd"/>
            <w:r w:rsidRPr="00D430FD">
              <w:rPr>
                <w:spacing w:val="0"/>
                <w:sz w:val="26"/>
                <w:szCs w:val="26"/>
                <w:lang w:val="es-ES"/>
              </w:rPr>
              <w:t xml:space="preserve"> </w:t>
            </w:r>
            <w:proofErr w:type="spellStart"/>
            <w:r w:rsidRPr="00D430FD">
              <w:rPr>
                <w:spacing w:val="0"/>
                <w:sz w:val="26"/>
                <w:szCs w:val="26"/>
                <w:lang w:val="es-ES"/>
              </w:rPr>
              <w:t>lực</w:t>
            </w:r>
            <w:proofErr w:type="spellEnd"/>
            <w:r w:rsidRPr="00D430FD">
              <w:rPr>
                <w:spacing w:val="0"/>
                <w:sz w:val="26"/>
                <w:szCs w:val="26"/>
                <w:lang w:val="es-ES"/>
              </w:rPr>
              <w:t xml:space="preserve"> </w:t>
            </w:r>
            <w:proofErr w:type="spellStart"/>
            <w:r w:rsidRPr="00D430FD">
              <w:rPr>
                <w:spacing w:val="0"/>
                <w:sz w:val="26"/>
                <w:szCs w:val="26"/>
                <w:lang w:val="es-ES"/>
              </w:rPr>
              <w:t>của</w:t>
            </w:r>
            <w:proofErr w:type="spellEnd"/>
            <w:r w:rsidRPr="00D430FD">
              <w:rPr>
                <w:spacing w:val="0"/>
                <w:sz w:val="26"/>
                <w:szCs w:val="26"/>
                <w:lang w:val="es-ES"/>
              </w:rPr>
              <w:t xml:space="preserve"> </w:t>
            </w:r>
            <w:proofErr w:type="spellStart"/>
            <w:r w:rsidRPr="00D430FD">
              <w:rPr>
                <w:spacing w:val="0"/>
                <w:sz w:val="26"/>
                <w:szCs w:val="26"/>
                <w:lang w:val="es-ES"/>
              </w:rPr>
              <w:t>bảo</w:t>
            </w:r>
            <w:proofErr w:type="spellEnd"/>
            <w:r w:rsidRPr="00D430FD">
              <w:rPr>
                <w:spacing w:val="0"/>
                <w:sz w:val="26"/>
                <w:szCs w:val="26"/>
                <w:lang w:val="es-ES"/>
              </w:rPr>
              <w:t xml:space="preserve"> </w:t>
            </w:r>
            <w:proofErr w:type="spellStart"/>
            <w:r w:rsidRPr="00D430FD">
              <w:rPr>
                <w:spacing w:val="0"/>
                <w:sz w:val="26"/>
                <w:szCs w:val="26"/>
                <w:lang w:val="es-ES"/>
              </w:rPr>
              <w:t>đảm</w:t>
            </w:r>
            <w:proofErr w:type="spellEnd"/>
            <w:r w:rsidRPr="00D430FD">
              <w:rPr>
                <w:spacing w:val="0"/>
                <w:sz w:val="26"/>
                <w:szCs w:val="26"/>
                <w:lang w:val="es-ES"/>
              </w:rPr>
              <w:t xml:space="preserve"> </w:t>
            </w:r>
            <w:proofErr w:type="spellStart"/>
            <w:r w:rsidRPr="00D430FD">
              <w:rPr>
                <w:spacing w:val="0"/>
                <w:sz w:val="26"/>
                <w:szCs w:val="26"/>
                <w:lang w:val="es-ES"/>
              </w:rPr>
              <w:t>dự</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bằng</w:t>
            </w:r>
            <w:proofErr w:type="spellEnd"/>
            <w:r w:rsidRPr="00D430FD">
              <w:rPr>
                <w:spacing w:val="0"/>
                <w:sz w:val="26"/>
                <w:szCs w:val="26"/>
                <w:lang w:val="es-ES"/>
              </w:rPr>
              <w:t xml:space="preserve"> </w:t>
            </w:r>
            <w:proofErr w:type="spellStart"/>
            <w:r w:rsidRPr="00D430FD">
              <w:rPr>
                <w:spacing w:val="0"/>
                <w:sz w:val="26"/>
                <w:szCs w:val="26"/>
                <w:lang w:val="es-ES"/>
              </w:rPr>
              <w:t>thời</w:t>
            </w:r>
            <w:proofErr w:type="spellEnd"/>
            <w:r w:rsidRPr="00D430FD">
              <w:rPr>
                <w:spacing w:val="0"/>
                <w:sz w:val="26"/>
                <w:szCs w:val="26"/>
                <w:lang w:val="es-ES"/>
              </w:rPr>
              <w:t xml:space="preserve"> </w:t>
            </w:r>
            <w:proofErr w:type="spellStart"/>
            <w:r w:rsidRPr="00D430FD">
              <w:rPr>
                <w:spacing w:val="0"/>
                <w:sz w:val="26"/>
                <w:szCs w:val="26"/>
                <w:lang w:val="es-ES"/>
              </w:rPr>
              <w:t>gian</w:t>
            </w:r>
            <w:proofErr w:type="spellEnd"/>
            <w:r w:rsidRPr="00D430FD">
              <w:rPr>
                <w:spacing w:val="0"/>
                <w:sz w:val="26"/>
                <w:szCs w:val="26"/>
                <w:lang w:val="es-ES"/>
              </w:rPr>
              <w:t xml:space="preserve"> </w:t>
            </w:r>
            <w:proofErr w:type="spellStart"/>
            <w:r w:rsidRPr="00D430FD">
              <w:rPr>
                <w:spacing w:val="0"/>
                <w:sz w:val="26"/>
                <w:szCs w:val="26"/>
                <w:lang w:val="es-ES"/>
              </w:rPr>
              <w:t>hiệu</w:t>
            </w:r>
            <w:proofErr w:type="spellEnd"/>
            <w:r w:rsidRPr="00D430FD">
              <w:rPr>
                <w:spacing w:val="0"/>
                <w:sz w:val="26"/>
                <w:szCs w:val="26"/>
                <w:lang w:val="es-ES"/>
              </w:rPr>
              <w:t xml:space="preserve"> </w:t>
            </w:r>
            <w:proofErr w:type="spellStart"/>
            <w:r w:rsidRPr="00D430FD">
              <w:rPr>
                <w:spacing w:val="0"/>
                <w:sz w:val="26"/>
                <w:szCs w:val="26"/>
                <w:lang w:val="es-ES"/>
              </w:rPr>
              <w:t>lực</w:t>
            </w:r>
            <w:proofErr w:type="spellEnd"/>
            <w:r w:rsidRPr="00D430FD">
              <w:rPr>
                <w:spacing w:val="0"/>
                <w:sz w:val="26"/>
                <w:szCs w:val="26"/>
                <w:lang w:val="es-ES"/>
              </w:rPr>
              <w:t xml:space="preserve"> E-HSDT </w:t>
            </w:r>
            <w:proofErr w:type="spellStart"/>
            <w:r w:rsidRPr="00D430FD">
              <w:rPr>
                <w:spacing w:val="0"/>
                <w:sz w:val="26"/>
                <w:szCs w:val="26"/>
                <w:lang w:val="es-ES"/>
              </w:rPr>
              <w:t>sau</w:t>
            </w:r>
            <w:proofErr w:type="spellEnd"/>
            <w:r w:rsidRPr="00D430FD">
              <w:rPr>
                <w:spacing w:val="0"/>
                <w:sz w:val="26"/>
                <w:szCs w:val="26"/>
                <w:lang w:val="es-ES"/>
              </w:rPr>
              <w:t xml:space="preserve"> </w:t>
            </w:r>
            <w:proofErr w:type="spellStart"/>
            <w:r w:rsidRPr="00D430FD">
              <w:rPr>
                <w:spacing w:val="0"/>
                <w:sz w:val="26"/>
                <w:szCs w:val="26"/>
                <w:lang w:val="es-ES"/>
              </w:rPr>
              <w:t>khi</w:t>
            </w:r>
            <w:proofErr w:type="spellEnd"/>
            <w:r w:rsidRPr="00D430FD">
              <w:rPr>
                <w:spacing w:val="0"/>
                <w:sz w:val="26"/>
                <w:szCs w:val="26"/>
                <w:lang w:val="es-ES"/>
              </w:rPr>
              <w:t xml:space="preserve"> </w:t>
            </w:r>
            <w:proofErr w:type="spellStart"/>
            <w:r w:rsidRPr="00D430FD">
              <w:rPr>
                <w:spacing w:val="0"/>
                <w:sz w:val="26"/>
                <w:szCs w:val="26"/>
                <w:lang w:val="es-ES"/>
              </w:rPr>
              <w:t>gia</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w:t>
            </w:r>
            <w:proofErr w:type="spellStart"/>
            <w:r w:rsidRPr="00D430FD">
              <w:rPr>
                <w:spacing w:val="0"/>
                <w:sz w:val="26"/>
                <w:szCs w:val="26"/>
                <w:lang w:val="es-ES"/>
              </w:rPr>
              <w:t>cộng</w:t>
            </w:r>
            <w:proofErr w:type="spellEnd"/>
            <w:r w:rsidRPr="00D430FD">
              <w:rPr>
                <w:spacing w:val="0"/>
                <w:sz w:val="26"/>
                <w:szCs w:val="26"/>
                <w:lang w:val="es-ES"/>
              </w:rPr>
              <w:t xml:space="preserve"> </w:t>
            </w:r>
            <w:proofErr w:type="spellStart"/>
            <w:r w:rsidRPr="00D430FD">
              <w:rPr>
                <w:spacing w:val="0"/>
                <w:sz w:val="26"/>
                <w:szCs w:val="26"/>
                <w:lang w:val="es-ES"/>
              </w:rPr>
              <w:t>thêm</w:t>
            </w:r>
            <w:proofErr w:type="spellEnd"/>
            <w:r w:rsidRPr="00D430FD">
              <w:rPr>
                <w:spacing w:val="0"/>
                <w:sz w:val="26"/>
                <w:szCs w:val="26"/>
                <w:lang w:val="es-ES"/>
              </w:rPr>
              <w:t xml:space="preserve"> 30 </w:t>
            </w:r>
            <w:proofErr w:type="spellStart"/>
            <w:r w:rsidRPr="00D430FD">
              <w:rPr>
                <w:spacing w:val="0"/>
                <w:sz w:val="26"/>
                <w:szCs w:val="26"/>
                <w:lang w:val="es-ES"/>
              </w:rPr>
              <w:t>ngày</w:t>
            </w:r>
            <w:proofErr w:type="spellEnd"/>
            <w:r w:rsidRPr="00D430FD">
              <w:rPr>
                <w:spacing w:val="0"/>
                <w:sz w:val="26"/>
                <w:szCs w:val="26"/>
                <w:lang w:val="es-ES"/>
              </w:rPr>
              <w:t xml:space="preserve">). </w:t>
            </w:r>
            <w:proofErr w:type="spellStart"/>
            <w:r w:rsidRPr="00D430FD">
              <w:rPr>
                <w:spacing w:val="0"/>
                <w:sz w:val="26"/>
                <w:szCs w:val="26"/>
                <w:lang w:val="es-ES"/>
              </w:rPr>
              <w:t>Nếu</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chấp</w:t>
            </w:r>
            <w:proofErr w:type="spellEnd"/>
            <w:r w:rsidRPr="00D430FD">
              <w:rPr>
                <w:spacing w:val="0"/>
                <w:sz w:val="26"/>
                <w:szCs w:val="26"/>
                <w:lang w:val="es-ES"/>
              </w:rPr>
              <w:t xml:space="preserve"> </w:t>
            </w:r>
            <w:proofErr w:type="spellStart"/>
            <w:r w:rsidRPr="00D430FD">
              <w:rPr>
                <w:spacing w:val="0"/>
                <w:sz w:val="26"/>
                <w:szCs w:val="26"/>
                <w:lang w:val="es-ES"/>
              </w:rPr>
              <w:t>nhận</w:t>
            </w:r>
            <w:proofErr w:type="spellEnd"/>
            <w:r w:rsidRPr="00D430FD">
              <w:rPr>
                <w:spacing w:val="0"/>
                <w:sz w:val="26"/>
                <w:szCs w:val="26"/>
                <w:lang w:val="es-ES"/>
              </w:rPr>
              <w:t xml:space="preserve"> </w:t>
            </w:r>
            <w:proofErr w:type="spellStart"/>
            <w:r w:rsidRPr="00D430FD">
              <w:rPr>
                <w:spacing w:val="0"/>
                <w:sz w:val="26"/>
                <w:szCs w:val="26"/>
                <w:lang w:val="es-ES"/>
              </w:rPr>
              <w:t>việc</w:t>
            </w:r>
            <w:proofErr w:type="spellEnd"/>
            <w:r w:rsidRPr="00D430FD">
              <w:rPr>
                <w:spacing w:val="0"/>
                <w:sz w:val="26"/>
                <w:szCs w:val="26"/>
                <w:lang w:val="es-ES"/>
              </w:rPr>
              <w:t xml:space="preserve"> </w:t>
            </w:r>
            <w:proofErr w:type="spellStart"/>
            <w:r w:rsidRPr="00D430FD">
              <w:rPr>
                <w:spacing w:val="0"/>
                <w:sz w:val="26"/>
                <w:szCs w:val="26"/>
                <w:lang w:val="es-ES"/>
              </w:rPr>
              <w:t>gia</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w:t>
            </w:r>
            <w:proofErr w:type="spellStart"/>
            <w:r w:rsidRPr="00D430FD">
              <w:rPr>
                <w:spacing w:val="0"/>
                <w:sz w:val="26"/>
                <w:szCs w:val="26"/>
                <w:lang w:val="es-ES"/>
              </w:rPr>
              <w:t>hiệu</w:t>
            </w:r>
            <w:proofErr w:type="spellEnd"/>
            <w:r w:rsidRPr="00D430FD">
              <w:rPr>
                <w:spacing w:val="0"/>
                <w:sz w:val="26"/>
                <w:szCs w:val="26"/>
                <w:lang w:val="es-ES"/>
              </w:rPr>
              <w:t xml:space="preserve"> </w:t>
            </w:r>
            <w:proofErr w:type="spellStart"/>
            <w:r w:rsidRPr="00D430FD">
              <w:rPr>
                <w:spacing w:val="0"/>
                <w:sz w:val="26"/>
                <w:szCs w:val="26"/>
                <w:lang w:val="es-ES"/>
              </w:rPr>
              <w:t>lực</w:t>
            </w:r>
            <w:proofErr w:type="spellEnd"/>
            <w:r w:rsidRPr="00D430FD">
              <w:rPr>
                <w:spacing w:val="0"/>
                <w:sz w:val="26"/>
                <w:szCs w:val="26"/>
                <w:lang w:val="es-ES"/>
              </w:rPr>
              <w:t xml:space="preserve"> </w:t>
            </w:r>
            <w:proofErr w:type="spellStart"/>
            <w:r w:rsidRPr="00D430FD">
              <w:rPr>
                <w:spacing w:val="0"/>
                <w:sz w:val="26"/>
                <w:szCs w:val="26"/>
                <w:lang w:val="es-ES"/>
              </w:rPr>
              <w:t>của</w:t>
            </w:r>
            <w:proofErr w:type="spellEnd"/>
            <w:r w:rsidRPr="00D430FD">
              <w:rPr>
                <w:spacing w:val="0"/>
                <w:sz w:val="26"/>
                <w:szCs w:val="26"/>
                <w:lang w:val="es-ES"/>
              </w:rPr>
              <w:t xml:space="preserve"> E-HSDT </w:t>
            </w:r>
            <w:proofErr w:type="spellStart"/>
            <w:r w:rsidRPr="00D430FD">
              <w:rPr>
                <w:spacing w:val="0"/>
                <w:sz w:val="26"/>
                <w:szCs w:val="26"/>
                <w:lang w:val="es-ES"/>
              </w:rPr>
              <w:t>thì</w:t>
            </w:r>
            <w:proofErr w:type="spellEnd"/>
            <w:r w:rsidRPr="00D430FD">
              <w:rPr>
                <w:spacing w:val="0"/>
                <w:sz w:val="26"/>
                <w:szCs w:val="26"/>
                <w:lang w:val="es-ES"/>
              </w:rPr>
              <w:t xml:space="preserve"> E-HSDT </w:t>
            </w:r>
            <w:proofErr w:type="spellStart"/>
            <w:r w:rsidRPr="00D430FD">
              <w:rPr>
                <w:spacing w:val="0"/>
                <w:sz w:val="26"/>
                <w:szCs w:val="26"/>
                <w:lang w:val="es-ES"/>
              </w:rPr>
              <w:t>của</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sẽ</w:t>
            </w:r>
            <w:proofErr w:type="spellEnd"/>
            <w:r w:rsidRPr="00D430FD">
              <w:rPr>
                <w:spacing w:val="0"/>
                <w:sz w:val="26"/>
                <w:szCs w:val="26"/>
                <w:lang w:val="es-ES"/>
              </w:rPr>
              <w:t xml:space="preserve">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được</w:t>
            </w:r>
            <w:proofErr w:type="spellEnd"/>
            <w:r w:rsidRPr="00D430FD">
              <w:rPr>
                <w:spacing w:val="0"/>
                <w:sz w:val="26"/>
                <w:szCs w:val="26"/>
                <w:lang w:val="es-ES"/>
              </w:rPr>
              <w:t xml:space="preserve"> </w:t>
            </w:r>
            <w:proofErr w:type="spellStart"/>
            <w:r w:rsidRPr="00D430FD">
              <w:rPr>
                <w:spacing w:val="0"/>
                <w:sz w:val="26"/>
                <w:szCs w:val="26"/>
                <w:lang w:val="es-ES"/>
              </w:rPr>
              <w:t>xem</w:t>
            </w:r>
            <w:proofErr w:type="spellEnd"/>
            <w:r w:rsidRPr="00D430FD">
              <w:rPr>
                <w:spacing w:val="0"/>
                <w:sz w:val="26"/>
                <w:szCs w:val="26"/>
                <w:lang w:val="es-ES"/>
              </w:rPr>
              <w:t xml:space="preserve"> </w:t>
            </w:r>
            <w:proofErr w:type="spellStart"/>
            <w:r w:rsidRPr="00D430FD">
              <w:rPr>
                <w:spacing w:val="0"/>
                <w:sz w:val="26"/>
                <w:szCs w:val="26"/>
                <w:lang w:val="es-ES"/>
              </w:rPr>
              <w:t>xét</w:t>
            </w:r>
            <w:proofErr w:type="spellEnd"/>
            <w:r w:rsidRPr="00D430FD">
              <w:rPr>
                <w:spacing w:val="0"/>
                <w:sz w:val="26"/>
                <w:szCs w:val="26"/>
                <w:lang w:val="es-ES"/>
              </w:rPr>
              <w:t xml:space="preserve"> </w:t>
            </w:r>
            <w:proofErr w:type="spellStart"/>
            <w:r w:rsidRPr="00D430FD">
              <w:rPr>
                <w:spacing w:val="0"/>
                <w:sz w:val="26"/>
                <w:szCs w:val="26"/>
                <w:lang w:val="es-ES"/>
              </w:rPr>
              <w:t>tiếp</w:t>
            </w:r>
            <w:proofErr w:type="spellEnd"/>
            <w:r w:rsidRPr="00D430FD">
              <w:rPr>
                <w:spacing w:val="0"/>
                <w:sz w:val="26"/>
                <w:szCs w:val="26"/>
                <w:lang w:val="es-ES"/>
              </w:rPr>
              <w:t xml:space="preserve"> </w:t>
            </w:r>
            <w:proofErr w:type="spellStart"/>
            <w:r w:rsidRPr="00D430FD">
              <w:rPr>
                <w:spacing w:val="0"/>
                <w:sz w:val="26"/>
                <w:szCs w:val="26"/>
                <w:lang w:val="es-ES"/>
              </w:rPr>
              <w:t>và</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sẽ</w:t>
            </w:r>
            <w:proofErr w:type="spellEnd"/>
            <w:r w:rsidRPr="00D430FD">
              <w:rPr>
                <w:spacing w:val="0"/>
                <w:sz w:val="26"/>
                <w:szCs w:val="26"/>
                <w:lang w:val="es-ES"/>
              </w:rPr>
              <w:t xml:space="preserve"> </w:t>
            </w:r>
            <w:proofErr w:type="spellStart"/>
            <w:r w:rsidRPr="00D430FD">
              <w:rPr>
                <w:spacing w:val="0"/>
                <w:sz w:val="26"/>
                <w:szCs w:val="26"/>
                <w:lang w:val="es-ES"/>
              </w:rPr>
              <w:t>được</w:t>
            </w:r>
            <w:proofErr w:type="spellEnd"/>
            <w:r w:rsidRPr="00D430FD">
              <w:rPr>
                <w:spacing w:val="0"/>
                <w:sz w:val="26"/>
                <w:szCs w:val="26"/>
                <w:lang w:val="es-ES"/>
              </w:rPr>
              <w:t xml:space="preserve"> </w:t>
            </w:r>
            <w:proofErr w:type="spellStart"/>
            <w:r w:rsidRPr="00D430FD">
              <w:rPr>
                <w:spacing w:val="0"/>
                <w:sz w:val="26"/>
                <w:szCs w:val="26"/>
                <w:lang w:val="es-ES"/>
              </w:rPr>
              <w:t>nhận</w:t>
            </w:r>
            <w:proofErr w:type="spellEnd"/>
            <w:r w:rsidRPr="00D430FD">
              <w:rPr>
                <w:spacing w:val="0"/>
                <w:sz w:val="26"/>
                <w:szCs w:val="26"/>
                <w:lang w:val="es-ES"/>
              </w:rPr>
              <w:t xml:space="preserve"> </w:t>
            </w:r>
            <w:proofErr w:type="spellStart"/>
            <w:r w:rsidRPr="00D430FD">
              <w:rPr>
                <w:spacing w:val="0"/>
                <w:sz w:val="26"/>
                <w:szCs w:val="26"/>
                <w:lang w:val="es-ES"/>
              </w:rPr>
              <w:t>lại</w:t>
            </w:r>
            <w:proofErr w:type="spellEnd"/>
            <w:r w:rsidRPr="00D430FD">
              <w:rPr>
                <w:spacing w:val="0"/>
                <w:sz w:val="26"/>
                <w:szCs w:val="26"/>
                <w:lang w:val="es-ES"/>
              </w:rPr>
              <w:t xml:space="preserve"> </w:t>
            </w:r>
            <w:proofErr w:type="spellStart"/>
            <w:r w:rsidRPr="00D430FD">
              <w:rPr>
                <w:spacing w:val="0"/>
                <w:sz w:val="26"/>
                <w:szCs w:val="26"/>
                <w:lang w:val="es-ES"/>
              </w:rPr>
              <w:t>bảo</w:t>
            </w:r>
            <w:proofErr w:type="spellEnd"/>
            <w:r w:rsidRPr="00D430FD">
              <w:rPr>
                <w:spacing w:val="0"/>
                <w:sz w:val="26"/>
                <w:szCs w:val="26"/>
                <w:lang w:val="es-ES"/>
              </w:rPr>
              <w:t xml:space="preserve"> </w:t>
            </w:r>
            <w:proofErr w:type="spellStart"/>
            <w:r w:rsidRPr="00D430FD">
              <w:rPr>
                <w:spacing w:val="0"/>
                <w:sz w:val="26"/>
                <w:szCs w:val="26"/>
                <w:lang w:val="es-ES"/>
              </w:rPr>
              <w:t>đảm</w:t>
            </w:r>
            <w:proofErr w:type="spellEnd"/>
            <w:r w:rsidRPr="00D430FD">
              <w:rPr>
                <w:spacing w:val="0"/>
                <w:sz w:val="26"/>
                <w:szCs w:val="26"/>
                <w:lang w:val="es-ES"/>
              </w:rPr>
              <w:t xml:space="preserve"> </w:t>
            </w:r>
            <w:proofErr w:type="spellStart"/>
            <w:r w:rsidRPr="00D430FD">
              <w:rPr>
                <w:spacing w:val="0"/>
                <w:sz w:val="26"/>
                <w:szCs w:val="26"/>
                <w:lang w:val="es-ES"/>
              </w:rPr>
              <w:t>dự</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chấp</w:t>
            </w:r>
            <w:proofErr w:type="spellEnd"/>
            <w:r w:rsidRPr="00D430FD">
              <w:rPr>
                <w:spacing w:val="0"/>
                <w:sz w:val="26"/>
                <w:szCs w:val="26"/>
                <w:lang w:val="es-ES"/>
              </w:rPr>
              <w:t xml:space="preserve"> </w:t>
            </w:r>
            <w:proofErr w:type="spellStart"/>
            <w:r w:rsidRPr="00D430FD">
              <w:rPr>
                <w:spacing w:val="0"/>
                <w:sz w:val="26"/>
                <w:szCs w:val="26"/>
                <w:lang w:val="es-ES"/>
              </w:rPr>
              <w:t>nhận</w:t>
            </w:r>
            <w:proofErr w:type="spellEnd"/>
            <w:r w:rsidRPr="00D430FD">
              <w:rPr>
                <w:spacing w:val="0"/>
                <w:sz w:val="26"/>
                <w:szCs w:val="26"/>
                <w:lang w:val="es-ES"/>
              </w:rPr>
              <w:t xml:space="preserve"> </w:t>
            </w:r>
            <w:proofErr w:type="spellStart"/>
            <w:r w:rsidRPr="00D430FD">
              <w:rPr>
                <w:spacing w:val="0"/>
                <w:sz w:val="26"/>
                <w:szCs w:val="26"/>
                <w:lang w:val="es-ES"/>
              </w:rPr>
              <w:t>đề</w:t>
            </w:r>
            <w:proofErr w:type="spellEnd"/>
            <w:r w:rsidRPr="00D430FD">
              <w:rPr>
                <w:spacing w:val="0"/>
                <w:sz w:val="26"/>
                <w:szCs w:val="26"/>
                <w:lang w:val="es-ES"/>
              </w:rPr>
              <w:t xml:space="preserve"> </w:t>
            </w:r>
            <w:proofErr w:type="spellStart"/>
            <w:r w:rsidRPr="00D430FD">
              <w:rPr>
                <w:spacing w:val="0"/>
                <w:sz w:val="26"/>
                <w:szCs w:val="26"/>
                <w:lang w:val="es-ES"/>
              </w:rPr>
              <w:t>nghị</w:t>
            </w:r>
            <w:proofErr w:type="spellEnd"/>
            <w:r w:rsidRPr="00D430FD">
              <w:rPr>
                <w:spacing w:val="0"/>
                <w:sz w:val="26"/>
                <w:szCs w:val="26"/>
                <w:lang w:val="es-ES"/>
              </w:rPr>
              <w:t xml:space="preserve"> </w:t>
            </w:r>
            <w:proofErr w:type="spellStart"/>
            <w:r w:rsidRPr="00D430FD">
              <w:rPr>
                <w:spacing w:val="0"/>
                <w:sz w:val="26"/>
                <w:szCs w:val="26"/>
                <w:lang w:val="es-ES"/>
              </w:rPr>
              <w:t>gia</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E-HSDT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được</w:t>
            </w:r>
            <w:proofErr w:type="spellEnd"/>
            <w:r w:rsidRPr="00D430FD">
              <w:rPr>
                <w:spacing w:val="0"/>
                <w:sz w:val="26"/>
                <w:szCs w:val="26"/>
                <w:lang w:val="es-ES"/>
              </w:rPr>
              <w:t xml:space="preserve"> </w:t>
            </w:r>
            <w:proofErr w:type="spellStart"/>
            <w:r w:rsidRPr="00D430FD">
              <w:rPr>
                <w:spacing w:val="0"/>
                <w:sz w:val="26"/>
                <w:szCs w:val="26"/>
                <w:lang w:val="es-ES"/>
              </w:rPr>
              <w:t>phép</w:t>
            </w:r>
            <w:proofErr w:type="spellEnd"/>
            <w:r w:rsidRPr="00D430FD">
              <w:rPr>
                <w:spacing w:val="0"/>
                <w:sz w:val="26"/>
                <w:szCs w:val="26"/>
                <w:lang w:val="es-ES"/>
              </w:rPr>
              <w:t xml:space="preserve"> </w:t>
            </w:r>
            <w:proofErr w:type="spellStart"/>
            <w:r w:rsidRPr="00D430FD">
              <w:rPr>
                <w:spacing w:val="0"/>
                <w:sz w:val="26"/>
                <w:szCs w:val="26"/>
                <w:lang w:val="es-ES"/>
              </w:rPr>
              <w:t>thay</w:t>
            </w:r>
            <w:proofErr w:type="spellEnd"/>
            <w:r w:rsidRPr="00D430FD">
              <w:rPr>
                <w:spacing w:val="0"/>
                <w:sz w:val="26"/>
                <w:szCs w:val="26"/>
                <w:lang w:val="es-ES"/>
              </w:rPr>
              <w:t xml:space="preserve"> </w:t>
            </w:r>
            <w:proofErr w:type="spellStart"/>
            <w:r w:rsidRPr="00D430FD">
              <w:rPr>
                <w:spacing w:val="0"/>
                <w:sz w:val="26"/>
                <w:szCs w:val="26"/>
                <w:lang w:val="es-ES"/>
              </w:rPr>
              <w:t>đổi</w:t>
            </w:r>
            <w:proofErr w:type="spellEnd"/>
            <w:r w:rsidRPr="00D430FD">
              <w:rPr>
                <w:spacing w:val="0"/>
                <w:sz w:val="26"/>
                <w:szCs w:val="26"/>
                <w:lang w:val="es-ES"/>
              </w:rPr>
              <w:t xml:space="preserve"> </w:t>
            </w:r>
            <w:proofErr w:type="spellStart"/>
            <w:r w:rsidRPr="00D430FD">
              <w:rPr>
                <w:spacing w:val="0"/>
                <w:sz w:val="26"/>
                <w:szCs w:val="26"/>
                <w:lang w:val="es-ES"/>
              </w:rPr>
              <w:t>bất</w:t>
            </w:r>
            <w:proofErr w:type="spellEnd"/>
            <w:r w:rsidRPr="00D430FD">
              <w:rPr>
                <w:spacing w:val="0"/>
                <w:sz w:val="26"/>
                <w:szCs w:val="26"/>
                <w:lang w:val="es-ES"/>
              </w:rPr>
              <w:t xml:space="preserve"> </w:t>
            </w:r>
            <w:proofErr w:type="spellStart"/>
            <w:r w:rsidRPr="00D430FD">
              <w:rPr>
                <w:spacing w:val="0"/>
                <w:sz w:val="26"/>
                <w:szCs w:val="26"/>
                <w:lang w:val="es-ES"/>
              </w:rPr>
              <w:t>kỳ</w:t>
            </w:r>
            <w:proofErr w:type="spellEnd"/>
            <w:r w:rsidRPr="00D430FD">
              <w:rPr>
                <w:spacing w:val="0"/>
                <w:sz w:val="26"/>
                <w:szCs w:val="26"/>
                <w:lang w:val="es-ES"/>
              </w:rPr>
              <w:t xml:space="preserve"> </w:t>
            </w:r>
            <w:proofErr w:type="spellStart"/>
            <w:r w:rsidRPr="00D430FD">
              <w:rPr>
                <w:spacing w:val="0"/>
                <w:sz w:val="26"/>
                <w:szCs w:val="26"/>
                <w:lang w:val="es-ES"/>
              </w:rPr>
              <w:t>nội</w:t>
            </w:r>
            <w:proofErr w:type="spellEnd"/>
            <w:r w:rsidRPr="00D430FD">
              <w:rPr>
                <w:spacing w:val="0"/>
                <w:sz w:val="26"/>
                <w:szCs w:val="26"/>
                <w:lang w:val="es-ES"/>
              </w:rPr>
              <w:t xml:space="preserve"> </w:t>
            </w:r>
            <w:proofErr w:type="spellStart"/>
            <w:r w:rsidRPr="00D430FD">
              <w:rPr>
                <w:spacing w:val="0"/>
                <w:sz w:val="26"/>
                <w:szCs w:val="26"/>
                <w:lang w:val="es-ES"/>
              </w:rPr>
              <w:t>dung</w:t>
            </w:r>
            <w:proofErr w:type="spellEnd"/>
            <w:r w:rsidRPr="00D430FD">
              <w:rPr>
                <w:spacing w:val="0"/>
                <w:sz w:val="26"/>
                <w:szCs w:val="26"/>
                <w:lang w:val="es-ES"/>
              </w:rPr>
              <w:t xml:space="preserve"> </w:t>
            </w:r>
            <w:proofErr w:type="spellStart"/>
            <w:r w:rsidRPr="00D430FD">
              <w:rPr>
                <w:spacing w:val="0"/>
                <w:sz w:val="26"/>
                <w:szCs w:val="26"/>
                <w:lang w:val="es-ES"/>
              </w:rPr>
              <w:t>nào</w:t>
            </w:r>
            <w:proofErr w:type="spellEnd"/>
            <w:r w:rsidRPr="00D430FD">
              <w:rPr>
                <w:spacing w:val="0"/>
                <w:sz w:val="26"/>
                <w:szCs w:val="26"/>
                <w:lang w:val="es-ES"/>
              </w:rPr>
              <w:t xml:space="preserve"> </w:t>
            </w:r>
            <w:proofErr w:type="spellStart"/>
            <w:r w:rsidRPr="00D430FD">
              <w:rPr>
                <w:spacing w:val="0"/>
                <w:sz w:val="26"/>
                <w:szCs w:val="26"/>
                <w:lang w:val="es-ES"/>
              </w:rPr>
              <w:t>của</w:t>
            </w:r>
            <w:proofErr w:type="spellEnd"/>
            <w:r w:rsidRPr="00D430FD">
              <w:rPr>
                <w:spacing w:val="0"/>
                <w:sz w:val="26"/>
                <w:szCs w:val="26"/>
                <w:lang w:val="es-ES"/>
              </w:rPr>
              <w:t xml:space="preserve"> E-HSDT. </w:t>
            </w:r>
            <w:proofErr w:type="spellStart"/>
            <w:r w:rsidRPr="00D430FD">
              <w:rPr>
                <w:spacing w:val="0"/>
                <w:sz w:val="26"/>
                <w:szCs w:val="26"/>
                <w:lang w:val="es-ES"/>
              </w:rPr>
              <w:t>Việc</w:t>
            </w:r>
            <w:proofErr w:type="spellEnd"/>
            <w:r w:rsidRPr="00D430FD">
              <w:rPr>
                <w:spacing w:val="0"/>
                <w:sz w:val="26"/>
                <w:szCs w:val="26"/>
                <w:lang w:val="es-ES"/>
              </w:rPr>
              <w:t xml:space="preserve"> </w:t>
            </w:r>
            <w:proofErr w:type="spellStart"/>
            <w:r w:rsidRPr="00D430FD">
              <w:rPr>
                <w:spacing w:val="0"/>
                <w:sz w:val="26"/>
                <w:szCs w:val="26"/>
                <w:lang w:val="es-ES"/>
              </w:rPr>
              <w:t>đề</w:t>
            </w:r>
            <w:proofErr w:type="spellEnd"/>
            <w:r w:rsidRPr="00D430FD">
              <w:rPr>
                <w:spacing w:val="0"/>
                <w:sz w:val="26"/>
                <w:szCs w:val="26"/>
                <w:lang w:val="es-ES"/>
              </w:rPr>
              <w:t xml:space="preserve"> </w:t>
            </w:r>
            <w:proofErr w:type="spellStart"/>
            <w:r w:rsidRPr="00D430FD">
              <w:rPr>
                <w:spacing w:val="0"/>
                <w:sz w:val="26"/>
                <w:szCs w:val="26"/>
                <w:lang w:val="es-ES"/>
              </w:rPr>
              <w:t>nghị</w:t>
            </w:r>
            <w:proofErr w:type="spellEnd"/>
            <w:r w:rsidRPr="00D430FD">
              <w:rPr>
                <w:spacing w:val="0"/>
                <w:sz w:val="26"/>
                <w:szCs w:val="26"/>
                <w:lang w:val="es-ES"/>
              </w:rPr>
              <w:t xml:space="preserve"> </w:t>
            </w:r>
            <w:proofErr w:type="spellStart"/>
            <w:r w:rsidRPr="00D430FD">
              <w:rPr>
                <w:spacing w:val="0"/>
                <w:sz w:val="26"/>
                <w:szCs w:val="26"/>
                <w:lang w:val="es-ES"/>
              </w:rPr>
              <w:t>gia</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w:t>
            </w:r>
            <w:proofErr w:type="spellStart"/>
            <w:r w:rsidRPr="00D430FD">
              <w:rPr>
                <w:spacing w:val="0"/>
                <w:sz w:val="26"/>
                <w:szCs w:val="26"/>
                <w:lang w:val="es-ES"/>
              </w:rPr>
              <w:t>và</w:t>
            </w:r>
            <w:proofErr w:type="spellEnd"/>
            <w:r w:rsidRPr="00D430FD">
              <w:rPr>
                <w:spacing w:val="0"/>
                <w:sz w:val="26"/>
                <w:szCs w:val="26"/>
                <w:lang w:val="es-ES"/>
              </w:rPr>
              <w:t xml:space="preserve"> </w:t>
            </w:r>
            <w:proofErr w:type="spellStart"/>
            <w:r w:rsidRPr="00D430FD">
              <w:rPr>
                <w:spacing w:val="0"/>
                <w:sz w:val="26"/>
                <w:szCs w:val="26"/>
                <w:lang w:val="es-ES"/>
              </w:rPr>
              <w:t>chấp</w:t>
            </w:r>
            <w:proofErr w:type="spellEnd"/>
            <w:r w:rsidRPr="00D430FD">
              <w:rPr>
                <w:spacing w:val="0"/>
                <w:sz w:val="26"/>
                <w:szCs w:val="26"/>
                <w:lang w:val="es-ES"/>
              </w:rPr>
              <w:t xml:space="preserve"> </w:t>
            </w:r>
            <w:proofErr w:type="spellStart"/>
            <w:r w:rsidRPr="00D430FD">
              <w:rPr>
                <w:spacing w:val="0"/>
                <w:sz w:val="26"/>
                <w:szCs w:val="26"/>
                <w:lang w:val="es-ES"/>
              </w:rPr>
              <w:t>thuận</w:t>
            </w:r>
            <w:proofErr w:type="spellEnd"/>
            <w:r w:rsidRPr="00D430FD">
              <w:rPr>
                <w:spacing w:val="0"/>
                <w:sz w:val="26"/>
                <w:szCs w:val="26"/>
                <w:lang w:val="es-ES"/>
              </w:rPr>
              <w:t xml:space="preserve"> </w:t>
            </w:r>
            <w:proofErr w:type="spellStart"/>
            <w:r w:rsidRPr="00D430FD">
              <w:rPr>
                <w:spacing w:val="0"/>
                <w:sz w:val="26"/>
                <w:szCs w:val="26"/>
                <w:lang w:val="es-ES"/>
              </w:rPr>
              <w:t>hoặc</w:t>
            </w:r>
            <w:proofErr w:type="spellEnd"/>
            <w:r w:rsidRPr="00D430FD">
              <w:rPr>
                <w:spacing w:val="0"/>
                <w:sz w:val="26"/>
                <w:szCs w:val="26"/>
                <w:lang w:val="es-ES"/>
              </w:rPr>
              <w:t xml:space="preserve">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chấp</w:t>
            </w:r>
            <w:proofErr w:type="spellEnd"/>
            <w:r w:rsidRPr="00D430FD">
              <w:rPr>
                <w:spacing w:val="0"/>
                <w:sz w:val="26"/>
                <w:szCs w:val="26"/>
                <w:lang w:val="es-ES"/>
              </w:rPr>
              <w:t xml:space="preserve"> </w:t>
            </w:r>
            <w:proofErr w:type="spellStart"/>
            <w:r w:rsidRPr="00D430FD">
              <w:rPr>
                <w:spacing w:val="0"/>
                <w:sz w:val="26"/>
                <w:szCs w:val="26"/>
                <w:lang w:val="es-ES"/>
              </w:rPr>
              <w:t>thuận</w:t>
            </w:r>
            <w:proofErr w:type="spellEnd"/>
            <w:r w:rsidRPr="00D430FD">
              <w:rPr>
                <w:spacing w:val="0"/>
                <w:sz w:val="26"/>
                <w:szCs w:val="26"/>
                <w:lang w:val="es-ES"/>
              </w:rPr>
              <w:t xml:space="preserve"> </w:t>
            </w:r>
            <w:proofErr w:type="spellStart"/>
            <w:r w:rsidRPr="00D430FD">
              <w:rPr>
                <w:spacing w:val="0"/>
                <w:sz w:val="26"/>
                <w:szCs w:val="26"/>
                <w:lang w:val="es-ES"/>
              </w:rPr>
              <w:t>gia</w:t>
            </w:r>
            <w:proofErr w:type="spellEnd"/>
            <w:r w:rsidRPr="00D430FD">
              <w:rPr>
                <w:spacing w:val="0"/>
                <w:sz w:val="26"/>
                <w:szCs w:val="26"/>
                <w:lang w:val="es-ES"/>
              </w:rPr>
              <w:t xml:space="preserve"> </w:t>
            </w:r>
            <w:proofErr w:type="spellStart"/>
            <w:r w:rsidRPr="00D430FD">
              <w:rPr>
                <w:spacing w:val="0"/>
                <w:sz w:val="26"/>
                <w:szCs w:val="26"/>
                <w:lang w:val="es-ES"/>
              </w:rPr>
              <w:t>hạn</w:t>
            </w:r>
            <w:proofErr w:type="spellEnd"/>
            <w:r w:rsidRPr="00D430FD">
              <w:rPr>
                <w:spacing w:val="0"/>
                <w:sz w:val="26"/>
                <w:szCs w:val="26"/>
                <w:lang w:val="es-ES"/>
              </w:rPr>
              <w:t xml:space="preserve"> </w:t>
            </w:r>
            <w:proofErr w:type="spellStart"/>
            <w:r w:rsidRPr="00D430FD">
              <w:rPr>
                <w:spacing w:val="0"/>
                <w:sz w:val="26"/>
                <w:szCs w:val="26"/>
                <w:lang w:val="es-ES"/>
              </w:rPr>
              <w:t>phải</w:t>
            </w:r>
            <w:proofErr w:type="spellEnd"/>
            <w:r w:rsidRPr="00D430FD">
              <w:rPr>
                <w:spacing w:val="0"/>
                <w:sz w:val="26"/>
                <w:szCs w:val="26"/>
                <w:lang w:val="es-ES"/>
              </w:rPr>
              <w:t xml:space="preserve"> </w:t>
            </w:r>
            <w:proofErr w:type="spellStart"/>
            <w:r w:rsidRPr="00D430FD">
              <w:rPr>
                <w:spacing w:val="0"/>
                <w:sz w:val="26"/>
                <w:szCs w:val="26"/>
                <w:lang w:val="es-ES"/>
              </w:rPr>
              <w:t>được</w:t>
            </w:r>
            <w:proofErr w:type="spellEnd"/>
            <w:r w:rsidRPr="00D430FD">
              <w:rPr>
                <w:spacing w:val="0"/>
                <w:sz w:val="26"/>
                <w:szCs w:val="26"/>
                <w:lang w:val="es-ES"/>
              </w:rPr>
              <w:t xml:space="preserve"> </w:t>
            </w:r>
            <w:proofErr w:type="spellStart"/>
            <w:r w:rsidRPr="00D430FD">
              <w:rPr>
                <w:spacing w:val="0"/>
                <w:sz w:val="26"/>
                <w:szCs w:val="26"/>
                <w:lang w:val="es-ES"/>
              </w:rPr>
              <w:t>thể</w:t>
            </w:r>
            <w:proofErr w:type="spellEnd"/>
            <w:r w:rsidRPr="00D430FD">
              <w:rPr>
                <w:spacing w:val="0"/>
                <w:sz w:val="26"/>
                <w:szCs w:val="26"/>
                <w:lang w:val="es-ES"/>
              </w:rPr>
              <w:t xml:space="preserve"> </w:t>
            </w:r>
            <w:proofErr w:type="spellStart"/>
            <w:r w:rsidRPr="00D430FD">
              <w:rPr>
                <w:spacing w:val="0"/>
                <w:sz w:val="26"/>
                <w:szCs w:val="26"/>
                <w:lang w:val="es-ES"/>
              </w:rPr>
              <w:t>hiện</w:t>
            </w:r>
            <w:proofErr w:type="spellEnd"/>
            <w:r w:rsidRPr="00D430FD">
              <w:rPr>
                <w:spacing w:val="0"/>
                <w:sz w:val="26"/>
                <w:szCs w:val="26"/>
                <w:lang w:val="es-ES"/>
              </w:rPr>
              <w:t xml:space="preserve"> </w:t>
            </w:r>
            <w:proofErr w:type="spellStart"/>
            <w:r w:rsidRPr="00D430FD">
              <w:rPr>
                <w:spacing w:val="0"/>
                <w:sz w:val="26"/>
                <w:szCs w:val="26"/>
                <w:lang w:val="es-ES"/>
              </w:rPr>
              <w:t>bằng</w:t>
            </w:r>
            <w:proofErr w:type="spellEnd"/>
            <w:r w:rsidRPr="00D430FD">
              <w:rPr>
                <w:spacing w:val="0"/>
                <w:sz w:val="26"/>
                <w:szCs w:val="26"/>
                <w:lang w:val="es-ES"/>
              </w:rPr>
              <w:t xml:space="preserve"> </w:t>
            </w:r>
            <w:bookmarkEnd w:id="89"/>
            <w:proofErr w:type="spellStart"/>
            <w:r w:rsidRPr="00D430FD">
              <w:rPr>
                <w:spacing w:val="0"/>
                <w:sz w:val="26"/>
                <w:szCs w:val="26"/>
                <w:lang w:val="es-ES"/>
              </w:rPr>
              <w:t>văn</w:t>
            </w:r>
            <w:proofErr w:type="spellEnd"/>
            <w:r w:rsidRPr="00D430FD">
              <w:rPr>
                <w:spacing w:val="0"/>
                <w:sz w:val="26"/>
                <w:szCs w:val="26"/>
                <w:lang w:val="es-ES"/>
              </w:rPr>
              <w:t xml:space="preserve"> </w:t>
            </w:r>
            <w:proofErr w:type="spellStart"/>
            <w:r w:rsidRPr="00D430FD">
              <w:rPr>
                <w:spacing w:val="0"/>
                <w:sz w:val="26"/>
                <w:szCs w:val="26"/>
                <w:lang w:val="es-ES"/>
              </w:rPr>
              <w:t>bản</w:t>
            </w:r>
            <w:proofErr w:type="spellEnd"/>
            <w:r w:rsidRPr="00D430FD">
              <w:rPr>
                <w:spacing w:val="0"/>
                <w:sz w:val="26"/>
                <w:szCs w:val="26"/>
                <w:lang w:val="es-ES"/>
              </w:rPr>
              <w:t>.</w:t>
            </w:r>
          </w:p>
        </w:tc>
      </w:tr>
      <w:tr w:rsidR="00D430FD" w:rsidRPr="00D430FD" w14:paraId="3E2F12A1" w14:textId="77777777" w:rsidTr="00C72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843" w:type="dxa"/>
            <w:tcBorders>
              <w:top w:val="single" w:sz="4" w:space="0" w:color="auto"/>
              <w:left w:val="single" w:sz="4" w:space="0" w:color="auto"/>
              <w:bottom w:val="single" w:sz="4" w:space="0" w:color="auto"/>
              <w:right w:val="single" w:sz="4" w:space="0" w:color="auto"/>
            </w:tcBorders>
          </w:tcPr>
          <w:p w14:paraId="39BB4A7D" w14:textId="77777777" w:rsidR="00730F07" w:rsidRPr="00D430FD" w:rsidRDefault="00730F07" w:rsidP="001159BF">
            <w:pPr>
              <w:pStyle w:val="Sec1-Clauses"/>
              <w:widowControl w:val="0"/>
              <w:spacing w:before="60" w:after="60"/>
              <w:ind w:left="0" w:firstLine="0"/>
              <w:outlineLvl w:val="3"/>
              <w:rPr>
                <w:spacing w:val="-12"/>
                <w:sz w:val="26"/>
                <w:szCs w:val="26"/>
              </w:rPr>
            </w:pPr>
            <w:r w:rsidRPr="00D430FD">
              <w:rPr>
                <w:spacing w:val="-12"/>
                <w:sz w:val="26"/>
                <w:szCs w:val="26"/>
              </w:rPr>
              <w:t xml:space="preserve">17. </w:t>
            </w:r>
            <w:proofErr w:type="spellStart"/>
            <w:r w:rsidRPr="00D430FD">
              <w:rPr>
                <w:spacing w:val="-12"/>
                <w:sz w:val="26"/>
                <w:szCs w:val="26"/>
              </w:rPr>
              <w:t>Bảo</w:t>
            </w:r>
            <w:proofErr w:type="spellEnd"/>
            <w:r w:rsidRPr="00D430FD">
              <w:rPr>
                <w:spacing w:val="-12"/>
                <w:sz w:val="26"/>
                <w:szCs w:val="26"/>
              </w:rPr>
              <w:t xml:space="preserve"> </w:t>
            </w:r>
            <w:proofErr w:type="spellStart"/>
            <w:r w:rsidRPr="00D430FD">
              <w:rPr>
                <w:spacing w:val="-12"/>
                <w:sz w:val="26"/>
                <w:szCs w:val="26"/>
              </w:rPr>
              <w:t>đảm</w:t>
            </w:r>
            <w:proofErr w:type="spellEnd"/>
            <w:r w:rsidRPr="00D430FD">
              <w:rPr>
                <w:spacing w:val="-12"/>
                <w:sz w:val="26"/>
                <w:szCs w:val="26"/>
              </w:rPr>
              <w:t xml:space="preserve"> </w:t>
            </w:r>
            <w:proofErr w:type="spellStart"/>
            <w:r w:rsidRPr="00D430FD">
              <w:rPr>
                <w:spacing w:val="-12"/>
                <w:sz w:val="26"/>
                <w:szCs w:val="26"/>
              </w:rPr>
              <w:t>dự</w:t>
            </w:r>
            <w:proofErr w:type="spellEnd"/>
            <w:r w:rsidRPr="00D430FD">
              <w:rPr>
                <w:spacing w:val="-12"/>
                <w:sz w:val="26"/>
                <w:szCs w:val="26"/>
              </w:rPr>
              <w:t xml:space="preserve"> </w:t>
            </w:r>
            <w:proofErr w:type="spellStart"/>
            <w:r w:rsidRPr="00D430FD">
              <w:rPr>
                <w:spacing w:val="-12"/>
                <w:sz w:val="26"/>
                <w:szCs w:val="26"/>
              </w:rPr>
              <w:t>thầu</w:t>
            </w:r>
            <w:proofErr w:type="spellEnd"/>
            <w:r w:rsidRPr="00D430FD">
              <w:rPr>
                <w:spacing w:val="-12"/>
                <w:sz w:val="26"/>
                <w:szCs w:val="26"/>
              </w:rPr>
              <w:t xml:space="preserve"> </w:t>
            </w:r>
          </w:p>
          <w:p w14:paraId="61256ABC" w14:textId="77777777" w:rsidR="00730F07" w:rsidRPr="00D430FD" w:rsidRDefault="00730F07" w:rsidP="001159BF">
            <w:pPr>
              <w:pStyle w:val="Sec1-Clauses"/>
              <w:widowControl w:val="0"/>
              <w:spacing w:before="60" w:after="60"/>
              <w:ind w:left="0" w:firstLine="0"/>
              <w:outlineLvl w:val="3"/>
              <w:rPr>
                <w:spacing w:val="-12"/>
                <w:sz w:val="26"/>
                <w:szCs w:val="26"/>
              </w:rPr>
            </w:pPr>
          </w:p>
          <w:p w14:paraId="737C9984" w14:textId="77777777" w:rsidR="00730F07" w:rsidRPr="00D430FD" w:rsidRDefault="00730F07" w:rsidP="001159BF">
            <w:pPr>
              <w:pStyle w:val="Sec1-Clauses"/>
              <w:widowControl w:val="0"/>
              <w:spacing w:before="60" w:after="60"/>
              <w:ind w:left="0" w:firstLine="0"/>
              <w:outlineLvl w:val="3"/>
              <w:rPr>
                <w:spacing w:val="-12"/>
                <w:sz w:val="26"/>
                <w:szCs w:val="26"/>
              </w:rPr>
            </w:pPr>
          </w:p>
          <w:p w14:paraId="0E1A5A63" w14:textId="77777777" w:rsidR="00730F07" w:rsidRPr="00D430FD" w:rsidRDefault="00730F07" w:rsidP="001159BF">
            <w:pPr>
              <w:pStyle w:val="Sec1-Clauses"/>
              <w:widowControl w:val="0"/>
              <w:spacing w:before="60" w:after="60"/>
              <w:ind w:left="0" w:firstLine="0"/>
              <w:outlineLvl w:val="3"/>
              <w:rPr>
                <w:spacing w:val="-12"/>
                <w:sz w:val="26"/>
                <w:szCs w:val="26"/>
              </w:rPr>
            </w:pPr>
          </w:p>
        </w:tc>
        <w:tc>
          <w:tcPr>
            <w:tcW w:w="7796" w:type="dxa"/>
            <w:tcBorders>
              <w:top w:val="single" w:sz="4" w:space="0" w:color="auto"/>
              <w:left w:val="single" w:sz="4" w:space="0" w:color="auto"/>
              <w:bottom w:val="single" w:sz="4" w:space="0" w:color="auto"/>
              <w:right w:val="single" w:sz="4" w:space="0" w:color="auto"/>
            </w:tcBorders>
          </w:tcPr>
          <w:p w14:paraId="240A3E24"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17.1. </w:t>
            </w:r>
            <w:proofErr w:type="spellStart"/>
            <w:r w:rsidRPr="00D430FD">
              <w:rPr>
                <w:sz w:val="26"/>
                <w:szCs w:val="26"/>
                <w:lang w:val="es-ES"/>
              </w:rPr>
              <w:t>Khi</w:t>
            </w:r>
            <w:proofErr w:type="spellEnd"/>
            <w:r w:rsidRPr="00D430FD">
              <w:rPr>
                <w:sz w:val="26"/>
                <w:szCs w:val="26"/>
                <w:lang w:val="es-ES"/>
              </w:rPr>
              <w:t xml:space="preserve"> </w:t>
            </w:r>
            <w:proofErr w:type="spellStart"/>
            <w:r w:rsidRPr="00D430FD">
              <w:rPr>
                <w:sz w:val="26"/>
                <w:szCs w:val="26"/>
                <w:lang w:val="es-ES"/>
              </w:rPr>
              <w:t>tham</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vi-VN"/>
              </w:rPr>
              <w:t xml:space="preserve"> qua </w:t>
            </w:r>
            <w:proofErr w:type="spellStart"/>
            <w:r w:rsidRPr="00D430FD">
              <w:rPr>
                <w:sz w:val="26"/>
                <w:szCs w:val="26"/>
                <w:lang w:val="vi-VN"/>
              </w:rPr>
              <w:t>mạng</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biện</w:t>
            </w:r>
            <w:proofErr w:type="spellEnd"/>
            <w:r w:rsidRPr="00D430FD">
              <w:rPr>
                <w:sz w:val="26"/>
                <w:szCs w:val="26"/>
                <w:lang w:val="es-ES"/>
              </w:rPr>
              <w:t xml:space="preserve"> </w:t>
            </w:r>
            <w:proofErr w:type="spellStart"/>
            <w:r w:rsidRPr="00D430FD">
              <w:rPr>
                <w:sz w:val="26"/>
                <w:szCs w:val="26"/>
                <w:lang w:val="es-ES"/>
              </w:rPr>
              <w:t>pháp</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trước</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điểm</w:t>
            </w:r>
            <w:proofErr w:type="spellEnd"/>
            <w:r w:rsidRPr="00D430FD">
              <w:rPr>
                <w:sz w:val="26"/>
                <w:szCs w:val="26"/>
                <w:lang w:val="es-ES"/>
              </w:rPr>
              <w:t xml:space="preserve"> </w:t>
            </w:r>
            <w:proofErr w:type="spellStart"/>
            <w:r w:rsidRPr="00D430FD">
              <w:rPr>
                <w:sz w:val="26"/>
                <w:szCs w:val="26"/>
                <w:lang w:val="es-ES"/>
              </w:rPr>
              <w:t>đóng</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hình</w:t>
            </w:r>
            <w:proofErr w:type="spellEnd"/>
            <w:r w:rsidRPr="00D430FD">
              <w:rPr>
                <w:sz w:val="26"/>
                <w:szCs w:val="26"/>
                <w:lang w:val="es-ES"/>
              </w:rPr>
              <w:t xml:space="preserve"> </w:t>
            </w:r>
            <w:proofErr w:type="spellStart"/>
            <w:r w:rsidRPr="00D430FD">
              <w:rPr>
                <w:sz w:val="26"/>
                <w:szCs w:val="26"/>
                <w:lang w:val="es-ES"/>
              </w:rPr>
              <w:t>thức</w:t>
            </w:r>
            <w:proofErr w:type="spellEnd"/>
            <w:r w:rsidRPr="00D430FD">
              <w:rPr>
                <w:sz w:val="26"/>
                <w:szCs w:val="26"/>
                <w:lang w:val="es-ES"/>
              </w:rPr>
              <w:t xml:space="preserve"> </w:t>
            </w:r>
            <w:proofErr w:type="spellStart"/>
            <w:r w:rsidRPr="00D430FD">
              <w:rPr>
                <w:sz w:val="26"/>
                <w:szCs w:val="26"/>
                <w:lang w:val="es-ES"/>
              </w:rPr>
              <w:t>thư</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do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tổ</w:t>
            </w:r>
            <w:proofErr w:type="spellEnd"/>
            <w:r w:rsidRPr="00D430FD">
              <w:rPr>
                <w:sz w:val="26"/>
                <w:szCs w:val="26"/>
                <w:lang w:val="es-ES"/>
              </w:rPr>
              <w:t xml:space="preserve"> </w:t>
            </w:r>
            <w:proofErr w:type="spellStart"/>
            <w:r w:rsidRPr="00D430FD">
              <w:rPr>
                <w:sz w:val="26"/>
                <w:szCs w:val="26"/>
                <w:lang w:val="es-ES"/>
              </w:rPr>
              <w:t>chức</w:t>
            </w:r>
            <w:proofErr w:type="spellEnd"/>
            <w:r w:rsidRPr="00D430FD">
              <w:rPr>
                <w:sz w:val="26"/>
                <w:szCs w:val="26"/>
                <w:lang w:val="es-ES"/>
              </w:rPr>
              <w:t xml:space="preserve"> </w:t>
            </w:r>
            <w:proofErr w:type="spellStart"/>
            <w:r w:rsidRPr="00D430FD">
              <w:rPr>
                <w:sz w:val="26"/>
                <w:szCs w:val="26"/>
                <w:lang w:val="es-ES"/>
              </w:rPr>
              <w:t>tín</w:t>
            </w:r>
            <w:proofErr w:type="spellEnd"/>
            <w:r w:rsidRPr="00D430FD">
              <w:rPr>
                <w:sz w:val="26"/>
                <w:szCs w:val="26"/>
                <w:lang w:val="es-ES"/>
              </w:rPr>
              <w:t xml:space="preserve"> </w:t>
            </w:r>
            <w:proofErr w:type="spellStart"/>
            <w:r w:rsidRPr="00D430FD">
              <w:rPr>
                <w:sz w:val="26"/>
                <w:szCs w:val="26"/>
                <w:lang w:val="es-ES"/>
              </w:rPr>
              <w:t>dụng</w:t>
            </w:r>
            <w:proofErr w:type="spellEnd"/>
            <w:r w:rsidRPr="00D430FD">
              <w:rPr>
                <w:sz w:val="26"/>
                <w:szCs w:val="26"/>
                <w:lang w:val="es-ES"/>
              </w:rPr>
              <w:t xml:space="preserve"> </w:t>
            </w:r>
            <w:proofErr w:type="spellStart"/>
            <w:r w:rsidRPr="00D430FD">
              <w:rPr>
                <w:sz w:val="26"/>
                <w:szCs w:val="26"/>
                <w:lang w:val="es-ES"/>
              </w:rPr>
              <w:t>hoạt</w:t>
            </w:r>
            <w:proofErr w:type="spellEnd"/>
            <w:r w:rsidRPr="00D430FD">
              <w:rPr>
                <w:sz w:val="26"/>
                <w:szCs w:val="26"/>
                <w:lang w:val="es-ES"/>
              </w:rPr>
              <w:t xml:space="preserve"> </w:t>
            </w:r>
            <w:proofErr w:type="spellStart"/>
            <w:r w:rsidRPr="00D430FD">
              <w:rPr>
                <w:sz w:val="26"/>
                <w:szCs w:val="26"/>
                <w:lang w:val="es-ES"/>
              </w:rPr>
              <w:t>động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pháp</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Việt</w:t>
            </w:r>
            <w:proofErr w:type="spellEnd"/>
            <w:r w:rsidRPr="00D430FD">
              <w:rPr>
                <w:sz w:val="26"/>
                <w:szCs w:val="26"/>
                <w:lang w:val="es-ES"/>
              </w:rPr>
              <w:t xml:space="preserve"> </w:t>
            </w:r>
            <w:proofErr w:type="spellStart"/>
            <w:r w:rsidRPr="00D430FD">
              <w:rPr>
                <w:sz w:val="26"/>
                <w:szCs w:val="26"/>
                <w:lang w:val="es-ES"/>
              </w:rPr>
              <w:t>Nam</w:t>
            </w:r>
            <w:proofErr w:type="spellEnd"/>
            <w:r w:rsidRPr="00D430FD">
              <w:rPr>
                <w:sz w:val="26"/>
                <w:szCs w:val="26"/>
                <w:lang w:val="es-ES"/>
              </w:rPr>
              <w:t xml:space="preserve"> </w:t>
            </w:r>
            <w:proofErr w:type="spellStart"/>
            <w:r w:rsidRPr="00D430FD">
              <w:rPr>
                <w:sz w:val="26"/>
                <w:szCs w:val="26"/>
                <w:lang w:val="es-ES"/>
              </w:rPr>
              <w:t>phát</w:t>
            </w:r>
            <w:proofErr w:type="spellEnd"/>
            <w:r w:rsidRPr="00D430FD">
              <w:rPr>
                <w:sz w:val="26"/>
                <w:szCs w:val="26"/>
                <w:lang w:val="es-ES"/>
              </w:rPr>
              <w:t xml:space="preserve"> </w:t>
            </w:r>
            <w:proofErr w:type="spellStart"/>
            <w:r w:rsidRPr="00D430FD">
              <w:rPr>
                <w:sz w:val="26"/>
                <w:szCs w:val="26"/>
                <w:lang w:val="es-ES"/>
              </w:rPr>
              <w:t>hành</w:t>
            </w:r>
            <w:proofErr w:type="spellEnd"/>
            <w:r w:rsidRPr="00D430FD">
              <w:rPr>
                <w:sz w:val="26"/>
                <w:szCs w:val="26"/>
                <w:lang w:val="vi-VN"/>
              </w:rPr>
              <w:t xml:space="preserve">. </w:t>
            </w:r>
            <w:r w:rsidRPr="00D430FD">
              <w:rPr>
                <w:sz w:val="26"/>
                <w:szCs w:val="26"/>
                <w:lang w:val="pl-PL"/>
              </w:rPr>
              <w:t xml:space="preserve">Đối với những </w:t>
            </w:r>
            <w:r w:rsidRPr="00D430FD">
              <w:rPr>
                <w:sz w:val="26"/>
                <w:szCs w:val="26"/>
                <w:lang w:val="vi-VN"/>
              </w:rPr>
              <w:t xml:space="preserve">ngân </w:t>
            </w:r>
            <w:proofErr w:type="spellStart"/>
            <w:r w:rsidRPr="00D430FD">
              <w:rPr>
                <w:sz w:val="26"/>
                <w:szCs w:val="26"/>
                <w:lang w:val="vi-VN"/>
              </w:rPr>
              <w:t>hàng</w:t>
            </w:r>
            <w:proofErr w:type="spellEnd"/>
            <w:r w:rsidRPr="00D430FD">
              <w:rPr>
                <w:sz w:val="26"/>
                <w:szCs w:val="26"/>
                <w:lang w:val="vi-VN"/>
              </w:rPr>
              <w:t xml:space="preserve">, </w:t>
            </w:r>
            <w:r w:rsidRPr="00D430FD">
              <w:rPr>
                <w:sz w:val="26"/>
                <w:szCs w:val="26"/>
                <w:lang w:val="pl-PL"/>
              </w:rPr>
              <w:t xml:space="preserve">tổ chức tín dụng đã kết nối với Hệ thống, nhà thầu thực hiện bảo lãnh dự thầu qua mạng. Đối với </w:t>
            </w:r>
            <w:r w:rsidRPr="00D430FD">
              <w:rPr>
                <w:sz w:val="26"/>
                <w:szCs w:val="26"/>
                <w:lang w:val="vi-VN"/>
              </w:rPr>
              <w:t xml:space="preserve">ngân </w:t>
            </w:r>
            <w:proofErr w:type="spellStart"/>
            <w:r w:rsidRPr="00D430FD">
              <w:rPr>
                <w:sz w:val="26"/>
                <w:szCs w:val="26"/>
                <w:lang w:val="vi-VN"/>
              </w:rPr>
              <w:t>hàng</w:t>
            </w:r>
            <w:proofErr w:type="spellEnd"/>
            <w:r w:rsidRPr="00D430FD">
              <w:rPr>
                <w:sz w:val="26"/>
                <w:szCs w:val="26"/>
                <w:lang w:val="vi-VN"/>
              </w:rPr>
              <w:t xml:space="preserve">, </w:t>
            </w:r>
            <w:r w:rsidRPr="00D430FD">
              <w:rPr>
                <w:sz w:val="26"/>
                <w:szCs w:val="26"/>
                <w:lang w:val="pl-PL"/>
              </w:rPr>
              <w:t xml:space="preserve">tổ chức tín dụng chưa có kết nối đến Hệ thống, nhà thầu quét (scan) thư </w:t>
            </w:r>
            <w:r w:rsidRPr="00D430FD">
              <w:rPr>
                <w:sz w:val="26"/>
                <w:szCs w:val="26"/>
                <w:lang w:val="pl-PL"/>
              </w:rPr>
              <w:lastRenderedPageBreak/>
              <w:t xml:space="preserve">bảo lãnh của ngân hàng và đính kèm khi nộp E-HSDT. Giá trị, đồng tiền và thời gian có hiệu lực của bảo đảm dự thầu được quy định cụ thể tại </w:t>
            </w:r>
            <w:r w:rsidRPr="00D430FD">
              <w:rPr>
                <w:b/>
                <w:sz w:val="26"/>
                <w:szCs w:val="26"/>
                <w:lang w:val="pl-PL"/>
              </w:rPr>
              <w:t>E-BDL</w:t>
            </w:r>
            <w:r w:rsidRPr="00D430FD">
              <w:rPr>
                <w:sz w:val="26"/>
                <w:szCs w:val="26"/>
                <w:lang w:val="pl-PL"/>
              </w:rPr>
              <w:t>.</w:t>
            </w:r>
          </w:p>
          <w:p w14:paraId="37FEAB11" w14:textId="77777777" w:rsidR="00730F07" w:rsidRPr="00D430FD" w:rsidRDefault="00730F07" w:rsidP="001159BF">
            <w:pPr>
              <w:pStyle w:val="CommentText"/>
              <w:widowControl w:val="0"/>
              <w:spacing w:before="60" w:after="60"/>
              <w:ind w:left="157"/>
              <w:jc w:val="both"/>
              <w:rPr>
                <w:spacing w:val="-4"/>
                <w:sz w:val="26"/>
                <w:szCs w:val="26"/>
                <w:lang w:val="es-ES"/>
              </w:rPr>
            </w:pP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proofErr w:type="spellStart"/>
            <w:r w:rsidRPr="00D430FD">
              <w:rPr>
                <w:spacing w:val="-4"/>
                <w:sz w:val="26"/>
                <w:szCs w:val="26"/>
                <w:lang w:val="es-ES"/>
              </w:rPr>
              <w:t>thì</w:t>
            </w:r>
            <w:proofErr w:type="spellEnd"/>
            <w:r w:rsidRPr="00D430FD">
              <w:rPr>
                <w:spacing w:val="-4"/>
                <w:sz w:val="26"/>
                <w:szCs w:val="26"/>
                <w:lang w:val="es-ES"/>
              </w:rPr>
              <w:t xml:space="preserve"> </w:t>
            </w:r>
            <w:proofErr w:type="spellStart"/>
            <w:r w:rsidRPr="00D430FD">
              <w:rPr>
                <w:spacing w:val="-4"/>
                <w:sz w:val="26"/>
                <w:szCs w:val="26"/>
                <w:lang w:val="es-ES"/>
              </w:rPr>
              <w:t>phải</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biện</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dự</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một</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hai</w:t>
            </w:r>
            <w:proofErr w:type="spellEnd"/>
            <w:r w:rsidRPr="00D430FD">
              <w:rPr>
                <w:spacing w:val="-4"/>
                <w:sz w:val="26"/>
                <w:szCs w:val="26"/>
                <w:lang w:val="es-ES"/>
              </w:rPr>
              <w:t xml:space="preserve"> </w:t>
            </w:r>
            <w:proofErr w:type="spellStart"/>
            <w:r w:rsidRPr="00D430FD">
              <w:rPr>
                <w:spacing w:val="-4"/>
                <w:sz w:val="26"/>
                <w:szCs w:val="26"/>
                <w:lang w:val="es-ES"/>
              </w:rPr>
              <w:t>cách</w:t>
            </w:r>
            <w:proofErr w:type="spellEnd"/>
            <w:r w:rsidRPr="00D430FD">
              <w:rPr>
                <w:spacing w:val="-4"/>
                <w:sz w:val="26"/>
                <w:szCs w:val="26"/>
                <w:lang w:val="es-ES"/>
              </w:rPr>
              <w:t xml:space="preserve"> </w:t>
            </w:r>
            <w:proofErr w:type="spellStart"/>
            <w:r w:rsidRPr="00D430FD">
              <w:rPr>
                <w:spacing w:val="-4"/>
                <w:sz w:val="26"/>
                <w:szCs w:val="26"/>
                <w:lang w:val="es-ES"/>
              </w:rPr>
              <w:t>sau</w:t>
            </w:r>
            <w:proofErr w:type="spellEnd"/>
            <w:r w:rsidRPr="00D430FD">
              <w:rPr>
                <w:spacing w:val="-4"/>
                <w:sz w:val="26"/>
                <w:szCs w:val="26"/>
                <w:lang w:val="es-ES"/>
              </w:rPr>
              <w:t>:</w:t>
            </w:r>
          </w:p>
          <w:p w14:paraId="3FF589A9" w14:textId="77777777" w:rsidR="00730F07" w:rsidRPr="00D430FD" w:rsidRDefault="00730F07" w:rsidP="001159BF">
            <w:pPr>
              <w:pStyle w:val="StyleHeader2-SubClausesAfter6pt"/>
              <w:widowControl w:val="0"/>
              <w:numPr>
                <w:ilvl w:val="0"/>
                <w:numId w:val="0"/>
              </w:numPr>
              <w:spacing w:before="60" w:after="60"/>
              <w:ind w:left="157"/>
              <w:outlineLvl w:val="3"/>
              <w:rPr>
                <w:sz w:val="26"/>
                <w:szCs w:val="26"/>
                <w:lang w:val="es-ES"/>
              </w:rPr>
            </w:pPr>
            <w:bookmarkStart w:id="90" w:name="_Toc399947515"/>
            <w:r w:rsidRPr="00D430FD">
              <w:rPr>
                <w:spacing w:val="-4"/>
                <w:sz w:val="26"/>
                <w:szCs w:val="26"/>
                <w:lang w:val="es-ES"/>
              </w:rPr>
              <w:t xml:space="preserve">a) </w:t>
            </w:r>
            <w:proofErr w:type="spellStart"/>
            <w:r w:rsidRPr="00D430FD">
              <w:rPr>
                <w:spacing w:val="-4"/>
                <w:sz w:val="26"/>
                <w:szCs w:val="26"/>
                <w:lang w:val="es-ES"/>
              </w:rPr>
              <w:t>Từng</w:t>
            </w:r>
            <w:proofErr w:type="spellEnd"/>
            <w:r w:rsidRPr="00D430FD">
              <w:rPr>
                <w:spacing w:val="-4"/>
                <w:sz w:val="26"/>
                <w:szCs w:val="26"/>
                <w:lang w:val="es-ES"/>
              </w:rPr>
              <w:t xml:space="preserve"> </w:t>
            </w:r>
            <w:proofErr w:type="spellStart"/>
            <w:r w:rsidRPr="00D430FD">
              <w:rPr>
                <w:spacing w:val="-4"/>
                <w:sz w:val="26"/>
                <w:szCs w:val="26"/>
                <w:lang w:val="es-ES"/>
              </w:rPr>
              <w:t>thành</w:t>
            </w:r>
            <w:proofErr w:type="spellEnd"/>
            <w:r w:rsidRPr="00D430FD">
              <w:rPr>
                <w:spacing w:val="-4"/>
                <w:sz w:val="26"/>
                <w:szCs w:val="26"/>
                <w:lang w:val="es-ES"/>
              </w:rPr>
              <w:t xml:space="preserve"> </w:t>
            </w:r>
            <w:proofErr w:type="spellStart"/>
            <w:r w:rsidRPr="00D430FD">
              <w:rPr>
                <w:spacing w:val="-4"/>
                <w:sz w:val="26"/>
                <w:szCs w:val="26"/>
                <w:lang w:val="es-ES"/>
              </w:rPr>
              <w:t>viên</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proofErr w:type="spellStart"/>
            <w:r w:rsidRPr="00D430FD">
              <w:rPr>
                <w:spacing w:val="-4"/>
                <w:sz w:val="26"/>
                <w:szCs w:val="26"/>
                <w:lang w:val="es-ES"/>
              </w:rPr>
              <w:t>sẽ</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riêng</w:t>
            </w:r>
            <w:proofErr w:type="spellEnd"/>
            <w:r w:rsidRPr="00D430FD">
              <w:rPr>
                <w:spacing w:val="-4"/>
                <w:sz w:val="26"/>
                <w:szCs w:val="26"/>
                <w:lang w:val="es-ES"/>
              </w:rPr>
              <w:t xml:space="preserve"> </w:t>
            </w:r>
            <w:proofErr w:type="spellStart"/>
            <w:r w:rsidRPr="00D430FD">
              <w:rPr>
                <w:spacing w:val="-4"/>
                <w:sz w:val="26"/>
                <w:szCs w:val="26"/>
                <w:lang w:val="es-ES"/>
              </w:rPr>
              <w:t>rẽ</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dự</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nhưng</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tổng</w:t>
            </w:r>
            <w:proofErr w:type="spellEnd"/>
            <w:r w:rsidRPr="00D430FD">
              <w:rPr>
                <w:spacing w:val="-4"/>
                <w:sz w:val="26"/>
                <w:szCs w:val="26"/>
                <w:lang w:val="es-ES"/>
              </w:rPr>
              <w:t xml:space="preserve"> </w:t>
            </w:r>
            <w:proofErr w:type="spellStart"/>
            <w:r w:rsidRPr="00D430FD">
              <w:rPr>
                <w:spacing w:val="-4"/>
                <w:sz w:val="26"/>
                <w:szCs w:val="26"/>
                <w:lang w:val="es-ES"/>
              </w:rPr>
              <w:t>giá</w:t>
            </w:r>
            <w:proofErr w:type="spellEnd"/>
            <w:r w:rsidRPr="00D430FD">
              <w:rPr>
                <w:spacing w:val="-4"/>
                <w:sz w:val="26"/>
                <w:szCs w:val="26"/>
                <w:lang w:val="es-ES"/>
              </w:rPr>
              <w:t xml:space="preserve"> </w:t>
            </w:r>
            <w:proofErr w:type="spellStart"/>
            <w:r w:rsidRPr="00D430FD">
              <w:rPr>
                <w:spacing w:val="-4"/>
                <w:sz w:val="26"/>
                <w:szCs w:val="26"/>
                <w:lang w:val="es-ES"/>
              </w:rPr>
              <w:t>trị</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thấp</w:t>
            </w:r>
            <w:proofErr w:type="spellEnd"/>
            <w:r w:rsidRPr="00D430FD">
              <w:rPr>
                <w:spacing w:val="-4"/>
                <w:sz w:val="26"/>
                <w:szCs w:val="26"/>
                <w:lang w:val="es-ES"/>
              </w:rPr>
              <w:t xml:space="preserve"> </w:t>
            </w:r>
            <w:proofErr w:type="spellStart"/>
            <w:r w:rsidRPr="00D430FD">
              <w:rPr>
                <w:spacing w:val="-4"/>
                <w:sz w:val="26"/>
                <w:szCs w:val="26"/>
                <w:lang w:val="es-ES"/>
              </w:rPr>
              <w:t>hơn</w:t>
            </w:r>
            <w:proofErr w:type="spellEnd"/>
            <w:r w:rsidRPr="00D430FD">
              <w:rPr>
                <w:spacing w:val="-4"/>
                <w:sz w:val="26"/>
                <w:szCs w:val="26"/>
                <w:lang w:val="es-ES"/>
              </w:rPr>
              <w:t xml:space="preserve"> </w:t>
            </w:r>
            <w:proofErr w:type="spellStart"/>
            <w:r w:rsidRPr="00D430FD">
              <w:rPr>
                <w:spacing w:val="-4"/>
                <w:sz w:val="26"/>
                <w:szCs w:val="26"/>
                <w:lang w:val="es-ES"/>
              </w:rPr>
              <w:t>mức</w:t>
            </w:r>
            <w:proofErr w:type="spellEnd"/>
            <w:r w:rsidRPr="00D430FD">
              <w:rPr>
                <w:spacing w:val="-4"/>
                <w:sz w:val="26"/>
                <w:szCs w:val="26"/>
                <w:lang w:val="es-ES"/>
              </w:rPr>
              <w:t xml:space="preserve"> </w:t>
            </w:r>
            <w:proofErr w:type="spellStart"/>
            <w:r w:rsidRPr="00D430FD">
              <w:rPr>
                <w:spacing w:val="-4"/>
                <w:sz w:val="26"/>
                <w:szCs w:val="26"/>
                <w:lang w:val="es-ES"/>
              </w:rPr>
              <w:t>yêu</w:t>
            </w:r>
            <w:proofErr w:type="spellEnd"/>
            <w:r w:rsidRPr="00D430FD">
              <w:rPr>
                <w:spacing w:val="-4"/>
                <w:sz w:val="26"/>
                <w:szCs w:val="26"/>
                <w:lang w:val="es-ES"/>
              </w:rPr>
              <w:t xml:space="preserve"> </w:t>
            </w:r>
            <w:proofErr w:type="spellStart"/>
            <w:r w:rsidRPr="00D430FD">
              <w:rPr>
                <w:spacing w:val="-4"/>
                <w:sz w:val="26"/>
                <w:szCs w:val="26"/>
                <w:lang w:val="es-ES"/>
              </w:rPr>
              <w:t>cầu</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Mục</w:t>
            </w:r>
            <w:proofErr w:type="spellEnd"/>
            <w:r w:rsidRPr="00D430FD">
              <w:rPr>
                <w:spacing w:val="-4"/>
                <w:sz w:val="26"/>
                <w:szCs w:val="26"/>
                <w:lang w:val="es-ES"/>
              </w:rPr>
              <w:t xml:space="preserve"> 17.1 E-CDNT; </w:t>
            </w:r>
            <w:proofErr w:type="spellStart"/>
            <w:r w:rsidRPr="00D430FD">
              <w:rPr>
                <w:spacing w:val="-4"/>
                <w:sz w:val="26"/>
                <w:szCs w:val="26"/>
                <w:lang w:val="es-ES"/>
              </w:rPr>
              <w:t>nếu</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dự</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một</w:t>
            </w:r>
            <w:proofErr w:type="spellEnd"/>
            <w:r w:rsidRPr="00D430FD">
              <w:rPr>
                <w:spacing w:val="-4"/>
                <w:sz w:val="26"/>
                <w:szCs w:val="26"/>
                <w:lang w:val="es-ES"/>
              </w:rPr>
              <w:t xml:space="preserve"> </w:t>
            </w:r>
            <w:proofErr w:type="spellStart"/>
            <w:r w:rsidRPr="00D430FD">
              <w:rPr>
                <w:spacing w:val="-4"/>
                <w:sz w:val="26"/>
                <w:szCs w:val="26"/>
                <w:lang w:val="es-ES"/>
              </w:rPr>
              <w:t>thành</w:t>
            </w:r>
            <w:proofErr w:type="spellEnd"/>
            <w:r w:rsidRPr="00D430FD">
              <w:rPr>
                <w:spacing w:val="-4"/>
                <w:sz w:val="26"/>
                <w:szCs w:val="26"/>
                <w:lang w:val="es-ES"/>
              </w:rPr>
              <w:t xml:space="preserve"> </w:t>
            </w:r>
            <w:proofErr w:type="spellStart"/>
            <w:r w:rsidRPr="00D430FD">
              <w:rPr>
                <w:spacing w:val="-4"/>
                <w:sz w:val="26"/>
                <w:szCs w:val="26"/>
                <w:lang w:val="es-ES"/>
              </w:rPr>
              <w:t>viên</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xác</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là</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lệ</w:t>
            </w:r>
            <w:proofErr w:type="spellEnd"/>
            <w:r w:rsidRPr="00D430FD">
              <w:rPr>
                <w:spacing w:val="-4"/>
                <w:sz w:val="26"/>
                <w:szCs w:val="26"/>
                <w:lang w:val="es-ES"/>
              </w:rPr>
              <w:t xml:space="preserve"> </w:t>
            </w:r>
            <w:proofErr w:type="spellStart"/>
            <w:r w:rsidRPr="00D430FD">
              <w:rPr>
                <w:spacing w:val="-4"/>
                <w:sz w:val="26"/>
                <w:szCs w:val="26"/>
                <w:lang w:val="es-ES"/>
              </w:rPr>
              <w:t>thì</w:t>
            </w:r>
            <w:proofErr w:type="spellEnd"/>
            <w:r w:rsidRPr="00D430FD">
              <w:rPr>
                <w:spacing w:val="-4"/>
                <w:sz w:val="26"/>
                <w:szCs w:val="26"/>
                <w:lang w:val="es-ES"/>
              </w:rPr>
              <w:t xml:space="preserve"> E-HSDT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proofErr w:type="spellStart"/>
            <w:r w:rsidRPr="00D430FD">
              <w:rPr>
                <w:spacing w:val="-4"/>
                <w:sz w:val="26"/>
                <w:szCs w:val="26"/>
                <w:lang w:val="es-ES"/>
              </w:rPr>
              <w:t>đó</w:t>
            </w:r>
            <w:proofErr w:type="spellEnd"/>
            <w:r w:rsidRPr="00D430FD">
              <w:rPr>
                <w:spacing w:val="-4"/>
                <w:sz w:val="26"/>
                <w:szCs w:val="26"/>
                <w:lang w:val="es-ES"/>
              </w:rPr>
              <w:t xml:space="preserve"> </w:t>
            </w:r>
            <w:proofErr w:type="spellStart"/>
            <w:r w:rsidRPr="00D430FD">
              <w:rPr>
                <w:spacing w:val="-4"/>
                <w:sz w:val="26"/>
                <w:szCs w:val="26"/>
                <w:lang w:val="es-ES"/>
              </w:rPr>
              <w:t>sẽ</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xem</w:t>
            </w:r>
            <w:proofErr w:type="spellEnd"/>
            <w:r w:rsidRPr="00D430FD">
              <w:rPr>
                <w:spacing w:val="-4"/>
                <w:sz w:val="26"/>
                <w:szCs w:val="26"/>
                <w:lang w:val="es-ES"/>
              </w:rPr>
              <w:t xml:space="preserve"> </w:t>
            </w:r>
            <w:proofErr w:type="spellStart"/>
            <w:r w:rsidRPr="00D430FD">
              <w:rPr>
                <w:spacing w:val="-4"/>
                <w:sz w:val="26"/>
                <w:szCs w:val="26"/>
                <w:lang w:val="es-ES"/>
              </w:rPr>
              <w:t>xét</w:t>
            </w:r>
            <w:proofErr w:type="spellEnd"/>
            <w:r w:rsidRPr="00D430FD">
              <w:rPr>
                <w:spacing w:val="-4"/>
                <w:sz w:val="26"/>
                <w:szCs w:val="26"/>
                <w:lang w:val="es-ES"/>
              </w:rPr>
              <w:t xml:space="preserve">, </w:t>
            </w:r>
            <w:proofErr w:type="spellStart"/>
            <w:r w:rsidRPr="00D430FD">
              <w:rPr>
                <w:spacing w:val="-4"/>
                <w:sz w:val="26"/>
                <w:szCs w:val="26"/>
                <w:lang w:val="es-ES"/>
              </w:rPr>
              <w:t>đánh</w:t>
            </w:r>
            <w:proofErr w:type="spellEnd"/>
            <w:r w:rsidRPr="00D430FD">
              <w:rPr>
                <w:spacing w:val="-4"/>
                <w:sz w:val="26"/>
                <w:szCs w:val="26"/>
                <w:lang w:val="es-ES"/>
              </w:rPr>
              <w:t xml:space="preserve"> </w:t>
            </w:r>
            <w:proofErr w:type="spellStart"/>
            <w:r w:rsidRPr="00D430FD">
              <w:rPr>
                <w:spacing w:val="-4"/>
                <w:sz w:val="26"/>
                <w:szCs w:val="26"/>
                <w:lang w:val="es-ES"/>
              </w:rPr>
              <w:t>giá</w:t>
            </w:r>
            <w:proofErr w:type="spellEnd"/>
            <w:r w:rsidRPr="00D430FD">
              <w:rPr>
                <w:spacing w:val="-4"/>
                <w:sz w:val="26"/>
                <w:szCs w:val="26"/>
                <w:lang w:val="es-ES"/>
              </w:rPr>
              <w:t xml:space="preserve"> </w:t>
            </w:r>
            <w:proofErr w:type="spellStart"/>
            <w:r w:rsidRPr="00D430FD">
              <w:rPr>
                <w:spacing w:val="-4"/>
                <w:sz w:val="26"/>
                <w:szCs w:val="26"/>
                <w:lang w:val="es-ES"/>
              </w:rPr>
              <w:t>tiếp</w:t>
            </w:r>
            <w:proofErr w:type="spellEnd"/>
            <w:r w:rsidRPr="00D430FD">
              <w:rPr>
                <w:spacing w:val="-4"/>
                <w:sz w:val="26"/>
                <w:szCs w:val="26"/>
                <w:lang w:val="es-ES"/>
              </w:rPr>
              <w:t>.</w:t>
            </w:r>
            <w:bookmarkEnd w:id="90"/>
            <w:r w:rsidRPr="00D430FD">
              <w:rPr>
                <w:spacing w:val="-4"/>
                <w:sz w:val="26"/>
                <w:szCs w:val="26"/>
                <w:lang w:val="es-ES"/>
              </w:rPr>
              <w:t xml:space="preserve"> </w:t>
            </w:r>
            <w:proofErr w:type="spellStart"/>
            <w:r w:rsidRPr="00D430FD">
              <w:rPr>
                <w:spacing w:val="-4"/>
                <w:sz w:val="26"/>
                <w:szCs w:val="26"/>
                <w:lang w:val="es-ES"/>
              </w:rPr>
              <w:t>Nếu</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kỳ</w:t>
            </w:r>
            <w:proofErr w:type="spellEnd"/>
            <w:r w:rsidRPr="00D430FD">
              <w:rPr>
                <w:spacing w:val="-4"/>
                <w:sz w:val="26"/>
                <w:szCs w:val="26"/>
                <w:lang w:val="es-ES"/>
              </w:rPr>
              <w:t xml:space="preserve"> </w:t>
            </w:r>
            <w:proofErr w:type="spellStart"/>
            <w:r w:rsidRPr="00D430FD">
              <w:rPr>
                <w:spacing w:val="-4"/>
                <w:sz w:val="26"/>
                <w:szCs w:val="26"/>
                <w:lang w:val="es-ES"/>
              </w:rPr>
              <w:t>thành</w:t>
            </w:r>
            <w:proofErr w:type="spellEnd"/>
            <w:r w:rsidRPr="00D430FD">
              <w:rPr>
                <w:spacing w:val="-4"/>
                <w:sz w:val="26"/>
                <w:szCs w:val="26"/>
                <w:lang w:val="es-ES"/>
              </w:rPr>
              <w:t xml:space="preserve"> </w:t>
            </w:r>
            <w:proofErr w:type="spellStart"/>
            <w:r w:rsidRPr="00D430FD">
              <w:rPr>
                <w:spacing w:val="-4"/>
                <w:sz w:val="26"/>
                <w:szCs w:val="26"/>
                <w:lang w:val="es-ES"/>
              </w:rPr>
              <w:t>viên</w:t>
            </w:r>
            <w:proofErr w:type="spellEnd"/>
            <w:r w:rsidRPr="00D430FD">
              <w:rPr>
                <w:spacing w:val="-4"/>
                <w:sz w:val="26"/>
                <w:szCs w:val="26"/>
                <w:lang w:val="es-ES"/>
              </w:rPr>
              <w:t xml:space="preserve"> </w:t>
            </w:r>
            <w:proofErr w:type="spellStart"/>
            <w:r w:rsidRPr="00D430FD">
              <w:rPr>
                <w:spacing w:val="-4"/>
                <w:sz w:val="26"/>
                <w:szCs w:val="26"/>
                <w:lang w:val="es-ES"/>
              </w:rPr>
              <w:t>nào</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vi </w:t>
            </w:r>
            <w:proofErr w:type="spellStart"/>
            <w:r w:rsidRPr="00D430FD">
              <w:rPr>
                <w:spacing w:val="-4"/>
                <w:sz w:val="26"/>
                <w:szCs w:val="26"/>
                <w:lang w:val="es-ES"/>
              </w:rPr>
              <w:t>phạm</w:t>
            </w:r>
            <w:proofErr w:type="spellEnd"/>
            <w:r w:rsidRPr="00D430FD">
              <w:rPr>
                <w:spacing w:val="-4"/>
                <w:sz w:val="26"/>
                <w:szCs w:val="26"/>
                <w:lang w:val="es-ES"/>
              </w:rPr>
              <w:t xml:space="preserve"> </w:t>
            </w:r>
            <w:proofErr w:type="spellStart"/>
            <w:r w:rsidRPr="00D430FD">
              <w:rPr>
                <w:spacing w:val="-4"/>
                <w:sz w:val="26"/>
                <w:szCs w:val="26"/>
                <w:lang w:val="es-ES"/>
              </w:rPr>
              <w:t>một</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điểm</w:t>
            </w:r>
            <w:proofErr w:type="spellEnd"/>
            <w:r w:rsidRPr="00D430FD">
              <w:rPr>
                <w:spacing w:val="-4"/>
                <w:sz w:val="26"/>
                <w:szCs w:val="26"/>
                <w:lang w:val="es-ES"/>
              </w:rPr>
              <w:t xml:space="preserve"> b </w:t>
            </w:r>
            <w:proofErr w:type="spellStart"/>
            <w:r w:rsidRPr="00D430FD">
              <w:rPr>
                <w:spacing w:val="-4"/>
                <w:sz w:val="26"/>
                <w:szCs w:val="26"/>
                <w:lang w:val="es-ES"/>
              </w:rPr>
              <w:t>Mục</w:t>
            </w:r>
            <w:proofErr w:type="spellEnd"/>
            <w:r w:rsidRPr="00D430FD">
              <w:rPr>
                <w:spacing w:val="-4"/>
                <w:sz w:val="26"/>
                <w:szCs w:val="26"/>
                <w:lang w:val="es-ES"/>
              </w:rPr>
              <w:t xml:space="preserve"> 17.3 E-CDNT </w:t>
            </w:r>
            <w:proofErr w:type="spellStart"/>
            <w:r w:rsidRPr="00D430FD">
              <w:rPr>
                <w:spacing w:val="-4"/>
                <w:sz w:val="26"/>
                <w:szCs w:val="26"/>
                <w:lang w:val="es-ES"/>
              </w:rPr>
              <w:t>thì</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dự</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tất</w:t>
            </w:r>
            <w:proofErr w:type="spellEnd"/>
            <w:r w:rsidRPr="00D430FD">
              <w:rPr>
                <w:spacing w:val="-4"/>
                <w:sz w:val="26"/>
                <w:szCs w:val="26"/>
                <w:lang w:val="es-ES"/>
              </w:rPr>
              <w:t xml:space="preserve"> </w:t>
            </w:r>
            <w:proofErr w:type="spellStart"/>
            <w:r w:rsidRPr="00D430FD">
              <w:rPr>
                <w:spacing w:val="-4"/>
                <w:sz w:val="26"/>
                <w:szCs w:val="26"/>
                <w:lang w:val="es-ES"/>
              </w:rPr>
              <w:t>cả</w:t>
            </w:r>
            <w:proofErr w:type="spellEnd"/>
            <w:r w:rsidRPr="00D430FD">
              <w:rPr>
                <w:spacing w:val="-4"/>
                <w:sz w:val="26"/>
                <w:szCs w:val="26"/>
                <w:lang w:val="es-ES"/>
              </w:rPr>
              <w:t xml:space="preserve"> </w:t>
            </w:r>
            <w:proofErr w:type="spellStart"/>
            <w:r w:rsidRPr="00D430FD">
              <w:rPr>
                <w:spacing w:val="-4"/>
                <w:sz w:val="26"/>
                <w:szCs w:val="26"/>
                <w:lang w:val="es-ES"/>
              </w:rPr>
              <w:t>thành</w:t>
            </w:r>
            <w:proofErr w:type="spellEnd"/>
            <w:r w:rsidRPr="00D430FD">
              <w:rPr>
                <w:spacing w:val="-4"/>
                <w:sz w:val="26"/>
                <w:szCs w:val="26"/>
                <w:lang w:val="es-ES"/>
              </w:rPr>
              <w:t xml:space="preserve"> </w:t>
            </w:r>
            <w:proofErr w:type="spellStart"/>
            <w:r w:rsidRPr="00D430FD">
              <w:rPr>
                <w:spacing w:val="-4"/>
                <w:sz w:val="26"/>
                <w:szCs w:val="26"/>
                <w:lang w:val="es-ES"/>
              </w:rPr>
              <w:t>viên</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proofErr w:type="spellStart"/>
            <w:r w:rsidRPr="00D430FD">
              <w:rPr>
                <w:spacing w:val="-4"/>
                <w:sz w:val="26"/>
                <w:szCs w:val="26"/>
                <w:lang w:val="es-ES"/>
              </w:rPr>
              <w:t>sẽ</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hoàn</w:t>
            </w:r>
            <w:proofErr w:type="spellEnd"/>
            <w:r w:rsidRPr="00D430FD">
              <w:rPr>
                <w:spacing w:val="-4"/>
                <w:sz w:val="26"/>
                <w:szCs w:val="26"/>
                <w:lang w:val="es-ES"/>
              </w:rPr>
              <w:t xml:space="preserve"> </w:t>
            </w:r>
            <w:proofErr w:type="spellStart"/>
            <w:r w:rsidRPr="00D430FD">
              <w:rPr>
                <w:spacing w:val="-4"/>
                <w:sz w:val="26"/>
                <w:szCs w:val="26"/>
                <w:lang w:val="es-ES"/>
              </w:rPr>
              <w:t>trả</w:t>
            </w:r>
            <w:proofErr w:type="spellEnd"/>
            <w:r w:rsidRPr="00D430FD">
              <w:rPr>
                <w:spacing w:val="-4"/>
                <w:sz w:val="26"/>
                <w:szCs w:val="26"/>
                <w:lang w:val="es-ES"/>
              </w:rPr>
              <w:t>;</w:t>
            </w:r>
          </w:p>
          <w:p w14:paraId="49AEF41B" w14:textId="77777777" w:rsidR="00730F07" w:rsidRPr="00D430FD" w:rsidRDefault="00730F07" w:rsidP="001159BF">
            <w:pPr>
              <w:pStyle w:val="Sub-ClauseText"/>
              <w:widowControl w:val="0"/>
              <w:tabs>
                <w:tab w:val="left" w:pos="4156"/>
              </w:tabs>
              <w:spacing w:before="60" w:after="60"/>
              <w:ind w:left="157"/>
              <w:outlineLvl w:val="3"/>
              <w:rPr>
                <w:sz w:val="26"/>
                <w:szCs w:val="26"/>
                <w:lang w:val="pl-PL"/>
              </w:rPr>
            </w:pPr>
            <w:bookmarkStart w:id="91" w:name="_Toc399947516"/>
            <w:r w:rsidRPr="00D430FD">
              <w:rPr>
                <w:sz w:val="26"/>
                <w:szCs w:val="26"/>
                <w:lang w:val="es-ES"/>
              </w:rPr>
              <w:t xml:space="preserve">b) </w:t>
            </w:r>
            <w:r w:rsidRPr="00D430FD">
              <w:rPr>
                <w:sz w:val="26"/>
                <w:szCs w:val="26"/>
                <w:lang w:val="pl-PL"/>
              </w:rPr>
              <w:t xml:space="preserve"> Thành viên đứng đầu liên danh sẽ thực hiện bảo đảm dự thầu cho cả liên danh</w:t>
            </w:r>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bao</w:t>
            </w:r>
            <w:proofErr w:type="spellEnd"/>
            <w:r w:rsidRPr="00D430FD">
              <w:rPr>
                <w:sz w:val="26"/>
                <w:szCs w:val="26"/>
                <w:lang w:val="es-ES"/>
              </w:rPr>
              <w:t xml:space="preserve"> </w:t>
            </w:r>
            <w:proofErr w:type="spellStart"/>
            <w:r w:rsidRPr="00D430FD">
              <w:rPr>
                <w:sz w:val="26"/>
                <w:szCs w:val="26"/>
                <w:lang w:val="es-ES"/>
              </w:rPr>
              <w:t>gồm</w:t>
            </w:r>
            <w:proofErr w:type="spellEnd"/>
            <w:r w:rsidRPr="00D430FD">
              <w:rPr>
                <w:sz w:val="26"/>
                <w:szCs w:val="26"/>
                <w:lang w:val="es-ES"/>
              </w:rPr>
              <w:t xml:space="preserve">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viên</w:t>
            </w:r>
            <w:proofErr w:type="spellEnd"/>
            <w:r w:rsidRPr="00D430FD">
              <w:rPr>
                <w:sz w:val="26"/>
                <w:szCs w:val="26"/>
                <w:lang w:val="es-ES"/>
              </w:rPr>
              <w:t xml:space="preserve"> </w:t>
            </w:r>
            <w:proofErr w:type="spellStart"/>
            <w:r w:rsidRPr="00D430FD">
              <w:rPr>
                <w:sz w:val="26"/>
                <w:szCs w:val="26"/>
                <w:lang w:val="es-ES"/>
              </w:rPr>
              <w:t>đứng</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w:t>
            </w:r>
            <w:bookmarkEnd w:id="91"/>
            <w:r w:rsidRPr="00D430FD">
              <w:rPr>
                <w:sz w:val="26"/>
                <w:szCs w:val="26"/>
                <w:lang w:val="es-ES"/>
              </w:rPr>
              <w:t xml:space="preserve"> </w:t>
            </w:r>
            <w:proofErr w:type="spellStart"/>
            <w:r w:rsidRPr="00D430FD">
              <w:rPr>
                <w:sz w:val="26"/>
                <w:szCs w:val="26"/>
                <w:lang w:val="es-ES"/>
              </w:rPr>
              <w:t>Nếu</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viên</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vi </w:t>
            </w:r>
            <w:proofErr w:type="spellStart"/>
            <w:r w:rsidRPr="00D430FD">
              <w:rPr>
                <w:sz w:val="26"/>
                <w:szCs w:val="26"/>
                <w:lang w:val="es-ES"/>
              </w:rPr>
              <w:t>phạm</w:t>
            </w:r>
            <w:proofErr w:type="spellEnd"/>
            <w:r w:rsidRPr="00D430FD">
              <w:rPr>
                <w:sz w:val="26"/>
                <w:szCs w:val="26"/>
                <w:lang w:val="es-ES"/>
              </w:rPr>
              <w:t xml:space="preserve"> </w:t>
            </w:r>
            <w:proofErr w:type="spellStart"/>
            <w:r w:rsidRPr="00D430FD">
              <w:rPr>
                <w:sz w:val="26"/>
                <w:szCs w:val="26"/>
                <w:lang w:val="es-ES"/>
              </w:rPr>
              <w:t>một</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điểm</w:t>
            </w:r>
            <w:proofErr w:type="spellEnd"/>
            <w:r w:rsidRPr="00D430FD">
              <w:rPr>
                <w:sz w:val="26"/>
                <w:szCs w:val="26"/>
                <w:lang w:val="es-ES"/>
              </w:rPr>
              <w:t xml:space="preserve"> b </w:t>
            </w:r>
            <w:proofErr w:type="spellStart"/>
            <w:r w:rsidRPr="00D430FD">
              <w:rPr>
                <w:sz w:val="26"/>
                <w:szCs w:val="26"/>
                <w:lang w:val="es-ES"/>
              </w:rPr>
              <w:t>Mục</w:t>
            </w:r>
            <w:proofErr w:type="spellEnd"/>
            <w:r w:rsidRPr="00D430FD">
              <w:rPr>
                <w:sz w:val="26"/>
                <w:szCs w:val="26"/>
                <w:lang w:val="es-ES"/>
              </w:rPr>
              <w:t xml:space="preserve"> 17.3 E-CDNT </w:t>
            </w:r>
            <w:proofErr w:type="spellStart"/>
            <w:r w:rsidRPr="00D430FD">
              <w:rPr>
                <w:sz w:val="26"/>
                <w:szCs w:val="26"/>
                <w:lang w:val="es-ES"/>
              </w:rPr>
              <w:t>thì</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cả</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trả</w:t>
            </w:r>
            <w:proofErr w:type="spellEnd"/>
            <w:r w:rsidRPr="00D430FD">
              <w:rPr>
                <w:sz w:val="26"/>
                <w:szCs w:val="26"/>
                <w:lang w:val="es-ES"/>
              </w:rPr>
              <w:t>.</w:t>
            </w:r>
          </w:p>
          <w:p w14:paraId="57D7963C"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xml:space="preserve">17.2.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dự</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coi</w:t>
            </w:r>
            <w:proofErr w:type="spellEnd"/>
            <w:r w:rsidRPr="00D430FD">
              <w:rPr>
                <w:spacing w:val="-4"/>
                <w:sz w:val="26"/>
                <w:szCs w:val="26"/>
                <w:lang w:val="es-ES"/>
              </w:rPr>
              <w:t xml:space="preserve"> </w:t>
            </w:r>
            <w:proofErr w:type="spellStart"/>
            <w:r w:rsidRPr="00D430FD">
              <w:rPr>
                <w:spacing w:val="-4"/>
                <w:sz w:val="26"/>
                <w:szCs w:val="26"/>
                <w:lang w:val="es-ES"/>
              </w:rPr>
              <w:t>là</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lệ</w:t>
            </w:r>
            <w:proofErr w:type="spellEnd"/>
            <w:r w:rsidRPr="00D430FD">
              <w:rPr>
                <w:spacing w:val="-4"/>
                <w:sz w:val="26"/>
                <w:szCs w:val="26"/>
                <w:lang w:val="es-ES"/>
              </w:rPr>
              <w:t xml:space="preserve"> </w:t>
            </w:r>
            <w:proofErr w:type="spellStart"/>
            <w:r w:rsidRPr="00D430FD">
              <w:rPr>
                <w:spacing w:val="-4"/>
                <w:sz w:val="26"/>
                <w:szCs w:val="26"/>
                <w:lang w:val="es-ES"/>
              </w:rPr>
              <w:t>khi</w:t>
            </w:r>
            <w:proofErr w:type="spellEnd"/>
            <w:r w:rsidRPr="00D430FD">
              <w:rPr>
                <w:spacing w:val="-4"/>
                <w:sz w:val="26"/>
                <w:szCs w:val="26"/>
                <w:lang w:val="es-ES"/>
              </w:rPr>
              <w:t xml:space="preserve"> </w:t>
            </w:r>
            <w:proofErr w:type="spellStart"/>
            <w:r w:rsidRPr="00D430FD">
              <w:rPr>
                <w:spacing w:val="-4"/>
                <w:sz w:val="26"/>
                <w:szCs w:val="26"/>
                <w:lang w:val="es-ES"/>
              </w:rPr>
              <w:t>thuộc</w:t>
            </w:r>
            <w:proofErr w:type="spellEnd"/>
            <w:r w:rsidRPr="00D430FD">
              <w:rPr>
                <w:spacing w:val="-4"/>
                <w:sz w:val="26"/>
                <w:szCs w:val="26"/>
                <w:lang w:val="es-ES"/>
              </w:rPr>
              <w:t xml:space="preserve"> </w:t>
            </w:r>
            <w:proofErr w:type="spellStart"/>
            <w:r w:rsidRPr="00D430FD">
              <w:rPr>
                <w:spacing w:val="-4"/>
                <w:sz w:val="26"/>
                <w:szCs w:val="26"/>
                <w:lang w:val="es-ES"/>
              </w:rPr>
              <w:t>một</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sau</w:t>
            </w:r>
            <w:proofErr w:type="spellEnd"/>
            <w:r w:rsidRPr="00D430FD">
              <w:rPr>
                <w:spacing w:val="-4"/>
                <w:sz w:val="26"/>
                <w:szCs w:val="26"/>
                <w:lang w:val="es-ES"/>
              </w:rPr>
              <w:t xml:space="preserve"> </w:t>
            </w:r>
            <w:proofErr w:type="spellStart"/>
            <w:r w:rsidRPr="00D430FD">
              <w:rPr>
                <w:spacing w:val="-4"/>
                <w:sz w:val="26"/>
                <w:szCs w:val="26"/>
                <w:lang w:val="es-ES"/>
              </w:rPr>
              <w:t>đây</w:t>
            </w:r>
            <w:proofErr w:type="spellEnd"/>
            <w:r w:rsidRPr="00D430FD">
              <w:rPr>
                <w:spacing w:val="-4"/>
                <w:sz w:val="26"/>
                <w:szCs w:val="26"/>
                <w:lang w:val="es-ES"/>
              </w:rPr>
              <w:t xml:space="preserve">: </w:t>
            </w:r>
            <w:proofErr w:type="spellStart"/>
            <w:r w:rsidRPr="00D430FD">
              <w:rPr>
                <w:spacing w:val="-4"/>
                <w:sz w:val="26"/>
                <w:szCs w:val="26"/>
                <w:lang w:val="es-ES"/>
              </w:rPr>
              <w:t>có</w:t>
            </w:r>
            <w:proofErr w:type="spellEnd"/>
            <w:r w:rsidRPr="00D430FD">
              <w:rPr>
                <w:spacing w:val="-4"/>
                <w:sz w:val="26"/>
                <w:szCs w:val="26"/>
                <w:lang w:val="es-ES"/>
              </w:rPr>
              <w:t xml:space="preserve"> </w:t>
            </w:r>
            <w:proofErr w:type="spellStart"/>
            <w:r w:rsidRPr="00D430FD">
              <w:rPr>
                <w:spacing w:val="-4"/>
                <w:sz w:val="26"/>
                <w:szCs w:val="26"/>
                <w:lang w:val="es-ES"/>
              </w:rPr>
              <w:t>giá</w:t>
            </w:r>
            <w:proofErr w:type="spellEnd"/>
            <w:r w:rsidRPr="00D430FD">
              <w:rPr>
                <w:spacing w:val="-4"/>
                <w:sz w:val="26"/>
                <w:szCs w:val="26"/>
                <w:lang w:val="es-ES"/>
              </w:rPr>
              <w:t xml:space="preserve"> </w:t>
            </w:r>
            <w:proofErr w:type="spellStart"/>
            <w:r w:rsidRPr="00D430FD">
              <w:rPr>
                <w:spacing w:val="-4"/>
                <w:sz w:val="26"/>
                <w:szCs w:val="26"/>
                <w:lang w:val="es-ES"/>
              </w:rPr>
              <w:t>trị</w:t>
            </w:r>
            <w:proofErr w:type="spellEnd"/>
            <w:r w:rsidRPr="00D430FD">
              <w:rPr>
                <w:spacing w:val="-4"/>
                <w:sz w:val="26"/>
                <w:szCs w:val="26"/>
                <w:lang w:val="es-ES"/>
              </w:rPr>
              <w:t xml:space="preserve"> </w:t>
            </w:r>
            <w:proofErr w:type="spellStart"/>
            <w:r w:rsidRPr="00D430FD">
              <w:rPr>
                <w:spacing w:val="-4"/>
                <w:sz w:val="26"/>
                <w:szCs w:val="26"/>
                <w:lang w:val="es-ES"/>
              </w:rPr>
              <w:t>thấp</w:t>
            </w:r>
            <w:proofErr w:type="spellEnd"/>
            <w:r w:rsidRPr="00D430FD">
              <w:rPr>
                <w:spacing w:val="-4"/>
                <w:sz w:val="26"/>
                <w:szCs w:val="26"/>
                <w:lang w:val="es-ES"/>
              </w:rPr>
              <w:t xml:space="preserve"> </w:t>
            </w:r>
            <w:proofErr w:type="spellStart"/>
            <w:r w:rsidRPr="00D430FD">
              <w:rPr>
                <w:spacing w:val="-4"/>
                <w:sz w:val="26"/>
                <w:szCs w:val="26"/>
                <w:lang w:val="es-ES"/>
              </w:rPr>
              <w:t>hơn</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gian</w:t>
            </w:r>
            <w:proofErr w:type="spellEnd"/>
            <w:r w:rsidRPr="00D430FD">
              <w:rPr>
                <w:spacing w:val="-4"/>
                <w:sz w:val="26"/>
                <w:szCs w:val="26"/>
                <w:lang w:val="es-ES"/>
              </w:rPr>
              <w:t xml:space="preserve"> </w:t>
            </w:r>
            <w:proofErr w:type="spellStart"/>
            <w:r w:rsidRPr="00D430FD">
              <w:rPr>
                <w:spacing w:val="-4"/>
                <w:sz w:val="26"/>
                <w:szCs w:val="26"/>
                <w:lang w:val="es-ES"/>
              </w:rPr>
              <w:t>hiệu</w:t>
            </w:r>
            <w:proofErr w:type="spellEnd"/>
            <w:r w:rsidRPr="00D430FD">
              <w:rPr>
                <w:spacing w:val="-4"/>
                <w:sz w:val="26"/>
                <w:szCs w:val="26"/>
                <w:lang w:val="es-ES"/>
              </w:rPr>
              <w:t xml:space="preserve"> </w:t>
            </w:r>
            <w:proofErr w:type="spellStart"/>
            <w:r w:rsidRPr="00D430FD">
              <w:rPr>
                <w:spacing w:val="-4"/>
                <w:sz w:val="26"/>
                <w:szCs w:val="26"/>
                <w:lang w:val="es-ES"/>
              </w:rPr>
              <w:t>lực</w:t>
            </w:r>
            <w:proofErr w:type="spellEnd"/>
            <w:r w:rsidRPr="00D430FD">
              <w:rPr>
                <w:spacing w:val="-4"/>
                <w:sz w:val="26"/>
                <w:szCs w:val="26"/>
                <w:lang w:val="es-ES"/>
              </w:rPr>
              <w:t xml:space="preserve"> </w:t>
            </w:r>
            <w:proofErr w:type="spellStart"/>
            <w:r w:rsidRPr="00D430FD">
              <w:rPr>
                <w:spacing w:val="-4"/>
                <w:sz w:val="26"/>
                <w:szCs w:val="26"/>
                <w:lang w:val="es-ES"/>
              </w:rPr>
              <w:t>ngắn</w:t>
            </w:r>
            <w:proofErr w:type="spellEnd"/>
            <w:r w:rsidRPr="00D430FD">
              <w:rPr>
                <w:spacing w:val="-4"/>
                <w:sz w:val="26"/>
                <w:szCs w:val="26"/>
                <w:lang w:val="es-ES"/>
              </w:rPr>
              <w:t xml:space="preserve"> </w:t>
            </w:r>
            <w:proofErr w:type="spellStart"/>
            <w:r w:rsidRPr="00D430FD">
              <w:rPr>
                <w:spacing w:val="-4"/>
                <w:sz w:val="26"/>
                <w:szCs w:val="26"/>
                <w:lang w:val="es-ES"/>
              </w:rPr>
              <w:t>hơn</w:t>
            </w:r>
            <w:proofErr w:type="spellEnd"/>
            <w:r w:rsidRPr="00D430FD">
              <w:rPr>
                <w:spacing w:val="-4"/>
                <w:sz w:val="26"/>
                <w:szCs w:val="26"/>
                <w:lang w:val="es-ES"/>
              </w:rPr>
              <w:t xml:space="preserve"> so </w:t>
            </w:r>
            <w:proofErr w:type="spellStart"/>
            <w:r w:rsidRPr="00D430FD">
              <w:rPr>
                <w:spacing w:val="-4"/>
                <w:sz w:val="26"/>
                <w:szCs w:val="26"/>
                <w:lang w:val="es-ES"/>
              </w:rPr>
              <w:t>với</w:t>
            </w:r>
            <w:proofErr w:type="spellEnd"/>
            <w:r w:rsidRPr="00D430FD">
              <w:rPr>
                <w:spacing w:val="-4"/>
                <w:sz w:val="26"/>
                <w:szCs w:val="26"/>
                <w:lang w:val="es-ES"/>
              </w:rPr>
              <w:t xml:space="preserve"> </w:t>
            </w:r>
            <w:proofErr w:type="spellStart"/>
            <w:r w:rsidRPr="00D430FD">
              <w:rPr>
                <w:spacing w:val="-4"/>
                <w:sz w:val="26"/>
                <w:szCs w:val="26"/>
                <w:lang w:val="es-ES"/>
              </w:rPr>
              <w:t>yêu</w:t>
            </w:r>
            <w:proofErr w:type="spellEnd"/>
            <w:r w:rsidRPr="00D430FD">
              <w:rPr>
                <w:spacing w:val="-4"/>
                <w:sz w:val="26"/>
                <w:szCs w:val="26"/>
                <w:lang w:val="es-ES"/>
              </w:rPr>
              <w:t xml:space="preserve"> </w:t>
            </w:r>
            <w:proofErr w:type="spellStart"/>
            <w:r w:rsidRPr="00D430FD">
              <w:rPr>
                <w:spacing w:val="-4"/>
                <w:sz w:val="26"/>
                <w:szCs w:val="26"/>
                <w:lang w:val="es-ES"/>
              </w:rPr>
              <w:t>cầu</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Mục</w:t>
            </w:r>
            <w:proofErr w:type="spellEnd"/>
            <w:r w:rsidRPr="00D430FD">
              <w:rPr>
                <w:spacing w:val="-4"/>
                <w:sz w:val="26"/>
                <w:szCs w:val="26"/>
                <w:lang w:val="es-ES"/>
              </w:rPr>
              <w:t xml:space="preserve"> 17.1 E-CDNT,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đúng</w:t>
            </w:r>
            <w:proofErr w:type="spellEnd"/>
            <w:r w:rsidRPr="00D430FD">
              <w:rPr>
                <w:spacing w:val="-4"/>
                <w:sz w:val="26"/>
                <w:szCs w:val="26"/>
                <w:lang w:val="es-ES"/>
              </w:rPr>
              <w:t xml:space="preserve"> </w:t>
            </w:r>
            <w:proofErr w:type="spellStart"/>
            <w:r w:rsidRPr="00D430FD">
              <w:rPr>
                <w:spacing w:val="-4"/>
                <w:sz w:val="26"/>
                <w:szCs w:val="26"/>
                <w:lang w:val="es-ES"/>
              </w:rPr>
              <w:t>tên</w:t>
            </w:r>
            <w:proofErr w:type="spellEnd"/>
            <w:r w:rsidRPr="00D430FD">
              <w:rPr>
                <w:spacing w:val="-4"/>
                <w:sz w:val="26"/>
                <w:szCs w:val="26"/>
                <w:lang w:val="es-ES"/>
              </w:rPr>
              <w:t xml:space="preserve"> </w:t>
            </w:r>
            <w:proofErr w:type="spellStart"/>
            <w:r w:rsidRPr="00D430FD">
              <w:rPr>
                <w:spacing w:val="-4"/>
                <w:sz w:val="26"/>
                <w:szCs w:val="26"/>
                <w:lang w:val="es-ES"/>
              </w:rPr>
              <w:t>Bên</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đơn</w:t>
            </w:r>
            <w:proofErr w:type="spellEnd"/>
            <w:r w:rsidRPr="00D430FD">
              <w:rPr>
                <w:spacing w:val="-4"/>
                <w:sz w:val="26"/>
                <w:szCs w:val="26"/>
                <w:lang w:val="es-ES"/>
              </w:rPr>
              <w:t xml:space="preserve"> </w:t>
            </w:r>
            <w:proofErr w:type="spellStart"/>
            <w:r w:rsidRPr="00D430FD">
              <w:rPr>
                <w:spacing w:val="-4"/>
                <w:sz w:val="26"/>
                <w:szCs w:val="26"/>
                <w:lang w:val="es-ES"/>
              </w:rPr>
              <w:t>vị</w:t>
            </w:r>
            <w:proofErr w:type="spellEnd"/>
            <w:r w:rsidRPr="00D430FD">
              <w:rPr>
                <w:spacing w:val="-4"/>
                <w:sz w:val="26"/>
                <w:szCs w:val="26"/>
                <w:lang w:val="es-ES"/>
              </w:rPr>
              <w:t xml:space="preserve"> </w:t>
            </w:r>
            <w:proofErr w:type="spellStart"/>
            <w:r w:rsidRPr="00D430FD">
              <w:rPr>
                <w:spacing w:val="-4"/>
                <w:sz w:val="26"/>
                <w:szCs w:val="26"/>
                <w:lang w:val="es-ES"/>
              </w:rPr>
              <w:t>thụ</w:t>
            </w:r>
            <w:proofErr w:type="spellEnd"/>
            <w:r w:rsidRPr="00D430FD">
              <w:rPr>
                <w:spacing w:val="-4"/>
                <w:sz w:val="26"/>
                <w:szCs w:val="26"/>
                <w:lang w:val="es-ES"/>
              </w:rPr>
              <w:t xml:space="preserve"> </w:t>
            </w:r>
            <w:proofErr w:type="spellStart"/>
            <w:r w:rsidRPr="00D430FD">
              <w:rPr>
                <w:spacing w:val="-4"/>
                <w:sz w:val="26"/>
                <w:szCs w:val="26"/>
                <w:lang w:val="es-ES"/>
              </w:rPr>
              <w:t>hưởng</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có</w:t>
            </w:r>
            <w:proofErr w:type="spellEnd"/>
            <w:r w:rsidRPr="00D430FD">
              <w:rPr>
                <w:spacing w:val="-4"/>
                <w:sz w:val="26"/>
                <w:szCs w:val="26"/>
                <w:lang w:val="es-ES"/>
              </w:rPr>
              <w:t xml:space="preserve"> </w:t>
            </w:r>
            <w:proofErr w:type="spellStart"/>
            <w:r w:rsidRPr="00D430FD">
              <w:rPr>
                <w:spacing w:val="-4"/>
                <w:sz w:val="26"/>
                <w:szCs w:val="26"/>
                <w:lang w:val="es-ES"/>
              </w:rPr>
              <w:t>chữ</w:t>
            </w:r>
            <w:proofErr w:type="spellEnd"/>
            <w:r w:rsidRPr="00D430FD">
              <w:rPr>
                <w:spacing w:val="-4"/>
                <w:sz w:val="26"/>
                <w:szCs w:val="26"/>
                <w:lang w:val="es-ES"/>
              </w:rPr>
              <w:t xml:space="preserve"> </w:t>
            </w:r>
            <w:proofErr w:type="spellStart"/>
            <w:r w:rsidRPr="00D430FD">
              <w:rPr>
                <w:spacing w:val="-4"/>
                <w:sz w:val="26"/>
                <w:szCs w:val="26"/>
                <w:lang w:val="es-ES"/>
              </w:rPr>
              <w:t>ký</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lệ</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có</w:t>
            </w:r>
            <w:proofErr w:type="spellEnd"/>
            <w:r w:rsidRPr="00D430FD">
              <w:rPr>
                <w:spacing w:val="-4"/>
                <w:sz w:val="26"/>
                <w:szCs w:val="26"/>
                <w:lang w:val="es-ES"/>
              </w:rPr>
              <w:t xml:space="preserve"> </w:t>
            </w:r>
            <w:proofErr w:type="spellStart"/>
            <w:r w:rsidRPr="00D430FD">
              <w:rPr>
                <w:spacing w:val="-4"/>
                <w:sz w:val="26"/>
                <w:szCs w:val="26"/>
                <w:lang w:val="es-ES"/>
              </w:rPr>
              <w:t>kèm</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điều</w:t>
            </w:r>
            <w:proofErr w:type="spellEnd"/>
            <w:r w:rsidRPr="00D430FD">
              <w:rPr>
                <w:spacing w:val="-4"/>
                <w:sz w:val="26"/>
                <w:szCs w:val="26"/>
                <w:lang w:val="es-ES"/>
              </w:rPr>
              <w:t xml:space="preserve"> </w:t>
            </w:r>
            <w:proofErr w:type="spellStart"/>
            <w:r w:rsidRPr="00D430FD">
              <w:rPr>
                <w:spacing w:val="-4"/>
                <w:sz w:val="26"/>
                <w:szCs w:val="26"/>
                <w:lang w:val="es-ES"/>
              </w:rPr>
              <w:t>kiện</w:t>
            </w:r>
            <w:proofErr w:type="spellEnd"/>
            <w:r w:rsidRPr="00D430FD">
              <w:rPr>
                <w:spacing w:val="-4"/>
                <w:sz w:val="26"/>
                <w:szCs w:val="26"/>
                <w:lang w:val="es-ES"/>
              </w:rPr>
              <w:t xml:space="preserve"> </w:t>
            </w:r>
            <w:proofErr w:type="spellStart"/>
            <w:r w:rsidRPr="00D430FD">
              <w:rPr>
                <w:spacing w:val="-4"/>
                <w:sz w:val="26"/>
                <w:szCs w:val="26"/>
                <w:lang w:val="es-ES"/>
              </w:rPr>
              <w:t>gây</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lợi</w:t>
            </w:r>
            <w:proofErr w:type="spellEnd"/>
            <w:r w:rsidRPr="00D430FD">
              <w:rPr>
                <w:spacing w:val="-4"/>
                <w:sz w:val="26"/>
                <w:szCs w:val="26"/>
                <w:lang w:val="es-ES"/>
              </w:rPr>
              <w:t xml:space="preserve"> cho </w:t>
            </w:r>
            <w:proofErr w:type="spellStart"/>
            <w:r w:rsidRPr="00D430FD">
              <w:rPr>
                <w:spacing w:val="-4"/>
                <w:sz w:val="26"/>
                <w:szCs w:val="26"/>
                <w:lang w:val="es-ES"/>
              </w:rPr>
              <w:t>Bên</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w:t>
            </w:r>
          </w:p>
          <w:p w14:paraId="04AB6141" w14:textId="77777777" w:rsidR="00730F07" w:rsidRPr="00D430FD" w:rsidRDefault="00730F07" w:rsidP="001159BF">
            <w:pPr>
              <w:spacing w:before="60" w:after="60"/>
              <w:ind w:left="157"/>
              <w:rPr>
                <w:spacing w:val="-4"/>
                <w:sz w:val="26"/>
                <w:szCs w:val="26"/>
                <w:lang w:val="vi-VN"/>
              </w:rPr>
            </w:pPr>
            <w:r w:rsidRPr="00D430FD">
              <w:rPr>
                <w:spacing w:val="-4"/>
                <w:sz w:val="26"/>
                <w:szCs w:val="26"/>
              </w:rPr>
              <w:t>17.3</w:t>
            </w:r>
            <w:r w:rsidRPr="00D430FD">
              <w:rPr>
                <w:spacing w:val="-4"/>
                <w:sz w:val="26"/>
                <w:szCs w:val="26"/>
                <w:lang w:val="vi-VN"/>
              </w:rPr>
              <w:t xml:space="preserve">. </w:t>
            </w:r>
            <w:proofErr w:type="spellStart"/>
            <w:r w:rsidRPr="00D430FD">
              <w:rPr>
                <w:spacing w:val="-4"/>
                <w:sz w:val="26"/>
                <w:szCs w:val="26"/>
                <w:lang w:val="vi-VN"/>
              </w:rPr>
              <w:t>Các</w:t>
            </w:r>
            <w:proofErr w:type="spellEnd"/>
            <w:r w:rsidRPr="00D430FD">
              <w:rPr>
                <w:spacing w:val="-4"/>
                <w:sz w:val="26"/>
                <w:szCs w:val="26"/>
                <w:lang w:val="vi-VN"/>
              </w:rPr>
              <w:t xml:space="preserve"> </w:t>
            </w:r>
            <w:proofErr w:type="spellStart"/>
            <w:r w:rsidRPr="00D430FD">
              <w:rPr>
                <w:spacing w:val="-4"/>
                <w:sz w:val="26"/>
                <w:szCs w:val="26"/>
                <w:lang w:val="vi-VN"/>
              </w:rPr>
              <w:t>trường</w:t>
            </w:r>
            <w:proofErr w:type="spellEnd"/>
            <w:r w:rsidRPr="00D430FD">
              <w:rPr>
                <w:spacing w:val="-4"/>
                <w:sz w:val="26"/>
                <w:szCs w:val="26"/>
                <w:lang w:val="vi-VN"/>
              </w:rPr>
              <w:t xml:space="preserve"> </w:t>
            </w:r>
            <w:proofErr w:type="spellStart"/>
            <w:r w:rsidRPr="00D430FD">
              <w:rPr>
                <w:spacing w:val="-4"/>
                <w:sz w:val="26"/>
                <w:szCs w:val="26"/>
                <w:lang w:val="vi-VN"/>
              </w:rPr>
              <w:t>hợp</w:t>
            </w:r>
            <w:proofErr w:type="spellEnd"/>
            <w:r w:rsidRPr="00D430FD">
              <w:rPr>
                <w:spacing w:val="-4"/>
                <w:sz w:val="26"/>
                <w:szCs w:val="26"/>
                <w:lang w:val="vi-VN"/>
              </w:rPr>
              <w:t xml:space="preserve"> </w:t>
            </w:r>
            <w:proofErr w:type="spellStart"/>
            <w:r w:rsidRPr="00D430FD">
              <w:rPr>
                <w:spacing w:val="-4"/>
                <w:sz w:val="26"/>
                <w:szCs w:val="26"/>
                <w:lang w:val="vi-VN"/>
              </w:rPr>
              <w:t>phải</w:t>
            </w:r>
            <w:proofErr w:type="spellEnd"/>
            <w:r w:rsidRPr="00D430FD">
              <w:rPr>
                <w:spacing w:val="-4"/>
                <w:sz w:val="26"/>
                <w:szCs w:val="26"/>
                <w:lang w:val="vi-VN"/>
              </w:rPr>
              <w:t xml:space="preserve"> </w:t>
            </w:r>
            <w:proofErr w:type="spellStart"/>
            <w:r w:rsidRPr="00D430FD">
              <w:rPr>
                <w:spacing w:val="-4"/>
                <w:sz w:val="26"/>
                <w:szCs w:val="26"/>
                <w:lang w:val="vi-VN"/>
              </w:rPr>
              <w:t>nộp</w:t>
            </w:r>
            <w:proofErr w:type="spellEnd"/>
            <w:r w:rsidRPr="00D430FD">
              <w:rPr>
                <w:spacing w:val="-4"/>
                <w:sz w:val="26"/>
                <w:szCs w:val="26"/>
                <w:lang w:val="vi-VN"/>
              </w:rPr>
              <w:t xml:space="preserve"> </w:t>
            </w:r>
            <w:proofErr w:type="spellStart"/>
            <w:r w:rsidRPr="00D430FD">
              <w:rPr>
                <w:spacing w:val="-4"/>
                <w:sz w:val="26"/>
                <w:szCs w:val="26"/>
                <w:lang w:val="vi-VN"/>
              </w:rPr>
              <w:t>bản</w:t>
            </w:r>
            <w:proofErr w:type="spellEnd"/>
            <w:r w:rsidRPr="00D430FD">
              <w:rPr>
                <w:spacing w:val="-4"/>
                <w:sz w:val="26"/>
                <w:szCs w:val="26"/>
                <w:lang w:val="vi-VN"/>
              </w:rPr>
              <w:t xml:space="preserve"> </w:t>
            </w:r>
            <w:proofErr w:type="spellStart"/>
            <w:r w:rsidRPr="00D430FD">
              <w:rPr>
                <w:spacing w:val="-4"/>
                <w:sz w:val="26"/>
                <w:szCs w:val="26"/>
                <w:lang w:val="vi-VN"/>
              </w:rPr>
              <w:t>gốc</w:t>
            </w:r>
            <w:proofErr w:type="spellEnd"/>
            <w:r w:rsidRPr="00D430FD">
              <w:rPr>
                <w:spacing w:val="-4"/>
                <w:sz w:val="26"/>
                <w:szCs w:val="26"/>
                <w:lang w:val="vi-VN"/>
              </w:rPr>
              <w:t xml:space="preserve"> thư </w:t>
            </w:r>
            <w:proofErr w:type="spellStart"/>
            <w:r w:rsidRPr="00D430FD">
              <w:rPr>
                <w:spacing w:val="-4"/>
                <w:sz w:val="26"/>
                <w:szCs w:val="26"/>
                <w:lang w:val="vi-VN"/>
              </w:rPr>
              <w:t>bảo</w:t>
            </w:r>
            <w:proofErr w:type="spellEnd"/>
            <w:r w:rsidRPr="00D430FD">
              <w:rPr>
                <w:spacing w:val="-4"/>
                <w:sz w:val="26"/>
                <w:szCs w:val="26"/>
                <w:lang w:val="vi-VN"/>
              </w:rPr>
              <w:t xml:space="preserve"> </w:t>
            </w:r>
            <w:proofErr w:type="spellStart"/>
            <w:r w:rsidRPr="00D430FD">
              <w:rPr>
                <w:spacing w:val="-4"/>
                <w:sz w:val="26"/>
                <w:szCs w:val="26"/>
                <w:lang w:val="vi-VN"/>
              </w:rPr>
              <w:t>lãnh</w:t>
            </w:r>
            <w:proofErr w:type="spellEnd"/>
            <w:r w:rsidRPr="00D430FD">
              <w:rPr>
                <w:spacing w:val="-4"/>
                <w:sz w:val="26"/>
                <w:szCs w:val="26"/>
                <w:lang w:val="vi-VN"/>
              </w:rPr>
              <w:t xml:space="preserve"> </w:t>
            </w:r>
            <w:proofErr w:type="spellStart"/>
            <w:r w:rsidRPr="00D430FD">
              <w:rPr>
                <w:spacing w:val="-4"/>
                <w:sz w:val="26"/>
                <w:szCs w:val="26"/>
                <w:lang w:val="vi-VN"/>
              </w:rPr>
              <w:t>dự</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cho bên </w:t>
            </w:r>
            <w:proofErr w:type="spellStart"/>
            <w:r w:rsidRPr="00D430FD">
              <w:rPr>
                <w:spacing w:val="-4"/>
                <w:sz w:val="26"/>
                <w:szCs w:val="26"/>
                <w:lang w:val="vi-VN"/>
              </w:rPr>
              <w:t>mời</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w:t>
            </w:r>
          </w:p>
          <w:p w14:paraId="3DBEABD7" w14:textId="77777777" w:rsidR="00730F07" w:rsidRPr="00D430FD" w:rsidRDefault="00730F07" w:rsidP="001159BF">
            <w:pPr>
              <w:spacing w:before="60" w:after="60"/>
              <w:ind w:left="157"/>
              <w:rPr>
                <w:spacing w:val="-4"/>
                <w:sz w:val="26"/>
                <w:szCs w:val="26"/>
                <w:lang w:val="vi-VN"/>
              </w:rPr>
            </w:pPr>
            <w:r w:rsidRPr="00D430FD">
              <w:rPr>
                <w:spacing w:val="-4"/>
                <w:sz w:val="26"/>
                <w:szCs w:val="26"/>
                <w:lang w:val="vi-VN"/>
              </w:rPr>
              <w:t xml:space="preserve">a) </w:t>
            </w:r>
            <w:proofErr w:type="spellStart"/>
            <w:r w:rsidRPr="00D430FD">
              <w:rPr>
                <w:spacing w:val="-4"/>
                <w:sz w:val="26"/>
                <w:szCs w:val="26"/>
                <w:lang w:val="vi-VN"/>
              </w:rPr>
              <w:t>Nhà</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w:t>
            </w:r>
            <w:proofErr w:type="spellStart"/>
            <w:r w:rsidRPr="00D430FD">
              <w:rPr>
                <w:spacing w:val="-4"/>
                <w:sz w:val="26"/>
                <w:szCs w:val="26"/>
                <w:lang w:val="vi-VN"/>
              </w:rPr>
              <w:t>được</w:t>
            </w:r>
            <w:proofErr w:type="spellEnd"/>
            <w:r w:rsidRPr="00D430FD">
              <w:rPr>
                <w:spacing w:val="-4"/>
                <w:sz w:val="26"/>
                <w:szCs w:val="26"/>
                <w:lang w:val="vi-VN"/>
              </w:rPr>
              <w:t xml:space="preserve"> </w:t>
            </w:r>
            <w:proofErr w:type="spellStart"/>
            <w:r w:rsidRPr="00D430FD">
              <w:rPr>
                <w:spacing w:val="-4"/>
                <w:sz w:val="26"/>
                <w:szCs w:val="26"/>
                <w:lang w:val="vi-VN"/>
              </w:rPr>
              <w:t>mời</w:t>
            </w:r>
            <w:proofErr w:type="spellEnd"/>
            <w:r w:rsidRPr="00D430FD">
              <w:rPr>
                <w:spacing w:val="-4"/>
                <w:sz w:val="26"/>
                <w:szCs w:val="26"/>
                <w:lang w:val="vi-VN"/>
              </w:rPr>
              <w:t xml:space="preserve"> </w:t>
            </w:r>
            <w:proofErr w:type="spellStart"/>
            <w:r w:rsidRPr="00D430FD">
              <w:rPr>
                <w:spacing w:val="-4"/>
                <w:sz w:val="26"/>
                <w:szCs w:val="26"/>
                <w:lang w:val="vi-VN"/>
              </w:rPr>
              <w:t>vào</w:t>
            </w:r>
            <w:proofErr w:type="spellEnd"/>
            <w:r w:rsidRPr="00D430FD">
              <w:rPr>
                <w:spacing w:val="-4"/>
                <w:sz w:val="26"/>
                <w:szCs w:val="26"/>
                <w:lang w:val="vi-VN"/>
              </w:rPr>
              <w:t xml:space="preserve"> thương </w:t>
            </w:r>
            <w:proofErr w:type="spellStart"/>
            <w:r w:rsidRPr="00D430FD">
              <w:rPr>
                <w:spacing w:val="-4"/>
                <w:sz w:val="26"/>
                <w:szCs w:val="26"/>
                <w:lang w:val="vi-VN"/>
              </w:rPr>
              <w:t>thảo</w:t>
            </w:r>
            <w:proofErr w:type="spellEnd"/>
            <w:r w:rsidRPr="00D430FD">
              <w:rPr>
                <w:spacing w:val="-4"/>
                <w:sz w:val="26"/>
                <w:szCs w:val="26"/>
                <w:lang w:val="vi-VN"/>
              </w:rPr>
              <w:t xml:space="preserve"> </w:t>
            </w:r>
            <w:proofErr w:type="spellStart"/>
            <w:r w:rsidRPr="00D430FD">
              <w:rPr>
                <w:spacing w:val="-4"/>
                <w:sz w:val="26"/>
                <w:szCs w:val="26"/>
                <w:lang w:val="vi-VN"/>
              </w:rPr>
              <w:t>hợp</w:t>
            </w:r>
            <w:proofErr w:type="spellEnd"/>
            <w:r w:rsidRPr="00D430FD">
              <w:rPr>
                <w:spacing w:val="-4"/>
                <w:sz w:val="26"/>
                <w:szCs w:val="26"/>
                <w:lang w:val="vi-VN"/>
              </w:rPr>
              <w:t xml:space="preserve"> </w:t>
            </w:r>
            <w:proofErr w:type="spellStart"/>
            <w:r w:rsidRPr="00D430FD">
              <w:rPr>
                <w:spacing w:val="-4"/>
                <w:sz w:val="26"/>
                <w:szCs w:val="26"/>
                <w:lang w:val="vi-VN"/>
              </w:rPr>
              <w:t>đồng</w:t>
            </w:r>
            <w:proofErr w:type="spellEnd"/>
            <w:r w:rsidRPr="00D430FD">
              <w:rPr>
                <w:spacing w:val="-4"/>
                <w:sz w:val="26"/>
                <w:szCs w:val="26"/>
                <w:lang w:val="vi-VN"/>
              </w:rPr>
              <w:t>;</w:t>
            </w:r>
          </w:p>
          <w:p w14:paraId="56D33DE8"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vi-VN"/>
              </w:rPr>
              <w:t xml:space="preserve">b) </w:t>
            </w:r>
            <w:proofErr w:type="spellStart"/>
            <w:r w:rsidRPr="00D430FD">
              <w:rPr>
                <w:spacing w:val="-4"/>
                <w:sz w:val="26"/>
                <w:szCs w:val="26"/>
                <w:lang w:val="vi-VN"/>
              </w:rPr>
              <w:t>Nhà</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vi </w:t>
            </w:r>
            <w:proofErr w:type="spellStart"/>
            <w:r w:rsidRPr="00D430FD">
              <w:rPr>
                <w:spacing w:val="-4"/>
                <w:sz w:val="26"/>
                <w:szCs w:val="26"/>
                <w:lang w:val="vi-VN"/>
              </w:rPr>
              <w:t>phạm</w:t>
            </w:r>
            <w:proofErr w:type="spellEnd"/>
            <w:r w:rsidRPr="00D430FD">
              <w:rPr>
                <w:spacing w:val="-4"/>
                <w:sz w:val="26"/>
                <w:szCs w:val="26"/>
                <w:lang w:val="vi-VN"/>
              </w:rPr>
              <w:t xml:space="preserve"> quy </w:t>
            </w:r>
            <w:proofErr w:type="spellStart"/>
            <w:r w:rsidRPr="00D430FD">
              <w:rPr>
                <w:spacing w:val="-4"/>
                <w:sz w:val="26"/>
                <w:szCs w:val="26"/>
                <w:lang w:val="vi-VN"/>
              </w:rPr>
              <w:t>định</w:t>
            </w:r>
            <w:proofErr w:type="spellEnd"/>
            <w:r w:rsidRPr="00D430FD">
              <w:rPr>
                <w:spacing w:val="-4"/>
                <w:sz w:val="26"/>
                <w:szCs w:val="26"/>
                <w:lang w:val="vi-VN"/>
              </w:rPr>
              <w:t xml:space="preserve"> </w:t>
            </w:r>
            <w:proofErr w:type="spellStart"/>
            <w:r w:rsidRPr="00D430FD">
              <w:rPr>
                <w:spacing w:val="-4"/>
                <w:sz w:val="26"/>
                <w:szCs w:val="26"/>
                <w:lang w:val="vi-VN"/>
              </w:rPr>
              <w:t>của</w:t>
            </w:r>
            <w:proofErr w:type="spellEnd"/>
            <w:r w:rsidRPr="00D430FD">
              <w:rPr>
                <w:spacing w:val="-4"/>
                <w:sz w:val="26"/>
                <w:szCs w:val="26"/>
                <w:lang w:val="vi-VN"/>
              </w:rPr>
              <w:t xml:space="preserve"> </w:t>
            </w:r>
            <w:proofErr w:type="spellStart"/>
            <w:r w:rsidRPr="00D430FD">
              <w:rPr>
                <w:spacing w:val="-4"/>
                <w:sz w:val="26"/>
                <w:szCs w:val="26"/>
                <w:lang w:val="vi-VN"/>
              </w:rPr>
              <w:t>pháp</w:t>
            </w:r>
            <w:proofErr w:type="spellEnd"/>
            <w:r w:rsidRPr="00D430FD">
              <w:rPr>
                <w:spacing w:val="-4"/>
                <w:sz w:val="26"/>
                <w:szCs w:val="26"/>
                <w:lang w:val="vi-VN"/>
              </w:rPr>
              <w:t xml:space="preserve"> </w:t>
            </w:r>
            <w:proofErr w:type="spellStart"/>
            <w:r w:rsidRPr="00D430FD">
              <w:rPr>
                <w:spacing w:val="-4"/>
                <w:sz w:val="26"/>
                <w:szCs w:val="26"/>
                <w:lang w:val="vi-VN"/>
              </w:rPr>
              <w:t>luật</w:t>
            </w:r>
            <w:proofErr w:type="spellEnd"/>
            <w:r w:rsidRPr="00D430FD">
              <w:rPr>
                <w:spacing w:val="-4"/>
                <w:sz w:val="26"/>
                <w:szCs w:val="26"/>
                <w:lang w:val="vi-VN"/>
              </w:rPr>
              <w:t xml:space="preserve"> </w:t>
            </w:r>
            <w:proofErr w:type="spellStart"/>
            <w:r w:rsidRPr="00D430FD">
              <w:rPr>
                <w:spacing w:val="-4"/>
                <w:sz w:val="26"/>
                <w:szCs w:val="26"/>
                <w:lang w:val="vi-VN"/>
              </w:rPr>
              <w:t>về</w:t>
            </w:r>
            <w:proofErr w:type="spellEnd"/>
            <w:r w:rsidRPr="00D430FD">
              <w:rPr>
                <w:spacing w:val="-4"/>
                <w:sz w:val="26"/>
                <w:szCs w:val="26"/>
                <w:lang w:val="vi-VN"/>
              </w:rPr>
              <w:t xml:space="preserve"> </w:t>
            </w:r>
            <w:proofErr w:type="spellStart"/>
            <w:r w:rsidRPr="00D430FD">
              <w:rPr>
                <w:spacing w:val="-4"/>
                <w:sz w:val="26"/>
                <w:szCs w:val="26"/>
                <w:lang w:val="vi-VN"/>
              </w:rPr>
              <w:t>đấu</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w:t>
            </w:r>
            <w:proofErr w:type="spellStart"/>
            <w:r w:rsidRPr="00D430FD">
              <w:rPr>
                <w:spacing w:val="-4"/>
                <w:sz w:val="26"/>
                <w:szCs w:val="26"/>
                <w:lang w:val="vi-VN"/>
              </w:rPr>
              <w:t>dẫn</w:t>
            </w:r>
            <w:proofErr w:type="spellEnd"/>
            <w:r w:rsidRPr="00D430FD">
              <w:rPr>
                <w:spacing w:val="-4"/>
                <w:sz w:val="26"/>
                <w:szCs w:val="26"/>
                <w:lang w:val="vi-VN"/>
              </w:rPr>
              <w:t xml:space="preserve"> </w:t>
            </w:r>
            <w:proofErr w:type="spellStart"/>
            <w:r w:rsidRPr="00D430FD">
              <w:rPr>
                <w:spacing w:val="-4"/>
                <w:sz w:val="26"/>
                <w:szCs w:val="26"/>
                <w:lang w:val="vi-VN"/>
              </w:rPr>
              <w:t>đến</w:t>
            </w:r>
            <w:proofErr w:type="spellEnd"/>
            <w:r w:rsidRPr="00D430FD">
              <w:rPr>
                <w:spacing w:val="-4"/>
                <w:sz w:val="26"/>
                <w:szCs w:val="26"/>
                <w:lang w:val="vi-VN"/>
              </w:rPr>
              <w:t xml:space="preserve"> không </w:t>
            </w:r>
            <w:proofErr w:type="spellStart"/>
            <w:r w:rsidRPr="00D430FD">
              <w:rPr>
                <w:spacing w:val="-4"/>
                <w:sz w:val="26"/>
                <w:szCs w:val="26"/>
                <w:lang w:val="vi-VN"/>
              </w:rPr>
              <w:t>được</w:t>
            </w:r>
            <w:proofErr w:type="spellEnd"/>
            <w:r w:rsidRPr="00D430FD">
              <w:rPr>
                <w:spacing w:val="-4"/>
                <w:sz w:val="26"/>
                <w:szCs w:val="26"/>
                <w:lang w:val="vi-VN"/>
              </w:rPr>
              <w:t xml:space="preserve"> </w:t>
            </w:r>
            <w:proofErr w:type="spellStart"/>
            <w:r w:rsidRPr="00D430FD">
              <w:rPr>
                <w:spacing w:val="-4"/>
                <w:sz w:val="26"/>
                <w:szCs w:val="26"/>
                <w:lang w:val="vi-VN"/>
              </w:rPr>
              <w:t>hoàn</w:t>
            </w:r>
            <w:proofErr w:type="spellEnd"/>
            <w:r w:rsidRPr="00D430FD">
              <w:rPr>
                <w:spacing w:val="-4"/>
                <w:sz w:val="26"/>
                <w:szCs w:val="26"/>
                <w:lang w:val="vi-VN"/>
              </w:rPr>
              <w:t xml:space="preserve"> </w:t>
            </w:r>
            <w:proofErr w:type="spellStart"/>
            <w:r w:rsidRPr="00D430FD">
              <w:rPr>
                <w:spacing w:val="-4"/>
                <w:sz w:val="26"/>
                <w:szCs w:val="26"/>
                <w:lang w:val="vi-VN"/>
              </w:rPr>
              <w:t>trả</w:t>
            </w:r>
            <w:proofErr w:type="spellEnd"/>
            <w:r w:rsidRPr="00D430FD">
              <w:rPr>
                <w:spacing w:val="-4"/>
                <w:sz w:val="26"/>
                <w:szCs w:val="26"/>
                <w:lang w:val="vi-VN"/>
              </w:rPr>
              <w:t xml:space="preserve"> </w:t>
            </w:r>
            <w:proofErr w:type="spellStart"/>
            <w:r w:rsidRPr="00D430FD">
              <w:rPr>
                <w:spacing w:val="-4"/>
                <w:sz w:val="26"/>
                <w:szCs w:val="26"/>
                <w:lang w:val="vi-VN"/>
              </w:rPr>
              <w:t>giá</w:t>
            </w:r>
            <w:proofErr w:type="spellEnd"/>
            <w:r w:rsidRPr="00D430FD">
              <w:rPr>
                <w:spacing w:val="-4"/>
                <w:sz w:val="26"/>
                <w:szCs w:val="26"/>
                <w:lang w:val="vi-VN"/>
              </w:rPr>
              <w:t xml:space="preserve"> </w:t>
            </w:r>
            <w:proofErr w:type="spellStart"/>
            <w:r w:rsidRPr="00D430FD">
              <w:rPr>
                <w:spacing w:val="-4"/>
                <w:sz w:val="26"/>
                <w:szCs w:val="26"/>
                <w:lang w:val="vi-VN"/>
              </w:rPr>
              <w:t>trị</w:t>
            </w:r>
            <w:proofErr w:type="spellEnd"/>
            <w:r w:rsidRPr="00D430FD">
              <w:rPr>
                <w:spacing w:val="-4"/>
                <w:sz w:val="26"/>
                <w:szCs w:val="26"/>
                <w:lang w:val="vi-VN"/>
              </w:rPr>
              <w:t xml:space="preserve"> </w:t>
            </w:r>
            <w:proofErr w:type="spellStart"/>
            <w:r w:rsidRPr="00D430FD">
              <w:rPr>
                <w:spacing w:val="-4"/>
                <w:sz w:val="26"/>
                <w:szCs w:val="26"/>
                <w:lang w:val="vi-VN"/>
              </w:rPr>
              <w:t>bảo</w:t>
            </w:r>
            <w:proofErr w:type="spellEnd"/>
            <w:r w:rsidRPr="00D430FD">
              <w:rPr>
                <w:spacing w:val="-4"/>
                <w:sz w:val="26"/>
                <w:szCs w:val="26"/>
                <w:lang w:val="vi-VN"/>
              </w:rPr>
              <w:t xml:space="preserve"> </w:t>
            </w:r>
            <w:proofErr w:type="spellStart"/>
            <w:r w:rsidRPr="00D430FD">
              <w:rPr>
                <w:spacing w:val="-4"/>
                <w:sz w:val="26"/>
                <w:szCs w:val="26"/>
                <w:lang w:val="vi-VN"/>
              </w:rPr>
              <w:t>đảm</w:t>
            </w:r>
            <w:proofErr w:type="spellEnd"/>
            <w:r w:rsidRPr="00D430FD">
              <w:rPr>
                <w:spacing w:val="-4"/>
                <w:sz w:val="26"/>
                <w:szCs w:val="26"/>
                <w:lang w:val="vi-VN"/>
              </w:rPr>
              <w:t xml:space="preserve"> </w:t>
            </w:r>
            <w:proofErr w:type="spellStart"/>
            <w:r w:rsidRPr="00D430FD">
              <w:rPr>
                <w:spacing w:val="-4"/>
                <w:sz w:val="26"/>
                <w:szCs w:val="26"/>
                <w:lang w:val="vi-VN"/>
              </w:rPr>
              <w:t>dự</w:t>
            </w:r>
            <w:proofErr w:type="spellEnd"/>
            <w:r w:rsidRPr="00D430FD">
              <w:rPr>
                <w:spacing w:val="-4"/>
                <w:sz w:val="26"/>
                <w:szCs w:val="26"/>
                <w:lang w:val="vi-VN"/>
              </w:rPr>
              <w:t xml:space="preserve"> </w:t>
            </w:r>
            <w:proofErr w:type="spellStart"/>
            <w:r w:rsidRPr="00D430FD">
              <w:rPr>
                <w:spacing w:val="-4"/>
                <w:sz w:val="26"/>
                <w:szCs w:val="26"/>
                <w:lang w:val="vi-VN"/>
              </w:rPr>
              <w:t>th</w:t>
            </w:r>
            <w:proofErr w:type="spellEnd"/>
            <w:r w:rsidRPr="00D430FD">
              <w:rPr>
                <w:spacing w:val="-4"/>
                <w:sz w:val="26"/>
                <w:szCs w:val="26"/>
              </w:rPr>
              <w:t>ầ</w:t>
            </w:r>
            <w:r w:rsidRPr="00D430FD">
              <w:rPr>
                <w:spacing w:val="-4"/>
                <w:sz w:val="26"/>
                <w:szCs w:val="26"/>
                <w:lang w:val="vi-VN"/>
              </w:rPr>
              <w:t xml:space="preserve">u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sau</w:t>
            </w:r>
            <w:proofErr w:type="spellEnd"/>
            <w:r w:rsidRPr="00D430FD">
              <w:rPr>
                <w:spacing w:val="-4"/>
                <w:sz w:val="26"/>
                <w:szCs w:val="26"/>
                <w:lang w:val="es-ES"/>
              </w:rPr>
              <w:t xml:space="preserve"> </w:t>
            </w:r>
            <w:proofErr w:type="spellStart"/>
            <w:r w:rsidRPr="00D430FD">
              <w:rPr>
                <w:spacing w:val="-4"/>
                <w:sz w:val="26"/>
                <w:szCs w:val="26"/>
                <w:lang w:val="es-ES"/>
              </w:rPr>
              <w:t>đây</w:t>
            </w:r>
            <w:proofErr w:type="spellEnd"/>
            <w:r w:rsidRPr="00D430FD">
              <w:rPr>
                <w:spacing w:val="-4"/>
                <w:sz w:val="26"/>
                <w:szCs w:val="26"/>
                <w:lang w:val="es-ES"/>
              </w:rPr>
              <w:t>:</w:t>
            </w:r>
          </w:p>
          <w:p w14:paraId="00FACF37" w14:textId="77777777" w:rsidR="00730F07" w:rsidRPr="00D430FD" w:rsidRDefault="00730F07" w:rsidP="001159BF">
            <w:pPr>
              <w:pStyle w:val="StyleHeader2-SubClausesAfter6pt"/>
              <w:widowControl w:val="0"/>
              <w:numPr>
                <w:ilvl w:val="0"/>
                <w:numId w:val="0"/>
              </w:numPr>
              <w:spacing w:before="60" w:after="60"/>
              <w:ind w:left="157"/>
              <w:outlineLvl w:val="3"/>
              <w:rPr>
                <w:spacing w:val="-4"/>
                <w:sz w:val="26"/>
                <w:szCs w:val="26"/>
                <w:lang w:val="es-ES"/>
              </w:rPr>
            </w:pPr>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có</w:t>
            </w:r>
            <w:proofErr w:type="spellEnd"/>
            <w:r w:rsidRPr="00D430FD">
              <w:rPr>
                <w:spacing w:val="-4"/>
                <w:sz w:val="26"/>
                <w:szCs w:val="26"/>
                <w:lang w:val="es-ES"/>
              </w:rPr>
              <w:t xml:space="preserve"> </w:t>
            </w:r>
            <w:proofErr w:type="spellStart"/>
            <w:r w:rsidRPr="00D430FD">
              <w:rPr>
                <w:spacing w:val="-4"/>
                <w:sz w:val="26"/>
                <w:szCs w:val="26"/>
                <w:lang w:val="es-ES"/>
              </w:rPr>
              <w:t>văn</w:t>
            </w:r>
            <w:proofErr w:type="spellEnd"/>
            <w:r w:rsidRPr="00D430FD">
              <w:rPr>
                <w:spacing w:val="-4"/>
                <w:sz w:val="26"/>
                <w:szCs w:val="26"/>
                <w:lang w:val="es-ES"/>
              </w:rPr>
              <w:t xml:space="preserve"> </w:t>
            </w:r>
            <w:proofErr w:type="spellStart"/>
            <w:r w:rsidRPr="00D430FD">
              <w:rPr>
                <w:spacing w:val="-4"/>
                <w:sz w:val="26"/>
                <w:szCs w:val="26"/>
                <w:lang w:val="es-ES"/>
              </w:rPr>
              <w:t>bản</w:t>
            </w:r>
            <w:proofErr w:type="spellEnd"/>
            <w:r w:rsidRPr="00D430FD">
              <w:rPr>
                <w:spacing w:val="-4"/>
                <w:sz w:val="26"/>
                <w:szCs w:val="26"/>
                <w:lang w:val="es-ES"/>
              </w:rPr>
              <w:t xml:space="preserve"> </w:t>
            </w:r>
            <w:proofErr w:type="spellStart"/>
            <w:r w:rsidRPr="00D430FD">
              <w:rPr>
                <w:spacing w:val="-4"/>
                <w:sz w:val="26"/>
                <w:szCs w:val="26"/>
                <w:lang w:val="es-ES"/>
              </w:rPr>
              <w:t>rút</w:t>
            </w:r>
            <w:proofErr w:type="spellEnd"/>
            <w:r w:rsidRPr="00D430FD">
              <w:rPr>
                <w:spacing w:val="-4"/>
                <w:sz w:val="26"/>
                <w:szCs w:val="26"/>
                <w:lang w:val="es-ES"/>
              </w:rPr>
              <w:t xml:space="preserve"> E-HSDT </w:t>
            </w:r>
            <w:proofErr w:type="spellStart"/>
            <w:r w:rsidRPr="00D430FD">
              <w:rPr>
                <w:spacing w:val="-4"/>
                <w:sz w:val="26"/>
                <w:szCs w:val="26"/>
                <w:lang w:val="es-ES"/>
              </w:rPr>
              <w:t>sau</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điểm</w:t>
            </w:r>
            <w:proofErr w:type="spellEnd"/>
            <w:r w:rsidRPr="00D430FD">
              <w:rPr>
                <w:spacing w:val="-4"/>
                <w:sz w:val="26"/>
                <w:szCs w:val="26"/>
                <w:lang w:val="es-ES"/>
              </w:rPr>
              <w:t xml:space="preserve"> </w:t>
            </w:r>
            <w:proofErr w:type="spellStart"/>
            <w:r w:rsidRPr="00D430FD">
              <w:rPr>
                <w:spacing w:val="-4"/>
                <w:sz w:val="26"/>
                <w:szCs w:val="26"/>
                <w:lang w:val="es-ES"/>
              </w:rPr>
              <w:t>đóng</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và</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gian</w:t>
            </w:r>
            <w:proofErr w:type="spellEnd"/>
            <w:r w:rsidRPr="00D430FD">
              <w:rPr>
                <w:spacing w:val="-4"/>
                <w:sz w:val="26"/>
                <w:szCs w:val="26"/>
                <w:lang w:val="es-ES"/>
              </w:rPr>
              <w:t xml:space="preserve"> </w:t>
            </w:r>
            <w:proofErr w:type="spellStart"/>
            <w:r w:rsidRPr="00D430FD">
              <w:rPr>
                <w:spacing w:val="-4"/>
                <w:sz w:val="26"/>
                <w:szCs w:val="26"/>
                <w:lang w:val="es-ES"/>
              </w:rPr>
              <w:t>có</w:t>
            </w:r>
            <w:proofErr w:type="spellEnd"/>
            <w:r w:rsidRPr="00D430FD">
              <w:rPr>
                <w:spacing w:val="-4"/>
                <w:sz w:val="26"/>
                <w:szCs w:val="26"/>
                <w:lang w:val="es-ES"/>
              </w:rPr>
              <w:t xml:space="preserve"> </w:t>
            </w:r>
            <w:proofErr w:type="spellStart"/>
            <w:r w:rsidRPr="00D430FD">
              <w:rPr>
                <w:spacing w:val="-4"/>
                <w:sz w:val="26"/>
                <w:szCs w:val="26"/>
                <w:lang w:val="es-ES"/>
              </w:rPr>
              <w:t>hiệu</w:t>
            </w:r>
            <w:proofErr w:type="spellEnd"/>
            <w:r w:rsidRPr="00D430FD">
              <w:rPr>
                <w:spacing w:val="-4"/>
                <w:sz w:val="26"/>
                <w:szCs w:val="26"/>
                <w:lang w:val="es-ES"/>
              </w:rPr>
              <w:t xml:space="preserve"> </w:t>
            </w:r>
            <w:proofErr w:type="spellStart"/>
            <w:r w:rsidRPr="00D430FD">
              <w:rPr>
                <w:spacing w:val="-4"/>
                <w:sz w:val="26"/>
                <w:szCs w:val="26"/>
                <w:lang w:val="es-ES"/>
              </w:rPr>
              <w:t>lực</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E-HSDT;</w:t>
            </w:r>
          </w:p>
          <w:p w14:paraId="30EC33F8"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vi </w:t>
            </w:r>
            <w:proofErr w:type="spellStart"/>
            <w:r w:rsidRPr="00D430FD">
              <w:rPr>
                <w:spacing w:val="-4"/>
                <w:sz w:val="26"/>
                <w:szCs w:val="26"/>
                <w:lang w:val="es-ES"/>
              </w:rPr>
              <w:t>phạm</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luật</w:t>
            </w:r>
            <w:proofErr w:type="spellEnd"/>
            <w:r w:rsidRPr="00D430FD">
              <w:rPr>
                <w:spacing w:val="-4"/>
                <w:sz w:val="26"/>
                <w:szCs w:val="26"/>
                <w:lang w:val="es-ES"/>
              </w:rPr>
              <w:t xml:space="preserve"> </w:t>
            </w:r>
            <w:proofErr w:type="spellStart"/>
            <w:r w:rsidRPr="00D430FD">
              <w:rPr>
                <w:spacing w:val="-4"/>
                <w:sz w:val="26"/>
                <w:szCs w:val="26"/>
                <w:lang w:val="es-ES"/>
              </w:rPr>
              <w:t>về</w:t>
            </w:r>
            <w:proofErr w:type="spellEnd"/>
            <w:r w:rsidRPr="00D430FD">
              <w:rPr>
                <w:spacing w:val="-4"/>
                <w:sz w:val="26"/>
                <w:szCs w:val="26"/>
                <w:lang w:val="es-ES"/>
              </w:rPr>
              <w:t xml:space="preserve"> </w:t>
            </w:r>
            <w:proofErr w:type="spellStart"/>
            <w:r w:rsidRPr="00D430FD">
              <w:rPr>
                <w:spacing w:val="-4"/>
                <w:sz w:val="26"/>
                <w:szCs w:val="26"/>
                <w:lang w:val="es-ES"/>
              </w:rPr>
              <w:t>đấu</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dẫn</w:t>
            </w:r>
            <w:proofErr w:type="spellEnd"/>
            <w:r w:rsidRPr="00D430FD">
              <w:rPr>
                <w:spacing w:val="-4"/>
                <w:sz w:val="26"/>
                <w:szCs w:val="26"/>
                <w:lang w:val="es-ES"/>
              </w:rPr>
              <w:t xml:space="preserve"> </w:t>
            </w:r>
            <w:proofErr w:type="spellStart"/>
            <w:r w:rsidRPr="00D430FD">
              <w:rPr>
                <w:spacing w:val="-4"/>
                <w:sz w:val="26"/>
                <w:szCs w:val="26"/>
                <w:lang w:val="es-ES"/>
              </w:rPr>
              <w:t>đến</w:t>
            </w:r>
            <w:proofErr w:type="spellEnd"/>
            <w:r w:rsidRPr="00D430FD">
              <w:rPr>
                <w:spacing w:val="-4"/>
                <w:sz w:val="26"/>
                <w:szCs w:val="26"/>
                <w:lang w:val="es-ES"/>
              </w:rPr>
              <w:t xml:space="preserve"> </w:t>
            </w:r>
            <w:proofErr w:type="spellStart"/>
            <w:r w:rsidRPr="00D430FD">
              <w:rPr>
                <w:spacing w:val="-4"/>
                <w:sz w:val="26"/>
                <w:szCs w:val="26"/>
                <w:lang w:val="es-ES"/>
              </w:rPr>
              <w:t>phải</w:t>
            </w:r>
            <w:proofErr w:type="spellEnd"/>
            <w:r w:rsidRPr="00D430FD">
              <w:rPr>
                <w:spacing w:val="-4"/>
                <w:sz w:val="26"/>
                <w:szCs w:val="26"/>
                <w:lang w:val="es-ES"/>
              </w:rPr>
              <w:t xml:space="preserve"> </w:t>
            </w:r>
            <w:proofErr w:type="spellStart"/>
            <w:r w:rsidRPr="00D430FD">
              <w:rPr>
                <w:spacing w:val="-4"/>
                <w:sz w:val="26"/>
                <w:szCs w:val="26"/>
                <w:lang w:val="es-ES"/>
              </w:rPr>
              <w:t>hủy</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điểm</w:t>
            </w:r>
            <w:proofErr w:type="spellEnd"/>
            <w:r w:rsidRPr="00D430FD">
              <w:rPr>
                <w:spacing w:val="-4"/>
                <w:sz w:val="26"/>
                <w:szCs w:val="26"/>
                <w:lang w:val="es-ES"/>
              </w:rPr>
              <w:t xml:space="preserve"> d </w:t>
            </w:r>
            <w:proofErr w:type="spellStart"/>
            <w:r w:rsidRPr="00D430FD">
              <w:rPr>
                <w:spacing w:val="-4"/>
                <w:sz w:val="26"/>
                <w:szCs w:val="26"/>
                <w:lang w:val="es-ES"/>
              </w:rPr>
              <w:t>Mục</w:t>
            </w:r>
            <w:proofErr w:type="spellEnd"/>
            <w:r w:rsidRPr="00D430FD">
              <w:rPr>
                <w:spacing w:val="-4"/>
                <w:sz w:val="26"/>
                <w:szCs w:val="26"/>
                <w:lang w:val="es-ES"/>
              </w:rPr>
              <w:t xml:space="preserve"> 30.1 E-CDNT;</w:t>
            </w:r>
          </w:p>
          <w:p w14:paraId="70927367"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biện</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Mục</w:t>
            </w:r>
            <w:proofErr w:type="spellEnd"/>
            <w:r w:rsidRPr="00D430FD">
              <w:rPr>
                <w:spacing w:val="-4"/>
                <w:sz w:val="26"/>
                <w:szCs w:val="26"/>
                <w:lang w:val="es-ES"/>
              </w:rPr>
              <w:t xml:space="preserve"> 36 E-CDNT;</w:t>
            </w:r>
          </w:p>
          <w:p w14:paraId="3D62389B" w14:textId="77777777" w:rsidR="00730F07" w:rsidRPr="00D430FD" w:rsidRDefault="00730F07" w:rsidP="001159BF">
            <w:pPr>
              <w:pStyle w:val="StyleHeader2-SubClausesAfter6pt"/>
              <w:widowControl w:val="0"/>
              <w:numPr>
                <w:ilvl w:val="0"/>
                <w:numId w:val="0"/>
              </w:numPr>
              <w:spacing w:before="60" w:after="60"/>
              <w:ind w:left="170"/>
              <w:outlineLvl w:val="3"/>
              <w:rPr>
                <w:spacing w:val="-4"/>
                <w:sz w:val="26"/>
                <w:szCs w:val="26"/>
                <w:lang w:val="es-ES"/>
              </w:rPr>
            </w:pPr>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chối</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thương</w:t>
            </w:r>
            <w:proofErr w:type="spellEnd"/>
            <w:r w:rsidRPr="00D430FD">
              <w:rPr>
                <w:spacing w:val="-4"/>
                <w:sz w:val="26"/>
                <w:szCs w:val="26"/>
                <w:lang w:val="es-ES"/>
              </w:rPr>
              <w:t xml:space="preserve"> </w:t>
            </w:r>
            <w:proofErr w:type="spellStart"/>
            <w:r w:rsidRPr="00D430FD">
              <w:rPr>
                <w:spacing w:val="-4"/>
                <w:sz w:val="26"/>
                <w:szCs w:val="26"/>
                <w:lang w:val="es-ES"/>
              </w:rPr>
              <w:t>thảo</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hạn</w:t>
            </w:r>
            <w:proofErr w:type="spellEnd"/>
            <w:r w:rsidRPr="00D430FD">
              <w:rPr>
                <w:spacing w:val="-4"/>
                <w:sz w:val="26"/>
                <w:szCs w:val="26"/>
                <w:lang w:val="es-ES"/>
              </w:rPr>
              <w:t xml:space="preserve"> 5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làm</w:t>
            </w:r>
            <w:proofErr w:type="spellEnd"/>
            <w:r w:rsidRPr="00D430FD">
              <w:rPr>
                <w:spacing w:val="-4"/>
                <w:sz w:val="26"/>
                <w:szCs w:val="26"/>
                <w:lang w:val="es-ES"/>
              </w:rPr>
              <w:t xml:space="preserve"> </w:t>
            </w:r>
            <w:proofErr w:type="spellStart"/>
            <w:r w:rsidRPr="00D430FD">
              <w:rPr>
                <w:spacing w:val="-4"/>
                <w:sz w:val="26"/>
                <w:szCs w:val="26"/>
                <w:lang w:val="es-ES"/>
              </w:rPr>
              <w:t>việc</w:t>
            </w:r>
            <w:proofErr w:type="spellEnd"/>
            <w:r w:rsidRPr="00D430FD">
              <w:rPr>
                <w:spacing w:val="-4"/>
                <w:sz w:val="26"/>
                <w:szCs w:val="26"/>
                <w:lang w:val="es-ES"/>
              </w:rPr>
              <w:t xml:space="preserve">, </w:t>
            </w:r>
            <w:proofErr w:type="spellStart"/>
            <w:r w:rsidRPr="00D430FD">
              <w:rPr>
                <w:spacing w:val="-4"/>
                <w:sz w:val="26"/>
                <w:szCs w:val="26"/>
                <w:lang w:val="es-ES"/>
              </w:rPr>
              <w:t>kể</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nhận</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thông</w:t>
            </w:r>
            <w:proofErr w:type="spellEnd"/>
            <w:r w:rsidRPr="00D430FD">
              <w:rPr>
                <w:spacing w:val="-4"/>
                <w:sz w:val="26"/>
                <w:szCs w:val="26"/>
                <w:lang w:val="es-ES"/>
              </w:rPr>
              <w:t xml:space="preserve"> </w:t>
            </w:r>
            <w:proofErr w:type="spellStart"/>
            <w:r w:rsidRPr="00D430FD">
              <w:rPr>
                <w:spacing w:val="-4"/>
                <w:sz w:val="26"/>
                <w:szCs w:val="26"/>
                <w:lang w:val="es-ES"/>
              </w:rPr>
              <w:t>báo</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đến</w:t>
            </w:r>
            <w:proofErr w:type="spellEnd"/>
            <w:r w:rsidRPr="00D430FD">
              <w:rPr>
                <w:spacing w:val="-4"/>
                <w:sz w:val="26"/>
                <w:szCs w:val="26"/>
                <w:lang w:val="es-ES"/>
              </w:rPr>
              <w:t xml:space="preserve"> </w:t>
            </w:r>
            <w:proofErr w:type="spellStart"/>
            <w:r w:rsidRPr="00D430FD">
              <w:rPr>
                <w:spacing w:val="-4"/>
                <w:sz w:val="26"/>
                <w:szCs w:val="26"/>
                <w:lang w:val="es-ES"/>
              </w:rPr>
              <w:t>thương</w:t>
            </w:r>
            <w:proofErr w:type="spellEnd"/>
            <w:r w:rsidRPr="00D430FD">
              <w:rPr>
                <w:spacing w:val="-4"/>
                <w:sz w:val="26"/>
                <w:szCs w:val="26"/>
                <w:lang w:val="es-ES"/>
              </w:rPr>
              <w:t xml:space="preserve"> </w:t>
            </w:r>
            <w:proofErr w:type="spellStart"/>
            <w:r w:rsidRPr="00D430FD">
              <w:rPr>
                <w:spacing w:val="-4"/>
                <w:sz w:val="26"/>
                <w:szCs w:val="26"/>
                <w:lang w:val="es-ES"/>
              </w:rPr>
              <w:t>thảo</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Bên</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trừ</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khả</w:t>
            </w:r>
            <w:proofErr w:type="spellEnd"/>
            <w:r w:rsidRPr="00D430FD">
              <w:rPr>
                <w:spacing w:val="-4"/>
                <w:sz w:val="26"/>
                <w:szCs w:val="26"/>
                <w:lang w:val="es-ES"/>
              </w:rPr>
              <w:t xml:space="preserve"> </w:t>
            </w:r>
            <w:proofErr w:type="spellStart"/>
            <w:r w:rsidRPr="00D430FD">
              <w:rPr>
                <w:spacing w:val="-4"/>
                <w:sz w:val="26"/>
                <w:szCs w:val="26"/>
                <w:lang w:val="es-ES"/>
              </w:rPr>
              <w:t>kháng</w:t>
            </w:r>
            <w:proofErr w:type="spellEnd"/>
            <w:r w:rsidRPr="00D430FD">
              <w:rPr>
                <w:spacing w:val="-4"/>
                <w:sz w:val="26"/>
                <w:szCs w:val="26"/>
                <w:lang w:val="es-ES"/>
              </w:rPr>
              <w:t>;</w:t>
            </w:r>
          </w:p>
          <w:p w14:paraId="7C22700A" w14:textId="77777777" w:rsidR="00730F07" w:rsidRPr="00D430FD" w:rsidRDefault="00730F07" w:rsidP="001159BF">
            <w:pPr>
              <w:pStyle w:val="Sub-ClauseText"/>
              <w:widowControl w:val="0"/>
              <w:tabs>
                <w:tab w:val="left" w:pos="4156"/>
              </w:tabs>
              <w:spacing w:before="60" w:after="60"/>
              <w:ind w:left="170"/>
              <w:outlineLvl w:val="3"/>
              <w:rPr>
                <w:sz w:val="26"/>
                <w:szCs w:val="26"/>
                <w:lang w:val="es-ES"/>
              </w:rPr>
            </w:pPr>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tiến</w:t>
            </w:r>
            <w:proofErr w:type="spellEnd"/>
            <w:r w:rsidRPr="00D430FD">
              <w:rPr>
                <w:sz w:val="26"/>
                <w:szCs w:val="26"/>
                <w:lang w:val="es-ES"/>
              </w:rPr>
              <w:t xml:space="preserve"> </w:t>
            </w:r>
            <w:proofErr w:type="spellStart"/>
            <w:r w:rsidRPr="00D430FD">
              <w:rPr>
                <w:sz w:val="26"/>
                <w:szCs w:val="26"/>
                <w:lang w:val="es-ES"/>
              </w:rPr>
              <w:t>hành</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từ</w:t>
            </w:r>
            <w:proofErr w:type="spellEnd"/>
            <w:r w:rsidRPr="00D430FD">
              <w:rPr>
                <w:sz w:val="26"/>
                <w:szCs w:val="26"/>
                <w:lang w:val="es-ES"/>
              </w:rPr>
              <w:t xml:space="preserve"> </w:t>
            </w:r>
            <w:proofErr w:type="spellStart"/>
            <w:r w:rsidRPr="00D430FD">
              <w:rPr>
                <w:sz w:val="26"/>
                <w:szCs w:val="26"/>
                <w:lang w:val="es-ES"/>
              </w:rPr>
              <w:t>chối</w:t>
            </w:r>
            <w:proofErr w:type="spellEnd"/>
            <w:r w:rsidRPr="00D430FD">
              <w:rPr>
                <w:sz w:val="26"/>
                <w:szCs w:val="26"/>
                <w:lang w:val="es-ES"/>
              </w:rPr>
              <w:t xml:space="preserve"> </w:t>
            </w:r>
            <w:proofErr w:type="spellStart"/>
            <w:r w:rsidRPr="00D430FD">
              <w:rPr>
                <w:sz w:val="26"/>
                <w:szCs w:val="26"/>
                <w:lang w:val="es-ES"/>
              </w:rPr>
              <w:t>tiến</w:t>
            </w:r>
            <w:proofErr w:type="spellEnd"/>
            <w:r w:rsidRPr="00D430FD">
              <w:rPr>
                <w:sz w:val="26"/>
                <w:szCs w:val="26"/>
                <w:lang w:val="es-ES"/>
              </w:rPr>
              <w:t xml:space="preserve"> </w:t>
            </w:r>
            <w:proofErr w:type="spellStart"/>
            <w:r w:rsidRPr="00D430FD">
              <w:rPr>
                <w:sz w:val="26"/>
                <w:szCs w:val="26"/>
                <w:lang w:val="es-ES"/>
              </w:rPr>
              <w:t>hành</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thiện</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kết</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gian</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báo</w:t>
            </w:r>
            <w:proofErr w:type="spellEnd"/>
            <w:r w:rsidRPr="00D430FD">
              <w:rPr>
                <w:sz w:val="26"/>
                <w:szCs w:val="26"/>
                <w:lang w:val="es-ES"/>
              </w:rPr>
              <w:t xml:space="preserve"> </w:t>
            </w:r>
            <w:proofErr w:type="spellStart"/>
            <w:r w:rsidRPr="00D430FD">
              <w:rPr>
                <w:sz w:val="26"/>
                <w:szCs w:val="26"/>
                <w:lang w:val="es-ES"/>
              </w:rPr>
              <w:t>chấp</w:t>
            </w:r>
            <w:proofErr w:type="spellEnd"/>
            <w:r w:rsidRPr="00D430FD">
              <w:rPr>
                <w:sz w:val="26"/>
                <w:szCs w:val="26"/>
                <w:lang w:val="es-ES"/>
              </w:rPr>
              <w:t xml:space="preserve"> </w:t>
            </w:r>
            <w:proofErr w:type="spellStart"/>
            <w:r w:rsidRPr="00D430FD">
              <w:rPr>
                <w:sz w:val="26"/>
                <w:szCs w:val="26"/>
                <w:lang w:val="es-ES"/>
              </w:rPr>
              <w:t>thuận</w:t>
            </w:r>
            <w:proofErr w:type="spellEnd"/>
            <w:r w:rsidRPr="00D430FD">
              <w:rPr>
                <w:sz w:val="26"/>
                <w:szCs w:val="26"/>
                <w:lang w:val="es-ES"/>
              </w:rPr>
              <w:t xml:space="preserve"> E-HSDT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trao</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Bên</w:t>
            </w:r>
            <w:proofErr w:type="spellEnd"/>
            <w:r w:rsidRPr="00D430FD">
              <w:rPr>
                <w:sz w:val="26"/>
                <w:szCs w:val="26"/>
                <w:lang w:val="es-ES"/>
              </w:rPr>
              <w:t xml:space="preserve"> </w:t>
            </w:r>
            <w:proofErr w:type="spellStart"/>
            <w:r w:rsidRPr="00D430FD">
              <w:rPr>
                <w:sz w:val="26"/>
                <w:szCs w:val="26"/>
                <w:lang w:val="es-ES"/>
              </w:rPr>
              <w:t>mời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trừ</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khả</w:t>
            </w:r>
            <w:proofErr w:type="spellEnd"/>
            <w:r w:rsidRPr="00D430FD">
              <w:rPr>
                <w:sz w:val="26"/>
                <w:szCs w:val="26"/>
                <w:lang w:val="es-ES"/>
              </w:rPr>
              <w:t xml:space="preserve"> </w:t>
            </w:r>
            <w:proofErr w:type="spellStart"/>
            <w:r w:rsidRPr="00D430FD">
              <w:rPr>
                <w:sz w:val="26"/>
                <w:szCs w:val="26"/>
                <w:lang w:val="es-ES"/>
              </w:rPr>
              <w:t>kháng</w:t>
            </w:r>
            <w:proofErr w:type="spellEnd"/>
            <w:r w:rsidRPr="00D430FD">
              <w:rPr>
                <w:sz w:val="26"/>
                <w:szCs w:val="26"/>
                <w:lang w:val="es-ES"/>
              </w:rPr>
              <w:t>.</w:t>
            </w:r>
          </w:p>
          <w:p w14:paraId="503138C0" w14:textId="77777777" w:rsidR="00730F07" w:rsidRPr="00D430FD" w:rsidRDefault="00730F07" w:rsidP="001159BF">
            <w:pPr>
              <w:pStyle w:val="Sub-ClauseText"/>
              <w:widowControl w:val="0"/>
              <w:tabs>
                <w:tab w:val="left" w:pos="4156"/>
              </w:tabs>
              <w:spacing w:before="60" w:after="60"/>
              <w:ind w:left="170"/>
              <w:outlineLvl w:val="3"/>
              <w:rPr>
                <w:sz w:val="26"/>
                <w:szCs w:val="26"/>
              </w:rPr>
            </w:pPr>
            <w:r w:rsidRPr="00D430FD">
              <w:rPr>
                <w:sz w:val="26"/>
                <w:szCs w:val="26"/>
              </w:rPr>
              <w:t xml:space="preserve">17.4. </w:t>
            </w:r>
            <w:r w:rsidRPr="00D430FD">
              <w:rPr>
                <w:sz w:val="26"/>
                <w:szCs w:val="26"/>
                <w:lang w:val="vi-VN"/>
              </w:rPr>
              <w:t xml:space="preserve">Trong </w:t>
            </w:r>
            <w:proofErr w:type="spellStart"/>
            <w:r w:rsidRPr="00D430FD">
              <w:rPr>
                <w:sz w:val="26"/>
                <w:szCs w:val="26"/>
                <w:lang w:val="vi-VN"/>
              </w:rPr>
              <w:t>vòng</w:t>
            </w:r>
            <w:proofErr w:type="spellEnd"/>
            <w:r w:rsidRPr="00D430FD">
              <w:rPr>
                <w:sz w:val="26"/>
                <w:szCs w:val="26"/>
                <w:lang w:val="vi-VN"/>
              </w:rPr>
              <w:t xml:space="preserve"> 05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kể</w:t>
            </w:r>
            <w:proofErr w:type="spellEnd"/>
            <w:r w:rsidRPr="00D430FD">
              <w:rPr>
                <w:sz w:val="26"/>
                <w:szCs w:val="26"/>
                <w:lang w:val="vi-VN"/>
              </w:rPr>
              <w:t xml:space="preserve"> </w:t>
            </w:r>
            <w:proofErr w:type="spellStart"/>
            <w:r w:rsidRPr="00D430FD">
              <w:rPr>
                <w:sz w:val="26"/>
                <w:szCs w:val="26"/>
                <w:lang w:val="vi-VN"/>
              </w:rPr>
              <w:t>từ</w:t>
            </w:r>
            <w:proofErr w:type="spellEnd"/>
            <w:r w:rsidRPr="00D430FD">
              <w:rPr>
                <w:sz w:val="26"/>
                <w:szCs w:val="26"/>
                <w:lang w:val="vi-VN"/>
              </w:rPr>
              <w:t xml:space="preserve">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nhận</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nếu</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từ</w:t>
            </w:r>
            <w:proofErr w:type="spellEnd"/>
            <w:r w:rsidRPr="00D430FD">
              <w:rPr>
                <w:sz w:val="26"/>
                <w:szCs w:val="26"/>
                <w:lang w:val="vi-VN"/>
              </w:rPr>
              <w:t xml:space="preserve"> </w:t>
            </w:r>
            <w:proofErr w:type="spellStart"/>
            <w:r w:rsidRPr="00D430FD">
              <w:rPr>
                <w:sz w:val="26"/>
                <w:szCs w:val="26"/>
                <w:lang w:val="vi-VN"/>
              </w:rPr>
              <w:t>chối</w:t>
            </w:r>
            <w:proofErr w:type="spellEnd"/>
            <w:r w:rsidRPr="00D430FD">
              <w:rPr>
                <w:sz w:val="26"/>
                <w:szCs w:val="26"/>
                <w:lang w:val="vi-VN"/>
              </w:rPr>
              <w:t xml:space="preserve"> </w:t>
            </w:r>
            <w:proofErr w:type="spellStart"/>
            <w:r w:rsidRPr="00D430FD">
              <w:rPr>
                <w:sz w:val="26"/>
                <w:szCs w:val="26"/>
                <w:lang w:val="vi-VN"/>
              </w:rPr>
              <w:t>nộp</w:t>
            </w:r>
            <w:proofErr w:type="spellEnd"/>
            <w:r w:rsidRPr="00D430FD">
              <w:rPr>
                <w:sz w:val="26"/>
                <w:szCs w:val="26"/>
                <w:lang w:val="vi-VN"/>
              </w:rPr>
              <w:t xml:space="preserve">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gốc</w:t>
            </w:r>
            <w:proofErr w:type="spellEnd"/>
            <w:r w:rsidRPr="00D430FD">
              <w:rPr>
                <w:sz w:val="26"/>
                <w:szCs w:val="26"/>
                <w:lang w:val="vi-VN"/>
              </w:rPr>
              <w:t xml:space="preserve"> thư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lãnh</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theo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thì</w:t>
            </w:r>
            <w:proofErr w:type="spellEnd"/>
            <w:r w:rsidRPr="00D430FD">
              <w:rPr>
                <w:sz w:val="26"/>
                <w:szCs w:val="26"/>
                <w:lang w:val="vi-VN"/>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xử</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cam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0B5B072D" w14:textId="77777777" w:rsidR="00730F07" w:rsidRPr="00D430FD" w:rsidRDefault="00730F07"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lastRenderedPageBreak/>
              <w:t>17.5. Đối với nhà thầu được lựa chọn, bảo đảm dự thầu được hoàn trả hoặc giải tỏa sau khi nhà thầu thực hiện biện pháp bảo đảm thực hiện hợp đồng.</w:t>
            </w:r>
          </w:p>
        </w:tc>
      </w:tr>
      <w:tr w:rsidR="00D430FD" w:rsidRPr="00D430FD" w14:paraId="48452EBA" w14:textId="77777777" w:rsidTr="00C72408">
        <w:tc>
          <w:tcPr>
            <w:tcW w:w="1843" w:type="dxa"/>
          </w:tcPr>
          <w:p w14:paraId="2EEA76B1"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rPr>
              <w:lastRenderedPageBreak/>
              <w:t xml:space="preserve">18.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thầu</w:t>
            </w:r>
            <w:proofErr w:type="spellEnd"/>
          </w:p>
        </w:tc>
        <w:tc>
          <w:tcPr>
            <w:tcW w:w="7796" w:type="dxa"/>
          </w:tcPr>
          <w:p w14:paraId="73D833B9" w14:textId="77777777" w:rsidR="00361D55" w:rsidRPr="00D430FD" w:rsidRDefault="00361D55" w:rsidP="001159BF">
            <w:pPr>
              <w:pStyle w:val="Sub-ClauseText"/>
              <w:widowControl w:val="0"/>
              <w:tabs>
                <w:tab w:val="left" w:pos="4156"/>
              </w:tabs>
              <w:spacing w:before="60" w:after="60"/>
              <w:ind w:left="170"/>
              <w:outlineLvl w:val="3"/>
              <w:rPr>
                <w:sz w:val="26"/>
                <w:szCs w:val="26"/>
                <w:lang w:val="pl-PL"/>
              </w:rPr>
            </w:pPr>
            <w:r w:rsidRPr="00D430FD">
              <w:rPr>
                <w:sz w:val="26"/>
                <w:szCs w:val="26"/>
                <w:lang w:val="pl-PL"/>
              </w:rPr>
              <w:t xml:space="preserve">Nhà thầu phải nộp E-HSDT trên Hệ thống trước thời điểm đóng thầu nêu trong </w:t>
            </w:r>
            <w:r w:rsidRPr="00D430FD">
              <w:rPr>
                <w:spacing w:val="0"/>
                <w:sz w:val="26"/>
                <w:szCs w:val="26"/>
                <w:lang w:val="pl-PL"/>
              </w:rPr>
              <w:t>E-TBMT</w:t>
            </w:r>
            <w:r w:rsidRPr="00D430FD">
              <w:rPr>
                <w:sz w:val="26"/>
                <w:szCs w:val="26"/>
                <w:lang w:val="pl-PL"/>
              </w:rPr>
              <w:t>.</w:t>
            </w:r>
          </w:p>
        </w:tc>
      </w:tr>
      <w:tr w:rsidR="00D430FD" w:rsidRPr="00D430FD" w14:paraId="597EDBA9" w14:textId="77777777" w:rsidTr="00C72408">
        <w:trPr>
          <w:trHeight w:val="360"/>
        </w:trPr>
        <w:tc>
          <w:tcPr>
            <w:tcW w:w="1843" w:type="dxa"/>
          </w:tcPr>
          <w:p w14:paraId="211E6C6A" w14:textId="77777777" w:rsidR="00361D55" w:rsidRPr="00D430FD" w:rsidRDefault="00361D55" w:rsidP="001159BF">
            <w:pPr>
              <w:pStyle w:val="Sec1-Clauses"/>
              <w:widowControl w:val="0"/>
              <w:spacing w:before="60" w:after="60"/>
              <w:ind w:left="0" w:firstLine="0"/>
              <w:outlineLvl w:val="3"/>
              <w:rPr>
                <w:sz w:val="26"/>
                <w:szCs w:val="26"/>
                <w:lang w:val="es-ES_tradnl"/>
              </w:rPr>
            </w:pPr>
            <w:r w:rsidRPr="00D430FD">
              <w:rPr>
                <w:sz w:val="26"/>
                <w:szCs w:val="26"/>
                <w:lang w:val="es-ES_tradnl"/>
              </w:rPr>
              <w:t>19.</w:t>
            </w:r>
            <w:r w:rsidRPr="00D430FD">
              <w:rPr>
                <w:sz w:val="26"/>
                <w:szCs w:val="26"/>
                <w:lang w:val="es-ES_tradnl"/>
              </w:rPr>
              <w:tab/>
              <w:t xml:space="preserve"> </w:t>
            </w:r>
            <w:proofErr w:type="spellStart"/>
            <w:r w:rsidRPr="00D430FD">
              <w:rPr>
                <w:sz w:val="26"/>
                <w:szCs w:val="26"/>
                <w:lang w:val="es-ES_tradnl"/>
              </w:rPr>
              <w:t>Nộp</w:t>
            </w:r>
            <w:proofErr w:type="spellEnd"/>
            <w:r w:rsidRPr="00D430FD">
              <w:rPr>
                <w:sz w:val="26"/>
                <w:szCs w:val="26"/>
                <w:lang w:val="es-ES_tradnl"/>
              </w:rPr>
              <w:t xml:space="preserve">, </w:t>
            </w:r>
            <w:proofErr w:type="spellStart"/>
            <w:r w:rsidRPr="00D430FD">
              <w:rPr>
                <w:sz w:val="26"/>
                <w:szCs w:val="26"/>
                <w:lang w:val="es-ES_tradnl"/>
              </w:rPr>
              <w:t>rút</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sửa</w:t>
            </w:r>
            <w:proofErr w:type="spellEnd"/>
            <w:r w:rsidRPr="00D430FD">
              <w:rPr>
                <w:sz w:val="26"/>
                <w:szCs w:val="26"/>
                <w:lang w:val="es-ES_tradnl"/>
              </w:rPr>
              <w:t xml:space="preserve"> </w:t>
            </w:r>
            <w:proofErr w:type="spellStart"/>
            <w:r w:rsidRPr="00D430FD">
              <w:rPr>
                <w:sz w:val="26"/>
                <w:szCs w:val="26"/>
                <w:lang w:val="es-ES_tradnl"/>
              </w:rPr>
              <w:t>đổi</w:t>
            </w:r>
            <w:proofErr w:type="spellEnd"/>
            <w:r w:rsidRPr="00D430FD">
              <w:rPr>
                <w:sz w:val="26"/>
                <w:szCs w:val="26"/>
                <w:lang w:val="es-ES_tradnl"/>
              </w:rPr>
              <w:t xml:space="preserve"> E-HSDT  </w:t>
            </w:r>
          </w:p>
        </w:tc>
        <w:tc>
          <w:tcPr>
            <w:tcW w:w="7796" w:type="dxa"/>
            <w:shd w:val="clear" w:color="auto" w:fill="auto"/>
          </w:tcPr>
          <w:p w14:paraId="2731E5FE"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19.1. Nộp E-HSDT: nhà thầu chỉ nộp một bộ E-HSDT đối với một E-TBMT khi tham gia đấu thầu qua mạng.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liên danh, </w:t>
            </w:r>
            <w:proofErr w:type="spellStart"/>
            <w:r w:rsidRPr="00D430FD">
              <w:rPr>
                <w:sz w:val="26"/>
                <w:szCs w:val="26"/>
                <w:lang w:val="vi-VN"/>
              </w:rPr>
              <w:t>thành</w:t>
            </w:r>
            <w:proofErr w:type="spellEnd"/>
            <w:r w:rsidRPr="00D430FD">
              <w:rPr>
                <w:sz w:val="26"/>
                <w:szCs w:val="26"/>
                <w:lang w:val="vi-VN"/>
              </w:rPr>
              <w:t xml:space="preserve"> viên </w:t>
            </w:r>
            <w:proofErr w:type="spellStart"/>
            <w:r w:rsidRPr="00D430FD">
              <w:rPr>
                <w:sz w:val="26"/>
                <w:szCs w:val="26"/>
                <w:lang w:val="vi-VN"/>
              </w:rPr>
              <w:t>đứng</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liên danh (</w:t>
            </w:r>
            <w:proofErr w:type="spellStart"/>
            <w:r w:rsidRPr="00D430FD">
              <w:rPr>
                <w:sz w:val="26"/>
                <w:szCs w:val="26"/>
                <w:lang w:val="vi-VN"/>
              </w:rPr>
              <w:t>đại</w:t>
            </w:r>
            <w:proofErr w:type="spellEnd"/>
            <w:r w:rsidRPr="00D430FD">
              <w:rPr>
                <w:sz w:val="26"/>
                <w:szCs w:val="26"/>
                <w:lang w:val="vi-VN"/>
              </w:rPr>
              <w:t xml:space="preserve"> </w:t>
            </w:r>
            <w:proofErr w:type="spellStart"/>
            <w:r w:rsidRPr="00D430FD">
              <w:rPr>
                <w:sz w:val="26"/>
                <w:szCs w:val="26"/>
                <w:lang w:val="vi-VN"/>
              </w:rPr>
              <w:t>diện</w:t>
            </w:r>
            <w:proofErr w:type="spellEnd"/>
            <w:r w:rsidRPr="00D430FD">
              <w:rPr>
                <w:sz w:val="26"/>
                <w:szCs w:val="26"/>
                <w:lang w:val="vi-VN"/>
              </w:rPr>
              <w:t xml:space="preserve"> liên danh)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thành</w:t>
            </w:r>
            <w:proofErr w:type="spellEnd"/>
            <w:r w:rsidRPr="00D430FD">
              <w:rPr>
                <w:sz w:val="26"/>
                <w:szCs w:val="26"/>
                <w:lang w:val="vi-VN"/>
              </w:rPr>
              <w:t xml:space="preserve"> viên </w:t>
            </w:r>
            <w:proofErr w:type="spellStart"/>
            <w:r w:rsidRPr="00D430FD">
              <w:rPr>
                <w:sz w:val="26"/>
                <w:szCs w:val="26"/>
                <w:lang w:val="vi-VN"/>
              </w:rPr>
              <w:t>được</w:t>
            </w:r>
            <w:proofErr w:type="spellEnd"/>
            <w:r w:rsidRPr="00D430FD">
              <w:rPr>
                <w:sz w:val="26"/>
                <w:szCs w:val="26"/>
                <w:lang w:val="vi-VN"/>
              </w:rPr>
              <w:t xml:space="preserve"> phân công trong </w:t>
            </w:r>
            <w:proofErr w:type="spellStart"/>
            <w:r w:rsidRPr="00D430FD">
              <w:rPr>
                <w:sz w:val="26"/>
                <w:szCs w:val="26"/>
                <w:lang w:val="vi-VN"/>
              </w:rPr>
              <w:t>thoả</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liên danh </w:t>
            </w:r>
            <w:proofErr w:type="spellStart"/>
            <w:r w:rsidRPr="00D430FD">
              <w:rPr>
                <w:sz w:val="26"/>
                <w:szCs w:val="26"/>
                <w:lang w:val="vi-VN"/>
              </w:rPr>
              <w:t>nộp</w:t>
            </w:r>
            <w:proofErr w:type="spellEnd"/>
            <w:r w:rsidRPr="00D430FD">
              <w:rPr>
                <w:sz w:val="26"/>
                <w:szCs w:val="26"/>
                <w:lang w:val="vi-VN"/>
              </w:rPr>
              <w:t xml:space="preserve"> E-HSDT</w:t>
            </w:r>
            <w:r w:rsidRPr="00D430FD">
              <w:rPr>
                <w:sz w:val="26"/>
                <w:szCs w:val="26"/>
                <w:lang w:val="nl-NL"/>
              </w:rPr>
              <w:t>.</w:t>
            </w:r>
            <w:r w:rsidRPr="00D430FD">
              <w:rPr>
                <w:sz w:val="26"/>
                <w:szCs w:val="26"/>
                <w:lang w:val="pl-PL"/>
              </w:rPr>
              <w:t xml:space="preserve"> </w:t>
            </w:r>
          </w:p>
          <w:p w14:paraId="4050FFB0"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z w:val="26"/>
                <w:szCs w:val="26"/>
                <w:lang w:val="pl-PL"/>
              </w:rPr>
              <w:t xml:space="preserve">19.2. Sửa đổi, nộp lại E-HSDT: trường hợp cần sửa đổi E-HSDT đã nộp, nhà thầu phải tiến hành rút toàn bộ E-HSDT đã nộp trước đó để sửa đổi cho phù hợp. Sau khi hoàn thiện E-HSDT, nhà thầu tiến hành nộp lại E-HSDT mới. </w:t>
            </w:r>
            <w:r w:rsidRPr="00D430FD">
              <w:rPr>
                <w:sz w:val="26"/>
                <w:szCs w:val="26"/>
                <w:lang w:val="nl-NL"/>
              </w:rPr>
              <w:t>Trường hợp nhà thầu đã nộp E-HSDT trước khi bên mời thầu thực hiện sửa đổi E-HSMT thì nhà thầu phải nộp lại E-HSDT mới cho phù hợp với E-HSMT đã được sửa đổi.</w:t>
            </w:r>
          </w:p>
          <w:p w14:paraId="7E6DE889" w14:textId="77777777" w:rsidR="00361D55" w:rsidRPr="00D430FD" w:rsidRDefault="00361D55" w:rsidP="001159BF">
            <w:pPr>
              <w:pStyle w:val="Sub-ClauseText"/>
              <w:widowControl w:val="0"/>
              <w:spacing w:before="60" w:after="60"/>
              <w:ind w:left="170"/>
              <w:outlineLvl w:val="3"/>
              <w:rPr>
                <w:sz w:val="26"/>
                <w:szCs w:val="26"/>
                <w:lang w:val="pl-PL"/>
              </w:rPr>
            </w:pPr>
            <w:r w:rsidRPr="00D430FD">
              <w:rPr>
                <w:spacing w:val="0"/>
                <w:sz w:val="26"/>
                <w:szCs w:val="26"/>
                <w:lang w:val="pl-PL"/>
              </w:rPr>
              <w:t xml:space="preserve">19.3. Rút E-HSDT: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lang w:val="vi-VN"/>
              </w:rPr>
              <w:t>được</w:t>
            </w:r>
            <w:proofErr w:type="spellEnd"/>
            <w:r w:rsidRPr="00D430FD">
              <w:rPr>
                <w:sz w:val="26"/>
                <w:szCs w:val="26"/>
              </w:rPr>
              <w:t xml:space="preserve"> </w:t>
            </w:r>
            <w:proofErr w:type="spellStart"/>
            <w:r w:rsidRPr="00D430FD">
              <w:rPr>
                <w:sz w:val="26"/>
                <w:szCs w:val="26"/>
              </w:rPr>
              <w:t>rút</w:t>
            </w:r>
            <w:proofErr w:type="spellEnd"/>
            <w:r w:rsidRPr="00D430FD">
              <w:rPr>
                <w:sz w:val="26"/>
                <w:szCs w:val="26"/>
              </w:rPr>
              <w:t xml:space="preserve"> </w:t>
            </w:r>
            <w:r w:rsidRPr="00D430FD">
              <w:rPr>
                <w:sz w:val="26"/>
                <w:szCs w:val="26"/>
                <w:lang w:val="vi-VN"/>
              </w:rPr>
              <w:t xml:space="preserve">E-HSDT </w:t>
            </w:r>
            <w:proofErr w:type="spellStart"/>
            <w:r w:rsidRPr="00D430FD">
              <w:rPr>
                <w:sz w:val="26"/>
                <w:szCs w:val="26"/>
                <w:lang w:val="vi-VN"/>
              </w:rPr>
              <w:t>trước</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w:t>
            </w:r>
            <w:proofErr w:type="spellStart"/>
            <w:r w:rsidRPr="00D430FD">
              <w:rPr>
                <w:sz w:val="26"/>
                <w:szCs w:val="26"/>
                <w:lang w:val="vi-VN"/>
              </w:rPr>
              <w:t>điểm</w:t>
            </w:r>
            <w:proofErr w:type="spellEnd"/>
            <w:r w:rsidRPr="00D430FD">
              <w:rPr>
                <w:sz w:val="26"/>
                <w:szCs w:val="26"/>
                <w:lang w:val="vi-VN"/>
              </w:rPr>
              <w:t xml:space="preserve"> </w:t>
            </w:r>
            <w:proofErr w:type="spellStart"/>
            <w:r w:rsidRPr="00D430FD">
              <w:rPr>
                <w:sz w:val="26"/>
                <w:szCs w:val="26"/>
                <w:lang w:val="vi-VN"/>
              </w:rPr>
              <w:t>đóng</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thống</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tình</w:t>
            </w:r>
            <w:proofErr w:type="spellEnd"/>
            <w:r w:rsidRPr="00D430FD">
              <w:rPr>
                <w:sz w:val="26"/>
                <w:szCs w:val="26"/>
              </w:rPr>
              <w:t xml:space="preserve"> </w:t>
            </w:r>
            <w:proofErr w:type="spellStart"/>
            <w:r w:rsidRPr="00D430FD">
              <w:rPr>
                <w:sz w:val="26"/>
                <w:szCs w:val="26"/>
              </w:rPr>
              <w:t>trạng</w:t>
            </w:r>
            <w:proofErr w:type="spellEnd"/>
            <w:r w:rsidRPr="00D430FD">
              <w:rPr>
                <w:sz w:val="26"/>
                <w:szCs w:val="26"/>
              </w:rPr>
              <w:t xml:space="preserve"> </w:t>
            </w:r>
            <w:proofErr w:type="spellStart"/>
            <w:r w:rsidRPr="00D430FD">
              <w:rPr>
                <w:sz w:val="26"/>
                <w:szCs w:val="26"/>
                <w:lang w:val="vi-VN"/>
              </w:rPr>
              <w:t>rút</w:t>
            </w:r>
            <w:proofErr w:type="spellEnd"/>
            <w:r w:rsidRPr="00D430FD">
              <w:rPr>
                <w:sz w:val="26"/>
                <w:szCs w:val="26"/>
              </w:rPr>
              <w:t xml:space="preserve"> E-HSDT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hay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thống</w:t>
            </w:r>
            <w:proofErr w:type="spellEnd"/>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rút</w:t>
            </w:r>
            <w:proofErr w:type="spellEnd"/>
            <w:r w:rsidRPr="00D430FD">
              <w:rPr>
                <w:sz w:val="26"/>
                <w:szCs w:val="26"/>
              </w:rPr>
              <w:t xml:space="preserve"> </w:t>
            </w:r>
            <w:r w:rsidRPr="00D430FD">
              <w:rPr>
                <w:sz w:val="26"/>
                <w:szCs w:val="26"/>
                <w:lang w:val="vi-VN"/>
              </w:rPr>
              <w:t>E-HSDT</w:t>
            </w:r>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lang w:val="pl-PL"/>
              </w:rPr>
              <w:t>. Sau thời điểm đóng thầu, tất cả các E-HSDT nộp thành công trên Hệ thống đều được mở thầu để đánh giá.</w:t>
            </w:r>
          </w:p>
        </w:tc>
      </w:tr>
      <w:tr w:rsidR="00D430FD" w:rsidRPr="00D430FD" w14:paraId="3D5368AA" w14:textId="77777777" w:rsidTr="00C72408">
        <w:trPr>
          <w:trHeight w:val="360"/>
        </w:trPr>
        <w:tc>
          <w:tcPr>
            <w:tcW w:w="1843" w:type="dxa"/>
          </w:tcPr>
          <w:p w14:paraId="72BDC107" w14:textId="77777777" w:rsidR="00361D55" w:rsidRPr="00D430FD" w:rsidRDefault="00361D55" w:rsidP="001159BF">
            <w:pPr>
              <w:pStyle w:val="Sec1-Clauses"/>
              <w:widowControl w:val="0"/>
              <w:spacing w:before="60" w:after="60"/>
              <w:ind w:left="0" w:firstLine="0"/>
              <w:outlineLvl w:val="3"/>
              <w:rPr>
                <w:sz w:val="26"/>
                <w:szCs w:val="26"/>
              </w:rPr>
            </w:pPr>
            <w:r w:rsidRPr="00D430FD">
              <w:rPr>
                <w:sz w:val="26"/>
                <w:szCs w:val="26"/>
              </w:rPr>
              <w:t xml:space="preserve">20. </w:t>
            </w:r>
            <w:proofErr w:type="spellStart"/>
            <w:r w:rsidRPr="00D430FD">
              <w:rPr>
                <w:sz w:val="26"/>
                <w:szCs w:val="26"/>
              </w:rPr>
              <w:t>Mở</w:t>
            </w:r>
            <w:proofErr w:type="spellEnd"/>
            <w:r w:rsidRPr="00D430FD">
              <w:rPr>
                <w:sz w:val="26"/>
                <w:szCs w:val="26"/>
              </w:rPr>
              <w:t xml:space="preserve"> </w:t>
            </w:r>
            <w:proofErr w:type="spellStart"/>
            <w:r w:rsidRPr="00D430FD">
              <w:rPr>
                <w:sz w:val="26"/>
                <w:szCs w:val="26"/>
              </w:rPr>
              <w:t>thầu</w:t>
            </w:r>
            <w:proofErr w:type="spellEnd"/>
          </w:p>
        </w:tc>
        <w:tc>
          <w:tcPr>
            <w:tcW w:w="7796" w:type="dxa"/>
            <w:shd w:val="clear" w:color="auto" w:fill="auto"/>
          </w:tcPr>
          <w:p w14:paraId="74A31330"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20.1.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tiến</w:t>
            </w:r>
            <w:proofErr w:type="spellEnd"/>
            <w:r w:rsidRPr="00D430FD">
              <w:rPr>
                <w:spacing w:val="0"/>
                <w:sz w:val="26"/>
                <w:szCs w:val="26"/>
              </w:rPr>
              <w:t xml:space="preserve"> </w:t>
            </w:r>
            <w:proofErr w:type="spellStart"/>
            <w:r w:rsidRPr="00D430FD">
              <w:rPr>
                <w:spacing w:val="0"/>
                <w:sz w:val="26"/>
                <w:szCs w:val="26"/>
              </w:rPr>
              <w:t>hành</w:t>
            </w:r>
            <w:proofErr w:type="spellEnd"/>
            <w:r w:rsidRPr="00D430FD">
              <w:rPr>
                <w:spacing w:val="0"/>
                <w:sz w:val="26"/>
                <w:szCs w:val="26"/>
              </w:rPr>
              <w:t xml:space="preserve"> </w:t>
            </w:r>
            <w:proofErr w:type="spellStart"/>
            <w:r w:rsidRPr="00D430FD">
              <w:rPr>
                <w:spacing w:val="0"/>
                <w:sz w:val="26"/>
                <w:szCs w:val="26"/>
              </w:rPr>
              <w:t>mở</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Hệ</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 xml:space="preserve"> </w:t>
            </w:r>
            <w:proofErr w:type="spellStart"/>
            <w:r w:rsidRPr="00D430FD">
              <w:rPr>
                <w:spacing w:val="0"/>
                <w:sz w:val="26"/>
                <w:szCs w:val="26"/>
              </w:rPr>
              <w:t>ngay</w:t>
            </w:r>
            <w:proofErr w:type="spellEnd"/>
            <w:r w:rsidRPr="00D430FD">
              <w:rPr>
                <w:spacing w:val="0"/>
                <w:sz w:val="26"/>
                <w:szCs w:val="26"/>
              </w:rPr>
              <w:t xml:space="preserve"> </w:t>
            </w:r>
            <w:proofErr w:type="spellStart"/>
            <w:r w:rsidRPr="00D430FD">
              <w:rPr>
                <w:spacing w:val="0"/>
                <w:sz w:val="26"/>
                <w:szCs w:val="26"/>
              </w:rPr>
              <w:t>sau</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mở</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ít</w:t>
            </w:r>
            <w:proofErr w:type="spellEnd"/>
            <w:r w:rsidRPr="00D430FD">
              <w:rPr>
                <w:spacing w:val="0"/>
                <w:sz w:val="26"/>
                <w:szCs w:val="26"/>
              </w:rPr>
              <w:t xml:space="preserve"> </w:t>
            </w:r>
            <w:proofErr w:type="spellStart"/>
            <w:r w:rsidRPr="00D430FD">
              <w:rPr>
                <w:spacing w:val="0"/>
                <w:sz w:val="26"/>
                <w:szCs w:val="26"/>
              </w:rPr>
              <w:t>hơn</w:t>
            </w:r>
            <w:proofErr w:type="spellEnd"/>
            <w:r w:rsidRPr="00D430FD">
              <w:rPr>
                <w:spacing w:val="0"/>
                <w:sz w:val="26"/>
                <w:szCs w:val="26"/>
              </w:rPr>
              <w:t xml:space="preserve"> 03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nộp</w:t>
            </w:r>
            <w:proofErr w:type="spellEnd"/>
            <w:r w:rsidRPr="00D430FD">
              <w:rPr>
                <w:spacing w:val="0"/>
                <w:sz w:val="26"/>
                <w:szCs w:val="26"/>
              </w:rPr>
              <w:t xml:space="preserve"> E-HSDT </w:t>
            </w:r>
            <w:proofErr w:type="spellStart"/>
            <w:r w:rsidRPr="00D430FD">
              <w:rPr>
                <w:spacing w:val="0"/>
                <w:sz w:val="26"/>
                <w:szCs w:val="26"/>
              </w:rPr>
              <w:t>thì</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mở</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ngay</w:t>
            </w:r>
            <w:proofErr w:type="spellEnd"/>
            <w:r w:rsidRPr="00D430FD">
              <w:rPr>
                <w:spacing w:val="0"/>
                <w:sz w:val="26"/>
                <w:szCs w:val="26"/>
              </w:rPr>
              <w:t xml:space="preserve"> </w:t>
            </w:r>
            <w:proofErr w:type="spellStart"/>
            <w:r w:rsidRPr="00D430FD">
              <w:rPr>
                <w:spacing w:val="0"/>
                <w:sz w:val="26"/>
                <w:szCs w:val="26"/>
              </w:rPr>
              <w:t>mà</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xử</w:t>
            </w:r>
            <w:proofErr w:type="spellEnd"/>
            <w:r w:rsidRPr="00D430FD">
              <w:rPr>
                <w:spacing w:val="0"/>
                <w:sz w:val="26"/>
                <w:szCs w:val="26"/>
              </w:rPr>
              <w:t xml:space="preserve"> </w:t>
            </w:r>
            <w:proofErr w:type="spellStart"/>
            <w:r w:rsidRPr="00D430FD">
              <w:rPr>
                <w:spacing w:val="0"/>
                <w:sz w:val="26"/>
                <w:szCs w:val="26"/>
              </w:rPr>
              <w:t>lý</w:t>
            </w:r>
            <w:proofErr w:type="spellEnd"/>
            <w:r w:rsidRPr="00D430FD">
              <w:rPr>
                <w:spacing w:val="0"/>
                <w:sz w:val="26"/>
                <w:szCs w:val="26"/>
              </w:rPr>
              <w:t xml:space="preserve"> </w:t>
            </w:r>
            <w:proofErr w:type="spellStart"/>
            <w:r w:rsidRPr="00D430FD">
              <w:rPr>
                <w:spacing w:val="0"/>
                <w:sz w:val="26"/>
                <w:szCs w:val="26"/>
              </w:rPr>
              <w:t>tình</w:t>
            </w:r>
            <w:proofErr w:type="spellEnd"/>
            <w:r w:rsidRPr="00D430FD">
              <w:rPr>
                <w:spacing w:val="0"/>
                <w:sz w:val="26"/>
                <w:szCs w:val="26"/>
              </w:rPr>
              <w:t xml:space="preserve"> </w:t>
            </w:r>
            <w:proofErr w:type="spellStart"/>
            <w:r w:rsidRPr="00D430FD">
              <w:rPr>
                <w:spacing w:val="0"/>
                <w:sz w:val="26"/>
                <w:szCs w:val="26"/>
              </w:rPr>
              <w:t>huống</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Khoản</w:t>
            </w:r>
            <w:proofErr w:type="spellEnd"/>
            <w:r w:rsidRPr="00D430FD">
              <w:rPr>
                <w:spacing w:val="0"/>
                <w:sz w:val="26"/>
                <w:szCs w:val="26"/>
              </w:rPr>
              <w:t xml:space="preserve"> 4 </w:t>
            </w:r>
            <w:proofErr w:type="spellStart"/>
            <w:r w:rsidRPr="00D430FD">
              <w:rPr>
                <w:spacing w:val="0"/>
                <w:sz w:val="26"/>
                <w:szCs w:val="26"/>
              </w:rPr>
              <w:t>Điều</w:t>
            </w:r>
            <w:proofErr w:type="spellEnd"/>
            <w:r w:rsidRPr="00D430FD">
              <w:rPr>
                <w:spacing w:val="0"/>
                <w:sz w:val="26"/>
                <w:szCs w:val="26"/>
              </w:rPr>
              <w:t xml:space="preserve"> 117 </w:t>
            </w:r>
            <w:proofErr w:type="spellStart"/>
            <w:r w:rsidRPr="00D430FD">
              <w:rPr>
                <w:spacing w:val="0"/>
                <w:sz w:val="26"/>
                <w:szCs w:val="26"/>
              </w:rPr>
              <w:t>Nghị</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63.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nộp</w:t>
            </w:r>
            <w:proofErr w:type="spellEnd"/>
            <w:r w:rsidRPr="00D430FD">
              <w:rPr>
                <w:spacing w:val="0"/>
                <w:sz w:val="26"/>
                <w:szCs w:val="26"/>
              </w:rPr>
              <w:t xml:space="preserve"> E-HSDT,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cáo</w:t>
            </w:r>
            <w:proofErr w:type="spellEnd"/>
            <w:r w:rsidRPr="00D430FD">
              <w:rPr>
                <w:spacing w:val="0"/>
                <w:sz w:val="26"/>
                <w:szCs w:val="26"/>
              </w:rPr>
              <w:t xml:space="preserve"> </w:t>
            </w:r>
            <w:proofErr w:type="spellStart"/>
            <w:r w:rsidRPr="00D430FD">
              <w:rPr>
                <w:spacing w:val="0"/>
                <w:sz w:val="26"/>
                <w:szCs w:val="26"/>
              </w:rPr>
              <w:t>Chủ</w:t>
            </w:r>
            <w:proofErr w:type="spellEnd"/>
            <w:r w:rsidRPr="00D430FD">
              <w:rPr>
                <w:spacing w:val="0"/>
                <w:sz w:val="26"/>
                <w:szCs w:val="26"/>
              </w:rPr>
              <w:t xml:space="preserve"> </w:t>
            </w:r>
            <w:proofErr w:type="spellStart"/>
            <w:r w:rsidRPr="00D430FD">
              <w:rPr>
                <w:spacing w:val="0"/>
                <w:sz w:val="26"/>
                <w:szCs w:val="26"/>
              </w:rPr>
              <w:t>đầu</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xem</w:t>
            </w:r>
            <w:proofErr w:type="spellEnd"/>
            <w:r w:rsidRPr="00D430FD">
              <w:rPr>
                <w:spacing w:val="0"/>
                <w:sz w:val="26"/>
                <w:szCs w:val="26"/>
              </w:rPr>
              <w:t xml:space="preserve"> </w:t>
            </w:r>
            <w:proofErr w:type="spellStart"/>
            <w:r w:rsidRPr="00D430FD">
              <w:rPr>
                <w:spacing w:val="0"/>
                <w:sz w:val="26"/>
                <w:szCs w:val="26"/>
              </w:rPr>
              <w:t>xét</w:t>
            </w:r>
            <w:proofErr w:type="spellEnd"/>
            <w:r w:rsidRPr="00D430FD">
              <w:rPr>
                <w:spacing w:val="0"/>
                <w:sz w:val="26"/>
                <w:szCs w:val="26"/>
              </w:rPr>
              <w:t xml:space="preserve"> </w:t>
            </w:r>
            <w:proofErr w:type="spellStart"/>
            <w:r w:rsidRPr="00D430FD">
              <w:rPr>
                <w:spacing w:val="0"/>
                <w:sz w:val="26"/>
                <w:szCs w:val="26"/>
              </w:rPr>
              <w:t>tổ</w:t>
            </w:r>
            <w:proofErr w:type="spellEnd"/>
            <w:r w:rsidRPr="00D430FD">
              <w:rPr>
                <w:spacing w:val="0"/>
                <w:sz w:val="26"/>
                <w:szCs w:val="26"/>
              </w:rPr>
              <w:t xml:space="preserve"> </w:t>
            </w:r>
            <w:proofErr w:type="spellStart"/>
            <w:r w:rsidRPr="00D430FD">
              <w:rPr>
                <w:spacing w:val="0"/>
                <w:sz w:val="26"/>
                <w:szCs w:val="26"/>
              </w:rPr>
              <w:t>chức</w:t>
            </w:r>
            <w:proofErr w:type="spellEnd"/>
            <w:r w:rsidRPr="00D430FD">
              <w:rPr>
                <w:spacing w:val="0"/>
                <w:sz w:val="26"/>
                <w:szCs w:val="26"/>
              </w:rPr>
              <w:t xml:space="preserve"> </w:t>
            </w:r>
            <w:proofErr w:type="spellStart"/>
            <w:r w:rsidRPr="00D430FD">
              <w:rPr>
                <w:spacing w:val="0"/>
                <w:sz w:val="26"/>
                <w:szCs w:val="26"/>
              </w:rPr>
              <w:t>lại</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qua </w:t>
            </w:r>
            <w:proofErr w:type="spellStart"/>
            <w:r w:rsidRPr="00D430FD">
              <w:rPr>
                <w:spacing w:val="0"/>
                <w:sz w:val="26"/>
                <w:szCs w:val="26"/>
              </w:rPr>
              <w:t>mạng</w:t>
            </w:r>
            <w:proofErr w:type="spellEnd"/>
            <w:r w:rsidRPr="00D430FD">
              <w:rPr>
                <w:spacing w:val="0"/>
                <w:sz w:val="26"/>
                <w:szCs w:val="26"/>
              </w:rPr>
              <w:t>.</w:t>
            </w:r>
          </w:p>
          <w:p w14:paraId="2F241D23" w14:textId="77777777" w:rsidR="00361D55" w:rsidRPr="00D430FD" w:rsidRDefault="00361D55" w:rsidP="001159BF">
            <w:pPr>
              <w:pStyle w:val="Sub-ClauseText"/>
              <w:widowControl w:val="0"/>
              <w:spacing w:before="60" w:after="60"/>
              <w:ind w:left="170"/>
              <w:outlineLvl w:val="3"/>
              <w:rPr>
                <w:sz w:val="26"/>
                <w:szCs w:val="26"/>
              </w:rPr>
            </w:pPr>
            <w:r w:rsidRPr="00D430FD">
              <w:rPr>
                <w:spacing w:val="0"/>
                <w:sz w:val="26"/>
                <w:szCs w:val="26"/>
              </w:rPr>
              <w:t xml:space="preserve">20.2. </w:t>
            </w:r>
            <w:r w:rsidRPr="00D430FD">
              <w:rPr>
                <w:sz w:val="26"/>
                <w:szCs w:val="26"/>
                <w:lang w:val="vi-VN"/>
              </w:rPr>
              <w:t xml:space="preserve"> Biên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mở</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đăng </w:t>
            </w:r>
            <w:proofErr w:type="spellStart"/>
            <w:r w:rsidRPr="00D430FD">
              <w:rPr>
                <w:sz w:val="26"/>
                <w:szCs w:val="26"/>
                <w:lang w:val="vi-VN"/>
              </w:rPr>
              <w:t>tải</w:t>
            </w:r>
            <w:proofErr w:type="spellEnd"/>
            <w:r w:rsidRPr="00D430FD">
              <w:rPr>
                <w:sz w:val="26"/>
                <w:szCs w:val="26"/>
                <w:lang w:val="vi-VN"/>
              </w:rPr>
              <w:t xml:space="preserve"> công khai trên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bao </w:t>
            </w:r>
            <w:proofErr w:type="spellStart"/>
            <w:r w:rsidRPr="00D430FD">
              <w:rPr>
                <w:sz w:val="26"/>
                <w:szCs w:val="26"/>
                <w:lang w:val="vi-VN"/>
              </w:rPr>
              <w:t>gồm</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nội</w:t>
            </w:r>
            <w:proofErr w:type="spellEnd"/>
            <w:r w:rsidRPr="00D430FD">
              <w:rPr>
                <w:sz w:val="26"/>
                <w:szCs w:val="26"/>
                <w:lang w:val="vi-VN"/>
              </w:rPr>
              <w:t xml:space="preserve"> dung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yếu</w:t>
            </w:r>
            <w:proofErr w:type="spellEnd"/>
            <w:r w:rsidRPr="00D430FD">
              <w:rPr>
                <w:sz w:val="26"/>
                <w:szCs w:val="26"/>
                <w:lang w:val="vi-VN"/>
              </w:rPr>
              <w:t xml:space="preserve"> sau:</w:t>
            </w:r>
          </w:p>
          <w:p w14:paraId="177E9591"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t xml:space="preserve">a)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6E3CAAF3"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Số</w:t>
            </w:r>
            <w:proofErr w:type="spellEnd"/>
            <w:r w:rsidRPr="00D430FD">
              <w:rPr>
                <w:sz w:val="26"/>
                <w:szCs w:val="26"/>
              </w:rPr>
              <w:t xml:space="preserve"> E-TBMT;</w:t>
            </w:r>
          </w:p>
          <w:p w14:paraId="28770CDD"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7A353301"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65F29A75"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271C6654"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Loại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078E669B"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mở</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7D0303B9"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w:t>
            </w:r>
          </w:p>
          <w:p w14:paraId="77B2D1FB" w14:textId="77777777" w:rsidR="00361D55" w:rsidRPr="00D430FD" w:rsidRDefault="00361D55" w:rsidP="001159BF">
            <w:pPr>
              <w:spacing w:before="60" w:after="60"/>
              <w:ind w:left="170"/>
              <w:rPr>
                <w:sz w:val="26"/>
                <w:szCs w:val="26"/>
              </w:rPr>
            </w:pPr>
            <w:r w:rsidRPr="00D430FD">
              <w:rPr>
                <w:sz w:val="26"/>
                <w:szCs w:val="26"/>
              </w:rPr>
              <w:t xml:space="preserve">b)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w:t>
            </w:r>
          </w:p>
          <w:p w14:paraId="222E7B1A"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6C356417" w14:textId="77777777" w:rsidR="00361D55" w:rsidRPr="00D430FD" w:rsidRDefault="00361D55" w:rsidP="001159BF">
            <w:pPr>
              <w:spacing w:before="60" w:after="60"/>
              <w:ind w:left="170"/>
              <w:rPr>
                <w:sz w:val="26"/>
                <w:szCs w:val="26"/>
              </w:rPr>
            </w:pPr>
            <w:bookmarkStart w:id="92" w:name="bookmark4"/>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bookmarkEnd w:id="92"/>
          </w:p>
          <w:p w14:paraId="574DC9C7"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giảm</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w:t>
            </w:r>
          </w:p>
          <w:p w14:paraId="5E42C835"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va</w:t>
            </w:r>
            <w:proofErr w:type="spellEnd"/>
            <w:r w:rsidRPr="00D430FD">
              <w:rPr>
                <w:sz w:val="26"/>
                <w:szCs w:val="26"/>
              </w:rPr>
              <w:t xml:space="preserve">̀ </w:t>
            </w:r>
            <w:proofErr w:type="spellStart"/>
            <w:r w:rsidRPr="00D430FD">
              <w:rPr>
                <w:sz w:val="26"/>
                <w:szCs w:val="26"/>
              </w:rPr>
              <w:t>hiệu</w:t>
            </w:r>
            <w:proofErr w:type="spellEnd"/>
            <w:r w:rsidRPr="00D430FD">
              <w:rPr>
                <w:sz w:val="26"/>
                <w:szCs w:val="26"/>
              </w:rPr>
              <w:t xml:space="preserve"> </w:t>
            </w:r>
            <w:proofErr w:type="spellStart"/>
            <w:r w:rsidRPr="00D430FD">
              <w:rPr>
                <w:sz w:val="26"/>
                <w:szCs w:val="26"/>
              </w:rPr>
              <w:t>lực</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43078F31"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E-HSDT;</w:t>
            </w:r>
          </w:p>
          <w:p w14:paraId="140D20E5" w14:textId="77777777" w:rsidR="00361D55" w:rsidRPr="00D430FD" w:rsidRDefault="00361D55" w:rsidP="001159BF">
            <w:pPr>
              <w:spacing w:before="60" w:after="60"/>
              <w:ind w:left="170"/>
              <w:rPr>
                <w:sz w:val="26"/>
                <w:szCs w:val="26"/>
              </w:rPr>
            </w:pPr>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56B3BFB7" w14:textId="77777777" w:rsidR="00361D55" w:rsidRPr="00D430FD" w:rsidRDefault="00361D55" w:rsidP="001159BF">
            <w:pPr>
              <w:pStyle w:val="Sub-ClauseText"/>
              <w:widowControl w:val="0"/>
              <w:spacing w:before="60" w:after="60"/>
              <w:ind w:left="170"/>
              <w:outlineLvl w:val="3"/>
              <w:rPr>
                <w:sz w:val="26"/>
                <w:szCs w:val="26"/>
              </w:rPr>
            </w:pPr>
            <w:r w:rsidRPr="00D430FD">
              <w:rPr>
                <w:sz w:val="26"/>
                <w:szCs w:val="26"/>
              </w:rPr>
              <w:lastRenderedPageBreak/>
              <w:t xml:space="preserve">- </w:t>
            </w:r>
            <w:proofErr w:type="spellStart"/>
            <w:r w:rsidRPr="00D430FD">
              <w:rPr>
                <w:sz w:val="26"/>
                <w:szCs w:val="26"/>
              </w:rPr>
              <w:t>Các</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khác</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có).</w:t>
            </w:r>
          </w:p>
          <w:p w14:paraId="48CEB71B" w14:textId="77777777" w:rsidR="00361D55" w:rsidRPr="00D430FD" w:rsidRDefault="00361D55" w:rsidP="001159BF">
            <w:pPr>
              <w:pStyle w:val="Sub-ClauseText"/>
              <w:widowControl w:val="0"/>
              <w:spacing w:before="60" w:after="60"/>
              <w:ind w:left="170"/>
              <w:outlineLvl w:val="3"/>
              <w:rPr>
                <w:spacing w:val="0"/>
                <w:sz w:val="26"/>
                <w:szCs w:val="26"/>
                <w:lang w:val="nl-NL"/>
              </w:rPr>
            </w:pPr>
            <w:r w:rsidRPr="00D430FD">
              <w:rPr>
                <w:spacing w:val="0"/>
                <w:sz w:val="26"/>
                <w:szCs w:val="26"/>
              </w:rPr>
              <w:t>20.</w:t>
            </w:r>
            <w:r w:rsidRPr="00D430FD">
              <w:rPr>
                <w:spacing w:val="0"/>
                <w:sz w:val="26"/>
                <w:szCs w:val="26"/>
                <w:lang w:val="nl-NL"/>
              </w:rPr>
              <w:t xml:space="preserve">3.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mở</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 xml:space="preserve"> 02 </w:t>
            </w:r>
            <w:proofErr w:type="spellStart"/>
            <w:r w:rsidRPr="00D430FD">
              <w:rPr>
                <w:sz w:val="26"/>
                <w:szCs w:val="26"/>
              </w:rPr>
              <w:t>giờ</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r>
      <w:tr w:rsidR="00D430FD" w:rsidRPr="00D430FD" w14:paraId="7A4304C7" w14:textId="77777777" w:rsidTr="00C72408">
        <w:trPr>
          <w:trHeight w:val="360"/>
        </w:trPr>
        <w:tc>
          <w:tcPr>
            <w:tcW w:w="1843" w:type="dxa"/>
          </w:tcPr>
          <w:p w14:paraId="43E32424" w14:textId="77777777" w:rsidR="00361D55" w:rsidRPr="00D430FD" w:rsidRDefault="00361D55" w:rsidP="001159BF">
            <w:pPr>
              <w:pStyle w:val="Heading1-Clausename"/>
              <w:widowControl w:val="0"/>
              <w:tabs>
                <w:tab w:val="clear" w:pos="360"/>
              </w:tabs>
              <w:spacing w:before="60" w:after="60"/>
              <w:ind w:left="0" w:firstLine="0"/>
              <w:outlineLvl w:val="2"/>
              <w:rPr>
                <w:sz w:val="26"/>
                <w:szCs w:val="26"/>
              </w:rPr>
            </w:pPr>
            <w:r w:rsidRPr="00D430FD">
              <w:rPr>
                <w:sz w:val="26"/>
                <w:szCs w:val="26"/>
              </w:rPr>
              <w:lastRenderedPageBreak/>
              <w:t xml:space="preserve">21.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mật</w:t>
            </w:r>
            <w:proofErr w:type="spellEnd"/>
          </w:p>
        </w:tc>
        <w:tc>
          <w:tcPr>
            <w:tcW w:w="7796" w:type="dxa"/>
          </w:tcPr>
          <w:p w14:paraId="7BEE3F82"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21.1. </w:t>
            </w:r>
            <w:proofErr w:type="spellStart"/>
            <w:r w:rsidRPr="00D430FD">
              <w:rPr>
                <w:spacing w:val="0"/>
                <w:sz w:val="26"/>
                <w:szCs w:val="26"/>
              </w:rPr>
              <w:t>Thông</w:t>
            </w:r>
            <w:proofErr w:type="spellEnd"/>
            <w:r w:rsidRPr="00D430FD">
              <w:rPr>
                <w:spacing w:val="0"/>
                <w:sz w:val="26"/>
                <w:szCs w:val="26"/>
              </w:rPr>
              <w:t xml:space="preserve"> tin </w:t>
            </w:r>
            <w:proofErr w:type="spellStart"/>
            <w:r w:rsidRPr="00D430FD">
              <w:rPr>
                <w:spacing w:val="0"/>
                <w:sz w:val="26"/>
                <w:szCs w:val="26"/>
              </w:rPr>
              <w:t>liên</w:t>
            </w:r>
            <w:proofErr w:type="spellEnd"/>
            <w:r w:rsidRPr="00D430FD">
              <w:rPr>
                <w:spacing w:val="0"/>
                <w:sz w:val="26"/>
                <w:szCs w:val="26"/>
              </w:rPr>
              <w:t xml:space="preserve"> </w:t>
            </w:r>
            <w:proofErr w:type="spellStart"/>
            <w:r w:rsidRPr="00D430FD">
              <w:rPr>
                <w:spacing w:val="0"/>
                <w:sz w:val="26"/>
                <w:szCs w:val="26"/>
              </w:rPr>
              <w:t>quan</w:t>
            </w:r>
            <w:proofErr w:type="spellEnd"/>
            <w:r w:rsidRPr="00D430FD">
              <w:rPr>
                <w:spacing w:val="0"/>
                <w:sz w:val="26"/>
                <w:szCs w:val="26"/>
              </w:rPr>
              <w:t xml:space="preserve"> </w:t>
            </w:r>
            <w:proofErr w:type="spellStart"/>
            <w:r w:rsidRPr="00D430FD">
              <w:rPr>
                <w:spacing w:val="0"/>
                <w:sz w:val="26"/>
                <w:szCs w:val="26"/>
              </w:rPr>
              <w:t>đến</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E-HSDT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đề</w:t>
            </w:r>
            <w:proofErr w:type="spellEnd"/>
            <w:r w:rsidRPr="00D430FD">
              <w:rPr>
                <w:spacing w:val="0"/>
                <w:sz w:val="26"/>
                <w:szCs w:val="26"/>
              </w:rPr>
              <w:t xml:space="preserve"> </w:t>
            </w:r>
            <w:proofErr w:type="spellStart"/>
            <w:r w:rsidRPr="00D430FD">
              <w:rPr>
                <w:spacing w:val="0"/>
                <w:sz w:val="26"/>
                <w:szCs w:val="26"/>
              </w:rPr>
              <w:t>nghị</w:t>
            </w:r>
            <w:proofErr w:type="spellEnd"/>
            <w:r w:rsidRPr="00D430FD">
              <w:rPr>
                <w:spacing w:val="0"/>
                <w:sz w:val="26"/>
                <w:szCs w:val="26"/>
              </w:rPr>
              <w:t xml:space="preserve"> </w:t>
            </w:r>
            <w:proofErr w:type="spellStart"/>
            <w:r w:rsidRPr="00D430FD">
              <w:rPr>
                <w:spacing w:val="0"/>
                <w:sz w:val="26"/>
                <w:szCs w:val="26"/>
              </w:rPr>
              <w:t>trao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giữ</w:t>
            </w:r>
            <w:proofErr w:type="spellEnd"/>
            <w:r w:rsidRPr="00D430FD">
              <w:rPr>
                <w:spacing w:val="0"/>
                <w:sz w:val="26"/>
                <w:szCs w:val="26"/>
              </w:rPr>
              <w:t xml:space="preserve"> </w:t>
            </w:r>
            <w:proofErr w:type="spellStart"/>
            <w:r w:rsidRPr="00D430FD">
              <w:rPr>
                <w:spacing w:val="0"/>
                <w:sz w:val="26"/>
                <w:szCs w:val="26"/>
              </w:rPr>
              <w:t>bí</w:t>
            </w:r>
            <w:proofErr w:type="spellEnd"/>
            <w:r w:rsidRPr="00D430FD">
              <w:rPr>
                <w:spacing w:val="0"/>
                <w:sz w:val="26"/>
                <w:szCs w:val="26"/>
              </w:rPr>
              <w:t xml:space="preserve"> </w:t>
            </w:r>
            <w:proofErr w:type="spellStart"/>
            <w:r w:rsidRPr="00D430FD">
              <w:rPr>
                <w:spacing w:val="0"/>
                <w:sz w:val="26"/>
                <w:szCs w:val="26"/>
              </w:rPr>
              <w:t>mật</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phép</w:t>
            </w:r>
            <w:proofErr w:type="spellEnd"/>
            <w:r w:rsidRPr="00D430FD">
              <w:rPr>
                <w:spacing w:val="0"/>
                <w:sz w:val="26"/>
                <w:szCs w:val="26"/>
              </w:rPr>
              <w:t xml:space="preserve"> </w:t>
            </w:r>
            <w:proofErr w:type="spellStart"/>
            <w:r w:rsidRPr="00D430FD">
              <w:rPr>
                <w:spacing w:val="0"/>
                <w:sz w:val="26"/>
                <w:szCs w:val="26"/>
              </w:rPr>
              <w:t>tiết</w:t>
            </w:r>
            <w:proofErr w:type="spellEnd"/>
            <w:r w:rsidRPr="00D430FD">
              <w:rPr>
                <w:spacing w:val="0"/>
                <w:sz w:val="26"/>
                <w:szCs w:val="26"/>
              </w:rPr>
              <w:t xml:space="preserve"> </w:t>
            </w:r>
            <w:proofErr w:type="spellStart"/>
            <w:r w:rsidRPr="00D430FD">
              <w:rPr>
                <w:spacing w:val="0"/>
                <w:sz w:val="26"/>
                <w:szCs w:val="26"/>
              </w:rPr>
              <w:t>lộ</w:t>
            </w:r>
            <w:proofErr w:type="spellEnd"/>
            <w:r w:rsidRPr="00D430FD">
              <w:rPr>
                <w:spacing w:val="0"/>
                <w:sz w:val="26"/>
                <w:szCs w:val="26"/>
              </w:rPr>
              <w:t xml:space="preserve"> </w:t>
            </w:r>
            <w:proofErr w:type="spellStart"/>
            <w:r w:rsidRPr="00D430FD">
              <w:rPr>
                <w:spacing w:val="0"/>
                <w:sz w:val="26"/>
                <w:szCs w:val="26"/>
              </w:rPr>
              <w:t>cho</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hay </w:t>
            </w:r>
            <w:proofErr w:type="spellStart"/>
            <w:r w:rsidRPr="00D430FD">
              <w:rPr>
                <w:spacing w:val="0"/>
                <w:sz w:val="26"/>
                <w:szCs w:val="26"/>
              </w:rPr>
              <w:t>bất</w:t>
            </w:r>
            <w:proofErr w:type="spellEnd"/>
            <w:r w:rsidRPr="00D430FD">
              <w:rPr>
                <w:spacing w:val="0"/>
                <w:sz w:val="26"/>
                <w:szCs w:val="26"/>
              </w:rPr>
              <w:t xml:space="preserve"> </w:t>
            </w:r>
            <w:proofErr w:type="spellStart"/>
            <w:r w:rsidRPr="00D430FD">
              <w:rPr>
                <w:spacing w:val="0"/>
                <w:sz w:val="26"/>
                <w:szCs w:val="26"/>
              </w:rPr>
              <w:t>kỳ</w:t>
            </w:r>
            <w:proofErr w:type="spellEnd"/>
            <w:r w:rsidRPr="00D430FD">
              <w:rPr>
                <w:spacing w:val="0"/>
                <w:sz w:val="26"/>
                <w:szCs w:val="26"/>
              </w:rPr>
              <w:t xml:space="preserve"> </w:t>
            </w:r>
            <w:proofErr w:type="spellStart"/>
            <w:r w:rsidRPr="00D430FD">
              <w:rPr>
                <w:spacing w:val="0"/>
                <w:sz w:val="26"/>
                <w:szCs w:val="26"/>
              </w:rPr>
              <w:t>người</w:t>
            </w:r>
            <w:proofErr w:type="spellEnd"/>
            <w:r w:rsidRPr="00D430FD">
              <w:rPr>
                <w:spacing w:val="0"/>
                <w:sz w:val="26"/>
                <w:szCs w:val="26"/>
              </w:rPr>
              <w:t xml:space="preserve"> </w:t>
            </w:r>
            <w:proofErr w:type="spellStart"/>
            <w:r w:rsidRPr="00D430FD">
              <w:rPr>
                <w:spacing w:val="0"/>
                <w:sz w:val="26"/>
                <w:szCs w:val="26"/>
              </w:rPr>
              <w:t>nào</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liên</w:t>
            </w:r>
            <w:proofErr w:type="spellEnd"/>
            <w:r w:rsidRPr="00D430FD">
              <w:rPr>
                <w:spacing w:val="0"/>
                <w:sz w:val="26"/>
                <w:szCs w:val="26"/>
              </w:rPr>
              <w:t xml:space="preserve"> </w:t>
            </w:r>
            <w:proofErr w:type="spellStart"/>
            <w:r w:rsidRPr="00D430FD">
              <w:rPr>
                <w:spacing w:val="0"/>
                <w:sz w:val="26"/>
                <w:szCs w:val="26"/>
              </w:rPr>
              <w:t>quan</w:t>
            </w:r>
            <w:proofErr w:type="spellEnd"/>
            <w:r w:rsidRPr="00D430FD">
              <w:rPr>
                <w:spacing w:val="0"/>
                <w:sz w:val="26"/>
                <w:szCs w:val="26"/>
              </w:rPr>
              <w:t xml:space="preserve"> </w:t>
            </w:r>
            <w:proofErr w:type="spellStart"/>
            <w:r w:rsidRPr="00D430FD">
              <w:rPr>
                <w:spacing w:val="0"/>
                <w:sz w:val="26"/>
                <w:szCs w:val="26"/>
              </w:rPr>
              <w:t>chính</w:t>
            </w:r>
            <w:proofErr w:type="spellEnd"/>
            <w:r w:rsidRPr="00D430FD">
              <w:rPr>
                <w:spacing w:val="0"/>
                <w:sz w:val="26"/>
                <w:szCs w:val="26"/>
              </w:rPr>
              <w:t xml:space="preserve"> </w:t>
            </w:r>
            <w:proofErr w:type="spellStart"/>
            <w:r w:rsidRPr="00D430FD">
              <w:rPr>
                <w:spacing w:val="0"/>
                <w:sz w:val="26"/>
                <w:szCs w:val="26"/>
              </w:rPr>
              <w:t>thức</w:t>
            </w:r>
            <w:proofErr w:type="spellEnd"/>
            <w:r w:rsidRPr="00D430FD">
              <w:rPr>
                <w:spacing w:val="0"/>
                <w:sz w:val="26"/>
                <w:szCs w:val="26"/>
              </w:rPr>
              <w:t xml:space="preserve"> </w:t>
            </w:r>
            <w:proofErr w:type="spellStart"/>
            <w:r w:rsidRPr="00D430FD">
              <w:rPr>
                <w:spacing w:val="0"/>
                <w:sz w:val="26"/>
                <w:szCs w:val="26"/>
              </w:rPr>
              <w:t>đến</w:t>
            </w:r>
            <w:proofErr w:type="spellEnd"/>
            <w:r w:rsidRPr="00D430FD">
              <w:rPr>
                <w:spacing w:val="0"/>
                <w:sz w:val="26"/>
                <w:szCs w:val="26"/>
              </w:rPr>
              <w:t xml:space="preserve"> </w:t>
            </w:r>
            <w:proofErr w:type="spellStart"/>
            <w:r w:rsidRPr="00D430FD">
              <w:rPr>
                <w:spacing w:val="0"/>
                <w:sz w:val="26"/>
                <w:szCs w:val="26"/>
              </w:rPr>
              <w:t>quá</w:t>
            </w:r>
            <w:proofErr w:type="spellEnd"/>
            <w:r w:rsidRPr="00D430FD">
              <w:rPr>
                <w:spacing w:val="0"/>
                <w:sz w:val="26"/>
                <w:szCs w:val="26"/>
              </w:rPr>
              <w:t xml:space="preserve"> </w:t>
            </w:r>
            <w:proofErr w:type="spellStart"/>
            <w:r w:rsidRPr="00D430FD">
              <w:rPr>
                <w:spacing w:val="0"/>
                <w:sz w:val="26"/>
                <w:szCs w:val="26"/>
              </w:rPr>
              <w:t>trình</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cho</w:t>
            </w:r>
            <w:proofErr w:type="spellEnd"/>
            <w:r w:rsidRPr="00D430FD">
              <w:rPr>
                <w:spacing w:val="0"/>
                <w:sz w:val="26"/>
                <w:szCs w:val="26"/>
              </w:rPr>
              <w:t xml:space="preserve"> </w:t>
            </w:r>
            <w:proofErr w:type="spellStart"/>
            <w:r w:rsidRPr="00D430FD">
              <w:rPr>
                <w:spacing w:val="0"/>
                <w:sz w:val="26"/>
                <w:szCs w:val="26"/>
              </w:rPr>
              <w:t>tới</w:t>
            </w:r>
            <w:proofErr w:type="spellEnd"/>
            <w:r w:rsidRPr="00D430FD">
              <w:rPr>
                <w:spacing w:val="0"/>
                <w:sz w:val="26"/>
                <w:szCs w:val="26"/>
              </w:rPr>
              <w:t xml:space="preserve"> </w:t>
            </w:r>
            <w:proofErr w:type="spellStart"/>
            <w:r w:rsidRPr="00D430FD">
              <w:rPr>
                <w:spacing w:val="0"/>
                <w:sz w:val="26"/>
                <w:szCs w:val="26"/>
              </w:rPr>
              <w:t>khi</w:t>
            </w:r>
            <w:proofErr w:type="spellEnd"/>
            <w:r w:rsidRPr="00D430FD">
              <w:rPr>
                <w:spacing w:val="0"/>
                <w:sz w:val="26"/>
                <w:szCs w:val="26"/>
              </w:rPr>
              <w:t xml:space="preserve">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khai</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quả</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mọi</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tiết</w:t>
            </w:r>
            <w:proofErr w:type="spellEnd"/>
            <w:r w:rsidRPr="00D430FD">
              <w:rPr>
                <w:spacing w:val="0"/>
                <w:sz w:val="26"/>
                <w:szCs w:val="26"/>
              </w:rPr>
              <w:t xml:space="preserve"> </w:t>
            </w:r>
            <w:proofErr w:type="spellStart"/>
            <w:r w:rsidRPr="00D430FD">
              <w:rPr>
                <w:spacing w:val="0"/>
                <w:sz w:val="26"/>
                <w:szCs w:val="26"/>
              </w:rPr>
              <w:t>lộ</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tin </w:t>
            </w:r>
            <w:proofErr w:type="spellStart"/>
            <w:r w:rsidRPr="00D430FD">
              <w:rPr>
                <w:spacing w:val="0"/>
                <w:sz w:val="26"/>
                <w:szCs w:val="26"/>
              </w:rPr>
              <w:t>trong</w:t>
            </w:r>
            <w:proofErr w:type="spellEnd"/>
            <w:r w:rsidRPr="00D430FD">
              <w:rPr>
                <w:spacing w:val="0"/>
                <w:sz w:val="26"/>
                <w:szCs w:val="26"/>
              </w:rPr>
              <w:t xml:space="preserve"> E-HSDT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này</w:t>
            </w:r>
            <w:proofErr w:type="spellEnd"/>
            <w:r w:rsidRPr="00D430FD">
              <w:rPr>
                <w:spacing w:val="0"/>
                <w:sz w:val="26"/>
                <w:szCs w:val="26"/>
              </w:rPr>
              <w:t xml:space="preserve"> </w:t>
            </w:r>
            <w:proofErr w:type="spellStart"/>
            <w:r w:rsidRPr="00D430FD">
              <w:rPr>
                <w:spacing w:val="0"/>
                <w:sz w:val="26"/>
                <w:szCs w:val="26"/>
              </w:rPr>
              <w:t>cho</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khác</w:t>
            </w:r>
            <w:proofErr w:type="spellEnd"/>
            <w:r w:rsidRPr="00D430FD">
              <w:rPr>
                <w:spacing w:val="0"/>
                <w:sz w:val="26"/>
                <w:szCs w:val="26"/>
              </w:rPr>
              <w:t xml:space="preserve">, </w:t>
            </w:r>
            <w:proofErr w:type="spellStart"/>
            <w:r w:rsidRPr="00D430FD">
              <w:rPr>
                <w:spacing w:val="0"/>
                <w:sz w:val="26"/>
                <w:szCs w:val="26"/>
              </w:rPr>
              <w:t>trừ</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tin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khai</w:t>
            </w:r>
            <w:proofErr w:type="spellEnd"/>
            <w:r w:rsidRPr="00D430FD">
              <w:rPr>
                <w:spacing w:val="0"/>
                <w:sz w:val="26"/>
                <w:szCs w:val="26"/>
              </w:rPr>
              <w:t xml:space="preserve"> </w:t>
            </w:r>
            <w:proofErr w:type="spellStart"/>
            <w:r w:rsidRPr="00D430FD">
              <w:rPr>
                <w:spacing w:val="0"/>
                <w:sz w:val="26"/>
                <w:szCs w:val="26"/>
              </w:rPr>
              <w:t>khi</w:t>
            </w:r>
            <w:proofErr w:type="spellEnd"/>
            <w:r w:rsidRPr="00D430FD">
              <w:rPr>
                <w:spacing w:val="0"/>
                <w:sz w:val="26"/>
                <w:szCs w:val="26"/>
              </w:rPr>
              <w:t xml:space="preserve"> </w:t>
            </w:r>
            <w:proofErr w:type="spellStart"/>
            <w:r w:rsidRPr="00D430FD">
              <w:rPr>
                <w:spacing w:val="0"/>
                <w:sz w:val="26"/>
                <w:szCs w:val="26"/>
              </w:rPr>
              <w:t>mở</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7E075489" w14:textId="77777777" w:rsidR="00361D55" w:rsidRPr="00D430FD" w:rsidRDefault="00361D55" w:rsidP="001159BF">
            <w:pPr>
              <w:pStyle w:val="BodyText2"/>
              <w:widowControl w:val="0"/>
              <w:suppressAutoHyphens w:val="0"/>
              <w:spacing w:before="60" w:after="60"/>
              <w:ind w:left="170"/>
              <w:outlineLvl w:val="2"/>
              <w:rPr>
                <w:i w:val="0"/>
                <w:sz w:val="26"/>
                <w:szCs w:val="26"/>
              </w:rPr>
            </w:pPr>
            <w:r w:rsidRPr="00D430FD">
              <w:rPr>
                <w:i w:val="0"/>
                <w:sz w:val="26"/>
                <w:szCs w:val="26"/>
              </w:rPr>
              <w:t xml:space="preserve">21.2. </w:t>
            </w:r>
            <w:proofErr w:type="spellStart"/>
            <w:r w:rsidRPr="00D430FD">
              <w:rPr>
                <w:i w:val="0"/>
                <w:sz w:val="26"/>
                <w:szCs w:val="26"/>
              </w:rPr>
              <w:t>Trừ</w:t>
            </w:r>
            <w:proofErr w:type="spellEnd"/>
            <w:r w:rsidRPr="00D430FD">
              <w:rPr>
                <w:i w:val="0"/>
                <w:sz w:val="26"/>
                <w:szCs w:val="26"/>
              </w:rPr>
              <w:t xml:space="preserve"> </w:t>
            </w:r>
            <w:proofErr w:type="spellStart"/>
            <w:r w:rsidRPr="00D430FD">
              <w:rPr>
                <w:i w:val="0"/>
                <w:sz w:val="26"/>
                <w:szCs w:val="26"/>
              </w:rPr>
              <w:t>trường</w:t>
            </w:r>
            <w:proofErr w:type="spellEnd"/>
            <w:r w:rsidRPr="00D430FD">
              <w:rPr>
                <w:i w:val="0"/>
                <w:sz w:val="26"/>
                <w:szCs w:val="26"/>
              </w:rPr>
              <w:t xml:space="preserve"> </w:t>
            </w:r>
            <w:proofErr w:type="spellStart"/>
            <w:r w:rsidRPr="00D430FD">
              <w:rPr>
                <w:i w:val="0"/>
                <w:sz w:val="26"/>
                <w:szCs w:val="26"/>
              </w:rPr>
              <w:t>hợp</w:t>
            </w:r>
            <w:proofErr w:type="spellEnd"/>
            <w:r w:rsidRPr="00D430FD">
              <w:rPr>
                <w:i w:val="0"/>
                <w:sz w:val="26"/>
                <w:szCs w:val="26"/>
              </w:rPr>
              <w:t xml:space="preserve"> </w:t>
            </w:r>
            <w:proofErr w:type="spellStart"/>
            <w:r w:rsidRPr="00D430FD">
              <w:rPr>
                <w:i w:val="0"/>
                <w:sz w:val="26"/>
                <w:szCs w:val="26"/>
              </w:rPr>
              <w:t>làm</w:t>
            </w:r>
            <w:proofErr w:type="spellEnd"/>
            <w:r w:rsidRPr="00D430FD">
              <w:rPr>
                <w:i w:val="0"/>
                <w:sz w:val="26"/>
                <w:szCs w:val="26"/>
              </w:rPr>
              <w:t xml:space="preserve"> </w:t>
            </w:r>
            <w:proofErr w:type="spellStart"/>
            <w:r w:rsidRPr="00D430FD">
              <w:rPr>
                <w:i w:val="0"/>
                <w:sz w:val="26"/>
                <w:szCs w:val="26"/>
              </w:rPr>
              <w:t>rõ</w:t>
            </w:r>
            <w:proofErr w:type="spellEnd"/>
            <w:r w:rsidRPr="00D430FD">
              <w:rPr>
                <w:i w:val="0"/>
                <w:sz w:val="26"/>
                <w:szCs w:val="26"/>
              </w:rPr>
              <w:t xml:space="preserve"> E-HSDT </w:t>
            </w:r>
            <w:proofErr w:type="spellStart"/>
            <w:r w:rsidRPr="00D430FD">
              <w:rPr>
                <w:i w:val="0"/>
                <w:sz w:val="26"/>
                <w:szCs w:val="26"/>
              </w:rPr>
              <w:t>theo</w:t>
            </w:r>
            <w:proofErr w:type="spellEnd"/>
            <w:r w:rsidRPr="00D430FD">
              <w:rPr>
                <w:i w:val="0"/>
                <w:sz w:val="26"/>
                <w:szCs w:val="26"/>
              </w:rPr>
              <w:t xml:space="preserve"> </w:t>
            </w:r>
            <w:proofErr w:type="spellStart"/>
            <w:r w:rsidRPr="00D430FD">
              <w:rPr>
                <w:i w:val="0"/>
                <w:sz w:val="26"/>
                <w:szCs w:val="26"/>
              </w:rPr>
              <w:t>quy</w:t>
            </w:r>
            <w:proofErr w:type="spellEnd"/>
            <w:r w:rsidRPr="00D430FD">
              <w:rPr>
                <w:i w:val="0"/>
                <w:sz w:val="26"/>
                <w:szCs w:val="26"/>
              </w:rPr>
              <w:t xml:space="preserve"> </w:t>
            </w:r>
            <w:proofErr w:type="spellStart"/>
            <w:r w:rsidRPr="00D430FD">
              <w:rPr>
                <w:i w:val="0"/>
                <w:sz w:val="26"/>
                <w:szCs w:val="26"/>
              </w:rPr>
              <w:t>định</w:t>
            </w:r>
            <w:proofErr w:type="spellEnd"/>
            <w:r w:rsidRPr="00D430FD">
              <w:rPr>
                <w:i w:val="0"/>
                <w:sz w:val="26"/>
                <w:szCs w:val="26"/>
              </w:rPr>
              <w:t xml:space="preserve"> </w:t>
            </w:r>
            <w:proofErr w:type="spellStart"/>
            <w:r w:rsidRPr="00D430FD">
              <w:rPr>
                <w:i w:val="0"/>
                <w:sz w:val="26"/>
                <w:szCs w:val="26"/>
              </w:rPr>
              <w:t>tại</w:t>
            </w:r>
            <w:proofErr w:type="spellEnd"/>
            <w:r w:rsidRPr="00D430FD">
              <w:rPr>
                <w:i w:val="0"/>
                <w:sz w:val="26"/>
                <w:szCs w:val="26"/>
              </w:rPr>
              <w:t xml:space="preserve"> </w:t>
            </w:r>
            <w:proofErr w:type="spellStart"/>
            <w:r w:rsidRPr="00D430FD">
              <w:rPr>
                <w:i w:val="0"/>
                <w:sz w:val="26"/>
                <w:szCs w:val="26"/>
              </w:rPr>
              <w:t>Mục</w:t>
            </w:r>
            <w:proofErr w:type="spellEnd"/>
            <w:r w:rsidRPr="00D430FD">
              <w:rPr>
                <w:i w:val="0"/>
                <w:sz w:val="26"/>
                <w:szCs w:val="26"/>
              </w:rPr>
              <w:t xml:space="preserve"> 22 E-CDNT </w:t>
            </w:r>
            <w:proofErr w:type="spellStart"/>
            <w:r w:rsidRPr="00D430FD">
              <w:rPr>
                <w:i w:val="0"/>
                <w:sz w:val="26"/>
                <w:szCs w:val="26"/>
              </w:rPr>
              <w:t>và</w:t>
            </w:r>
            <w:proofErr w:type="spellEnd"/>
            <w:r w:rsidRPr="00D430FD">
              <w:rPr>
                <w:i w:val="0"/>
                <w:sz w:val="26"/>
                <w:szCs w:val="26"/>
              </w:rPr>
              <w:t xml:space="preserve"> </w:t>
            </w:r>
            <w:proofErr w:type="spellStart"/>
            <w:r w:rsidRPr="00D430FD">
              <w:rPr>
                <w:i w:val="0"/>
                <w:sz w:val="26"/>
                <w:szCs w:val="26"/>
              </w:rPr>
              <w:t>thương</w:t>
            </w:r>
            <w:proofErr w:type="spellEnd"/>
            <w:r w:rsidRPr="00D430FD">
              <w:rPr>
                <w:i w:val="0"/>
                <w:sz w:val="26"/>
                <w:szCs w:val="26"/>
              </w:rPr>
              <w:t xml:space="preserve"> </w:t>
            </w:r>
            <w:proofErr w:type="spellStart"/>
            <w:r w:rsidRPr="00D430FD">
              <w:rPr>
                <w:i w:val="0"/>
                <w:sz w:val="26"/>
                <w:szCs w:val="26"/>
              </w:rPr>
              <w:t>thảo</w:t>
            </w:r>
            <w:proofErr w:type="spellEnd"/>
            <w:r w:rsidRPr="00D430FD">
              <w:rPr>
                <w:i w:val="0"/>
                <w:sz w:val="26"/>
                <w:szCs w:val="26"/>
              </w:rPr>
              <w:t xml:space="preserve"> </w:t>
            </w:r>
            <w:proofErr w:type="spellStart"/>
            <w:r w:rsidRPr="00D430FD">
              <w:rPr>
                <w:i w:val="0"/>
                <w:sz w:val="26"/>
                <w:szCs w:val="26"/>
              </w:rPr>
              <w:t>hợp</w:t>
            </w:r>
            <w:proofErr w:type="spellEnd"/>
            <w:r w:rsidRPr="00D430FD">
              <w:rPr>
                <w:i w:val="0"/>
                <w:sz w:val="26"/>
                <w:szCs w:val="26"/>
              </w:rPr>
              <w:t xml:space="preserve"> </w:t>
            </w:r>
            <w:proofErr w:type="spellStart"/>
            <w:r w:rsidRPr="00D430FD">
              <w:rPr>
                <w:i w:val="0"/>
                <w:sz w:val="26"/>
                <w:szCs w:val="26"/>
              </w:rPr>
              <w:t>đồng</w:t>
            </w:r>
            <w:proofErr w:type="spellEnd"/>
            <w:r w:rsidRPr="00D430FD">
              <w:rPr>
                <w:i w:val="0"/>
                <w:sz w:val="26"/>
                <w:szCs w:val="26"/>
              </w:rPr>
              <w:t xml:space="preserve">, </w:t>
            </w:r>
            <w:proofErr w:type="spellStart"/>
            <w:r w:rsidRPr="00D430FD">
              <w:rPr>
                <w:i w:val="0"/>
                <w:sz w:val="26"/>
                <w:szCs w:val="26"/>
              </w:rPr>
              <w:t>nhà</w:t>
            </w:r>
            <w:proofErr w:type="spellEnd"/>
            <w:r w:rsidRPr="00D430FD">
              <w:rPr>
                <w:i w:val="0"/>
                <w:sz w:val="26"/>
                <w:szCs w:val="26"/>
              </w:rPr>
              <w:t xml:space="preserve"> </w:t>
            </w:r>
            <w:proofErr w:type="spellStart"/>
            <w:r w:rsidRPr="00D430FD">
              <w:rPr>
                <w:i w:val="0"/>
                <w:sz w:val="26"/>
                <w:szCs w:val="26"/>
              </w:rPr>
              <w:t>thầu</w:t>
            </w:r>
            <w:proofErr w:type="spellEnd"/>
            <w:r w:rsidRPr="00D430FD">
              <w:rPr>
                <w:i w:val="0"/>
                <w:sz w:val="26"/>
                <w:szCs w:val="26"/>
              </w:rPr>
              <w:t xml:space="preserve"> </w:t>
            </w:r>
            <w:proofErr w:type="spellStart"/>
            <w:r w:rsidRPr="00D430FD">
              <w:rPr>
                <w:i w:val="0"/>
                <w:sz w:val="26"/>
                <w:szCs w:val="26"/>
              </w:rPr>
              <w:t>không</w:t>
            </w:r>
            <w:proofErr w:type="spellEnd"/>
            <w:r w:rsidRPr="00D430FD">
              <w:rPr>
                <w:i w:val="0"/>
                <w:sz w:val="26"/>
                <w:szCs w:val="26"/>
              </w:rPr>
              <w:t xml:space="preserve"> </w:t>
            </w:r>
            <w:proofErr w:type="spellStart"/>
            <w:r w:rsidRPr="00D430FD">
              <w:rPr>
                <w:i w:val="0"/>
                <w:sz w:val="26"/>
                <w:szCs w:val="26"/>
              </w:rPr>
              <w:t>được</w:t>
            </w:r>
            <w:proofErr w:type="spellEnd"/>
            <w:r w:rsidRPr="00D430FD">
              <w:rPr>
                <w:i w:val="0"/>
                <w:sz w:val="26"/>
                <w:szCs w:val="26"/>
              </w:rPr>
              <w:t xml:space="preserve"> </w:t>
            </w:r>
            <w:proofErr w:type="spellStart"/>
            <w:r w:rsidRPr="00D430FD">
              <w:rPr>
                <w:i w:val="0"/>
                <w:sz w:val="26"/>
                <w:szCs w:val="26"/>
              </w:rPr>
              <w:t>phép</w:t>
            </w:r>
            <w:proofErr w:type="spellEnd"/>
            <w:r w:rsidRPr="00D430FD">
              <w:rPr>
                <w:i w:val="0"/>
                <w:sz w:val="26"/>
                <w:szCs w:val="26"/>
              </w:rPr>
              <w:t xml:space="preserve"> </w:t>
            </w:r>
            <w:proofErr w:type="spellStart"/>
            <w:r w:rsidRPr="00D430FD">
              <w:rPr>
                <w:i w:val="0"/>
                <w:sz w:val="26"/>
                <w:szCs w:val="26"/>
              </w:rPr>
              <w:t>tiếp</w:t>
            </w:r>
            <w:proofErr w:type="spellEnd"/>
            <w:r w:rsidRPr="00D430FD">
              <w:rPr>
                <w:i w:val="0"/>
                <w:sz w:val="26"/>
                <w:szCs w:val="26"/>
              </w:rPr>
              <w:t xml:space="preserve"> </w:t>
            </w:r>
            <w:proofErr w:type="spellStart"/>
            <w:r w:rsidRPr="00D430FD">
              <w:rPr>
                <w:i w:val="0"/>
                <w:sz w:val="26"/>
                <w:szCs w:val="26"/>
              </w:rPr>
              <w:t>xúc</w:t>
            </w:r>
            <w:proofErr w:type="spellEnd"/>
            <w:r w:rsidRPr="00D430FD">
              <w:rPr>
                <w:i w:val="0"/>
                <w:sz w:val="26"/>
                <w:szCs w:val="26"/>
              </w:rPr>
              <w:t xml:space="preserve"> </w:t>
            </w:r>
            <w:proofErr w:type="spellStart"/>
            <w:r w:rsidRPr="00D430FD">
              <w:rPr>
                <w:i w:val="0"/>
                <w:sz w:val="26"/>
                <w:szCs w:val="26"/>
              </w:rPr>
              <w:t>với</w:t>
            </w:r>
            <w:proofErr w:type="spellEnd"/>
            <w:r w:rsidRPr="00D430FD">
              <w:rPr>
                <w:i w:val="0"/>
                <w:sz w:val="26"/>
                <w:szCs w:val="26"/>
              </w:rPr>
              <w:t xml:space="preserve"> </w:t>
            </w:r>
            <w:proofErr w:type="spellStart"/>
            <w:r w:rsidRPr="00D430FD">
              <w:rPr>
                <w:i w:val="0"/>
                <w:sz w:val="26"/>
                <w:szCs w:val="26"/>
              </w:rPr>
              <w:t>Bên</w:t>
            </w:r>
            <w:proofErr w:type="spellEnd"/>
            <w:r w:rsidRPr="00D430FD">
              <w:rPr>
                <w:i w:val="0"/>
                <w:sz w:val="26"/>
                <w:szCs w:val="26"/>
              </w:rPr>
              <w:t xml:space="preserve"> </w:t>
            </w:r>
            <w:proofErr w:type="spellStart"/>
            <w:r w:rsidRPr="00D430FD">
              <w:rPr>
                <w:i w:val="0"/>
                <w:sz w:val="26"/>
                <w:szCs w:val="26"/>
              </w:rPr>
              <w:t>mời</w:t>
            </w:r>
            <w:proofErr w:type="spellEnd"/>
            <w:r w:rsidRPr="00D430FD">
              <w:rPr>
                <w:i w:val="0"/>
                <w:sz w:val="26"/>
                <w:szCs w:val="26"/>
              </w:rPr>
              <w:t xml:space="preserve"> </w:t>
            </w:r>
            <w:proofErr w:type="spellStart"/>
            <w:r w:rsidRPr="00D430FD">
              <w:rPr>
                <w:i w:val="0"/>
                <w:sz w:val="26"/>
                <w:szCs w:val="26"/>
              </w:rPr>
              <w:t>thầu</w:t>
            </w:r>
            <w:proofErr w:type="spellEnd"/>
            <w:r w:rsidRPr="00D430FD">
              <w:rPr>
                <w:i w:val="0"/>
                <w:sz w:val="26"/>
                <w:szCs w:val="26"/>
              </w:rPr>
              <w:t xml:space="preserve"> </w:t>
            </w:r>
            <w:proofErr w:type="spellStart"/>
            <w:r w:rsidRPr="00D430FD">
              <w:rPr>
                <w:i w:val="0"/>
                <w:sz w:val="26"/>
                <w:szCs w:val="26"/>
              </w:rPr>
              <w:t>về</w:t>
            </w:r>
            <w:proofErr w:type="spellEnd"/>
            <w:r w:rsidRPr="00D430FD">
              <w:rPr>
                <w:i w:val="0"/>
                <w:sz w:val="26"/>
                <w:szCs w:val="26"/>
              </w:rPr>
              <w:t xml:space="preserve"> </w:t>
            </w:r>
            <w:proofErr w:type="spellStart"/>
            <w:r w:rsidRPr="00D430FD">
              <w:rPr>
                <w:i w:val="0"/>
                <w:sz w:val="26"/>
                <w:szCs w:val="26"/>
              </w:rPr>
              <w:t>các</w:t>
            </w:r>
            <w:proofErr w:type="spellEnd"/>
            <w:r w:rsidRPr="00D430FD">
              <w:rPr>
                <w:i w:val="0"/>
                <w:sz w:val="26"/>
                <w:szCs w:val="26"/>
              </w:rPr>
              <w:t xml:space="preserve"> </w:t>
            </w:r>
            <w:proofErr w:type="spellStart"/>
            <w:r w:rsidRPr="00D430FD">
              <w:rPr>
                <w:i w:val="0"/>
                <w:sz w:val="26"/>
                <w:szCs w:val="26"/>
              </w:rPr>
              <w:t>vấn</w:t>
            </w:r>
            <w:proofErr w:type="spellEnd"/>
            <w:r w:rsidRPr="00D430FD">
              <w:rPr>
                <w:i w:val="0"/>
                <w:sz w:val="26"/>
                <w:szCs w:val="26"/>
              </w:rPr>
              <w:t xml:space="preserve"> </w:t>
            </w:r>
            <w:proofErr w:type="spellStart"/>
            <w:r w:rsidRPr="00D430FD">
              <w:rPr>
                <w:i w:val="0"/>
                <w:sz w:val="26"/>
                <w:szCs w:val="26"/>
              </w:rPr>
              <w:t>đề</w:t>
            </w:r>
            <w:proofErr w:type="spellEnd"/>
            <w:r w:rsidRPr="00D430FD">
              <w:rPr>
                <w:i w:val="0"/>
                <w:sz w:val="26"/>
                <w:szCs w:val="26"/>
              </w:rPr>
              <w:t xml:space="preserve"> </w:t>
            </w:r>
            <w:proofErr w:type="spellStart"/>
            <w:r w:rsidRPr="00D430FD">
              <w:rPr>
                <w:i w:val="0"/>
                <w:sz w:val="26"/>
                <w:szCs w:val="26"/>
              </w:rPr>
              <w:t>liên</w:t>
            </w:r>
            <w:proofErr w:type="spellEnd"/>
            <w:r w:rsidRPr="00D430FD">
              <w:rPr>
                <w:i w:val="0"/>
                <w:sz w:val="26"/>
                <w:szCs w:val="26"/>
              </w:rPr>
              <w:t xml:space="preserve"> </w:t>
            </w:r>
            <w:proofErr w:type="spellStart"/>
            <w:r w:rsidRPr="00D430FD">
              <w:rPr>
                <w:i w:val="0"/>
                <w:sz w:val="26"/>
                <w:szCs w:val="26"/>
              </w:rPr>
              <w:t>quan</w:t>
            </w:r>
            <w:proofErr w:type="spellEnd"/>
            <w:r w:rsidRPr="00D430FD">
              <w:rPr>
                <w:i w:val="0"/>
                <w:sz w:val="26"/>
                <w:szCs w:val="26"/>
              </w:rPr>
              <w:t xml:space="preserve"> </w:t>
            </w:r>
            <w:proofErr w:type="spellStart"/>
            <w:r w:rsidRPr="00D430FD">
              <w:rPr>
                <w:i w:val="0"/>
                <w:sz w:val="26"/>
                <w:szCs w:val="26"/>
              </w:rPr>
              <w:t>đến</w:t>
            </w:r>
            <w:proofErr w:type="spellEnd"/>
            <w:r w:rsidRPr="00D430FD">
              <w:rPr>
                <w:i w:val="0"/>
                <w:sz w:val="26"/>
                <w:szCs w:val="26"/>
              </w:rPr>
              <w:t xml:space="preserve"> E-HSDT </w:t>
            </w:r>
            <w:proofErr w:type="spellStart"/>
            <w:r w:rsidRPr="00D430FD">
              <w:rPr>
                <w:i w:val="0"/>
                <w:sz w:val="26"/>
                <w:szCs w:val="26"/>
              </w:rPr>
              <w:t>của</w:t>
            </w:r>
            <w:proofErr w:type="spellEnd"/>
            <w:r w:rsidRPr="00D430FD">
              <w:rPr>
                <w:i w:val="0"/>
                <w:sz w:val="26"/>
                <w:szCs w:val="26"/>
              </w:rPr>
              <w:t xml:space="preserve"> </w:t>
            </w:r>
            <w:proofErr w:type="spellStart"/>
            <w:r w:rsidRPr="00D430FD">
              <w:rPr>
                <w:i w:val="0"/>
                <w:sz w:val="26"/>
                <w:szCs w:val="26"/>
              </w:rPr>
              <w:t>mình</w:t>
            </w:r>
            <w:proofErr w:type="spellEnd"/>
            <w:r w:rsidRPr="00D430FD">
              <w:rPr>
                <w:i w:val="0"/>
                <w:sz w:val="26"/>
                <w:szCs w:val="26"/>
              </w:rPr>
              <w:t xml:space="preserve"> </w:t>
            </w:r>
            <w:proofErr w:type="spellStart"/>
            <w:r w:rsidRPr="00D430FD">
              <w:rPr>
                <w:i w:val="0"/>
                <w:sz w:val="26"/>
                <w:szCs w:val="26"/>
              </w:rPr>
              <w:t>và</w:t>
            </w:r>
            <w:proofErr w:type="spellEnd"/>
            <w:r w:rsidRPr="00D430FD">
              <w:rPr>
                <w:i w:val="0"/>
                <w:sz w:val="26"/>
                <w:szCs w:val="26"/>
              </w:rPr>
              <w:t xml:space="preserve"> </w:t>
            </w:r>
            <w:proofErr w:type="spellStart"/>
            <w:r w:rsidRPr="00D430FD">
              <w:rPr>
                <w:i w:val="0"/>
                <w:sz w:val="26"/>
                <w:szCs w:val="26"/>
              </w:rPr>
              <w:t>các</w:t>
            </w:r>
            <w:proofErr w:type="spellEnd"/>
            <w:r w:rsidRPr="00D430FD">
              <w:rPr>
                <w:i w:val="0"/>
                <w:sz w:val="26"/>
                <w:szCs w:val="26"/>
              </w:rPr>
              <w:t xml:space="preserve"> </w:t>
            </w:r>
            <w:proofErr w:type="spellStart"/>
            <w:r w:rsidRPr="00D430FD">
              <w:rPr>
                <w:i w:val="0"/>
                <w:sz w:val="26"/>
                <w:szCs w:val="26"/>
              </w:rPr>
              <w:t>vấn</w:t>
            </w:r>
            <w:proofErr w:type="spellEnd"/>
            <w:r w:rsidRPr="00D430FD">
              <w:rPr>
                <w:i w:val="0"/>
                <w:sz w:val="26"/>
                <w:szCs w:val="26"/>
              </w:rPr>
              <w:t xml:space="preserve"> </w:t>
            </w:r>
            <w:proofErr w:type="spellStart"/>
            <w:r w:rsidRPr="00D430FD">
              <w:rPr>
                <w:i w:val="0"/>
                <w:sz w:val="26"/>
                <w:szCs w:val="26"/>
              </w:rPr>
              <w:t>đề</w:t>
            </w:r>
            <w:proofErr w:type="spellEnd"/>
            <w:r w:rsidRPr="00D430FD">
              <w:rPr>
                <w:i w:val="0"/>
                <w:sz w:val="26"/>
                <w:szCs w:val="26"/>
              </w:rPr>
              <w:t xml:space="preserve"> </w:t>
            </w:r>
            <w:proofErr w:type="spellStart"/>
            <w:r w:rsidRPr="00D430FD">
              <w:rPr>
                <w:i w:val="0"/>
                <w:sz w:val="26"/>
                <w:szCs w:val="26"/>
              </w:rPr>
              <w:t>khác</w:t>
            </w:r>
            <w:proofErr w:type="spellEnd"/>
            <w:r w:rsidRPr="00D430FD">
              <w:rPr>
                <w:i w:val="0"/>
                <w:sz w:val="26"/>
                <w:szCs w:val="26"/>
              </w:rPr>
              <w:t xml:space="preserve"> </w:t>
            </w:r>
            <w:proofErr w:type="spellStart"/>
            <w:r w:rsidRPr="00D430FD">
              <w:rPr>
                <w:i w:val="0"/>
                <w:sz w:val="26"/>
                <w:szCs w:val="26"/>
              </w:rPr>
              <w:t>liên</w:t>
            </w:r>
            <w:proofErr w:type="spellEnd"/>
            <w:r w:rsidRPr="00D430FD">
              <w:rPr>
                <w:i w:val="0"/>
                <w:sz w:val="26"/>
                <w:szCs w:val="26"/>
              </w:rPr>
              <w:t xml:space="preserve"> </w:t>
            </w:r>
            <w:proofErr w:type="spellStart"/>
            <w:r w:rsidRPr="00D430FD">
              <w:rPr>
                <w:i w:val="0"/>
                <w:sz w:val="26"/>
                <w:szCs w:val="26"/>
              </w:rPr>
              <w:t>quan</w:t>
            </w:r>
            <w:proofErr w:type="spellEnd"/>
            <w:r w:rsidRPr="00D430FD">
              <w:rPr>
                <w:i w:val="0"/>
                <w:sz w:val="26"/>
                <w:szCs w:val="26"/>
              </w:rPr>
              <w:t xml:space="preserve"> </w:t>
            </w:r>
            <w:proofErr w:type="spellStart"/>
            <w:r w:rsidRPr="00D430FD">
              <w:rPr>
                <w:i w:val="0"/>
                <w:sz w:val="26"/>
                <w:szCs w:val="26"/>
              </w:rPr>
              <w:t>đến</w:t>
            </w:r>
            <w:proofErr w:type="spellEnd"/>
            <w:r w:rsidRPr="00D430FD">
              <w:rPr>
                <w:i w:val="0"/>
                <w:sz w:val="26"/>
                <w:szCs w:val="26"/>
              </w:rPr>
              <w:t xml:space="preserve"> </w:t>
            </w:r>
            <w:proofErr w:type="spellStart"/>
            <w:r w:rsidRPr="00D430FD">
              <w:rPr>
                <w:i w:val="0"/>
                <w:sz w:val="26"/>
                <w:szCs w:val="26"/>
              </w:rPr>
              <w:t>gói</w:t>
            </w:r>
            <w:proofErr w:type="spellEnd"/>
            <w:r w:rsidRPr="00D430FD">
              <w:rPr>
                <w:i w:val="0"/>
                <w:sz w:val="26"/>
                <w:szCs w:val="26"/>
              </w:rPr>
              <w:t xml:space="preserve"> </w:t>
            </w:r>
            <w:proofErr w:type="spellStart"/>
            <w:r w:rsidRPr="00D430FD">
              <w:rPr>
                <w:i w:val="0"/>
                <w:sz w:val="26"/>
                <w:szCs w:val="26"/>
              </w:rPr>
              <w:t>thầu</w:t>
            </w:r>
            <w:proofErr w:type="spellEnd"/>
            <w:r w:rsidRPr="00D430FD">
              <w:rPr>
                <w:i w:val="0"/>
                <w:sz w:val="26"/>
                <w:szCs w:val="26"/>
              </w:rPr>
              <w:t xml:space="preserve"> </w:t>
            </w:r>
            <w:proofErr w:type="spellStart"/>
            <w:r w:rsidRPr="00D430FD">
              <w:rPr>
                <w:i w:val="0"/>
                <w:sz w:val="26"/>
                <w:szCs w:val="26"/>
              </w:rPr>
              <w:t>trong</w:t>
            </w:r>
            <w:proofErr w:type="spellEnd"/>
            <w:r w:rsidRPr="00D430FD">
              <w:rPr>
                <w:i w:val="0"/>
                <w:sz w:val="26"/>
                <w:szCs w:val="26"/>
              </w:rPr>
              <w:t xml:space="preserve"> </w:t>
            </w:r>
            <w:proofErr w:type="spellStart"/>
            <w:r w:rsidRPr="00D430FD">
              <w:rPr>
                <w:i w:val="0"/>
                <w:sz w:val="26"/>
                <w:szCs w:val="26"/>
              </w:rPr>
              <w:t>suốt</w:t>
            </w:r>
            <w:proofErr w:type="spellEnd"/>
            <w:r w:rsidRPr="00D430FD">
              <w:rPr>
                <w:i w:val="0"/>
                <w:sz w:val="26"/>
                <w:szCs w:val="26"/>
              </w:rPr>
              <w:t xml:space="preserve"> </w:t>
            </w:r>
            <w:proofErr w:type="spellStart"/>
            <w:r w:rsidRPr="00D430FD">
              <w:rPr>
                <w:i w:val="0"/>
                <w:sz w:val="26"/>
                <w:szCs w:val="26"/>
              </w:rPr>
              <w:t>thời</w:t>
            </w:r>
            <w:proofErr w:type="spellEnd"/>
            <w:r w:rsidRPr="00D430FD">
              <w:rPr>
                <w:i w:val="0"/>
                <w:sz w:val="26"/>
                <w:szCs w:val="26"/>
              </w:rPr>
              <w:t xml:space="preserve"> </w:t>
            </w:r>
            <w:proofErr w:type="spellStart"/>
            <w:r w:rsidRPr="00D430FD">
              <w:rPr>
                <w:i w:val="0"/>
                <w:sz w:val="26"/>
                <w:szCs w:val="26"/>
              </w:rPr>
              <w:t>gian</w:t>
            </w:r>
            <w:proofErr w:type="spellEnd"/>
            <w:r w:rsidRPr="00D430FD">
              <w:rPr>
                <w:i w:val="0"/>
                <w:sz w:val="26"/>
                <w:szCs w:val="26"/>
              </w:rPr>
              <w:t xml:space="preserve"> </w:t>
            </w:r>
            <w:proofErr w:type="spellStart"/>
            <w:r w:rsidRPr="00D430FD">
              <w:rPr>
                <w:i w:val="0"/>
                <w:sz w:val="26"/>
                <w:szCs w:val="26"/>
              </w:rPr>
              <w:t>từ</w:t>
            </w:r>
            <w:proofErr w:type="spellEnd"/>
            <w:r w:rsidRPr="00D430FD">
              <w:rPr>
                <w:i w:val="0"/>
                <w:sz w:val="26"/>
                <w:szCs w:val="26"/>
              </w:rPr>
              <w:t xml:space="preserve"> </w:t>
            </w:r>
            <w:proofErr w:type="spellStart"/>
            <w:r w:rsidRPr="00D430FD">
              <w:rPr>
                <w:i w:val="0"/>
                <w:sz w:val="26"/>
                <w:szCs w:val="26"/>
              </w:rPr>
              <w:t>khi</w:t>
            </w:r>
            <w:proofErr w:type="spellEnd"/>
            <w:r w:rsidRPr="00D430FD">
              <w:rPr>
                <w:i w:val="0"/>
                <w:sz w:val="26"/>
                <w:szCs w:val="26"/>
              </w:rPr>
              <w:t xml:space="preserve"> </w:t>
            </w:r>
            <w:proofErr w:type="spellStart"/>
            <w:r w:rsidRPr="00D430FD">
              <w:rPr>
                <w:i w:val="0"/>
                <w:sz w:val="26"/>
                <w:szCs w:val="26"/>
              </w:rPr>
              <w:t>mở</w:t>
            </w:r>
            <w:proofErr w:type="spellEnd"/>
            <w:r w:rsidRPr="00D430FD">
              <w:rPr>
                <w:i w:val="0"/>
                <w:sz w:val="26"/>
                <w:szCs w:val="26"/>
              </w:rPr>
              <w:t xml:space="preserve"> </w:t>
            </w:r>
            <w:proofErr w:type="spellStart"/>
            <w:r w:rsidRPr="00D430FD">
              <w:rPr>
                <w:i w:val="0"/>
                <w:sz w:val="26"/>
                <w:szCs w:val="26"/>
              </w:rPr>
              <w:t>thầu</w:t>
            </w:r>
            <w:proofErr w:type="spellEnd"/>
            <w:r w:rsidRPr="00D430FD">
              <w:rPr>
                <w:i w:val="0"/>
                <w:sz w:val="26"/>
                <w:szCs w:val="26"/>
              </w:rPr>
              <w:t xml:space="preserve"> </w:t>
            </w:r>
            <w:proofErr w:type="spellStart"/>
            <w:r w:rsidRPr="00D430FD">
              <w:rPr>
                <w:i w:val="0"/>
                <w:sz w:val="26"/>
                <w:szCs w:val="26"/>
              </w:rPr>
              <w:t>cho</w:t>
            </w:r>
            <w:proofErr w:type="spellEnd"/>
            <w:r w:rsidRPr="00D430FD">
              <w:rPr>
                <w:i w:val="0"/>
                <w:sz w:val="26"/>
                <w:szCs w:val="26"/>
              </w:rPr>
              <w:t xml:space="preserve"> </w:t>
            </w:r>
            <w:proofErr w:type="spellStart"/>
            <w:r w:rsidRPr="00D430FD">
              <w:rPr>
                <w:i w:val="0"/>
                <w:sz w:val="26"/>
                <w:szCs w:val="26"/>
              </w:rPr>
              <w:t>đến</w:t>
            </w:r>
            <w:proofErr w:type="spellEnd"/>
            <w:r w:rsidRPr="00D430FD">
              <w:rPr>
                <w:i w:val="0"/>
                <w:sz w:val="26"/>
                <w:szCs w:val="26"/>
              </w:rPr>
              <w:t xml:space="preserve"> </w:t>
            </w:r>
            <w:proofErr w:type="spellStart"/>
            <w:r w:rsidRPr="00D430FD">
              <w:rPr>
                <w:i w:val="0"/>
                <w:sz w:val="26"/>
                <w:szCs w:val="26"/>
              </w:rPr>
              <w:t>khi</w:t>
            </w:r>
            <w:proofErr w:type="spellEnd"/>
            <w:r w:rsidRPr="00D430FD">
              <w:rPr>
                <w:i w:val="0"/>
                <w:sz w:val="26"/>
                <w:szCs w:val="26"/>
              </w:rPr>
              <w:t xml:space="preserve"> </w:t>
            </w:r>
            <w:proofErr w:type="spellStart"/>
            <w:r w:rsidRPr="00D430FD">
              <w:rPr>
                <w:i w:val="0"/>
                <w:sz w:val="26"/>
                <w:szCs w:val="26"/>
              </w:rPr>
              <w:t>công</w:t>
            </w:r>
            <w:proofErr w:type="spellEnd"/>
            <w:r w:rsidRPr="00D430FD">
              <w:rPr>
                <w:i w:val="0"/>
                <w:sz w:val="26"/>
                <w:szCs w:val="26"/>
              </w:rPr>
              <w:t xml:space="preserve"> </w:t>
            </w:r>
            <w:proofErr w:type="spellStart"/>
            <w:r w:rsidRPr="00D430FD">
              <w:rPr>
                <w:i w:val="0"/>
                <w:sz w:val="26"/>
                <w:szCs w:val="26"/>
              </w:rPr>
              <w:t>khai</w:t>
            </w:r>
            <w:proofErr w:type="spellEnd"/>
            <w:r w:rsidRPr="00D430FD">
              <w:rPr>
                <w:i w:val="0"/>
                <w:sz w:val="26"/>
                <w:szCs w:val="26"/>
              </w:rPr>
              <w:t xml:space="preserve"> </w:t>
            </w:r>
            <w:proofErr w:type="spellStart"/>
            <w:r w:rsidRPr="00D430FD">
              <w:rPr>
                <w:i w:val="0"/>
                <w:sz w:val="26"/>
                <w:szCs w:val="26"/>
              </w:rPr>
              <w:t>kết</w:t>
            </w:r>
            <w:proofErr w:type="spellEnd"/>
            <w:r w:rsidRPr="00D430FD">
              <w:rPr>
                <w:i w:val="0"/>
                <w:sz w:val="26"/>
                <w:szCs w:val="26"/>
              </w:rPr>
              <w:t xml:space="preserve"> </w:t>
            </w:r>
            <w:proofErr w:type="spellStart"/>
            <w:r w:rsidRPr="00D430FD">
              <w:rPr>
                <w:i w:val="0"/>
                <w:sz w:val="26"/>
                <w:szCs w:val="26"/>
              </w:rPr>
              <w:t>quả</w:t>
            </w:r>
            <w:proofErr w:type="spellEnd"/>
            <w:r w:rsidRPr="00D430FD">
              <w:rPr>
                <w:i w:val="0"/>
                <w:sz w:val="26"/>
                <w:szCs w:val="26"/>
              </w:rPr>
              <w:t xml:space="preserve"> </w:t>
            </w:r>
            <w:proofErr w:type="spellStart"/>
            <w:r w:rsidRPr="00D430FD">
              <w:rPr>
                <w:i w:val="0"/>
                <w:sz w:val="26"/>
                <w:szCs w:val="26"/>
              </w:rPr>
              <w:t>lựa</w:t>
            </w:r>
            <w:proofErr w:type="spellEnd"/>
            <w:r w:rsidRPr="00D430FD">
              <w:rPr>
                <w:i w:val="0"/>
                <w:sz w:val="26"/>
                <w:szCs w:val="26"/>
              </w:rPr>
              <w:t xml:space="preserve"> </w:t>
            </w:r>
            <w:proofErr w:type="spellStart"/>
            <w:r w:rsidRPr="00D430FD">
              <w:rPr>
                <w:i w:val="0"/>
                <w:sz w:val="26"/>
                <w:szCs w:val="26"/>
              </w:rPr>
              <w:t>chọn</w:t>
            </w:r>
            <w:proofErr w:type="spellEnd"/>
            <w:r w:rsidRPr="00D430FD">
              <w:rPr>
                <w:i w:val="0"/>
                <w:sz w:val="26"/>
                <w:szCs w:val="26"/>
              </w:rPr>
              <w:t xml:space="preserve"> </w:t>
            </w:r>
            <w:proofErr w:type="spellStart"/>
            <w:r w:rsidRPr="00D430FD">
              <w:rPr>
                <w:i w:val="0"/>
                <w:sz w:val="26"/>
                <w:szCs w:val="26"/>
              </w:rPr>
              <w:t>nhà</w:t>
            </w:r>
            <w:proofErr w:type="spellEnd"/>
            <w:r w:rsidRPr="00D430FD">
              <w:rPr>
                <w:i w:val="0"/>
                <w:sz w:val="26"/>
                <w:szCs w:val="26"/>
              </w:rPr>
              <w:t xml:space="preserve"> </w:t>
            </w:r>
            <w:proofErr w:type="spellStart"/>
            <w:r w:rsidRPr="00D430FD">
              <w:rPr>
                <w:i w:val="0"/>
                <w:sz w:val="26"/>
                <w:szCs w:val="26"/>
              </w:rPr>
              <w:t>thầu</w:t>
            </w:r>
            <w:proofErr w:type="spellEnd"/>
            <w:r w:rsidRPr="00D430FD">
              <w:rPr>
                <w:i w:val="0"/>
                <w:sz w:val="26"/>
                <w:szCs w:val="26"/>
              </w:rPr>
              <w:t>.</w:t>
            </w:r>
          </w:p>
        </w:tc>
      </w:tr>
      <w:tr w:rsidR="00D430FD" w:rsidRPr="00D430FD" w14:paraId="6501DF36" w14:textId="77777777" w:rsidTr="00C72408">
        <w:trPr>
          <w:trHeight w:val="360"/>
        </w:trPr>
        <w:tc>
          <w:tcPr>
            <w:tcW w:w="1843" w:type="dxa"/>
          </w:tcPr>
          <w:p w14:paraId="781B2D9E" w14:textId="77777777" w:rsidR="00361D55" w:rsidRPr="00D430FD" w:rsidRDefault="00361D55" w:rsidP="001159BF">
            <w:pPr>
              <w:pStyle w:val="Sec1-Clauses"/>
              <w:widowControl w:val="0"/>
              <w:tabs>
                <w:tab w:val="clear" w:pos="360"/>
                <w:tab w:val="left" w:pos="508"/>
              </w:tabs>
              <w:spacing w:before="60" w:after="60"/>
              <w:ind w:left="0" w:firstLine="0"/>
              <w:outlineLvl w:val="3"/>
              <w:rPr>
                <w:sz w:val="26"/>
                <w:szCs w:val="26"/>
              </w:rPr>
            </w:pPr>
            <w:r w:rsidRPr="00D430FD">
              <w:rPr>
                <w:sz w:val="26"/>
                <w:szCs w:val="26"/>
              </w:rPr>
              <w:t xml:space="preserve">22.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rõ</w:t>
            </w:r>
            <w:proofErr w:type="spellEnd"/>
            <w:r w:rsidRPr="00D430FD">
              <w:rPr>
                <w:sz w:val="26"/>
                <w:szCs w:val="26"/>
              </w:rPr>
              <w:t xml:space="preserve"> E-HSDT </w:t>
            </w:r>
          </w:p>
          <w:p w14:paraId="45B1F2D2" w14:textId="77777777" w:rsidR="00361D55" w:rsidRPr="00D430FD" w:rsidRDefault="00361D55" w:rsidP="001159BF">
            <w:pPr>
              <w:pStyle w:val="Heading1-Clausename"/>
              <w:widowControl w:val="0"/>
              <w:spacing w:before="60" w:after="60"/>
              <w:outlineLvl w:val="2"/>
              <w:rPr>
                <w:sz w:val="26"/>
                <w:szCs w:val="26"/>
              </w:rPr>
            </w:pPr>
          </w:p>
        </w:tc>
        <w:tc>
          <w:tcPr>
            <w:tcW w:w="7796" w:type="dxa"/>
          </w:tcPr>
          <w:p w14:paraId="56BD35D5"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22.1. </w:t>
            </w:r>
            <w:r w:rsidRPr="00D430FD">
              <w:rPr>
                <w:sz w:val="26"/>
                <w:szCs w:val="26"/>
                <w:lang w:val="vi-VN"/>
              </w:rPr>
              <w:t xml:space="preserve">Sau khi </w:t>
            </w:r>
            <w:proofErr w:type="spellStart"/>
            <w:r w:rsidRPr="00D430FD">
              <w:rPr>
                <w:sz w:val="26"/>
                <w:szCs w:val="26"/>
                <w:lang w:val="vi-VN"/>
              </w:rPr>
              <w:t>mở</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trách</w:t>
            </w:r>
            <w:proofErr w:type="spellEnd"/>
            <w:r w:rsidRPr="00D430FD">
              <w:rPr>
                <w:sz w:val="26"/>
                <w:szCs w:val="26"/>
                <w:lang w:val="vi-VN"/>
              </w:rPr>
              <w:t xml:space="preserve"> </w:t>
            </w:r>
            <w:proofErr w:type="spellStart"/>
            <w:r w:rsidRPr="00D430FD">
              <w:rPr>
                <w:sz w:val="26"/>
                <w:szCs w:val="26"/>
                <w:lang w:val="vi-VN"/>
              </w:rPr>
              <w:t>nhiệm</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pacing w:val="0"/>
                <w:sz w:val="26"/>
                <w:szCs w:val="26"/>
              </w:rPr>
              <w:t xml:space="preserve"> E-HSDT </w:t>
            </w:r>
            <w:r w:rsidRPr="00D430FD">
              <w:rPr>
                <w:sz w:val="26"/>
                <w:szCs w:val="26"/>
                <w:lang w:val="vi-VN"/>
              </w:rPr>
              <w:t xml:space="preserve">theo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r w:rsidRPr="00D430FD">
              <w:rPr>
                <w:sz w:val="26"/>
                <w:szCs w:val="26"/>
              </w:rPr>
              <w:t xml:space="preserve">Theo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n</w:t>
            </w:r>
            <w:proofErr w:type="spellStart"/>
            <w:r w:rsidRPr="00D430FD">
              <w:rPr>
                <w:sz w:val="26"/>
                <w:szCs w:val="26"/>
                <w:lang w:val="es-ES"/>
              </w:rPr>
              <w:t>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nộp</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tài</w:t>
            </w:r>
            <w:proofErr w:type="spellEnd"/>
            <w:r w:rsidRPr="00D430FD">
              <w:rPr>
                <w:sz w:val="26"/>
                <w:szCs w:val="26"/>
                <w:lang w:val="es-ES"/>
              </w:rPr>
              <w:t xml:space="preserve"> </w:t>
            </w:r>
            <w:proofErr w:type="spellStart"/>
            <w:r w:rsidRPr="00D430FD">
              <w:rPr>
                <w:sz w:val="26"/>
                <w:szCs w:val="26"/>
                <w:lang w:val="es-ES"/>
              </w:rPr>
              <w:t>liệu</w:t>
            </w:r>
            <w:proofErr w:type="spellEnd"/>
            <w:r w:rsidRPr="00D430FD">
              <w:rPr>
                <w:sz w:val="26"/>
                <w:szCs w:val="26"/>
                <w:lang w:val="es-ES"/>
              </w:rPr>
              <w:t xml:space="preserve">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phục vụ mục đích làm rõ E-HSDT của bên mời thầu. </w:t>
            </w:r>
            <w:proofErr w:type="spellStart"/>
            <w:r w:rsidRPr="00D430FD">
              <w:rPr>
                <w:sz w:val="26"/>
                <w:szCs w:val="26"/>
                <w:lang w:val="vi-VN"/>
              </w:rPr>
              <w:t>Đối</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nội</w:t>
            </w:r>
            <w:proofErr w:type="spellEnd"/>
            <w:r w:rsidRPr="00D430FD">
              <w:rPr>
                <w:sz w:val="26"/>
                <w:szCs w:val="26"/>
                <w:lang w:val="vi-VN"/>
              </w:rPr>
              <w:t xml:space="preserve"> dung </w:t>
            </w:r>
            <w:proofErr w:type="spellStart"/>
            <w:r w:rsidRPr="00D430FD">
              <w:rPr>
                <w:sz w:val="26"/>
                <w:szCs w:val="26"/>
                <w:lang w:val="vi-VN"/>
              </w:rPr>
              <w:t>đề</w:t>
            </w:r>
            <w:proofErr w:type="spellEnd"/>
            <w:r w:rsidRPr="00D430FD">
              <w:rPr>
                <w:sz w:val="26"/>
                <w:szCs w:val="26"/>
                <w:lang w:val="vi-VN"/>
              </w:rPr>
              <w:t xml:space="preserve"> </w:t>
            </w:r>
            <w:proofErr w:type="spellStart"/>
            <w:r w:rsidRPr="00D430FD">
              <w:rPr>
                <w:sz w:val="26"/>
                <w:szCs w:val="26"/>
                <w:lang w:val="vi-VN"/>
              </w:rPr>
              <w:t>xuất</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w:t>
            </w:r>
            <w:proofErr w:type="spellStart"/>
            <w:r w:rsidRPr="00D430FD">
              <w:rPr>
                <w:sz w:val="26"/>
                <w:szCs w:val="26"/>
                <w:lang w:val="vi-VN"/>
              </w:rPr>
              <w:t>kỹ</w:t>
            </w:r>
            <w:proofErr w:type="spellEnd"/>
            <w:r w:rsidRPr="00D430FD">
              <w:rPr>
                <w:sz w:val="26"/>
                <w:szCs w:val="26"/>
                <w:lang w:val="vi-VN"/>
              </w:rPr>
              <w:t xml:space="preserve"> </w:t>
            </w:r>
            <w:proofErr w:type="spellStart"/>
            <w:r w:rsidRPr="00D430FD">
              <w:rPr>
                <w:sz w:val="26"/>
                <w:szCs w:val="26"/>
                <w:lang w:val="vi-VN"/>
              </w:rPr>
              <w:t>thuật</w:t>
            </w:r>
            <w:proofErr w:type="spellEnd"/>
            <w:r w:rsidRPr="00D430FD">
              <w:rPr>
                <w:sz w:val="26"/>
                <w:szCs w:val="26"/>
                <w:lang w:val="vi-VN"/>
              </w:rPr>
              <w:t xml:space="preserve">, </w:t>
            </w:r>
            <w:proofErr w:type="spellStart"/>
            <w:r w:rsidRPr="00D430FD">
              <w:rPr>
                <w:sz w:val="26"/>
                <w:szCs w:val="26"/>
                <w:lang w:val="vi-VN"/>
              </w:rPr>
              <w:t>tài</w:t>
            </w:r>
            <w:proofErr w:type="spellEnd"/>
            <w:r w:rsidRPr="00D430FD">
              <w:rPr>
                <w:sz w:val="26"/>
                <w:szCs w:val="26"/>
                <w:lang w:val="vi-VN"/>
              </w:rPr>
              <w:t xml:space="preserve"> </w:t>
            </w:r>
            <w:proofErr w:type="spellStart"/>
            <w:r w:rsidRPr="00D430FD">
              <w:rPr>
                <w:sz w:val="26"/>
                <w:szCs w:val="26"/>
                <w:lang w:val="vi-VN"/>
              </w:rPr>
              <w:t>chính</w:t>
            </w:r>
            <w:proofErr w:type="spellEnd"/>
            <w:r w:rsidRPr="00D430FD">
              <w:rPr>
                <w:sz w:val="26"/>
                <w:szCs w:val="26"/>
                <w:lang w:val="vi-VN"/>
              </w:rPr>
              <w:t xml:space="preserve"> nêu trong</w:t>
            </w:r>
            <w:r w:rsidRPr="00D430FD">
              <w:rPr>
                <w:sz w:val="26"/>
                <w:szCs w:val="26"/>
              </w:rPr>
              <w:t xml:space="preserve"> </w:t>
            </w:r>
            <w:r w:rsidRPr="00D430FD">
              <w:rPr>
                <w:spacing w:val="0"/>
                <w:sz w:val="26"/>
                <w:szCs w:val="26"/>
              </w:rPr>
              <w:t xml:space="preserve">E-HSDT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rõ</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đảm</w:t>
            </w:r>
            <w:proofErr w:type="spellEnd"/>
            <w:r w:rsidRPr="00D430FD">
              <w:rPr>
                <w:sz w:val="26"/>
                <w:szCs w:val="26"/>
                <w:lang w:val="vi-VN"/>
              </w:rPr>
              <w:t xml:space="preserve"> nguyên </w:t>
            </w:r>
            <w:proofErr w:type="spellStart"/>
            <w:r w:rsidRPr="00D430FD">
              <w:rPr>
                <w:sz w:val="26"/>
                <w:szCs w:val="26"/>
                <w:lang w:val="vi-VN"/>
              </w:rPr>
              <w:t>tắc</w:t>
            </w:r>
            <w:proofErr w:type="spellEnd"/>
            <w:r w:rsidRPr="00D430FD">
              <w:rPr>
                <w:sz w:val="26"/>
                <w:szCs w:val="26"/>
                <w:lang w:val="vi-VN"/>
              </w:rPr>
              <w:t xml:space="preserve"> không </w:t>
            </w:r>
            <w:proofErr w:type="spellStart"/>
            <w:r w:rsidRPr="00D430FD">
              <w:rPr>
                <w:sz w:val="26"/>
                <w:szCs w:val="26"/>
                <w:lang w:val="vi-VN"/>
              </w:rPr>
              <w:t>làm</w:t>
            </w:r>
            <w:proofErr w:type="spellEnd"/>
            <w:r w:rsidRPr="00D430FD">
              <w:rPr>
                <w:sz w:val="26"/>
                <w:szCs w:val="26"/>
                <w:lang w:val="vi-VN"/>
              </w:rPr>
              <w:t xml:space="preserve"> thay </w:t>
            </w:r>
            <w:proofErr w:type="spellStart"/>
            <w:r w:rsidRPr="00D430FD">
              <w:rPr>
                <w:sz w:val="26"/>
                <w:szCs w:val="26"/>
                <w:lang w:val="vi-VN"/>
              </w:rPr>
              <w:t>đổi</w:t>
            </w:r>
            <w:proofErr w:type="spellEnd"/>
            <w:r w:rsidRPr="00D430FD">
              <w:rPr>
                <w:sz w:val="26"/>
                <w:szCs w:val="26"/>
                <w:lang w:val="vi-VN"/>
              </w:rPr>
              <w:t xml:space="preserve"> </w:t>
            </w:r>
            <w:proofErr w:type="spellStart"/>
            <w:r w:rsidRPr="00D430FD">
              <w:rPr>
                <w:sz w:val="26"/>
                <w:szCs w:val="26"/>
                <w:lang w:val="vi-VN"/>
              </w:rPr>
              <w:t>nội</w:t>
            </w:r>
            <w:proofErr w:type="spellEnd"/>
            <w:r w:rsidRPr="00D430FD">
              <w:rPr>
                <w:sz w:val="26"/>
                <w:szCs w:val="26"/>
                <w:lang w:val="vi-VN"/>
              </w:rPr>
              <w:t xml:space="preserve"> dung cơ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r w:rsidRPr="00D430FD">
              <w:rPr>
                <w:spacing w:val="0"/>
                <w:sz w:val="26"/>
                <w:szCs w:val="26"/>
              </w:rPr>
              <w:t xml:space="preserve"> E-HSDT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nộp</w:t>
            </w:r>
            <w:proofErr w:type="spellEnd"/>
            <w:r w:rsidRPr="00D430FD">
              <w:rPr>
                <w:sz w:val="26"/>
                <w:szCs w:val="26"/>
                <w:lang w:val="vi-VN"/>
              </w:rPr>
              <w:t xml:space="preserve">, không thay </w:t>
            </w:r>
            <w:proofErr w:type="spellStart"/>
            <w:r w:rsidRPr="00D430FD">
              <w:rPr>
                <w:sz w:val="26"/>
                <w:szCs w:val="26"/>
                <w:lang w:val="vi-VN"/>
              </w:rPr>
              <w:t>đổi</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rPr>
              <w:t>.</w:t>
            </w:r>
          </w:p>
          <w:p w14:paraId="33C71A86"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22.2.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quá</w:t>
            </w:r>
            <w:proofErr w:type="spellEnd"/>
            <w:r w:rsidRPr="00D430FD">
              <w:rPr>
                <w:spacing w:val="0"/>
                <w:sz w:val="26"/>
                <w:szCs w:val="26"/>
              </w:rPr>
              <w:t xml:space="preserve"> </w:t>
            </w:r>
            <w:proofErr w:type="spellStart"/>
            <w:r w:rsidRPr="00D430FD">
              <w:rPr>
                <w:spacing w:val="0"/>
                <w:sz w:val="26"/>
                <w:szCs w:val="26"/>
              </w:rPr>
              <w:t>trình</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E-HSDT </w:t>
            </w:r>
            <w:proofErr w:type="spellStart"/>
            <w:r w:rsidRPr="00D430FD">
              <w:rPr>
                <w:spacing w:val="0"/>
                <w:sz w:val="26"/>
                <w:szCs w:val="26"/>
              </w:rPr>
              <w:t>giữa</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trực</w:t>
            </w:r>
            <w:proofErr w:type="spellEnd"/>
            <w:r w:rsidRPr="00D430FD">
              <w:rPr>
                <w:spacing w:val="0"/>
                <w:sz w:val="26"/>
                <w:szCs w:val="26"/>
              </w:rPr>
              <w:t xml:space="preserve"> </w:t>
            </w:r>
            <w:proofErr w:type="spellStart"/>
            <w:r w:rsidRPr="00D430FD">
              <w:rPr>
                <w:spacing w:val="0"/>
                <w:sz w:val="26"/>
                <w:szCs w:val="26"/>
              </w:rPr>
              <w:t>tiếp</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Hệ</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w:t>
            </w:r>
          </w:p>
          <w:p w14:paraId="785160F7" w14:textId="77777777" w:rsidR="00361D55" w:rsidRPr="00D430FD" w:rsidRDefault="00361D55" w:rsidP="001159BF">
            <w:pPr>
              <w:pStyle w:val="Sub-ClauseText"/>
              <w:widowControl w:val="0"/>
              <w:spacing w:before="60" w:after="60"/>
              <w:ind w:left="170"/>
              <w:outlineLvl w:val="3"/>
              <w:rPr>
                <w:spacing w:val="0"/>
                <w:sz w:val="26"/>
                <w:szCs w:val="26"/>
              </w:rPr>
            </w:pPr>
            <w:r w:rsidRPr="00D430FD">
              <w:rPr>
                <w:spacing w:val="0"/>
                <w:sz w:val="26"/>
                <w:szCs w:val="26"/>
              </w:rPr>
              <w:t xml:space="preserve">22.3.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E-HSDT </w:t>
            </w:r>
            <w:proofErr w:type="spellStart"/>
            <w:r w:rsidRPr="00D430FD">
              <w:rPr>
                <w:spacing w:val="0"/>
                <w:sz w:val="26"/>
                <w:szCs w:val="26"/>
              </w:rPr>
              <w:t>chỉ</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giữa</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E-HSDT </w:t>
            </w:r>
            <w:proofErr w:type="spellStart"/>
            <w:r w:rsidRPr="00D430FD">
              <w:rPr>
                <w:spacing w:val="0"/>
                <w:sz w:val="26"/>
                <w:szCs w:val="26"/>
              </w:rPr>
              <w:t>cần</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Nội</w:t>
            </w:r>
            <w:proofErr w:type="spellEnd"/>
            <w:r w:rsidRPr="00D430FD">
              <w:rPr>
                <w:spacing w:val="0"/>
                <w:sz w:val="26"/>
                <w:szCs w:val="26"/>
              </w:rPr>
              <w:t xml:space="preserve"> dung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E-HSDT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bảo</w:t>
            </w:r>
            <w:proofErr w:type="spellEnd"/>
            <w:r w:rsidRPr="00D430FD">
              <w:rPr>
                <w:spacing w:val="0"/>
                <w:sz w:val="26"/>
                <w:szCs w:val="26"/>
              </w:rPr>
              <w:t xml:space="preserve"> </w:t>
            </w:r>
            <w:proofErr w:type="spellStart"/>
            <w:r w:rsidRPr="00D430FD">
              <w:rPr>
                <w:spacing w:val="0"/>
                <w:sz w:val="26"/>
                <w:szCs w:val="26"/>
              </w:rPr>
              <w:t>quản</w:t>
            </w:r>
            <w:proofErr w:type="spellEnd"/>
            <w:r w:rsidRPr="00D430FD">
              <w:rPr>
                <w:spacing w:val="0"/>
                <w:sz w:val="26"/>
                <w:szCs w:val="26"/>
              </w:rPr>
              <w:t xml:space="preserve"> </w:t>
            </w:r>
            <w:proofErr w:type="spellStart"/>
            <w:r w:rsidRPr="00D430FD">
              <w:rPr>
                <w:spacing w:val="0"/>
                <w:sz w:val="26"/>
                <w:szCs w:val="26"/>
              </w:rPr>
              <w:t>như</w:t>
            </w:r>
            <w:proofErr w:type="spellEnd"/>
            <w:r w:rsidRPr="00D430FD">
              <w:rPr>
                <w:spacing w:val="0"/>
                <w:sz w:val="26"/>
                <w:szCs w:val="26"/>
              </w:rPr>
              <w:t xml:space="preserve"> </w:t>
            </w:r>
            <w:proofErr w:type="spellStart"/>
            <w:r w:rsidRPr="00D430FD">
              <w:rPr>
                <w:spacing w:val="0"/>
                <w:sz w:val="26"/>
                <w:szCs w:val="26"/>
              </w:rPr>
              <w:t>một</w:t>
            </w:r>
            <w:proofErr w:type="spellEnd"/>
            <w:r w:rsidRPr="00D430FD">
              <w:rPr>
                <w:spacing w:val="0"/>
                <w:sz w:val="26"/>
                <w:szCs w:val="26"/>
              </w:rPr>
              <w:t xml:space="preserve"> </w:t>
            </w:r>
            <w:proofErr w:type="spellStart"/>
            <w:r w:rsidRPr="00D430FD">
              <w:rPr>
                <w:spacing w:val="0"/>
                <w:sz w:val="26"/>
                <w:szCs w:val="26"/>
              </w:rPr>
              <w:t>phần</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E-HSDT. </w:t>
            </w:r>
            <w:proofErr w:type="spellStart"/>
            <w:r w:rsidRPr="00D430FD">
              <w:rPr>
                <w:spacing w:val="0"/>
                <w:sz w:val="26"/>
                <w:szCs w:val="26"/>
              </w:rPr>
              <w:t>Đối</w:t>
            </w:r>
            <w:proofErr w:type="spellEnd"/>
            <w:r w:rsidRPr="00D430FD">
              <w:rPr>
                <w:spacing w:val="0"/>
                <w:sz w:val="26"/>
                <w:szCs w:val="26"/>
              </w:rPr>
              <w:t xml:space="preserve">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nội</w:t>
            </w:r>
            <w:proofErr w:type="spellEnd"/>
            <w:r w:rsidRPr="00D430FD">
              <w:rPr>
                <w:spacing w:val="0"/>
                <w:sz w:val="26"/>
                <w:szCs w:val="26"/>
              </w:rPr>
              <w:t xml:space="preserve"> dung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ảnh</w:t>
            </w:r>
            <w:proofErr w:type="spellEnd"/>
            <w:r w:rsidRPr="00D430FD">
              <w:rPr>
                <w:spacing w:val="0"/>
                <w:sz w:val="26"/>
                <w:szCs w:val="26"/>
              </w:rPr>
              <w:t xml:space="preserve"> </w:t>
            </w:r>
            <w:proofErr w:type="spellStart"/>
            <w:r w:rsidRPr="00D430FD">
              <w:rPr>
                <w:spacing w:val="0"/>
                <w:sz w:val="26"/>
                <w:szCs w:val="26"/>
              </w:rPr>
              <w:t>hưởng</w:t>
            </w:r>
            <w:proofErr w:type="spellEnd"/>
            <w:r w:rsidRPr="00D430FD">
              <w:rPr>
                <w:spacing w:val="0"/>
                <w:sz w:val="26"/>
                <w:szCs w:val="26"/>
              </w:rPr>
              <w:t xml:space="preserve"> </w:t>
            </w:r>
            <w:proofErr w:type="spellStart"/>
            <w:r w:rsidRPr="00D430FD">
              <w:rPr>
                <w:spacing w:val="0"/>
                <w:sz w:val="26"/>
                <w:szCs w:val="26"/>
              </w:rPr>
              <w:t>trực</w:t>
            </w:r>
            <w:proofErr w:type="spellEnd"/>
            <w:r w:rsidRPr="00D430FD">
              <w:rPr>
                <w:spacing w:val="0"/>
                <w:sz w:val="26"/>
                <w:szCs w:val="26"/>
              </w:rPr>
              <w:t xml:space="preserve"> </w:t>
            </w:r>
            <w:proofErr w:type="spellStart"/>
            <w:r w:rsidRPr="00D430FD">
              <w:rPr>
                <w:spacing w:val="0"/>
                <w:sz w:val="26"/>
                <w:szCs w:val="26"/>
              </w:rPr>
              <w:t>tiếp</w:t>
            </w:r>
            <w:proofErr w:type="spellEnd"/>
            <w:r w:rsidRPr="00D430FD">
              <w:rPr>
                <w:spacing w:val="0"/>
                <w:sz w:val="26"/>
                <w:szCs w:val="26"/>
              </w:rPr>
              <w:t xml:space="preserve"> </w:t>
            </w:r>
            <w:proofErr w:type="spellStart"/>
            <w:r w:rsidRPr="00D430FD">
              <w:rPr>
                <w:spacing w:val="0"/>
                <w:sz w:val="26"/>
                <w:szCs w:val="26"/>
              </w:rPr>
              <w:t>đến</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kỹ</w:t>
            </w:r>
            <w:proofErr w:type="spellEnd"/>
            <w:r w:rsidRPr="00D430FD">
              <w:rPr>
                <w:spacing w:val="0"/>
                <w:sz w:val="26"/>
                <w:szCs w:val="26"/>
              </w:rPr>
              <w:t xml:space="preserve"> </w:t>
            </w:r>
            <w:proofErr w:type="spellStart"/>
            <w:r w:rsidRPr="00D430FD">
              <w:rPr>
                <w:spacing w:val="0"/>
                <w:sz w:val="26"/>
                <w:szCs w:val="26"/>
              </w:rPr>
              <w:t>thuật</w:t>
            </w:r>
            <w:proofErr w:type="spellEnd"/>
            <w:r w:rsidRPr="00D430FD">
              <w:rPr>
                <w:spacing w:val="0"/>
                <w:sz w:val="26"/>
                <w:szCs w:val="26"/>
              </w:rPr>
              <w:t xml:space="preserve">, </w:t>
            </w:r>
            <w:proofErr w:type="spellStart"/>
            <w:r w:rsidRPr="00D430FD">
              <w:rPr>
                <w:spacing w:val="0"/>
                <w:sz w:val="26"/>
                <w:szCs w:val="26"/>
              </w:rPr>
              <w:t>tài</w:t>
            </w:r>
            <w:proofErr w:type="spellEnd"/>
            <w:r w:rsidRPr="00D430FD">
              <w:rPr>
                <w:spacing w:val="0"/>
                <w:sz w:val="26"/>
                <w:szCs w:val="26"/>
              </w:rPr>
              <w:t xml:space="preserve"> </w:t>
            </w:r>
            <w:proofErr w:type="spellStart"/>
            <w:r w:rsidRPr="00D430FD">
              <w:rPr>
                <w:spacing w:val="0"/>
                <w:sz w:val="26"/>
                <w:szCs w:val="26"/>
              </w:rPr>
              <w:t>chính</w:t>
            </w:r>
            <w:proofErr w:type="spellEnd"/>
            <w:r w:rsidRPr="00D430FD">
              <w:rPr>
                <w:spacing w:val="0"/>
                <w:sz w:val="26"/>
                <w:szCs w:val="26"/>
              </w:rPr>
              <w:t xml:space="preserve">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quá</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hạn</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mà</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văn</w:t>
            </w:r>
            <w:proofErr w:type="spellEnd"/>
            <w:r w:rsidRPr="00D430FD">
              <w:rPr>
                <w:spacing w:val="0"/>
                <w:sz w:val="26"/>
                <w:szCs w:val="26"/>
              </w:rPr>
              <w:t xml:space="preserve"> </w:t>
            </w:r>
            <w:proofErr w:type="spellStart"/>
            <w:r w:rsidRPr="00D430FD">
              <w:rPr>
                <w:spacing w:val="0"/>
                <w:sz w:val="26"/>
                <w:szCs w:val="26"/>
              </w:rPr>
              <w:t>bản</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văn</w:t>
            </w:r>
            <w:proofErr w:type="spellEnd"/>
            <w:r w:rsidRPr="00D430FD">
              <w:rPr>
                <w:spacing w:val="0"/>
                <w:sz w:val="26"/>
                <w:szCs w:val="26"/>
              </w:rPr>
              <w:t xml:space="preserve"> </w:t>
            </w:r>
            <w:proofErr w:type="spellStart"/>
            <w:r w:rsidRPr="00D430FD">
              <w:rPr>
                <w:spacing w:val="0"/>
                <w:sz w:val="26"/>
                <w:szCs w:val="26"/>
              </w:rPr>
              <w:t>bản</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nhưng</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đáp</w:t>
            </w:r>
            <w:proofErr w:type="spellEnd"/>
            <w:r w:rsidRPr="00D430FD">
              <w:rPr>
                <w:spacing w:val="0"/>
                <w:sz w:val="26"/>
                <w:szCs w:val="26"/>
              </w:rPr>
              <w:t xml:space="preserve"> </w:t>
            </w:r>
            <w:proofErr w:type="spellStart"/>
            <w:r w:rsidRPr="00D430FD">
              <w:rPr>
                <w:spacing w:val="0"/>
                <w:sz w:val="26"/>
                <w:szCs w:val="26"/>
              </w:rPr>
              <w:t>ứng</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thì</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sẽ</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E-HSDT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E-HSDT </w:t>
            </w:r>
            <w:proofErr w:type="spellStart"/>
            <w:r w:rsidRPr="00D430FD">
              <w:rPr>
                <w:spacing w:val="0"/>
                <w:sz w:val="26"/>
                <w:szCs w:val="26"/>
              </w:rPr>
              <w:t>nộp</w:t>
            </w:r>
            <w:proofErr w:type="spellEnd"/>
            <w:r w:rsidRPr="00D430FD">
              <w:rPr>
                <w:spacing w:val="0"/>
                <w:sz w:val="26"/>
                <w:szCs w:val="26"/>
              </w:rPr>
              <w:t xml:space="preserve"> </w:t>
            </w:r>
            <w:proofErr w:type="spellStart"/>
            <w:r w:rsidRPr="00D430FD">
              <w:rPr>
                <w:spacing w:val="0"/>
                <w:sz w:val="26"/>
                <w:szCs w:val="26"/>
              </w:rPr>
              <w:t>trước</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đóng</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tc>
      </w:tr>
      <w:tr w:rsidR="00D430FD" w:rsidRPr="00D430FD" w14:paraId="3CC73878" w14:textId="77777777" w:rsidTr="00C72408">
        <w:trPr>
          <w:trHeight w:val="360"/>
        </w:trPr>
        <w:tc>
          <w:tcPr>
            <w:tcW w:w="1843" w:type="dxa"/>
          </w:tcPr>
          <w:p w14:paraId="13DD01A6" w14:textId="77777777" w:rsidR="00DF76EC" w:rsidRPr="00D430FD" w:rsidRDefault="00DF76EC" w:rsidP="001159BF">
            <w:pPr>
              <w:pStyle w:val="Sec1-Clauses"/>
              <w:widowControl w:val="0"/>
              <w:tabs>
                <w:tab w:val="clear" w:pos="360"/>
                <w:tab w:val="num" w:pos="460"/>
              </w:tabs>
              <w:spacing w:before="60" w:after="60"/>
              <w:ind w:left="0" w:firstLine="0"/>
              <w:rPr>
                <w:sz w:val="26"/>
                <w:szCs w:val="26"/>
                <w:lang w:val="vi-VN"/>
              </w:rPr>
            </w:pPr>
            <w:r w:rsidRPr="00D430FD">
              <w:rPr>
                <w:sz w:val="26"/>
                <w:szCs w:val="26"/>
                <w:lang w:val="es-ES_tradnl"/>
              </w:rPr>
              <w:t xml:space="preserve">23. </w:t>
            </w:r>
            <w:proofErr w:type="spellStart"/>
            <w:r w:rsidRPr="00D430FD">
              <w:rPr>
                <w:sz w:val="26"/>
                <w:szCs w:val="26"/>
                <w:lang w:val="es-ES_tradnl"/>
              </w:rPr>
              <w:t>Xác</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tính</w:t>
            </w:r>
            <w:proofErr w:type="spellEnd"/>
            <w:r w:rsidRPr="00D430FD">
              <w:rPr>
                <w:sz w:val="26"/>
                <w:szCs w:val="26"/>
                <w:lang w:val="es-ES_tradnl"/>
              </w:rPr>
              <w:t xml:space="preserve"> </w:t>
            </w:r>
            <w:proofErr w:type="spellStart"/>
            <w:r w:rsidRPr="00D430FD">
              <w:rPr>
                <w:sz w:val="26"/>
                <w:szCs w:val="26"/>
                <w:lang w:val="es-ES_tradnl"/>
              </w:rPr>
              <w:t>đáp</w:t>
            </w:r>
            <w:proofErr w:type="spellEnd"/>
            <w:r w:rsidRPr="00D430FD">
              <w:rPr>
                <w:sz w:val="26"/>
                <w:szCs w:val="26"/>
                <w:lang w:val="es-ES_tradnl"/>
              </w:rPr>
              <w:t xml:space="preserve"> </w:t>
            </w:r>
            <w:proofErr w:type="spellStart"/>
            <w:r w:rsidRPr="00D430FD">
              <w:rPr>
                <w:sz w:val="26"/>
                <w:szCs w:val="26"/>
                <w:lang w:val="es-ES_tradnl"/>
              </w:rPr>
              <w:t>ứng</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E-HSDT</w:t>
            </w:r>
          </w:p>
        </w:tc>
        <w:tc>
          <w:tcPr>
            <w:tcW w:w="7796" w:type="dxa"/>
          </w:tcPr>
          <w:p w14:paraId="2094E76B" w14:textId="77777777" w:rsidR="00DF76EC" w:rsidRPr="00D430FD" w:rsidRDefault="00DF76EC" w:rsidP="001159BF">
            <w:pPr>
              <w:pStyle w:val="Sub-ClauseText"/>
              <w:widowControl w:val="0"/>
              <w:spacing w:before="60" w:after="60"/>
              <w:ind w:left="170"/>
              <w:outlineLvl w:val="3"/>
              <w:rPr>
                <w:spacing w:val="0"/>
                <w:sz w:val="26"/>
                <w:szCs w:val="26"/>
                <w:lang w:val="vi-VN"/>
              </w:rPr>
            </w:pPr>
            <w:r w:rsidRPr="00D430FD">
              <w:rPr>
                <w:spacing w:val="0"/>
                <w:sz w:val="26"/>
                <w:szCs w:val="26"/>
              </w:rPr>
              <w:t>23</w:t>
            </w:r>
            <w:r w:rsidRPr="00D430FD">
              <w:rPr>
                <w:spacing w:val="0"/>
                <w:sz w:val="26"/>
                <w:szCs w:val="26"/>
                <w:lang w:val="vi-VN"/>
              </w:rPr>
              <w:t xml:space="preserve">.1. Bên </w:t>
            </w:r>
            <w:proofErr w:type="spellStart"/>
            <w:r w:rsidRPr="00D430FD">
              <w:rPr>
                <w:spacing w:val="0"/>
                <w:sz w:val="26"/>
                <w:szCs w:val="26"/>
                <w:lang w:val="vi-VN"/>
              </w:rPr>
              <w:t>mời</w:t>
            </w:r>
            <w:proofErr w:type="spellEnd"/>
            <w:r w:rsidRPr="00D430FD">
              <w:rPr>
                <w:spacing w:val="0"/>
                <w:sz w:val="26"/>
                <w:szCs w:val="26"/>
                <w:lang w:val="vi-VN"/>
              </w:rPr>
              <w:t xml:space="preserve"> </w:t>
            </w:r>
            <w:proofErr w:type="spellStart"/>
            <w:r w:rsidRPr="00D430FD">
              <w:rPr>
                <w:spacing w:val="0"/>
                <w:sz w:val="26"/>
                <w:szCs w:val="26"/>
                <w:lang w:val="vi-VN"/>
              </w:rPr>
              <w:t>thầu</w:t>
            </w:r>
            <w:proofErr w:type="spellEnd"/>
            <w:r w:rsidRPr="00D430FD">
              <w:rPr>
                <w:spacing w:val="0"/>
                <w:sz w:val="26"/>
                <w:szCs w:val="26"/>
                <w:lang w:val="vi-VN"/>
              </w:rPr>
              <w:t xml:space="preserve"> </w:t>
            </w:r>
            <w:proofErr w:type="spellStart"/>
            <w:r w:rsidRPr="00D430FD">
              <w:rPr>
                <w:spacing w:val="0"/>
                <w:sz w:val="26"/>
                <w:szCs w:val="26"/>
                <w:lang w:val="vi-VN"/>
              </w:rPr>
              <w:t>sẽ</w:t>
            </w:r>
            <w:proofErr w:type="spellEnd"/>
            <w:r w:rsidRPr="00D430FD">
              <w:rPr>
                <w:spacing w:val="0"/>
                <w:sz w:val="26"/>
                <w:szCs w:val="26"/>
                <w:lang w:val="vi-VN"/>
              </w:rPr>
              <w:t xml:space="preserve"> </w:t>
            </w:r>
            <w:proofErr w:type="spellStart"/>
            <w:r w:rsidRPr="00D430FD">
              <w:rPr>
                <w:spacing w:val="0"/>
                <w:sz w:val="26"/>
                <w:szCs w:val="26"/>
                <w:lang w:val="vi-VN"/>
              </w:rPr>
              <w:t>xác</w:t>
            </w:r>
            <w:proofErr w:type="spellEnd"/>
            <w:r w:rsidRPr="00D430FD">
              <w:rPr>
                <w:spacing w:val="0"/>
                <w:sz w:val="26"/>
                <w:szCs w:val="26"/>
                <w:lang w:val="vi-VN"/>
              </w:rPr>
              <w:t xml:space="preserve"> </w:t>
            </w:r>
            <w:proofErr w:type="spellStart"/>
            <w:r w:rsidRPr="00D430FD">
              <w:rPr>
                <w:spacing w:val="0"/>
                <w:sz w:val="26"/>
                <w:szCs w:val="26"/>
                <w:lang w:val="vi-VN"/>
              </w:rPr>
              <w:t>định</w:t>
            </w:r>
            <w:proofErr w:type="spellEnd"/>
            <w:r w:rsidRPr="00D430FD">
              <w:rPr>
                <w:spacing w:val="0"/>
                <w:sz w:val="26"/>
                <w:szCs w:val="26"/>
                <w:lang w:val="vi-VN"/>
              </w:rPr>
              <w:t xml:space="preserve"> </w:t>
            </w:r>
            <w:proofErr w:type="spellStart"/>
            <w:r w:rsidRPr="00D430FD">
              <w:rPr>
                <w:spacing w:val="0"/>
                <w:sz w:val="26"/>
                <w:szCs w:val="26"/>
                <w:lang w:val="vi-VN"/>
              </w:rPr>
              <w:t>tính</w:t>
            </w:r>
            <w:proofErr w:type="spellEnd"/>
            <w:r w:rsidRPr="00D430FD">
              <w:rPr>
                <w:spacing w:val="0"/>
                <w:sz w:val="26"/>
                <w:szCs w:val="26"/>
                <w:lang w:val="vi-VN"/>
              </w:rPr>
              <w:t xml:space="preserve"> </w:t>
            </w:r>
            <w:proofErr w:type="spellStart"/>
            <w:r w:rsidRPr="00D430FD">
              <w:rPr>
                <w:spacing w:val="0"/>
                <w:sz w:val="26"/>
                <w:szCs w:val="26"/>
                <w:lang w:val="vi-VN"/>
              </w:rPr>
              <w:t>đáp</w:t>
            </w:r>
            <w:proofErr w:type="spellEnd"/>
            <w:r w:rsidRPr="00D430FD">
              <w:rPr>
                <w:spacing w:val="0"/>
                <w:sz w:val="26"/>
                <w:szCs w:val="26"/>
                <w:lang w:val="vi-VN"/>
              </w:rPr>
              <w:t xml:space="preserve"> </w:t>
            </w:r>
            <w:proofErr w:type="spellStart"/>
            <w:r w:rsidRPr="00D430FD">
              <w:rPr>
                <w:spacing w:val="0"/>
                <w:sz w:val="26"/>
                <w:szCs w:val="26"/>
                <w:lang w:val="vi-VN"/>
              </w:rPr>
              <w:t>ứng</w:t>
            </w:r>
            <w:proofErr w:type="spellEnd"/>
            <w:r w:rsidRPr="00D430FD">
              <w:rPr>
                <w:spacing w:val="0"/>
                <w:sz w:val="26"/>
                <w:szCs w:val="26"/>
                <w:lang w:val="vi-VN"/>
              </w:rPr>
              <w:t xml:space="preserve"> </w:t>
            </w:r>
            <w:proofErr w:type="spellStart"/>
            <w:r w:rsidRPr="00D430FD">
              <w:rPr>
                <w:spacing w:val="0"/>
                <w:sz w:val="26"/>
                <w:szCs w:val="26"/>
                <w:lang w:val="vi-VN"/>
              </w:rPr>
              <w:t>của</w:t>
            </w:r>
            <w:proofErr w:type="spellEnd"/>
            <w:r w:rsidRPr="00D430FD">
              <w:rPr>
                <w:spacing w:val="0"/>
                <w:sz w:val="26"/>
                <w:szCs w:val="26"/>
                <w:lang w:val="vi-VN"/>
              </w:rPr>
              <w:t xml:space="preserve"> E-HSDT </w:t>
            </w:r>
            <w:proofErr w:type="spellStart"/>
            <w:r w:rsidRPr="00D430FD">
              <w:rPr>
                <w:spacing w:val="0"/>
                <w:sz w:val="26"/>
                <w:szCs w:val="26"/>
                <w:lang w:val="vi-VN"/>
              </w:rPr>
              <w:t>dựa</w:t>
            </w:r>
            <w:proofErr w:type="spellEnd"/>
            <w:r w:rsidRPr="00D430FD">
              <w:rPr>
                <w:spacing w:val="0"/>
                <w:sz w:val="26"/>
                <w:szCs w:val="26"/>
                <w:lang w:val="vi-VN"/>
              </w:rPr>
              <w:t xml:space="preserve"> trên </w:t>
            </w:r>
            <w:proofErr w:type="spellStart"/>
            <w:r w:rsidRPr="00D430FD">
              <w:rPr>
                <w:spacing w:val="0"/>
                <w:sz w:val="26"/>
                <w:szCs w:val="26"/>
                <w:lang w:val="vi-VN"/>
              </w:rPr>
              <w:t>nội</w:t>
            </w:r>
            <w:proofErr w:type="spellEnd"/>
            <w:r w:rsidRPr="00D430FD">
              <w:rPr>
                <w:spacing w:val="0"/>
                <w:sz w:val="26"/>
                <w:szCs w:val="26"/>
                <w:lang w:val="vi-VN"/>
              </w:rPr>
              <w:t xml:space="preserve"> dung </w:t>
            </w:r>
            <w:proofErr w:type="spellStart"/>
            <w:r w:rsidRPr="00D430FD">
              <w:rPr>
                <w:spacing w:val="0"/>
                <w:sz w:val="26"/>
                <w:szCs w:val="26"/>
                <w:lang w:val="vi-VN"/>
              </w:rPr>
              <w:t>của</w:t>
            </w:r>
            <w:proofErr w:type="spellEnd"/>
            <w:r w:rsidRPr="00D430FD">
              <w:rPr>
                <w:spacing w:val="0"/>
                <w:sz w:val="26"/>
                <w:szCs w:val="26"/>
                <w:lang w:val="vi-VN"/>
              </w:rPr>
              <w:t xml:space="preserve"> E-HSDT theo quy </w:t>
            </w:r>
            <w:proofErr w:type="spellStart"/>
            <w:r w:rsidRPr="00D430FD">
              <w:rPr>
                <w:spacing w:val="0"/>
                <w:sz w:val="26"/>
                <w:szCs w:val="26"/>
                <w:lang w:val="vi-VN"/>
              </w:rPr>
              <w:t>định</w:t>
            </w:r>
            <w:proofErr w:type="spellEnd"/>
            <w:r w:rsidRPr="00D430FD">
              <w:rPr>
                <w:spacing w:val="0"/>
                <w:sz w:val="26"/>
                <w:szCs w:val="26"/>
                <w:lang w:val="vi-VN"/>
              </w:rPr>
              <w:t xml:space="preserve"> </w:t>
            </w:r>
            <w:proofErr w:type="spellStart"/>
            <w:r w:rsidRPr="00D430FD">
              <w:rPr>
                <w:spacing w:val="0"/>
                <w:sz w:val="26"/>
                <w:szCs w:val="26"/>
                <w:lang w:val="vi-VN"/>
              </w:rPr>
              <w:t>tại</w:t>
            </w:r>
            <w:proofErr w:type="spellEnd"/>
            <w:r w:rsidRPr="00D430FD">
              <w:rPr>
                <w:spacing w:val="0"/>
                <w:sz w:val="26"/>
                <w:szCs w:val="26"/>
                <w:lang w:val="vi-VN"/>
              </w:rPr>
              <w:t xml:space="preserve"> </w:t>
            </w:r>
            <w:proofErr w:type="spellStart"/>
            <w:r w:rsidRPr="00D430FD">
              <w:rPr>
                <w:spacing w:val="0"/>
                <w:sz w:val="26"/>
                <w:szCs w:val="26"/>
                <w:lang w:val="vi-VN"/>
              </w:rPr>
              <w:t>Mục</w:t>
            </w:r>
            <w:proofErr w:type="spellEnd"/>
            <w:r w:rsidRPr="00D430FD">
              <w:rPr>
                <w:spacing w:val="0"/>
                <w:sz w:val="26"/>
                <w:szCs w:val="26"/>
                <w:lang w:val="vi-VN"/>
              </w:rPr>
              <w:t xml:space="preserve"> </w:t>
            </w:r>
            <w:r w:rsidRPr="00D430FD">
              <w:rPr>
                <w:spacing w:val="0"/>
                <w:sz w:val="26"/>
                <w:szCs w:val="26"/>
              </w:rPr>
              <w:t>10</w:t>
            </w:r>
            <w:r w:rsidRPr="00D430FD">
              <w:rPr>
                <w:spacing w:val="0"/>
                <w:sz w:val="26"/>
                <w:szCs w:val="26"/>
                <w:lang w:val="vi-VN"/>
              </w:rPr>
              <w:t xml:space="preserve"> E-CDNT. </w:t>
            </w:r>
          </w:p>
          <w:p w14:paraId="0B7EAA7F"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t>23</w:t>
            </w:r>
            <w:r w:rsidRPr="00D430FD">
              <w:rPr>
                <w:spacing w:val="-2"/>
                <w:sz w:val="26"/>
                <w:szCs w:val="26"/>
                <w:lang w:val="vi-VN"/>
              </w:rPr>
              <w:t xml:space="preserve">.2. E-HSDT </w:t>
            </w:r>
            <w:proofErr w:type="spellStart"/>
            <w:r w:rsidRPr="00D430FD">
              <w:rPr>
                <w:spacing w:val="-2"/>
                <w:sz w:val="26"/>
                <w:szCs w:val="26"/>
                <w:lang w:val="vi-VN"/>
              </w:rPr>
              <w:t>đáp</w:t>
            </w:r>
            <w:proofErr w:type="spellEnd"/>
            <w:r w:rsidRPr="00D430FD">
              <w:rPr>
                <w:spacing w:val="-2"/>
                <w:sz w:val="26"/>
                <w:szCs w:val="26"/>
                <w:lang w:val="vi-VN"/>
              </w:rPr>
              <w:t xml:space="preserve"> </w:t>
            </w:r>
            <w:proofErr w:type="spellStart"/>
            <w:r w:rsidRPr="00D430FD">
              <w:rPr>
                <w:spacing w:val="-2"/>
                <w:sz w:val="26"/>
                <w:szCs w:val="26"/>
                <w:lang w:val="vi-VN"/>
              </w:rPr>
              <w:t>ứng</w:t>
            </w:r>
            <w:proofErr w:type="spellEnd"/>
            <w:r w:rsidRPr="00D430FD">
              <w:rPr>
                <w:spacing w:val="-2"/>
                <w:sz w:val="26"/>
                <w:szCs w:val="26"/>
                <w:lang w:val="vi-VN"/>
              </w:rPr>
              <w:t xml:space="preserve"> cơ </w:t>
            </w:r>
            <w:proofErr w:type="spellStart"/>
            <w:r w:rsidRPr="00D430FD">
              <w:rPr>
                <w:spacing w:val="-2"/>
                <w:sz w:val="26"/>
                <w:szCs w:val="26"/>
                <w:lang w:val="vi-VN"/>
              </w:rPr>
              <w:t>bản</w:t>
            </w:r>
            <w:proofErr w:type="spellEnd"/>
            <w:r w:rsidRPr="00D430FD">
              <w:rPr>
                <w:spacing w:val="-2"/>
                <w:sz w:val="26"/>
                <w:szCs w:val="26"/>
                <w:lang w:val="vi-VN"/>
              </w:rPr>
              <w:t xml:space="preserve"> </w:t>
            </w:r>
            <w:proofErr w:type="spellStart"/>
            <w:r w:rsidRPr="00D430FD">
              <w:rPr>
                <w:spacing w:val="-2"/>
                <w:sz w:val="26"/>
                <w:szCs w:val="26"/>
                <w:lang w:val="vi-VN"/>
              </w:rPr>
              <w:t>là</w:t>
            </w:r>
            <w:proofErr w:type="spellEnd"/>
            <w:r w:rsidRPr="00D430FD">
              <w:rPr>
                <w:spacing w:val="-2"/>
                <w:sz w:val="26"/>
                <w:szCs w:val="26"/>
                <w:lang w:val="vi-VN"/>
              </w:rPr>
              <w:t xml:space="preserve"> E-HSDT </w:t>
            </w:r>
            <w:proofErr w:type="spellStart"/>
            <w:r w:rsidRPr="00D430FD">
              <w:rPr>
                <w:spacing w:val="-2"/>
                <w:sz w:val="26"/>
                <w:szCs w:val="26"/>
                <w:lang w:val="vi-VN"/>
              </w:rPr>
              <w:t>đáp</w:t>
            </w:r>
            <w:proofErr w:type="spellEnd"/>
            <w:r w:rsidRPr="00D430FD">
              <w:rPr>
                <w:spacing w:val="-2"/>
                <w:sz w:val="26"/>
                <w:szCs w:val="26"/>
                <w:lang w:val="vi-VN"/>
              </w:rPr>
              <w:t xml:space="preserve"> </w:t>
            </w:r>
            <w:proofErr w:type="spellStart"/>
            <w:r w:rsidRPr="00D430FD">
              <w:rPr>
                <w:spacing w:val="-2"/>
                <w:sz w:val="26"/>
                <w:szCs w:val="26"/>
                <w:lang w:val="vi-VN"/>
              </w:rPr>
              <w:t>ứng</w:t>
            </w:r>
            <w:proofErr w:type="spellEnd"/>
            <w:r w:rsidRPr="00D430FD">
              <w:rPr>
                <w:spacing w:val="-2"/>
                <w:sz w:val="26"/>
                <w:szCs w:val="26"/>
                <w:lang w:val="vi-VN"/>
              </w:rPr>
              <w:t xml:space="preserve"> </w:t>
            </w:r>
            <w:proofErr w:type="spellStart"/>
            <w:r w:rsidRPr="00D430FD">
              <w:rPr>
                <w:spacing w:val="-2"/>
                <w:sz w:val="26"/>
                <w:szCs w:val="26"/>
                <w:lang w:val="vi-VN"/>
              </w:rPr>
              <w:t>các</w:t>
            </w:r>
            <w:proofErr w:type="spellEnd"/>
            <w:r w:rsidRPr="00D430FD">
              <w:rPr>
                <w:spacing w:val="-2"/>
                <w:sz w:val="26"/>
                <w:szCs w:val="26"/>
                <w:lang w:val="vi-VN"/>
              </w:rPr>
              <w:t xml:space="preserve"> yêu </w:t>
            </w:r>
            <w:proofErr w:type="spellStart"/>
            <w:r w:rsidRPr="00D430FD">
              <w:rPr>
                <w:spacing w:val="-2"/>
                <w:sz w:val="26"/>
                <w:szCs w:val="26"/>
                <w:lang w:val="vi-VN"/>
              </w:rPr>
              <w:t>cầu</w:t>
            </w:r>
            <w:proofErr w:type="spellEnd"/>
            <w:r w:rsidRPr="00D430FD">
              <w:rPr>
                <w:spacing w:val="-2"/>
                <w:sz w:val="26"/>
                <w:szCs w:val="26"/>
                <w:lang w:val="vi-VN"/>
              </w:rPr>
              <w:t xml:space="preserve"> nêu trong E-HSMT </w:t>
            </w:r>
            <w:proofErr w:type="spellStart"/>
            <w:r w:rsidRPr="00D430FD">
              <w:rPr>
                <w:spacing w:val="-2"/>
                <w:sz w:val="26"/>
                <w:szCs w:val="26"/>
                <w:lang w:val="vi-VN"/>
              </w:rPr>
              <w:t>mà</w:t>
            </w:r>
            <w:proofErr w:type="spellEnd"/>
            <w:r w:rsidRPr="00D430FD">
              <w:rPr>
                <w:spacing w:val="-2"/>
                <w:sz w:val="26"/>
                <w:szCs w:val="26"/>
                <w:lang w:val="vi-VN"/>
              </w:rPr>
              <w:t xml:space="preserve"> không </w:t>
            </w:r>
            <w:proofErr w:type="spellStart"/>
            <w:r w:rsidRPr="00D430FD">
              <w:rPr>
                <w:spacing w:val="-2"/>
                <w:sz w:val="26"/>
                <w:szCs w:val="26"/>
                <w:lang w:val="vi-VN"/>
              </w:rPr>
              <w:t>có</w:t>
            </w:r>
            <w:proofErr w:type="spellEnd"/>
            <w:r w:rsidRPr="00D430FD">
              <w:rPr>
                <w:spacing w:val="-2"/>
                <w:sz w:val="26"/>
                <w:szCs w:val="26"/>
                <w:lang w:val="vi-VN"/>
              </w:rPr>
              <w:t xml:space="preserve"> </w:t>
            </w:r>
            <w:proofErr w:type="spellStart"/>
            <w:r w:rsidRPr="00D430FD">
              <w:rPr>
                <w:spacing w:val="-2"/>
                <w:sz w:val="26"/>
                <w:szCs w:val="26"/>
                <w:lang w:val="vi-VN"/>
              </w:rPr>
              <w:t>các</w:t>
            </w:r>
            <w:proofErr w:type="spellEnd"/>
            <w:r w:rsidRPr="00D430FD">
              <w:rPr>
                <w:spacing w:val="-2"/>
                <w:sz w:val="26"/>
                <w:szCs w:val="26"/>
                <w:lang w:val="vi-VN"/>
              </w:rPr>
              <w:t xml:space="preserve"> sai </w:t>
            </w:r>
            <w:proofErr w:type="spellStart"/>
            <w:r w:rsidRPr="00D430FD">
              <w:rPr>
                <w:spacing w:val="-2"/>
                <w:sz w:val="26"/>
                <w:szCs w:val="26"/>
                <w:lang w:val="vi-VN"/>
              </w:rPr>
              <w:t>khác</w:t>
            </w:r>
            <w:proofErr w:type="spellEnd"/>
            <w:r w:rsidRPr="00D430FD">
              <w:rPr>
                <w:spacing w:val="-2"/>
                <w:sz w:val="26"/>
                <w:szCs w:val="26"/>
                <w:lang w:val="vi-VN"/>
              </w:rPr>
              <w:t xml:space="preserve">, </w:t>
            </w:r>
            <w:proofErr w:type="spellStart"/>
            <w:r w:rsidRPr="00D430FD">
              <w:rPr>
                <w:spacing w:val="-2"/>
                <w:sz w:val="26"/>
                <w:szCs w:val="26"/>
                <w:lang w:val="vi-VN"/>
              </w:rPr>
              <w:t>đặt</w:t>
            </w:r>
            <w:proofErr w:type="spellEnd"/>
            <w:r w:rsidRPr="00D430FD">
              <w:rPr>
                <w:spacing w:val="-2"/>
                <w:sz w:val="26"/>
                <w:szCs w:val="26"/>
                <w:lang w:val="vi-VN"/>
              </w:rPr>
              <w:t xml:space="preserve"> </w:t>
            </w:r>
            <w:proofErr w:type="spellStart"/>
            <w:r w:rsidRPr="00D430FD">
              <w:rPr>
                <w:spacing w:val="-2"/>
                <w:sz w:val="26"/>
                <w:szCs w:val="26"/>
                <w:lang w:val="vi-VN"/>
              </w:rPr>
              <w:t>điều</w:t>
            </w:r>
            <w:proofErr w:type="spellEnd"/>
            <w:r w:rsidRPr="00D430FD">
              <w:rPr>
                <w:spacing w:val="-2"/>
                <w:sz w:val="26"/>
                <w:szCs w:val="26"/>
                <w:lang w:val="vi-VN"/>
              </w:rPr>
              <w:t xml:space="preserve"> </w:t>
            </w:r>
            <w:proofErr w:type="spellStart"/>
            <w:r w:rsidRPr="00D430FD">
              <w:rPr>
                <w:spacing w:val="-2"/>
                <w:sz w:val="26"/>
                <w:szCs w:val="26"/>
                <w:lang w:val="vi-VN"/>
              </w:rPr>
              <w:t>kiện</w:t>
            </w:r>
            <w:proofErr w:type="spellEnd"/>
            <w:r w:rsidRPr="00D430FD">
              <w:rPr>
                <w:spacing w:val="-2"/>
                <w:sz w:val="26"/>
                <w:szCs w:val="26"/>
                <w:lang w:val="vi-VN"/>
              </w:rPr>
              <w:t xml:space="preserve"> </w:t>
            </w:r>
            <w:proofErr w:type="spellStart"/>
            <w:r w:rsidRPr="00D430FD">
              <w:rPr>
                <w:spacing w:val="-2"/>
                <w:sz w:val="26"/>
                <w:szCs w:val="26"/>
                <w:lang w:val="vi-VN"/>
              </w:rPr>
              <w:t>hoặc</w:t>
            </w:r>
            <w:proofErr w:type="spellEnd"/>
            <w:r w:rsidRPr="00D430FD">
              <w:rPr>
                <w:spacing w:val="-2"/>
                <w:sz w:val="26"/>
                <w:szCs w:val="26"/>
                <w:lang w:val="vi-VN"/>
              </w:rPr>
              <w:t xml:space="preserve"> </w:t>
            </w:r>
            <w:proofErr w:type="spellStart"/>
            <w:r w:rsidRPr="00D430FD">
              <w:rPr>
                <w:spacing w:val="-2"/>
                <w:sz w:val="26"/>
                <w:szCs w:val="26"/>
                <w:lang w:val="vi-VN"/>
              </w:rPr>
              <w:t>bỏ</w:t>
            </w:r>
            <w:proofErr w:type="spellEnd"/>
            <w:r w:rsidRPr="00D430FD">
              <w:rPr>
                <w:spacing w:val="-2"/>
                <w:sz w:val="26"/>
                <w:szCs w:val="26"/>
                <w:lang w:val="vi-VN"/>
              </w:rPr>
              <w:t xml:space="preserve"> </w:t>
            </w:r>
            <w:proofErr w:type="spellStart"/>
            <w:r w:rsidRPr="00D430FD">
              <w:rPr>
                <w:spacing w:val="-2"/>
                <w:sz w:val="26"/>
                <w:szCs w:val="26"/>
                <w:lang w:val="vi-VN"/>
              </w:rPr>
              <w:t>sót</w:t>
            </w:r>
            <w:proofErr w:type="spellEnd"/>
            <w:r w:rsidRPr="00D430FD">
              <w:rPr>
                <w:spacing w:val="-2"/>
                <w:sz w:val="26"/>
                <w:szCs w:val="26"/>
                <w:lang w:val="vi-VN"/>
              </w:rPr>
              <w:t xml:space="preserve"> </w:t>
            </w:r>
            <w:proofErr w:type="spellStart"/>
            <w:r w:rsidRPr="00D430FD">
              <w:rPr>
                <w:spacing w:val="-2"/>
                <w:sz w:val="26"/>
                <w:szCs w:val="26"/>
                <w:lang w:val="vi-VN"/>
              </w:rPr>
              <w:t>nội</w:t>
            </w:r>
            <w:proofErr w:type="spellEnd"/>
            <w:r w:rsidRPr="00D430FD">
              <w:rPr>
                <w:spacing w:val="-2"/>
                <w:sz w:val="26"/>
                <w:szCs w:val="26"/>
                <w:lang w:val="vi-VN"/>
              </w:rPr>
              <w:t xml:space="preserve"> dung cơ </w:t>
            </w:r>
            <w:proofErr w:type="spellStart"/>
            <w:r w:rsidRPr="00D430FD">
              <w:rPr>
                <w:spacing w:val="-2"/>
                <w:sz w:val="26"/>
                <w:szCs w:val="26"/>
                <w:lang w:val="vi-VN"/>
              </w:rPr>
              <w:t>bản</w:t>
            </w:r>
            <w:proofErr w:type="spellEnd"/>
            <w:r w:rsidRPr="00D430FD">
              <w:rPr>
                <w:spacing w:val="-2"/>
                <w:sz w:val="26"/>
                <w:szCs w:val="26"/>
                <w:lang w:val="vi-VN"/>
              </w:rPr>
              <w:t xml:space="preserve">. Sai </w:t>
            </w:r>
            <w:proofErr w:type="spellStart"/>
            <w:r w:rsidRPr="00D430FD">
              <w:rPr>
                <w:spacing w:val="-2"/>
                <w:sz w:val="26"/>
                <w:szCs w:val="26"/>
                <w:lang w:val="vi-VN"/>
              </w:rPr>
              <w:t>khác</w:t>
            </w:r>
            <w:proofErr w:type="spellEnd"/>
            <w:r w:rsidRPr="00D430FD">
              <w:rPr>
                <w:spacing w:val="-2"/>
                <w:sz w:val="26"/>
                <w:szCs w:val="26"/>
                <w:lang w:val="vi-VN"/>
              </w:rPr>
              <w:t xml:space="preserve">, </w:t>
            </w:r>
            <w:proofErr w:type="spellStart"/>
            <w:r w:rsidRPr="00D430FD">
              <w:rPr>
                <w:spacing w:val="-2"/>
                <w:sz w:val="26"/>
                <w:szCs w:val="26"/>
                <w:lang w:val="vi-VN"/>
              </w:rPr>
              <w:t>đặt</w:t>
            </w:r>
            <w:proofErr w:type="spellEnd"/>
            <w:r w:rsidRPr="00D430FD">
              <w:rPr>
                <w:spacing w:val="-2"/>
                <w:sz w:val="26"/>
                <w:szCs w:val="26"/>
                <w:lang w:val="vi-VN"/>
              </w:rPr>
              <w:t xml:space="preserve"> </w:t>
            </w:r>
            <w:proofErr w:type="spellStart"/>
            <w:r w:rsidRPr="00D430FD">
              <w:rPr>
                <w:spacing w:val="-2"/>
                <w:sz w:val="26"/>
                <w:szCs w:val="26"/>
                <w:lang w:val="vi-VN"/>
              </w:rPr>
              <w:t>điều</w:t>
            </w:r>
            <w:proofErr w:type="spellEnd"/>
            <w:r w:rsidRPr="00D430FD">
              <w:rPr>
                <w:spacing w:val="-2"/>
                <w:sz w:val="26"/>
                <w:szCs w:val="26"/>
                <w:lang w:val="vi-VN"/>
              </w:rPr>
              <w:t xml:space="preserve"> </w:t>
            </w:r>
            <w:proofErr w:type="spellStart"/>
            <w:r w:rsidRPr="00D430FD">
              <w:rPr>
                <w:spacing w:val="-2"/>
                <w:sz w:val="26"/>
                <w:szCs w:val="26"/>
                <w:lang w:val="vi-VN"/>
              </w:rPr>
              <w:t>kiện</w:t>
            </w:r>
            <w:proofErr w:type="spellEnd"/>
            <w:r w:rsidRPr="00D430FD">
              <w:rPr>
                <w:spacing w:val="-2"/>
                <w:sz w:val="26"/>
                <w:szCs w:val="26"/>
                <w:lang w:val="vi-VN"/>
              </w:rPr>
              <w:t xml:space="preserve"> </w:t>
            </w:r>
            <w:proofErr w:type="spellStart"/>
            <w:r w:rsidRPr="00D430FD">
              <w:rPr>
                <w:spacing w:val="-2"/>
                <w:sz w:val="26"/>
                <w:szCs w:val="26"/>
                <w:lang w:val="vi-VN"/>
              </w:rPr>
              <w:t>hoặc</w:t>
            </w:r>
            <w:proofErr w:type="spellEnd"/>
            <w:r w:rsidRPr="00D430FD">
              <w:rPr>
                <w:spacing w:val="-2"/>
                <w:sz w:val="26"/>
                <w:szCs w:val="26"/>
                <w:lang w:val="vi-VN"/>
              </w:rPr>
              <w:t xml:space="preserve"> </w:t>
            </w:r>
            <w:proofErr w:type="spellStart"/>
            <w:r w:rsidRPr="00D430FD">
              <w:rPr>
                <w:spacing w:val="-2"/>
                <w:sz w:val="26"/>
                <w:szCs w:val="26"/>
                <w:lang w:val="vi-VN"/>
              </w:rPr>
              <w:t>bỏ</w:t>
            </w:r>
            <w:proofErr w:type="spellEnd"/>
            <w:r w:rsidRPr="00D430FD">
              <w:rPr>
                <w:spacing w:val="-2"/>
                <w:sz w:val="26"/>
                <w:szCs w:val="26"/>
                <w:lang w:val="vi-VN"/>
              </w:rPr>
              <w:t xml:space="preserve"> </w:t>
            </w:r>
            <w:proofErr w:type="spellStart"/>
            <w:r w:rsidRPr="00D430FD">
              <w:rPr>
                <w:spacing w:val="-2"/>
                <w:sz w:val="26"/>
                <w:szCs w:val="26"/>
                <w:lang w:val="vi-VN"/>
              </w:rPr>
              <w:t>sót</w:t>
            </w:r>
            <w:proofErr w:type="spellEnd"/>
            <w:r w:rsidRPr="00D430FD">
              <w:rPr>
                <w:spacing w:val="-2"/>
                <w:sz w:val="26"/>
                <w:szCs w:val="26"/>
                <w:lang w:val="vi-VN"/>
              </w:rPr>
              <w:t xml:space="preserve"> </w:t>
            </w:r>
            <w:proofErr w:type="spellStart"/>
            <w:r w:rsidRPr="00D430FD">
              <w:rPr>
                <w:spacing w:val="-2"/>
                <w:sz w:val="26"/>
                <w:szCs w:val="26"/>
                <w:lang w:val="vi-VN"/>
              </w:rPr>
              <w:t>nội</w:t>
            </w:r>
            <w:proofErr w:type="spellEnd"/>
            <w:r w:rsidRPr="00D430FD">
              <w:rPr>
                <w:spacing w:val="-2"/>
                <w:sz w:val="26"/>
                <w:szCs w:val="26"/>
                <w:lang w:val="vi-VN"/>
              </w:rPr>
              <w:t xml:space="preserve"> dung cơ </w:t>
            </w:r>
            <w:proofErr w:type="spellStart"/>
            <w:r w:rsidRPr="00D430FD">
              <w:rPr>
                <w:spacing w:val="-2"/>
                <w:sz w:val="26"/>
                <w:szCs w:val="26"/>
                <w:lang w:val="vi-VN"/>
              </w:rPr>
              <w:t>bản</w:t>
            </w:r>
            <w:proofErr w:type="spellEnd"/>
            <w:r w:rsidRPr="00D430FD">
              <w:rPr>
                <w:spacing w:val="-2"/>
                <w:sz w:val="26"/>
                <w:szCs w:val="26"/>
                <w:lang w:val="vi-VN"/>
              </w:rPr>
              <w:t xml:space="preserve"> </w:t>
            </w:r>
            <w:proofErr w:type="spellStart"/>
            <w:r w:rsidRPr="00D430FD">
              <w:rPr>
                <w:spacing w:val="-2"/>
                <w:sz w:val="26"/>
                <w:szCs w:val="26"/>
                <w:lang w:val="vi-VN"/>
              </w:rPr>
              <w:t>nghĩa</w:t>
            </w:r>
            <w:proofErr w:type="spellEnd"/>
            <w:r w:rsidRPr="00D430FD">
              <w:rPr>
                <w:spacing w:val="-2"/>
                <w:sz w:val="26"/>
                <w:szCs w:val="26"/>
                <w:lang w:val="vi-VN"/>
              </w:rPr>
              <w:t xml:space="preserve"> </w:t>
            </w:r>
            <w:proofErr w:type="spellStart"/>
            <w:r w:rsidRPr="00D430FD">
              <w:rPr>
                <w:spacing w:val="-2"/>
                <w:sz w:val="26"/>
                <w:szCs w:val="26"/>
                <w:lang w:val="vi-VN"/>
              </w:rPr>
              <w:t>là</w:t>
            </w:r>
            <w:proofErr w:type="spellEnd"/>
            <w:r w:rsidRPr="00D430FD">
              <w:rPr>
                <w:spacing w:val="-2"/>
                <w:sz w:val="26"/>
                <w:szCs w:val="26"/>
                <w:lang w:val="vi-VN"/>
              </w:rPr>
              <w:t xml:space="preserve"> </w:t>
            </w:r>
            <w:proofErr w:type="spellStart"/>
            <w:r w:rsidRPr="00D430FD">
              <w:rPr>
                <w:spacing w:val="-2"/>
                <w:sz w:val="26"/>
                <w:szCs w:val="26"/>
                <w:lang w:val="vi-VN"/>
              </w:rPr>
              <w:t>những</w:t>
            </w:r>
            <w:proofErr w:type="spellEnd"/>
            <w:r w:rsidRPr="00D430FD">
              <w:rPr>
                <w:spacing w:val="-2"/>
                <w:sz w:val="26"/>
                <w:szCs w:val="26"/>
                <w:lang w:val="vi-VN"/>
              </w:rPr>
              <w:t xml:space="preserve"> </w:t>
            </w:r>
            <w:proofErr w:type="spellStart"/>
            <w:r w:rsidRPr="00D430FD">
              <w:rPr>
                <w:spacing w:val="-2"/>
                <w:sz w:val="26"/>
                <w:szCs w:val="26"/>
                <w:lang w:val="vi-VN"/>
              </w:rPr>
              <w:t>điểm</w:t>
            </w:r>
            <w:proofErr w:type="spellEnd"/>
            <w:r w:rsidRPr="00D430FD">
              <w:rPr>
                <w:spacing w:val="-2"/>
                <w:sz w:val="26"/>
                <w:szCs w:val="26"/>
                <w:lang w:val="vi-VN"/>
              </w:rPr>
              <w:t xml:space="preserve"> trong E-HSDT </w:t>
            </w:r>
            <w:proofErr w:type="spellStart"/>
            <w:r w:rsidRPr="00D430FD">
              <w:rPr>
                <w:spacing w:val="-2"/>
                <w:sz w:val="26"/>
                <w:szCs w:val="26"/>
                <w:lang w:val="vi-VN"/>
              </w:rPr>
              <w:t>mà</w:t>
            </w:r>
            <w:proofErr w:type="spellEnd"/>
            <w:r w:rsidRPr="00D430FD">
              <w:rPr>
                <w:spacing w:val="-2"/>
                <w:sz w:val="26"/>
                <w:szCs w:val="26"/>
                <w:lang w:val="vi-VN"/>
              </w:rPr>
              <w:t>:</w:t>
            </w:r>
          </w:p>
          <w:p w14:paraId="155F8D93"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a)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gây</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đáng</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phạm</w:t>
            </w:r>
            <w:proofErr w:type="spellEnd"/>
            <w:r w:rsidRPr="00D430FD">
              <w:rPr>
                <w:sz w:val="26"/>
                <w:szCs w:val="26"/>
              </w:rPr>
              <w:t xml:space="preserve"> vi,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hay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gây</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chế</w:t>
            </w:r>
            <w:proofErr w:type="spellEnd"/>
            <w:r w:rsidRPr="00D430FD">
              <w:rPr>
                <w:sz w:val="26"/>
                <w:szCs w:val="26"/>
              </w:rPr>
              <w:t xml:space="preserve"> </w:t>
            </w:r>
            <w:proofErr w:type="spellStart"/>
            <w:r w:rsidRPr="00D430FD">
              <w:rPr>
                <w:sz w:val="26"/>
                <w:szCs w:val="26"/>
              </w:rPr>
              <w:t>đáng</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thống</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E-HSMT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nghĩa</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pacing w:val="-2"/>
                <w:sz w:val="26"/>
                <w:szCs w:val="26"/>
                <w:lang w:val="vi-VN"/>
              </w:rPr>
              <w:t>;</w:t>
            </w:r>
          </w:p>
          <w:p w14:paraId="0DC7062A"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lang w:val="vi-VN"/>
              </w:rPr>
              <w:t xml:space="preserve">b)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gây</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thế</w:t>
            </w:r>
            <w:proofErr w:type="spellEnd"/>
            <w:r w:rsidRPr="00D430FD">
              <w:rPr>
                <w:sz w:val="26"/>
                <w:szCs w:val="26"/>
              </w:rPr>
              <w:t xml:space="preserve"> </w:t>
            </w:r>
            <w:proofErr w:type="spellStart"/>
            <w:r w:rsidRPr="00D430FD">
              <w:rPr>
                <w:sz w:val="26"/>
                <w:szCs w:val="26"/>
              </w:rPr>
              <w:t>cạnh</w:t>
            </w:r>
            <w:proofErr w:type="spellEnd"/>
            <w:r w:rsidRPr="00D430FD">
              <w:rPr>
                <w:sz w:val="26"/>
                <w:szCs w:val="26"/>
              </w:rPr>
              <w:t xml:space="preserve"> </w:t>
            </w:r>
            <w:proofErr w:type="spellStart"/>
            <w:r w:rsidRPr="00D430FD">
              <w:rPr>
                <w:sz w:val="26"/>
                <w:szCs w:val="26"/>
              </w:rPr>
              <w:t>tranh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E-HSDT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E-HSMT</w:t>
            </w:r>
            <w:r w:rsidRPr="00D430FD">
              <w:rPr>
                <w:spacing w:val="-2"/>
                <w:sz w:val="26"/>
                <w:szCs w:val="26"/>
                <w:lang w:val="vi-VN"/>
              </w:rPr>
              <w:t xml:space="preserve">. </w:t>
            </w:r>
          </w:p>
          <w:p w14:paraId="274430DB" w14:textId="77777777" w:rsidR="00DF76EC" w:rsidRPr="00D430FD" w:rsidRDefault="00DF76EC" w:rsidP="001159BF">
            <w:pPr>
              <w:pStyle w:val="Sub-ClauseText"/>
              <w:widowControl w:val="0"/>
              <w:spacing w:before="60" w:after="60"/>
              <w:ind w:left="170"/>
              <w:outlineLvl w:val="3"/>
              <w:rPr>
                <w:spacing w:val="-2"/>
                <w:sz w:val="26"/>
                <w:szCs w:val="26"/>
                <w:lang w:val="vi-VN"/>
              </w:rPr>
            </w:pPr>
            <w:r w:rsidRPr="00D430FD">
              <w:rPr>
                <w:spacing w:val="-2"/>
                <w:sz w:val="26"/>
                <w:szCs w:val="26"/>
              </w:rPr>
              <w:lastRenderedPageBreak/>
              <w:t>23</w:t>
            </w:r>
            <w:r w:rsidRPr="00D430FD">
              <w:rPr>
                <w:spacing w:val="-2"/>
                <w:sz w:val="26"/>
                <w:szCs w:val="26"/>
                <w:lang w:val="vi-VN"/>
              </w:rPr>
              <w:t xml:space="preserve">.3. </w:t>
            </w:r>
            <w:proofErr w:type="spellStart"/>
            <w:r w:rsidRPr="00D430FD">
              <w:rPr>
                <w:spacing w:val="-2"/>
                <w:sz w:val="26"/>
                <w:szCs w:val="26"/>
                <w:lang w:val="es-ES"/>
              </w:rPr>
              <w:t>Bên</w:t>
            </w:r>
            <w:proofErr w:type="spellEnd"/>
            <w:r w:rsidRPr="00D430FD">
              <w:rPr>
                <w:spacing w:val="-2"/>
                <w:sz w:val="26"/>
                <w:szCs w:val="26"/>
                <w:lang w:val="es-ES"/>
              </w:rPr>
              <w:t xml:space="preserve"> </w:t>
            </w:r>
            <w:proofErr w:type="spellStart"/>
            <w:r w:rsidRPr="00D430FD">
              <w:rPr>
                <w:spacing w:val="-2"/>
                <w:sz w:val="26"/>
                <w:szCs w:val="26"/>
                <w:lang w:val="es-ES"/>
              </w:rPr>
              <w:t>mời</w:t>
            </w:r>
            <w:proofErr w:type="spellEnd"/>
            <w:r w:rsidRPr="00D430FD">
              <w:rPr>
                <w:spacing w:val="-2"/>
                <w:sz w:val="26"/>
                <w:szCs w:val="26"/>
                <w:lang w:val="es-ES"/>
              </w:rPr>
              <w:t xml:space="preserve"> </w:t>
            </w:r>
            <w:proofErr w:type="spellStart"/>
            <w:r w:rsidRPr="00D430FD">
              <w:rPr>
                <w:spacing w:val="-2"/>
                <w:sz w:val="26"/>
                <w:szCs w:val="26"/>
                <w:lang w:val="es-ES"/>
              </w:rPr>
              <w:t>thầu</w:t>
            </w:r>
            <w:proofErr w:type="spellEnd"/>
            <w:r w:rsidRPr="00D430FD">
              <w:rPr>
                <w:spacing w:val="-2"/>
                <w:sz w:val="26"/>
                <w:szCs w:val="26"/>
                <w:lang w:val="es-ES"/>
              </w:rPr>
              <w:t xml:space="preserve"> </w:t>
            </w:r>
            <w:proofErr w:type="spellStart"/>
            <w:r w:rsidRPr="00D430FD">
              <w:rPr>
                <w:spacing w:val="-2"/>
                <w:sz w:val="26"/>
                <w:szCs w:val="26"/>
                <w:lang w:val="es-ES"/>
              </w:rPr>
              <w:t>phải</w:t>
            </w:r>
            <w:proofErr w:type="spellEnd"/>
            <w:r w:rsidRPr="00D430FD">
              <w:rPr>
                <w:spacing w:val="-2"/>
                <w:sz w:val="26"/>
                <w:szCs w:val="26"/>
                <w:lang w:val="es-ES"/>
              </w:rPr>
              <w:t xml:space="preserve"> </w:t>
            </w:r>
            <w:proofErr w:type="spellStart"/>
            <w:r w:rsidRPr="00D430FD">
              <w:rPr>
                <w:spacing w:val="-2"/>
                <w:sz w:val="26"/>
                <w:szCs w:val="26"/>
                <w:lang w:val="es-ES"/>
              </w:rPr>
              <w:t>kiểm</w:t>
            </w:r>
            <w:proofErr w:type="spellEnd"/>
            <w:r w:rsidRPr="00D430FD">
              <w:rPr>
                <w:spacing w:val="-2"/>
                <w:sz w:val="26"/>
                <w:szCs w:val="26"/>
                <w:lang w:val="es-ES"/>
              </w:rPr>
              <w:t xml:space="preserve"> </w:t>
            </w:r>
            <w:proofErr w:type="spellStart"/>
            <w:r w:rsidRPr="00D430FD">
              <w:rPr>
                <w:spacing w:val="-2"/>
                <w:sz w:val="26"/>
                <w:szCs w:val="26"/>
                <w:lang w:val="es-ES"/>
              </w:rPr>
              <w:t>tra</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khía</w:t>
            </w:r>
            <w:proofErr w:type="spellEnd"/>
            <w:r w:rsidRPr="00D430FD">
              <w:rPr>
                <w:spacing w:val="-2"/>
                <w:sz w:val="26"/>
                <w:szCs w:val="26"/>
                <w:lang w:val="es-ES"/>
              </w:rPr>
              <w:t xml:space="preserve"> </w:t>
            </w:r>
            <w:proofErr w:type="spellStart"/>
            <w:r w:rsidRPr="00D430FD">
              <w:rPr>
                <w:spacing w:val="-2"/>
                <w:sz w:val="26"/>
                <w:szCs w:val="26"/>
                <w:lang w:val="es-ES"/>
              </w:rPr>
              <w:t>cạnh</w:t>
            </w:r>
            <w:proofErr w:type="spellEnd"/>
            <w:r w:rsidRPr="00D430FD">
              <w:rPr>
                <w:spacing w:val="-2"/>
                <w:sz w:val="26"/>
                <w:szCs w:val="26"/>
                <w:lang w:val="es-ES"/>
              </w:rPr>
              <w:t xml:space="preserve"> </w:t>
            </w:r>
            <w:proofErr w:type="spellStart"/>
            <w:r w:rsidRPr="00D430FD">
              <w:rPr>
                <w:spacing w:val="-2"/>
                <w:sz w:val="26"/>
                <w:szCs w:val="26"/>
                <w:lang w:val="es-ES"/>
              </w:rPr>
              <w:t>kỹ</w:t>
            </w:r>
            <w:proofErr w:type="spellEnd"/>
            <w:r w:rsidRPr="00D430FD">
              <w:rPr>
                <w:spacing w:val="-2"/>
                <w:sz w:val="26"/>
                <w:szCs w:val="26"/>
                <w:lang w:val="es-ES"/>
              </w:rPr>
              <w:t xml:space="preserve"> </w:t>
            </w:r>
            <w:proofErr w:type="spellStart"/>
            <w:r w:rsidRPr="00D430FD">
              <w:rPr>
                <w:spacing w:val="-2"/>
                <w:sz w:val="26"/>
                <w:szCs w:val="26"/>
                <w:lang w:val="es-ES"/>
              </w:rPr>
              <w:t>thuật</w:t>
            </w:r>
            <w:proofErr w:type="spellEnd"/>
            <w:r w:rsidRPr="00D430FD">
              <w:rPr>
                <w:spacing w:val="-2"/>
                <w:sz w:val="26"/>
                <w:szCs w:val="26"/>
                <w:lang w:val="es-ES"/>
              </w:rPr>
              <w:t xml:space="preserve"> </w:t>
            </w:r>
            <w:proofErr w:type="spellStart"/>
            <w:r w:rsidRPr="00D430FD">
              <w:rPr>
                <w:spacing w:val="-2"/>
                <w:sz w:val="26"/>
                <w:szCs w:val="26"/>
                <w:lang w:val="es-ES"/>
              </w:rPr>
              <w:t>của</w:t>
            </w:r>
            <w:proofErr w:type="spellEnd"/>
            <w:r w:rsidRPr="00D430FD">
              <w:rPr>
                <w:spacing w:val="-2"/>
                <w:sz w:val="26"/>
                <w:szCs w:val="26"/>
                <w:lang w:val="es-ES"/>
              </w:rPr>
              <w:t xml:space="preserve"> </w:t>
            </w:r>
            <w:r w:rsidRPr="00D430FD">
              <w:rPr>
                <w:spacing w:val="0"/>
                <w:sz w:val="26"/>
                <w:szCs w:val="26"/>
                <w:lang w:val="vi-VN"/>
              </w:rPr>
              <w:t>E-</w:t>
            </w:r>
            <w:r w:rsidRPr="00D430FD">
              <w:rPr>
                <w:spacing w:val="-2"/>
                <w:sz w:val="26"/>
                <w:szCs w:val="26"/>
                <w:lang w:val="es-ES"/>
              </w:rPr>
              <w:t xml:space="preserve">HSDT </w:t>
            </w:r>
            <w:proofErr w:type="spellStart"/>
            <w:r w:rsidRPr="00D430FD">
              <w:rPr>
                <w:spacing w:val="-2"/>
                <w:sz w:val="26"/>
                <w:szCs w:val="26"/>
                <w:lang w:val="es-ES"/>
              </w:rPr>
              <w:t>theo</w:t>
            </w:r>
            <w:proofErr w:type="spellEnd"/>
            <w:r w:rsidRPr="00D430FD">
              <w:rPr>
                <w:spacing w:val="-2"/>
                <w:sz w:val="26"/>
                <w:szCs w:val="26"/>
                <w:lang w:val="es-ES"/>
              </w:rPr>
              <w:t xml:space="preserve"> </w:t>
            </w:r>
            <w:proofErr w:type="spellStart"/>
            <w:r w:rsidRPr="00D430FD">
              <w:rPr>
                <w:spacing w:val="-2"/>
                <w:sz w:val="26"/>
                <w:szCs w:val="26"/>
                <w:lang w:val="es-ES"/>
              </w:rPr>
              <w:t>quy</w:t>
            </w:r>
            <w:proofErr w:type="spellEnd"/>
            <w:r w:rsidRPr="00D430FD">
              <w:rPr>
                <w:spacing w:val="-2"/>
                <w:sz w:val="26"/>
                <w:szCs w:val="26"/>
                <w:lang w:val="es-ES"/>
              </w:rPr>
              <w:t xml:space="preserve"> </w:t>
            </w:r>
            <w:proofErr w:type="spellStart"/>
            <w:r w:rsidRPr="00D430FD">
              <w:rPr>
                <w:spacing w:val="-2"/>
                <w:sz w:val="26"/>
                <w:szCs w:val="26"/>
                <w:lang w:val="es-ES"/>
              </w:rPr>
              <w:t>định</w:t>
            </w:r>
            <w:proofErr w:type="spellEnd"/>
            <w:r w:rsidRPr="00D430FD">
              <w:rPr>
                <w:spacing w:val="-2"/>
                <w:sz w:val="26"/>
                <w:szCs w:val="26"/>
                <w:lang w:val="es-ES"/>
              </w:rPr>
              <w:t xml:space="preserve"> </w:t>
            </w:r>
            <w:proofErr w:type="spellStart"/>
            <w:r w:rsidRPr="00D430FD">
              <w:rPr>
                <w:spacing w:val="-2"/>
                <w:sz w:val="26"/>
                <w:szCs w:val="26"/>
                <w:lang w:val="es-ES"/>
              </w:rPr>
              <w:t>tại</w:t>
            </w:r>
            <w:proofErr w:type="spellEnd"/>
            <w:r w:rsidRPr="00D430FD">
              <w:rPr>
                <w:spacing w:val="-2"/>
                <w:sz w:val="26"/>
                <w:szCs w:val="26"/>
                <w:lang w:val="es-ES"/>
              </w:rPr>
              <w:t xml:space="preserve"> </w:t>
            </w:r>
            <w:proofErr w:type="spellStart"/>
            <w:r w:rsidRPr="00D430FD">
              <w:rPr>
                <w:spacing w:val="-2"/>
                <w:sz w:val="26"/>
                <w:szCs w:val="26"/>
                <w:lang w:val="es-ES"/>
              </w:rPr>
              <w:t>Mục</w:t>
            </w:r>
            <w:proofErr w:type="spellEnd"/>
            <w:r w:rsidRPr="00D430FD">
              <w:rPr>
                <w:spacing w:val="-2"/>
                <w:sz w:val="26"/>
                <w:szCs w:val="26"/>
                <w:lang w:val="es-ES"/>
              </w:rPr>
              <w:t xml:space="preserve"> 14 </w:t>
            </w:r>
            <w:proofErr w:type="spellStart"/>
            <w:r w:rsidRPr="00D430FD">
              <w:rPr>
                <w:spacing w:val="-2"/>
                <w:sz w:val="26"/>
                <w:szCs w:val="26"/>
                <w:lang w:val="es-ES"/>
              </w:rPr>
              <w:t>và</w:t>
            </w:r>
            <w:proofErr w:type="spellEnd"/>
            <w:r w:rsidRPr="00D430FD">
              <w:rPr>
                <w:spacing w:val="-2"/>
                <w:sz w:val="26"/>
                <w:szCs w:val="26"/>
                <w:lang w:val="es-ES"/>
              </w:rPr>
              <w:t xml:space="preserve"> </w:t>
            </w:r>
            <w:proofErr w:type="spellStart"/>
            <w:r w:rsidRPr="00D430FD">
              <w:rPr>
                <w:spacing w:val="-2"/>
                <w:sz w:val="26"/>
                <w:szCs w:val="26"/>
                <w:lang w:val="es-ES"/>
              </w:rPr>
              <w:t>Mục</w:t>
            </w:r>
            <w:proofErr w:type="spellEnd"/>
            <w:r w:rsidRPr="00D430FD">
              <w:rPr>
                <w:spacing w:val="-2"/>
                <w:sz w:val="26"/>
                <w:szCs w:val="26"/>
                <w:lang w:val="es-ES"/>
              </w:rPr>
              <w:t xml:space="preserve"> 15 E-CDNT </w:t>
            </w:r>
            <w:proofErr w:type="spellStart"/>
            <w:r w:rsidRPr="00D430FD">
              <w:rPr>
                <w:spacing w:val="-2"/>
                <w:sz w:val="26"/>
                <w:szCs w:val="26"/>
                <w:lang w:val="es-ES"/>
              </w:rPr>
              <w:t>nhằm</w:t>
            </w:r>
            <w:proofErr w:type="spellEnd"/>
            <w:r w:rsidRPr="00D430FD">
              <w:rPr>
                <w:spacing w:val="-2"/>
                <w:sz w:val="26"/>
                <w:szCs w:val="26"/>
                <w:lang w:val="es-ES"/>
              </w:rPr>
              <w:t xml:space="preserve"> </w:t>
            </w:r>
            <w:proofErr w:type="spellStart"/>
            <w:r w:rsidRPr="00D430FD">
              <w:rPr>
                <w:spacing w:val="-2"/>
                <w:sz w:val="26"/>
                <w:szCs w:val="26"/>
                <w:lang w:val="es-ES"/>
              </w:rPr>
              <w:t>khẳng</w:t>
            </w:r>
            <w:proofErr w:type="spellEnd"/>
            <w:r w:rsidRPr="00D430FD">
              <w:rPr>
                <w:spacing w:val="-2"/>
                <w:sz w:val="26"/>
                <w:szCs w:val="26"/>
                <w:lang w:val="es-ES"/>
              </w:rPr>
              <w:t xml:space="preserve"> </w:t>
            </w:r>
            <w:proofErr w:type="spellStart"/>
            <w:r w:rsidRPr="00D430FD">
              <w:rPr>
                <w:spacing w:val="-2"/>
                <w:sz w:val="26"/>
                <w:szCs w:val="26"/>
                <w:lang w:val="es-ES"/>
              </w:rPr>
              <w:t>định</w:t>
            </w:r>
            <w:proofErr w:type="spellEnd"/>
            <w:r w:rsidRPr="00D430FD">
              <w:rPr>
                <w:spacing w:val="-2"/>
                <w:sz w:val="26"/>
                <w:szCs w:val="26"/>
                <w:lang w:val="es-ES"/>
              </w:rPr>
              <w:t xml:space="preserve"> </w:t>
            </w:r>
            <w:proofErr w:type="spellStart"/>
            <w:r w:rsidRPr="00D430FD">
              <w:rPr>
                <w:spacing w:val="-2"/>
                <w:sz w:val="26"/>
                <w:szCs w:val="26"/>
                <w:lang w:val="es-ES"/>
              </w:rPr>
              <w:t>rằng</w:t>
            </w:r>
            <w:proofErr w:type="spellEnd"/>
            <w:r w:rsidRPr="00D430FD">
              <w:rPr>
                <w:spacing w:val="-2"/>
                <w:sz w:val="26"/>
                <w:szCs w:val="26"/>
                <w:lang w:val="es-ES"/>
              </w:rPr>
              <w:t xml:space="preserve"> </w:t>
            </w:r>
            <w:proofErr w:type="spellStart"/>
            <w:r w:rsidRPr="00D430FD">
              <w:rPr>
                <w:spacing w:val="-2"/>
                <w:sz w:val="26"/>
                <w:szCs w:val="26"/>
                <w:lang w:val="es-ES"/>
              </w:rPr>
              <w:t>tất</w:t>
            </w:r>
            <w:proofErr w:type="spellEnd"/>
            <w:r w:rsidRPr="00D430FD">
              <w:rPr>
                <w:spacing w:val="-2"/>
                <w:sz w:val="26"/>
                <w:szCs w:val="26"/>
                <w:lang w:val="es-ES"/>
              </w:rPr>
              <w:t xml:space="preserve"> </w:t>
            </w:r>
            <w:proofErr w:type="spellStart"/>
            <w:r w:rsidRPr="00D430FD">
              <w:rPr>
                <w:spacing w:val="-2"/>
                <w:sz w:val="26"/>
                <w:szCs w:val="26"/>
                <w:lang w:val="es-ES"/>
              </w:rPr>
              <w:t>cả</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yêu</w:t>
            </w:r>
            <w:proofErr w:type="spellEnd"/>
            <w:r w:rsidRPr="00D430FD">
              <w:rPr>
                <w:spacing w:val="-2"/>
                <w:sz w:val="26"/>
                <w:szCs w:val="26"/>
                <w:lang w:val="es-ES"/>
              </w:rPr>
              <w:t xml:space="preserve"> </w:t>
            </w:r>
            <w:proofErr w:type="spellStart"/>
            <w:r w:rsidRPr="00D430FD">
              <w:rPr>
                <w:spacing w:val="-2"/>
                <w:sz w:val="26"/>
                <w:szCs w:val="26"/>
                <w:lang w:val="es-ES"/>
              </w:rPr>
              <w:t>cầu</w:t>
            </w:r>
            <w:proofErr w:type="spellEnd"/>
            <w:r w:rsidRPr="00D430FD">
              <w:rPr>
                <w:spacing w:val="-2"/>
                <w:sz w:val="26"/>
                <w:szCs w:val="26"/>
                <w:lang w:val="es-ES"/>
              </w:rPr>
              <w:t xml:space="preserve"> </w:t>
            </w:r>
            <w:proofErr w:type="spellStart"/>
            <w:r w:rsidRPr="00D430FD">
              <w:rPr>
                <w:spacing w:val="-2"/>
                <w:sz w:val="26"/>
                <w:szCs w:val="26"/>
                <w:lang w:val="es-ES"/>
              </w:rPr>
              <w:t>quy</w:t>
            </w:r>
            <w:proofErr w:type="spellEnd"/>
            <w:r w:rsidRPr="00D430FD">
              <w:rPr>
                <w:spacing w:val="-2"/>
                <w:sz w:val="26"/>
                <w:szCs w:val="26"/>
                <w:lang w:val="es-ES"/>
              </w:rPr>
              <w:t xml:space="preserve"> </w:t>
            </w:r>
            <w:proofErr w:type="spellStart"/>
            <w:r w:rsidRPr="00D430FD">
              <w:rPr>
                <w:spacing w:val="-2"/>
                <w:sz w:val="26"/>
                <w:szCs w:val="26"/>
                <w:lang w:val="es-ES"/>
              </w:rPr>
              <w:t>định</w:t>
            </w:r>
            <w:proofErr w:type="spellEnd"/>
            <w:r w:rsidRPr="00D430FD">
              <w:rPr>
                <w:spacing w:val="-2"/>
                <w:sz w:val="26"/>
                <w:szCs w:val="26"/>
                <w:lang w:val="es-ES"/>
              </w:rPr>
              <w:t xml:space="preserve"> </w:t>
            </w:r>
            <w:proofErr w:type="spellStart"/>
            <w:r w:rsidRPr="00D430FD">
              <w:rPr>
                <w:spacing w:val="-2"/>
                <w:sz w:val="26"/>
                <w:szCs w:val="26"/>
                <w:lang w:val="es-ES"/>
              </w:rPr>
              <w:t>trong</w:t>
            </w:r>
            <w:proofErr w:type="spellEnd"/>
            <w:r w:rsidRPr="00D430FD">
              <w:rPr>
                <w:spacing w:val="-2"/>
                <w:sz w:val="26"/>
                <w:szCs w:val="26"/>
                <w:lang w:val="es-ES"/>
              </w:rPr>
              <w:t xml:space="preserve"> E-HSMT </w:t>
            </w:r>
            <w:proofErr w:type="spellStart"/>
            <w:r w:rsidRPr="00D430FD">
              <w:rPr>
                <w:spacing w:val="-2"/>
                <w:sz w:val="26"/>
                <w:szCs w:val="26"/>
                <w:lang w:val="es-ES"/>
              </w:rPr>
              <w:t>đã</w:t>
            </w:r>
            <w:proofErr w:type="spellEnd"/>
            <w:r w:rsidRPr="00D430FD">
              <w:rPr>
                <w:spacing w:val="-2"/>
                <w:sz w:val="26"/>
                <w:szCs w:val="26"/>
                <w:lang w:val="es-ES"/>
              </w:rPr>
              <w:t xml:space="preserve"> </w:t>
            </w:r>
            <w:proofErr w:type="spellStart"/>
            <w:r w:rsidRPr="00D430FD">
              <w:rPr>
                <w:spacing w:val="-2"/>
                <w:sz w:val="26"/>
                <w:szCs w:val="26"/>
                <w:lang w:val="es-ES"/>
              </w:rPr>
              <w:t>được</w:t>
            </w:r>
            <w:proofErr w:type="spellEnd"/>
            <w:r w:rsidRPr="00D430FD">
              <w:rPr>
                <w:spacing w:val="-2"/>
                <w:sz w:val="26"/>
                <w:szCs w:val="26"/>
                <w:lang w:val="es-ES"/>
              </w:rPr>
              <w:t xml:space="preserve"> </w:t>
            </w:r>
            <w:proofErr w:type="spellStart"/>
            <w:r w:rsidRPr="00D430FD">
              <w:rPr>
                <w:spacing w:val="-2"/>
                <w:sz w:val="26"/>
                <w:szCs w:val="26"/>
                <w:lang w:val="es-ES"/>
              </w:rPr>
              <w:t>đáp</w:t>
            </w:r>
            <w:proofErr w:type="spellEnd"/>
            <w:r w:rsidRPr="00D430FD">
              <w:rPr>
                <w:spacing w:val="-2"/>
                <w:sz w:val="26"/>
                <w:szCs w:val="26"/>
                <w:lang w:val="es-ES"/>
              </w:rPr>
              <w:t xml:space="preserve"> </w:t>
            </w:r>
            <w:proofErr w:type="spellStart"/>
            <w:r w:rsidRPr="00D430FD">
              <w:rPr>
                <w:spacing w:val="-2"/>
                <w:sz w:val="26"/>
                <w:szCs w:val="26"/>
                <w:lang w:val="es-ES"/>
              </w:rPr>
              <w:t>ứng</w:t>
            </w:r>
            <w:proofErr w:type="spellEnd"/>
            <w:r w:rsidRPr="00D430FD">
              <w:rPr>
                <w:spacing w:val="-2"/>
                <w:sz w:val="26"/>
                <w:szCs w:val="26"/>
                <w:lang w:val="es-ES"/>
              </w:rPr>
              <w:t xml:space="preserve"> </w:t>
            </w:r>
            <w:proofErr w:type="spellStart"/>
            <w:r w:rsidRPr="00D430FD">
              <w:rPr>
                <w:spacing w:val="-2"/>
                <w:sz w:val="26"/>
                <w:szCs w:val="26"/>
                <w:lang w:val="es-ES"/>
              </w:rPr>
              <w:t>và</w:t>
            </w:r>
            <w:proofErr w:type="spellEnd"/>
            <w:r w:rsidRPr="00D430FD">
              <w:rPr>
                <w:spacing w:val="-2"/>
                <w:sz w:val="26"/>
                <w:szCs w:val="26"/>
                <w:lang w:val="es-ES"/>
              </w:rPr>
              <w:t xml:space="preserve"> E-HSDT </w:t>
            </w:r>
            <w:proofErr w:type="spellStart"/>
            <w:r w:rsidRPr="00D430FD">
              <w:rPr>
                <w:spacing w:val="-2"/>
                <w:sz w:val="26"/>
                <w:szCs w:val="26"/>
                <w:lang w:val="es-ES"/>
              </w:rPr>
              <w:t>không</w:t>
            </w:r>
            <w:proofErr w:type="spellEnd"/>
            <w:r w:rsidRPr="00D430FD">
              <w:rPr>
                <w:spacing w:val="-2"/>
                <w:sz w:val="26"/>
                <w:szCs w:val="26"/>
                <w:lang w:val="es-ES"/>
              </w:rPr>
              <w:t xml:space="preserve"> </w:t>
            </w:r>
            <w:proofErr w:type="spellStart"/>
            <w:r w:rsidRPr="00D430FD">
              <w:rPr>
                <w:spacing w:val="-2"/>
                <w:sz w:val="26"/>
                <w:szCs w:val="26"/>
                <w:lang w:val="es-ES"/>
              </w:rPr>
              <w:t>có</w:t>
            </w:r>
            <w:proofErr w:type="spellEnd"/>
            <w:r w:rsidRPr="00D430FD">
              <w:rPr>
                <w:spacing w:val="-2"/>
                <w:sz w:val="26"/>
                <w:szCs w:val="26"/>
                <w:lang w:val="es-ES"/>
              </w:rPr>
              <w:t xml:space="preserve"> </w:t>
            </w:r>
            <w:proofErr w:type="spellStart"/>
            <w:r w:rsidRPr="00D430FD">
              <w:rPr>
                <w:spacing w:val="-2"/>
                <w:sz w:val="26"/>
                <w:szCs w:val="26"/>
                <w:lang w:val="es-ES"/>
              </w:rPr>
              <w:t>những</w:t>
            </w:r>
            <w:proofErr w:type="spellEnd"/>
            <w:r w:rsidRPr="00D430FD">
              <w:rPr>
                <w:spacing w:val="-2"/>
                <w:sz w:val="26"/>
                <w:szCs w:val="26"/>
                <w:lang w:val="es-ES"/>
              </w:rPr>
              <w:t xml:space="preserve"> </w:t>
            </w:r>
            <w:proofErr w:type="spellStart"/>
            <w:r w:rsidRPr="00D430FD">
              <w:rPr>
                <w:spacing w:val="-2"/>
                <w:sz w:val="26"/>
                <w:szCs w:val="26"/>
                <w:lang w:val="es-ES"/>
              </w:rPr>
              <w:t>sai</w:t>
            </w:r>
            <w:proofErr w:type="spellEnd"/>
            <w:r w:rsidRPr="00D430FD">
              <w:rPr>
                <w:spacing w:val="-2"/>
                <w:sz w:val="26"/>
                <w:szCs w:val="26"/>
                <w:lang w:val="es-ES"/>
              </w:rPr>
              <w:t xml:space="preserve"> </w:t>
            </w:r>
            <w:proofErr w:type="spellStart"/>
            <w:r w:rsidRPr="00D430FD">
              <w:rPr>
                <w:spacing w:val="-2"/>
                <w:sz w:val="26"/>
                <w:szCs w:val="26"/>
                <w:lang w:val="es-ES"/>
              </w:rPr>
              <w:t>khác</w:t>
            </w:r>
            <w:proofErr w:type="spellEnd"/>
            <w:r w:rsidRPr="00D430FD">
              <w:rPr>
                <w:spacing w:val="-2"/>
                <w:sz w:val="26"/>
                <w:szCs w:val="26"/>
                <w:lang w:val="es-ES"/>
              </w:rPr>
              <w:t xml:space="preserve">, </w:t>
            </w:r>
            <w:proofErr w:type="spellStart"/>
            <w:r w:rsidRPr="00D430FD">
              <w:rPr>
                <w:spacing w:val="-2"/>
                <w:sz w:val="26"/>
                <w:szCs w:val="26"/>
                <w:lang w:val="es-ES"/>
              </w:rPr>
              <w:t>đặt</w:t>
            </w:r>
            <w:proofErr w:type="spellEnd"/>
            <w:r w:rsidRPr="00D430FD">
              <w:rPr>
                <w:spacing w:val="-2"/>
                <w:sz w:val="26"/>
                <w:szCs w:val="26"/>
                <w:lang w:val="es-ES"/>
              </w:rPr>
              <w:t xml:space="preserve"> </w:t>
            </w:r>
            <w:proofErr w:type="spellStart"/>
            <w:r w:rsidRPr="00D430FD">
              <w:rPr>
                <w:spacing w:val="-2"/>
                <w:sz w:val="26"/>
                <w:szCs w:val="26"/>
                <w:lang w:val="es-ES"/>
              </w:rPr>
              <w:t>điều</w:t>
            </w:r>
            <w:proofErr w:type="spellEnd"/>
            <w:r w:rsidRPr="00D430FD">
              <w:rPr>
                <w:spacing w:val="-2"/>
                <w:sz w:val="26"/>
                <w:szCs w:val="26"/>
                <w:lang w:val="es-ES"/>
              </w:rPr>
              <w:t xml:space="preserve"> </w:t>
            </w:r>
            <w:proofErr w:type="spellStart"/>
            <w:r w:rsidRPr="00D430FD">
              <w:rPr>
                <w:spacing w:val="-2"/>
                <w:sz w:val="26"/>
                <w:szCs w:val="26"/>
                <w:lang w:val="es-ES"/>
              </w:rPr>
              <w:t>kiện</w:t>
            </w:r>
            <w:proofErr w:type="spellEnd"/>
            <w:r w:rsidRPr="00D430FD">
              <w:rPr>
                <w:spacing w:val="-2"/>
                <w:sz w:val="26"/>
                <w:szCs w:val="26"/>
                <w:lang w:val="es-ES"/>
              </w:rPr>
              <w:t xml:space="preserve"> </w:t>
            </w:r>
            <w:proofErr w:type="spellStart"/>
            <w:r w:rsidRPr="00D430FD">
              <w:rPr>
                <w:spacing w:val="-2"/>
                <w:sz w:val="26"/>
                <w:szCs w:val="26"/>
                <w:lang w:val="es-ES"/>
              </w:rPr>
              <w:t>hoặc</w:t>
            </w:r>
            <w:proofErr w:type="spellEnd"/>
            <w:r w:rsidRPr="00D430FD">
              <w:rPr>
                <w:spacing w:val="-2"/>
                <w:sz w:val="26"/>
                <w:szCs w:val="26"/>
                <w:lang w:val="es-ES"/>
              </w:rPr>
              <w:t xml:space="preserve"> </w:t>
            </w:r>
            <w:proofErr w:type="spellStart"/>
            <w:r w:rsidRPr="00D430FD">
              <w:rPr>
                <w:spacing w:val="-2"/>
                <w:sz w:val="26"/>
                <w:szCs w:val="26"/>
                <w:lang w:val="es-ES"/>
              </w:rPr>
              <w:t>bỏ</w:t>
            </w:r>
            <w:proofErr w:type="spellEnd"/>
            <w:r w:rsidRPr="00D430FD">
              <w:rPr>
                <w:spacing w:val="-2"/>
                <w:sz w:val="26"/>
                <w:szCs w:val="26"/>
                <w:lang w:val="es-ES"/>
              </w:rPr>
              <w:t xml:space="preserve"> </w:t>
            </w:r>
            <w:proofErr w:type="spellStart"/>
            <w:r w:rsidRPr="00D430FD">
              <w:rPr>
                <w:spacing w:val="-2"/>
                <w:sz w:val="26"/>
                <w:szCs w:val="26"/>
                <w:lang w:val="es-ES"/>
              </w:rPr>
              <w:t>sót</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nội</w:t>
            </w:r>
            <w:proofErr w:type="spellEnd"/>
            <w:r w:rsidRPr="00D430FD">
              <w:rPr>
                <w:spacing w:val="-2"/>
                <w:sz w:val="26"/>
                <w:szCs w:val="26"/>
                <w:lang w:val="es-ES"/>
              </w:rPr>
              <w:t xml:space="preserve"> </w:t>
            </w:r>
            <w:proofErr w:type="spellStart"/>
            <w:r w:rsidRPr="00D430FD">
              <w:rPr>
                <w:spacing w:val="-2"/>
                <w:sz w:val="26"/>
                <w:szCs w:val="26"/>
                <w:lang w:val="es-ES"/>
              </w:rPr>
              <w:t>dung</w:t>
            </w:r>
            <w:proofErr w:type="spellEnd"/>
            <w:r w:rsidRPr="00D430FD">
              <w:rPr>
                <w:spacing w:val="-2"/>
                <w:sz w:val="26"/>
                <w:szCs w:val="26"/>
                <w:lang w:val="es-ES"/>
              </w:rPr>
              <w:t xml:space="preserve"> </w:t>
            </w:r>
            <w:proofErr w:type="spellStart"/>
            <w:r w:rsidRPr="00D430FD">
              <w:rPr>
                <w:spacing w:val="-2"/>
                <w:sz w:val="26"/>
                <w:szCs w:val="26"/>
                <w:lang w:val="es-ES"/>
              </w:rPr>
              <w:t>cơ</w:t>
            </w:r>
            <w:proofErr w:type="spellEnd"/>
            <w:r w:rsidRPr="00D430FD">
              <w:rPr>
                <w:spacing w:val="-2"/>
                <w:sz w:val="26"/>
                <w:szCs w:val="26"/>
                <w:lang w:val="es-ES"/>
              </w:rPr>
              <w:t xml:space="preserve"> </w:t>
            </w:r>
            <w:proofErr w:type="spellStart"/>
            <w:r w:rsidRPr="00D430FD">
              <w:rPr>
                <w:spacing w:val="-2"/>
                <w:sz w:val="26"/>
                <w:szCs w:val="26"/>
                <w:lang w:val="es-ES"/>
              </w:rPr>
              <w:t>bản</w:t>
            </w:r>
            <w:proofErr w:type="spellEnd"/>
            <w:r w:rsidRPr="00D430FD">
              <w:rPr>
                <w:spacing w:val="-2"/>
                <w:sz w:val="26"/>
                <w:szCs w:val="26"/>
                <w:lang w:val="es-ES"/>
              </w:rPr>
              <w:t>.</w:t>
            </w:r>
          </w:p>
          <w:p w14:paraId="7E1312DA" w14:textId="77777777" w:rsidR="00DF76EC" w:rsidRPr="00D430FD" w:rsidRDefault="00DF76EC" w:rsidP="001159BF">
            <w:pPr>
              <w:pStyle w:val="Sub-ClauseText"/>
              <w:widowControl w:val="0"/>
              <w:spacing w:before="60" w:after="60"/>
              <w:ind w:left="170"/>
              <w:outlineLvl w:val="3"/>
              <w:rPr>
                <w:b/>
                <w:sz w:val="26"/>
                <w:szCs w:val="26"/>
              </w:rPr>
            </w:pPr>
            <w:r w:rsidRPr="00D430FD">
              <w:rPr>
                <w:spacing w:val="0"/>
                <w:sz w:val="26"/>
                <w:szCs w:val="26"/>
              </w:rPr>
              <w:t>23</w:t>
            </w:r>
            <w:r w:rsidRPr="00D430FD">
              <w:rPr>
                <w:spacing w:val="0"/>
                <w:sz w:val="26"/>
                <w:szCs w:val="26"/>
                <w:lang w:val="vi-VN"/>
              </w:rPr>
              <w:t>.</w:t>
            </w:r>
            <w:r w:rsidRPr="00D430FD">
              <w:rPr>
                <w:spacing w:val="0"/>
                <w:sz w:val="26"/>
                <w:szCs w:val="26"/>
              </w:rPr>
              <w:t>4</w:t>
            </w:r>
            <w:r w:rsidRPr="00D430FD">
              <w:rPr>
                <w:spacing w:val="0"/>
                <w:sz w:val="26"/>
                <w:szCs w:val="26"/>
                <w:lang w:val="vi-VN"/>
              </w:rPr>
              <w:t>.</w:t>
            </w:r>
            <w:r w:rsidRPr="00D430FD">
              <w:rPr>
                <w:spacing w:val="0"/>
                <w:sz w:val="26"/>
                <w:szCs w:val="26"/>
              </w:rPr>
              <w:t xml:space="preserve"> </w:t>
            </w:r>
            <w:r w:rsidRPr="00D430FD">
              <w:rPr>
                <w:spacing w:val="0"/>
                <w:sz w:val="26"/>
                <w:szCs w:val="26"/>
                <w:lang w:val="vi-VN"/>
              </w:rPr>
              <w:t xml:space="preserve">E-HSDT không </w:t>
            </w:r>
            <w:proofErr w:type="spellStart"/>
            <w:r w:rsidRPr="00D430FD">
              <w:rPr>
                <w:spacing w:val="0"/>
                <w:sz w:val="26"/>
                <w:szCs w:val="26"/>
                <w:lang w:val="vi-VN"/>
              </w:rPr>
              <w:t>đáp</w:t>
            </w:r>
            <w:proofErr w:type="spellEnd"/>
            <w:r w:rsidRPr="00D430FD">
              <w:rPr>
                <w:spacing w:val="0"/>
                <w:sz w:val="26"/>
                <w:szCs w:val="26"/>
                <w:lang w:val="vi-VN"/>
              </w:rPr>
              <w:t xml:space="preserve"> </w:t>
            </w:r>
            <w:proofErr w:type="spellStart"/>
            <w:r w:rsidRPr="00D430FD">
              <w:rPr>
                <w:spacing w:val="0"/>
                <w:sz w:val="26"/>
                <w:szCs w:val="26"/>
                <w:lang w:val="vi-VN"/>
              </w:rPr>
              <w:t>ứng</w:t>
            </w:r>
            <w:proofErr w:type="spellEnd"/>
            <w:r w:rsidRPr="00D430FD">
              <w:rPr>
                <w:spacing w:val="0"/>
                <w:sz w:val="26"/>
                <w:szCs w:val="26"/>
                <w:lang w:val="vi-VN"/>
              </w:rPr>
              <w:t xml:space="preserve"> cơ </w:t>
            </w:r>
            <w:proofErr w:type="spellStart"/>
            <w:r w:rsidRPr="00D430FD">
              <w:rPr>
                <w:spacing w:val="0"/>
                <w:sz w:val="26"/>
                <w:szCs w:val="26"/>
                <w:lang w:val="vi-VN"/>
              </w:rPr>
              <w:t>bản</w:t>
            </w:r>
            <w:proofErr w:type="spellEnd"/>
            <w:r w:rsidRPr="00D430FD">
              <w:rPr>
                <w:spacing w:val="0"/>
                <w:sz w:val="26"/>
                <w:szCs w:val="26"/>
                <w:lang w:val="vi-VN"/>
              </w:rPr>
              <w:t xml:space="preserve"> </w:t>
            </w:r>
            <w:proofErr w:type="spellStart"/>
            <w:r w:rsidRPr="00D430FD">
              <w:rPr>
                <w:spacing w:val="0"/>
                <w:sz w:val="26"/>
                <w:szCs w:val="26"/>
                <w:lang w:val="vi-VN"/>
              </w:rPr>
              <w:t>các</w:t>
            </w:r>
            <w:proofErr w:type="spellEnd"/>
            <w:r w:rsidRPr="00D430FD">
              <w:rPr>
                <w:spacing w:val="0"/>
                <w:sz w:val="26"/>
                <w:szCs w:val="26"/>
                <w:lang w:val="vi-VN"/>
              </w:rPr>
              <w:t xml:space="preserve"> yêu </w:t>
            </w:r>
            <w:proofErr w:type="spellStart"/>
            <w:r w:rsidRPr="00D430FD">
              <w:rPr>
                <w:spacing w:val="0"/>
                <w:sz w:val="26"/>
                <w:szCs w:val="26"/>
                <w:lang w:val="vi-VN"/>
              </w:rPr>
              <w:t>cầu</w:t>
            </w:r>
            <w:proofErr w:type="spellEnd"/>
            <w:r w:rsidRPr="00D430FD">
              <w:rPr>
                <w:spacing w:val="0"/>
                <w:sz w:val="26"/>
                <w:szCs w:val="26"/>
                <w:lang w:val="vi-VN"/>
              </w:rPr>
              <w:t xml:space="preserve"> nêu trong E-HSMT </w:t>
            </w:r>
            <w:proofErr w:type="spellStart"/>
            <w:r w:rsidRPr="00D430FD">
              <w:rPr>
                <w:spacing w:val="0"/>
                <w:sz w:val="26"/>
                <w:szCs w:val="26"/>
                <w:lang w:val="vi-VN"/>
              </w:rPr>
              <w:t>thì</w:t>
            </w:r>
            <w:proofErr w:type="spellEnd"/>
            <w:r w:rsidRPr="00D430FD">
              <w:rPr>
                <w:spacing w:val="0"/>
                <w:sz w:val="26"/>
                <w:szCs w:val="26"/>
                <w:lang w:val="vi-VN"/>
              </w:rPr>
              <w:t xml:space="preserve"> E-HSDT </w:t>
            </w:r>
            <w:proofErr w:type="spellStart"/>
            <w:r w:rsidRPr="00D430FD">
              <w:rPr>
                <w:spacing w:val="0"/>
                <w:sz w:val="26"/>
                <w:szCs w:val="26"/>
                <w:lang w:val="vi-VN"/>
              </w:rPr>
              <w:t>đó</w:t>
            </w:r>
            <w:proofErr w:type="spellEnd"/>
            <w:r w:rsidRPr="00D430FD">
              <w:rPr>
                <w:spacing w:val="0"/>
                <w:sz w:val="26"/>
                <w:szCs w:val="26"/>
                <w:lang w:val="vi-VN"/>
              </w:rPr>
              <w:t xml:space="preserve"> </w:t>
            </w:r>
            <w:proofErr w:type="spellStart"/>
            <w:r w:rsidRPr="00D430FD">
              <w:rPr>
                <w:spacing w:val="0"/>
                <w:sz w:val="26"/>
                <w:szCs w:val="26"/>
                <w:lang w:val="vi-VN"/>
              </w:rPr>
              <w:t>sẽ</w:t>
            </w:r>
            <w:proofErr w:type="spellEnd"/>
            <w:r w:rsidRPr="00D430FD">
              <w:rPr>
                <w:spacing w:val="0"/>
                <w:sz w:val="26"/>
                <w:szCs w:val="26"/>
                <w:lang w:val="vi-VN"/>
              </w:rPr>
              <w:t xml:space="preserve"> </w:t>
            </w:r>
            <w:proofErr w:type="spellStart"/>
            <w:r w:rsidRPr="00D430FD">
              <w:rPr>
                <w:spacing w:val="0"/>
                <w:sz w:val="26"/>
                <w:szCs w:val="26"/>
                <w:lang w:val="vi-VN"/>
              </w:rPr>
              <w:t>bị</w:t>
            </w:r>
            <w:proofErr w:type="spellEnd"/>
            <w:r w:rsidRPr="00D430FD">
              <w:rPr>
                <w:spacing w:val="0"/>
                <w:sz w:val="26"/>
                <w:szCs w:val="26"/>
                <w:lang w:val="vi-VN"/>
              </w:rPr>
              <w:t xml:space="preserve"> </w:t>
            </w:r>
            <w:proofErr w:type="spellStart"/>
            <w:r w:rsidRPr="00D430FD">
              <w:rPr>
                <w:spacing w:val="0"/>
                <w:sz w:val="26"/>
                <w:szCs w:val="26"/>
                <w:lang w:val="vi-VN"/>
              </w:rPr>
              <w:t>loại</w:t>
            </w:r>
            <w:proofErr w:type="spellEnd"/>
            <w:r w:rsidRPr="00D430FD">
              <w:rPr>
                <w:spacing w:val="0"/>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phép</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đặt</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bỏ</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nhằm</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nó</w:t>
            </w:r>
            <w:proofErr w:type="spellEnd"/>
            <w:r w:rsidRPr="00D430FD">
              <w:rPr>
                <w:sz w:val="26"/>
                <w:szCs w:val="26"/>
              </w:rPr>
              <w:t xml:space="preserve"> </w:t>
            </w:r>
            <w:proofErr w:type="spellStart"/>
            <w:r w:rsidRPr="00D430FD">
              <w:rPr>
                <w:sz w:val="26"/>
                <w:szCs w:val="26"/>
              </w:rPr>
              <w:t>trở</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E-HSMT.</w:t>
            </w:r>
          </w:p>
        </w:tc>
      </w:tr>
      <w:tr w:rsidR="00D430FD" w:rsidRPr="00D430FD" w14:paraId="36B40399" w14:textId="77777777" w:rsidTr="00C72408">
        <w:trPr>
          <w:trHeight w:val="360"/>
        </w:trPr>
        <w:tc>
          <w:tcPr>
            <w:tcW w:w="1843" w:type="dxa"/>
          </w:tcPr>
          <w:p w14:paraId="41CE366D" w14:textId="77777777" w:rsidR="0072387F" w:rsidRPr="00D430FD" w:rsidRDefault="0072387F" w:rsidP="001159BF">
            <w:pPr>
              <w:pStyle w:val="Sec1-Clauses"/>
              <w:widowControl w:val="0"/>
              <w:tabs>
                <w:tab w:val="clear" w:pos="360"/>
                <w:tab w:val="num" w:pos="460"/>
              </w:tabs>
              <w:spacing w:before="60" w:after="60"/>
              <w:ind w:left="0" w:firstLine="0"/>
              <w:outlineLvl w:val="3"/>
              <w:rPr>
                <w:sz w:val="26"/>
                <w:szCs w:val="26"/>
                <w:lang w:val="vi-VN"/>
              </w:rPr>
            </w:pPr>
            <w:r w:rsidRPr="00D430FD">
              <w:rPr>
                <w:sz w:val="26"/>
                <w:szCs w:val="26"/>
                <w:lang w:val="es-ES"/>
              </w:rPr>
              <w:lastRenderedPageBreak/>
              <w:t xml:space="preserve">24. </w:t>
            </w:r>
            <w:proofErr w:type="spellStart"/>
            <w:r w:rsidRPr="00D430FD">
              <w:rPr>
                <w:sz w:val="26"/>
                <w:szCs w:val="26"/>
                <w:lang w:val="es-ES"/>
              </w:rPr>
              <w:t>Sai</w:t>
            </w:r>
            <w:proofErr w:type="spellEnd"/>
            <w:r w:rsidRPr="00D430FD">
              <w:rPr>
                <w:sz w:val="26"/>
                <w:szCs w:val="26"/>
                <w:lang w:val="es-ES"/>
              </w:rPr>
              <w:t xml:space="preserve"> </w:t>
            </w:r>
            <w:proofErr w:type="spellStart"/>
            <w:r w:rsidRPr="00D430FD">
              <w:rPr>
                <w:sz w:val="26"/>
                <w:szCs w:val="26"/>
                <w:lang w:val="es-ES"/>
              </w:rPr>
              <w:t>sót</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nghiêm</w:t>
            </w:r>
            <w:proofErr w:type="spellEnd"/>
            <w:r w:rsidRPr="00D430FD">
              <w:rPr>
                <w:sz w:val="26"/>
                <w:szCs w:val="26"/>
                <w:lang w:val="es-ES"/>
              </w:rPr>
              <w:t xml:space="preserve"> </w:t>
            </w:r>
            <w:proofErr w:type="spellStart"/>
            <w:r w:rsidRPr="00D430FD">
              <w:rPr>
                <w:sz w:val="26"/>
                <w:szCs w:val="26"/>
                <w:lang w:val="es-ES"/>
              </w:rPr>
              <w:t>trọng</w:t>
            </w:r>
            <w:proofErr w:type="spellEnd"/>
          </w:p>
        </w:tc>
        <w:tc>
          <w:tcPr>
            <w:tcW w:w="7796" w:type="dxa"/>
          </w:tcPr>
          <w:p w14:paraId="1F0ABD7B" w14:textId="77777777" w:rsidR="0072387F" w:rsidRPr="00D430FD" w:rsidRDefault="0072387F" w:rsidP="001159BF">
            <w:pPr>
              <w:pStyle w:val="Sub-ClauseText"/>
              <w:widowControl w:val="0"/>
              <w:spacing w:before="60" w:after="60"/>
              <w:ind w:left="170"/>
              <w:outlineLvl w:val="3"/>
              <w:rPr>
                <w:spacing w:val="0"/>
                <w:sz w:val="26"/>
                <w:szCs w:val="26"/>
                <w:lang w:val="es-ES"/>
              </w:rPr>
            </w:pPr>
            <w:r w:rsidRPr="00D430FD">
              <w:rPr>
                <w:spacing w:val="0"/>
                <w:sz w:val="26"/>
                <w:szCs w:val="26"/>
                <w:lang w:val="es-ES"/>
              </w:rPr>
              <w:t xml:space="preserve">24.1. </w:t>
            </w:r>
            <w:proofErr w:type="spellStart"/>
            <w:r w:rsidRPr="00D430FD">
              <w:rPr>
                <w:spacing w:val="0"/>
                <w:sz w:val="26"/>
                <w:szCs w:val="26"/>
                <w:lang w:val="es-ES"/>
              </w:rPr>
              <w:t>Với</w:t>
            </w:r>
            <w:proofErr w:type="spellEnd"/>
            <w:r w:rsidRPr="00D430FD">
              <w:rPr>
                <w:spacing w:val="0"/>
                <w:sz w:val="26"/>
                <w:szCs w:val="26"/>
                <w:lang w:val="es-ES"/>
              </w:rPr>
              <w:t xml:space="preserve"> </w:t>
            </w:r>
            <w:proofErr w:type="spellStart"/>
            <w:r w:rsidRPr="00D430FD">
              <w:rPr>
                <w:spacing w:val="0"/>
                <w:sz w:val="26"/>
                <w:szCs w:val="26"/>
                <w:lang w:val="es-ES"/>
              </w:rPr>
              <w:t>điều</w:t>
            </w:r>
            <w:proofErr w:type="spellEnd"/>
            <w:r w:rsidRPr="00D430FD">
              <w:rPr>
                <w:spacing w:val="0"/>
                <w:sz w:val="26"/>
                <w:szCs w:val="26"/>
                <w:lang w:val="es-ES"/>
              </w:rPr>
              <w:t xml:space="preserve"> </w:t>
            </w:r>
            <w:proofErr w:type="spellStart"/>
            <w:r w:rsidRPr="00D430FD">
              <w:rPr>
                <w:spacing w:val="0"/>
                <w:sz w:val="26"/>
                <w:szCs w:val="26"/>
                <w:lang w:val="es-ES"/>
              </w:rPr>
              <w:t>kiện</w:t>
            </w:r>
            <w:proofErr w:type="spellEnd"/>
            <w:r w:rsidRPr="00D430FD">
              <w:rPr>
                <w:spacing w:val="0"/>
                <w:sz w:val="26"/>
                <w:szCs w:val="26"/>
                <w:lang w:val="es-ES"/>
              </w:rPr>
              <w:t xml:space="preserve"> E-HSDT </w:t>
            </w:r>
            <w:proofErr w:type="spellStart"/>
            <w:r w:rsidRPr="00D430FD">
              <w:rPr>
                <w:spacing w:val="0"/>
                <w:sz w:val="26"/>
                <w:szCs w:val="26"/>
                <w:lang w:val="es-ES"/>
              </w:rPr>
              <w:t>đáp</w:t>
            </w:r>
            <w:proofErr w:type="spellEnd"/>
            <w:r w:rsidRPr="00D430FD">
              <w:rPr>
                <w:spacing w:val="0"/>
                <w:sz w:val="26"/>
                <w:szCs w:val="26"/>
                <w:lang w:val="es-ES"/>
              </w:rPr>
              <w:t xml:space="preserve"> </w:t>
            </w:r>
            <w:proofErr w:type="spellStart"/>
            <w:r w:rsidRPr="00D430FD">
              <w:rPr>
                <w:spacing w:val="0"/>
                <w:sz w:val="26"/>
                <w:szCs w:val="26"/>
                <w:lang w:val="es-ES"/>
              </w:rPr>
              <w:t>ứng</w:t>
            </w:r>
            <w:proofErr w:type="spellEnd"/>
            <w:r w:rsidRPr="00D430FD">
              <w:rPr>
                <w:spacing w:val="0"/>
                <w:sz w:val="26"/>
                <w:szCs w:val="26"/>
                <w:lang w:val="es-ES"/>
              </w:rPr>
              <w:t xml:space="preserve"> </w:t>
            </w:r>
            <w:proofErr w:type="spellStart"/>
            <w:r w:rsidRPr="00D430FD">
              <w:rPr>
                <w:spacing w:val="0"/>
                <w:sz w:val="26"/>
                <w:szCs w:val="26"/>
                <w:lang w:val="es-ES"/>
              </w:rPr>
              <w:t>cơ</w:t>
            </w:r>
            <w:proofErr w:type="spellEnd"/>
            <w:r w:rsidRPr="00D430FD">
              <w:rPr>
                <w:spacing w:val="0"/>
                <w:sz w:val="26"/>
                <w:szCs w:val="26"/>
                <w:lang w:val="es-ES"/>
              </w:rPr>
              <w:t xml:space="preserve"> </w:t>
            </w:r>
            <w:proofErr w:type="spellStart"/>
            <w:r w:rsidRPr="00D430FD">
              <w:rPr>
                <w:spacing w:val="0"/>
                <w:sz w:val="26"/>
                <w:szCs w:val="26"/>
                <w:lang w:val="es-ES"/>
              </w:rPr>
              <w:t>bản</w:t>
            </w:r>
            <w:proofErr w:type="spellEnd"/>
            <w:r w:rsidRPr="00D430FD">
              <w:rPr>
                <w:spacing w:val="0"/>
                <w:sz w:val="26"/>
                <w:szCs w:val="26"/>
                <w:lang w:val="es-ES"/>
              </w:rPr>
              <w:t xml:space="preserve"> </w:t>
            </w:r>
            <w:proofErr w:type="spellStart"/>
            <w:r w:rsidRPr="00D430FD">
              <w:rPr>
                <w:spacing w:val="0"/>
                <w:sz w:val="26"/>
                <w:szCs w:val="26"/>
                <w:lang w:val="es-ES"/>
              </w:rPr>
              <w:t>yêu</w:t>
            </w:r>
            <w:proofErr w:type="spellEnd"/>
            <w:r w:rsidRPr="00D430FD">
              <w:rPr>
                <w:spacing w:val="0"/>
                <w:sz w:val="26"/>
                <w:szCs w:val="26"/>
                <w:lang w:val="es-ES"/>
              </w:rPr>
              <w:t xml:space="preserve"> </w:t>
            </w:r>
            <w:proofErr w:type="spellStart"/>
            <w:r w:rsidRPr="00D430FD">
              <w:rPr>
                <w:spacing w:val="0"/>
                <w:sz w:val="26"/>
                <w:szCs w:val="26"/>
                <w:lang w:val="es-ES"/>
              </w:rPr>
              <w:t>cầu</w:t>
            </w:r>
            <w:proofErr w:type="spellEnd"/>
            <w:r w:rsidRPr="00D430FD">
              <w:rPr>
                <w:spacing w:val="0"/>
                <w:sz w:val="26"/>
                <w:szCs w:val="26"/>
                <w:lang w:val="es-ES"/>
              </w:rPr>
              <w:t xml:space="preserve"> </w:t>
            </w:r>
            <w:proofErr w:type="spellStart"/>
            <w:r w:rsidRPr="00D430FD">
              <w:rPr>
                <w:spacing w:val="0"/>
                <w:sz w:val="26"/>
                <w:szCs w:val="26"/>
                <w:lang w:val="es-ES"/>
              </w:rPr>
              <w:t>nêu</w:t>
            </w:r>
            <w:proofErr w:type="spellEnd"/>
            <w:r w:rsidRPr="00D430FD">
              <w:rPr>
                <w:spacing w:val="0"/>
                <w:sz w:val="26"/>
                <w:szCs w:val="26"/>
                <w:lang w:val="es-ES"/>
              </w:rPr>
              <w:t xml:space="preserve"> </w:t>
            </w:r>
            <w:proofErr w:type="spellStart"/>
            <w:r w:rsidRPr="00D430FD">
              <w:rPr>
                <w:spacing w:val="0"/>
                <w:sz w:val="26"/>
                <w:szCs w:val="26"/>
                <w:lang w:val="es-ES"/>
              </w:rPr>
              <w:t>trong</w:t>
            </w:r>
            <w:proofErr w:type="spellEnd"/>
            <w:r w:rsidRPr="00D430FD">
              <w:rPr>
                <w:spacing w:val="0"/>
                <w:sz w:val="26"/>
                <w:szCs w:val="26"/>
                <w:lang w:val="es-ES"/>
              </w:rPr>
              <w:t xml:space="preserve"> E-HSMT </w:t>
            </w:r>
            <w:proofErr w:type="spellStart"/>
            <w:r w:rsidRPr="00D430FD">
              <w:rPr>
                <w:spacing w:val="0"/>
                <w:sz w:val="26"/>
                <w:szCs w:val="26"/>
                <w:lang w:val="es-ES"/>
              </w:rPr>
              <w:t>thì</w:t>
            </w:r>
            <w:proofErr w:type="spellEnd"/>
            <w:r w:rsidRPr="00D430FD">
              <w:rPr>
                <w:spacing w:val="0"/>
                <w:sz w:val="26"/>
                <w:szCs w:val="26"/>
                <w:lang w:val="es-ES"/>
              </w:rPr>
              <w:t xml:space="preserve"> </w:t>
            </w:r>
            <w:proofErr w:type="spellStart"/>
            <w:r w:rsidRPr="00D430FD">
              <w:rPr>
                <w:spacing w:val="0"/>
                <w:sz w:val="26"/>
                <w:szCs w:val="26"/>
                <w:lang w:val="es-ES"/>
              </w:rPr>
              <w:t>Bên</w:t>
            </w:r>
            <w:proofErr w:type="spellEnd"/>
            <w:r w:rsidRPr="00D430FD">
              <w:rPr>
                <w:spacing w:val="0"/>
                <w:sz w:val="26"/>
                <w:szCs w:val="26"/>
                <w:lang w:val="es-ES"/>
              </w:rPr>
              <w:t xml:space="preserve"> </w:t>
            </w:r>
            <w:proofErr w:type="spellStart"/>
            <w:r w:rsidRPr="00D430FD">
              <w:rPr>
                <w:spacing w:val="0"/>
                <w:sz w:val="26"/>
                <w:szCs w:val="26"/>
                <w:lang w:val="es-ES"/>
              </w:rPr>
              <w:t>mời</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có</w:t>
            </w:r>
            <w:proofErr w:type="spellEnd"/>
            <w:r w:rsidRPr="00D430FD">
              <w:rPr>
                <w:spacing w:val="0"/>
                <w:sz w:val="26"/>
                <w:szCs w:val="26"/>
                <w:lang w:val="es-ES"/>
              </w:rPr>
              <w:t xml:space="preserve"> </w:t>
            </w:r>
            <w:proofErr w:type="spellStart"/>
            <w:r w:rsidRPr="00D430FD">
              <w:rPr>
                <w:spacing w:val="0"/>
                <w:sz w:val="26"/>
                <w:szCs w:val="26"/>
                <w:lang w:val="es-ES"/>
              </w:rPr>
              <w:t>thể</w:t>
            </w:r>
            <w:proofErr w:type="spellEnd"/>
            <w:r w:rsidRPr="00D430FD">
              <w:rPr>
                <w:spacing w:val="0"/>
                <w:sz w:val="26"/>
                <w:szCs w:val="26"/>
                <w:lang w:val="es-ES"/>
              </w:rPr>
              <w:t xml:space="preserve"> </w:t>
            </w:r>
            <w:proofErr w:type="spellStart"/>
            <w:r w:rsidRPr="00D430FD">
              <w:rPr>
                <w:spacing w:val="0"/>
                <w:sz w:val="26"/>
                <w:szCs w:val="26"/>
                <w:lang w:val="es-ES"/>
              </w:rPr>
              <w:t>chấp</w:t>
            </w:r>
            <w:proofErr w:type="spellEnd"/>
            <w:r w:rsidRPr="00D430FD">
              <w:rPr>
                <w:spacing w:val="0"/>
                <w:sz w:val="26"/>
                <w:szCs w:val="26"/>
                <w:lang w:val="es-ES"/>
              </w:rPr>
              <w:t xml:space="preserve"> </w:t>
            </w:r>
            <w:proofErr w:type="spellStart"/>
            <w:r w:rsidRPr="00D430FD">
              <w:rPr>
                <w:spacing w:val="0"/>
                <w:sz w:val="26"/>
                <w:szCs w:val="26"/>
                <w:lang w:val="es-ES"/>
              </w:rPr>
              <w:t>nhận</w:t>
            </w:r>
            <w:proofErr w:type="spellEnd"/>
            <w:r w:rsidRPr="00D430FD">
              <w:rPr>
                <w:spacing w:val="0"/>
                <w:sz w:val="26"/>
                <w:szCs w:val="26"/>
                <w:lang w:val="es-ES"/>
              </w:rPr>
              <w:t xml:space="preserve"> </w:t>
            </w:r>
            <w:proofErr w:type="spellStart"/>
            <w:r w:rsidRPr="00D430FD">
              <w:rPr>
                <w:spacing w:val="0"/>
                <w:sz w:val="26"/>
                <w:szCs w:val="26"/>
                <w:lang w:val="es-ES"/>
              </w:rPr>
              <w:t>các</w:t>
            </w:r>
            <w:proofErr w:type="spellEnd"/>
            <w:r w:rsidRPr="00D430FD">
              <w:rPr>
                <w:spacing w:val="0"/>
                <w:sz w:val="26"/>
                <w:szCs w:val="26"/>
                <w:lang w:val="es-ES"/>
              </w:rPr>
              <w:t xml:space="preserve"> </w:t>
            </w:r>
            <w:proofErr w:type="spellStart"/>
            <w:r w:rsidRPr="00D430FD">
              <w:rPr>
                <w:spacing w:val="0"/>
                <w:sz w:val="26"/>
                <w:szCs w:val="26"/>
                <w:lang w:val="es-ES"/>
              </w:rPr>
              <w:t>sai</w:t>
            </w:r>
            <w:proofErr w:type="spellEnd"/>
            <w:r w:rsidRPr="00D430FD">
              <w:rPr>
                <w:spacing w:val="0"/>
                <w:sz w:val="26"/>
                <w:szCs w:val="26"/>
                <w:lang w:val="es-ES"/>
              </w:rPr>
              <w:t xml:space="preserve"> </w:t>
            </w:r>
            <w:proofErr w:type="spellStart"/>
            <w:r w:rsidRPr="00D430FD">
              <w:rPr>
                <w:spacing w:val="0"/>
                <w:sz w:val="26"/>
                <w:szCs w:val="26"/>
                <w:lang w:val="es-ES"/>
              </w:rPr>
              <w:t>sót</w:t>
            </w:r>
            <w:proofErr w:type="spellEnd"/>
            <w:r w:rsidRPr="00D430FD">
              <w:rPr>
                <w:spacing w:val="0"/>
                <w:sz w:val="26"/>
                <w:szCs w:val="26"/>
                <w:lang w:val="es-ES"/>
              </w:rPr>
              <w:t xml:space="preserve"> </w:t>
            </w:r>
            <w:proofErr w:type="spellStart"/>
            <w:r w:rsidRPr="00D430FD">
              <w:rPr>
                <w:spacing w:val="0"/>
                <w:sz w:val="26"/>
                <w:szCs w:val="26"/>
                <w:lang w:val="es-ES"/>
              </w:rPr>
              <w:t>mà</w:t>
            </w:r>
            <w:proofErr w:type="spellEnd"/>
            <w:r w:rsidRPr="00D430FD">
              <w:rPr>
                <w:spacing w:val="0"/>
                <w:sz w:val="26"/>
                <w:szCs w:val="26"/>
                <w:lang w:val="es-ES"/>
              </w:rPr>
              <w:t xml:space="preserve">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phải</w:t>
            </w:r>
            <w:proofErr w:type="spellEnd"/>
            <w:r w:rsidRPr="00D430FD">
              <w:rPr>
                <w:spacing w:val="0"/>
                <w:sz w:val="26"/>
                <w:szCs w:val="26"/>
                <w:lang w:val="es-ES"/>
              </w:rPr>
              <w:t xml:space="preserve"> </w:t>
            </w:r>
            <w:proofErr w:type="spellStart"/>
            <w:r w:rsidRPr="00D430FD">
              <w:rPr>
                <w:spacing w:val="0"/>
                <w:sz w:val="26"/>
                <w:szCs w:val="26"/>
                <w:lang w:val="es-ES"/>
              </w:rPr>
              <w:t>là</w:t>
            </w:r>
            <w:proofErr w:type="spellEnd"/>
            <w:r w:rsidRPr="00D430FD">
              <w:rPr>
                <w:spacing w:val="0"/>
                <w:sz w:val="26"/>
                <w:szCs w:val="26"/>
                <w:lang w:val="es-ES"/>
              </w:rPr>
              <w:t xml:space="preserve"> </w:t>
            </w:r>
            <w:proofErr w:type="spellStart"/>
            <w:r w:rsidRPr="00D430FD">
              <w:rPr>
                <w:spacing w:val="0"/>
                <w:sz w:val="26"/>
                <w:szCs w:val="26"/>
                <w:lang w:val="es-ES"/>
              </w:rPr>
              <w:t>những</w:t>
            </w:r>
            <w:proofErr w:type="spellEnd"/>
            <w:r w:rsidRPr="00D430FD">
              <w:rPr>
                <w:spacing w:val="0"/>
                <w:sz w:val="26"/>
                <w:szCs w:val="26"/>
                <w:lang w:val="es-ES"/>
              </w:rPr>
              <w:t xml:space="preserve"> </w:t>
            </w:r>
            <w:proofErr w:type="spellStart"/>
            <w:r w:rsidRPr="00D430FD">
              <w:rPr>
                <w:spacing w:val="0"/>
                <w:sz w:val="26"/>
                <w:szCs w:val="26"/>
                <w:lang w:val="es-ES"/>
              </w:rPr>
              <w:t>sai</w:t>
            </w:r>
            <w:proofErr w:type="spellEnd"/>
            <w:r w:rsidRPr="00D430FD">
              <w:rPr>
                <w:spacing w:val="0"/>
                <w:sz w:val="26"/>
                <w:szCs w:val="26"/>
                <w:lang w:val="es-ES"/>
              </w:rPr>
              <w:t xml:space="preserve"> </w:t>
            </w:r>
            <w:proofErr w:type="spellStart"/>
            <w:r w:rsidRPr="00D430FD">
              <w:rPr>
                <w:spacing w:val="0"/>
                <w:sz w:val="26"/>
                <w:szCs w:val="26"/>
                <w:lang w:val="es-ES"/>
              </w:rPr>
              <w:t>khác</w:t>
            </w:r>
            <w:proofErr w:type="spellEnd"/>
            <w:r w:rsidRPr="00D430FD">
              <w:rPr>
                <w:spacing w:val="0"/>
                <w:sz w:val="26"/>
                <w:szCs w:val="26"/>
                <w:lang w:val="es-ES"/>
              </w:rPr>
              <w:t xml:space="preserve">, </w:t>
            </w:r>
            <w:proofErr w:type="spellStart"/>
            <w:r w:rsidRPr="00D430FD">
              <w:rPr>
                <w:spacing w:val="0"/>
                <w:sz w:val="26"/>
                <w:szCs w:val="26"/>
                <w:lang w:val="es-ES"/>
              </w:rPr>
              <w:t>đặt</w:t>
            </w:r>
            <w:proofErr w:type="spellEnd"/>
            <w:r w:rsidRPr="00D430FD">
              <w:rPr>
                <w:spacing w:val="0"/>
                <w:sz w:val="26"/>
                <w:szCs w:val="26"/>
                <w:lang w:val="es-ES"/>
              </w:rPr>
              <w:t xml:space="preserve"> </w:t>
            </w:r>
            <w:proofErr w:type="spellStart"/>
            <w:r w:rsidRPr="00D430FD">
              <w:rPr>
                <w:spacing w:val="0"/>
                <w:sz w:val="26"/>
                <w:szCs w:val="26"/>
                <w:lang w:val="es-ES"/>
              </w:rPr>
              <w:t>điều</w:t>
            </w:r>
            <w:proofErr w:type="spellEnd"/>
            <w:r w:rsidRPr="00D430FD">
              <w:rPr>
                <w:spacing w:val="0"/>
                <w:sz w:val="26"/>
                <w:szCs w:val="26"/>
                <w:lang w:val="es-ES"/>
              </w:rPr>
              <w:t xml:space="preserve"> </w:t>
            </w:r>
            <w:proofErr w:type="spellStart"/>
            <w:r w:rsidRPr="00D430FD">
              <w:rPr>
                <w:spacing w:val="0"/>
                <w:sz w:val="26"/>
                <w:szCs w:val="26"/>
                <w:lang w:val="es-ES"/>
              </w:rPr>
              <w:t>kiện</w:t>
            </w:r>
            <w:proofErr w:type="spellEnd"/>
            <w:r w:rsidRPr="00D430FD">
              <w:rPr>
                <w:spacing w:val="0"/>
                <w:sz w:val="26"/>
                <w:szCs w:val="26"/>
                <w:lang w:val="es-ES"/>
              </w:rPr>
              <w:t xml:space="preserve"> hay </w:t>
            </w:r>
            <w:proofErr w:type="spellStart"/>
            <w:r w:rsidRPr="00D430FD">
              <w:rPr>
                <w:spacing w:val="0"/>
                <w:sz w:val="26"/>
                <w:szCs w:val="26"/>
                <w:lang w:val="es-ES"/>
              </w:rPr>
              <w:t>bỏ</w:t>
            </w:r>
            <w:proofErr w:type="spellEnd"/>
            <w:r w:rsidRPr="00D430FD">
              <w:rPr>
                <w:spacing w:val="0"/>
                <w:sz w:val="26"/>
                <w:szCs w:val="26"/>
                <w:lang w:val="es-ES"/>
              </w:rPr>
              <w:t xml:space="preserve"> </w:t>
            </w:r>
            <w:proofErr w:type="spellStart"/>
            <w:r w:rsidRPr="00D430FD">
              <w:rPr>
                <w:spacing w:val="0"/>
                <w:sz w:val="26"/>
                <w:szCs w:val="26"/>
                <w:lang w:val="es-ES"/>
              </w:rPr>
              <w:t>sót</w:t>
            </w:r>
            <w:proofErr w:type="spellEnd"/>
            <w:r w:rsidRPr="00D430FD">
              <w:rPr>
                <w:spacing w:val="0"/>
                <w:sz w:val="26"/>
                <w:szCs w:val="26"/>
                <w:lang w:val="es-ES"/>
              </w:rPr>
              <w:t xml:space="preserve"> </w:t>
            </w:r>
            <w:proofErr w:type="spellStart"/>
            <w:r w:rsidRPr="00D430FD">
              <w:rPr>
                <w:spacing w:val="0"/>
                <w:sz w:val="26"/>
                <w:szCs w:val="26"/>
                <w:lang w:val="es-ES"/>
              </w:rPr>
              <w:t>nội</w:t>
            </w:r>
            <w:proofErr w:type="spellEnd"/>
            <w:r w:rsidRPr="00D430FD">
              <w:rPr>
                <w:spacing w:val="0"/>
                <w:sz w:val="26"/>
                <w:szCs w:val="26"/>
                <w:lang w:val="es-ES"/>
              </w:rPr>
              <w:t xml:space="preserve"> </w:t>
            </w:r>
            <w:proofErr w:type="spellStart"/>
            <w:r w:rsidRPr="00D430FD">
              <w:rPr>
                <w:spacing w:val="0"/>
                <w:sz w:val="26"/>
                <w:szCs w:val="26"/>
                <w:lang w:val="es-ES"/>
              </w:rPr>
              <w:t>dung</w:t>
            </w:r>
            <w:proofErr w:type="spellEnd"/>
            <w:r w:rsidRPr="00D430FD">
              <w:rPr>
                <w:spacing w:val="0"/>
                <w:sz w:val="26"/>
                <w:szCs w:val="26"/>
                <w:lang w:val="es-ES"/>
              </w:rPr>
              <w:t xml:space="preserve"> </w:t>
            </w:r>
            <w:proofErr w:type="spellStart"/>
            <w:r w:rsidRPr="00D430FD">
              <w:rPr>
                <w:spacing w:val="0"/>
                <w:sz w:val="26"/>
                <w:szCs w:val="26"/>
                <w:lang w:val="es-ES"/>
              </w:rPr>
              <w:t>trong</w:t>
            </w:r>
            <w:proofErr w:type="spellEnd"/>
            <w:r w:rsidRPr="00D430FD">
              <w:rPr>
                <w:spacing w:val="0"/>
                <w:sz w:val="26"/>
                <w:szCs w:val="26"/>
                <w:lang w:val="es-ES"/>
              </w:rPr>
              <w:t xml:space="preserve"> E-HSDT.</w:t>
            </w:r>
          </w:p>
          <w:p w14:paraId="7A13CEE7" w14:textId="77777777" w:rsidR="0072387F" w:rsidRPr="00D430FD" w:rsidRDefault="0072387F" w:rsidP="001159BF">
            <w:pPr>
              <w:pStyle w:val="Sub-ClauseText"/>
              <w:widowControl w:val="0"/>
              <w:spacing w:before="60" w:after="60"/>
              <w:ind w:left="170"/>
              <w:rPr>
                <w:spacing w:val="-2"/>
                <w:sz w:val="26"/>
                <w:szCs w:val="26"/>
                <w:lang w:val="es-ES"/>
              </w:rPr>
            </w:pPr>
            <w:r w:rsidRPr="00D430FD">
              <w:rPr>
                <w:spacing w:val="-2"/>
                <w:sz w:val="26"/>
                <w:szCs w:val="26"/>
                <w:lang w:val="es-ES"/>
              </w:rPr>
              <w:t xml:space="preserve">24.2. </w:t>
            </w:r>
            <w:proofErr w:type="spellStart"/>
            <w:r w:rsidRPr="00D430FD">
              <w:rPr>
                <w:spacing w:val="-2"/>
                <w:sz w:val="26"/>
                <w:szCs w:val="26"/>
                <w:lang w:val="es-ES"/>
              </w:rPr>
              <w:t>Với</w:t>
            </w:r>
            <w:proofErr w:type="spellEnd"/>
            <w:r w:rsidRPr="00D430FD">
              <w:rPr>
                <w:spacing w:val="-2"/>
                <w:sz w:val="26"/>
                <w:szCs w:val="26"/>
                <w:lang w:val="es-ES"/>
              </w:rPr>
              <w:t xml:space="preserve"> </w:t>
            </w:r>
            <w:proofErr w:type="spellStart"/>
            <w:r w:rsidRPr="00D430FD">
              <w:rPr>
                <w:spacing w:val="-2"/>
                <w:sz w:val="26"/>
                <w:szCs w:val="26"/>
                <w:lang w:val="es-ES"/>
              </w:rPr>
              <w:t>điều</w:t>
            </w:r>
            <w:proofErr w:type="spellEnd"/>
            <w:r w:rsidRPr="00D430FD">
              <w:rPr>
                <w:spacing w:val="-2"/>
                <w:sz w:val="26"/>
                <w:szCs w:val="26"/>
                <w:lang w:val="es-ES"/>
              </w:rPr>
              <w:t xml:space="preserve"> </w:t>
            </w:r>
            <w:proofErr w:type="spellStart"/>
            <w:r w:rsidRPr="00D430FD">
              <w:rPr>
                <w:spacing w:val="-2"/>
                <w:sz w:val="26"/>
                <w:szCs w:val="26"/>
                <w:lang w:val="es-ES"/>
              </w:rPr>
              <w:t>kiện</w:t>
            </w:r>
            <w:proofErr w:type="spellEnd"/>
            <w:r w:rsidRPr="00D430FD">
              <w:rPr>
                <w:spacing w:val="-2"/>
                <w:sz w:val="26"/>
                <w:szCs w:val="26"/>
                <w:lang w:val="es-ES"/>
              </w:rPr>
              <w:t xml:space="preserve"> E-HSDT </w:t>
            </w:r>
            <w:proofErr w:type="spellStart"/>
            <w:r w:rsidRPr="00D430FD">
              <w:rPr>
                <w:spacing w:val="-2"/>
                <w:sz w:val="26"/>
                <w:szCs w:val="26"/>
                <w:lang w:val="es-ES"/>
              </w:rPr>
              <w:t>đáp</w:t>
            </w:r>
            <w:proofErr w:type="spellEnd"/>
            <w:r w:rsidRPr="00D430FD">
              <w:rPr>
                <w:spacing w:val="-2"/>
                <w:sz w:val="26"/>
                <w:szCs w:val="26"/>
                <w:lang w:val="es-ES"/>
              </w:rPr>
              <w:t xml:space="preserve"> </w:t>
            </w:r>
            <w:proofErr w:type="spellStart"/>
            <w:r w:rsidRPr="00D430FD">
              <w:rPr>
                <w:spacing w:val="-2"/>
                <w:sz w:val="26"/>
                <w:szCs w:val="26"/>
                <w:lang w:val="es-ES"/>
              </w:rPr>
              <w:t>ứng</w:t>
            </w:r>
            <w:proofErr w:type="spellEnd"/>
            <w:r w:rsidRPr="00D430FD">
              <w:rPr>
                <w:spacing w:val="-2"/>
                <w:sz w:val="26"/>
                <w:szCs w:val="26"/>
                <w:lang w:val="es-ES"/>
              </w:rPr>
              <w:t xml:space="preserve"> </w:t>
            </w:r>
            <w:proofErr w:type="spellStart"/>
            <w:r w:rsidRPr="00D430FD">
              <w:rPr>
                <w:spacing w:val="-2"/>
                <w:sz w:val="26"/>
                <w:szCs w:val="26"/>
                <w:lang w:val="es-ES"/>
              </w:rPr>
              <w:t>cơ</w:t>
            </w:r>
            <w:proofErr w:type="spellEnd"/>
            <w:r w:rsidRPr="00D430FD">
              <w:rPr>
                <w:spacing w:val="-2"/>
                <w:sz w:val="26"/>
                <w:szCs w:val="26"/>
                <w:lang w:val="es-ES"/>
              </w:rPr>
              <w:t xml:space="preserve"> </w:t>
            </w:r>
            <w:proofErr w:type="spellStart"/>
            <w:r w:rsidRPr="00D430FD">
              <w:rPr>
                <w:spacing w:val="-2"/>
                <w:sz w:val="26"/>
                <w:szCs w:val="26"/>
                <w:lang w:val="es-ES"/>
              </w:rPr>
              <w:t>bản</w:t>
            </w:r>
            <w:proofErr w:type="spellEnd"/>
            <w:r w:rsidRPr="00D430FD">
              <w:rPr>
                <w:spacing w:val="-2"/>
                <w:sz w:val="26"/>
                <w:szCs w:val="26"/>
                <w:lang w:val="es-ES"/>
              </w:rPr>
              <w:t xml:space="preserve"> E-HSMT, </w:t>
            </w:r>
            <w:proofErr w:type="spellStart"/>
            <w:r w:rsidRPr="00D430FD">
              <w:rPr>
                <w:spacing w:val="-2"/>
                <w:sz w:val="26"/>
                <w:szCs w:val="26"/>
                <w:lang w:val="es-ES"/>
              </w:rPr>
              <w:t>Bên</w:t>
            </w:r>
            <w:proofErr w:type="spellEnd"/>
            <w:r w:rsidRPr="00D430FD">
              <w:rPr>
                <w:spacing w:val="-2"/>
                <w:sz w:val="26"/>
                <w:szCs w:val="26"/>
                <w:lang w:val="es-ES"/>
              </w:rPr>
              <w:t xml:space="preserve"> </w:t>
            </w:r>
            <w:proofErr w:type="spellStart"/>
            <w:r w:rsidRPr="00D430FD">
              <w:rPr>
                <w:spacing w:val="-2"/>
                <w:sz w:val="26"/>
                <w:szCs w:val="26"/>
                <w:lang w:val="es-ES"/>
              </w:rPr>
              <w:t>mời</w:t>
            </w:r>
            <w:proofErr w:type="spellEnd"/>
            <w:r w:rsidRPr="00D430FD">
              <w:rPr>
                <w:spacing w:val="-2"/>
                <w:sz w:val="26"/>
                <w:szCs w:val="26"/>
                <w:lang w:val="es-ES"/>
              </w:rPr>
              <w:t xml:space="preserve"> </w:t>
            </w:r>
            <w:proofErr w:type="spellStart"/>
            <w:r w:rsidRPr="00D430FD">
              <w:rPr>
                <w:spacing w:val="-2"/>
                <w:sz w:val="26"/>
                <w:szCs w:val="26"/>
                <w:lang w:val="es-ES"/>
              </w:rPr>
              <w:t>thầu</w:t>
            </w:r>
            <w:proofErr w:type="spellEnd"/>
            <w:r w:rsidRPr="00D430FD">
              <w:rPr>
                <w:spacing w:val="-2"/>
                <w:sz w:val="26"/>
                <w:szCs w:val="26"/>
                <w:lang w:val="es-ES"/>
              </w:rPr>
              <w:t xml:space="preserve"> </w:t>
            </w:r>
            <w:proofErr w:type="spellStart"/>
            <w:r w:rsidRPr="00D430FD">
              <w:rPr>
                <w:spacing w:val="-2"/>
                <w:sz w:val="26"/>
                <w:szCs w:val="26"/>
                <w:lang w:val="es-ES"/>
              </w:rPr>
              <w:t>có</w:t>
            </w:r>
            <w:proofErr w:type="spellEnd"/>
            <w:r w:rsidRPr="00D430FD">
              <w:rPr>
                <w:spacing w:val="-2"/>
                <w:sz w:val="26"/>
                <w:szCs w:val="26"/>
                <w:lang w:val="es-ES"/>
              </w:rPr>
              <w:t xml:space="preserve"> </w:t>
            </w:r>
            <w:proofErr w:type="spellStart"/>
            <w:r w:rsidRPr="00D430FD">
              <w:rPr>
                <w:spacing w:val="-2"/>
                <w:sz w:val="26"/>
                <w:szCs w:val="26"/>
                <w:lang w:val="es-ES"/>
              </w:rPr>
              <w:t>thể</w:t>
            </w:r>
            <w:proofErr w:type="spellEnd"/>
            <w:r w:rsidRPr="00D430FD">
              <w:rPr>
                <w:spacing w:val="-2"/>
                <w:sz w:val="26"/>
                <w:szCs w:val="26"/>
                <w:lang w:val="es-ES"/>
              </w:rPr>
              <w:t xml:space="preserve"> </w:t>
            </w:r>
            <w:proofErr w:type="spellStart"/>
            <w:r w:rsidRPr="00D430FD">
              <w:rPr>
                <w:spacing w:val="-2"/>
                <w:sz w:val="26"/>
                <w:szCs w:val="26"/>
                <w:lang w:val="es-ES"/>
              </w:rPr>
              <w:t>yêu</w:t>
            </w:r>
            <w:proofErr w:type="spellEnd"/>
            <w:r w:rsidRPr="00D430FD">
              <w:rPr>
                <w:spacing w:val="-2"/>
                <w:sz w:val="26"/>
                <w:szCs w:val="26"/>
                <w:lang w:val="es-ES"/>
              </w:rPr>
              <w:t xml:space="preserve"> </w:t>
            </w:r>
            <w:proofErr w:type="spellStart"/>
            <w:r w:rsidRPr="00D430FD">
              <w:rPr>
                <w:spacing w:val="-2"/>
                <w:sz w:val="26"/>
                <w:szCs w:val="26"/>
                <w:lang w:val="es-ES"/>
              </w:rPr>
              <w:t>cầu</w:t>
            </w:r>
            <w:proofErr w:type="spellEnd"/>
            <w:r w:rsidRPr="00D430FD">
              <w:rPr>
                <w:spacing w:val="-2"/>
                <w:sz w:val="26"/>
                <w:szCs w:val="26"/>
                <w:lang w:val="es-ES"/>
              </w:rPr>
              <w:t xml:space="preserve"> </w:t>
            </w:r>
            <w:proofErr w:type="spellStart"/>
            <w:r w:rsidRPr="00D430FD">
              <w:rPr>
                <w:spacing w:val="-2"/>
                <w:sz w:val="26"/>
                <w:szCs w:val="26"/>
                <w:lang w:val="es-ES"/>
              </w:rPr>
              <w:t>nhà</w:t>
            </w:r>
            <w:proofErr w:type="spellEnd"/>
            <w:r w:rsidRPr="00D430FD">
              <w:rPr>
                <w:spacing w:val="-2"/>
                <w:sz w:val="26"/>
                <w:szCs w:val="26"/>
                <w:lang w:val="es-ES"/>
              </w:rPr>
              <w:t xml:space="preserve"> </w:t>
            </w:r>
            <w:proofErr w:type="spellStart"/>
            <w:r w:rsidRPr="00D430FD">
              <w:rPr>
                <w:spacing w:val="-2"/>
                <w:sz w:val="26"/>
                <w:szCs w:val="26"/>
                <w:lang w:val="es-ES"/>
              </w:rPr>
              <w:t>thầu</w:t>
            </w:r>
            <w:proofErr w:type="spellEnd"/>
            <w:r w:rsidRPr="00D430FD">
              <w:rPr>
                <w:spacing w:val="-2"/>
                <w:sz w:val="26"/>
                <w:szCs w:val="26"/>
                <w:lang w:val="es-ES"/>
              </w:rPr>
              <w:t xml:space="preserve"> </w:t>
            </w:r>
            <w:proofErr w:type="spellStart"/>
            <w:r w:rsidRPr="00D430FD">
              <w:rPr>
                <w:spacing w:val="-2"/>
                <w:sz w:val="26"/>
                <w:szCs w:val="26"/>
                <w:lang w:val="es-ES"/>
              </w:rPr>
              <w:t>cung</w:t>
            </w:r>
            <w:proofErr w:type="spellEnd"/>
            <w:r w:rsidRPr="00D430FD">
              <w:rPr>
                <w:spacing w:val="-2"/>
                <w:sz w:val="26"/>
                <w:szCs w:val="26"/>
                <w:lang w:val="es-ES"/>
              </w:rPr>
              <w:t xml:space="preserve"> </w:t>
            </w:r>
            <w:proofErr w:type="spellStart"/>
            <w:r w:rsidRPr="00D430FD">
              <w:rPr>
                <w:spacing w:val="-2"/>
                <w:sz w:val="26"/>
                <w:szCs w:val="26"/>
                <w:lang w:val="es-ES"/>
              </w:rPr>
              <w:t>cấp</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thông</w:t>
            </w:r>
            <w:proofErr w:type="spellEnd"/>
            <w:r w:rsidRPr="00D430FD">
              <w:rPr>
                <w:spacing w:val="-2"/>
                <w:sz w:val="26"/>
                <w:szCs w:val="26"/>
                <w:lang w:val="es-ES"/>
              </w:rPr>
              <w:t xml:space="preserve"> </w:t>
            </w:r>
            <w:proofErr w:type="spellStart"/>
            <w:r w:rsidRPr="00D430FD">
              <w:rPr>
                <w:spacing w:val="-2"/>
                <w:sz w:val="26"/>
                <w:szCs w:val="26"/>
                <w:lang w:val="es-ES"/>
              </w:rPr>
              <w:t>tin</w:t>
            </w:r>
            <w:proofErr w:type="spellEnd"/>
            <w:r w:rsidRPr="00D430FD">
              <w:rPr>
                <w:spacing w:val="-2"/>
                <w:sz w:val="26"/>
                <w:szCs w:val="26"/>
                <w:lang w:val="es-ES"/>
              </w:rPr>
              <w:t xml:space="preserve"> </w:t>
            </w:r>
            <w:proofErr w:type="spellStart"/>
            <w:r w:rsidRPr="00D430FD">
              <w:rPr>
                <w:spacing w:val="-2"/>
                <w:sz w:val="26"/>
                <w:szCs w:val="26"/>
                <w:lang w:val="es-ES"/>
              </w:rPr>
              <w:t>hoặc</w:t>
            </w:r>
            <w:proofErr w:type="spellEnd"/>
            <w:r w:rsidRPr="00D430FD">
              <w:rPr>
                <w:spacing w:val="-2"/>
                <w:sz w:val="26"/>
                <w:szCs w:val="26"/>
                <w:lang w:val="es-ES"/>
              </w:rPr>
              <w:t xml:space="preserve"> </w:t>
            </w:r>
            <w:proofErr w:type="spellStart"/>
            <w:r w:rsidRPr="00D430FD">
              <w:rPr>
                <w:spacing w:val="-2"/>
                <w:sz w:val="26"/>
                <w:szCs w:val="26"/>
                <w:lang w:val="es-ES"/>
              </w:rPr>
              <w:t>tài</w:t>
            </w:r>
            <w:proofErr w:type="spellEnd"/>
            <w:r w:rsidRPr="00D430FD">
              <w:rPr>
                <w:spacing w:val="-2"/>
                <w:sz w:val="26"/>
                <w:szCs w:val="26"/>
                <w:lang w:val="es-ES"/>
              </w:rPr>
              <w:t xml:space="preserve"> </w:t>
            </w:r>
            <w:proofErr w:type="spellStart"/>
            <w:r w:rsidRPr="00D430FD">
              <w:rPr>
                <w:spacing w:val="-2"/>
                <w:sz w:val="26"/>
                <w:szCs w:val="26"/>
                <w:lang w:val="es-ES"/>
              </w:rPr>
              <w:t>liệu</w:t>
            </w:r>
            <w:proofErr w:type="spellEnd"/>
            <w:r w:rsidRPr="00D430FD">
              <w:rPr>
                <w:spacing w:val="-2"/>
                <w:sz w:val="26"/>
                <w:szCs w:val="26"/>
                <w:lang w:val="es-ES"/>
              </w:rPr>
              <w:t xml:space="preserve"> </w:t>
            </w:r>
            <w:proofErr w:type="spellStart"/>
            <w:r w:rsidRPr="00D430FD">
              <w:rPr>
                <w:spacing w:val="-2"/>
                <w:sz w:val="26"/>
                <w:szCs w:val="26"/>
                <w:lang w:val="es-ES"/>
              </w:rPr>
              <w:t>cần</w:t>
            </w:r>
            <w:proofErr w:type="spellEnd"/>
            <w:r w:rsidRPr="00D430FD">
              <w:rPr>
                <w:spacing w:val="-2"/>
                <w:sz w:val="26"/>
                <w:szCs w:val="26"/>
                <w:lang w:val="es-ES"/>
              </w:rPr>
              <w:t xml:space="preserve"> </w:t>
            </w:r>
            <w:proofErr w:type="spellStart"/>
            <w:r w:rsidRPr="00D430FD">
              <w:rPr>
                <w:spacing w:val="-2"/>
                <w:sz w:val="26"/>
                <w:szCs w:val="26"/>
                <w:lang w:val="es-ES"/>
              </w:rPr>
              <w:t>thiết</w:t>
            </w:r>
            <w:proofErr w:type="spellEnd"/>
            <w:r w:rsidRPr="00D430FD">
              <w:rPr>
                <w:spacing w:val="-2"/>
                <w:sz w:val="26"/>
                <w:szCs w:val="26"/>
                <w:lang w:val="es-ES"/>
              </w:rPr>
              <w:t xml:space="preserve"> </w:t>
            </w:r>
            <w:proofErr w:type="spellStart"/>
            <w:r w:rsidRPr="00D430FD">
              <w:rPr>
                <w:spacing w:val="-2"/>
                <w:sz w:val="26"/>
                <w:szCs w:val="26"/>
                <w:lang w:val="es-ES"/>
              </w:rPr>
              <w:t>trong</w:t>
            </w:r>
            <w:proofErr w:type="spellEnd"/>
            <w:r w:rsidRPr="00D430FD">
              <w:rPr>
                <w:spacing w:val="-2"/>
                <w:sz w:val="26"/>
                <w:szCs w:val="26"/>
                <w:lang w:val="es-ES"/>
              </w:rPr>
              <w:t xml:space="preserve"> </w:t>
            </w:r>
            <w:proofErr w:type="spellStart"/>
            <w:r w:rsidRPr="00D430FD">
              <w:rPr>
                <w:spacing w:val="-2"/>
                <w:sz w:val="26"/>
                <w:szCs w:val="26"/>
                <w:lang w:val="es-ES"/>
              </w:rPr>
              <w:t>một</w:t>
            </w:r>
            <w:proofErr w:type="spellEnd"/>
            <w:r w:rsidRPr="00D430FD">
              <w:rPr>
                <w:spacing w:val="-2"/>
                <w:sz w:val="26"/>
                <w:szCs w:val="26"/>
                <w:lang w:val="es-ES"/>
              </w:rPr>
              <w:t xml:space="preserve"> </w:t>
            </w:r>
            <w:proofErr w:type="spellStart"/>
            <w:r w:rsidRPr="00D430FD">
              <w:rPr>
                <w:spacing w:val="-2"/>
                <w:sz w:val="26"/>
                <w:szCs w:val="26"/>
                <w:lang w:val="es-ES"/>
              </w:rPr>
              <w:t>thời</w:t>
            </w:r>
            <w:proofErr w:type="spellEnd"/>
            <w:r w:rsidRPr="00D430FD">
              <w:rPr>
                <w:spacing w:val="-2"/>
                <w:sz w:val="26"/>
                <w:szCs w:val="26"/>
                <w:lang w:val="es-ES"/>
              </w:rPr>
              <w:t xml:space="preserve"> </w:t>
            </w:r>
            <w:proofErr w:type="spellStart"/>
            <w:r w:rsidRPr="00D430FD">
              <w:rPr>
                <w:spacing w:val="-2"/>
                <w:sz w:val="26"/>
                <w:szCs w:val="26"/>
                <w:lang w:val="es-ES"/>
              </w:rPr>
              <w:t>hạn</w:t>
            </w:r>
            <w:proofErr w:type="spellEnd"/>
            <w:r w:rsidRPr="00D430FD">
              <w:rPr>
                <w:spacing w:val="-2"/>
                <w:sz w:val="26"/>
                <w:szCs w:val="26"/>
                <w:lang w:val="es-ES"/>
              </w:rPr>
              <w:t xml:space="preserve"> </w:t>
            </w:r>
            <w:proofErr w:type="spellStart"/>
            <w:r w:rsidRPr="00D430FD">
              <w:rPr>
                <w:spacing w:val="-2"/>
                <w:sz w:val="26"/>
                <w:szCs w:val="26"/>
                <w:lang w:val="es-ES"/>
              </w:rPr>
              <w:t>hợp</w:t>
            </w:r>
            <w:proofErr w:type="spellEnd"/>
            <w:r w:rsidRPr="00D430FD">
              <w:rPr>
                <w:spacing w:val="-2"/>
                <w:sz w:val="26"/>
                <w:szCs w:val="26"/>
                <w:lang w:val="es-ES"/>
              </w:rPr>
              <w:t xml:space="preserve"> </w:t>
            </w:r>
            <w:proofErr w:type="spellStart"/>
            <w:r w:rsidRPr="00D430FD">
              <w:rPr>
                <w:spacing w:val="-2"/>
                <w:sz w:val="26"/>
                <w:szCs w:val="26"/>
                <w:lang w:val="es-ES"/>
              </w:rPr>
              <w:t>lý</w:t>
            </w:r>
            <w:proofErr w:type="spellEnd"/>
            <w:r w:rsidRPr="00D430FD">
              <w:rPr>
                <w:spacing w:val="-2"/>
                <w:sz w:val="26"/>
                <w:szCs w:val="26"/>
                <w:lang w:val="es-ES"/>
              </w:rPr>
              <w:t xml:space="preserve"> </w:t>
            </w:r>
            <w:proofErr w:type="spellStart"/>
            <w:r w:rsidRPr="00D430FD">
              <w:rPr>
                <w:spacing w:val="-2"/>
                <w:sz w:val="26"/>
                <w:szCs w:val="26"/>
                <w:lang w:val="es-ES"/>
              </w:rPr>
              <w:t>để</w:t>
            </w:r>
            <w:proofErr w:type="spellEnd"/>
            <w:r w:rsidRPr="00D430FD">
              <w:rPr>
                <w:spacing w:val="-2"/>
                <w:sz w:val="26"/>
                <w:szCs w:val="26"/>
                <w:lang w:val="es-ES"/>
              </w:rPr>
              <w:t xml:space="preserve"> </w:t>
            </w:r>
            <w:proofErr w:type="spellStart"/>
            <w:r w:rsidRPr="00D430FD">
              <w:rPr>
                <w:spacing w:val="-2"/>
                <w:sz w:val="26"/>
                <w:szCs w:val="26"/>
                <w:lang w:val="es-ES"/>
              </w:rPr>
              <w:t>sửa</w:t>
            </w:r>
            <w:proofErr w:type="spellEnd"/>
            <w:r w:rsidRPr="00D430FD">
              <w:rPr>
                <w:spacing w:val="-2"/>
                <w:sz w:val="26"/>
                <w:szCs w:val="26"/>
                <w:lang w:val="es-ES"/>
              </w:rPr>
              <w:t xml:space="preserve"> </w:t>
            </w:r>
            <w:proofErr w:type="spellStart"/>
            <w:r w:rsidRPr="00D430FD">
              <w:rPr>
                <w:spacing w:val="-2"/>
                <w:sz w:val="26"/>
                <w:szCs w:val="26"/>
                <w:lang w:val="es-ES"/>
              </w:rPr>
              <w:t>chữa</w:t>
            </w:r>
            <w:proofErr w:type="spellEnd"/>
            <w:r w:rsidRPr="00D430FD">
              <w:rPr>
                <w:spacing w:val="-2"/>
                <w:sz w:val="26"/>
                <w:szCs w:val="26"/>
                <w:lang w:val="es-ES"/>
              </w:rPr>
              <w:t xml:space="preserve"> </w:t>
            </w:r>
            <w:proofErr w:type="spellStart"/>
            <w:r w:rsidRPr="00D430FD">
              <w:rPr>
                <w:spacing w:val="-2"/>
                <w:sz w:val="26"/>
                <w:szCs w:val="26"/>
                <w:lang w:val="es-ES"/>
              </w:rPr>
              <w:t>những</w:t>
            </w:r>
            <w:proofErr w:type="spellEnd"/>
            <w:r w:rsidRPr="00D430FD">
              <w:rPr>
                <w:spacing w:val="-2"/>
                <w:sz w:val="26"/>
                <w:szCs w:val="26"/>
                <w:lang w:val="es-ES"/>
              </w:rPr>
              <w:t xml:space="preserve"> </w:t>
            </w:r>
            <w:proofErr w:type="spellStart"/>
            <w:r w:rsidRPr="00D430FD">
              <w:rPr>
                <w:spacing w:val="-2"/>
                <w:sz w:val="26"/>
                <w:szCs w:val="26"/>
                <w:lang w:val="es-ES"/>
              </w:rPr>
              <w:t>sai</w:t>
            </w:r>
            <w:proofErr w:type="spellEnd"/>
            <w:r w:rsidRPr="00D430FD">
              <w:rPr>
                <w:spacing w:val="-2"/>
                <w:sz w:val="26"/>
                <w:szCs w:val="26"/>
                <w:lang w:val="es-ES"/>
              </w:rPr>
              <w:t xml:space="preserve"> </w:t>
            </w:r>
            <w:proofErr w:type="spellStart"/>
            <w:r w:rsidRPr="00D430FD">
              <w:rPr>
                <w:spacing w:val="-2"/>
                <w:sz w:val="26"/>
                <w:szCs w:val="26"/>
                <w:lang w:val="es-ES"/>
              </w:rPr>
              <w:t>sót</w:t>
            </w:r>
            <w:proofErr w:type="spellEnd"/>
            <w:r w:rsidRPr="00D430FD">
              <w:rPr>
                <w:spacing w:val="-2"/>
                <w:sz w:val="26"/>
                <w:szCs w:val="26"/>
                <w:lang w:val="es-ES"/>
              </w:rPr>
              <w:t xml:space="preserve"> </w:t>
            </w:r>
            <w:proofErr w:type="spellStart"/>
            <w:r w:rsidRPr="00D430FD">
              <w:rPr>
                <w:spacing w:val="-2"/>
                <w:sz w:val="26"/>
                <w:szCs w:val="26"/>
                <w:lang w:val="es-ES"/>
              </w:rPr>
              <w:t>không</w:t>
            </w:r>
            <w:proofErr w:type="spellEnd"/>
            <w:r w:rsidRPr="00D430FD">
              <w:rPr>
                <w:spacing w:val="-2"/>
                <w:sz w:val="26"/>
                <w:szCs w:val="26"/>
                <w:lang w:val="es-ES"/>
              </w:rPr>
              <w:t xml:space="preserve"> </w:t>
            </w:r>
            <w:proofErr w:type="spellStart"/>
            <w:r w:rsidRPr="00D430FD">
              <w:rPr>
                <w:spacing w:val="-2"/>
                <w:sz w:val="26"/>
                <w:szCs w:val="26"/>
                <w:lang w:val="es-ES"/>
              </w:rPr>
              <w:t>nghiêm</w:t>
            </w:r>
            <w:proofErr w:type="spellEnd"/>
            <w:r w:rsidRPr="00D430FD">
              <w:rPr>
                <w:spacing w:val="-2"/>
                <w:sz w:val="26"/>
                <w:szCs w:val="26"/>
                <w:lang w:val="es-ES"/>
              </w:rPr>
              <w:t xml:space="preserve"> </w:t>
            </w:r>
            <w:proofErr w:type="spellStart"/>
            <w:r w:rsidRPr="00D430FD">
              <w:rPr>
                <w:spacing w:val="-2"/>
                <w:sz w:val="26"/>
                <w:szCs w:val="26"/>
                <w:lang w:val="es-ES"/>
              </w:rPr>
              <w:t>trọng</w:t>
            </w:r>
            <w:proofErr w:type="spellEnd"/>
            <w:r w:rsidRPr="00D430FD">
              <w:rPr>
                <w:spacing w:val="-2"/>
                <w:sz w:val="26"/>
                <w:szCs w:val="26"/>
                <w:lang w:val="es-ES"/>
              </w:rPr>
              <w:t xml:space="preserve"> </w:t>
            </w:r>
            <w:proofErr w:type="spellStart"/>
            <w:r w:rsidRPr="00D430FD">
              <w:rPr>
                <w:spacing w:val="-2"/>
                <w:sz w:val="26"/>
                <w:szCs w:val="26"/>
                <w:lang w:val="es-ES"/>
              </w:rPr>
              <w:t>trong</w:t>
            </w:r>
            <w:proofErr w:type="spellEnd"/>
            <w:r w:rsidRPr="00D430FD">
              <w:rPr>
                <w:spacing w:val="-2"/>
                <w:sz w:val="26"/>
                <w:szCs w:val="26"/>
                <w:lang w:val="es-ES"/>
              </w:rPr>
              <w:t xml:space="preserve"> E-HSDT </w:t>
            </w:r>
            <w:proofErr w:type="spellStart"/>
            <w:r w:rsidRPr="00D430FD">
              <w:rPr>
                <w:spacing w:val="-2"/>
                <w:sz w:val="26"/>
                <w:szCs w:val="26"/>
                <w:lang w:val="es-ES"/>
              </w:rPr>
              <w:t>liên</w:t>
            </w:r>
            <w:proofErr w:type="spellEnd"/>
            <w:r w:rsidRPr="00D430FD">
              <w:rPr>
                <w:spacing w:val="-2"/>
                <w:sz w:val="26"/>
                <w:szCs w:val="26"/>
                <w:lang w:val="es-ES"/>
              </w:rPr>
              <w:t xml:space="preserve"> </w:t>
            </w:r>
            <w:proofErr w:type="spellStart"/>
            <w:r w:rsidRPr="00D430FD">
              <w:rPr>
                <w:spacing w:val="-2"/>
                <w:sz w:val="26"/>
                <w:szCs w:val="26"/>
                <w:lang w:val="es-ES"/>
              </w:rPr>
              <w:t>quan</w:t>
            </w:r>
            <w:proofErr w:type="spellEnd"/>
            <w:r w:rsidRPr="00D430FD">
              <w:rPr>
                <w:spacing w:val="-2"/>
                <w:sz w:val="26"/>
                <w:szCs w:val="26"/>
                <w:lang w:val="es-ES"/>
              </w:rPr>
              <w:t xml:space="preserve"> </w:t>
            </w:r>
            <w:proofErr w:type="spellStart"/>
            <w:r w:rsidRPr="00D430FD">
              <w:rPr>
                <w:spacing w:val="-2"/>
                <w:sz w:val="26"/>
                <w:szCs w:val="26"/>
                <w:lang w:val="es-ES"/>
              </w:rPr>
              <w:t>đến</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yêu</w:t>
            </w:r>
            <w:proofErr w:type="spellEnd"/>
            <w:r w:rsidRPr="00D430FD">
              <w:rPr>
                <w:spacing w:val="-2"/>
                <w:sz w:val="26"/>
                <w:szCs w:val="26"/>
                <w:lang w:val="es-ES"/>
              </w:rPr>
              <w:t xml:space="preserve"> </w:t>
            </w:r>
            <w:proofErr w:type="spellStart"/>
            <w:r w:rsidRPr="00D430FD">
              <w:rPr>
                <w:spacing w:val="-2"/>
                <w:sz w:val="26"/>
                <w:szCs w:val="26"/>
                <w:lang w:val="es-ES"/>
              </w:rPr>
              <w:t>cầu</w:t>
            </w:r>
            <w:proofErr w:type="spellEnd"/>
            <w:r w:rsidRPr="00D430FD">
              <w:rPr>
                <w:spacing w:val="-2"/>
                <w:sz w:val="26"/>
                <w:szCs w:val="26"/>
                <w:lang w:val="es-ES"/>
              </w:rPr>
              <w:t xml:space="preserve"> </w:t>
            </w:r>
            <w:proofErr w:type="spellStart"/>
            <w:r w:rsidRPr="00D430FD">
              <w:rPr>
                <w:spacing w:val="-2"/>
                <w:sz w:val="26"/>
                <w:szCs w:val="26"/>
                <w:lang w:val="es-ES"/>
              </w:rPr>
              <w:t>về</w:t>
            </w:r>
            <w:proofErr w:type="spellEnd"/>
            <w:r w:rsidRPr="00D430FD">
              <w:rPr>
                <w:spacing w:val="-2"/>
                <w:sz w:val="26"/>
                <w:szCs w:val="26"/>
                <w:lang w:val="es-ES"/>
              </w:rPr>
              <w:t xml:space="preserve"> </w:t>
            </w:r>
            <w:proofErr w:type="spellStart"/>
            <w:r w:rsidRPr="00D430FD">
              <w:rPr>
                <w:spacing w:val="-2"/>
                <w:sz w:val="26"/>
                <w:szCs w:val="26"/>
                <w:lang w:val="es-ES"/>
              </w:rPr>
              <w:t>tài</w:t>
            </w:r>
            <w:proofErr w:type="spellEnd"/>
            <w:r w:rsidRPr="00D430FD">
              <w:rPr>
                <w:spacing w:val="-2"/>
                <w:sz w:val="26"/>
                <w:szCs w:val="26"/>
                <w:lang w:val="es-ES"/>
              </w:rPr>
              <w:t xml:space="preserve"> </w:t>
            </w:r>
            <w:proofErr w:type="spellStart"/>
            <w:r w:rsidRPr="00D430FD">
              <w:rPr>
                <w:spacing w:val="-2"/>
                <w:sz w:val="26"/>
                <w:szCs w:val="26"/>
                <w:lang w:val="es-ES"/>
              </w:rPr>
              <w:t>liệu</w:t>
            </w:r>
            <w:proofErr w:type="spellEnd"/>
            <w:r w:rsidRPr="00D430FD">
              <w:rPr>
                <w:spacing w:val="-2"/>
                <w:sz w:val="26"/>
                <w:szCs w:val="26"/>
                <w:lang w:val="es-ES"/>
              </w:rPr>
              <w:t xml:space="preserve">. </w:t>
            </w:r>
            <w:proofErr w:type="spellStart"/>
            <w:r w:rsidRPr="00D430FD">
              <w:rPr>
                <w:spacing w:val="-2"/>
                <w:sz w:val="26"/>
                <w:szCs w:val="26"/>
                <w:lang w:val="es-ES"/>
              </w:rPr>
              <w:t>Yêu</w:t>
            </w:r>
            <w:proofErr w:type="spellEnd"/>
            <w:r w:rsidRPr="00D430FD">
              <w:rPr>
                <w:spacing w:val="-2"/>
                <w:sz w:val="26"/>
                <w:szCs w:val="26"/>
                <w:lang w:val="es-ES"/>
              </w:rPr>
              <w:t xml:space="preserve"> </w:t>
            </w:r>
            <w:proofErr w:type="spellStart"/>
            <w:r w:rsidRPr="00D430FD">
              <w:rPr>
                <w:spacing w:val="-2"/>
                <w:sz w:val="26"/>
                <w:szCs w:val="26"/>
                <w:lang w:val="es-ES"/>
              </w:rPr>
              <w:t>cầu</w:t>
            </w:r>
            <w:proofErr w:type="spellEnd"/>
            <w:r w:rsidRPr="00D430FD">
              <w:rPr>
                <w:spacing w:val="-2"/>
                <w:sz w:val="26"/>
                <w:szCs w:val="26"/>
                <w:lang w:val="es-ES"/>
              </w:rPr>
              <w:t xml:space="preserve"> </w:t>
            </w:r>
            <w:proofErr w:type="spellStart"/>
            <w:r w:rsidRPr="00D430FD">
              <w:rPr>
                <w:spacing w:val="-2"/>
                <w:sz w:val="26"/>
                <w:szCs w:val="26"/>
                <w:lang w:val="es-ES"/>
              </w:rPr>
              <w:t>cung</w:t>
            </w:r>
            <w:proofErr w:type="spellEnd"/>
            <w:r w:rsidRPr="00D430FD">
              <w:rPr>
                <w:spacing w:val="-2"/>
                <w:sz w:val="26"/>
                <w:szCs w:val="26"/>
                <w:lang w:val="es-ES"/>
              </w:rPr>
              <w:t xml:space="preserve"> </w:t>
            </w:r>
            <w:proofErr w:type="spellStart"/>
            <w:r w:rsidRPr="00D430FD">
              <w:rPr>
                <w:spacing w:val="-2"/>
                <w:sz w:val="26"/>
                <w:szCs w:val="26"/>
                <w:lang w:val="es-ES"/>
              </w:rPr>
              <w:t>cấp</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thông</w:t>
            </w:r>
            <w:proofErr w:type="spellEnd"/>
            <w:r w:rsidRPr="00D430FD">
              <w:rPr>
                <w:spacing w:val="-2"/>
                <w:sz w:val="26"/>
                <w:szCs w:val="26"/>
                <w:lang w:val="es-ES"/>
              </w:rPr>
              <w:t xml:space="preserve"> </w:t>
            </w:r>
            <w:proofErr w:type="spellStart"/>
            <w:r w:rsidRPr="00D430FD">
              <w:rPr>
                <w:spacing w:val="-2"/>
                <w:sz w:val="26"/>
                <w:szCs w:val="26"/>
                <w:lang w:val="es-ES"/>
              </w:rPr>
              <w:t>tin</w:t>
            </w:r>
            <w:proofErr w:type="spellEnd"/>
            <w:r w:rsidRPr="00D430FD">
              <w:rPr>
                <w:spacing w:val="-2"/>
                <w:sz w:val="26"/>
                <w:szCs w:val="26"/>
                <w:lang w:val="es-ES"/>
              </w:rPr>
              <w:t xml:space="preserve"> </w:t>
            </w:r>
            <w:proofErr w:type="spellStart"/>
            <w:r w:rsidRPr="00D430FD">
              <w:rPr>
                <w:spacing w:val="-2"/>
                <w:sz w:val="26"/>
                <w:szCs w:val="26"/>
                <w:lang w:val="es-ES"/>
              </w:rPr>
              <w:t>và</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tài</w:t>
            </w:r>
            <w:proofErr w:type="spellEnd"/>
            <w:r w:rsidRPr="00D430FD">
              <w:rPr>
                <w:spacing w:val="-2"/>
                <w:sz w:val="26"/>
                <w:szCs w:val="26"/>
                <w:lang w:val="es-ES"/>
              </w:rPr>
              <w:t xml:space="preserve"> </w:t>
            </w:r>
            <w:proofErr w:type="spellStart"/>
            <w:r w:rsidRPr="00D430FD">
              <w:rPr>
                <w:spacing w:val="-2"/>
                <w:sz w:val="26"/>
                <w:szCs w:val="26"/>
                <w:lang w:val="es-ES"/>
              </w:rPr>
              <w:t>liệu</w:t>
            </w:r>
            <w:proofErr w:type="spellEnd"/>
            <w:r w:rsidRPr="00D430FD">
              <w:rPr>
                <w:spacing w:val="-2"/>
                <w:sz w:val="26"/>
                <w:szCs w:val="26"/>
                <w:lang w:val="es-ES"/>
              </w:rPr>
              <w:t xml:space="preserve"> </w:t>
            </w:r>
            <w:proofErr w:type="spellStart"/>
            <w:r w:rsidRPr="00D430FD">
              <w:rPr>
                <w:spacing w:val="-2"/>
                <w:sz w:val="26"/>
                <w:szCs w:val="26"/>
                <w:lang w:val="es-ES"/>
              </w:rPr>
              <w:t>để</w:t>
            </w:r>
            <w:proofErr w:type="spellEnd"/>
            <w:r w:rsidRPr="00D430FD">
              <w:rPr>
                <w:spacing w:val="-2"/>
                <w:sz w:val="26"/>
                <w:szCs w:val="26"/>
                <w:lang w:val="es-ES"/>
              </w:rPr>
              <w:t xml:space="preserve"> </w:t>
            </w:r>
            <w:proofErr w:type="spellStart"/>
            <w:r w:rsidRPr="00D430FD">
              <w:rPr>
                <w:spacing w:val="-2"/>
                <w:sz w:val="26"/>
                <w:szCs w:val="26"/>
                <w:lang w:val="es-ES"/>
              </w:rPr>
              <w:t>khắc</w:t>
            </w:r>
            <w:proofErr w:type="spellEnd"/>
            <w:r w:rsidRPr="00D430FD">
              <w:rPr>
                <w:spacing w:val="-2"/>
                <w:sz w:val="26"/>
                <w:szCs w:val="26"/>
                <w:lang w:val="es-ES"/>
              </w:rPr>
              <w:t xml:space="preserve"> </w:t>
            </w:r>
            <w:proofErr w:type="spellStart"/>
            <w:r w:rsidRPr="00D430FD">
              <w:rPr>
                <w:spacing w:val="-2"/>
                <w:sz w:val="26"/>
                <w:szCs w:val="26"/>
                <w:lang w:val="es-ES"/>
              </w:rPr>
              <w:t>phục</w:t>
            </w:r>
            <w:proofErr w:type="spellEnd"/>
            <w:r w:rsidRPr="00D430FD">
              <w:rPr>
                <w:spacing w:val="-2"/>
                <w:sz w:val="26"/>
                <w:szCs w:val="26"/>
                <w:lang w:val="es-ES"/>
              </w:rPr>
              <w:t xml:space="preserve"> </w:t>
            </w:r>
            <w:proofErr w:type="spellStart"/>
            <w:r w:rsidRPr="00D430FD">
              <w:rPr>
                <w:spacing w:val="-2"/>
                <w:sz w:val="26"/>
                <w:szCs w:val="26"/>
                <w:lang w:val="es-ES"/>
              </w:rPr>
              <w:t>các</w:t>
            </w:r>
            <w:proofErr w:type="spellEnd"/>
            <w:r w:rsidRPr="00D430FD">
              <w:rPr>
                <w:spacing w:val="-2"/>
                <w:sz w:val="26"/>
                <w:szCs w:val="26"/>
                <w:lang w:val="es-ES"/>
              </w:rPr>
              <w:t xml:space="preserve"> </w:t>
            </w:r>
            <w:proofErr w:type="spellStart"/>
            <w:r w:rsidRPr="00D430FD">
              <w:rPr>
                <w:spacing w:val="-2"/>
                <w:sz w:val="26"/>
                <w:szCs w:val="26"/>
                <w:lang w:val="es-ES"/>
              </w:rPr>
              <w:t>sai</w:t>
            </w:r>
            <w:proofErr w:type="spellEnd"/>
            <w:r w:rsidRPr="00D430FD">
              <w:rPr>
                <w:spacing w:val="-2"/>
                <w:sz w:val="26"/>
                <w:szCs w:val="26"/>
                <w:lang w:val="es-ES"/>
              </w:rPr>
              <w:t xml:space="preserve"> </w:t>
            </w:r>
            <w:proofErr w:type="spellStart"/>
            <w:r w:rsidRPr="00D430FD">
              <w:rPr>
                <w:spacing w:val="-2"/>
                <w:sz w:val="26"/>
                <w:szCs w:val="26"/>
                <w:lang w:val="es-ES"/>
              </w:rPr>
              <w:t>sót</w:t>
            </w:r>
            <w:proofErr w:type="spellEnd"/>
            <w:r w:rsidRPr="00D430FD">
              <w:rPr>
                <w:spacing w:val="-2"/>
                <w:sz w:val="26"/>
                <w:szCs w:val="26"/>
                <w:lang w:val="es-ES"/>
              </w:rPr>
              <w:t xml:space="preserve"> </w:t>
            </w:r>
            <w:proofErr w:type="spellStart"/>
            <w:r w:rsidRPr="00D430FD">
              <w:rPr>
                <w:spacing w:val="-2"/>
                <w:sz w:val="26"/>
                <w:szCs w:val="26"/>
                <w:lang w:val="es-ES"/>
              </w:rPr>
              <w:t>này</w:t>
            </w:r>
            <w:proofErr w:type="spellEnd"/>
            <w:r w:rsidRPr="00D430FD">
              <w:rPr>
                <w:spacing w:val="-2"/>
                <w:sz w:val="26"/>
                <w:szCs w:val="26"/>
                <w:lang w:val="es-ES"/>
              </w:rPr>
              <w:t xml:space="preserve"> </w:t>
            </w:r>
            <w:proofErr w:type="spellStart"/>
            <w:r w:rsidRPr="00D430FD">
              <w:rPr>
                <w:spacing w:val="-2"/>
                <w:sz w:val="26"/>
                <w:szCs w:val="26"/>
                <w:lang w:val="es-ES"/>
              </w:rPr>
              <w:t>không</w:t>
            </w:r>
            <w:proofErr w:type="spellEnd"/>
            <w:r w:rsidRPr="00D430FD">
              <w:rPr>
                <w:spacing w:val="-2"/>
                <w:sz w:val="26"/>
                <w:szCs w:val="26"/>
                <w:lang w:val="es-ES"/>
              </w:rPr>
              <w:t xml:space="preserve"> </w:t>
            </w:r>
            <w:proofErr w:type="spellStart"/>
            <w:r w:rsidRPr="00D430FD">
              <w:rPr>
                <w:spacing w:val="-2"/>
                <w:sz w:val="26"/>
                <w:szCs w:val="26"/>
                <w:lang w:val="es-ES"/>
              </w:rPr>
              <w:t>được</w:t>
            </w:r>
            <w:proofErr w:type="spellEnd"/>
            <w:r w:rsidRPr="00D430FD">
              <w:rPr>
                <w:spacing w:val="-2"/>
                <w:sz w:val="26"/>
                <w:szCs w:val="26"/>
                <w:lang w:val="es-ES"/>
              </w:rPr>
              <w:t xml:space="preserve"> </w:t>
            </w:r>
            <w:proofErr w:type="spellStart"/>
            <w:r w:rsidRPr="00D430FD">
              <w:rPr>
                <w:spacing w:val="-2"/>
                <w:sz w:val="26"/>
                <w:szCs w:val="26"/>
                <w:lang w:val="es-ES"/>
              </w:rPr>
              <w:t>liên</w:t>
            </w:r>
            <w:proofErr w:type="spellEnd"/>
            <w:r w:rsidRPr="00D430FD">
              <w:rPr>
                <w:spacing w:val="-2"/>
                <w:sz w:val="26"/>
                <w:szCs w:val="26"/>
                <w:lang w:val="es-ES"/>
              </w:rPr>
              <w:t xml:space="preserve"> </w:t>
            </w:r>
            <w:proofErr w:type="spellStart"/>
            <w:r w:rsidRPr="00D430FD">
              <w:rPr>
                <w:spacing w:val="-2"/>
                <w:sz w:val="26"/>
                <w:szCs w:val="26"/>
                <w:lang w:val="es-ES"/>
              </w:rPr>
              <w:t>quan</w:t>
            </w:r>
            <w:proofErr w:type="spellEnd"/>
            <w:r w:rsidRPr="00D430FD">
              <w:rPr>
                <w:spacing w:val="-2"/>
                <w:sz w:val="26"/>
                <w:szCs w:val="26"/>
                <w:lang w:val="es-ES"/>
              </w:rPr>
              <w:t xml:space="preserve"> </w:t>
            </w:r>
            <w:proofErr w:type="spellStart"/>
            <w:r w:rsidRPr="00D430FD">
              <w:rPr>
                <w:spacing w:val="-2"/>
                <w:sz w:val="26"/>
                <w:szCs w:val="26"/>
                <w:lang w:val="es-ES"/>
              </w:rPr>
              <w:t>đến</w:t>
            </w:r>
            <w:proofErr w:type="spellEnd"/>
            <w:r w:rsidRPr="00D430FD">
              <w:rPr>
                <w:spacing w:val="-2"/>
                <w:sz w:val="26"/>
                <w:szCs w:val="26"/>
                <w:lang w:val="es-ES"/>
              </w:rPr>
              <w:t xml:space="preserve"> </w:t>
            </w:r>
            <w:proofErr w:type="spellStart"/>
            <w:r w:rsidRPr="00D430FD">
              <w:rPr>
                <w:spacing w:val="-2"/>
                <w:sz w:val="26"/>
                <w:szCs w:val="26"/>
                <w:lang w:val="es-ES"/>
              </w:rPr>
              <w:t>bất</w:t>
            </w:r>
            <w:proofErr w:type="spellEnd"/>
            <w:r w:rsidRPr="00D430FD">
              <w:rPr>
                <w:spacing w:val="-2"/>
                <w:sz w:val="26"/>
                <w:szCs w:val="26"/>
                <w:lang w:val="es-ES"/>
              </w:rPr>
              <w:t xml:space="preserve"> </w:t>
            </w:r>
            <w:proofErr w:type="spellStart"/>
            <w:r w:rsidRPr="00D430FD">
              <w:rPr>
                <w:spacing w:val="-2"/>
                <w:sz w:val="26"/>
                <w:szCs w:val="26"/>
                <w:lang w:val="es-ES"/>
              </w:rPr>
              <w:t>kỳ</w:t>
            </w:r>
            <w:proofErr w:type="spellEnd"/>
            <w:r w:rsidRPr="00D430FD">
              <w:rPr>
                <w:spacing w:val="-2"/>
                <w:sz w:val="26"/>
                <w:szCs w:val="26"/>
                <w:lang w:val="es-ES"/>
              </w:rPr>
              <w:t xml:space="preserve"> </w:t>
            </w:r>
            <w:proofErr w:type="spellStart"/>
            <w:r w:rsidRPr="00D430FD">
              <w:rPr>
                <w:spacing w:val="-2"/>
                <w:sz w:val="26"/>
                <w:szCs w:val="26"/>
                <w:lang w:val="es-ES"/>
              </w:rPr>
              <w:t>khía</w:t>
            </w:r>
            <w:proofErr w:type="spellEnd"/>
            <w:r w:rsidRPr="00D430FD">
              <w:rPr>
                <w:spacing w:val="-2"/>
                <w:sz w:val="26"/>
                <w:szCs w:val="26"/>
                <w:lang w:val="es-ES"/>
              </w:rPr>
              <w:t xml:space="preserve"> </w:t>
            </w:r>
            <w:proofErr w:type="spellStart"/>
            <w:r w:rsidRPr="00D430FD">
              <w:rPr>
                <w:spacing w:val="-2"/>
                <w:sz w:val="26"/>
                <w:szCs w:val="26"/>
                <w:lang w:val="es-ES"/>
              </w:rPr>
              <w:t>cạnh</w:t>
            </w:r>
            <w:proofErr w:type="spellEnd"/>
            <w:r w:rsidRPr="00D430FD">
              <w:rPr>
                <w:spacing w:val="-2"/>
                <w:sz w:val="26"/>
                <w:szCs w:val="26"/>
                <w:lang w:val="es-ES"/>
              </w:rPr>
              <w:t xml:space="preserve"> </w:t>
            </w:r>
            <w:proofErr w:type="spellStart"/>
            <w:r w:rsidRPr="00D430FD">
              <w:rPr>
                <w:spacing w:val="-2"/>
                <w:sz w:val="26"/>
                <w:szCs w:val="26"/>
                <w:lang w:val="es-ES"/>
              </w:rPr>
              <w:t>nào</w:t>
            </w:r>
            <w:proofErr w:type="spellEnd"/>
            <w:r w:rsidRPr="00D430FD">
              <w:rPr>
                <w:spacing w:val="-2"/>
                <w:sz w:val="26"/>
                <w:szCs w:val="26"/>
                <w:lang w:val="es-ES"/>
              </w:rPr>
              <w:t xml:space="preserve"> </w:t>
            </w:r>
            <w:proofErr w:type="spellStart"/>
            <w:r w:rsidRPr="00D430FD">
              <w:rPr>
                <w:spacing w:val="-2"/>
                <w:sz w:val="26"/>
                <w:szCs w:val="26"/>
                <w:lang w:val="es-ES"/>
              </w:rPr>
              <w:t>của</w:t>
            </w:r>
            <w:proofErr w:type="spellEnd"/>
            <w:r w:rsidRPr="00D430FD">
              <w:rPr>
                <w:spacing w:val="-2"/>
                <w:sz w:val="26"/>
                <w:szCs w:val="26"/>
                <w:lang w:val="es-ES"/>
              </w:rPr>
              <w:t xml:space="preserve"> </w:t>
            </w:r>
            <w:proofErr w:type="spellStart"/>
            <w:r w:rsidRPr="00D430FD">
              <w:rPr>
                <w:spacing w:val="-2"/>
                <w:sz w:val="26"/>
                <w:szCs w:val="26"/>
                <w:lang w:val="es-ES"/>
              </w:rPr>
              <w:t>giá</w:t>
            </w:r>
            <w:proofErr w:type="spellEnd"/>
            <w:r w:rsidRPr="00D430FD">
              <w:rPr>
                <w:spacing w:val="-2"/>
                <w:sz w:val="26"/>
                <w:szCs w:val="26"/>
                <w:lang w:val="es-ES"/>
              </w:rPr>
              <w:t xml:space="preserve"> </w:t>
            </w:r>
            <w:proofErr w:type="spellStart"/>
            <w:r w:rsidRPr="00D430FD">
              <w:rPr>
                <w:spacing w:val="-2"/>
                <w:sz w:val="26"/>
                <w:szCs w:val="26"/>
                <w:lang w:val="es-ES"/>
              </w:rPr>
              <w:t>dự</w:t>
            </w:r>
            <w:proofErr w:type="spellEnd"/>
            <w:r w:rsidRPr="00D430FD">
              <w:rPr>
                <w:spacing w:val="-2"/>
                <w:sz w:val="26"/>
                <w:szCs w:val="26"/>
                <w:lang w:val="es-ES"/>
              </w:rPr>
              <w:t xml:space="preserve"> </w:t>
            </w:r>
            <w:proofErr w:type="spellStart"/>
            <w:r w:rsidRPr="00D430FD">
              <w:rPr>
                <w:spacing w:val="-2"/>
                <w:sz w:val="26"/>
                <w:szCs w:val="26"/>
                <w:lang w:val="es-ES"/>
              </w:rPr>
              <w:t>thầu</w:t>
            </w:r>
            <w:proofErr w:type="spellEnd"/>
            <w:r w:rsidRPr="00D430FD">
              <w:rPr>
                <w:spacing w:val="-2"/>
                <w:sz w:val="26"/>
                <w:szCs w:val="26"/>
                <w:lang w:val="es-ES"/>
              </w:rPr>
              <w:t xml:space="preserve">. </w:t>
            </w:r>
            <w:proofErr w:type="spellStart"/>
            <w:r w:rsidRPr="00D430FD">
              <w:rPr>
                <w:spacing w:val="-2"/>
                <w:sz w:val="26"/>
                <w:szCs w:val="26"/>
                <w:lang w:val="es-ES"/>
              </w:rPr>
              <w:t>Nếu</w:t>
            </w:r>
            <w:proofErr w:type="spellEnd"/>
            <w:r w:rsidRPr="00D430FD">
              <w:rPr>
                <w:spacing w:val="-2"/>
                <w:sz w:val="26"/>
                <w:szCs w:val="26"/>
                <w:lang w:val="es-ES"/>
              </w:rPr>
              <w:t xml:space="preserve"> </w:t>
            </w:r>
            <w:proofErr w:type="spellStart"/>
            <w:r w:rsidRPr="00D430FD">
              <w:rPr>
                <w:spacing w:val="-2"/>
                <w:sz w:val="26"/>
                <w:szCs w:val="26"/>
                <w:lang w:val="es-ES"/>
              </w:rPr>
              <w:t>không</w:t>
            </w:r>
            <w:proofErr w:type="spellEnd"/>
            <w:r w:rsidRPr="00D430FD">
              <w:rPr>
                <w:spacing w:val="-2"/>
                <w:sz w:val="26"/>
                <w:szCs w:val="26"/>
                <w:lang w:val="es-ES"/>
              </w:rPr>
              <w:t xml:space="preserve"> </w:t>
            </w:r>
            <w:proofErr w:type="spellStart"/>
            <w:r w:rsidRPr="00D430FD">
              <w:rPr>
                <w:spacing w:val="-2"/>
                <w:sz w:val="26"/>
                <w:szCs w:val="26"/>
                <w:lang w:val="es-ES"/>
              </w:rPr>
              <w:t>đáp</w:t>
            </w:r>
            <w:proofErr w:type="spellEnd"/>
            <w:r w:rsidRPr="00D430FD">
              <w:rPr>
                <w:spacing w:val="-2"/>
                <w:sz w:val="26"/>
                <w:szCs w:val="26"/>
                <w:lang w:val="es-ES"/>
              </w:rPr>
              <w:t xml:space="preserve"> </w:t>
            </w:r>
            <w:proofErr w:type="spellStart"/>
            <w:r w:rsidRPr="00D430FD">
              <w:rPr>
                <w:spacing w:val="-2"/>
                <w:sz w:val="26"/>
                <w:szCs w:val="26"/>
                <w:lang w:val="es-ES"/>
              </w:rPr>
              <w:t>ứng</w:t>
            </w:r>
            <w:proofErr w:type="spellEnd"/>
            <w:r w:rsidRPr="00D430FD">
              <w:rPr>
                <w:spacing w:val="-2"/>
                <w:sz w:val="26"/>
                <w:szCs w:val="26"/>
                <w:lang w:val="es-ES"/>
              </w:rPr>
              <w:t xml:space="preserve"> </w:t>
            </w:r>
            <w:proofErr w:type="spellStart"/>
            <w:r w:rsidRPr="00D430FD">
              <w:rPr>
                <w:spacing w:val="-2"/>
                <w:sz w:val="26"/>
                <w:szCs w:val="26"/>
                <w:lang w:val="es-ES"/>
              </w:rPr>
              <w:t>yêu</w:t>
            </w:r>
            <w:proofErr w:type="spellEnd"/>
            <w:r w:rsidRPr="00D430FD">
              <w:rPr>
                <w:spacing w:val="-2"/>
                <w:sz w:val="26"/>
                <w:szCs w:val="26"/>
                <w:lang w:val="es-ES"/>
              </w:rPr>
              <w:t xml:space="preserve"> </w:t>
            </w:r>
            <w:proofErr w:type="spellStart"/>
            <w:r w:rsidRPr="00D430FD">
              <w:rPr>
                <w:spacing w:val="-2"/>
                <w:sz w:val="26"/>
                <w:szCs w:val="26"/>
                <w:lang w:val="es-ES"/>
              </w:rPr>
              <w:t>cầu</w:t>
            </w:r>
            <w:proofErr w:type="spellEnd"/>
            <w:r w:rsidRPr="00D430FD">
              <w:rPr>
                <w:spacing w:val="-2"/>
                <w:sz w:val="26"/>
                <w:szCs w:val="26"/>
                <w:lang w:val="es-ES"/>
              </w:rPr>
              <w:t xml:space="preserve"> </w:t>
            </w:r>
            <w:proofErr w:type="spellStart"/>
            <w:r w:rsidRPr="00D430FD">
              <w:rPr>
                <w:spacing w:val="-2"/>
                <w:sz w:val="26"/>
                <w:szCs w:val="26"/>
                <w:lang w:val="es-ES"/>
              </w:rPr>
              <w:t>nói</w:t>
            </w:r>
            <w:proofErr w:type="spellEnd"/>
            <w:r w:rsidRPr="00D430FD">
              <w:rPr>
                <w:spacing w:val="-2"/>
                <w:sz w:val="26"/>
                <w:szCs w:val="26"/>
                <w:lang w:val="es-ES"/>
              </w:rPr>
              <w:t xml:space="preserve"> </w:t>
            </w:r>
            <w:proofErr w:type="spellStart"/>
            <w:r w:rsidRPr="00D430FD">
              <w:rPr>
                <w:spacing w:val="-2"/>
                <w:sz w:val="26"/>
                <w:szCs w:val="26"/>
                <w:lang w:val="es-ES"/>
              </w:rPr>
              <w:t>trên</w:t>
            </w:r>
            <w:proofErr w:type="spellEnd"/>
            <w:r w:rsidRPr="00D430FD">
              <w:rPr>
                <w:spacing w:val="-2"/>
                <w:sz w:val="26"/>
                <w:szCs w:val="26"/>
                <w:lang w:val="es-ES"/>
              </w:rPr>
              <w:t xml:space="preserve"> </w:t>
            </w:r>
            <w:proofErr w:type="spellStart"/>
            <w:r w:rsidRPr="00D430FD">
              <w:rPr>
                <w:spacing w:val="-2"/>
                <w:sz w:val="26"/>
                <w:szCs w:val="26"/>
                <w:lang w:val="es-ES"/>
              </w:rPr>
              <w:t>của</w:t>
            </w:r>
            <w:proofErr w:type="spellEnd"/>
            <w:r w:rsidRPr="00D430FD">
              <w:rPr>
                <w:spacing w:val="-2"/>
                <w:sz w:val="26"/>
                <w:szCs w:val="26"/>
                <w:lang w:val="es-ES"/>
              </w:rPr>
              <w:t xml:space="preserve"> </w:t>
            </w:r>
            <w:proofErr w:type="spellStart"/>
            <w:r w:rsidRPr="00D430FD">
              <w:rPr>
                <w:spacing w:val="-2"/>
                <w:sz w:val="26"/>
                <w:szCs w:val="26"/>
                <w:lang w:val="es-ES"/>
              </w:rPr>
              <w:t>Bên</w:t>
            </w:r>
            <w:proofErr w:type="spellEnd"/>
            <w:r w:rsidRPr="00D430FD">
              <w:rPr>
                <w:spacing w:val="-2"/>
                <w:sz w:val="26"/>
                <w:szCs w:val="26"/>
                <w:lang w:val="es-ES"/>
              </w:rPr>
              <w:t xml:space="preserve"> </w:t>
            </w:r>
            <w:proofErr w:type="spellStart"/>
            <w:r w:rsidRPr="00D430FD">
              <w:rPr>
                <w:spacing w:val="-2"/>
                <w:sz w:val="26"/>
                <w:szCs w:val="26"/>
                <w:lang w:val="es-ES"/>
              </w:rPr>
              <w:t>mời</w:t>
            </w:r>
            <w:proofErr w:type="spellEnd"/>
            <w:r w:rsidRPr="00D430FD">
              <w:rPr>
                <w:spacing w:val="-2"/>
                <w:sz w:val="26"/>
                <w:szCs w:val="26"/>
                <w:lang w:val="es-ES"/>
              </w:rPr>
              <w:t xml:space="preserve"> </w:t>
            </w:r>
            <w:proofErr w:type="spellStart"/>
            <w:r w:rsidRPr="00D430FD">
              <w:rPr>
                <w:spacing w:val="-2"/>
                <w:sz w:val="26"/>
                <w:szCs w:val="26"/>
                <w:lang w:val="es-ES"/>
              </w:rPr>
              <w:t>thầu</w:t>
            </w:r>
            <w:proofErr w:type="spellEnd"/>
            <w:r w:rsidRPr="00D430FD">
              <w:rPr>
                <w:spacing w:val="-2"/>
                <w:sz w:val="26"/>
                <w:szCs w:val="26"/>
                <w:lang w:val="es-ES"/>
              </w:rPr>
              <w:t xml:space="preserve"> </w:t>
            </w:r>
            <w:proofErr w:type="spellStart"/>
            <w:r w:rsidRPr="00D430FD">
              <w:rPr>
                <w:spacing w:val="-2"/>
                <w:sz w:val="26"/>
                <w:szCs w:val="26"/>
                <w:lang w:val="es-ES"/>
              </w:rPr>
              <w:t>thì</w:t>
            </w:r>
            <w:proofErr w:type="spellEnd"/>
            <w:r w:rsidRPr="00D430FD">
              <w:rPr>
                <w:spacing w:val="-2"/>
                <w:sz w:val="26"/>
                <w:szCs w:val="26"/>
                <w:lang w:val="es-ES"/>
              </w:rPr>
              <w:t xml:space="preserve"> E-HSDT </w:t>
            </w:r>
            <w:proofErr w:type="spellStart"/>
            <w:r w:rsidRPr="00D430FD">
              <w:rPr>
                <w:spacing w:val="-2"/>
                <w:sz w:val="26"/>
                <w:szCs w:val="26"/>
                <w:lang w:val="es-ES"/>
              </w:rPr>
              <w:t>của</w:t>
            </w:r>
            <w:proofErr w:type="spellEnd"/>
            <w:r w:rsidRPr="00D430FD">
              <w:rPr>
                <w:spacing w:val="-2"/>
                <w:sz w:val="26"/>
                <w:szCs w:val="26"/>
                <w:lang w:val="es-ES"/>
              </w:rPr>
              <w:t xml:space="preserve"> </w:t>
            </w:r>
            <w:proofErr w:type="spellStart"/>
            <w:r w:rsidRPr="00D430FD">
              <w:rPr>
                <w:spacing w:val="-2"/>
                <w:sz w:val="26"/>
                <w:szCs w:val="26"/>
                <w:lang w:val="es-ES"/>
              </w:rPr>
              <w:t>nhà</w:t>
            </w:r>
            <w:proofErr w:type="spellEnd"/>
            <w:r w:rsidRPr="00D430FD">
              <w:rPr>
                <w:spacing w:val="-2"/>
                <w:sz w:val="26"/>
                <w:szCs w:val="26"/>
                <w:lang w:val="es-ES"/>
              </w:rPr>
              <w:t xml:space="preserve"> </w:t>
            </w:r>
            <w:proofErr w:type="spellStart"/>
            <w:r w:rsidRPr="00D430FD">
              <w:rPr>
                <w:spacing w:val="-2"/>
                <w:sz w:val="26"/>
                <w:szCs w:val="26"/>
                <w:lang w:val="es-ES"/>
              </w:rPr>
              <w:t>thầu</w:t>
            </w:r>
            <w:proofErr w:type="spellEnd"/>
            <w:r w:rsidRPr="00D430FD">
              <w:rPr>
                <w:spacing w:val="-2"/>
                <w:sz w:val="26"/>
                <w:szCs w:val="26"/>
                <w:lang w:val="es-ES"/>
              </w:rPr>
              <w:t xml:space="preserve"> </w:t>
            </w:r>
            <w:proofErr w:type="spellStart"/>
            <w:r w:rsidRPr="00D430FD">
              <w:rPr>
                <w:spacing w:val="-2"/>
                <w:sz w:val="26"/>
                <w:szCs w:val="26"/>
                <w:lang w:val="es-ES"/>
              </w:rPr>
              <w:t>có</w:t>
            </w:r>
            <w:proofErr w:type="spellEnd"/>
            <w:r w:rsidRPr="00D430FD">
              <w:rPr>
                <w:spacing w:val="-2"/>
                <w:sz w:val="26"/>
                <w:szCs w:val="26"/>
                <w:lang w:val="es-ES"/>
              </w:rPr>
              <w:t xml:space="preserve"> </w:t>
            </w:r>
            <w:proofErr w:type="spellStart"/>
            <w:r w:rsidRPr="00D430FD">
              <w:rPr>
                <w:spacing w:val="-2"/>
                <w:sz w:val="26"/>
                <w:szCs w:val="26"/>
                <w:lang w:val="es-ES"/>
              </w:rPr>
              <w:t>thể</w:t>
            </w:r>
            <w:proofErr w:type="spellEnd"/>
            <w:r w:rsidRPr="00D430FD">
              <w:rPr>
                <w:spacing w:val="-2"/>
                <w:sz w:val="26"/>
                <w:szCs w:val="26"/>
                <w:lang w:val="es-ES"/>
              </w:rPr>
              <w:t xml:space="preserve"> </w:t>
            </w:r>
            <w:proofErr w:type="spellStart"/>
            <w:r w:rsidRPr="00D430FD">
              <w:rPr>
                <w:spacing w:val="-2"/>
                <w:sz w:val="26"/>
                <w:szCs w:val="26"/>
                <w:lang w:val="es-ES"/>
              </w:rPr>
              <w:t>sẽ</w:t>
            </w:r>
            <w:proofErr w:type="spellEnd"/>
            <w:r w:rsidRPr="00D430FD">
              <w:rPr>
                <w:spacing w:val="-2"/>
                <w:sz w:val="26"/>
                <w:szCs w:val="26"/>
                <w:lang w:val="es-ES"/>
              </w:rPr>
              <w:t xml:space="preserve"> </w:t>
            </w:r>
            <w:proofErr w:type="spellStart"/>
            <w:r w:rsidRPr="00D430FD">
              <w:rPr>
                <w:spacing w:val="-2"/>
                <w:sz w:val="26"/>
                <w:szCs w:val="26"/>
                <w:lang w:val="es-ES"/>
              </w:rPr>
              <w:t>bị</w:t>
            </w:r>
            <w:proofErr w:type="spellEnd"/>
            <w:r w:rsidRPr="00D430FD">
              <w:rPr>
                <w:spacing w:val="-2"/>
                <w:sz w:val="26"/>
                <w:szCs w:val="26"/>
                <w:lang w:val="es-ES"/>
              </w:rPr>
              <w:t xml:space="preserve"> </w:t>
            </w:r>
            <w:proofErr w:type="spellStart"/>
            <w:r w:rsidRPr="00D430FD">
              <w:rPr>
                <w:spacing w:val="-2"/>
                <w:sz w:val="26"/>
                <w:szCs w:val="26"/>
                <w:lang w:val="es-ES"/>
              </w:rPr>
              <w:t>loại</w:t>
            </w:r>
            <w:proofErr w:type="spellEnd"/>
            <w:r w:rsidRPr="00D430FD">
              <w:rPr>
                <w:spacing w:val="-2"/>
                <w:sz w:val="26"/>
                <w:szCs w:val="26"/>
                <w:lang w:val="es-ES"/>
              </w:rPr>
              <w:t>.</w:t>
            </w:r>
          </w:p>
          <w:p w14:paraId="64F56F19" w14:textId="77777777" w:rsidR="0072387F" w:rsidRPr="00D430FD" w:rsidRDefault="0072387F" w:rsidP="001159BF">
            <w:pPr>
              <w:pStyle w:val="Sub-ClauseText"/>
              <w:widowControl w:val="0"/>
              <w:spacing w:before="60" w:after="60"/>
              <w:ind w:left="209"/>
              <w:outlineLvl w:val="3"/>
              <w:rPr>
                <w:sz w:val="26"/>
                <w:szCs w:val="26"/>
                <w:lang w:val="es-ES"/>
              </w:rPr>
            </w:pPr>
            <w:r w:rsidRPr="00D430FD">
              <w:rPr>
                <w:spacing w:val="0"/>
                <w:sz w:val="26"/>
                <w:szCs w:val="26"/>
                <w:lang w:val="es-ES"/>
              </w:rPr>
              <w:t xml:space="preserve">24.3. </w:t>
            </w:r>
            <w:proofErr w:type="spellStart"/>
            <w:r w:rsidRPr="00D430FD">
              <w:rPr>
                <w:spacing w:val="0"/>
                <w:sz w:val="26"/>
                <w:szCs w:val="26"/>
                <w:lang w:val="es-ES"/>
              </w:rPr>
              <w:t>Với</w:t>
            </w:r>
            <w:proofErr w:type="spellEnd"/>
            <w:r w:rsidRPr="00D430FD">
              <w:rPr>
                <w:spacing w:val="0"/>
                <w:sz w:val="26"/>
                <w:szCs w:val="26"/>
                <w:lang w:val="es-ES"/>
              </w:rPr>
              <w:t xml:space="preserve"> </w:t>
            </w:r>
            <w:proofErr w:type="spellStart"/>
            <w:r w:rsidRPr="00D430FD">
              <w:rPr>
                <w:spacing w:val="0"/>
                <w:sz w:val="26"/>
                <w:szCs w:val="26"/>
                <w:lang w:val="es-ES"/>
              </w:rPr>
              <w:t>điều</w:t>
            </w:r>
            <w:proofErr w:type="spellEnd"/>
            <w:r w:rsidRPr="00D430FD">
              <w:rPr>
                <w:spacing w:val="0"/>
                <w:sz w:val="26"/>
                <w:szCs w:val="26"/>
                <w:lang w:val="es-ES"/>
              </w:rPr>
              <w:t xml:space="preserve"> </w:t>
            </w:r>
            <w:proofErr w:type="spellStart"/>
            <w:r w:rsidRPr="00D430FD">
              <w:rPr>
                <w:spacing w:val="0"/>
                <w:sz w:val="26"/>
                <w:szCs w:val="26"/>
                <w:lang w:val="es-ES"/>
              </w:rPr>
              <w:t>kiện</w:t>
            </w:r>
            <w:proofErr w:type="spellEnd"/>
            <w:r w:rsidRPr="00D430FD">
              <w:rPr>
                <w:spacing w:val="0"/>
                <w:sz w:val="26"/>
                <w:szCs w:val="26"/>
                <w:lang w:val="es-ES"/>
              </w:rPr>
              <w:t xml:space="preserve"> E-HSDT </w:t>
            </w:r>
            <w:proofErr w:type="spellStart"/>
            <w:r w:rsidRPr="00D430FD">
              <w:rPr>
                <w:spacing w:val="0"/>
                <w:sz w:val="26"/>
                <w:szCs w:val="26"/>
                <w:lang w:val="es-ES"/>
              </w:rPr>
              <w:t>đáp</w:t>
            </w:r>
            <w:proofErr w:type="spellEnd"/>
            <w:r w:rsidRPr="00D430FD">
              <w:rPr>
                <w:spacing w:val="0"/>
                <w:sz w:val="26"/>
                <w:szCs w:val="26"/>
                <w:lang w:val="es-ES"/>
              </w:rPr>
              <w:t xml:space="preserve"> </w:t>
            </w:r>
            <w:proofErr w:type="spellStart"/>
            <w:r w:rsidRPr="00D430FD">
              <w:rPr>
                <w:spacing w:val="0"/>
                <w:sz w:val="26"/>
                <w:szCs w:val="26"/>
                <w:lang w:val="es-ES"/>
              </w:rPr>
              <w:t>ứng</w:t>
            </w:r>
            <w:proofErr w:type="spellEnd"/>
            <w:r w:rsidRPr="00D430FD">
              <w:rPr>
                <w:spacing w:val="0"/>
                <w:sz w:val="26"/>
                <w:szCs w:val="26"/>
                <w:lang w:val="es-ES"/>
              </w:rPr>
              <w:t xml:space="preserve"> </w:t>
            </w:r>
            <w:proofErr w:type="spellStart"/>
            <w:r w:rsidRPr="00D430FD">
              <w:rPr>
                <w:spacing w:val="0"/>
                <w:sz w:val="26"/>
                <w:szCs w:val="26"/>
                <w:lang w:val="es-ES"/>
              </w:rPr>
              <w:t>cơ</w:t>
            </w:r>
            <w:proofErr w:type="spellEnd"/>
            <w:r w:rsidRPr="00D430FD">
              <w:rPr>
                <w:spacing w:val="0"/>
                <w:sz w:val="26"/>
                <w:szCs w:val="26"/>
                <w:lang w:val="es-ES"/>
              </w:rPr>
              <w:t xml:space="preserve"> </w:t>
            </w:r>
            <w:proofErr w:type="spellStart"/>
            <w:r w:rsidRPr="00D430FD">
              <w:rPr>
                <w:spacing w:val="0"/>
                <w:sz w:val="26"/>
                <w:szCs w:val="26"/>
                <w:lang w:val="es-ES"/>
              </w:rPr>
              <w:t>bản</w:t>
            </w:r>
            <w:proofErr w:type="spellEnd"/>
            <w:r w:rsidRPr="00D430FD">
              <w:rPr>
                <w:spacing w:val="0"/>
                <w:sz w:val="26"/>
                <w:szCs w:val="26"/>
                <w:lang w:val="es-ES"/>
              </w:rPr>
              <w:t xml:space="preserve"> E-HSMT, </w:t>
            </w:r>
            <w:proofErr w:type="spellStart"/>
            <w:r w:rsidRPr="00D430FD">
              <w:rPr>
                <w:spacing w:val="0"/>
                <w:sz w:val="26"/>
                <w:szCs w:val="26"/>
                <w:lang w:val="es-ES"/>
              </w:rPr>
              <w:t>Bên</w:t>
            </w:r>
            <w:proofErr w:type="spellEnd"/>
            <w:r w:rsidRPr="00D430FD">
              <w:rPr>
                <w:spacing w:val="0"/>
                <w:sz w:val="26"/>
                <w:szCs w:val="26"/>
                <w:lang w:val="es-ES"/>
              </w:rPr>
              <w:t xml:space="preserve"> </w:t>
            </w:r>
            <w:proofErr w:type="spellStart"/>
            <w:r w:rsidRPr="00D430FD">
              <w:rPr>
                <w:spacing w:val="0"/>
                <w:sz w:val="26"/>
                <w:szCs w:val="26"/>
                <w:lang w:val="es-ES"/>
              </w:rPr>
              <w:t>mời</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sẽ</w:t>
            </w:r>
            <w:proofErr w:type="spellEnd"/>
            <w:r w:rsidRPr="00D430FD">
              <w:rPr>
                <w:spacing w:val="0"/>
                <w:sz w:val="26"/>
                <w:szCs w:val="26"/>
                <w:lang w:val="es-ES"/>
              </w:rPr>
              <w:t xml:space="preserve"> </w:t>
            </w:r>
            <w:proofErr w:type="spellStart"/>
            <w:r w:rsidRPr="00D430FD">
              <w:rPr>
                <w:spacing w:val="0"/>
                <w:sz w:val="26"/>
                <w:szCs w:val="26"/>
                <w:lang w:val="es-ES"/>
              </w:rPr>
              <w:t>điều</w:t>
            </w:r>
            <w:proofErr w:type="spellEnd"/>
            <w:r w:rsidRPr="00D430FD">
              <w:rPr>
                <w:spacing w:val="0"/>
                <w:sz w:val="26"/>
                <w:szCs w:val="26"/>
                <w:lang w:val="es-ES"/>
              </w:rPr>
              <w:t xml:space="preserve"> </w:t>
            </w:r>
            <w:proofErr w:type="spellStart"/>
            <w:r w:rsidRPr="00D430FD">
              <w:rPr>
                <w:spacing w:val="0"/>
                <w:sz w:val="26"/>
                <w:szCs w:val="26"/>
                <w:lang w:val="es-ES"/>
              </w:rPr>
              <w:t>chỉnh</w:t>
            </w:r>
            <w:proofErr w:type="spellEnd"/>
            <w:r w:rsidRPr="00D430FD">
              <w:rPr>
                <w:spacing w:val="0"/>
                <w:sz w:val="26"/>
                <w:szCs w:val="26"/>
                <w:lang w:val="es-ES"/>
              </w:rPr>
              <w:t xml:space="preserve"> </w:t>
            </w:r>
            <w:proofErr w:type="spellStart"/>
            <w:r w:rsidRPr="00D430FD">
              <w:rPr>
                <w:spacing w:val="0"/>
                <w:sz w:val="26"/>
                <w:szCs w:val="26"/>
                <w:lang w:val="es-ES"/>
              </w:rPr>
              <w:t>các</w:t>
            </w:r>
            <w:proofErr w:type="spellEnd"/>
            <w:r w:rsidRPr="00D430FD">
              <w:rPr>
                <w:spacing w:val="0"/>
                <w:sz w:val="26"/>
                <w:szCs w:val="26"/>
                <w:lang w:val="es-ES"/>
              </w:rPr>
              <w:t xml:space="preserve"> </w:t>
            </w:r>
            <w:proofErr w:type="spellStart"/>
            <w:r w:rsidRPr="00D430FD">
              <w:rPr>
                <w:spacing w:val="0"/>
                <w:sz w:val="26"/>
                <w:szCs w:val="26"/>
                <w:lang w:val="es-ES"/>
              </w:rPr>
              <w:t>sai</w:t>
            </w:r>
            <w:proofErr w:type="spellEnd"/>
            <w:r w:rsidRPr="00D430FD">
              <w:rPr>
                <w:spacing w:val="0"/>
                <w:sz w:val="26"/>
                <w:szCs w:val="26"/>
                <w:lang w:val="es-ES"/>
              </w:rPr>
              <w:t xml:space="preserve"> </w:t>
            </w:r>
            <w:proofErr w:type="spellStart"/>
            <w:r w:rsidRPr="00D430FD">
              <w:rPr>
                <w:spacing w:val="0"/>
                <w:sz w:val="26"/>
                <w:szCs w:val="26"/>
                <w:lang w:val="es-ES"/>
              </w:rPr>
              <w:t>sót</w:t>
            </w:r>
            <w:proofErr w:type="spellEnd"/>
            <w:r w:rsidRPr="00D430FD">
              <w:rPr>
                <w:spacing w:val="0"/>
                <w:sz w:val="26"/>
                <w:szCs w:val="26"/>
                <w:lang w:val="es-ES"/>
              </w:rPr>
              <w:t xml:space="preserve">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nghiêm</w:t>
            </w:r>
            <w:proofErr w:type="spellEnd"/>
            <w:r w:rsidRPr="00D430FD">
              <w:rPr>
                <w:spacing w:val="0"/>
                <w:sz w:val="26"/>
                <w:szCs w:val="26"/>
                <w:lang w:val="es-ES"/>
              </w:rPr>
              <w:t xml:space="preserve"> </w:t>
            </w:r>
            <w:proofErr w:type="spellStart"/>
            <w:r w:rsidRPr="00D430FD">
              <w:rPr>
                <w:spacing w:val="0"/>
                <w:sz w:val="26"/>
                <w:szCs w:val="26"/>
                <w:lang w:val="es-ES"/>
              </w:rPr>
              <w:t>trọng</w:t>
            </w:r>
            <w:proofErr w:type="spellEnd"/>
            <w:r w:rsidRPr="00D430FD">
              <w:rPr>
                <w:spacing w:val="0"/>
                <w:sz w:val="26"/>
                <w:szCs w:val="26"/>
                <w:lang w:val="es-ES"/>
              </w:rPr>
              <w:t xml:space="preserve"> cho </w:t>
            </w:r>
            <w:proofErr w:type="spellStart"/>
            <w:r w:rsidRPr="00D430FD">
              <w:rPr>
                <w:spacing w:val="0"/>
                <w:sz w:val="26"/>
                <w:szCs w:val="26"/>
                <w:lang w:val="es-ES"/>
              </w:rPr>
              <w:t>phù</w:t>
            </w:r>
            <w:proofErr w:type="spellEnd"/>
            <w:r w:rsidRPr="00D430FD">
              <w:rPr>
                <w:spacing w:val="0"/>
                <w:sz w:val="26"/>
                <w:szCs w:val="26"/>
                <w:lang w:val="es-ES"/>
              </w:rPr>
              <w:t xml:space="preserve"> </w:t>
            </w:r>
            <w:proofErr w:type="spellStart"/>
            <w:r w:rsidRPr="00D430FD">
              <w:rPr>
                <w:spacing w:val="0"/>
                <w:sz w:val="26"/>
                <w:szCs w:val="26"/>
                <w:lang w:val="es-ES"/>
              </w:rPr>
              <w:t>hợp</w:t>
            </w:r>
            <w:proofErr w:type="spellEnd"/>
            <w:r w:rsidRPr="00D430FD">
              <w:rPr>
                <w:spacing w:val="0"/>
                <w:sz w:val="26"/>
                <w:szCs w:val="26"/>
                <w:lang w:val="es-ES"/>
              </w:rPr>
              <w:t xml:space="preserve"> </w:t>
            </w:r>
            <w:proofErr w:type="spellStart"/>
            <w:r w:rsidRPr="00D430FD">
              <w:rPr>
                <w:spacing w:val="0"/>
                <w:sz w:val="26"/>
                <w:szCs w:val="26"/>
                <w:lang w:val="es-ES"/>
              </w:rPr>
              <w:t>với</w:t>
            </w:r>
            <w:proofErr w:type="spellEnd"/>
            <w:r w:rsidRPr="00D430FD">
              <w:rPr>
                <w:spacing w:val="0"/>
                <w:sz w:val="26"/>
                <w:szCs w:val="26"/>
                <w:lang w:val="es-ES"/>
              </w:rPr>
              <w:t xml:space="preserve"> </w:t>
            </w:r>
            <w:proofErr w:type="spellStart"/>
            <w:r w:rsidRPr="00D430FD">
              <w:rPr>
                <w:spacing w:val="0"/>
                <w:sz w:val="26"/>
                <w:szCs w:val="26"/>
                <w:lang w:val="es-ES"/>
              </w:rPr>
              <w:t>yêu</w:t>
            </w:r>
            <w:proofErr w:type="spellEnd"/>
            <w:r w:rsidRPr="00D430FD">
              <w:rPr>
                <w:spacing w:val="0"/>
                <w:sz w:val="26"/>
                <w:szCs w:val="26"/>
                <w:lang w:val="es-ES"/>
              </w:rPr>
              <w:t xml:space="preserve"> </w:t>
            </w:r>
            <w:proofErr w:type="spellStart"/>
            <w:r w:rsidRPr="00D430FD">
              <w:rPr>
                <w:spacing w:val="0"/>
                <w:sz w:val="26"/>
                <w:szCs w:val="26"/>
                <w:lang w:val="es-ES"/>
              </w:rPr>
              <w:t>cầu</w:t>
            </w:r>
            <w:proofErr w:type="spellEnd"/>
            <w:r w:rsidRPr="00D430FD">
              <w:rPr>
                <w:spacing w:val="0"/>
                <w:sz w:val="26"/>
                <w:szCs w:val="26"/>
                <w:lang w:val="es-ES"/>
              </w:rPr>
              <w:t xml:space="preserve"> </w:t>
            </w:r>
            <w:proofErr w:type="spellStart"/>
            <w:r w:rsidRPr="00D430FD">
              <w:rPr>
                <w:spacing w:val="0"/>
                <w:sz w:val="26"/>
                <w:szCs w:val="26"/>
                <w:lang w:val="es-ES"/>
              </w:rPr>
              <w:t>của</w:t>
            </w:r>
            <w:proofErr w:type="spellEnd"/>
            <w:r w:rsidRPr="00D430FD">
              <w:rPr>
                <w:spacing w:val="0"/>
                <w:sz w:val="26"/>
                <w:szCs w:val="26"/>
                <w:lang w:val="es-ES"/>
              </w:rPr>
              <w:t xml:space="preserve"> E-HSMT. </w:t>
            </w:r>
          </w:p>
        </w:tc>
      </w:tr>
      <w:tr w:rsidR="00D430FD" w:rsidRPr="00D430FD" w14:paraId="45DF8F35" w14:textId="77777777" w:rsidTr="00C72408">
        <w:trPr>
          <w:trHeight w:val="360"/>
        </w:trPr>
        <w:tc>
          <w:tcPr>
            <w:tcW w:w="1843" w:type="dxa"/>
          </w:tcPr>
          <w:p w14:paraId="32FAE58A" w14:textId="77777777" w:rsidR="00F87781" w:rsidRPr="00D430FD" w:rsidRDefault="00F87781" w:rsidP="001159BF">
            <w:pPr>
              <w:pStyle w:val="Sec1-Clauses"/>
              <w:widowControl w:val="0"/>
              <w:spacing w:before="60" w:after="60"/>
              <w:ind w:left="0" w:firstLine="0"/>
              <w:outlineLvl w:val="3"/>
              <w:rPr>
                <w:sz w:val="26"/>
                <w:szCs w:val="26"/>
              </w:rPr>
            </w:pPr>
            <w:r w:rsidRPr="00D430FD">
              <w:rPr>
                <w:sz w:val="26"/>
                <w:szCs w:val="26"/>
              </w:rPr>
              <w:t>25.</w:t>
            </w:r>
            <w:r w:rsidRPr="00D430FD">
              <w:rPr>
                <w:sz w:val="26"/>
                <w:szCs w:val="26"/>
              </w:rPr>
              <w:tab/>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
          <w:p w14:paraId="5E44BA9E" w14:textId="77777777" w:rsidR="00F87781" w:rsidRPr="00D430FD" w:rsidRDefault="00F87781" w:rsidP="001159BF">
            <w:pPr>
              <w:pStyle w:val="Sec1-Clauses"/>
              <w:widowControl w:val="0"/>
              <w:spacing w:before="60" w:after="60"/>
              <w:ind w:left="0" w:firstLine="0"/>
              <w:outlineLvl w:val="3"/>
              <w:rPr>
                <w:b w:val="0"/>
                <w:spacing w:val="-6"/>
                <w:position w:val="-8"/>
                <w:sz w:val="26"/>
                <w:szCs w:val="26"/>
              </w:rPr>
            </w:pPr>
          </w:p>
        </w:tc>
        <w:tc>
          <w:tcPr>
            <w:tcW w:w="7796" w:type="dxa"/>
          </w:tcPr>
          <w:p w14:paraId="0DB83749"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25.1.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sách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16 </w:t>
            </w:r>
            <w:proofErr w:type="spellStart"/>
            <w:r w:rsidRPr="00D430FD">
              <w:rPr>
                <w:sz w:val="26"/>
                <w:szCs w:val="26"/>
              </w:rPr>
              <w:t>Chương</w:t>
            </w:r>
            <w:proofErr w:type="spellEnd"/>
            <w:r w:rsidRPr="00D430FD">
              <w:rPr>
                <w:sz w:val="26"/>
                <w:szCs w:val="26"/>
              </w:rPr>
              <w:t xml:space="preserve"> IV.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chịu</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khối</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thân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chí</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w:t>
            </w:r>
          </w:p>
          <w:p w14:paraId="6F2DB6F8" w14:textId="77777777" w:rsidR="00F87781" w:rsidRPr="00D430FD" w:rsidRDefault="00F87781" w:rsidP="001159BF">
            <w:pPr>
              <w:pStyle w:val="Sub-ClauseText"/>
              <w:widowControl w:val="0"/>
              <w:spacing w:before="60" w:after="60"/>
              <w:ind w:left="209"/>
              <w:outlineLvl w:val="3"/>
              <w:rPr>
                <w:sz w:val="26"/>
                <w:szCs w:val="26"/>
              </w:rPr>
            </w:pP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cụ</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hiểu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thuộc</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coi</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vi “</w:t>
            </w:r>
            <w:proofErr w:type="spellStart"/>
            <w:r w:rsidRPr="00D430FD">
              <w:rPr>
                <w:sz w:val="26"/>
                <w:szCs w:val="26"/>
              </w:rPr>
              <w:t>chuyển</w:t>
            </w:r>
            <w:proofErr w:type="spellEnd"/>
            <w:r w:rsidRPr="00D430FD">
              <w:rPr>
                <w:sz w:val="26"/>
                <w:szCs w:val="26"/>
              </w:rPr>
              <w:t xml:space="preserve"> </w:t>
            </w:r>
            <w:proofErr w:type="spellStart"/>
            <w:r w:rsidRPr="00D430FD">
              <w:rPr>
                <w:sz w:val="26"/>
                <w:szCs w:val="26"/>
              </w:rPr>
              <w:t>nhượng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4.8 E-CDNT. </w:t>
            </w:r>
          </w:p>
          <w:p w14:paraId="47D144ED"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25.2.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dành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vượt</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tỷ</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trăm</w:t>
            </w:r>
            <w:proofErr w:type="spellEnd"/>
            <w:r w:rsidRPr="00D430FD">
              <w:rPr>
                <w:sz w:val="26"/>
                <w:szCs w:val="26"/>
              </w:rPr>
              <w:t xml:space="preserve"> (%)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E-BDL</w:t>
            </w:r>
            <w:r w:rsidRPr="00D430FD">
              <w:rPr>
                <w:sz w:val="26"/>
                <w:szCs w:val="26"/>
              </w:rPr>
              <w:t>.</w:t>
            </w:r>
          </w:p>
          <w:p w14:paraId="424E0340" w14:textId="77777777" w:rsidR="00F87781" w:rsidRPr="00D430FD" w:rsidRDefault="00F87781" w:rsidP="001159BF">
            <w:pPr>
              <w:pStyle w:val="Sub-ClauseText"/>
              <w:widowControl w:val="0"/>
              <w:spacing w:before="60" w:after="60"/>
              <w:ind w:left="209"/>
              <w:outlineLvl w:val="3"/>
              <w:rPr>
                <w:sz w:val="26"/>
                <w:szCs w:val="26"/>
              </w:rPr>
            </w:pPr>
            <w:r w:rsidRPr="00D430FD">
              <w:rPr>
                <w:sz w:val="26"/>
                <w:szCs w:val="26"/>
              </w:rPr>
              <w:t xml:space="preserve">25.3.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ngoài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spacing w:val="0"/>
                <w:sz w:val="26"/>
                <w:szCs w:val="26"/>
              </w:rPr>
              <w:t>E-</w:t>
            </w:r>
            <w:r w:rsidRPr="00D430FD">
              <w:rPr>
                <w:sz w:val="26"/>
                <w:szCs w:val="26"/>
              </w:rPr>
              <w:t xml:space="preserve">HSDT;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thế</w:t>
            </w:r>
            <w:proofErr w:type="spellEnd"/>
            <w:r w:rsidRPr="00D430FD">
              <w:rPr>
                <w:sz w:val="26"/>
                <w:szCs w:val="26"/>
              </w:rPr>
              <w:t xml:space="preserve">, </w:t>
            </w:r>
            <w:proofErr w:type="spellStart"/>
            <w:r w:rsidRPr="00D430FD">
              <w:rPr>
                <w:sz w:val="26"/>
                <w:szCs w:val="26"/>
              </w:rPr>
              <w:t>bổ</w:t>
            </w:r>
            <w:proofErr w:type="spellEnd"/>
            <w:r w:rsidRPr="00D430FD">
              <w:rPr>
                <w:sz w:val="26"/>
                <w:szCs w:val="26"/>
              </w:rPr>
              <w:t xml:space="preserve"> sung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ngoài</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sách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spacing w:val="0"/>
                <w:sz w:val="26"/>
                <w:szCs w:val="26"/>
              </w:rPr>
              <w:t>E-</w:t>
            </w:r>
            <w:r w:rsidRPr="00D430FD">
              <w:rPr>
                <w:sz w:val="26"/>
                <w:szCs w:val="26"/>
              </w:rPr>
              <w:t xml:space="preserve">HSDT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do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đáng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lastRenderedPageBreak/>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ngoài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ngoài</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sách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spacing w:val="0"/>
                <w:sz w:val="26"/>
                <w:szCs w:val="26"/>
              </w:rPr>
              <w:t>E-</w:t>
            </w:r>
            <w:r w:rsidRPr="00D430FD">
              <w:rPr>
                <w:sz w:val="26"/>
                <w:szCs w:val="26"/>
              </w:rPr>
              <w:t xml:space="preserve">HSDT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do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đáng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chưa</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coi</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vi “</w:t>
            </w:r>
            <w:proofErr w:type="spellStart"/>
            <w:r w:rsidRPr="00D430FD">
              <w:rPr>
                <w:sz w:val="26"/>
                <w:szCs w:val="26"/>
              </w:rPr>
              <w:t>chuyển</w:t>
            </w:r>
            <w:proofErr w:type="spellEnd"/>
            <w:r w:rsidRPr="00D430FD">
              <w:rPr>
                <w:sz w:val="26"/>
                <w:szCs w:val="26"/>
              </w:rPr>
              <w:t xml:space="preserve"> </w:t>
            </w:r>
            <w:proofErr w:type="spellStart"/>
            <w:r w:rsidRPr="00D430FD">
              <w:rPr>
                <w:sz w:val="26"/>
                <w:szCs w:val="26"/>
              </w:rPr>
              <w:t>nhượng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r>
      <w:tr w:rsidR="00D430FD" w:rsidRPr="00D430FD" w14:paraId="5CDF5112" w14:textId="77777777" w:rsidTr="00C72408">
        <w:tc>
          <w:tcPr>
            <w:tcW w:w="1843" w:type="dxa"/>
          </w:tcPr>
          <w:p w14:paraId="2C85BFBE" w14:textId="77777777" w:rsidR="00AD0965" w:rsidRPr="00D430FD" w:rsidDel="00FC0237" w:rsidRDefault="00AD0965" w:rsidP="001159BF">
            <w:pPr>
              <w:pStyle w:val="Sec1-Clauses"/>
              <w:widowControl w:val="0"/>
              <w:tabs>
                <w:tab w:val="clear" w:pos="360"/>
                <w:tab w:val="num" w:pos="460"/>
              </w:tabs>
              <w:spacing w:before="60" w:after="60"/>
              <w:ind w:left="0" w:firstLine="0"/>
              <w:outlineLvl w:val="3"/>
              <w:rPr>
                <w:sz w:val="26"/>
                <w:szCs w:val="26"/>
              </w:rPr>
            </w:pPr>
            <w:r w:rsidRPr="00D430FD">
              <w:rPr>
                <w:spacing w:val="-6"/>
                <w:position w:val="-8"/>
                <w:sz w:val="26"/>
                <w:szCs w:val="26"/>
              </w:rPr>
              <w:lastRenderedPageBreak/>
              <w:t xml:space="preserve">26. </w:t>
            </w:r>
            <w:proofErr w:type="spellStart"/>
            <w:r w:rsidRPr="00D430FD">
              <w:rPr>
                <w:spacing w:val="-6"/>
                <w:position w:val="-8"/>
                <w:sz w:val="26"/>
                <w:szCs w:val="26"/>
              </w:rPr>
              <w:t>Ưu</w:t>
            </w:r>
            <w:proofErr w:type="spellEnd"/>
            <w:r w:rsidRPr="00D430FD">
              <w:rPr>
                <w:spacing w:val="-6"/>
                <w:position w:val="-8"/>
                <w:sz w:val="26"/>
                <w:szCs w:val="26"/>
              </w:rPr>
              <w:t xml:space="preserve"> </w:t>
            </w:r>
            <w:proofErr w:type="spellStart"/>
            <w:r w:rsidRPr="00D430FD">
              <w:rPr>
                <w:spacing w:val="-6"/>
                <w:position w:val="-8"/>
                <w:sz w:val="26"/>
                <w:szCs w:val="26"/>
              </w:rPr>
              <w:t>đãi</w:t>
            </w:r>
            <w:proofErr w:type="spellEnd"/>
            <w:r w:rsidRPr="00D430FD">
              <w:rPr>
                <w:spacing w:val="-6"/>
                <w:position w:val="-8"/>
                <w:sz w:val="26"/>
                <w:szCs w:val="26"/>
              </w:rPr>
              <w:t xml:space="preserve"> </w:t>
            </w:r>
            <w:proofErr w:type="spellStart"/>
            <w:r w:rsidRPr="00D430FD">
              <w:rPr>
                <w:spacing w:val="-6"/>
                <w:position w:val="-8"/>
                <w:sz w:val="26"/>
                <w:szCs w:val="26"/>
              </w:rPr>
              <w:t>trong</w:t>
            </w:r>
            <w:proofErr w:type="spellEnd"/>
            <w:r w:rsidRPr="00D430FD">
              <w:rPr>
                <w:spacing w:val="-6"/>
                <w:position w:val="-8"/>
                <w:sz w:val="26"/>
                <w:szCs w:val="26"/>
              </w:rPr>
              <w:t xml:space="preserve"> </w:t>
            </w:r>
            <w:proofErr w:type="spellStart"/>
            <w:r w:rsidRPr="00D430FD">
              <w:rPr>
                <w:spacing w:val="-6"/>
                <w:position w:val="-8"/>
                <w:sz w:val="26"/>
                <w:szCs w:val="26"/>
              </w:rPr>
              <w:t>lựa</w:t>
            </w:r>
            <w:proofErr w:type="spellEnd"/>
            <w:r w:rsidRPr="00D430FD">
              <w:rPr>
                <w:spacing w:val="-6"/>
                <w:position w:val="-8"/>
                <w:sz w:val="26"/>
                <w:szCs w:val="26"/>
              </w:rPr>
              <w:t xml:space="preserve"> </w:t>
            </w:r>
            <w:proofErr w:type="spellStart"/>
            <w:r w:rsidRPr="00D430FD">
              <w:rPr>
                <w:spacing w:val="-6"/>
                <w:position w:val="-8"/>
                <w:sz w:val="26"/>
                <w:szCs w:val="26"/>
              </w:rPr>
              <w:t>chọn</w:t>
            </w:r>
            <w:proofErr w:type="spellEnd"/>
            <w:r w:rsidRPr="00D430FD">
              <w:rPr>
                <w:spacing w:val="-6"/>
                <w:position w:val="-8"/>
                <w:sz w:val="26"/>
                <w:szCs w:val="26"/>
              </w:rPr>
              <w:t xml:space="preserve"> </w:t>
            </w:r>
            <w:proofErr w:type="spellStart"/>
            <w:r w:rsidRPr="00D430FD">
              <w:rPr>
                <w:spacing w:val="-6"/>
                <w:position w:val="-8"/>
                <w:sz w:val="26"/>
                <w:szCs w:val="26"/>
              </w:rPr>
              <w:t>nhà</w:t>
            </w:r>
            <w:proofErr w:type="spellEnd"/>
            <w:r w:rsidRPr="00D430FD">
              <w:rPr>
                <w:spacing w:val="-6"/>
                <w:position w:val="-8"/>
                <w:sz w:val="26"/>
                <w:szCs w:val="26"/>
              </w:rPr>
              <w:t xml:space="preserve"> </w:t>
            </w:r>
            <w:proofErr w:type="spellStart"/>
            <w:r w:rsidRPr="00D430FD">
              <w:rPr>
                <w:spacing w:val="-6"/>
                <w:position w:val="-8"/>
                <w:sz w:val="26"/>
                <w:szCs w:val="26"/>
              </w:rPr>
              <w:t>thầu</w:t>
            </w:r>
            <w:proofErr w:type="spellEnd"/>
          </w:p>
        </w:tc>
        <w:tc>
          <w:tcPr>
            <w:tcW w:w="7796" w:type="dxa"/>
          </w:tcPr>
          <w:p w14:paraId="2219AD8C" w14:textId="77777777" w:rsidR="00AD0965" w:rsidRPr="00D430FD" w:rsidRDefault="00AD0965" w:rsidP="001159BF">
            <w:pPr>
              <w:widowControl w:val="0"/>
              <w:tabs>
                <w:tab w:val="left" w:pos="993"/>
              </w:tabs>
              <w:spacing w:before="60" w:after="60"/>
              <w:ind w:left="157"/>
              <w:rPr>
                <w:b/>
                <w:sz w:val="26"/>
                <w:szCs w:val="26"/>
              </w:rPr>
            </w:pPr>
            <w:r w:rsidRPr="00D430FD">
              <w:rPr>
                <w:sz w:val="26"/>
                <w:szCs w:val="26"/>
              </w:rPr>
              <w:t xml:space="preserve">26.1. </w:t>
            </w:r>
            <w:proofErr w:type="spellStart"/>
            <w:r w:rsidRPr="00D430FD">
              <w:rPr>
                <w:sz w:val="26"/>
                <w:szCs w:val="26"/>
              </w:rPr>
              <w:t>Nguyên</w:t>
            </w:r>
            <w:proofErr w:type="spellEnd"/>
            <w:r w:rsidRPr="00D430FD">
              <w:rPr>
                <w:sz w:val="26"/>
                <w:szCs w:val="26"/>
              </w:rPr>
              <w:t xml:space="preserve"> </w:t>
            </w:r>
            <w:proofErr w:type="spellStart"/>
            <w:r w:rsidRPr="00D430FD">
              <w:rPr>
                <w:sz w:val="26"/>
                <w:szCs w:val="26"/>
              </w:rPr>
              <w:t>tắc</w:t>
            </w:r>
            <w:proofErr w:type="spellEnd"/>
            <w:r w:rsidRPr="00D430FD">
              <w:rPr>
                <w:sz w:val="26"/>
                <w:szCs w:val="26"/>
              </w:rPr>
              <w:t xml:space="preserve"> </w:t>
            </w:r>
            <w:proofErr w:type="spellStart"/>
            <w:r w:rsidRPr="00D430FD">
              <w:rPr>
                <w:sz w:val="26"/>
                <w:szCs w:val="26"/>
              </w:rPr>
              <w:t>ưu</w:t>
            </w:r>
            <w:proofErr w:type="spellEnd"/>
            <w:r w:rsidRPr="00D430FD">
              <w:rPr>
                <w:sz w:val="26"/>
                <w:szCs w:val="26"/>
              </w:rPr>
              <w:t xml:space="preserve"> </w:t>
            </w:r>
            <w:proofErr w:type="spellStart"/>
            <w:r w:rsidRPr="00D430FD">
              <w:rPr>
                <w:sz w:val="26"/>
                <w:szCs w:val="26"/>
              </w:rPr>
              <w:t>đãi</w:t>
            </w:r>
            <w:proofErr w:type="spellEnd"/>
            <w:r w:rsidRPr="00D430FD">
              <w:rPr>
                <w:b/>
                <w:sz w:val="26"/>
                <w:szCs w:val="26"/>
              </w:rPr>
              <w:t xml:space="preserve">: </w:t>
            </w:r>
          </w:p>
          <w:p w14:paraId="4E239F50" w14:textId="77777777" w:rsidR="00AD0965" w:rsidRPr="00D430FD" w:rsidRDefault="00AD0965" w:rsidP="001159BF">
            <w:pPr>
              <w:widowControl w:val="0"/>
              <w:tabs>
                <w:tab w:val="left" w:pos="993"/>
              </w:tabs>
              <w:spacing w:before="60" w:after="60"/>
              <w:ind w:left="157"/>
              <w:rPr>
                <w:rFonts w:eastAsia="Calibri"/>
                <w:sz w:val="26"/>
                <w:szCs w:val="26"/>
              </w:rPr>
            </w:pPr>
            <w:r w:rsidRPr="00D430FD">
              <w:rPr>
                <w:rFonts w:eastAsia="Calibri"/>
                <w:sz w:val="26"/>
                <w:szCs w:val="26"/>
              </w:rPr>
              <w:t xml:space="preserve">a) </w:t>
            </w:r>
            <w:proofErr w:type="spellStart"/>
            <w:r w:rsidRPr="00D430FD">
              <w:rPr>
                <w:rFonts w:eastAsia="Calibri"/>
                <w:sz w:val="26"/>
                <w:szCs w:val="26"/>
              </w:rPr>
              <w:t>Trường</w:t>
            </w:r>
            <w:proofErr w:type="spellEnd"/>
            <w:r w:rsidRPr="00D430FD">
              <w:rPr>
                <w:rFonts w:eastAsia="Calibri"/>
                <w:sz w:val="26"/>
                <w:szCs w:val="26"/>
              </w:rPr>
              <w:t xml:space="preserve"> </w:t>
            </w:r>
            <w:proofErr w:type="spellStart"/>
            <w:r w:rsidRPr="00D430FD">
              <w:rPr>
                <w:rFonts w:eastAsia="Calibri"/>
                <w:sz w:val="26"/>
                <w:szCs w:val="26"/>
              </w:rPr>
              <w:t>hợp</w:t>
            </w:r>
            <w:proofErr w:type="spellEnd"/>
            <w:r w:rsidRPr="00D430FD">
              <w:rPr>
                <w:rFonts w:eastAsia="Calibri"/>
                <w:sz w:val="26"/>
                <w:szCs w:val="26"/>
              </w:rPr>
              <w:t xml:space="preserve"> </w:t>
            </w:r>
            <w:proofErr w:type="spellStart"/>
            <w:r w:rsidRPr="00D430FD">
              <w:rPr>
                <w:rFonts w:eastAsia="Calibri"/>
                <w:sz w:val="26"/>
                <w:szCs w:val="26"/>
              </w:rPr>
              <w:t>sau</w:t>
            </w:r>
            <w:proofErr w:type="spellEnd"/>
            <w:r w:rsidRPr="00D430FD">
              <w:rPr>
                <w:rFonts w:eastAsia="Calibri"/>
                <w:sz w:val="26"/>
                <w:szCs w:val="26"/>
              </w:rPr>
              <w:t xml:space="preserve"> </w:t>
            </w:r>
            <w:proofErr w:type="spellStart"/>
            <w:r w:rsidRPr="00D430FD">
              <w:rPr>
                <w:rFonts w:eastAsia="Calibri"/>
                <w:sz w:val="26"/>
                <w:szCs w:val="26"/>
              </w:rPr>
              <w:t>khi</w:t>
            </w:r>
            <w:proofErr w:type="spellEnd"/>
            <w:r w:rsidRPr="00D430FD">
              <w:rPr>
                <w:rFonts w:eastAsia="Calibri"/>
                <w:sz w:val="26"/>
                <w:szCs w:val="26"/>
              </w:rPr>
              <w:t xml:space="preserve"> </w:t>
            </w:r>
            <w:proofErr w:type="spellStart"/>
            <w:r w:rsidRPr="00D430FD">
              <w:rPr>
                <w:rFonts w:eastAsia="Calibri"/>
                <w:sz w:val="26"/>
                <w:szCs w:val="26"/>
              </w:rPr>
              <w:t>tính</w:t>
            </w:r>
            <w:proofErr w:type="spellEnd"/>
            <w:r w:rsidRPr="00D430FD">
              <w:rPr>
                <w:rFonts w:eastAsia="Calibri"/>
                <w:sz w:val="26"/>
                <w:szCs w:val="26"/>
              </w:rPr>
              <w:t xml:space="preserve"> </w:t>
            </w:r>
            <w:proofErr w:type="spellStart"/>
            <w:r w:rsidRPr="00D430FD">
              <w:rPr>
                <w:rFonts w:eastAsia="Calibri"/>
                <w:sz w:val="26"/>
                <w:szCs w:val="26"/>
              </w:rPr>
              <w:t>ưu</w:t>
            </w:r>
            <w:proofErr w:type="spellEnd"/>
            <w:r w:rsidRPr="00D430FD">
              <w:rPr>
                <w:rFonts w:eastAsia="Calibri"/>
                <w:sz w:val="26"/>
                <w:szCs w:val="26"/>
              </w:rPr>
              <w:t xml:space="preserve"> </w:t>
            </w:r>
            <w:proofErr w:type="spellStart"/>
            <w:r w:rsidRPr="00D430FD">
              <w:rPr>
                <w:rFonts w:eastAsia="Calibri"/>
                <w:sz w:val="26"/>
                <w:szCs w:val="26"/>
              </w:rPr>
              <w:t>đãi</w:t>
            </w:r>
            <w:proofErr w:type="spellEnd"/>
            <w:r w:rsidRPr="00D430FD">
              <w:rPr>
                <w:rFonts w:eastAsia="Calibri"/>
                <w:sz w:val="26"/>
                <w:szCs w:val="26"/>
              </w:rPr>
              <w:t xml:space="preserve">, </w:t>
            </w:r>
            <w:proofErr w:type="spellStart"/>
            <w:r w:rsidRPr="00D430FD">
              <w:rPr>
                <w:rFonts w:eastAsia="Calibri"/>
                <w:sz w:val="26"/>
                <w:szCs w:val="26"/>
              </w:rPr>
              <w:t>nếu</w:t>
            </w:r>
            <w:proofErr w:type="spellEnd"/>
            <w:r w:rsidRPr="00D430FD">
              <w:rPr>
                <w:rFonts w:eastAsia="Calibri"/>
                <w:sz w:val="26"/>
                <w:szCs w:val="26"/>
              </w:rPr>
              <w:t xml:space="preserve"> </w:t>
            </w:r>
            <w:proofErr w:type="spellStart"/>
            <w:r w:rsidRPr="00D430FD">
              <w:rPr>
                <w:rFonts w:eastAsia="Calibri"/>
                <w:sz w:val="26"/>
                <w:szCs w:val="26"/>
              </w:rPr>
              <w:t>các</w:t>
            </w:r>
            <w:proofErr w:type="spellEnd"/>
            <w:r w:rsidRPr="00D430FD">
              <w:rPr>
                <w:rFonts w:eastAsia="Calibri"/>
                <w:sz w:val="26"/>
                <w:szCs w:val="26"/>
              </w:rPr>
              <w:t xml:space="preserve"> E-HSDT </w:t>
            </w:r>
            <w:proofErr w:type="spellStart"/>
            <w:r w:rsidRPr="00D430FD">
              <w:rPr>
                <w:rFonts w:eastAsia="Calibri"/>
                <w:sz w:val="26"/>
                <w:szCs w:val="26"/>
              </w:rPr>
              <w:t>xếp</w:t>
            </w:r>
            <w:proofErr w:type="spellEnd"/>
            <w:r w:rsidRPr="00D430FD">
              <w:rPr>
                <w:rFonts w:eastAsia="Calibri"/>
                <w:sz w:val="26"/>
                <w:szCs w:val="26"/>
              </w:rPr>
              <w:t xml:space="preserve"> </w:t>
            </w:r>
            <w:proofErr w:type="spellStart"/>
            <w:r w:rsidRPr="00D430FD">
              <w:rPr>
                <w:rFonts w:eastAsia="Calibri"/>
                <w:sz w:val="26"/>
                <w:szCs w:val="26"/>
              </w:rPr>
              <w:t>hạng</w:t>
            </w:r>
            <w:proofErr w:type="spellEnd"/>
            <w:r w:rsidRPr="00D430FD">
              <w:rPr>
                <w:rFonts w:eastAsia="Calibri"/>
                <w:sz w:val="26"/>
                <w:szCs w:val="26"/>
              </w:rPr>
              <w:t xml:space="preserve"> </w:t>
            </w:r>
            <w:proofErr w:type="spellStart"/>
            <w:r w:rsidRPr="00D430FD">
              <w:rPr>
                <w:rFonts w:eastAsia="Calibri"/>
                <w:sz w:val="26"/>
                <w:szCs w:val="26"/>
              </w:rPr>
              <w:t>ngang</w:t>
            </w:r>
            <w:proofErr w:type="spellEnd"/>
            <w:r w:rsidRPr="00D430FD">
              <w:rPr>
                <w:rFonts w:eastAsia="Calibri"/>
                <w:sz w:val="26"/>
                <w:szCs w:val="26"/>
              </w:rPr>
              <w:t xml:space="preserve"> </w:t>
            </w:r>
            <w:proofErr w:type="spellStart"/>
            <w:r w:rsidRPr="00D430FD">
              <w:rPr>
                <w:rFonts w:eastAsia="Calibri"/>
                <w:sz w:val="26"/>
                <w:szCs w:val="26"/>
              </w:rPr>
              <w:t>nhau</w:t>
            </w:r>
            <w:proofErr w:type="spellEnd"/>
            <w:r w:rsidRPr="00D430FD">
              <w:rPr>
                <w:rFonts w:eastAsia="Calibri"/>
                <w:sz w:val="26"/>
                <w:szCs w:val="26"/>
              </w:rPr>
              <w:t xml:space="preserve"> </w:t>
            </w:r>
            <w:proofErr w:type="spellStart"/>
            <w:r w:rsidRPr="00D430FD">
              <w:rPr>
                <w:rFonts w:eastAsia="Calibri"/>
                <w:sz w:val="26"/>
                <w:szCs w:val="26"/>
              </w:rPr>
              <w:t>thì</w:t>
            </w:r>
            <w:proofErr w:type="spellEnd"/>
            <w:r w:rsidRPr="00D430FD">
              <w:rPr>
                <w:rFonts w:eastAsia="Calibri"/>
                <w:sz w:val="26"/>
                <w:szCs w:val="26"/>
              </w:rPr>
              <w:t xml:space="preserve"> </w:t>
            </w:r>
            <w:proofErr w:type="spellStart"/>
            <w:r w:rsidRPr="00D430FD">
              <w:rPr>
                <w:rFonts w:eastAsia="Calibri"/>
                <w:sz w:val="26"/>
                <w:szCs w:val="26"/>
              </w:rPr>
              <w:t>ưu</w:t>
            </w:r>
            <w:proofErr w:type="spellEnd"/>
            <w:r w:rsidRPr="00D430FD">
              <w:rPr>
                <w:rFonts w:eastAsia="Calibri"/>
                <w:sz w:val="26"/>
                <w:szCs w:val="26"/>
              </w:rPr>
              <w:t xml:space="preserve"> </w:t>
            </w:r>
            <w:proofErr w:type="spellStart"/>
            <w:r w:rsidRPr="00D430FD">
              <w:rPr>
                <w:rFonts w:eastAsia="Calibri"/>
                <w:sz w:val="26"/>
                <w:szCs w:val="26"/>
              </w:rPr>
              <w:t>tiên</w:t>
            </w:r>
            <w:proofErr w:type="spellEnd"/>
            <w:r w:rsidRPr="00D430FD">
              <w:rPr>
                <w:rFonts w:eastAsia="Calibri"/>
                <w:sz w:val="26"/>
                <w:szCs w:val="26"/>
              </w:rPr>
              <w:t xml:space="preserve"> </w:t>
            </w:r>
            <w:proofErr w:type="spellStart"/>
            <w:r w:rsidRPr="00D430FD">
              <w:rPr>
                <w:rFonts w:eastAsia="Calibri"/>
                <w:sz w:val="26"/>
                <w:szCs w:val="26"/>
              </w:rPr>
              <w:t>cho</w:t>
            </w:r>
            <w:proofErr w:type="spellEnd"/>
            <w:r w:rsidRPr="00D430FD">
              <w:rPr>
                <w:rFonts w:eastAsia="Calibri"/>
                <w:sz w:val="26"/>
                <w:szCs w:val="26"/>
              </w:rPr>
              <w:t xml:space="preserve"> </w:t>
            </w:r>
            <w:proofErr w:type="spellStart"/>
            <w:r w:rsidRPr="00D430FD">
              <w:rPr>
                <w:rFonts w:eastAsia="Calibri"/>
                <w:sz w:val="26"/>
                <w:szCs w:val="26"/>
              </w:rPr>
              <w:t>nhà</w:t>
            </w:r>
            <w:proofErr w:type="spellEnd"/>
            <w:r w:rsidRPr="00D430FD">
              <w:rPr>
                <w:rFonts w:eastAsia="Calibri"/>
                <w:sz w:val="26"/>
                <w:szCs w:val="26"/>
              </w:rPr>
              <w:t xml:space="preserve"> </w:t>
            </w:r>
            <w:proofErr w:type="spellStart"/>
            <w:r w:rsidRPr="00D430FD">
              <w:rPr>
                <w:rFonts w:eastAsia="Calibri"/>
                <w:sz w:val="26"/>
                <w:szCs w:val="26"/>
              </w:rPr>
              <w:t>thầu</w:t>
            </w:r>
            <w:proofErr w:type="spellEnd"/>
            <w:r w:rsidRPr="00D430FD">
              <w:rPr>
                <w:rFonts w:eastAsia="Calibri"/>
                <w:sz w:val="26"/>
                <w:szCs w:val="26"/>
              </w:rPr>
              <w:t xml:space="preserve"> </w:t>
            </w:r>
            <w:proofErr w:type="spellStart"/>
            <w:r w:rsidRPr="00D430FD">
              <w:rPr>
                <w:rFonts w:eastAsia="Calibri"/>
                <w:sz w:val="26"/>
                <w:szCs w:val="26"/>
              </w:rPr>
              <w:t>có</w:t>
            </w:r>
            <w:proofErr w:type="spellEnd"/>
            <w:r w:rsidRPr="00D430FD">
              <w:rPr>
                <w:rFonts w:eastAsia="Calibri"/>
                <w:sz w:val="26"/>
                <w:szCs w:val="26"/>
              </w:rPr>
              <w:t xml:space="preserve"> </w:t>
            </w:r>
            <w:proofErr w:type="spellStart"/>
            <w:r w:rsidRPr="00D430FD">
              <w:rPr>
                <w:rFonts w:eastAsia="Calibri"/>
                <w:sz w:val="26"/>
                <w:szCs w:val="26"/>
              </w:rPr>
              <w:t>đề</w:t>
            </w:r>
            <w:proofErr w:type="spellEnd"/>
            <w:r w:rsidRPr="00D430FD">
              <w:rPr>
                <w:rFonts w:eastAsia="Calibri"/>
                <w:sz w:val="26"/>
                <w:szCs w:val="26"/>
              </w:rPr>
              <w:t xml:space="preserve"> </w:t>
            </w:r>
            <w:proofErr w:type="spellStart"/>
            <w:r w:rsidRPr="00D430FD">
              <w:rPr>
                <w:rFonts w:eastAsia="Calibri"/>
                <w:sz w:val="26"/>
                <w:szCs w:val="26"/>
              </w:rPr>
              <w:t>xuất</w:t>
            </w:r>
            <w:proofErr w:type="spellEnd"/>
            <w:r w:rsidRPr="00D430FD">
              <w:rPr>
                <w:rFonts w:eastAsia="Calibri"/>
                <w:sz w:val="26"/>
                <w:szCs w:val="26"/>
              </w:rPr>
              <w:t xml:space="preserve"> chi </w:t>
            </w:r>
            <w:proofErr w:type="spellStart"/>
            <w:r w:rsidRPr="00D430FD">
              <w:rPr>
                <w:rFonts w:eastAsia="Calibri"/>
                <w:sz w:val="26"/>
                <w:szCs w:val="26"/>
              </w:rPr>
              <w:t>phí</w:t>
            </w:r>
            <w:proofErr w:type="spellEnd"/>
            <w:r w:rsidRPr="00D430FD">
              <w:rPr>
                <w:rFonts w:eastAsia="Calibri"/>
                <w:sz w:val="26"/>
                <w:szCs w:val="26"/>
              </w:rPr>
              <w:t xml:space="preserve"> </w:t>
            </w:r>
            <w:proofErr w:type="spellStart"/>
            <w:r w:rsidRPr="00D430FD">
              <w:rPr>
                <w:rFonts w:eastAsia="Calibri"/>
                <w:sz w:val="26"/>
                <w:szCs w:val="26"/>
              </w:rPr>
              <w:t>trong</w:t>
            </w:r>
            <w:proofErr w:type="spellEnd"/>
            <w:r w:rsidRPr="00D430FD">
              <w:rPr>
                <w:rFonts w:eastAsia="Calibri"/>
                <w:sz w:val="26"/>
                <w:szCs w:val="26"/>
              </w:rPr>
              <w:t xml:space="preserve"> </w:t>
            </w:r>
            <w:proofErr w:type="spellStart"/>
            <w:r w:rsidRPr="00D430FD">
              <w:rPr>
                <w:rFonts w:eastAsia="Calibri"/>
                <w:sz w:val="26"/>
                <w:szCs w:val="26"/>
              </w:rPr>
              <w:t>nước</w:t>
            </w:r>
            <w:proofErr w:type="spellEnd"/>
            <w:r w:rsidRPr="00D430FD">
              <w:rPr>
                <w:rFonts w:eastAsia="Calibri"/>
                <w:sz w:val="26"/>
                <w:szCs w:val="26"/>
              </w:rPr>
              <w:t xml:space="preserve"> </w:t>
            </w:r>
            <w:proofErr w:type="spellStart"/>
            <w:r w:rsidRPr="00D430FD">
              <w:rPr>
                <w:rFonts w:eastAsia="Calibri"/>
                <w:sz w:val="26"/>
                <w:szCs w:val="26"/>
              </w:rPr>
              <w:t>cao</w:t>
            </w:r>
            <w:proofErr w:type="spellEnd"/>
            <w:r w:rsidRPr="00D430FD">
              <w:rPr>
                <w:rFonts w:eastAsia="Calibri"/>
                <w:sz w:val="26"/>
                <w:szCs w:val="26"/>
              </w:rPr>
              <w:t xml:space="preserve"> </w:t>
            </w:r>
            <w:proofErr w:type="spellStart"/>
            <w:r w:rsidRPr="00D430FD">
              <w:rPr>
                <w:rFonts w:eastAsia="Calibri"/>
                <w:sz w:val="26"/>
                <w:szCs w:val="26"/>
              </w:rPr>
              <w:t>hơn</w:t>
            </w:r>
            <w:proofErr w:type="spellEnd"/>
            <w:r w:rsidRPr="00D430FD">
              <w:rPr>
                <w:rFonts w:eastAsia="Calibri"/>
                <w:sz w:val="26"/>
                <w:szCs w:val="26"/>
              </w:rPr>
              <w:t xml:space="preserve"> </w:t>
            </w:r>
            <w:proofErr w:type="spellStart"/>
            <w:r w:rsidRPr="00D430FD">
              <w:rPr>
                <w:rFonts w:eastAsia="Calibri"/>
                <w:sz w:val="26"/>
                <w:szCs w:val="26"/>
              </w:rPr>
              <w:t>hoặc</w:t>
            </w:r>
            <w:proofErr w:type="spellEnd"/>
            <w:r w:rsidRPr="00D430FD">
              <w:rPr>
                <w:rFonts w:eastAsia="Calibri"/>
                <w:sz w:val="26"/>
                <w:szCs w:val="26"/>
              </w:rPr>
              <w:t xml:space="preserve"> </w:t>
            </w:r>
            <w:proofErr w:type="spellStart"/>
            <w:r w:rsidRPr="00D430FD">
              <w:rPr>
                <w:rFonts w:eastAsia="Calibri"/>
                <w:sz w:val="26"/>
                <w:szCs w:val="26"/>
              </w:rPr>
              <w:t>sử</w:t>
            </w:r>
            <w:proofErr w:type="spellEnd"/>
            <w:r w:rsidRPr="00D430FD">
              <w:rPr>
                <w:rFonts w:eastAsia="Calibri"/>
                <w:sz w:val="26"/>
                <w:szCs w:val="26"/>
              </w:rPr>
              <w:t xml:space="preserve"> </w:t>
            </w:r>
            <w:proofErr w:type="spellStart"/>
            <w:r w:rsidRPr="00D430FD">
              <w:rPr>
                <w:rFonts w:eastAsia="Calibri"/>
                <w:sz w:val="26"/>
                <w:szCs w:val="26"/>
              </w:rPr>
              <w:t>dụng</w:t>
            </w:r>
            <w:proofErr w:type="spellEnd"/>
            <w:r w:rsidRPr="00D430FD">
              <w:rPr>
                <w:rFonts w:eastAsia="Calibri"/>
                <w:sz w:val="26"/>
                <w:szCs w:val="26"/>
              </w:rPr>
              <w:t xml:space="preserve"> </w:t>
            </w:r>
            <w:proofErr w:type="spellStart"/>
            <w:r w:rsidRPr="00D430FD">
              <w:rPr>
                <w:rFonts w:eastAsia="Calibri"/>
                <w:sz w:val="26"/>
                <w:szCs w:val="26"/>
              </w:rPr>
              <w:t>nhiều</w:t>
            </w:r>
            <w:proofErr w:type="spellEnd"/>
            <w:r w:rsidRPr="00D430FD">
              <w:rPr>
                <w:rFonts w:eastAsia="Calibri"/>
                <w:sz w:val="26"/>
                <w:szCs w:val="26"/>
              </w:rPr>
              <w:t xml:space="preserve"> lao </w:t>
            </w:r>
            <w:proofErr w:type="spellStart"/>
            <w:r w:rsidRPr="00D430FD">
              <w:rPr>
                <w:rFonts w:eastAsia="Calibri"/>
                <w:sz w:val="26"/>
                <w:szCs w:val="26"/>
              </w:rPr>
              <w:t>động</w:t>
            </w:r>
            <w:proofErr w:type="spellEnd"/>
            <w:r w:rsidRPr="00D430FD">
              <w:rPr>
                <w:rFonts w:eastAsia="Calibri"/>
                <w:sz w:val="26"/>
                <w:szCs w:val="26"/>
              </w:rPr>
              <w:t xml:space="preserve"> </w:t>
            </w:r>
            <w:proofErr w:type="spellStart"/>
            <w:r w:rsidRPr="00D430FD">
              <w:rPr>
                <w:rFonts w:eastAsia="Calibri"/>
                <w:sz w:val="26"/>
                <w:szCs w:val="26"/>
              </w:rPr>
              <w:t>địa</w:t>
            </w:r>
            <w:proofErr w:type="spellEnd"/>
            <w:r w:rsidRPr="00D430FD">
              <w:rPr>
                <w:rFonts w:eastAsia="Calibri"/>
                <w:sz w:val="26"/>
                <w:szCs w:val="26"/>
              </w:rPr>
              <w:t xml:space="preserve"> </w:t>
            </w:r>
            <w:proofErr w:type="spellStart"/>
            <w:r w:rsidRPr="00D430FD">
              <w:rPr>
                <w:rFonts w:eastAsia="Calibri"/>
                <w:sz w:val="26"/>
                <w:szCs w:val="26"/>
              </w:rPr>
              <w:t>phương</w:t>
            </w:r>
            <w:proofErr w:type="spellEnd"/>
            <w:r w:rsidRPr="00D430FD">
              <w:rPr>
                <w:rFonts w:eastAsia="Calibri"/>
                <w:sz w:val="26"/>
                <w:szCs w:val="26"/>
              </w:rPr>
              <w:t xml:space="preserve"> </w:t>
            </w:r>
            <w:proofErr w:type="spellStart"/>
            <w:r w:rsidRPr="00D430FD">
              <w:rPr>
                <w:rFonts w:eastAsia="Calibri"/>
                <w:sz w:val="26"/>
                <w:szCs w:val="26"/>
              </w:rPr>
              <w:t>hơn</w:t>
            </w:r>
            <w:proofErr w:type="spellEnd"/>
            <w:r w:rsidRPr="00D430FD">
              <w:rPr>
                <w:rFonts w:eastAsia="Calibri"/>
                <w:sz w:val="26"/>
                <w:szCs w:val="26"/>
              </w:rPr>
              <w:t xml:space="preserve"> (</w:t>
            </w:r>
            <w:proofErr w:type="spellStart"/>
            <w:r w:rsidRPr="00D430FD">
              <w:rPr>
                <w:rFonts w:eastAsia="Calibri"/>
                <w:sz w:val="26"/>
                <w:szCs w:val="26"/>
              </w:rPr>
              <w:t>tính</w:t>
            </w:r>
            <w:proofErr w:type="spellEnd"/>
            <w:r w:rsidRPr="00D430FD">
              <w:rPr>
                <w:rFonts w:eastAsia="Calibri"/>
                <w:sz w:val="26"/>
                <w:szCs w:val="26"/>
              </w:rPr>
              <w:t xml:space="preserve"> </w:t>
            </w:r>
            <w:proofErr w:type="spellStart"/>
            <w:r w:rsidRPr="00D430FD">
              <w:rPr>
                <w:rFonts w:eastAsia="Calibri"/>
                <w:sz w:val="26"/>
                <w:szCs w:val="26"/>
              </w:rPr>
              <w:t>trên</w:t>
            </w:r>
            <w:proofErr w:type="spellEnd"/>
            <w:r w:rsidRPr="00D430FD">
              <w:rPr>
                <w:rFonts w:eastAsia="Calibri"/>
                <w:sz w:val="26"/>
                <w:szCs w:val="26"/>
              </w:rPr>
              <w:t xml:space="preserve"> </w:t>
            </w:r>
            <w:proofErr w:type="spellStart"/>
            <w:r w:rsidRPr="00D430FD">
              <w:rPr>
                <w:rFonts w:eastAsia="Calibri"/>
                <w:sz w:val="26"/>
                <w:szCs w:val="26"/>
              </w:rPr>
              <w:t>tổng</w:t>
            </w:r>
            <w:proofErr w:type="spellEnd"/>
            <w:r w:rsidRPr="00D430FD">
              <w:rPr>
                <w:rFonts w:eastAsia="Calibri"/>
                <w:sz w:val="26"/>
                <w:szCs w:val="26"/>
              </w:rPr>
              <w:t xml:space="preserve"> </w:t>
            </w:r>
            <w:proofErr w:type="spellStart"/>
            <w:r w:rsidRPr="00D430FD">
              <w:rPr>
                <w:rFonts w:eastAsia="Calibri"/>
                <w:sz w:val="26"/>
                <w:szCs w:val="26"/>
              </w:rPr>
              <w:t>giá</w:t>
            </w:r>
            <w:proofErr w:type="spellEnd"/>
            <w:r w:rsidRPr="00D430FD">
              <w:rPr>
                <w:rFonts w:eastAsia="Calibri"/>
                <w:sz w:val="26"/>
                <w:szCs w:val="26"/>
              </w:rPr>
              <w:t xml:space="preserve"> </w:t>
            </w:r>
            <w:proofErr w:type="spellStart"/>
            <w:r w:rsidRPr="00D430FD">
              <w:rPr>
                <w:rFonts w:eastAsia="Calibri"/>
                <w:sz w:val="26"/>
                <w:szCs w:val="26"/>
              </w:rPr>
              <w:t>trị</w:t>
            </w:r>
            <w:proofErr w:type="spellEnd"/>
            <w:r w:rsidRPr="00D430FD">
              <w:rPr>
                <w:rFonts w:eastAsia="Calibri"/>
                <w:sz w:val="26"/>
                <w:szCs w:val="26"/>
              </w:rPr>
              <w:t xml:space="preserve"> </w:t>
            </w:r>
            <w:proofErr w:type="spellStart"/>
            <w:r w:rsidRPr="00D430FD">
              <w:rPr>
                <w:rFonts w:eastAsia="Calibri"/>
                <w:sz w:val="26"/>
                <w:szCs w:val="26"/>
              </w:rPr>
              <w:t>tiền</w:t>
            </w:r>
            <w:proofErr w:type="spellEnd"/>
            <w:r w:rsidRPr="00D430FD">
              <w:rPr>
                <w:rFonts w:eastAsia="Calibri"/>
                <w:sz w:val="26"/>
                <w:szCs w:val="26"/>
              </w:rPr>
              <w:t xml:space="preserve"> </w:t>
            </w:r>
            <w:proofErr w:type="spellStart"/>
            <w:r w:rsidRPr="00D430FD">
              <w:rPr>
                <w:rFonts w:eastAsia="Calibri"/>
                <w:sz w:val="26"/>
                <w:szCs w:val="26"/>
              </w:rPr>
              <w:t>lương</w:t>
            </w:r>
            <w:proofErr w:type="spellEnd"/>
            <w:r w:rsidRPr="00D430FD">
              <w:rPr>
                <w:rFonts w:eastAsia="Calibri"/>
                <w:sz w:val="26"/>
                <w:szCs w:val="26"/>
              </w:rPr>
              <w:t xml:space="preserve">, </w:t>
            </w:r>
            <w:proofErr w:type="spellStart"/>
            <w:r w:rsidRPr="00D430FD">
              <w:rPr>
                <w:rFonts w:eastAsia="Calibri"/>
                <w:sz w:val="26"/>
                <w:szCs w:val="26"/>
              </w:rPr>
              <w:t>tiền</w:t>
            </w:r>
            <w:proofErr w:type="spellEnd"/>
            <w:r w:rsidRPr="00D430FD">
              <w:rPr>
                <w:rFonts w:eastAsia="Calibri"/>
                <w:sz w:val="26"/>
                <w:szCs w:val="26"/>
              </w:rPr>
              <w:t xml:space="preserve"> </w:t>
            </w:r>
            <w:proofErr w:type="spellStart"/>
            <w:r w:rsidRPr="00D430FD">
              <w:rPr>
                <w:rFonts w:eastAsia="Calibri"/>
                <w:sz w:val="26"/>
                <w:szCs w:val="26"/>
              </w:rPr>
              <w:t>công</w:t>
            </w:r>
            <w:proofErr w:type="spellEnd"/>
            <w:r w:rsidRPr="00D430FD">
              <w:rPr>
                <w:rFonts w:eastAsia="Calibri"/>
                <w:sz w:val="26"/>
                <w:szCs w:val="26"/>
              </w:rPr>
              <w:t xml:space="preserve"> chi </w:t>
            </w:r>
            <w:proofErr w:type="spellStart"/>
            <w:r w:rsidRPr="00D430FD">
              <w:rPr>
                <w:rFonts w:eastAsia="Calibri"/>
                <w:sz w:val="26"/>
                <w:szCs w:val="26"/>
              </w:rPr>
              <w:t>trả</w:t>
            </w:r>
            <w:proofErr w:type="spellEnd"/>
            <w:r w:rsidRPr="00D430FD">
              <w:rPr>
                <w:rFonts w:eastAsia="Calibri"/>
                <w:sz w:val="26"/>
                <w:szCs w:val="26"/>
              </w:rPr>
              <w:t xml:space="preserve"> </w:t>
            </w:r>
            <w:proofErr w:type="spellStart"/>
            <w:r w:rsidRPr="00D430FD">
              <w:rPr>
                <w:rFonts w:eastAsia="Calibri"/>
                <w:sz w:val="26"/>
                <w:szCs w:val="26"/>
              </w:rPr>
              <w:t>nêu</w:t>
            </w:r>
            <w:proofErr w:type="spellEnd"/>
            <w:r w:rsidRPr="00D430FD">
              <w:rPr>
                <w:rFonts w:eastAsia="Calibri"/>
                <w:sz w:val="26"/>
                <w:szCs w:val="26"/>
              </w:rPr>
              <w:t xml:space="preserve"> </w:t>
            </w:r>
            <w:proofErr w:type="spellStart"/>
            <w:r w:rsidRPr="00D430FD">
              <w:rPr>
                <w:rFonts w:eastAsia="Calibri"/>
                <w:sz w:val="26"/>
                <w:szCs w:val="26"/>
              </w:rPr>
              <w:t>trong</w:t>
            </w:r>
            <w:proofErr w:type="spellEnd"/>
            <w:r w:rsidRPr="00D430FD">
              <w:rPr>
                <w:rFonts w:eastAsia="Calibri"/>
                <w:sz w:val="26"/>
                <w:szCs w:val="26"/>
              </w:rPr>
              <w:t xml:space="preserve"> E-HSDT);</w:t>
            </w:r>
          </w:p>
          <w:p w14:paraId="47A39688" w14:textId="77777777" w:rsidR="00AD0965" w:rsidRPr="00D430FD" w:rsidRDefault="00AD0965" w:rsidP="001159BF">
            <w:pPr>
              <w:widowControl w:val="0"/>
              <w:spacing w:before="60" w:after="60"/>
              <w:ind w:left="157"/>
              <w:outlineLvl w:val="2"/>
              <w:rPr>
                <w:bCs/>
                <w:spacing w:val="-2"/>
                <w:sz w:val="26"/>
                <w:szCs w:val="26"/>
              </w:rPr>
            </w:pPr>
            <w:r w:rsidRPr="00D430FD">
              <w:rPr>
                <w:bCs/>
                <w:spacing w:val="-2"/>
                <w:sz w:val="26"/>
                <w:szCs w:val="26"/>
              </w:rPr>
              <w:t xml:space="preserve">b) </w:t>
            </w:r>
            <w:proofErr w:type="spellStart"/>
            <w:r w:rsidRPr="00D430FD">
              <w:rPr>
                <w:bCs/>
                <w:spacing w:val="-2"/>
                <w:sz w:val="26"/>
                <w:szCs w:val="26"/>
              </w:rPr>
              <w:t>Trường</w:t>
            </w:r>
            <w:proofErr w:type="spellEnd"/>
            <w:r w:rsidRPr="00D430FD">
              <w:rPr>
                <w:bCs/>
                <w:spacing w:val="-2"/>
                <w:sz w:val="26"/>
                <w:szCs w:val="26"/>
              </w:rPr>
              <w:t xml:space="preserve"> </w:t>
            </w:r>
            <w:proofErr w:type="spellStart"/>
            <w:r w:rsidRPr="00D430FD">
              <w:rPr>
                <w:bCs/>
                <w:spacing w:val="-2"/>
                <w:sz w:val="26"/>
                <w:szCs w:val="26"/>
              </w:rPr>
              <w:t>hợp</w:t>
            </w:r>
            <w:proofErr w:type="spellEnd"/>
            <w:r w:rsidRPr="00D430FD">
              <w:rPr>
                <w:bCs/>
                <w:spacing w:val="-2"/>
                <w:sz w:val="26"/>
                <w:szCs w:val="26"/>
              </w:rPr>
              <w:t xml:space="preserve"> </w:t>
            </w:r>
            <w:proofErr w:type="spellStart"/>
            <w:r w:rsidRPr="00D430FD">
              <w:rPr>
                <w:bCs/>
                <w:spacing w:val="-2"/>
                <w:sz w:val="26"/>
                <w:szCs w:val="26"/>
              </w:rPr>
              <w:t>nhà</w:t>
            </w:r>
            <w:proofErr w:type="spellEnd"/>
            <w:r w:rsidRPr="00D430FD">
              <w:rPr>
                <w:bCs/>
                <w:spacing w:val="-2"/>
                <w:sz w:val="26"/>
                <w:szCs w:val="26"/>
              </w:rPr>
              <w:t xml:space="preserve"> </w:t>
            </w:r>
            <w:proofErr w:type="spellStart"/>
            <w:r w:rsidRPr="00D430FD">
              <w:rPr>
                <w:bCs/>
                <w:spacing w:val="-2"/>
                <w:sz w:val="26"/>
                <w:szCs w:val="26"/>
              </w:rPr>
              <w:t>thầu</w:t>
            </w:r>
            <w:proofErr w:type="spellEnd"/>
            <w:r w:rsidRPr="00D430FD">
              <w:rPr>
                <w:bCs/>
                <w:spacing w:val="-2"/>
                <w:sz w:val="26"/>
                <w:szCs w:val="26"/>
              </w:rPr>
              <w:t xml:space="preserve"> </w:t>
            </w:r>
            <w:proofErr w:type="spellStart"/>
            <w:r w:rsidRPr="00D430FD">
              <w:rPr>
                <w:bCs/>
                <w:spacing w:val="-2"/>
                <w:sz w:val="26"/>
                <w:szCs w:val="26"/>
              </w:rPr>
              <w:t>tham</w:t>
            </w:r>
            <w:proofErr w:type="spellEnd"/>
            <w:r w:rsidRPr="00D430FD">
              <w:rPr>
                <w:bCs/>
                <w:spacing w:val="-2"/>
                <w:sz w:val="26"/>
                <w:szCs w:val="26"/>
              </w:rPr>
              <w:t xml:space="preserve"> </w:t>
            </w:r>
            <w:proofErr w:type="spellStart"/>
            <w:r w:rsidRPr="00D430FD">
              <w:rPr>
                <w:bCs/>
                <w:spacing w:val="-2"/>
                <w:sz w:val="26"/>
                <w:szCs w:val="26"/>
              </w:rPr>
              <w:t>dự</w:t>
            </w:r>
            <w:proofErr w:type="spellEnd"/>
            <w:r w:rsidRPr="00D430FD">
              <w:rPr>
                <w:bCs/>
                <w:spacing w:val="-2"/>
                <w:sz w:val="26"/>
                <w:szCs w:val="26"/>
              </w:rPr>
              <w:t xml:space="preserve"> </w:t>
            </w:r>
            <w:proofErr w:type="spellStart"/>
            <w:r w:rsidRPr="00D430FD">
              <w:rPr>
                <w:bCs/>
                <w:spacing w:val="-2"/>
                <w:sz w:val="26"/>
                <w:szCs w:val="26"/>
              </w:rPr>
              <w:t>thầu</w:t>
            </w:r>
            <w:proofErr w:type="spellEnd"/>
            <w:r w:rsidRPr="00D430FD">
              <w:rPr>
                <w:bCs/>
                <w:spacing w:val="-2"/>
                <w:sz w:val="26"/>
                <w:szCs w:val="26"/>
              </w:rPr>
              <w:t xml:space="preserve"> </w:t>
            </w:r>
            <w:proofErr w:type="spellStart"/>
            <w:r w:rsidRPr="00D430FD">
              <w:rPr>
                <w:bCs/>
                <w:spacing w:val="-2"/>
                <w:sz w:val="26"/>
                <w:szCs w:val="26"/>
              </w:rPr>
              <w:t>thuộc</w:t>
            </w:r>
            <w:proofErr w:type="spellEnd"/>
            <w:r w:rsidRPr="00D430FD">
              <w:rPr>
                <w:bCs/>
                <w:spacing w:val="-2"/>
                <w:sz w:val="26"/>
                <w:szCs w:val="26"/>
              </w:rPr>
              <w:t xml:space="preserve"> </w:t>
            </w:r>
            <w:proofErr w:type="spellStart"/>
            <w:r w:rsidRPr="00D430FD">
              <w:rPr>
                <w:bCs/>
                <w:spacing w:val="-2"/>
                <w:sz w:val="26"/>
                <w:szCs w:val="26"/>
              </w:rPr>
              <w:t>đối</w:t>
            </w:r>
            <w:proofErr w:type="spellEnd"/>
            <w:r w:rsidRPr="00D430FD">
              <w:rPr>
                <w:bCs/>
                <w:spacing w:val="-2"/>
                <w:sz w:val="26"/>
                <w:szCs w:val="26"/>
              </w:rPr>
              <w:t xml:space="preserve"> </w:t>
            </w:r>
            <w:proofErr w:type="spellStart"/>
            <w:r w:rsidRPr="00D430FD">
              <w:rPr>
                <w:bCs/>
                <w:spacing w:val="-2"/>
                <w:sz w:val="26"/>
                <w:szCs w:val="26"/>
              </w:rPr>
              <w:t>tượng</w:t>
            </w:r>
            <w:proofErr w:type="spellEnd"/>
            <w:r w:rsidRPr="00D430FD">
              <w:rPr>
                <w:bCs/>
                <w:spacing w:val="-2"/>
                <w:sz w:val="26"/>
                <w:szCs w:val="26"/>
              </w:rPr>
              <w:t xml:space="preserve"> </w:t>
            </w:r>
            <w:proofErr w:type="spellStart"/>
            <w:r w:rsidRPr="00D430FD">
              <w:rPr>
                <w:bCs/>
                <w:spacing w:val="-2"/>
                <w:sz w:val="26"/>
                <w:szCs w:val="26"/>
              </w:rPr>
              <w:t>được</w:t>
            </w:r>
            <w:proofErr w:type="spellEnd"/>
            <w:r w:rsidRPr="00D430FD">
              <w:rPr>
                <w:bCs/>
                <w:spacing w:val="-2"/>
                <w:sz w:val="26"/>
                <w:szCs w:val="26"/>
              </w:rPr>
              <w:t xml:space="preserve"> </w:t>
            </w:r>
            <w:proofErr w:type="spellStart"/>
            <w:r w:rsidRPr="00D430FD">
              <w:rPr>
                <w:bCs/>
                <w:spacing w:val="-2"/>
                <w:sz w:val="26"/>
                <w:szCs w:val="26"/>
              </w:rPr>
              <w:t>hưởng</w:t>
            </w:r>
            <w:proofErr w:type="spellEnd"/>
            <w:r w:rsidRPr="00D430FD">
              <w:rPr>
                <w:bCs/>
                <w:spacing w:val="-2"/>
                <w:sz w:val="26"/>
                <w:szCs w:val="26"/>
              </w:rPr>
              <w:t xml:space="preserve"> </w:t>
            </w:r>
            <w:proofErr w:type="spellStart"/>
            <w:r w:rsidRPr="00D430FD">
              <w:rPr>
                <w:bCs/>
                <w:spacing w:val="-2"/>
                <w:sz w:val="26"/>
                <w:szCs w:val="26"/>
              </w:rPr>
              <w:t>nhiều</w:t>
            </w:r>
            <w:proofErr w:type="spellEnd"/>
            <w:r w:rsidRPr="00D430FD">
              <w:rPr>
                <w:bCs/>
                <w:spacing w:val="-2"/>
                <w:sz w:val="26"/>
                <w:szCs w:val="26"/>
              </w:rPr>
              <w:t xml:space="preserve"> </w:t>
            </w:r>
            <w:proofErr w:type="spellStart"/>
            <w:r w:rsidRPr="00D430FD">
              <w:rPr>
                <w:bCs/>
                <w:spacing w:val="-2"/>
                <w:sz w:val="26"/>
                <w:szCs w:val="26"/>
              </w:rPr>
              <w:t>hơn</w:t>
            </w:r>
            <w:proofErr w:type="spellEnd"/>
            <w:r w:rsidRPr="00D430FD">
              <w:rPr>
                <w:bCs/>
                <w:spacing w:val="-2"/>
                <w:sz w:val="26"/>
                <w:szCs w:val="26"/>
              </w:rPr>
              <w:t xml:space="preserve"> </w:t>
            </w:r>
            <w:proofErr w:type="spellStart"/>
            <w:r w:rsidRPr="00D430FD">
              <w:rPr>
                <w:bCs/>
                <w:spacing w:val="-2"/>
                <w:sz w:val="26"/>
                <w:szCs w:val="26"/>
              </w:rPr>
              <w:t>một</w:t>
            </w:r>
            <w:proofErr w:type="spellEnd"/>
            <w:r w:rsidRPr="00D430FD">
              <w:rPr>
                <w:bCs/>
                <w:spacing w:val="-2"/>
                <w:sz w:val="26"/>
                <w:szCs w:val="26"/>
              </w:rPr>
              <w:t xml:space="preserve"> </w:t>
            </w:r>
            <w:proofErr w:type="spellStart"/>
            <w:r w:rsidRPr="00D430FD">
              <w:rPr>
                <w:bCs/>
                <w:spacing w:val="-2"/>
                <w:sz w:val="26"/>
                <w:szCs w:val="26"/>
              </w:rPr>
              <w:t>loại</w:t>
            </w:r>
            <w:proofErr w:type="spellEnd"/>
            <w:r w:rsidRPr="00D430FD">
              <w:rPr>
                <w:bCs/>
                <w:spacing w:val="-2"/>
                <w:sz w:val="26"/>
                <w:szCs w:val="26"/>
              </w:rPr>
              <w:t xml:space="preserve"> </w:t>
            </w:r>
            <w:proofErr w:type="spellStart"/>
            <w:r w:rsidRPr="00D430FD">
              <w:rPr>
                <w:bCs/>
                <w:spacing w:val="-2"/>
                <w:sz w:val="26"/>
                <w:szCs w:val="26"/>
              </w:rPr>
              <w:t>ưu</w:t>
            </w:r>
            <w:proofErr w:type="spellEnd"/>
            <w:r w:rsidRPr="00D430FD">
              <w:rPr>
                <w:bCs/>
                <w:spacing w:val="-2"/>
                <w:sz w:val="26"/>
                <w:szCs w:val="26"/>
              </w:rPr>
              <w:t xml:space="preserve"> </w:t>
            </w:r>
            <w:proofErr w:type="spellStart"/>
            <w:r w:rsidRPr="00D430FD">
              <w:rPr>
                <w:bCs/>
                <w:spacing w:val="-2"/>
                <w:sz w:val="26"/>
                <w:szCs w:val="26"/>
              </w:rPr>
              <w:t>đãi</w:t>
            </w:r>
            <w:proofErr w:type="spellEnd"/>
            <w:r w:rsidRPr="00D430FD">
              <w:rPr>
                <w:bCs/>
                <w:spacing w:val="-2"/>
                <w:sz w:val="26"/>
                <w:szCs w:val="26"/>
              </w:rPr>
              <w:t xml:space="preserve"> </w:t>
            </w:r>
            <w:proofErr w:type="spellStart"/>
            <w:r w:rsidRPr="00D430FD">
              <w:rPr>
                <w:bCs/>
                <w:spacing w:val="-2"/>
                <w:sz w:val="26"/>
                <w:szCs w:val="26"/>
              </w:rPr>
              <w:t>thì</w:t>
            </w:r>
            <w:proofErr w:type="spellEnd"/>
            <w:r w:rsidRPr="00D430FD">
              <w:rPr>
                <w:bCs/>
                <w:spacing w:val="-2"/>
                <w:sz w:val="26"/>
                <w:szCs w:val="26"/>
              </w:rPr>
              <w:t xml:space="preserve"> </w:t>
            </w:r>
            <w:proofErr w:type="spellStart"/>
            <w:r w:rsidRPr="00D430FD">
              <w:rPr>
                <w:bCs/>
                <w:spacing w:val="-2"/>
                <w:sz w:val="26"/>
                <w:szCs w:val="26"/>
              </w:rPr>
              <w:t>khi</w:t>
            </w:r>
            <w:proofErr w:type="spellEnd"/>
            <w:r w:rsidRPr="00D430FD">
              <w:rPr>
                <w:bCs/>
                <w:spacing w:val="-2"/>
                <w:sz w:val="26"/>
                <w:szCs w:val="26"/>
              </w:rPr>
              <w:t xml:space="preserve"> </w:t>
            </w:r>
            <w:proofErr w:type="spellStart"/>
            <w:r w:rsidRPr="00D430FD">
              <w:rPr>
                <w:bCs/>
                <w:spacing w:val="-2"/>
                <w:sz w:val="26"/>
                <w:szCs w:val="26"/>
              </w:rPr>
              <w:t>tính</w:t>
            </w:r>
            <w:proofErr w:type="spellEnd"/>
            <w:r w:rsidRPr="00D430FD">
              <w:rPr>
                <w:bCs/>
                <w:spacing w:val="-2"/>
                <w:sz w:val="26"/>
                <w:szCs w:val="26"/>
              </w:rPr>
              <w:t xml:space="preserve"> </w:t>
            </w:r>
            <w:proofErr w:type="spellStart"/>
            <w:r w:rsidRPr="00D430FD">
              <w:rPr>
                <w:bCs/>
                <w:spacing w:val="-2"/>
                <w:sz w:val="26"/>
                <w:szCs w:val="26"/>
              </w:rPr>
              <w:t>ưu</w:t>
            </w:r>
            <w:proofErr w:type="spellEnd"/>
            <w:r w:rsidRPr="00D430FD">
              <w:rPr>
                <w:bCs/>
                <w:spacing w:val="-2"/>
                <w:sz w:val="26"/>
                <w:szCs w:val="26"/>
              </w:rPr>
              <w:t xml:space="preserve"> </w:t>
            </w:r>
            <w:proofErr w:type="spellStart"/>
            <w:r w:rsidRPr="00D430FD">
              <w:rPr>
                <w:bCs/>
                <w:spacing w:val="-2"/>
                <w:sz w:val="26"/>
                <w:szCs w:val="26"/>
              </w:rPr>
              <w:t>đãi</w:t>
            </w:r>
            <w:proofErr w:type="spellEnd"/>
            <w:r w:rsidRPr="00D430FD">
              <w:rPr>
                <w:bCs/>
                <w:spacing w:val="-2"/>
                <w:sz w:val="26"/>
                <w:szCs w:val="26"/>
              </w:rPr>
              <w:t xml:space="preserve"> </w:t>
            </w:r>
            <w:proofErr w:type="spellStart"/>
            <w:r w:rsidRPr="00D430FD">
              <w:rPr>
                <w:bCs/>
                <w:spacing w:val="-2"/>
                <w:sz w:val="26"/>
                <w:szCs w:val="26"/>
              </w:rPr>
              <w:t>chỉ</w:t>
            </w:r>
            <w:proofErr w:type="spellEnd"/>
            <w:r w:rsidRPr="00D430FD">
              <w:rPr>
                <w:bCs/>
                <w:spacing w:val="-2"/>
                <w:sz w:val="26"/>
                <w:szCs w:val="26"/>
              </w:rPr>
              <w:t xml:space="preserve"> </w:t>
            </w:r>
            <w:proofErr w:type="spellStart"/>
            <w:r w:rsidRPr="00D430FD">
              <w:rPr>
                <w:bCs/>
                <w:spacing w:val="-2"/>
                <w:sz w:val="26"/>
                <w:szCs w:val="26"/>
              </w:rPr>
              <w:t>được</w:t>
            </w:r>
            <w:proofErr w:type="spellEnd"/>
            <w:r w:rsidRPr="00D430FD">
              <w:rPr>
                <w:bCs/>
                <w:spacing w:val="-2"/>
                <w:sz w:val="26"/>
                <w:szCs w:val="26"/>
              </w:rPr>
              <w:t xml:space="preserve"> </w:t>
            </w:r>
            <w:proofErr w:type="spellStart"/>
            <w:r w:rsidRPr="00D430FD">
              <w:rPr>
                <w:bCs/>
                <w:spacing w:val="-2"/>
                <w:sz w:val="26"/>
                <w:szCs w:val="26"/>
              </w:rPr>
              <w:t>hưởng</w:t>
            </w:r>
            <w:proofErr w:type="spellEnd"/>
            <w:r w:rsidRPr="00D430FD">
              <w:rPr>
                <w:bCs/>
                <w:spacing w:val="-2"/>
                <w:sz w:val="26"/>
                <w:szCs w:val="26"/>
              </w:rPr>
              <w:t xml:space="preserve"> </w:t>
            </w:r>
            <w:proofErr w:type="spellStart"/>
            <w:r w:rsidRPr="00D430FD">
              <w:rPr>
                <w:bCs/>
                <w:spacing w:val="-2"/>
                <w:sz w:val="26"/>
                <w:szCs w:val="26"/>
              </w:rPr>
              <w:t>một</w:t>
            </w:r>
            <w:proofErr w:type="spellEnd"/>
            <w:r w:rsidRPr="00D430FD">
              <w:rPr>
                <w:bCs/>
                <w:spacing w:val="-2"/>
                <w:sz w:val="26"/>
                <w:szCs w:val="26"/>
              </w:rPr>
              <w:t xml:space="preserve"> </w:t>
            </w:r>
            <w:proofErr w:type="spellStart"/>
            <w:r w:rsidRPr="00D430FD">
              <w:rPr>
                <w:bCs/>
                <w:spacing w:val="-2"/>
                <w:sz w:val="26"/>
                <w:szCs w:val="26"/>
              </w:rPr>
              <w:t>loại</w:t>
            </w:r>
            <w:proofErr w:type="spellEnd"/>
            <w:r w:rsidRPr="00D430FD">
              <w:rPr>
                <w:bCs/>
                <w:spacing w:val="-2"/>
                <w:sz w:val="26"/>
                <w:szCs w:val="26"/>
              </w:rPr>
              <w:t xml:space="preserve"> </w:t>
            </w:r>
            <w:proofErr w:type="spellStart"/>
            <w:r w:rsidRPr="00D430FD">
              <w:rPr>
                <w:bCs/>
                <w:spacing w:val="-2"/>
                <w:sz w:val="26"/>
                <w:szCs w:val="26"/>
              </w:rPr>
              <w:t>ưu</w:t>
            </w:r>
            <w:proofErr w:type="spellEnd"/>
            <w:r w:rsidRPr="00D430FD">
              <w:rPr>
                <w:bCs/>
                <w:spacing w:val="-2"/>
                <w:sz w:val="26"/>
                <w:szCs w:val="26"/>
              </w:rPr>
              <w:t xml:space="preserve"> </w:t>
            </w:r>
            <w:proofErr w:type="spellStart"/>
            <w:r w:rsidRPr="00D430FD">
              <w:rPr>
                <w:bCs/>
                <w:spacing w:val="-2"/>
                <w:sz w:val="26"/>
                <w:szCs w:val="26"/>
              </w:rPr>
              <w:t>đãi</w:t>
            </w:r>
            <w:proofErr w:type="spellEnd"/>
            <w:r w:rsidRPr="00D430FD">
              <w:rPr>
                <w:bCs/>
                <w:spacing w:val="-2"/>
                <w:sz w:val="26"/>
                <w:szCs w:val="26"/>
              </w:rPr>
              <w:t xml:space="preserve"> </w:t>
            </w:r>
            <w:proofErr w:type="spellStart"/>
            <w:r w:rsidRPr="00D430FD">
              <w:rPr>
                <w:bCs/>
                <w:spacing w:val="-2"/>
                <w:sz w:val="26"/>
                <w:szCs w:val="26"/>
              </w:rPr>
              <w:t>cao</w:t>
            </w:r>
            <w:proofErr w:type="spellEnd"/>
            <w:r w:rsidRPr="00D430FD">
              <w:rPr>
                <w:bCs/>
                <w:spacing w:val="-2"/>
                <w:sz w:val="26"/>
                <w:szCs w:val="26"/>
              </w:rPr>
              <w:t xml:space="preserve"> </w:t>
            </w:r>
            <w:proofErr w:type="spellStart"/>
            <w:r w:rsidRPr="00D430FD">
              <w:rPr>
                <w:bCs/>
                <w:spacing w:val="-2"/>
                <w:sz w:val="26"/>
                <w:szCs w:val="26"/>
              </w:rPr>
              <w:t>nhất</w:t>
            </w:r>
            <w:proofErr w:type="spellEnd"/>
            <w:r w:rsidRPr="00D430FD">
              <w:rPr>
                <w:bCs/>
                <w:spacing w:val="-2"/>
                <w:sz w:val="26"/>
                <w:szCs w:val="26"/>
              </w:rPr>
              <w:t xml:space="preserve"> </w:t>
            </w:r>
            <w:proofErr w:type="spellStart"/>
            <w:r w:rsidRPr="00D430FD">
              <w:rPr>
                <w:bCs/>
                <w:spacing w:val="-2"/>
                <w:sz w:val="26"/>
                <w:szCs w:val="26"/>
              </w:rPr>
              <w:t>theo</w:t>
            </w:r>
            <w:proofErr w:type="spellEnd"/>
            <w:r w:rsidRPr="00D430FD">
              <w:rPr>
                <w:bCs/>
                <w:spacing w:val="-2"/>
                <w:sz w:val="26"/>
                <w:szCs w:val="26"/>
              </w:rPr>
              <w:t xml:space="preserve"> </w:t>
            </w:r>
            <w:proofErr w:type="spellStart"/>
            <w:r w:rsidRPr="00D430FD">
              <w:rPr>
                <w:bCs/>
                <w:spacing w:val="-2"/>
                <w:sz w:val="26"/>
                <w:szCs w:val="26"/>
              </w:rPr>
              <w:t>quy</w:t>
            </w:r>
            <w:proofErr w:type="spellEnd"/>
            <w:r w:rsidRPr="00D430FD">
              <w:rPr>
                <w:bCs/>
                <w:spacing w:val="-2"/>
                <w:sz w:val="26"/>
                <w:szCs w:val="26"/>
              </w:rPr>
              <w:t xml:space="preserve"> </w:t>
            </w:r>
            <w:proofErr w:type="spellStart"/>
            <w:r w:rsidRPr="00D430FD">
              <w:rPr>
                <w:bCs/>
                <w:spacing w:val="-2"/>
                <w:sz w:val="26"/>
                <w:szCs w:val="26"/>
              </w:rPr>
              <w:t>định</w:t>
            </w:r>
            <w:proofErr w:type="spellEnd"/>
            <w:r w:rsidRPr="00D430FD">
              <w:rPr>
                <w:bCs/>
                <w:spacing w:val="-2"/>
                <w:sz w:val="26"/>
                <w:szCs w:val="26"/>
              </w:rPr>
              <w:t xml:space="preserve"> </w:t>
            </w:r>
            <w:proofErr w:type="spellStart"/>
            <w:r w:rsidRPr="00D430FD">
              <w:rPr>
                <w:bCs/>
                <w:spacing w:val="-2"/>
                <w:sz w:val="26"/>
                <w:szCs w:val="26"/>
              </w:rPr>
              <w:t>của</w:t>
            </w:r>
            <w:proofErr w:type="spellEnd"/>
            <w:r w:rsidRPr="00D430FD">
              <w:rPr>
                <w:bCs/>
                <w:spacing w:val="-2"/>
                <w:sz w:val="26"/>
                <w:szCs w:val="26"/>
              </w:rPr>
              <w:t xml:space="preserve"> E-HSMT;</w:t>
            </w:r>
          </w:p>
          <w:p w14:paraId="69D2AA68" w14:textId="77777777" w:rsidR="00AD0965" w:rsidRPr="00D430FD" w:rsidRDefault="00AD0965" w:rsidP="001159BF">
            <w:pPr>
              <w:pStyle w:val="3"/>
              <w:spacing w:before="60" w:after="60"/>
              <w:ind w:left="157" w:firstLine="0"/>
              <w:rPr>
                <w:b w:val="0"/>
                <w:bCs/>
                <w:spacing w:val="-2"/>
                <w:lang w:val="en-US"/>
              </w:rPr>
            </w:pPr>
            <w:r w:rsidRPr="00D430FD">
              <w:rPr>
                <w:b w:val="0"/>
                <w:bCs/>
                <w:spacing w:val="-2"/>
              </w:rPr>
              <w:t xml:space="preserve">c) </w:t>
            </w:r>
            <w:proofErr w:type="spellStart"/>
            <w:r w:rsidRPr="00D430FD">
              <w:rPr>
                <w:b w:val="0"/>
                <w:bCs/>
                <w:spacing w:val="-2"/>
              </w:rPr>
              <w:t>Trường</w:t>
            </w:r>
            <w:proofErr w:type="spellEnd"/>
            <w:r w:rsidRPr="00D430FD">
              <w:rPr>
                <w:b w:val="0"/>
                <w:bCs/>
                <w:spacing w:val="-2"/>
              </w:rPr>
              <w:t xml:space="preserve"> </w:t>
            </w:r>
            <w:proofErr w:type="spellStart"/>
            <w:r w:rsidRPr="00D430FD">
              <w:rPr>
                <w:b w:val="0"/>
                <w:bCs/>
                <w:spacing w:val="-2"/>
              </w:rPr>
              <w:t>hợp</w:t>
            </w:r>
            <w:proofErr w:type="spellEnd"/>
            <w:r w:rsidRPr="00D430FD">
              <w:rPr>
                <w:b w:val="0"/>
                <w:bCs/>
                <w:spacing w:val="-2"/>
              </w:rPr>
              <w:t xml:space="preserve"> sau khi </w:t>
            </w:r>
            <w:proofErr w:type="spellStart"/>
            <w:r w:rsidRPr="00D430FD">
              <w:rPr>
                <w:b w:val="0"/>
                <w:bCs/>
                <w:spacing w:val="-2"/>
              </w:rPr>
              <w:t>tính</w:t>
            </w:r>
            <w:proofErr w:type="spellEnd"/>
            <w:r w:rsidRPr="00D430FD">
              <w:rPr>
                <w:b w:val="0"/>
                <w:bCs/>
                <w:spacing w:val="-2"/>
              </w:rPr>
              <w:t xml:space="preserve"> ưu </w:t>
            </w:r>
            <w:proofErr w:type="spellStart"/>
            <w:r w:rsidRPr="00D430FD">
              <w:rPr>
                <w:b w:val="0"/>
                <w:bCs/>
                <w:spacing w:val="-2"/>
              </w:rPr>
              <w:t>đãi</w:t>
            </w:r>
            <w:proofErr w:type="spellEnd"/>
            <w:r w:rsidRPr="00D430FD">
              <w:rPr>
                <w:b w:val="0"/>
                <w:bCs/>
                <w:spacing w:val="-2"/>
              </w:rPr>
              <w:t xml:space="preserve">, </w:t>
            </w:r>
            <w:proofErr w:type="spellStart"/>
            <w:r w:rsidRPr="00D430FD">
              <w:rPr>
                <w:b w:val="0"/>
                <w:bCs/>
                <w:spacing w:val="-2"/>
              </w:rPr>
              <w:t>nếu</w:t>
            </w:r>
            <w:proofErr w:type="spellEnd"/>
            <w:r w:rsidRPr="00D430FD">
              <w:rPr>
                <w:b w:val="0"/>
                <w:bCs/>
                <w:spacing w:val="-2"/>
              </w:rPr>
              <w:t xml:space="preserve"> </w:t>
            </w:r>
            <w:proofErr w:type="spellStart"/>
            <w:r w:rsidRPr="00D430FD">
              <w:rPr>
                <w:b w:val="0"/>
                <w:bCs/>
                <w:spacing w:val="-2"/>
              </w:rPr>
              <w:t>các</w:t>
            </w:r>
            <w:proofErr w:type="spellEnd"/>
            <w:r w:rsidRPr="00D430FD">
              <w:rPr>
                <w:b w:val="0"/>
                <w:bCs/>
                <w:spacing w:val="-2"/>
              </w:rPr>
              <w:t xml:space="preserve"> </w:t>
            </w:r>
            <w:r w:rsidRPr="00D430FD">
              <w:rPr>
                <w:b w:val="0"/>
                <w:bCs/>
                <w:spacing w:val="-2"/>
                <w:lang w:val="en-US"/>
              </w:rPr>
              <w:t>E-</w:t>
            </w:r>
            <w:r w:rsidRPr="00D430FD">
              <w:rPr>
                <w:b w:val="0"/>
                <w:bCs/>
                <w:spacing w:val="-2"/>
              </w:rPr>
              <w:t xml:space="preserve">HSDT </w:t>
            </w:r>
            <w:proofErr w:type="spellStart"/>
            <w:r w:rsidRPr="00D430FD">
              <w:rPr>
                <w:b w:val="0"/>
                <w:bCs/>
                <w:spacing w:val="-2"/>
              </w:rPr>
              <w:t>xếp</w:t>
            </w:r>
            <w:proofErr w:type="spellEnd"/>
            <w:r w:rsidRPr="00D430FD">
              <w:rPr>
                <w:b w:val="0"/>
                <w:bCs/>
                <w:spacing w:val="-2"/>
              </w:rPr>
              <w:t xml:space="preserve"> </w:t>
            </w:r>
            <w:proofErr w:type="spellStart"/>
            <w:r w:rsidRPr="00D430FD">
              <w:rPr>
                <w:b w:val="0"/>
                <w:bCs/>
                <w:spacing w:val="-2"/>
              </w:rPr>
              <w:t>hạng</w:t>
            </w:r>
            <w:proofErr w:type="spellEnd"/>
            <w:r w:rsidRPr="00D430FD">
              <w:rPr>
                <w:b w:val="0"/>
                <w:bCs/>
                <w:spacing w:val="-2"/>
              </w:rPr>
              <w:t xml:space="preserve"> ngang nhau </w:t>
            </w:r>
            <w:proofErr w:type="spellStart"/>
            <w:r w:rsidRPr="00D430FD">
              <w:rPr>
                <w:b w:val="0"/>
                <w:bCs/>
                <w:spacing w:val="-2"/>
              </w:rPr>
              <w:t>thì</w:t>
            </w:r>
            <w:proofErr w:type="spellEnd"/>
            <w:r w:rsidRPr="00D430FD">
              <w:rPr>
                <w:b w:val="0"/>
                <w:bCs/>
                <w:spacing w:val="-2"/>
              </w:rPr>
              <w:t xml:space="preserve"> ưu tiên </w:t>
            </w:r>
            <w:proofErr w:type="spellStart"/>
            <w:r w:rsidRPr="00D430FD">
              <w:rPr>
                <w:b w:val="0"/>
                <w:bCs/>
                <w:spacing w:val="-2"/>
              </w:rPr>
              <w:t>xếp</w:t>
            </w:r>
            <w:proofErr w:type="spellEnd"/>
            <w:r w:rsidRPr="00D430FD">
              <w:rPr>
                <w:b w:val="0"/>
                <w:bCs/>
                <w:spacing w:val="-2"/>
              </w:rPr>
              <w:t xml:space="preserve"> </w:t>
            </w:r>
            <w:proofErr w:type="spellStart"/>
            <w:r w:rsidRPr="00D430FD">
              <w:rPr>
                <w:b w:val="0"/>
                <w:bCs/>
                <w:spacing w:val="-2"/>
              </w:rPr>
              <w:t>hạng</w:t>
            </w:r>
            <w:proofErr w:type="spellEnd"/>
            <w:r w:rsidRPr="00D430FD">
              <w:rPr>
                <w:b w:val="0"/>
                <w:bCs/>
                <w:spacing w:val="-2"/>
              </w:rPr>
              <w:t xml:space="preserve"> cao hơn cho </w:t>
            </w:r>
            <w:proofErr w:type="spellStart"/>
            <w:r w:rsidRPr="00D430FD">
              <w:rPr>
                <w:b w:val="0"/>
                <w:bCs/>
                <w:spacing w:val="-2"/>
              </w:rPr>
              <w:t>nhà</w:t>
            </w:r>
            <w:proofErr w:type="spellEnd"/>
            <w:r w:rsidRPr="00D430FD">
              <w:rPr>
                <w:b w:val="0"/>
                <w:bCs/>
                <w:spacing w:val="-2"/>
              </w:rPr>
              <w:t xml:space="preserve"> </w:t>
            </w:r>
            <w:proofErr w:type="spellStart"/>
            <w:r w:rsidRPr="00D430FD">
              <w:rPr>
                <w:b w:val="0"/>
                <w:bCs/>
                <w:spacing w:val="-2"/>
              </w:rPr>
              <w:t>thầu</w:t>
            </w:r>
            <w:proofErr w:type="spellEnd"/>
            <w:r w:rsidRPr="00D430FD">
              <w:rPr>
                <w:b w:val="0"/>
                <w:bCs/>
                <w:spacing w:val="-2"/>
              </w:rPr>
              <w:t xml:space="preserve"> ở </w:t>
            </w:r>
            <w:proofErr w:type="spellStart"/>
            <w:r w:rsidRPr="00D430FD">
              <w:rPr>
                <w:b w:val="0"/>
                <w:bCs/>
                <w:spacing w:val="-2"/>
              </w:rPr>
              <w:t>địa</w:t>
            </w:r>
            <w:proofErr w:type="spellEnd"/>
            <w:r w:rsidRPr="00D430FD">
              <w:rPr>
                <w:b w:val="0"/>
                <w:bCs/>
                <w:spacing w:val="-2"/>
              </w:rPr>
              <w:t xml:space="preserve"> phương nơi </w:t>
            </w:r>
            <w:proofErr w:type="spellStart"/>
            <w:r w:rsidRPr="00D430FD">
              <w:rPr>
                <w:b w:val="0"/>
                <w:bCs/>
                <w:spacing w:val="-2"/>
              </w:rPr>
              <w:t>triển</w:t>
            </w:r>
            <w:proofErr w:type="spellEnd"/>
            <w:r w:rsidRPr="00D430FD">
              <w:rPr>
                <w:b w:val="0"/>
                <w:bCs/>
                <w:spacing w:val="-2"/>
              </w:rPr>
              <w:t xml:space="preserve"> khai </w:t>
            </w:r>
            <w:proofErr w:type="spellStart"/>
            <w:r w:rsidRPr="00D430FD">
              <w:rPr>
                <w:b w:val="0"/>
                <w:bCs/>
                <w:spacing w:val="-2"/>
              </w:rPr>
              <w:t>gói</w:t>
            </w:r>
            <w:proofErr w:type="spellEnd"/>
            <w:r w:rsidRPr="00D430FD">
              <w:rPr>
                <w:b w:val="0"/>
                <w:bCs/>
                <w:spacing w:val="-2"/>
              </w:rPr>
              <w:t xml:space="preserve"> </w:t>
            </w:r>
            <w:proofErr w:type="spellStart"/>
            <w:r w:rsidRPr="00D430FD">
              <w:rPr>
                <w:b w:val="0"/>
                <w:bCs/>
                <w:spacing w:val="-2"/>
              </w:rPr>
              <w:t>thầu</w:t>
            </w:r>
            <w:proofErr w:type="spellEnd"/>
            <w:r w:rsidRPr="00D430FD">
              <w:rPr>
                <w:b w:val="0"/>
                <w:bCs/>
                <w:spacing w:val="-2"/>
                <w:lang w:val="en-US"/>
              </w:rPr>
              <w:t>.</w:t>
            </w:r>
          </w:p>
          <w:p w14:paraId="51E0512A" w14:textId="77777777" w:rsidR="00AD0965" w:rsidRPr="00D430FD" w:rsidRDefault="00AD0965" w:rsidP="001159BF">
            <w:pPr>
              <w:pStyle w:val="BodyTextIndent2"/>
              <w:widowControl w:val="0"/>
              <w:tabs>
                <w:tab w:val="left" w:pos="851"/>
              </w:tabs>
              <w:spacing w:before="60" w:after="60"/>
              <w:ind w:left="157" w:firstLine="0"/>
              <w:jc w:val="both"/>
              <w:rPr>
                <w:rFonts w:eastAsia="Calibri"/>
                <w:sz w:val="26"/>
                <w:szCs w:val="26"/>
              </w:rPr>
            </w:pPr>
            <w:r w:rsidRPr="00D430FD">
              <w:rPr>
                <w:sz w:val="26"/>
                <w:szCs w:val="26"/>
              </w:rPr>
              <w:t xml:space="preserve">26.2.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tượng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ưu</w:t>
            </w:r>
            <w:proofErr w:type="spellEnd"/>
            <w:r w:rsidRPr="00D430FD">
              <w:rPr>
                <w:sz w:val="26"/>
                <w:szCs w:val="26"/>
              </w:rPr>
              <w:t xml:space="preserve"> </w:t>
            </w:r>
            <w:proofErr w:type="spellStart"/>
            <w:r w:rsidRPr="00D430FD">
              <w:rPr>
                <w:sz w:val="26"/>
                <w:szCs w:val="26"/>
              </w:rPr>
              <w:t>đãi</w:t>
            </w:r>
            <w:proofErr w:type="spellEnd"/>
            <w:r w:rsidRPr="00D430FD">
              <w:rPr>
                <w:sz w:val="26"/>
                <w:szCs w:val="26"/>
              </w:rPr>
              <w:t xml:space="preserve">: </w:t>
            </w:r>
          </w:p>
          <w:p w14:paraId="25969BFD" w14:textId="77777777" w:rsidR="00AD0965" w:rsidRPr="00D430FD" w:rsidRDefault="00AD0965" w:rsidP="001159BF">
            <w:pPr>
              <w:pStyle w:val="BodyTextIndent2"/>
              <w:widowControl w:val="0"/>
              <w:tabs>
                <w:tab w:val="left" w:pos="851"/>
              </w:tabs>
              <w:spacing w:before="60" w:after="60"/>
              <w:ind w:left="157" w:firstLine="0"/>
              <w:jc w:val="both"/>
              <w:rPr>
                <w:rFonts w:eastAsia="Calibri"/>
                <w:spacing w:val="-2"/>
                <w:sz w:val="26"/>
                <w:szCs w:val="26"/>
              </w:rPr>
            </w:pPr>
            <w:r w:rsidRPr="00D430FD">
              <w:rPr>
                <w:rFonts w:eastAsia="Calibri"/>
                <w:sz w:val="26"/>
                <w:szCs w:val="26"/>
              </w:rPr>
              <w:t xml:space="preserve">a) </w:t>
            </w:r>
            <w:proofErr w:type="spellStart"/>
            <w:r w:rsidRPr="00D430FD">
              <w:rPr>
                <w:rFonts w:eastAsia="Calibri"/>
                <w:sz w:val="26"/>
                <w:szCs w:val="26"/>
              </w:rPr>
              <w:t>Đ</w:t>
            </w:r>
            <w:r w:rsidRPr="00D430FD">
              <w:rPr>
                <w:rFonts w:eastAsia="Calibri"/>
                <w:spacing w:val="-2"/>
                <w:sz w:val="26"/>
                <w:szCs w:val="26"/>
              </w:rPr>
              <w:t>ối</w:t>
            </w:r>
            <w:proofErr w:type="spellEnd"/>
            <w:r w:rsidRPr="00D430FD">
              <w:rPr>
                <w:rFonts w:eastAsia="Calibri"/>
                <w:spacing w:val="-2"/>
                <w:sz w:val="26"/>
                <w:szCs w:val="26"/>
              </w:rPr>
              <w:t xml:space="preserve"> </w:t>
            </w:r>
            <w:proofErr w:type="spellStart"/>
            <w:r w:rsidRPr="00D430FD">
              <w:rPr>
                <w:rFonts w:eastAsia="Calibri"/>
                <w:spacing w:val="-2"/>
                <w:sz w:val="26"/>
                <w:szCs w:val="26"/>
              </w:rPr>
              <w:t>tượng</w:t>
            </w:r>
            <w:proofErr w:type="spellEnd"/>
            <w:r w:rsidRPr="00D430FD">
              <w:rPr>
                <w:rFonts w:eastAsia="Calibri"/>
                <w:spacing w:val="-2"/>
                <w:sz w:val="26"/>
                <w:szCs w:val="26"/>
              </w:rPr>
              <w:t xml:space="preserve"> </w:t>
            </w:r>
            <w:proofErr w:type="spellStart"/>
            <w:r w:rsidRPr="00D430FD">
              <w:rPr>
                <w:rFonts w:eastAsia="Calibri"/>
                <w:spacing w:val="-2"/>
                <w:sz w:val="26"/>
                <w:szCs w:val="26"/>
              </w:rPr>
              <w:t>được</w:t>
            </w:r>
            <w:proofErr w:type="spellEnd"/>
            <w:r w:rsidRPr="00D430FD">
              <w:rPr>
                <w:rFonts w:eastAsia="Calibri"/>
                <w:spacing w:val="-2"/>
                <w:sz w:val="26"/>
                <w:szCs w:val="26"/>
              </w:rPr>
              <w:t xml:space="preserve"> </w:t>
            </w:r>
            <w:proofErr w:type="spellStart"/>
            <w:r w:rsidRPr="00D430FD">
              <w:rPr>
                <w:rFonts w:eastAsia="Calibri"/>
                <w:spacing w:val="-2"/>
                <w:sz w:val="26"/>
                <w:szCs w:val="26"/>
              </w:rPr>
              <w:t>hưởng</w:t>
            </w:r>
            <w:proofErr w:type="spellEnd"/>
            <w:r w:rsidRPr="00D430FD">
              <w:rPr>
                <w:rFonts w:eastAsia="Calibri"/>
                <w:spacing w:val="-2"/>
                <w:sz w:val="26"/>
                <w:szCs w:val="26"/>
              </w:rPr>
              <w:t xml:space="preserve"> </w:t>
            </w:r>
            <w:proofErr w:type="spellStart"/>
            <w:r w:rsidRPr="00D430FD">
              <w:rPr>
                <w:rFonts w:eastAsia="Calibri"/>
                <w:spacing w:val="-2"/>
                <w:sz w:val="26"/>
                <w:szCs w:val="26"/>
              </w:rPr>
              <w:t>ưu</w:t>
            </w:r>
            <w:proofErr w:type="spellEnd"/>
            <w:r w:rsidRPr="00D430FD">
              <w:rPr>
                <w:rFonts w:eastAsia="Calibri"/>
                <w:spacing w:val="-2"/>
                <w:sz w:val="26"/>
                <w:szCs w:val="26"/>
              </w:rPr>
              <w:t xml:space="preserve"> </w:t>
            </w:r>
            <w:proofErr w:type="spellStart"/>
            <w:r w:rsidRPr="00D430FD">
              <w:rPr>
                <w:rFonts w:eastAsia="Calibri"/>
                <w:spacing w:val="-2"/>
                <w:sz w:val="26"/>
                <w:szCs w:val="26"/>
              </w:rPr>
              <w:t>đãi</w:t>
            </w:r>
            <w:proofErr w:type="spellEnd"/>
            <w:r w:rsidRPr="00D430FD">
              <w:rPr>
                <w:rFonts w:eastAsia="Calibri"/>
                <w:spacing w:val="-2"/>
                <w:sz w:val="26"/>
                <w:szCs w:val="26"/>
              </w:rPr>
              <w:t xml:space="preserve"> </w:t>
            </w:r>
            <w:proofErr w:type="spellStart"/>
            <w:r w:rsidRPr="00D430FD">
              <w:rPr>
                <w:rFonts w:eastAsia="Calibri"/>
                <w:spacing w:val="-2"/>
                <w:sz w:val="26"/>
                <w:szCs w:val="26"/>
              </w:rPr>
              <w:t>là</w:t>
            </w:r>
            <w:proofErr w:type="spellEnd"/>
            <w:r w:rsidRPr="00D430FD">
              <w:rPr>
                <w:rFonts w:eastAsia="Calibri"/>
                <w:spacing w:val="-2"/>
                <w:sz w:val="26"/>
                <w:szCs w:val="26"/>
              </w:rPr>
              <w:t xml:space="preserve"> </w:t>
            </w:r>
            <w:proofErr w:type="spellStart"/>
            <w:r w:rsidRPr="00D430FD">
              <w:rPr>
                <w:rFonts w:eastAsia="Calibri"/>
                <w:spacing w:val="-2"/>
                <w:sz w:val="26"/>
                <w:szCs w:val="26"/>
              </w:rPr>
              <w:t>nhà</w:t>
            </w:r>
            <w:proofErr w:type="spellEnd"/>
            <w:r w:rsidRPr="00D430FD">
              <w:rPr>
                <w:rFonts w:eastAsia="Calibri"/>
                <w:spacing w:val="-2"/>
                <w:sz w:val="26"/>
                <w:szCs w:val="26"/>
              </w:rPr>
              <w:t xml:space="preserve"> </w:t>
            </w:r>
            <w:proofErr w:type="spellStart"/>
            <w:r w:rsidRPr="00D430FD">
              <w:rPr>
                <w:rFonts w:eastAsia="Calibri"/>
                <w:spacing w:val="-2"/>
                <w:sz w:val="26"/>
                <w:szCs w:val="26"/>
              </w:rPr>
              <w:t>thầu</w:t>
            </w:r>
            <w:proofErr w:type="spellEnd"/>
            <w:r w:rsidRPr="00D430FD">
              <w:rPr>
                <w:rFonts w:eastAsia="Calibri"/>
                <w:spacing w:val="-2"/>
                <w:sz w:val="26"/>
                <w:szCs w:val="26"/>
              </w:rPr>
              <w:t xml:space="preserve"> </w:t>
            </w:r>
            <w:proofErr w:type="spellStart"/>
            <w:r w:rsidRPr="00D430FD">
              <w:rPr>
                <w:rFonts w:eastAsia="Calibri"/>
                <w:spacing w:val="-2"/>
                <w:sz w:val="26"/>
                <w:szCs w:val="26"/>
              </w:rPr>
              <w:t>có</w:t>
            </w:r>
            <w:proofErr w:type="spellEnd"/>
            <w:r w:rsidRPr="00D430FD">
              <w:rPr>
                <w:rFonts w:eastAsia="Calibri"/>
                <w:spacing w:val="-2"/>
                <w:sz w:val="26"/>
                <w:szCs w:val="26"/>
              </w:rPr>
              <w:t xml:space="preserve"> </w:t>
            </w:r>
            <w:proofErr w:type="spellStart"/>
            <w:r w:rsidRPr="00D430FD">
              <w:rPr>
                <w:rFonts w:eastAsia="Calibri"/>
                <w:spacing w:val="-2"/>
                <w:sz w:val="26"/>
                <w:szCs w:val="26"/>
              </w:rPr>
              <w:t>tổng</w:t>
            </w:r>
            <w:proofErr w:type="spellEnd"/>
            <w:r w:rsidRPr="00D430FD">
              <w:rPr>
                <w:rFonts w:eastAsia="Calibri"/>
                <w:spacing w:val="-2"/>
                <w:sz w:val="26"/>
                <w:szCs w:val="26"/>
              </w:rPr>
              <w:t xml:space="preserve"> </w:t>
            </w:r>
            <w:proofErr w:type="spellStart"/>
            <w:r w:rsidRPr="00D430FD">
              <w:rPr>
                <w:rFonts w:eastAsia="Calibri"/>
                <w:spacing w:val="-2"/>
                <w:sz w:val="26"/>
                <w:szCs w:val="26"/>
              </w:rPr>
              <w:t>số</w:t>
            </w:r>
            <w:proofErr w:type="spellEnd"/>
            <w:r w:rsidRPr="00D430FD">
              <w:rPr>
                <w:rFonts w:eastAsia="Calibri"/>
                <w:spacing w:val="-2"/>
                <w:sz w:val="26"/>
                <w:szCs w:val="26"/>
              </w:rPr>
              <w:t xml:space="preserve"> lao </w:t>
            </w:r>
            <w:proofErr w:type="spellStart"/>
            <w:r w:rsidRPr="00D430FD">
              <w:rPr>
                <w:rFonts w:eastAsia="Calibri"/>
                <w:spacing w:val="-2"/>
                <w:sz w:val="26"/>
                <w:szCs w:val="26"/>
              </w:rPr>
              <w:t>động</w:t>
            </w:r>
            <w:proofErr w:type="spellEnd"/>
            <w:r w:rsidRPr="00D430FD">
              <w:rPr>
                <w:rFonts w:eastAsia="Calibri"/>
                <w:spacing w:val="-2"/>
                <w:sz w:val="26"/>
                <w:szCs w:val="26"/>
              </w:rPr>
              <w:t xml:space="preserve"> </w:t>
            </w:r>
            <w:proofErr w:type="spellStart"/>
            <w:r w:rsidRPr="00D430FD">
              <w:rPr>
                <w:rFonts w:eastAsia="Calibri"/>
                <w:spacing w:val="-2"/>
                <w:sz w:val="26"/>
                <w:szCs w:val="26"/>
              </w:rPr>
              <w:t>là</w:t>
            </w:r>
            <w:proofErr w:type="spellEnd"/>
            <w:r w:rsidRPr="00D430FD">
              <w:rPr>
                <w:rFonts w:eastAsia="Calibri"/>
                <w:spacing w:val="-2"/>
                <w:sz w:val="26"/>
                <w:szCs w:val="26"/>
              </w:rPr>
              <w:t xml:space="preserve"> </w:t>
            </w:r>
            <w:proofErr w:type="spellStart"/>
            <w:r w:rsidRPr="00D430FD">
              <w:rPr>
                <w:rFonts w:eastAsia="Calibri"/>
                <w:spacing w:val="-2"/>
                <w:sz w:val="26"/>
                <w:szCs w:val="26"/>
              </w:rPr>
              <w:t>nữ</w:t>
            </w:r>
            <w:proofErr w:type="spellEnd"/>
            <w:r w:rsidRPr="00D430FD">
              <w:rPr>
                <w:rFonts w:eastAsia="Calibri"/>
                <w:spacing w:val="-2"/>
                <w:sz w:val="26"/>
                <w:szCs w:val="26"/>
              </w:rPr>
              <w:t xml:space="preserve"> </w:t>
            </w:r>
            <w:proofErr w:type="spellStart"/>
            <w:r w:rsidRPr="00D430FD">
              <w:rPr>
                <w:rFonts w:eastAsia="Calibri"/>
                <w:spacing w:val="-2"/>
                <w:sz w:val="26"/>
                <w:szCs w:val="26"/>
              </w:rPr>
              <w:t>giới</w:t>
            </w:r>
            <w:proofErr w:type="spellEnd"/>
            <w:r w:rsidRPr="00D430FD">
              <w:rPr>
                <w:rFonts w:eastAsia="Calibri"/>
                <w:spacing w:val="-2"/>
                <w:sz w:val="26"/>
                <w:szCs w:val="26"/>
              </w:rPr>
              <w:t xml:space="preserve"> </w:t>
            </w:r>
            <w:proofErr w:type="spellStart"/>
            <w:r w:rsidRPr="00D430FD">
              <w:rPr>
                <w:rFonts w:eastAsia="Calibri"/>
                <w:spacing w:val="-2"/>
                <w:sz w:val="26"/>
                <w:szCs w:val="26"/>
              </w:rPr>
              <w:t>hoặc</w:t>
            </w:r>
            <w:proofErr w:type="spellEnd"/>
            <w:r w:rsidRPr="00D430FD">
              <w:rPr>
                <w:rFonts w:eastAsia="Calibri"/>
                <w:spacing w:val="-2"/>
                <w:sz w:val="26"/>
                <w:szCs w:val="26"/>
              </w:rPr>
              <w:t xml:space="preserve"> </w:t>
            </w:r>
            <w:proofErr w:type="spellStart"/>
            <w:r w:rsidRPr="00D430FD">
              <w:rPr>
                <w:rFonts w:eastAsia="Calibri"/>
                <w:spacing w:val="-2"/>
                <w:sz w:val="26"/>
                <w:szCs w:val="26"/>
              </w:rPr>
              <w:t>thương</w:t>
            </w:r>
            <w:proofErr w:type="spellEnd"/>
            <w:r w:rsidRPr="00D430FD">
              <w:rPr>
                <w:rFonts w:eastAsia="Calibri"/>
                <w:spacing w:val="-2"/>
                <w:sz w:val="26"/>
                <w:szCs w:val="26"/>
              </w:rPr>
              <w:t xml:space="preserve"> </w:t>
            </w:r>
            <w:proofErr w:type="spellStart"/>
            <w:r w:rsidRPr="00D430FD">
              <w:rPr>
                <w:rFonts w:eastAsia="Calibri"/>
                <w:spacing w:val="-2"/>
                <w:sz w:val="26"/>
                <w:szCs w:val="26"/>
              </w:rPr>
              <w:t>binh</w:t>
            </w:r>
            <w:proofErr w:type="spellEnd"/>
            <w:r w:rsidRPr="00D430FD">
              <w:rPr>
                <w:rFonts w:eastAsia="Calibri"/>
                <w:spacing w:val="-2"/>
                <w:sz w:val="26"/>
                <w:szCs w:val="26"/>
              </w:rPr>
              <w:t xml:space="preserve">, </w:t>
            </w:r>
            <w:proofErr w:type="spellStart"/>
            <w:r w:rsidRPr="00D430FD">
              <w:rPr>
                <w:rFonts w:eastAsia="Calibri"/>
                <w:spacing w:val="-2"/>
                <w:sz w:val="26"/>
                <w:szCs w:val="26"/>
              </w:rPr>
              <w:t>người</w:t>
            </w:r>
            <w:proofErr w:type="spellEnd"/>
            <w:r w:rsidRPr="00D430FD">
              <w:rPr>
                <w:rFonts w:eastAsia="Calibri"/>
                <w:spacing w:val="-2"/>
                <w:sz w:val="26"/>
                <w:szCs w:val="26"/>
              </w:rPr>
              <w:t xml:space="preserve"> </w:t>
            </w:r>
            <w:proofErr w:type="spellStart"/>
            <w:r w:rsidRPr="00D430FD">
              <w:rPr>
                <w:rFonts w:eastAsia="Calibri"/>
                <w:spacing w:val="-2"/>
                <w:sz w:val="26"/>
                <w:szCs w:val="26"/>
              </w:rPr>
              <w:t>khuyết</w:t>
            </w:r>
            <w:proofErr w:type="spellEnd"/>
            <w:r w:rsidRPr="00D430FD">
              <w:rPr>
                <w:rFonts w:eastAsia="Calibri"/>
                <w:spacing w:val="-2"/>
                <w:sz w:val="26"/>
                <w:szCs w:val="26"/>
              </w:rPr>
              <w:t xml:space="preserve"> </w:t>
            </w:r>
            <w:proofErr w:type="spellStart"/>
            <w:r w:rsidRPr="00D430FD">
              <w:rPr>
                <w:rFonts w:eastAsia="Calibri"/>
                <w:spacing w:val="-2"/>
                <w:sz w:val="26"/>
                <w:szCs w:val="26"/>
              </w:rPr>
              <w:t>tật</w:t>
            </w:r>
            <w:proofErr w:type="spellEnd"/>
            <w:r w:rsidRPr="00D430FD">
              <w:rPr>
                <w:rFonts w:eastAsia="Calibri"/>
                <w:spacing w:val="-2"/>
                <w:sz w:val="26"/>
                <w:szCs w:val="26"/>
              </w:rPr>
              <w:t xml:space="preserve"> </w:t>
            </w:r>
            <w:proofErr w:type="spellStart"/>
            <w:r w:rsidRPr="00D430FD">
              <w:rPr>
                <w:rFonts w:eastAsia="Calibri"/>
                <w:spacing w:val="-2"/>
                <w:sz w:val="26"/>
                <w:szCs w:val="26"/>
              </w:rPr>
              <w:t>chiếm</w:t>
            </w:r>
            <w:proofErr w:type="spellEnd"/>
            <w:r w:rsidRPr="00D430FD">
              <w:rPr>
                <w:rFonts w:eastAsia="Calibri"/>
                <w:spacing w:val="-2"/>
                <w:sz w:val="26"/>
                <w:szCs w:val="26"/>
              </w:rPr>
              <w:t xml:space="preserve"> </w:t>
            </w:r>
            <w:proofErr w:type="spellStart"/>
            <w:r w:rsidRPr="00D430FD">
              <w:rPr>
                <w:rFonts w:eastAsia="Calibri"/>
                <w:spacing w:val="-2"/>
                <w:sz w:val="26"/>
                <w:szCs w:val="26"/>
              </w:rPr>
              <w:t>tỷ</w:t>
            </w:r>
            <w:proofErr w:type="spellEnd"/>
            <w:r w:rsidRPr="00D430FD">
              <w:rPr>
                <w:rFonts w:eastAsia="Calibri"/>
                <w:spacing w:val="-2"/>
                <w:sz w:val="26"/>
                <w:szCs w:val="26"/>
              </w:rPr>
              <w:t xml:space="preserve"> </w:t>
            </w:r>
            <w:proofErr w:type="spellStart"/>
            <w:r w:rsidRPr="00D430FD">
              <w:rPr>
                <w:rFonts w:eastAsia="Calibri"/>
                <w:spacing w:val="-2"/>
                <w:sz w:val="26"/>
                <w:szCs w:val="26"/>
              </w:rPr>
              <w:t>lệ</w:t>
            </w:r>
            <w:proofErr w:type="spellEnd"/>
            <w:r w:rsidRPr="00D430FD">
              <w:rPr>
                <w:rFonts w:eastAsia="Calibri"/>
                <w:spacing w:val="-2"/>
                <w:sz w:val="26"/>
                <w:szCs w:val="26"/>
              </w:rPr>
              <w:t xml:space="preserve"> </w:t>
            </w:r>
            <w:proofErr w:type="spellStart"/>
            <w:r w:rsidRPr="00D430FD">
              <w:rPr>
                <w:rFonts w:eastAsia="Calibri"/>
                <w:spacing w:val="-2"/>
                <w:sz w:val="26"/>
                <w:szCs w:val="26"/>
              </w:rPr>
              <w:t>từ</w:t>
            </w:r>
            <w:proofErr w:type="spellEnd"/>
            <w:r w:rsidRPr="00D430FD">
              <w:rPr>
                <w:rFonts w:eastAsia="Calibri"/>
                <w:spacing w:val="-2"/>
                <w:sz w:val="26"/>
                <w:szCs w:val="26"/>
              </w:rPr>
              <w:t xml:space="preserve"> 25% </w:t>
            </w:r>
            <w:proofErr w:type="spellStart"/>
            <w:r w:rsidRPr="00D430FD">
              <w:rPr>
                <w:rFonts w:eastAsia="Calibri"/>
                <w:spacing w:val="-2"/>
                <w:sz w:val="26"/>
                <w:szCs w:val="26"/>
              </w:rPr>
              <w:t>trở</w:t>
            </w:r>
            <w:proofErr w:type="spellEnd"/>
            <w:r w:rsidRPr="00D430FD">
              <w:rPr>
                <w:rFonts w:eastAsia="Calibri"/>
                <w:spacing w:val="-2"/>
                <w:sz w:val="26"/>
                <w:szCs w:val="26"/>
              </w:rPr>
              <w:t xml:space="preserve"> </w:t>
            </w:r>
            <w:proofErr w:type="spellStart"/>
            <w:r w:rsidRPr="00D430FD">
              <w:rPr>
                <w:rFonts w:eastAsia="Calibri"/>
                <w:spacing w:val="-2"/>
                <w:sz w:val="26"/>
                <w:szCs w:val="26"/>
              </w:rPr>
              <w:t>lên</w:t>
            </w:r>
            <w:proofErr w:type="spellEnd"/>
            <w:r w:rsidRPr="00D430FD">
              <w:rPr>
                <w:rFonts w:eastAsia="Calibri"/>
                <w:spacing w:val="-2"/>
                <w:sz w:val="26"/>
                <w:szCs w:val="26"/>
              </w:rPr>
              <w:t xml:space="preserve"> </w:t>
            </w:r>
            <w:proofErr w:type="spellStart"/>
            <w:r w:rsidRPr="00D430FD">
              <w:rPr>
                <w:rFonts w:eastAsia="Calibri"/>
                <w:spacing w:val="-2"/>
                <w:sz w:val="26"/>
                <w:szCs w:val="26"/>
              </w:rPr>
              <w:t>và</w:t>
            </w:r>
            <w:proofErr w:type="spellEnd"/>
            <w:r w:rsidRPr="00D430FD">
              <w:rPr>
                <w:rFonts w:eastAsia="Calibri"/>
                <w:spacing w:val="-2"/>
                <w:sz w:val="26"/>
                <w:szCs w:val="26"/>
              </w:rPr>
              <w:t xml:space="preserve"> </w:t>
            </w:r>
            <w:proofErr w:type="spellStart"/>
            <w:r w:rsidRPr="00D430FD">
              <w:rPr>
                <w:rFonts w:eastAsia="Calibri"/>
                <w:spacing w:val="-2"/>
                <w:sz w:val="26"/>
                <w:szCs w:val="26"/>
              </w:rPr>
              <w:t>có</w:t>
            </w:r>
            <w:proofErr w:type="spellEnd"/>
            <w:r w:rsidRPr="00D430FD">
              <w:rPr>
                <w:rFonts w:eastAsia="Calibri"/>
                <w:spacing w:val="-2"/>
                <w:sz w:val="26"/>
                <w:szCs w:val="26"/>
              </w:rPr>
              <w:t xml:space="preserve"> </w:t>
            </w:r>
            <w:proofErr w:type="spellStart"/>
            <w:r w:rsidRPr="00D430FD">
              <w:rPr>
                <w:rFonts w:eastAsia="Calibri"/>
                <w:spacing w:val="-2"/>
                <w:sz w:val="26"/>
                <w:szCs w:val="26"/>
              </w:rPr>
              <w:t>thời</w:t>
            </w:r>
            <w:proofErr w:type="spellEnd"/>
            <w:r w:rsidRPr="00D430FD">
              <w:rPr>
                <w:rFonts w:eastAsia="Calibri"/>
                <w:spacing w:val="-2"/>
                <w:sz w:val="26"/>
                <w:szCs w:val="26"/>
              </w:rPr>
              <w:t xml:space="preserve"> </w:t>
            </w:r>
            <w:proofErr w:type="spellStart"/>
            <w:r w:rsidRPr="00D430FD">
              <w:rPr>
                <w:rFonts w:eastAsia="Calibri"/>
                <w:spacing w:val="-2"/>
                <w:sz w:val="26"/>
                <w:szCs w:val="26"/>
              </w:rPr>
              <w:t>gian</w:t>
            </w:r>
            <w:proofErr w:type="spellEnd"/>
            <w:r w:rsidRPr="00D430FD">
              <w:rPr>
                <w:rFonts w:eastAsia="Calibri"/>
                <w:spacing w:val="-2"/>
                <w:sz w:val="26"/>
                <w:szCs w:val="26"/>
              </w:rPr>
              <w:t xml:space="preserve"> </w:t>
            </w:r>
            <w:proofErr w:type="spellStart"/>
            <w:r w:rsidRPr="00D430FD">
              <w:rPr>
                <w:rFonts w:eastAsia="Calibri"/>
                <w:spacing w:val="-2"/>
                <w:sz w:val="26"/>
                <w:szCs w:val="26"/>
              </w:rPr>
              <w:t>sử</w:t>
            </w:r>
            <w:proofErr w:type="spellEnd"/>
            <w:r w:rsidRPr="00D430FD">
              <w:rPr>
                <w:rFonts w:eastAsia="Calibri"/>
                <w:spacing w:val="-2"/>
                <w:sz w:val="26"/>
                <w:szCs w:val="26"/>
              </w:rPr>
              <w:t xml:space="preserve"> </w:t>
            </w:r>
            <w:proofErr w:type="spellStart"/>
            <w:r w:rsidRPr="00D430FD">
              <w:rPr>
                <w:rFonts w:eastAsia="Calibri"/>
                <w:spacing w:val="-2"/>
                <w:sz w:val="26"/>
                <w:szCs w:val="26"/>
              </w:rPr>
              <w:t>dụng</w:t>
            </w:r>
            <w:proofErr w:type="spellEnd"/>
            <w:r w:rsidRPr="00D430FD">
              <w:rPr>
                <w:rFonts w:eastAsia="Calibri"/>
                <w:spacing w:val="-2"/>
                <w:sz w:val="26"/>
                <w:szCs w:val="26"/>
              </w:rPr>
              <w:t xml:space="preserve"> lao </w:t>
            </w:r>
            <w:proofErr w:type="spellStart"/>
            <w:r w:rsidRPr="00D430FD">
              <w:rPr>
                <w:rFonts w:eastAsia="Calibri"/>
                <w:spacing w:val="-2"/>
                <w:sz w:val="26"/>
                <w:szCs w:val="26"/>
              </w:rPr>
              <w:t>động</w:t>
            </w:r>
            <w:proofErr w:type="spellEnd"/>
            <w:r w:rsidRPr="00D430FD">
              <w:rPr>
                <w:rFonts w:eastAsia="Calibri"/>
                <w:spacing w:val="-2"/>
                <w:sz w:val="26"/>
                <w:szCs w:val="26"/>
              </w:rPr>
              <w:t xml:space="preserve"> </w:t>
            </w:r>
            <w:proofErr w:type="spellStart"/>
            <w:r w:rsidRPr="00D430FD">
              <w:rPr>
                <w:rFonts w:eastAsia="Calibri"/>
                <w:spacing w:val="-2"/>
                <w:sz w:val="26"/>
                <w:szCs w:val="26"/>
              </w:rPr>
              <w:t>tối</w:t>
            </w:r>
            <w:proofErr w:type="spellEnd"/>
            <w:r w:rsidRPr="00D430FD">
              <w:rPr>
                <w:rFonts w:eastAsia="Calibri"/>
                <w:spacing w:val="-2"/>
                <w:sz w:val="26"/>
                <w:szCs w:val="26"/>
              </w:rPr>
              <w:t xml:space="preserve"> </w:t>
            </w:r>
            <w:proofErr w:type="spellStart"/>
            <w:r w:rsidRPr="00D430FD">
              <w:rPr>
                <w:rFonts w:eastAsia="Calibri"/>
                <w:spacing w:val="-2"/>
                <w:sz w:val="26"/>
                <w:szCs w:val="26"/>
              </w:rPr>
              <w:t>thiểu</w:t>
            </w:r>
            <w:proofErr w:type="spellEnd"/>
            <w:r w:rsidRPr="00D430FD">
              <w:rPr>
                <w:rFonts w:eastAsia="Calibri"/>
                <w:spacing w:val="-2"/>
                <w:sz w:val="26"/>
                <w:szCs w:val="26"/>
              </w:rPr>
              <w:t xml:space="preserve"> </w:t>
            </w:r>
            <w:proofErr w:type="spellStart"/>
            <w:r w:rsidRPr="00D430FD">
              <w:rPr>
                <w:rFonts w:eastAsia="Calibri"/>
                <w:spacing w:val="-2"/>
                <w:sz w:val="26"/>
                <w:szCs w:val="26"/>
              </w:rPr>
              <w:t>bằng</w:t>
            </w:r>
            <w:proofErr w:type="spellEnd"/>
            <w:r w:rsidRPr="00D430FD">
              <w:rPr>
                <w:rFonts w:eastAsia="Calibri"/>
                <w:spacing w:val="-2"/>
                <w:sz w:val="26"/>
                <w:szCs w:val="26"/>
              </w:rPr>
              <w:t xml:space="preserve"> </w:t>
            </w:r>
            <w:proofErr w:type="spellStart"/>
            <w:r w:rsidRPr="00D430FD">
              <w:rPr>
                <w:rFonts w:eastAsia="Calibri"/>
                <w:spacing w:val="-2"/>
                <w:sz w:val="26"/>
                <w:szCs w:val="26"/>
              </w:rPr>
              <w:t>thời</w:t>
            </w:r>
            <w:proofErr w:type="spellEnd"/>
            <w:r w:rsidRPr="00D430FD">
              <w:rPr>
                <w:rFonts w:eastAsia="Calibri"/>
                <w:spacing w:val="-2"/>
                <w:sz w:val="26"/>
                <w:szCs w:val="26"/>
              </w:rPr>
              <w:t xml:space="preserve"> </w:t>
            </w:r>
            <w:proofErr w:type="spellStart"/>
            <w:r w:rsidRPr="00D430FD">
              <w:rPr>
                <w:rFonts w:eastAsia="Calibri"/>
                <w:spacing w:val="-2"/>
                <w:sz w:val="26"/>
                <w:szCs w:val="26"/>
              </w:rPr>
              <w:t>gian</w:t>
            </w:r>
            <w:proofErr w:type="spellEnd"/>
            <w:r w:rsidRPr="00D430FD">
              <w:rPr>
                <w:rFonts w:eastAsia="Calibri"/>
                <w:spacing w:val="-2"/>
                <w:sz w:val="26"/>
                <w:szCs w:val="26"/>
              </w:rPr>
              <w:t xml:space="preserve"> </w:t>
            </w:r>
            <w:proofErr w:type="spellStart"/>
            <w:r w:rsidRPr="00D430FD">
              <w:rPr>
                <w:rFonts w:eastAsia="Calibri"/>
                <w:spacing w:val="-2"/>
                <w:sz w:val="26"/>
                <w:szCs w:val="26"/>
              </w:rPr>
              <w:t>thực</w:t>
            </w:r>
            <w:proofErr w:type="spellEnd"/>
            <w:r w:rsidRPr="00D430FD">
              <w:rPr>
                <w:rFonts w:eastAsia="Calibri"/>
                <w:spacing w:val="-2"/>
                <w:sz w:val="26"/>
                <w:szCs w:val="26"/>
              </w:rPr>
              <w:t xml:space="preserve"> </w:t>
            </w:r>
            <w:proofErr w:type="spellStart"/>
            <w:r w:rsidRPr="00D430FD">
              <w:rPr>
                <w:rFonts w:eastAsia="Calibri"/>
                <w:spacing w:val="-2"/>
                <w:sz w:val="26"/>
                <w:szCs w:val="26"/>
              </w:rPr>
              <w:t>hiện</w:t>
            </w:r>
            <w:proofErr w:type="spellEnd"/>
            <w:r w:rsidRPr="00D430FD">
              <w:rPr>
                <w:rFonts w:eastAsia="Calibri"/>
                <w:spacing w:val="-2"/>
                <w:sz w:val="26"/>
                <w:szCs w:val="26"/>
              </w:rPr>
              <w:t xml:space="preserve"> </w:t>
            </w:r>
            <w:proofErr w:type="spellStart"/>
            <w:r w:rsidRPr="00D430FD">
              <w:rPr>
                <w:rFonts w:eastAsia="Calibri"/>
                <w:spacing w:val="-2"/>
                <w:sz w:val="26"/>
                <w:szCs w:val="26"/>
              </w:rPr>
              <w:t>gói</w:t>
            </w:r>
            <w:proofErr w:type="spellEnd"/>
            <w:r w:rsidRPr="00D430FD">
              <w:rPr>
                <w:rFonts w:eastAsia="Calibri"/>
                <w:spacing w:val="-2"/>
                <w:sz w:val="26"/>
                <w:szCs w:val="26"/>
              </w:rPr>
              <w:t xml:space="preserve"> </w:t>
            </w:r>
            <w:proofErr w:type="spellStart"/>
            <w:r w:rsidRPr="00D430FD">
              <w:rPr>
                <w:rFonts w:eastAsia="Calibri"/>
                <w:spacing w:val="-2"/>
                <w:sz w:val="26"/>
                <w:szCs w:val="26"/>
              </w:rPr>
              <w:t>thầu</w:t>
            </w:r>
            <w:proofErr w:type="spellEnd"/>
            <w:r w:rsidRPr="00D430FD">
              <w:rPr>
                <w:rFonts w:eastAsia="Calibri"/>
                <w:spacing w:val="-2"/>
                <w:sz w:val="26"/>
                <w:szCs w:val="26"/>
              </w:rPr>
              <w:t xml:space="preserve"> </w:t>
            </w:r>
            <w:proofErr w:type="spellStart"/>
            <w:r w:rsidRPr="00D430FD">
              <w:rPr>
                <w:rFonts w:eastAsia="Calibri"/>
                <w:spacing w:val="-2"/>
                <w:sz w:val="26"/>
                <w:szCs w:val="26"/>
              </w:rPr>
              <w:t>nhưng</w:t>
            </w:r>
            <w:proofErr w:type="spellEnd"/>
            <w:r w:rsidRPr="00D430FD">
              <w:rPr>
                <w:rFonts w:eastAsia="Calibri"/>
                <w:spacing w:val="-2"/>
                <w:sz w:val="26"/>
                <w:szCs w:val="26"/>
              </w:rPr>
              <w:t xml:space="preserve"> </w:t>
            </w:r>
            <w:proofErr w:type="spellStart"/>
            <w:r w:rsidRPr="00D430FD">
              <w:rPr>
                <w:rFonts w:eastAsia="Calibri"/>
                <w:spacing w:val="-2"/>
                <w:sz w:val="26"/>
                <w:szCs w:val="26"/>
              </w:rPr>
              <w:t>phải</w:t>
            </w:r>
            <w:proofErr w:type="spellEnd"/>
            <w:r w:rsidRPr="00D430FD">
              <w:rPr>
                <w:rFonts w:eastAsia="Calibri"/>
                <w:spacing w:val="-2"/>
                <w:sz w:val="26"/>
                <w:szCs w:val="26"/>
              </w:rPr>
              <w:t xml:space="preserve"> </w:t>
            </w:r>
            <w:proofErr w:type="spellStart"/>
            <w:r w:rsidRPr="00D430FD">
              <w:rPr>
                <w:rFonts w:eastAsia="Calibri"/>
                <w:spacing w:val="-2"/>
                <w:sz w:val="26"/>
                <w:szCs w:val="26"/>
              </w:rPr>
              <w:t>tồn</w:t>
            </w:r>
            <w:proofErr w:type="spellEnd"/>
            <w:r w:rsidRPr="00D430FD">
              <w:rPr>
                <w:rFonts w:eastAsia="Calibri"/>
                <w:spacing w:val="-2"/>
                <w:sz w:val="26"/>
                <w:szCs w:val="26"/>
              </w:rPr>
              <w:t xml:space="preserve"> </w:t>
            </w:r>
            <w:proofErr w:type="spellStart"/>
            <w:r w:rsidRPr="00D430FD">
              <w:rPr>
                <w:rFonts w:eastAsia="Calibri"/>
                <w:spacing w:val="-2"/>
                <w:sz w:val="26"/>
                <w:szCs w:val="26"/>
              </w:rPr>
              <w:t>tại</w:t>
            </w:r>
            <w:proofErr w:type="spellEnd"/>
            <w:r w:rsidRPr="00D430FD">
              <w:rPr>
                <w:rFonts w:eastAsia="Calibri"/>
                <w:spacing w:val="-2"/>
                <w:sz w:val="26"/>
                <w:szCs w:val="26"/>
              </w:rPr>
              <w:t xml:space="preserve"> </w:t>
            </w:r>
            <w:proofErr w:type="spellStart"/>
            <w:r w:rsidRPr="00D430FD">
              <w:rPr>
                <w:rFonts w:eastAsia="Calibri"/>
                <w:spacing w:val="-2"/>
                <w:sz w:val="26"/>
                <w:szCs w:val="26"/>
              </w:rPr>
              <w:t>trong</w:t>
            </w:r>
            <w:proofErr w:type="spellEnd"/>
            <w:r w:rsidRPr="00D430FD">
              <w:rPr>
                <w:rFonts w:eastAsia="Calibri"/>
                <w:spacing w:val="-2"/>
                <w:sz w:val="26"/>
                <w:szCs w:val="26"/>
              </w:rPr>
              <w:t xml:space="preserve"> </w:t>
            </w:r>
            <w:proofErr w:type="spellStart"/>
            <w:r w:rsidRPr="00D430FD">
              <w:rPr>
                <w:rFonts w:eastAsia="Calibri"/>
                <w:spacing w:val="-2"/>
                <w:sz w:val="26"/>
                <w:szCs w:val="26"/>
              </w:rPr>
              <w:t>thời</w:t>
            </w:r>
            <w:proofErr w:type="spellEnd"/>
            <w:r w:rsidRPr="00D430FD">
              <w:rPr>
                <w:rFonts w:eastAsia="Calibri"/>
                <w:spacing w:val="-2"/>
                <w:sz w:val="26"/>
                <w:szCs w:val="26"/>
              </w:rPr>
              <w:t xml:space="preserve"> </w:t>
            </w:r>
            <w:proofErr w:type="spellStart"/>
            <w:r w:rsidRPr="00D430FD">
              <w:rPr>
                <w:rFonts w:eastAsia="Calibri"/>
                <w:spacing w:val="-2"/>
                <w:sz w:val="26"/>
                <w:szCs w:val="26"/>
              </w:rPr>
              <w:t>gian</w:t>
            </w:r>
            <w:proofErr w:type="spellEnd"/>
            <w:r w:rsidRPr="00D430FD">
              <w:rPr>
                <w:rFonts w:eastAsia="Calibri"/>
                <w:spacing w:val="-2"/>
                <w:sz w:val="26"/>
                <w:szCs w:val="26"/>
              </w:rPr>
              <w:t xml:space="preserve"> </w:t>
            </w:r>
            <w:proofErr w:type="spellStart"/>
            <w:r w:rsidRPr="00D430FD">
              <w:rPr>
                <w:rFonts w:eastAsia="Calibri"/>
                <w:spacing w:val="-2"/>
                <w:sz w:val="26"/>
                <w:szCs w:val="26"/>
              </w:rPr>
              <w:t>thực</w:t>
            </w:r>
            <w:proofErr w:type="spellEnd"/>
            <w:r w:rsidRPr="00D430FD">
              <w:rPr>
                <w:rFonts w:eastAsia="Calibri"/>
                <w:spacing w:val="-2"/>
                <w:sz w:val="26"/>
                <w:szCs w:val="26"/>
              </w:rPr>
              <w:t xml:space="preserve"> </w:t>
            </w:r>
            <w:proofErr w:type="spellStart"/>
            <w:r w:rsidRPr="00D430FD">
              <w:rPr>
                <w:rFonts w:eastAsia="Calibri"/>
                <w:spacing w:val="-2"/>
                <w:sz w:val="26"/>
                <w:szCs w:val="26"/>
              </w:rPr>
              <w:t>hiện</w:t>
            </w:r>
            <w:proofErr w:type="spellEnd"/>
            <w:r w:rsidRPr="00D430FD">
              <w:rPr>
                <w:rFonts w:eastAsia="Calibri"/>
                <w:spacing w:val="-2"/>
                <w:sz w:val="26"/>
                <w:szCs w:val="26"/>
              </w:rPr>
              <w:t xml:space="preserve"> </w:t>
            </w:r>
            <w:proofErr w:type="spellStart"/>
            <w:r w:rsidRPr="00D430FD">
              <w:rPr>
                <w:rFonts w:eastAsia="Calibri"/>
                <w:spacing w:val="-2"/>
                <w:sz w:val="26"/>
                <w:szCs w:val="26"/>
              </w:rPr>
              <w:t>gói</w:t>
            </w:r>
            <w:proofErr w:type="spellEnd"/>
            <w:r w:rsidRPr="00D430FD">
              <w:rPr>
                <w:rFonts w:eastAsia="Calibri"/>
                <w:spacing w:val="-2"/>
                <w:sz w:val="26"/>
                <w:szCs w:val="26"/>
              </w:rPr>
              <w:t xml:space="preserve"> </w:t>
            </w:r>
            <w:proofErr w:type="spellStart"/>
            <w:r w:rsidRPr="00D430FD">
              <w:rPr>
                <w:rFonts w:eastAsia="Calibri"/>
                <w:spacing w:val="-2"/>
                <w:sz w:val="26"/>
                <w:szCs w:val="26"/>
              </w:rPr>
              <w:t>thầu</w:t>
            </w:r>
            <w:proofErr w:type="spellEnd"/>
            <w:r w:rsidRPr="00D430FD">
              <w:rPr>
                <w:rFonts w:eastAsia="Calibri"/>
                <w:spacing w:val="-2"/>
                <w:sz w:val="26"/>
                <w:szCs w:val="26"/>
              </w:rPr>
              <w:t xml:space="preserve">; </w:t>
            </w:r>
          </w:p>
          <w:p w14:paraId="1DEB09AF" w14:textId="77777777" w:rsidR="00AD0965" w:rsidRPr="00D430FD" w:rsidDel="00FC0237" w:rsidRDefault="00AD0965" w:rsidP="001159BF">
            <w:pPr>
              <w:pStyle w:val="3"/>
              <w:spacing w:before="60" w:after="60"/>
              <w:ind w:left="157" w:firstLine="0"/>
            </w:pPr>
            <w:r w:rsidRPr="00D430FD">
              <w:rPr>
                <w:b w:val="0"/>
                <w:spacing w:val="-2"/>
              </w:rPr>
              <w:t xml:space="preserve">b) </w:t>
            </w:r>
            <w:proofErr w:type="spellStart"/>
            <w:r w:rsidRPr="00D430FD">
              <w:rPr>
                <w:b w:val="0"/>
                <w:spacing w:val="-2"/>
              </w:rPr>
              <w:t>Cách</w:t>
            </w:r>
            <w:proofErr w:type="spellEnd"/>
            <w:r w:rsidRPr="00D430FD">
              <w:rPr>
                <w:b w:val="0"/>
                <w:spacing w:val="-2"/>
              </w:rPr>
              <w:t xml:space="preserve"> </w:t>
            </w:r>
            <w:proofErr w:type="spellStart"/>
            <w:r w:rsidRPr="00D430FD">
              <w:rPr>
                <w:b w:val="0"/>
                <w:spacing w:val="-2"/>
              </w:rPr>
              <w:t>tính</w:t>
            </w:r>
            <w:proofErr w:type="spellEnd"/>
            <w:r w:rsidRPr="00D430FD">
              <w:rPr>
                <w:b w:val="0"/>
                <w:spacing w:val="-2"/>
              </w:rPr>
              <w:t xml:space="preserve"> ưu </w:t>
            </w:r>
            <w:proofErr w:type="spellStart"/>
            <w:r w:rsidRPr="00D430FD">
              <w:rPr>
                <w:b w:val="0"/>
                <w:spacing w:val="-2"/>
              </w:rPr>
              <w:t>đãi</w:t>
            </w:r>
            <w:proofErr w:type="spellEnd"/>
            <w:r w:rsidRPr="00D430FD">
              <w:rPr>
                <w:b w:val="0"/>
                <w:spacing w:val="-2"/>
              </w:rPr>
              <w:t>:</w:t>
            </w:r>
            <w:r w:rsidRPr="00D430FD" w:rsidDel="005F72D8">
              <w:rPr>
                <w:b w:val="0"/>
                <w:spacing w:val="-2"/>
              </w:rPr>
              <w:t xml:space="preserve"> </w:t>
            </w:r>
            <w:proofErr w:type="spellStart"/>
            <w:r w:rsidRPr="00D430FD">
              <w:rPr>
                <w:b w:val="0"/>
                <w:spacing w:val="-2"/>
              </w:rPr>
              <w:t>nhà</w:t>
            </w:r>
            <w:proofErr w:type="spellEnd"/>
            <w:r w:rsidRPr="00D430FD">
              <w:rPr>
                <w:b w:val="0"/>
                <w:spacing w:val="-2"/>
              </w:rPr>
              <w:t xml:space="preserve"> </w:t>
            </w:r>
            <w:proofErr w:type="spellStart"/>
            <w:r w:rsidRPr="00D430FD">
              <w:rPr>
                <w:b w:val="0"/>
                <w:spacing w:val="-2"/>
              </w:rPr>
              <w:t>thầu</w:t>
            </w:r>
            <w:proofErr w:type="spellEnd"/>
            <w:r w:rsidRPr="00D430FD">
              <w:rPr>
                <w:b w:val="0"/>
                <w:spacing w:val="-2"/>
              </w:rPr>
              <w:t xml:space="preserve"> </w:t>
            </w:r>
            <w:proofErr w:type="spellStart"/>
            <w:r w:rsidRPr="00D430FD">
              <w:rPr>
                <w:b w:val="0"/>
                <w:spacing w:val="-2"/>
              </w:rPr>
              <w:t>thuộc</w:t>
            </w:r>
            <w:proofErr w:type="spellEnd"/>
            <w:r w:rsidRPr="00D430FD">
              <w:rPr>
                <w:b w:val="0"/>
                <w:spacing w:val="-2"/>
              </w:rPr>
              <w:t xml:space="preserve"> </w:t>
            </w:r>
            <w:proofErr w:type="spellStart"/>
            <w:r w:rsidRPr="00D430FD">
              <w:rPr>
                <w:b w:val="0"/>
                <w:spacing w:val="-2"/>
              </w:rPr>
              <w:t>đối</w:t>
            </w:r>
            <w:proofErr w:type="spellEnd"/>
            <w:r w:rsidRPr="00D430FD">
              <w:rPr>
                <w:b w:val="0"/>
                <w:spacing w:val="-2"/>
              </w:rPr>
              <w:t xml:space="preserve"> </w:t>
            </w:r>
            <w:proofErr w:type="spellStart"/>
            <w:r w:rsidRPr="00D430FD">
              <w:rPr>
                <w:b w:val="0"/>
                <w:spacing w:val="-2"/>
              </w:rPr>
              <w:t>tượng</w:t>
            </w:r>
            <w:proofErr w:type="spellEnd"/>
            <w:r w:rsidRPr="00D430FD">
              <w:rPr>
                <w:b w:val="0"/>
                <w:spacing w:val="-2"/>
              </w:rPr>
              <w:t xml:space="preserve"> </w:t>
            </w:r>
            <w:proofErr w:type="spellStart"/>
            <w:r w:rsidRPr="00D430FD">
              <w:rPr>
                <w:b w:val="0"/>
                <w:spacing w:val="-2"/>
              </w:rPr>
              <w:t>được</w:t>
            </w:r>
            <w:proofErr w:type="spellEnd"/>
            <w:r w:rsidRPr="00D430FD">
              <w:rPr>
                <w:b w:val="0"/>
                <w:spacing w:val="-2"/>
              </w:rPr>
              <w:t xml:space="preserve"> </w:t>
            </w:r>
            <w:proofErr w:type="spellStart"/>
            <w:r w:rsidRPr="00D430FD">
              <w:rPr>
                <w:b w:val="0"/>
                <w:spacing w:val="-2"/>
              </w:rPr>
              <w:t>hưởng</w:t>
            </w:r>
            <w:proofErr w:type="spellEnd"/>
            <w:r w:rsidRPr="00D430FD">
              <w:rPr>
                <w:b w:val="0"/>
                <w:spacing w:val="-2"/>
              </w:rPr>
              <w:t xml:space="preserve"> ưu </w:t>
            </w:r>
            <w:proofErr w:type="spellStart"/>
            <w:r w:rsidRPr="00D430FD">
              <w:rPr>
                <w:b w:val="0"/>
                <w:spacing w:val="-2"/>
              </w:rPr>
              <w:t>đãi</w:t>
            </w:r>
            <w:proofErr w:type="spellEnd"/>
            <w:r w:rsidRPr="00D430FD">
              <w:rPr>
                <w:b w:val="0"/>
                <w:spacing w:val="-2"/>
              </w:rPr>
              <w:t xml:space="preserve"> </w:t>
            </w:r>
            <w:proofErr w:type="spellStart"/>
            <w:r w:rsidRPr="00D430FD">
              <w:rPr>
                <w:b w:val="0"/>
                <w:spacing w:val="-2"/>
              </w:rPr>
              <w:t>được</w:t>
            </w:r>
            <w:proofErr w:type="spellEnd"/>
            <w:r w:rsidRPr="00D430FD">
              <w:rPr>
                <w:b w:val="0"/>
                <w:spacing w:val="-2"/>
              </w:rPr>
              <w:t xml:space="preserve"> </w:t>
            </w:r>
            <w:proofErr w:type="spellStart"/>
            <w:r w:rsidRPr="00D430FD">
              <w:rPr>
                <w:b w:val="0"/>
                <w:spacing w:val="-2"/>
              </w:rPr>
              <w:t>xếp</w:t>
            </w:r>
            <w:proofErr w:type="spellEnd"/>
            <w:r w:rsidRPr="00D430FD">
              <w:rPr>
                <w:b w:val="0"/>
                <w:spacing w:val="-2"/>
              </w:rPr>
              <w:t xml:space="preserve"> </w:t>
            </w:r>
            <w:proofErr w:type="spellStart"/>
            <w:r w:rsidRPr="00D430FD">
              <w:rPr>
                <w:b w:val="0"/>
                <w:spacing w:val="-2"/>
              </w:rPr>
              <w:t>hạng</w:t>
            </w:r>
            <w:proofErr w:type="spellEnd"/>
            <w:r w:rsidRPr="00D430FD">
              <w:rPr>
                <w:b w:val="0"/>
                <w:spacing w:val="-2"/>
              </w:rPr>
              <w:t xml:space="preserve"> cao hơn </w:t>
            </w:r>
            <w:r w:rsidRPr="00D430FD">
              <w:rPr>
                <w:b w:val="0"/>
                <w:spacing w:val="-2"/>
                <w:lang w:val="en-US"/>
              </w:rPr>
              <w:t>E-</w:t>
            </w:r>
            <w:r w:rsidRPr="00D430FD">
              <w:rPr>
                <w:b w:val="0"/>
                <w:spacing w:val="-2"/>
              </w:rPr>
              <w:t xml:space="preserve">HSDT </w:t>
            </w:r>
            <w:proofErr w:type="spellStart"/>
            <w:r w:rsidRPr="00D430FD">
              <w:rPr>
                <w:b w:val="0"/>
                <w:spacing w:val="-2"/>
              </w:rPr>
              <w:t>của</w:t>
            </w:r>
            <w:proofErr w:type="spellEnd"/>
            <w:r w:rsidRPr="00D430FD">
              <w:rPr>
                <w:b w:val="0"/>
                <w:spacing w:val="-2"/>
              </w:rPr>
              <w:t xml:space="preserve"> </w:t>
            </w:r>
            <w:proofErr w:type="spellStart"/>
            <w:r w:rsidRPr="00D430FD">
              <w:rPr>
                <w:b w:val="0"/>
                <w:spacing w:val="-2"/>
              </w:rPr>
              <w:t>nhà</w:t>
            </w:r>
            <w:proofErr w:type="spellEnd"/>
            <w:r w:rsidRPr="00D430FD">
              <w:rPr>
                <w:b w:val="0"/>
                <w:spacing w:val="-2"/>
              </w:rPr>
              <w:t xml:space="preserve"> </w:t>
            </w:r>
            <w:proofErr w:type="spellStart"/>
            <w:r w:rsidRPr="00D430FD">
              <w:rPr>
                <w:b w:val="0"/>
                <w:spacing w:val="-2"/>
              </w:rPr>
              <w:t>thầu</w:t>
            </w:r>
            <w:proofErr w:type="spellEnd"/>
            <w:r w:rsidRPr="00D430FD">
              <w:rPr>
                <w:b w:val="0"/>
                <w:spacing w:val="-2"/>
              </w:rPr>
              <w:t xml:space="preserve"> không </w:t>
            </w:r>
            <w:proofErr w:type="spellStart"/>
            <w:r w:rsidRPr="00D430FD">
              <w:rPr>
                <w:b w:val="0"/>
                <w:spacing w:val="-2"/>
              </w:rPr>
              <w:t>thuộc</w:t>
            </w:r>
            <w:proofErr w:type="spellEnd"/>
            <w:r w:rsidRPr="00D430FD">
              <w:rPr>
                <w:b w:val="0"/>
                <w:spacing w:val="-2"/>
              </w:rPr>
              <w:t xml:space="preserve"> </w:t>
            </w:r>
            <w:proofErr w:type="spellStart"/>
            <w:r w:rsidRPr="00D430FD">
              <w:rPr>
                <w:b w:val="0"/>
                <w:spacing w:val="-2"/>
              </w:rPr>
              <w:t>đối</w:t>
            </w:r>
            <w:proofErr w:type="spellEnd"/>
            <w:r w:rsidRPr="00D430FD">
              <w:rPr>
                <w:b w:val="0"/>
                <w:spacing w:val="-2"/>
              </w:rPr>
              <w:t xml:space="preserve"> </w:t>
            </w:r>
            <w:proofErr w:type="spellStart"/>
            <w:r w:rsidRPr="00D430FD">
              <w:rPr>
                <w:b w:val="0"/>
                <w:spacing w:val="-2"/>
              </w:rPr>
              <w:t>tượng</w:t>
            </w:r>
            <w:proofErr w:type="spellEnd"/>
            <w:r w:rsidRPr="00D430FD">
              <w:rPr>
                <w:b w:val="0"/>
                <w:spacing w:val="-2"/>
              </w:rPr>
              <w:t xml:space="preserve"> </w:t>
            </w:r>
            <w:proofErr w:type="spellStart"/>
            <w:r w:rsidRPr="00D430FD">
              <w:rPr>
                <w:b w:val="0"/>
                <w:spacing w:val="-2"/>
              </w:rPr>
              <w:t>được</w:t>
            </w:r>
            <w:proofErr w:type="spellEnd"/>
            <w:r w:rsidRPr="00D430FD">
              <w:rPr>
                <w:b w:val="0"/>
                <w:spacing w:val="-2"/>
              </w:rPr>
              <w:t xml:space="preserve"> </w:t>
            </w:r>
            <w:proofErr w:type="spellStart"/>
            <w:r w:rsidRPr="00D430FD">
              <w:rPr>
                <w:b w:val="0"/>
                <w:spacing w:val="-2"/>
              </w:rPr>
              <w:t>hưởng</w:t>
            </w:r>
            <w:proofErr w:type="spellEnd"/>
            <w:r w:rsidRPr="00D430FD">
              <w:rPr>
                <w:b w:val="0"/>
                <w:spacing w:val="-2"/>
              </w:rPr>
              <w:t xml:space="preserve"> ưu </w:t>
            </w:r>
            <w:proofErr w:type="spellStart"/>
            <w:r w:rsidRPr="00D430FD">
              <w:rPr>
                <w:b w:val="0"/>
                <w:spacing w:val="-2"/>
              </w:rPr>
              <w:t>đãi</w:t>
            </w:r>
            <w:proofErr w:type="spellEnd"/>
            <w:r w:rsidRPr="00D430FD">
              <w:rPr>
                <w:b w:val="0"/>
                <w:spacing w:val="-2"/>
              </w:rPr>
              <w:t xml:space="preserve"> trong </w:t>
            </w:r>
            <w:proofErr w:type="spellStart"/>
            <w:r w:rsidRPr="00D430FD">
              <w:rPr>
                <w:b w:val="0"/>
                <w:spacing w:val="-2"/>
              </w:rPr>
              <w:t>trường</w:t>
            </w:r>
            <w:proofErr w:type="spellEnd"/>
            <w:r w:rsidRPr="00D430FD">
              <w:rPr>
                <w:b w:val="0"/>
                <w:spacing w:val="-2"/>
              </w:rPr>
              <w:t xml:space="preserve"> </w:t>
            </w:r>
            <w:proofErr w:type="spellStart"/>
            <w:r w:rsidRPr="00D430FD">
              <w:rPr>
                <w:b w:val="0"/>
                <w:spacing w:val="-2"/>
              </w:rPr>
              <w:t>hợp</w:t>
            </w:r>
            <w:proofErr w:type="spellEnd"/>
            <w:r w:rsidRPr="00D430FD">
              <w:rPr>
                <w:b w:val="0"/>
                <w:spacing w:val="-2"/>
              </w:rPr>
              <w:t xml:space="preserve"> </w:t>
            </w:r>
            <w:r w:rsidRPr="00D430FD">
              <w:rPr>
                <w:b w:val="0"/>
                <w:spacing w:val="-2"/>
                <w:lang w:val="en-US"/>
              </w:rPr>
              <w:t>E-</w:t>
            </w:r>
            <w:r w:rsidRPr="00D430FD">
              <w:rPr>
                <w:b w:val="0"/>
                <w:spacing w:val="-2"/>
              </w:rPr>
              <w:t xml:space="preserve">HSDT </w:t>
            </w:r>
            <w:proofErr w:type="spellStart"/>
            <w:r w:rsidRPr="00D430FD">
              <w:rPr>
                <w:b w:val="0"/>
                <w:spacing w:val="-2"/>
              </w:rPr>
              <w:t>của</w:t>
            </w:r>
            <w:proofErr w:type="spellEnd"/>
            <w:r w:rsidRPr="00D430FD">
              <w:rPr>
                <w:b w:val="0"/>
                <w:spacing w:val="-2"/>
              </w:rPr>
              <w:t xml:space="preserve"> </w:t>
            </w:r>
            <w:proofErr w:type="spellStart"/>
            <w:r w:rsidRPr="00D430FD">
              <w:rPr>
                <w:b w:val="0"/>
                <w:spacing w:val="-2"/>
              </w:rPr>
              <w:t>các</w:t>
            </w:r>
            <w:proofErr w:type="spellEnd"/>
            <w:r w:rsidRPr="00D430FD">
              <w:rPr>
                <w:b w:val="0"/>
                <w:spacing w:val="-2"/>
              </w:rPr>
              <w:t xml:space="preserve"> </w:t>
            </w:r>
            <w:proofErr w:type="spellStart"/>
            <w:r w:rsidRPr="00D430FD">
              <w:rPr>
                <w:b w:val="0"/>
                <w:spacing w:val="-2"/>
              </w:rPr>
              <w:t>nhà</w:t>
            </w:r>
            <w:proofErr w:type="spellEnd"/>
            <w:r w:rsidRPr="00D430FD">
              <w:rPr>
                <w:b w:val="0"/>
                <w:spacing w:val="-2"/>
              </w:rPr>
              <w:t xml:space="preserve"> </w:t>
            </w:r>
            <w:proofErr w:type="spellStart"/>
            <w:r w:rsidRPr="00D430FD">
              <w:rPr>
                <w:b w:val="0"/>
                <w:spacing w:val="-2"/>
              </w:rPr>
              <w:t>thầu</w:t>
            </w:r>
            <w:proofErr w:type="spellEnd"/>
            <w:r w:rsidRPr="00D430FD">
              <w:rPr>
                <w:b w:val="0"/>
                <w:spacing w:val="-2"/>
              </w:rPr>
              <w:t xml:space="preserve"> </w:t>
            </w:r>
            <w:proofErr w:type="spellStart"/>
            <w:r w:rsidRPr="00D430FD">
              <w:rPr>
                <w:b w:val="0"/>
                <w:spacing w:val="-2"/>
              </w:rPr>
              <w:t>được</w:t>
            </w:r>
            <w:proofErr w:type="spellEnd"/>
            <w:r w:rsidRPr="00D430FD">
              <w:rPr>
                <w:b w:val="0"/>
                <w:spacing w:val="-2"/>
              </w:rPr>
              <w:t xml:space="preserve"> </w:t>
            </w:r>
            <w:proofErr w:type="spellStart"/>
            <w:r w:rsidRPr="00D430FD">
              <w:rPr>
                <w:b w:val="0"/>
                <w:spacing w:val="-2"/>
              </w:rPr>
              <w:t>đánh</w:t>
            </w:r>
            <w:proofErr w:type="spellEnd"/>
            <w:r w:rsidRPr="00D430FD">
              <w:rPr>
                <w:b w:val="0"/>
                <w:spacing w:val="-2"/>
              </w:rPr>
              <w:t xml:space="preserve"> </w:t>
            </w:r>
            <w:proofErr w:type="spellStart"/>
            <w:r w:rsidRPr="00D430FD">
              <w:rPr>
                <w:b w:val="0"/>
                <w:spacing w:val="-2"/>
              </w:rPr>
              <w:t>giá</w:t>
            </w:r>
            <w:proofErr w:type="spellEnd"/>
            <w:r w:rsidRPr="00D430FD">
              <w:rPr>
                <w:b w:val="0"/>
                <w:spacing w:val="-2"/>
              </w:rPr>
              <w:t xml:space="preserve"> ngang nhau. </w:t>
            </w:r>
            <w:proofErr w:type="spellStart"/>
            <w:r w:rsidRPr="00D430FD">
              <w:rPr>
                <w:b w:val="0"/>
              </w:rPr>
              <w:t>Trường</w:t>
            </w:r>
            <w:proofErr w:type="spellEnd"/>
            <w:r w:rsidRPr="00D430FD">
              <w:rPr>
                <w:b w:val="0"/>
              </w:rPr>
              <w:t xml:space="preserve"> </w:t>
            </w:r>
            <w:proofErr w:type="spellStart"/>
            <w:r w:rsidRPr="00D430FD">
              <w:rPr>
                <w:b w:val="0"/>
              </w:rPr>
              <w:t>hợp</w:t>
            </w:r>
            <w:proofErr w:type="spellEnd"/>
            <w:r w:rsidRPr="00D430FD">
              <w:rPr>
                <w:b w:val="0"/>
              </w:rPr>
              <w:t xml:space="preserve"> sau khi ưu </w:t>
            </w:r>
            <w:proofErr w:type="spellStart"/>
            <w:r w:rsidRPr="00D430FD">
              <w:rPr>
                <w:b w:val="0"/>
              </w:rPr>
              <w:t>đãi</w:t>
            </w:r>
            <w:proofErr w:type="spellEnd"/>
            <w:r w:rsidRPr="00D430FD">
              <w:rPr>
                <w:b w:val="0"/>
              </w:rPr>
              <w:t xml:space="preserve"> </w:t>
            </w:r>
            <w:proofErr w:type="spellStart"/>
            <w:r w:rsidRPr="00D430FD">
              <w:rPr>
                <w:b w:val="0"/>
              </w:rPr>
              <w:t>nếu</w:t>
            </w:r>
            <w:proofErr w:type="spellEnd"/>
            <w:r w:rsidRPr="00D430FD">
              <w:rPr>
                <w:b w:val="0"/>
              </w:rPr>
              <w:t xml:space="preserve"> </w:t>
            </w:r>
            <w:proofErr w:type="spellStart"/>
            <w:r w:rsidRPr="00D430FD">
              <w:rPr>
                <w:b w:val="0"/>
              </w:rPr>
              <w:t>các</w:t>
            </w:r>
            <w:proofErr w:type="spellEnd"/>
            <w:r w:rsidRPr="00D430FD">
              <w:rPr>
                <w:b w:val="0"/>
              </w:rPr>
              <w:t xml:space="preserve"> </w:t>
            </w:r>
            <w:r w:rsidRPr="00D430FD">
              <w:rPr>
                <w:b w:val="0"/>
                <w:lang w:val="en-US"/>
              </w:rPr>
              <w:t>E-</w:t>
            </w:r>
            <w:r w:rsidRPr="00D430FD">
              <w:rPr>
                <w:b w:val="0"/>
              </w:rPr>
              <w:t xml:space="preserve">HSDT </w:t>
            </w:r>
            <w:proofErr w:type="spellStart"/>
            <w:r w:rsidRPr="00D430FD">
              <w:rPr>
                <w:b w:val="0"/>
              </w:rPr>
              <w:t>xếp</w:t>
            </w:r>
            <w:proofErr w:type="spellEnd"/>
            <w:r w:rsidRPr="00D430FD">
              <w:rPr>
                <w:b w:val="0"/>
              </w:rPr>
              <w:t xml:space="preserve"> </w:t>
            </w:r>
            <w:proofErr w:type="spellStart"/>
            <w:r w:rsidRPr="00D430FD">
              <w:rPr>
                <w:b w:val="0"/>
              </w:rPr>
              <w:t>hạng</w:t>
            </w:r>
            <w:proofErr w:type="spellEnd"/>
            <w:r w:rsidRPr="00D430FD">
              <w:rPr>
                <w:b w:val="0"/>
              </w:rPr>
              <w:t xml:space="preserve"> ngang nhau </w:t>
            </w:r>
            <w:proofErr w:type="spellStart"/>
            <w:r w:rsidRPr="00D430FD">
              <w:rPr>
                <w:b w:val="0"/>
              </w:rPr>
              <w:t>thì</w:t>
            </w:r>
            <w:proofErr w:type="spellEnd"/>
            <w:r w:rsidRPr="00D430FD">
              <w:rPr>
                <w:b w:val="0"/>
              </w:rPr>
              <w:t xml:space="preserve"> ưu tiên </w:t>
            </w:r>
            <w:proofErr w:type="spellStart"/>
            <w:r w:rsidRPr="00D430FD">
              <w:rPr>
                <w:b w:val="0"/>
              </w:rPr>
              <w:t>xếp</w:t>
            </w:r>
            <w:proofErr w:type="spellEnd"/>
            <w:r w:rsidRPr="00D430FD">
              <w:rPr>
                <w:b w:val="0"/>
              </w:rPr>
              <w:t xml:space="preserve"> </w:t>
            </w:r>
            <w:proofErr w:type="spellStart"/>
            <w:r w:rsidRPr="00D430FD">
              <w:rPr>
                <w:b w:val="0"/>
              </w:rPr>
              <w:t>hạng</w:t>
            </w:r>
            <w:proofErr w:type="spellEnd"/>
            <w:r w:rsidRPr="00D430FD">
              <w:rPr>
                <w:b w:val="0"/>
              </w:rPr>
              <w:t xml:space="preserve"> cao hơn cho </w:t>
            </w:r>
            <w:proofErr w:type="spellStart"/>
            <w:r w:rsidRPr="00D430FD">
              <w:rPr>
                <w:b w:val="0"/>
              </w:rPr>
              <w:t>nhà</w:t>
            </w:r>
            <w:proofErr w:type="spellEnd"/>
            <w:r w:rsidRPr="00D430FD">
              <w:rPr>
                <w:b w:val="0"/>
              </w:rPr>
              <w:t xml:space="preserve"> </w:t>
            </w:r>
            <w:proofErr w:type="spellStart"/>
            <w:r w:rsidRPr="00D430FD">
              <w:rPr>
                <w:b w:val="0"/>
              </w:rPr>
              <w:t>thầu</w:t>
            </w:r>
            <w:proofErr w:type="spellEnd"/>
            <w:r w:rsidRPr="00D430FD">
              <w:rPr>
                <w:b w:val="0"/>
              </w:rPr>
              <w:t xml:space="preserve"> ở </w:t>
            </w:r>
            <w:proofErr w:type="spellStart"/>
            <w:r w:rsidRPr="00D430FD">
              <w:rPr>
                <w:b w:val="0"/>
              </w:rPr>
              <w:t>địa</w:t>
            </w:r>
            <w:proofErr w:type="spellEnd"/>
            <w:r w:rsidRPr="00D430FD">
              <w:rPr>
                <w:b w:val="0"/>
              </w:rPr>
              <w:t xml:space="preserve"> phương nơi </w:t>
            </w:r>
            <w:proofErr w:type="spellStart"/>
            <w:r w:rsidRPr="00D430FD">
              <w:rPr>
                <w:b w:val="0"/>
              </w:rPr>
              <w:t>triển</w:t>
            </w:r>
            <w:proofErr w:type="spellEnd"/>
            <w:r w:rsidRPr="00D430FD">
              <w:rPr>
                <w:b w:val="0"/>
              </w:rPr>
              <w:t xml:space="preserve"> khai </w:t>
            </w:r>
            <w:proofErr w:type="spellStart"/>
            <w:r w:rsidRPr="00D430FD">
              <w:rPr>
                <w:b w:val="0"/>
              </w:rPr>
              <w:t>gói</w:t>
            </w:r>
            <w:proofErr w:type="spellEnd"/>
            <w:r w:rsidRPr="00D430FD">
              <w:rPr>
                <w:b w:val="0"/>
              </w:rPr>
              <w:t xml:space="preserve"> </w:t>
            </w:r>
            <w:proofErr w:type="spellStart"/>
            <w:r w:rsidRPr="00D430FD">
              <w:rPr>
                <w:b w:val="0"/>
              </w:rPr>
              <w:t>thầu</w:t>
            </w:r>
            <w:proofErr w:type="spellEnd"/>
            <w:r w:rsidRPr="00D430FD">
              <w:rPr>
                <w:b w:val="0"/>
                <w:spacing w:val="-2"/>
              </w:rPr>
              <w:t>.</w:t>
            </w:r>
          </w:p>
        </w:tc>
      </w:tr>
      <w:tr w:rsidR="00D430FD" w:rsidRPr="00D430FD" w14:paraId="2D7FF085" w14:textId="77777777" w:rsidTr="00C72408">
        <w:tc>
          <w:tcPr>
            <w:tcW w:w="1843" w:type="dxa"/>
          </w:tcPr>
          <w:p w14:paraId="7E35F8DA" w14:textId="77777777" w:rsidR="00C65045" w:rsidRPr="00D430FD" w:rsidRDefault="00C65045" w:rsidP="001159BF">
            <w:pPr>
              <w:pStyle w:val="Sec1-Clauses"/>
              <w:widowControl w:val="0"/>
              <w:spacing w:before="60" w:after="60"/>
              <w:ind w:left="0" w:firstLine="0"/>
              <w:outlineLvl w:val="3"/>
              <w:rPr>
                <w:sz w:val="26"/>
                <w:szCs w:val="26"/>
              </w:rPr>
            </w:pPr>
            <w:bookmarkStart w:id="93" w:name="_Toc399947591"/>
            <w:bookmarkStart w:id="94" w:name="_Toc400551706"/>
            <w:r w:rsidRPr="00D430FD">
              <w:rPr>
                <w:sz w:val="26"/>
                <w:szCs w:val="26"/>
              </w:rPr>
              <w:t xml:space="preserve">27.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bookmarkEnd w:id="93"/>
            <w:bookmarkEnd w:id="94"/>
            <w:r w:rsidRPr="00D430FD">
              <w:rPr>
                <w:sz w:val="26"/>
                <w:szCs w:val="26"/>
              </w:rPr>
              <w:t>E-HSDT</w:t>
            </w:r>
          </w:p>
        </w:tc>
        <w:tc>
          <w:tcPr>
            <w:tcW w:w="7796" w:type="dxa"/>
          </w:tcPr>
          <w:p w14:paraId="7798B0D0" w14:textId="77777777" w:rsidR="00C65045" w:rsidRPr="00D430FD" w:rsidRDefault="00C65045" w:rsidP="001159BF">
            <w:pPr>
              <w:pStyle w:val="Sub-ClauseText"/>
              <w:widowControl w:val="0"/>
              <w:spacing w:before="60" w:after="60"/>
              <w:ind w:left="170"/>
              <w:outlineLvl w:val="3"/>
              <w:rPr>
                <w:spacing w:val="0"/>
                <w:sz w:val="26"/>
                <w:szCs w:val="26"/>
              </w:rPr>
            </w:pPr>
            <w:r w:rsidRPr="00D430FD">
              <w:rPr>
                <w:spacing w:val="0"/>
                <w:sz w:val="26"/>
                <w:szCs w:val="26"/>
              </w:rPr>
              <w:t xml:space="preserve">27.1.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áp</w:t>
            </w:r>
            <w:proofErr w:type="spellEnd"/>
            <w:r w:rsidRPr="00D430FD">
              <w:rPr>
                <w:spacing w:val="0"/>
                <w:sz w:val="26"/>
                <w:szCs w:val="26"/>
              </w:rPr>
              <w:t xml:space="preserve"> </w:t>
            </w:r>
            <w:proofErr w:type="spellStart"/>
            <w:r w:rsidRPr="00D430FD">
              <w:rPr>
                <w:spacing w:val="0"/>
                <w:sz w:val="26"/>
                <w:szCs w:val="26"/>
              </w:rPr>
              <w:t>dụng</w:t>
            </w:r>
            <w:proofErr w:type="spellEnd"/>
            <w:r w:rsidRPr="00D430FD">
              <w:rPr>
                <w:spacing w:val="0"/>
                <w:sz w:val="26"/>
                <w:szCs w:val="26"/>
              </w:rPr>
              <w:t xml:space="preserve"> </w:t>
            </w:r>
            <w:proofErr w:type="spellStart"/>
            <w:r w:rsidRPr="00D430FD">
              <w:rPr>
                <w:spacing w:val="0"/>
                <w:sz w:val="26"/>
                <w:szCs w:val="26"/>
              </w:rPr>
              <w:t>phương</w:t>
            </w:r>
            <w:proofErr w:type="spellEnd"/>
            <w:r w:rsidRPr="00D430FD">
              <w:rPr>
                <w:spacing w:val="0"/>
                <w:sz w:val="26"/>
                <w:szCs w:val="26"/>
              </w:rPr>
              <w:t xml:space="preserve"> </w:t>
            </w:r>
            <w:proofErr w:type="spellStart"/>
            <w:r w:rsidRPr="00D430FD">
              <w:rPr>
                <w:spacing w:val="0"/>
                <w:sz w:val="26"/>
                <w:szCs w:val="26"/>
              </w:rPr>
              <w:t>pháp</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r w:rsidRPr="00D430FD">
              <w:rPr>
                <w:b/>
                <w:spacing w:val="0"/>
                <w:sz w:val="26"/>
                <w:szCs w:val="26"/>
              </w:rPr>
              <w:t>E-BDL</w:t>
            </w:r>
            <w:r w:rsidRPr="00D430FD">
              <w:rPr>
                <w:spacing w:val="0"/>
                <w:sz w:val="26"/>
                <w:szCs w:val="26"/>
              </w:rPr>
              <w:t xml:space="preserve"> </w:t>
            </w:r>
            <w:proofErr w:type="spellStart"/>
            <w:r w:rsidRPr="00D430FD">
              <w:rPr>
                <w:spacing w:val="0"/>
                <w:sz w:val="26"/>
                <w:szCs w:val="26"/>
              </w:rPr>
              <w:t>để</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E-HSDT. </w:t>
            </w:r>
          </w:p>
          <w:p w14:paraId="37C411E0"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27.2. </w:t>
            </w:r>
            <w:proofErr w:type="spellStart"/>
            <w:r w:rsidRPr="00D430FD">
              <w:rPr>
                <w:sz w:val="26"/>
                <w:szCs w:val="26"/>
              </w:rPr>
              <w:t>Căn</w:t>
            </w:r>
            <w:proofErr w:type="spellEnd"/>
            <w:r w:rsidRPr="00D430FD">
              <w:rPr>
                <w:sz w:val="26"/>
                <w:szCs w:val="26"/>
              </w:rPr>
              <w:t xml:space="preserve"> </w:t>
            </w:r>
            <w:proofErr w:type="spellStart"/>
            <w:r w:rsidRPr="00D430FD">
              <w:rPr>
                <w:sz w:val="26"/>
                <w:szCs w:val="26"/>
              </w:rPr>
              <w:t>cứ</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thống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phương</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E-HSDT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27.1 E-CDNT,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E-HSDT:</w:t>
            </w:r>
          </w:p>
          <w:p w14:paraId="77EE9105" w14:textId="77777777" w:rsidR="00C65045" w:rsidRPr="00D430FD" w:rsidRDefault="00DD45F1" w:rsidP="001159BF">
            <w:pPr>
              <w:pStyle w:val="Sub-ClauseText"/>
              <w:widowControl w:val="0"/>
              <w:spacing w:before="60" w:after="60"/>
              <w:ind w:left="170"/>
              <w:outlineLvl w:val="3"/>
              <w:rPr>
                <w:spacing w:val="0"/>
                <w:sz w:val="26"/>
                <w:szCs w:val="26"/>
              </w:rPr>
            </w:pPr>
            <w:r w:rsidRPr="00D430FD">
              <w:rPr>
                <w:sz w:val="26"/>
                <w:szCs w:val="26"/>
              </w:rPr>
              <w:t>(</w:t>
            </w:r>
            <w:proofErr w:type="spellStart"/>
            <w:r w:rsidRPr="00D430FD">
              <w:rPr>
                <w:sz w:val="26"/>
                <w:szCs w:val="26"/>
              </w:rPr>
              <w:t>P</w:t>
            </w:r>
            <w:r w:rsidR="00C65045" w:rsidRPr="00D430FD">
              <w:rPr>
                <w:sz w:val="26"/>
                <w:szCs w:val="26"/>
              </w:rPr>
              <w:t>hương</w:t>
            </w:r>
            <w:proofErr w:type="spellEnd"/>
            <w:r w:rsidR="00C65045" w:rsidRPr="00D430FD">
              <w:rPr>
                <w:sz w:val="26"/>
                <w:szCs w:val="26"/>
              </w:rPr>
              <w:t xml:space="preserve"> </w:t>
            </w:r>
            <w:proofErr w:type="spellStart"/>
            <w:r w:rsidR="00C65045" w:rsidRPr="00D430FD">
              <w:rPr>
                <w:sz w:val="26"/>
                <w:szCs w:val="26"/>
              </w:rPr>
              <w:t>pháp</w:t>
            </w:r>
            <w:proofErr w:type="spellEnd"/>
            <w:r w:rsidR="00C65045" w:rsidRPr="00D430FD">
              <w:rPr>
                <w:sz w:val="26"/>
                <w:szCs w:val="26"/>
              </w:rPr>
              <w:t xml:space="preserve"> “</w:t>
            </w:r>
            <w:proofErr w:type="spellStart"/>
            <w:r w:rsidR="00C65045" w:rsidRPr="00D430FD">
              <w:rPr>
                <w:sz w:val="26"/>
                <w:szCs w:val="26"/>
              </w:rPr>
              <w:t>giá</w:t>
            </w:r>
            <w:proofErr w:type="spellEnd"/>
            <w:r w:rsidR="00C65045" w:rsidRPr="00D430FD">
              <w:rPr>
                <w:sz w:val="26"/>
                <w:szCs w:val="26"/>
              </w:rPr>
              <w:t xml:space="preserve"> </w:t>
            </w:r>
            <w:proofErr w:type="spellStart"/>
            <w:r w:rsidR="00C65045" w:rsidRPr="00D430FD">
              <w:rPr>
                <w:sz w:val="26"/>
                <w:szCs w:val="26"/>
              </w:rPr>
              <w:t>thấp</w:t>
            </w:r>
            <w:proofErr w:type="spellEnd"/>
            <w:r w:rsidR="00C65045" w:rsidRPr="00D430FD">
              <w:rPr>
                <w:sz w:val="26"/>
                <w:szCs w:val="26"/>
              </w:rPr>
              <w:t xml:space="preserve"> </w:t>
            </w:r>
            <w:proofErr w:type="spellStart"/>
            <w:r w:rsidR="00C65045" w:rsidRPr="00D430FD">
              <w:rPr>
                <w:sz w:val="26"/>
                <w:szCs w:val="26"/>
              </w:rPr>
              <w:t>nhất</w:t>
            </w:r>
            <w:proofErr w:type="spellEnd"/>
            <w:r w:rsidR="00C65045" w:rsidRPr="00D430FD">
              <w:rPr>
                <w:sz w:val="26"/>
                <w:szCs w:val="26"/>
              </w:rPr>
              <w:t xml:space="preserve">” </w:t>
            </w:r>
            <w:proofErr w:type="spellStart"/>
            <w:r w:rsidR="00C65045" w:rsidRPr="00D430FD">
              <w:rPr>
                <w:sz w:val="26"/>
                <w:szCs w:val="26"/>
              </w:rPr>
              <w:t>và</w:t>
            </w:r>
            <w:proofErr w:type="spellEnd"/>
            <w:r w:rsidR="00C65045" w:rsidRPr="00D430FD">
              <w:rPr>
                <w:sz w:val="26"/>
                <w:szCs w:val="26"/>
              </w:rPr>
              <w:t xml:space="preserve"> </w:t>
            </w:r>
            <w:proofErr w:type="spellStart"/>
            <w:r w:rsidR="00C65045" w:rsidRPr="00D430FD">
              <w:rPr>
                <w:sz w:val="26"/>
                <w:szCs w:val="26"/>
              </w:rPr>
              <w:t>các</w:t>
            </w:r>
            <w:proofErr w:type="spellEnd"/>
            <w:r w:rsidR="00C65045" w:rsidRPr="00D430FD">
              <w:rPr>
                <w:sz w:val="26"/>
                <w:szCs w:val="26"/>
              </w:rPr>
              <w:t xml:space="preserve"> E-HSDT </w:t>
            </w:r>
            <w:proofErr w:type="spellStart"/>
            <w:r w:rsidR="00C65045" w:rsidRPr="00D430FD">
              <w:rPr>
                <w:sz w:val="26"/>
                <w:szCs w:val="26"/>
              </w:rPr>
              <w:t>đều</w:t>
            </w:r>
            <w:proofErr w:type="spellEnd"/>
            <w:r w:rsidR="00C65045" w:rsidRPr="00D430FD">
              <w:rPr>
                <w:sz w:val="26"/>
                <w:szCs w:val="26"/>
              </w:rPr>
              <w:t xml:space="preserve"> </w:t>
            </w:r>
            <w:proofErr w:type="spellStart"/>
            <w:r w:rsidR="00C65045" w:rsidRPr="00D430FD">
              <w:rPr>
                <w:sz w:val="26"/>
                <w:szCs w:val="26"/>
              </w:rPr>
              <w:t>không</w:t>
            </w:r>
            <w:proofErr w:type="spellEnd"/>
            <w:r w:rsidR="00C65045" w:rsidRPr="00D430FD">
              <w:rPr>
                <w:sz w:val="26"/>
                <w:szCs w:val="26"/>
              </w:rPr>
              <w:t xml:space="preserve"> </w:t>
            </w:r>
            <w:proofErr w:type="spellStart"/>
            <w:r w:rsidR="00C65045" w:rsidRPr="00D430FD">
              <w:rPr>
                <w:sz w:val="26"/>
                <w:szCs w:val="26"/>
              </w:rPr>
              <w:t>có</w:t>
            </w:r>
            <w:proofErr w:type="spellEnd"/>
            <w:r w:rsidR="00C65045" w:rsidRPr="00D430FD">
              <w:rPr>
                <w:sz w:val="26"/>
                <w:szCs w:val="26"/>
              </w:rPr>
              <w:t xml:space="preserve"> </w:t>
            </w:r>
            <w:proofErr w:type="spellStart"/>
            <w:r w:rsidR="00C65045" w:rsidRPr="00D430FD">
              <w:rPr>
                <w:sz w:val="26"/>
                <w:szCs w:val="26"/>
              </w:rPr>
              <w:t>bất</w:t>
            </w:r>
            <w:proofErr w:type="spellEnd"/>
            <w:r w:rsidR="00C65045" w:rsidRPr="00D430FD">
              <w:rPr>
                <w:sz w:val="26"/>
                <w:szCs w:val="26"/>
              </w:rPr>
              <w:t xml:space="preserve"> </w:t>
            </w:r>
            <w:proofErr w:type="spellStart"/>
            <w:r w:rsidR="00C65045" w:rsidRPr="00D430FD">
              <w:rPr>
                <w:sz w:val="26"/>
                <w:szCs w:val="26"/>
              </w:rPr>
              <w:t>kỳ</w:t>
            </w:r>
            <w:proofErr w:type="spellEnd"/>
            <w:r w:rsidR="00C65045" w:rsidRPr="00D430FD">
              <w:rPr>
                <w:sz w:val="26"/>
                <w:szCs w:val="26"/>
              </w:rPr>
              <w:t xml:space="preserve"> </w:t>
            </w:r>
            <w:proofErr w:type="spellStart"/>
            <w:r w:rsidR="00C65045" w:rsidRPr="00D430FD">
              <w:rPr>
                <w:sz w:val="26"/>
                <w:szCs w:val="26"/>
              </w:rPr>
              <w:t>ưu</w:t>
            </w:r>
            <w:proofErr w:type="spellEnd"/>
            <w:r w:rsidR="00C65045" w:rsidRPr="00D430FD">
              <w:rPr>
                <w:sz w:val="26"/>
                <w:szCs w:val="26"/>
              </w:rPr>
              <w:t xml:space="preserve"> </w:t>
            </w:r>
            <w:proofErr w:type="spellStart"/>
            <w:r w:rsidR="00C65045" w:rsidRPr="00D430FD">
              <w:rPr>
                <w:sz w:val="26"/>
                <w:szCs w:val="26"/>
              </w:rPr>
              <w:t>đãi</w:t>
            </w:r>
            <w:proofErr w:type="spellEnd"/>
            <w:r w:rsidR="00C65045" w:rsidRPr="00D430FD">
              <w:rPr>
                <w:sz w:val="26"/>
                <w:szCs w:val="26"/>
              </w:rPr>
              <w:t xml:space="preserve"> </w:t>
            </w:r>
            <w:proofErr w:type="spellStart"/>
            <w:r w:rsidR="00C65045" w:rsidRPr="00D430FD">
              <w:rPr>
                <w:sz w:val="26"/>
                <w:szCs w:val="26"/>
              </w:rPr>
              <w:t>nào</w:t>
            </w:r>
            <w:proofErr w:type="spellEnd"/>
            <w:r w:rsidR="00C65045" w:rsidRPr="00D430FD">
              <w:rPr>
                <w:spacing w:val="0"/>
                <w:sz w:val="26"/>
                <w:szCs w:val="26"/>
              </w:rPr>
              <w:t>).</w:t>
            </w:r>
          </w:p>
          <w:p w14:paraId="163E5412" w14:textId="77777777" w:rsidR="00C65045" w:rsidRPr="00D430FD" w:rsidRDefault="00C65045" w:rsidP="001159BF">
            <w:pPr>
              <w:pStyle w:val="Sub-ClauseText"/>
              <w:widowControl w:val="0"/>
              <w:spacing w:before="60" w:after="60"/>
              <w:ind w:left="170"/>
              <w:outlineLvl w:val="3"/>
              <w:rPr>
                <w:strike/>
                <w:spacing w:val="0"/>
                <w:sz w:val="26"/>
                <w:szCs w:val="26"/>
              </w:rPr>
            </w:pPr>
            <w:r w:rsidRPr="00D430FD">
              <w:rPr>
                <w:spacing w:val="0"/>
                <w:sz w:val="26"/>
                <w:szCs w:val="26"/>
              </w:rPr>
              <w:t xml:space="preserve">a) </w:t>
            </w:r>
            <w:proofErr w:type="spellStart"/>
            <w:r w:rsidRPr="00D430FD">
              <w:rPr>
                <w:spacing w:val="0"/>
                <w:sz w:val="26"/>
                <w:szCs w:val="26"/>
              </w:rPr>
              <w:t>Bước</w:t>
            </w:r>
            <w:proofErr w:type="spellEnd"/>
            <w:r w:rsidRPr="00D430FD">
              <w:rPr>
                <w:spacing w:val="0"/>
                <w:sz w:val="26"/>
                <w:szCs w:val="26"/>
              </w:rPr>
              <w:t xml:space="preserve"> 1: </w:t>
            </w:r>
            <w:proofErr w:type="spellStart"/>
            <w:r w:rsidRPr="00D430FD">
              <w:rPr>
                <w:spacing w:val="0"/>
                <w:sz w:val="26"/>
                <w:szCs w:val="26"/>
              </w:rPr>
              <w:t>Xếp</w:t>
            </w:r>
            <w:proofErr w:type="spellEnd"/>
            <w:r w:rsidRPr="00D430FD">
              <w:rPr>
                <w:spacing w:val="0"/>
                <w:sz w:val="26"/>
                <w:szCs w:val="26"/>
              </w:rPr>
              <w:t xml:space="preserve"> </w:t>
            </w:r>
            <w:proofErr w:type="spellStart"/>
            <w:r w:rsidRPr="00D430FD">
              <w:rPr>
                <w:spacing w:val="0"/>
                <w:sz w:val="26"/>
                <w:szCs w:val="26"/>
              </w:rPr>
              <w:t>hạng</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căn</w:t>
            </w:r>
            <w:proofErr w:type="spellEnd"/>
            <w:r w:rsidRPr="00D430FD">
              <w:rPr>
                <w:spacing w:val="0"/>
                <w:sz w:val="26"/>
                <w:szCs w:val="26"/>
              </w:rPr>
              <w:t xml:space="preserve"> </w:t>
            </w:r>
            <w:proofErr w:type="spellStart"/>
            <w:r w:rsidRPr="00D430FD">
              <w:rPr>
                <w:spacing w:val="0"/>
                <w:sz w:val="26"/>
                <w:szCs w:val="26"/>
              </w:rPr>
              <w:t>cứ</w:t>
            </w:r>
            <w:proofErr w:type="spellEnd"/>
            <w:r w:rsidRPr="00D430FD">
              <w:rPr>
                <w:spacing w:val="0"/>
                <w:sz w:val="26"/>
                <w:szCs w:val="26"/>
              </w:rPr>
              <w:t xml:space="preserve"> </w:t>
            </w:r>
            <w:proofErr w:type="spellStart"/>
            <w:r w:rsidRPr="00D430FD">
              <w:rPr>
                <w:spacing w:val="0"/>
                <w:sz w:val="26"/>
                <w:szCs w:val="26"/>
              </w:rPr>
              <w:t>vào</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thấp</w:t>
            </w:r>
            <w:proofErr w:type="spellEnd"/>
            <w:r w:rsidRPr="00D430FD">
              <w:rPr>
                <w:spacing w:val="0"/>
                <w:sz w:val="26"/>
                <w:szCs w:val="26"/>
              </w:rPr>
              <w:t xml:space="preserve"> </w:t>
            </w:r>
            <w:proofErr w:type="spellStart"/>
            <w:r w:rsidRPr="00D430FD">
              <w:rPr>
                <w:spacing w:val="0"/>
                <w:sz w:val="26"/>
                <w:szCs w:val="26"/>
              </w:rPr>
              <w:t>nhất</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xếp</w:t>
            </w:r>
            <w:proofErr w:type="spellEnd"/>
            <w:r w:rsidRPr="00D430FD">
              <w:rPr>
                <w:spacing w:val="0"/>
                <w:sz w:val="26"/>
                <w:szCs w:val="26"/>
              </w:rPr>
              <w:t xml:space="preserve"> </w:t>
            </w:r>
            <w:proofErr w:type="spellStart"/>
            <w:r w:rsidRPr="00D430FD">
              <w:rPr>
                <w:spacing w:val="0"/>
                <w:sz w:val="26"/>
                <w:szCs w:val="26"/>
              </w:rPr>
              <w:t>hạng</w:t>
            </w:r>
            <w:proofErr w:type="spellEnd"/>
            <w:r w:rsidRPr="00D430FD">
              <w:rPr>
                <w:spacing w:val="0"/>
                <w:sz w:val="26"/>
                <w:szCs w:val="26"/>
              </w:rPr>
              <w:t xml:space="preserve"> </w:t>
            </w:r>
            <w:proofErr w:type="spellStart"/>
            <w:r w:rsidRPr="00D430FD">
              <w:rPr>
                <w:spacing w:val="0"/>
                <w:sz w:val="26"/>
                <w:szCs w:val="26"/>
              </w:rPr>
              <w:t>thứ</w:t>
            </w:r>
            <w:proofErr w:type="spellEnd"/>
            <w:r w:rsidRPr="00D430FD">
              <w:rPr>
                <w:spacing w:val="0"/>
                <w:sz w:val="26"/>
                <w:szCs w:val="26"/>
              </w:rPr>
              <w:t xml:space="preserve"> </w:t>
            </w:r>
            <w:proofErr w:type="spellStart"/>
            <w:r w:rsidRPr="00D430FD">
              <w:rPr>
                <w:spacing w:val="0"/>
                <w:sz w:val="26"/>
                <w:szCs w:val="26"/>
              </w:rPr>
              <w:t>nhất</w:t>
            </w:r>
            <w:proofErr w:type="spellEnd"/>
            <w:r w:rsidRPr="00D430FD">
              <w:rPr>
                <w:spacing w:val="0"/>
                <w:sz w:val="26"/>
                <w:szCs w:val="26"/>
              </w:rPr>
              <w:t>.</w:t>
            </w:r>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thấp</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căn</w:t>
            </w:r>
            <w:proofErr w:type="spellEnd"/>
            <w:r w:rsidRPr="00D430FD">
              <w:rPr>
                <w:sz w:val="26"/>
                <w:szCs w:val="26"/>
              </w:rPr>
              <w:t xml:space="preserve"> </w:t>
            </w:r>
            <w:proofErr w:type="spellStart"/>
            <w:r w:rsidRPr="00D430FD">
              <w:rPr>
                <w:sz w:val="26"/>
                <w:szCs w:val="26"/>
              </w:rPr>
              <w:t>cứ</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biên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mở</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thống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nhiều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thấp</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nhau</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
          <w:p w14:paraId="702BF5B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b) </w:t>
            </w:r>
            <w:proofErr w:type="spellStart"/>
            <w:r w:rsidRPr="00D430FD">
              <w:rPr>
                <w:sz w:val="26"/>
                <w:szCs w:val="26"/>
              </w:rPr>
              <w:t>Bước</w:t>
            </w:r>
            <w:proofErr w:type="spellEnd"/>
            <w:r w:rsidRPr="00D430FD">
              <w:rPr>
                <w:sz w:val="26"/>
                <w:szCs w:val="26"/>
              </w:rPr>
              <w:t xml:space="preserve"> 2: </w:t>
            </w:r>
            <w:r w:rsidRPr="00D430FD">
              <w:rPr>
                <w:bCs/>
                <w:sz w:val="26"/>
                <w:szCs w:val="26"/>
              </w:rPr>
              <w:t xml:space="preserve"> </w:t>
            </w:r>
            <w:proofErr w:type="spellStart"/>
            <w:r w:rsidRPr="00D430FD">
              <w:rPr>
                <w:bCs/>
                <w:sz w:val="26"/>
                <w:szCs w:val="26"/>
              </w:rPr>
              <w:t>Đánh</w:t>
            </w:r>
            <w:proofErr w:type="spellEnd"/>
            <w:r w:rsidRPr="00D430FD">
              <w:rPr>
                <w:bCs/>
                <w:sz w:val="26"/>
                <w:szCs w:val="26"/>
              </w:rPr>
              <w:t xml:space="preserve"> </w:t>
            </w:r>
            <w:proofErr w:type="spellStart"/>
            <w:r w:rsidRPr="00D430FD">
              <w:rPr>
                <w:bCs/>
                <w:sz w:val="26"/>
                <w:szCs w:val="26"/>
              </w:rPr>
              <w:t>giá</w:t>
            </w:r>
            <w:proofErr w:type="spellEnd"/>
            <w:r w:rsidRPr="00D430FD">
              <w:rPr>
                <w:bCs/>
                <w:sz w:val="26"/>
                <w:szCs w:val="26"/>
              </w:rPr>
              <w:t xml:space="preserve"> </w:t>
            </w:r>
            <w:proofErr w:type="spellStart"/>
            <w:r w:rsidRPr="00D430FD">
              <w:rPr>
                <w:bCs/>
                <w:sz w:val="26"/>
                <w:szCs w:val="26"/>
              </w:rPr>
              <w:t>tính</w:t>
            </w:r>
            <w:proofErr w:type="spellEnd"/>
            <w:r w:rsidRPr="00D430FD">
              <w:rPr>
                <w:bCs/>
                <w:sz w:val="26"/>
                <w:szCs w:val="26"/>
              </w:rPr>
              <w:t xml:space="preserve"> </w:t>
            </w:r>
            <w:proofErr w:type="spellStart"/>
            <w:r w:rsidRPr="00D430FD">
              <w:rPr>
                <w:bCs/>
                <w:sz w:val="26"/>
                <w:szCs w:val="26"/>
              </w:rPr>
              <w:t>hợp</w:t>
            </w:r>
            <w:proofErr w:type="spellEnd"/>
            <w:r w:rsidRPr="00D430FD">
              <w:rPr>
                <w:bCs/>
                <w:sz w:val="26"/>
                <w:szCs w:val="26"/>
              </w:rPr>
              <w:t xml:space="preserve"> </w:t>
            </w:r>
            <w:proofErr w:type="spellStart"/>
            <w:r w:rsidRPr="00D430FD">
              <w:rPr>
                <w:bCs/>
                <w:sz w:val="26"/>
                <w:szCs w:val="26"/>
              </w:rPr>
              <w:t>lệ</w:t>
            </w:r>
            <w:proofErr w:type="spellEnd"/>
            <w:r w:rsidRPr="00D430FD">
              <w:rPr>
                <w:bCs/>
                <w:sz w:val="26"/>
                <w:szCs w:val="26"/>
              </w:rPr>
              <w:t xml:space="preserve"> </w:t>
            </w:r>
            <w:proofErr w:type="spellStart"/>
            <w:r w:rsidRPr="00D430FD">
              <w:rPr>
                <w:bCs/>
                <w:sz w:val="26"/>
                <w:szCs w:val="26"/>
              </w:rPr>
              <w:t>theo</w:t>
            </w:r>
            <w:proofErr w:type="spellEnd"/>
            <w:r w:rsidRPr="00D430FD">
              <w:rPr>
                <w:bCs/>
                <w:sz w:val="26"/>
                <w:szCs w:val="26"/>
              </w:rPr>
              <w:t xml:space="preserve"> </w:t>
            </w:r>
            <w:proofErr w:type="spellStart"/>
            <w:r w:rsidRPr="00D430FD">
              <w:rPr>
                <w:bCs/>
                <w:sz w:val="26"/>
                <w:szCs w:val="26"/>
              </w:rPr>
              <w:t>quy</w:t>
            </w:r>
            <w:proofErr w:type="spellEnd"/>
            <w:r w:rsidRPr="00D430FD">
              <w:rPr>
                <w:bCs/>
                <w:sz w:val="26"/>
                <w:szCs w:val="26"/>
              </w:rPr>
              <w:t xml:space="preserve"> </w:t>
            </w:r>
            <w:proofErr w:type="spellStart"/>
            <w:r w:rsidRPr="00D430FD">
              <w:rPr>
                <w:bCs/>
                <w:sz w:val="26"/>
                <w:szCs w:val="26"/>
              </w:rPr>
              <w:t>định</w:t>
            </w:r>
            <w:proofErr w:type="spellEnd"/>
            <w:r w:rsidRPr="00D430FD">
              <w:rPr>
                <w:bCs/>
                <w:sz w:val="26"/>
                <w:szCs w:val="26"/>
              </w:rPr>
              <w:t xml:space="preserve"> </w:t>
            </w:r>
            <w:proofErr w:type="spellStart"/>
            <w:r w:rsidRPr="00D430FD">
              <w:rPr>
                <w:bCs/>
                <w:sz w:val="26"/>
                <w:szCs w:val="26"/>
              </w:rPr>
              <w:t>tại</w:t>
            </w:r>
            <w:proofErr w:type="spellEnd"/>
            <w:r w:rsidRPr="00D430FD">
              <w:rPr>
                <w:bCs/>
                <w:sz w:val="26"/>
                <w:szCs w:val="26"/>
              </w:rPr>
              <w:t xml:space="preserve"> </w:t>
            </w:r>
            <w:proofErr w:type="spellStart"/>
            <w:r w:rsidRPr="00D430FD">
              <w:rPr>
                <w:bCs/>
                <w:sz w:val="26"/>
                <w:szCs w:val="26"/>
              </w:rPr>
              <w:t>Mục</w:t>
            </w:r>
            <w:proofErr w:type="spellEnd"/>
            <w:r w:rsidRPr="00D430FD">
              <w:rPr>
                <w:bCs/>
                <w:sz w:val="26"/>
                <w:szCs w:val="26"/>
              </w:rPr>
              <w:t xml:space="preserve"> 1 </w:t>
            </w:r>
            <w:proofErr w:type="spellStart"/>
            <w:r w:rsidRPr="00D430FD">
              <w:rPr>
                <w:bCs/>
                <w:sz w:val="26"/>
                <w:szCs w:val="26"/>
              </w:rPr>
              <w:t>Chương</w:t>
            </w:r>
            <w:proofErr w:type="spellEnd"/>
            <w:r w:rsidRPr="00D430FD">
              <w:rPr>
                <w:bCs/>
                <w:sz w:val="26"/>
                <w:szCs w:val="26"/>
              </w:rPr>
              <w:t xml:space="preserve"> III;</w:t>
            </w:r>
          </w:p>
          <w:p w14:paraId="617DD8F3"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c) </w:t>
            </w:r>
            <w:proofErr w:type="spellStart"/>
            <w:r w:rsidRPr="00D430FD">
              <w:rPr>
                <w:sz w:val="26"/>
                <w:szCs w:val="26"/>
              </w:rPr>
              <w:t>Bước</w:t>
            </w:r>
            <w:proofErr w:type="spellEnd"/>
            <w:r w:rsidRPr="00D430FD">
              <w:rPr>
                <w:sz w:val="26"/>
                <w:szCs w:val="26"/>
              </w:rPr>
              <w:t xml:space="preserve"> 3: </w:t>
            </w:r>
            <w:r w:rsidRPr="00D430FD">
              <w:rPr>
                <w:bCs/>
                <w:sz w:val="26"/>
                <w:szCs w:val="26"/>
              </w:rPr>
              <w:t xml:space="preserve"> </w:t>
            </w:r>
            <w:proofErr w:type="spellStart"/>
            <w:r w:rsidRPr="00D430FD">
              <w:rPr>
                <w:bCs/>
                <w:sz w:val="26"/>
                <w:szCs w:val="26"/>
              </w:rPr>
              <w:t>Đánh</w:t>
            </w:r>
            <w:proofErr w:type="spellEnd"/>
            <w:r w:rsidRPr="00D430FD">
              <w:rPr>
                <w:bCs/>
                <w:sz w:val="26"/>
                <w:szCs w:val="26"/>
              </w:rPr>
              <w:t xml:space="preserve"> </w:t>
            </w:r>
            <w:proofErr w:type="spellStart"/>
            <w:r w:rsidRPr="00D430FD">
              <w:rPr>
                <w:bCs/>
                <w:sz w:val="26"/>
                <w:szCs w:val="26"/>
              </w:rPr>
              <w:t>giá</w:t>
            </w:r>
            <w:proofErr w:type="spellEnd"/>
            <w:r w:rsidRPr="00D430FD">
              <w:rPr>
                <w:bCs/>
                <w:sz w:val="26"/>
                <w:szCs w:val="26"/>
              </w:rPr>
              <w:t xml:space="preserve"> </w:t>
            </w:r>
            <w:proofErr w:type="spellStart"/>
            <w:r w:rsidRPr="00D430FD">
              <w:rPr>
                <w:bCs/>
                <w:sz w:val="26"/>
                <w:szCs w:val="26"/>
              </w:rPr>
              <w:t>về</w:t>
            </w:r>
            <w:proofErr w:type="spellEnd"/>
            <w:r w:rsidRPr="00D430FD">
              <w:rPr>
                <w:bCs/>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theo</w:t>
            </w:r>
            <w:proofErr w:type="spellEnd"/>
            <w:r w:rsidRPr="00D430FD">
              <w:rPr>
                <w:bCs/>
                <w:sz w:val="26"/>
                <w:szCs w:val="26"/>
              </w:rPr>
              <w:t xml:space="preserve"> </w:t>
            </w:r>
            <w:proofErr w:type="spellStart"/>
            <w:r w:rsidRPr="00D430FD">
              <w:rPr>
                <w:bCs/>
                <w:sz w:val="26"/>
                <w:szCs w:val="26"/>
              </w:rPr>
              <w:t>quy</w:t>
            </w:r>
            <w:proofErr w:type="spellEnd"/>
            <w:r w:rsidRPr="00D430FD">
              <w:rPr>
                <w:bCs/>
                <w:sz w:val="26"/>
                <w:szCs w:val="26"/>
              </w:rPr>
              <w:t xml:space="preserve"> </w:t>
            </w:r>
            <w:proofErr w:type="spellStart"/>
            <w:r w:rsidRPr="00D430FD">
              <w:rPr>
                <w:bCs/>
                <w:sz w:val="26"/>
                <w:szCs w:val="26"/>
              </w:rPr>
              <w:t>định</w:t>
            </w:r>
            <w:proofErr w:type="spellEnd"/>
            <w:r w:rsidRPr="00D430FD">
              <w:rPr>
                <w:bCs/>
                <w:sz w:val="26"/>
                <w:szCs w:val="26"/>
              </w:rPr>
              <w:t xml:space="preserve"> </w:t>
            </w:r>
            <w:proofErr w:type="spellStart"/>
            <w:r w:rsidRPr="00D430FD">
              <w:rPr>
                <w:bCs/>
                <w:sz w:val="26"/>
                <w:szCs w:val="26"/>
              </w:rPr>
              <w:t>tại</w:t>
            </w:r>
            <w:proofErr w:type="spellEnd"/>
            <w:r w:rsidRPr="00D430FD">
              <w:rPr>
                <w:bCs/>
                <w:sz w:val="26"/>
                <w:szCs w:val="26"/>
              </w:rPr>
              <w:t xml:space="preserve"> </w:t>
            </w:r>
            <w:proofErr w:type="spellStart"/>
            <w:r w:rsidRPr="00D430FD">
              <w:rPr>
                <w:bCs/>
                <w:sz w:val="26"/>
                <w:szCs w:val="26"/>
              </w:rPr>
              <w:t>Mục</w:t>
            </w:r>
            <w:proofErr w:type="spellEnd"/>
            <w:r w:rsidRPr="00D430FD">
              <w:rPr>
                <w:bCs/>
                <w:sz w:val="26"/>
                <w:szCs w:val="26"/>
              </w:rPr>
              <w:t xml:space="preserve"> 2 </w:t>
            </w:r>
            <w:proofErr w:type="spellStart"/>
            <w:r w:rsidRPr="00D430FD">
              <w:rPr>
                <w:bCs/>
                <w:sz w:val="26"/>
                <w:szCs w:val="26"/>
              </w:rPr>
              <w:t>Chương</w:t>
            </w:r>
            <w:proofErr w:type="spellEnd"/>
            <w:r w:rsidRPr="00D430FD">
              <w:rPr>
                <w:bCs/>
                <w:sz w:val="26"/>
                <w:szCs w:val="26"/>
              </w:rPr>
              <w:t xml:space="preserve"> III;</w:t>
            </w:r>
          </w:p>
          <w:p w14:paraId="33F8C51C"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d) </w:t>
            </w:r>
            <w:proofErr w:type="spellStart"/>
            <w:r w:rsidRPr="00D430FD">
              <w:rPr>
                <w:sz w:val="26"/>
                <w:szCs w:val="26"/>
              </w:rPr>
              <w:t>Bước</w:t>
            </w:r>
            <w:proofErr w:type="spellEnd"/>
            <w:r w:rsidRPr="00D430FD">
              <w:rPr>
                <w:sz w:val="26"/>
                <w:szCs w:val="26"/>
              </w:rPr>
              <w:t xml:space="preserve"> 4: </w:t>
            </w:r>
            <w:r w:rsidRPr="00D430FD">
              <w:rPr>
                <w:bCs/>
                <w:sz w:val="26"/>
                <w:szCs w:val="26"/>
              </w:rPr>
              <w:t xml:space="preserve"> </w:t>
            </w:r>
            <w:proofErr w:type="spellStart"/>
            <w:r w:rsidRPr="00D430FD">
              <w:rPr>
                <w:bCs/>
                <w:sz w:val="26"/>
                <w:szCs w:val="26"/>
              </w:rPr>
              <w:t>Đánh</w:t>
            </w:r>
            <w:proofErr w:type="spellEnd"/>
            <w:r w:rsidRPr="00D430FD">
              <w:rPr>
                <w:bCs/>
                <w:sz w:val="26"/>
                <w:szCs w:val="26"/>
              </w:rPr>
              <w:t xml:space="preserve"> </w:t>
            </w:r>
            <w:proofErr w:type="spellStart"/>
            <w:r w:rsidRPr="00D430FD">
              <w:rPr>
                <w:bCs/>
                <w:sz w:val="26"/>
                <w:szCs w:val="26"/>
              </w:rPr>
              <w:t>giá</w:t>
            </w:r>
            <w:proofErr w:type="spellEnd"/>
            <w:r w:rsidRPr="00D430FD">
              <w:rPr>
                <w:bCs/>
                <w:sz w:val="26"/>
                <w:szCs w:val="26"/>
              </w:rPr>
              <w:t xml:space="preserve"> </w:t>
            </w:r>
            <w:proofErr w:type="spellStart"/>
            <w:r w:rsidRPr="00D430FD">
              <w:rPr>
                <w:bCs/>
                <w:sz w:val="26"/>
                <w:szCs w:val="26"/>
              </w:rPr>
              <w:t>về</w:t>
            </w:r>
            <w:proofErr w:type="spellEnd"/>
            <w:r w:rsidRPr="00D430FD">
              <w:rPr>
                <w:bCs/>
                <w:sz w:val="26"/>
                <w:szCs w:val="26"/>
              </w:rPr>
              <w:t xml:space="preserve"> </w:t>
            </w:r>
            <w:proofErr w:type="spellStart"/>
            <w:r w:rsidRPr="00D430FD">
              <w:rPr>
                <w:bCs/>
                <w:sz w:val="26"/>
                <w:szCs w:val="26"/>
              </w:rPr>
              <w:t>kỹ</w:t>
            </w:r>
            <w:proofErr w:type="spellEnd"/>
            <w:r w:rsidRPr="00D430FD">
              <w:rPr>
                <w:bCs/>
                <w:sz w:val="26"/>
                <w:szCs w:val="26"/>
              </w:rPr>
              <w:t xml:space="preserve"> </w:t>
            </w:r>
            <w:proofErr w:type="spellStart"/>
            <w:r w:rsidRPr="00D430FD">
              <w:rPr>
                <w:bCs/>
                <w:sz w:val="26"/>
                <w:szCs w:val="26"/>
              </w:rPr>
              <w:t>thuật</w:t>
            </w:r>
            <w:proofErr w:type="spellEnd"/>
            <w:r w:rsidRPr="00D430FD">
              <w:rPr>
                <w:bCs/>
                <w:sz w:val="26"/>
                <w:szCs w:val="26"/>
              </w:rPr>
              <w:t xml:space="preserve"> </w:t>
            </w:r>
            <w:proofErr w:type="spellStart"/>
            <w:r w:rsidRPr="00D430FD">
              <w:rPr>
                <w:bCs/>
                <w:sz w:val="26"/>
                <w:szCs w:val="26"/>
              </w:rPr>
              <w:t>theo</w:t>
            </w:r>
            <w:proofErr w:type="spellEnd"/>
            <w:r w:rsidRPr="00D430FD">
              <w:rPr>
                <w:bCs/>
                <w:sz w:val="26"/>
                <w:szCs w:val="26"/>
              </w:rPr>
              <w:t xml:space="preserve"> </w:t>
            </w:r>
            <w:proofErr w:type="spellStart"/>
            <w:r w:rsidRPr="00D430FD">
              <w:rPr>
                <w:bCs/>
                <w:sz w:val="26"/>
                <w:szCs w:val="26"/>
              </w:rPr>
              <w:t>quy</w:t>
            </w:r>
            <w:proofErr w:type="spellEnd"/>
            <w:r w:rsidRPr="00D430FD">
              <w:rPr>
                <w:bCs/>
                <w:sz w:val="26"/>
                <w:szCs w:val="26"/>
              </w:rPr>
              <w:t xml:space="preserve"> </w:t>
            </w:r>
            <w:proofErr w:type="spellStart"/>
            <w:r w:rsidRPr="00D430FD">
              <w:rPr>
                <w:bCs/>
                <w:sz w:val="26"/>
                <w:szCs w:val="26"/>
              </w:rPr>
              <w:t>định</w:t>
            </w:r>
            <w:proofErr w:type="spellEnd"/>
            <w:r w:rsidRPr="00D430FD">
              <w:rPr>
                <w:bCs/>
                <w:sz w:val="26"/>
                <w:szCs w:val="26"/>
              </w:rPr>
              <w:t xml:space="preserve"> </w:t>
            </w:r>
            <w:proofErr w:type="spellStart"/>
            <w:r w:rsidRPr="00D430FD">
              <w:rPr>
                <w:bCs/>
                <w:sz w:val="26"/>
                <w:szCs w:val="26"/>
              </w:rPr>
              <w:t>tại</w:t>
            </w:r>
            <w:proofErr w:type="spellEnd"/>
            <w:r w:rsidRPr="00D430FD">
              <w:rPr>
                <w:bCs/>
                <w:sz w:val="26"/>
                <w:szCs w:val="26"/>
              </w:rPr>
              <w:t xml:space="preserve"> </w:t>
            </w:r>
            <w:proofErr w:type="spellStart"/>
            <w:r w:rsidRPr="00D430FD">
              <w:rPr>
                <w:bCs/>
                <w:sz w:val="26"/>
                <w:szCs w:val="26"/>
              </w:rPr>
              <w:t>quy</w:t>
            </w:r>
            <w:proofErr w:type="spellEnd"/>
            <w:r w:rsidRPr="00D430FD">
              <w:rPr>
                <w:bCs/>
                <w:sz w:val="26"/>
                <w:szCs w:val="26"/>
              </w:rPr>
              <w:t xml:space="preserve"> </w:t>
            </w:r>
            <w:proofErr w:type="spellStart"/>
            <w:r w:rsidRPr="00D430FD">
              <w:rPr>
                <w:bCs/>
                <w:sz w:val="26"/>
                <w:szCs w:val="26"/>
              </w:rPr>
              <w:t>định</w:t>
            </w:r>
            <w:proofErr w:type="spellEnd"/>
            <w:r w:rsidRPr="00D430FD">
              <w:rPr>
                <w:bCs/>
                <w:sz w:val="26"/>
                <w:szCs w:val="26"/>
              </w:rPr>
              <w:t xml:space="preserve"> </w:t>
            </w:r>
            <w:proofErr w:type="spellStart"/>
            <w:r w:rsidRPr="00D430FD">
              <w:rPr>
                <w:bCs/>
                <w:sz w:val="26"/>
                <w:szCs w:val="26"/>
              </w:rPr>
              <w:t>tại</w:t>
            </w:r>
            <w:proofErr w:type="spellEnd"/>
            <w:r w:rsidRPr="00D430FD">
              <w:rPr>
                <w:bCs/>
                <w:sz w:val="26"/>
                <w:szCs w:val="26"/>
              </w:rPr>
              <w:t xml:space="preserve"> </w:t>
            </w:r>
            <w:proofErr w:type="spellStart"/>
            <w:r w:rsidRPr="00D430FD">
              <w:rPr>
                <w:bCs/>
                <w:sz w:val="26"/>
                <w:szCs w:val="26"/>
              </w:rPr>
              <w:t>Mục</w:t>
            </w:r>
            <w:proofErr w:type="spellEnd"/>
            <w:r w:rsidRPr="00D430FD">
              <w:rPr>
                <w:bCs/>
                <w:sz w:val="26"/>
                <w:szCs w:val="26"/>
              </w:rPr>
              <w:t xml:space="preserve"> 3 </w:t>
            </w:r>
            <w:proofErr w:type="spellStart"/>
            <w:r w:rsidRPr="00D430FD">
              <w:rPr>
                <w:bCs/>
                <w:sz w:val="26"/>
                <w:szCs w:val="26"/>
              </w:rPr>
              <w:t>Chương</w:t>
            </w:r>
            <w:proofErr w:type="spellEnd"/>
            <w:r w:rsidRPr="00D430FD">
              <w:rPr>
                <w:bCs/>
                <w:sz w:val="26"/>
                <w:szCs w:val="26"/>
              </w:rPr>
              <w:t xml:space="preserve"> III</w:t>
            </w:r>
            <w:r w:rsidRPr="00D430FD">
              <w:rPr>
                <w:sz w:val="26"/>
                <w:szCs w:val="26"/>
              </w:rPr>
              <w:t>;</w:t>
            </w:r>
          </w:p>
          <w:p w14:paraId="69AE8D0D" w14:textId="77777777" w:rsidR="00C65045" w:rsidRPr="00D430FD" w:rsidRDefault="00C65045" w:rsidP="001159BF">
            <w:pPr>
              <w:widowControl w:val="0"/>
              <w:spacing w:before="60" w:after="60"/>
              <w:ind w:left="170"/>
              <w:outlineLvl w:val="3"/>
              <w:rPr>
                <w:sz w:val="26"/>
                <w:szCs w:val="26"/>
              </w:rPr>
            </w:pPr>
            <w:r w:rsidRPr="00D430FD">
              <w:rPr>
                <w:sz w:val="26"/>
                <w:szCs w:val="26"/>
              </w:rPr>
              <w:t xml:space="preserve">đ) </w:t>
            </w:r>
            <w:proofErr w:type="spellStart"/>
            <w:r w:rsidRPr="00D430FD">
              <w:rPr>
                <w:sz w:val="26"/>
                <w:szCs w:val="26"/>
              </w:rPr>
              <w:t>Bước</w:t>
            </w:r>
            <w:proofErr w:type="spellEnd"/>
            <w:r w:rsidRPr="00D430FD">
              <w:rPr>
                <w:sz w:val="26"/>
                <w:szCs w:val="26"/>
              </w:rPr>
              <w:t xml:space="preserve"> 5: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lastRenderedPageBreak/>
              <w:t>thảo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6866094E" w14:textId="77777777" w:rsidR="00C65045" w:rsidRPr="00D430FD" w:rsidRDefault="00C65045" w:rsidP="001159BF">
            <w:pPr>
              <w:widowControl w:val="0"/>
              <w:spacing w:before="60" w:after="60"/>
              <w:ind w:left="170"/>
              <w:outlineLvl w:val="3"/>
              <w:rPr>
                <w:sz w:val="26"/>
                <w:szCs w:val="26"/>
              </w:rPr>
            </w:pP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xếp</w:t>
            </w:r>
            <w:proofErr w:type="spellEnd"/>
            <w:r w:rsidRPr="00D430FD">
              <w:rPr>
                <w:sz w:val="26"/>
                <w:szCs w:val="26"/>
              </w:rPr>
              <w:t xml:space="preserve"> </w:t>
            </w:r>
            <w:proofErr w:type="spellStart"/>
            <w:r w:rsidRPr="00D430FD">
              <w:rPr>
                <w:sz w:val="26"/>
                <w:szCs w:val="26"/>
              </w:rPr>
              <w:t>hạng</w:t>
            </w:r>
            <w:proofErr w:type="spellEnd"/>
            <w:r w:rsidRPr="00D430FD">
              <w:rPr>
                <w:sz w:val="26"/>
                <w:szCs w:val="26"/>
              </w:rPr>
              <w:t xml:space="preserve"> </w:t>
            </w:r>
            <w:proofErr w:type="spellStart"/>
            <w:r w:rsidRPr="00D430FD">
              <w:rPr>
                <w:sz w:val="26"/>
                <w:szCs w:val="26"/>
              </w:rPr>
              <w:t>thứ</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bước</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xếp</w:t>
            </w:r>
            <w:proofErr w:type="spellEnd"/>
            <w:r w:rsidRPr="00D430FD">
              <w:rPr>
                <w:sz w:val="26"/>
                <w:szCs w:val="26"/>
              </w:rPr>
              <w:t xml:space="preserve"> </w:t>
            </w:r>
            <w:proofErr w:type="spellStart"/>
            <w:r w:rsidRPr="00D430FD">
              <w:rPr>
                <w:sz w:val="26"/>
                <w:szCs w:val="26"/>
              </w:rPr>
              <w:t>hạng</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theo.</w:t>
            </w:r>
            <w:proofErr w:type="spellEnd"/>
          </w:p>
        </w:tc>
      </w:tr>
      <w:tr w:rsidR="00D430FD" w:rsidRPr="00D430FD" w14:paraId="2B617A4E" w14:textId="77777777" w:rsidTr="00C72408">
        <w:tc>
          <w:tcPr>
            <w:tcW w:w="1843" w:type="dxa"/>
          </w:tcPr>
          <w:p w14:paraId="203AE979" w14:textId="77777777" w:rsidR="00FC4EE4" w:rsidRPr="00D430FD" w:rsidRDefault="00FC4EE4" w:rsidP="001159BF">
            <w:pPr>
              <w:pStyle w:val="Sec1-Clauses"/>
              <w:widowControl w:val="0"/>
              <w:spacing w:before="60" w:after="60"/>
              <w:ind w:left="0" w:firstLine="0"/>
              <w:outlineLvl w:val="3"/>
              <w:rPr>
                <w:sz w:val="26"/>
                <w:szCs w:val="26"/>
              </w:rPr>
            </w:pPr>
            <w:bookmarkStart w:id="95" w:name="_Toc399947601"/>
            <w:bookmarkStart w:id="96" w:name="_Toc400551707"/>
            <w:r w:rsidRPr="00D430FD">
              <w:rPr>
                <w:sz w:val="26"/>
                <w:szCs w:val="26"/>
              </w:rPr>
              <w:lastRenderedPageBreak/>
              <w:t xml:space="preserve">28.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bookmarkEnd w:id="95"/>
            <w:bookmarkEnd w:id="96"/>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chiếu</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p>
        </w:tc>
        <w:tc>
          <w:tcPr>
            <w:tcW w:w="7796" w:type="dxa"/>
          </w:tcPr>
          <w:p w14:paraId="0F1B818E" w14:textId="77777777" w:rsidR="00FC4EE4" w:rsidRPr="00D430FD" w:rsidRDefault="00FC4EE4" w:rsidP="001159BF">
            <w:pPr>
              <w:pStyle w:val="Sub-ClauseText"/>
              <w:widowControl w:val="0"/>
              <w:spacing w:before="60" w:after="60"/>
              <w:ind w:left="170"/>
              <w:outlineLvl w:val="3"/>
              <w:rPr>
                <w:spacing w:val="0"/>
                <w:sz w:val="26"/>
                <w:szCs w:val="26"/>
              </w:rPr>
            </w:pPr>
            <w:bookmarkStart w:id="97" w:name="_Toc399947603"/>
            <w:r w:rsidRPr="00D430FD">
              <w:rPr>
                <w:spacing w:val="0"/>
                <w:sz w:val="26"/>
                <w:szCs w:val="26"/>
              </w:rPr>
              <w:t xml:space="preserve">28.1.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dựa</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cơ</w:t>
            </w:r>
            <w:proofErr w:type="spellEnd"/>
            <w:r w:rsidRPr="00D430FD">
              <w:rPr>
                <w:spacing w:val="0"/>
                <w:sz w:val="26"/>
                <w:szCs w:val="26"/>
              </w:rPr>
              <w:t xml:space="preserve"> </w:t>
            </w:r>
            <w:proofErr w:type="spellStart"/>
            <w:r w:rsidRPr="00D430FD">
              <w:rPr>
                <w:spacing w:val="0"/>
                <w:sz w:val="26"/>
                <w:szCs w:val="26"/>
              </w:rPr>
              <w:t>sở</w:t>
            </w:r>
            <w:proofErr w:type="spellEnd"/>
            <w:r w:rsidRPr="00D430FD">
              <w:rPr>
                <w:spacing w:val="0"/>
                <w:sz w:val="26"/>
                <w:szCs w:val="26"/>
              </w:rPr>
              <w:t xml:space="preserve"> </w:t>
            </w:r>
            <w:proofErr w:type="spellStart"/>
            <w:r w:rsidRPr="00D430FD">
              <w:rPr>
                <w:spacing w:val="0"/>
                <w:sz w:val="26"/>
                <w:szCs w:val="26"/>
              </w:rPr>
              <w:t>sau</w:t>
            </w:r>
            <w:proofErr w:type="spellEnd"/>
            <w:r w:rsidRPr="00D430FD">
              <w:rPr>
                <w:spacing w:val="0"/>
                <w:sz w:val="26"/>
                <w:szCs w:val="26"/>
              </w:rPr>
              <w:t xml:space="preserve"> </w:t>
            </w:r>
            <w:proofErr w:type="spellStart"/>
            <w:r w:rsidRPr="00D430FD">
              <w:rPr>
                <w:spacing w:val="0"/>
                <w:sz w:val="26"/>
                <w:szCs w:val="26"/>
              </w:rPr>
              <w:t>đây</w:t>
            </w:r>
            <w:proofErr w:type="spellEnd"/>
            <w:r w:rsidRPr="00D430FD">
              <w:rPr>
                <w:spacing w:val="0"/>
                <w:sz w:val="26"/>
                <w:szCs w:val="26"/>
              </w:rPr>
              <w:t>:</w:t>
            </w:r>
            <w:bookmarkEnd w:id="97"/>
          </w:p>
          <w:p w14:paraId="2D45D9B6" w14:textId="77777777" w:rsidR="00FC4EE4" w:rsidRPr="00D430FD" w:rsidRDefault="00FC4EE4" w:rsidP="001159BF">
            <w:pPr>
              <w:pStyle w:val="Sub-ClauseText"/>
              <w:widowControl w:val="0"/>
              <w:spacing w:before="60" w:after="60"/>
              <w:ind w:left="170"/>
              <w:outlineLvl w:val="3"/>
              <w:rPr>
                <w:spacing w:val="0"/>
                <w:sz w:val="26"/>
                <w:szCs w:val="26"/>
              </w:rPr>
            </w:pPr>
            <w:bookmarkStart w:id="98" w:name="_Toc399947604"/>
            <w:r w:rsidRPr="00D430FD">
              <w:rPr>
                <w:spacing w:val="0"/>
                <w:sz w:val="26"/>
                <w:szCs w:val="26"/>
              </w:rPr>
              <w:t xml:space="preserve">a)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cáo</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E-HSDT;</w:t>
            </w:r>
            <w:bookmarkEnd w:id="98"/>
          </w:p>
          <w:p w14:paraId="6BBDECA3" w14:textId="77777777" w:rsidR="00FC4EE4" w:rsidRPr="00D430FD" w:rsidRDefault="00FC4EE4" w:rsidP="001159BF">
            <w:pPr>
              <w:pStyle w:val="Sub-ClauseText"/>
              <w:widowControl w:val="0"/>
              <w:spacing w:before="60" w:after="60"/>
              <w:ind w:left="170"/>
              <w:outlineLvl w:val="3"/>
              <w:rPr>
                <w:spacing w:val="0"/>
                <w:sz w:val="26"/>
                <w:szCs w:val="26"/>
              </w:rPr>
            </w:pPr>
            <w:bookmarkStart w:id="99" w:name="_Toc399947605"/>
            <w:r w:rsidRPr="00D430FD">
              <w:rPr>
                <w:spacing w:val="0"/>
                <w:sz w:val="26"/>
                <w:szCs w:val="26"/>
              </w:rPr>
              <w:t xml:space="preserve">b) E-HSDT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tài</w:t>
            </w:r>
            <w:proofErr w:type="spellEnd"/>
            <w:r w:rsidRPr="00D430FD">
              <w:rPr>
                <w:spacing w:val="0"/>
                <w:sz w:val="26"/>
                <w:szCs w:val="26"/>
              </w:rPr>
              <w:t xml:space="preserve"> </w:t>
            </w:r>
            <w:proofErr w:type="spellStart"/>
            <w:r w:rsidRPr="00D430FD">
              <w:rPr>
                <w:spacing w:val="0"/>
                <w:sz w:val="26"/>
                <w:szCs w:val="26"/>
              </w:rPr>
              <w:t>liệu</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E-HSDT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bookmarkEnd w:id="99"/>
          </w:p>
          <w:p w14:paraId="702C1B07" w14:textId="77777777" w:rsidR="00FC4EE4" w:rsidRPr="00D430FD" w:rsidRDefault="00FC4EE4" w:rsidP="001159BF">
            <w:pPr>
              <w:pStyle w:val="Sub-ClauseText"/>
              <w:widowControl w:val="0"/>
              <w:spacing w:before="60" w:after="60"/>
              <w:ind w:left="170"/>
              <w:outlineLvl w:val="3"/>
              <w:rPr>
                <w:spacing w:val="0"/>
                <w:sz w:val="26"/>
                <w:szCs w:val="26"/>
              </w:rPr>
            </w:pPr>
            <w:bookmarkStart w:id="100" w:name="_Toc399947606"/>
            <w:r w:rsidRPr="00D430FD">
              <w:rPr>
                <w:spacing w:val="0"/>
                <w:sz w:val="26"/>
                <w:szCs w:val="26"/>
              </w:rPr>
              <w:t>c) E-HSMT.</w:t>
            </w:r>
            <w:bookmarkEnd w:id="100"/>
          </w:p>
          <w:p w14:paraId="6715D872" w14:textId="77777777" w:rsidR="00FC4EE4" w:rsidRPr="00D430FD" w:rsidRDefault="00FC4EE4" w:rsidP="001159BF">
            <w:pPr>
              <w:pStyle w:val="Sub-ClauseText"/>
              <w:widowControl w:val="0"/>
              <w:spacing w:before="60" w:after="60"/>
              <w:ind w:left="170"/>
              <w:outlineLvl w:val="3"/>
              <w:rPr>
                <w:spacing w:val="0"/>
                <w:sz w:val="26"/>
                <w:szCs w:val="26"/>
              </w:rPr>
            </w:pPr>
            <w:bookmarkStart w:id="101" w:name="_Toc399947607"/>
            <w:r w:rsidRPr="00D430FD">
              <w:rPr>
                <w:spacing w:val="0"/>
                <w:sz w:val="26"/>
                <w:szCs w:val="26"/>
              </w:rPr>
              <w:t xml:space="preserve">28.2. </w:t>
            </w:r>
            <w:proofErr w:type="spellStart"/>
            <w:r w:rsidRPr="00D430FD">
              <w:rPr>
                <w:spacing w:val="0"/>
                <w:sz w:val="26"/>
                <w:szCs w:val="26"/>
              </w:rPr>
              <w:t>Nguyên</w:t>
            </w:r>
            <w:proofErr w:type="spellEnd"/>
            <w:r w:rsidRPr="00D430FD">
              <w:rPr>
                <w:spacing w:val="0"/>
                <w:sz w:val="26"/>
                <w:szCs w:val="26"/>
              </w:rPr>
              <w:t xml:space="preserve"> </w:t>
            </w:r>
            <w:proofErr w:type="spellStart"/>
            <w:r w:rsidRPr="00D430FD">
              <w:rPr>
                <w:spacing w:val="0"/>
                <w:sz w:val="26"/>
                <w:szCs w:val="26"/>
              </w:rPr>
              <w:t>tắc</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w:t>
            </w:r>
            <w:bookmarkEnd w:id="101"/>
          </w:p>
          <w:p w14:paraId="4C1D85D3" w14:textId="77777777" w:rsidR="00FC4EE4" w:rsidRPr="00D430FD" w:rsidRDefault="00FC4EE4" w:rsidP="001159BF">
            <w:pPr>
              <w:pStyle w:val="Sub-ClauseText"/>
              <w:widowControl w:val="0"/>
              <w:spacing w:before="60" w:after="60"/>
              <w:ind w:left="170"/>
              <w:outlineLvl w:val="3"/>
              <w:rPr>
                <w:spacing w:val="0"/>
                <w:sz w:val="26"/>
                <w:szCs w:val="26"/>
              </w:rPr>
            </w:pPr>
            <w:bookmarkStart w:id="102" w:name="_Toc399947608"/>
            <w:r w:rsidRPr="00D430FD">
              <w:rPr>
                <w:spacing w:val="0"/>
                <w:sz w:val="26"/>
                <w:szCs w:val="26"/>
              </w:rPr>
              <w:t xml:space="preserve">a)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tiến</w:t>
            </w:r>
            <w:proofErr w:type="spellEnd"/>
            <w:r w:rsidRPr="00D430FD">
              <w:rPr>
                <w:spacing w:val="0"/>
                <w:sz w:val="26"/>
                <w:szCs w:val="26"/>
              </w:rPr>
              <w:t xml:space="preserve"> </w:t>
            </w:r>
            <w:proofErr w:type="spellStart"/>
            <w:r w:rsidRPr="00D430FD">
              <w:rPr>
                <w:spacing w:val="0"/>
                <w:sz w:val="26"/>
                <w:szCs w:val="26"/>
              </w:rPr>
              <w:t>hành</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đối</w:t>
            </w:r>
            <w:proofErr w:type="spellEnd"/>
            <w:r w:rsidRPr="00D430FD">
              <w:rPr>
                <w:spacing w:val="0"/>
                <w:sz w:val="26"/>
                <w:szCs w:val="26"/>
              </w:rPr>
              <w:t xml:space="preserve">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nội</w:t>
            </w:r>
            <w:proofErr w:type="spellEnd"/>
            <w:r w:rsidRPr="00D430FD">
              <w:rPr>
                <w:spacing w:val="0"/>
                <w:sz w:val="26"/>
                <w:szCs w:val="26"/>
              </w:rPr>
              <w:t xml:space="preserve"> dung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chào</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đúng</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E-HSMT</w:t>
            </w:r>
            <w:bookmarkEnd w:id="102"/>
            <w:r w:rsidRPr="00D430FD">
              <w:rPr>
                <w:spacing w:val="0"/>
                <w:sz w:val="26"/>
                <w:szCs w:val="26"/>
              </w:rPr>
              <w:t>;</w:t>
            </w:r>
          </w:p>
          <w:p w14:paraId="23A3C586" w14:textId="77777777" w:rsidR="00FC4EE4" w:rsidRPr="00D430FD" w:rsidRDefault="00FC4EE4" w:rsidP="001159BF">
            <w:pPr>
              <w:pStyle w:val="Sub-ClauseText"/>
              <w:widowControl w:val="0"/>
              <w:spacing w:before="60" w:after="60"/>
              <w:ind w:left="170"/>
              <w:outlineLvl w:val="3"/>
              <w:rPr>
                <w:spacing w:val="0"/>
                <w:sz w:val="26"/>
                <w:szCs w:val="26"/>
              </w:rPr>
            </w:pPr>
            <w:bookmarkStart w:id="103" w:name="_Toc399947609"/>
            <w:r w:rsidRPr="00D430FD">
              <w:rPr>
                <w:spacing w:val="0"/>
                <w:sz w:val="26"/>
                <w:szCs w:val="26"/>
              </w:rPr>
              <w:t xml:space="preserve">b)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quá</w:t>
            </w:r>
            <w:proofErr w:type="spellEnd"/>
            <w:r w:rsidRPr="00D430FD">
              <w:rPr>
                <w:spacing w:val="0"/>
                <w:sz w:val="26"/>
                <w:szCs w:val="26"/>
              </w:rPr>
              <w:t xml:space="preserve"> </w:t>
            </w:r>
            <w:proofErr w:type="spellStart"/>
            <w:r w:rsidRPr="00D430FD">
              <w:rPr>
                <w:spacing w:val="0"/>
                <w:sz w:val="26"/>
                <w:szCs w:val="26"/>
              </w:rPr>
              <w:t>trình</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phát</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hạng</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khối</w:t>
            </w:r>
            <w:proofErr w:type="spellEnd"/>
            <w:r w:rsidRPr="00D430FD">
              <w:rPr>
                <w:spacing w:val="0"/>
                <w:sz w:val="26"/>
                <w:szCs w:val="26"/>
              </w:rPr>
              <w:t xml:space="preserve"> </w:t>
            </w:r>
            <w:proofErr w:type="spellStart"/>
            <w:r w:rsidRPr="00D430FD">
              <w:rPr>
                <w:spacing w:val="0"/>
                <w:sz w:val="26"/>
                <w:szCs w:val="26"/>
              </w:rPr>
              <w:t>lượng</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nêu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Chương</w:t>
            </w:r>
            <w:proofErr w:type="spellEnd"/>
            <w:r w:rsidRPr="00D430FD">
              <w:rPr>
                <w:spacing w:val="0"/>
                <w:sz w:val="26"/>
                <w:szCs w:val="26"/>
              </w:rPr>
              <w:t xml:space="preserve"> IV </w:t>
            </w:r>
            <w:proofErr w:type="spellStart"/>
            <w:r w:rsidRPr="00D430FD">
              <w:rPr>
                <w:spacing w:val="0"/>
                <w:sz w:val="26"/>
                <w:szCs w:val="26"/>
              </w:rPr>
              <w:t>thiếu</w:t>
            </w:r>
            <w:proofErr w:type="spellEnd"/>
            <w:r w:rsidRPr="00D430FD">
              <w:rPr>
                <w:spacing w:val="0"/>
                <w:sz w:val="26"/>
                <w:szCs w:val="26"/>
              </w:rPr>
              <w:t xml:space="preserve"> so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hồ</w:t>
            </w:r>
            <w:proofErr w:type="spellEnd"/>
            <w:r w:rsidRPr="00D430FD">
              <w:rPr>
                <w:spacing w:val="0"/>
                <w:sz w:val="26"/>
                <w:szCs w:val="26"/>
              </w:rPr>
              <w:t xml:space="preserve"> </w:t>
            </w:r>
            <w:proofErr w:type="spellStart"/>
            <w:r w:rsidRPr="00D430FD">
              <w:rPr>
                <w:spacing w:val="0"/>
                <w:sz w:val="26"/>
                <w:szCs w:val="26"/>
              </w:rPr>
              <w:t>sơ</w:t>
            </w:r>
            <w:proofErr w:type="spellEnd"/>
            <w:r w:rsidRPr="00D430FD">
              <w:rPr>
                <w:spacing w:val="0"/>
                <w:sz w:val="26"/>
                <w:szCs w:val="26"/>
              </w:rPr>
              <w:t xml:space="preserve"> </w:t>
            </w:r>
            <w:proofErr w:type="spellStart"/>
            <w:r w:rsidRPr="00D430FD">
              <w:rPr>
                <w:spacing w:val="0"/>
                <w:sz w:val="26"/>
                <w:szCs w:val="26"/>
              </w:rPr>
              <w:t>thiết</w:t>
            </w:r>
            <w:proofErr w:type="spellEnd"/>
            <w:r w:rsidRPr="00D430FD">
              <w:rPr>
                <w:spacing w:val="0"/>
                <w:sz w:val="26"/>
                <w:szCs w:val="26"/>
              </w:rPr>
              <w:t xml:space="preserve"> </w:t>
            </w:r>
            <w:proofErr w:type="spellStart"/>
            <w:r w:rsidRPr="00D430FD">
              <w:rPr>
                <w:spacing w:val="0"/>
                <w:sz w:val="26"/>
                <w:szCs w:val="26"/>
              </w:rPr>
              <w:t>kế</w:t>
            </w:r>
            <w:proofErr w:type="spellEnd"/>
            <w:r w:rsidRPr="00D430FD">
              <w:rPr>
                <w:spacing w:val="0"/>
                <w:sz w:val="26"/>
                <w:szCs w:val="26"/>
              </w:rPr>
              <w:t xml:space="preserve"> </w:t>
            </w:r>
            <w:proofErr w:type="spellStart"/>
            <w:r w:rsidRPr="00D430FD">
              <w:rPr>
                <w:spacing w:val="0"/>
                <w:sz w:val="26"/>
                <w:szCs w:val="26"/>
              </w:rPr>
              <w:t>thì</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bổ</w:t>
            </w:r>
            <w:proofErr w:type="spellEnd"/>
            <w:r w:rsidRPr="00D430FD">
              <w:rPr>
                <w:spacing w:val="0"/>
                <w:sz w:val="26"/>
                <w:szCs w:val="26"/>
              </w:rPr>
              <w:t xml:space="preserve"> sung </w:t>
            </w:r>
            <w:proofErr w:type="spellStart"/>
            <w:r w:rsidRPr="00D430FD">
              <w:rPr>
                <w:spacing w:val="0"/>
                <w:sz w:val="26"/>
                <w:szCs w:val="26"/>
              </w:rPr>
              <w:t>khối</w:t>
            </w:r>
            <w:proofErr w:type="spellEnd"/>
            <w:r w:rsidRPr="00D430FD">
              <w:rPr>
                <w:spacing w:val="0"/>
                <w:sz w:val="26"/>
                <w:szCs w:val="26"/>
              </w:rPr>
              <w:t xml:space="preserve"> </w:t>
            </w:r>
            <w:proofErr w:type="spellStart"/>
            <w:r w:rsidRPr="00D430FD">
              <w:rPr>
                <w:spacing w:val="0"/>
                <w:sz w:val="26"/>
                <w:szCs w:val="26"/>
              </w:rPr>
              <w:t>lượng</w:t>
            </w:r>
            <w:proofErr w:type="spellEnd"/>
            <w:r w:rsidRPr="00D430FD">
              <w:rPr>
                <w:spacing w:val="0"/>
                <w:sz w:val="26"/>
                <w:szCs w:val="26"/>
              </w:rPr>
              <w:t xml:space="preserve">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thiếu</w:t>
            </w:r>
            <w:proofErr w:type="spellEnd"/>
            <w:r w:rsidRPr="00D430FD">
              <w:rPr>
                <w:spacing w:val="0"/>
                <w:sz w:val="26"/>
                <w:szCs w:val="26"/>
              </w:rPr>
              <w:t xml:space="preserve"> </w:t>
            </w:r>
            <w:proofErr w:type="spellStart"/>
            <w:r w:rsidRPr="00D430FD">
              <w:rPr>
                <w:spacing w:val="0"/>
                <w:sz w:val="26"/>
                <w:szCs w:val="26"/>
              </w:rPr>
              <w:t>đó</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cơ</w:t>
            </w:r>
            <w:proofErr w:type="spellEnd"/>
            <w:r w:rsidRPr="00D430FD">
              <w:rPr>
                <w:spacing w:val="0"/>
                <w:sz w:val="26"/>
                <w:szCs w:val="26"/>
              </w:rPr>
              <w:t xml:space="preserve"> </w:t>
            </w:r>
            <w:proofErr w:type="spellStart"/>
            <w:r w:rsidRPr="00D430FD">
              <w:rPr>
                <w:spacing w:val="0"/>
                <w:sz w:val="26"/>
                <w:szCs w:val="26"/>
              </w:rPr>
              <w:t>sở</w:t>
            </w:r>
            <w:proofErr w:type="spellEnd"/>
            <w:r w:rsidRPr="00D430FD">
              <w:rPr>
                <w:spacing w:val="0"/>
                <w:sz w:val="26"/>
                <w:szCs w:val="26"/>
              </w:rPr>
              <w:t xml:space="preserve"> </w:t>
            </w:r>
            <w:proofErr w:type="spellStart"/>
            <w:r w:rsidRPr="00D430FD">
              <w:rPr>
                <w:spacing w:val="0"/>
                <w:sz w:val="26"/>
                <w:szCs w:val="26"/>
              </w:rPr>
              <w:t>đơn</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chào</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E-HSDT </w:t>
            </w:r>
            <w:proofErr w:type="spellStart"/>
            <w:r w:rsidRPr="00D430FD">
              <w:rPr>
                <w:spacing w:val="0"/>
                <w:sz w:val="26"/>
                <w:szCs w:val="26"/>
              </w:rPr>
              <w:t>chưa</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đơn</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thì</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cáo</w:t>
            </w:r>
            <w:proofErr w:type="spellEnd"/>
            <w:r w:rsidRPr="00D430FD">
              <w:rPr>
                <w:spacing w:val="0"/>
                <w:sz w:val="26"/>
                <w:szCs w:val="26"/>
              </w:rPr>
              <w:t xml:space="preserve"> </w:t>
            </w:r>
            <w:proofErr w:type="spellStart"/>
            <w:r w:rsidRPr="00D430FD">
              <w:rPr>
                <w:spacing w:val="0"/>
                <w:sz w:val="26"/>
                <w:szCs w:val="26"/>
              </w:rPr>
              <w:t>Chủ</w:t>
            </w:r>
            <w:proofErr w:type="spellEnd"/>
            <w:r w:rsidRPr="00D430FD">
              <w:rPr>
                <w:spacing w:val="0"/>
                <w:sz w:val="26"/>
                <w:szCs w:val="26"/>
              </w:rPr>
              <w:t xml:space="preserve"> </w:t>
            </w:r>
            <w:proofErr w:type="spellStart"/>
            <w:r w:rsidRPr="00D430FD">
              <w:rPr>
                <w:spacing w:val="0"/>
                <w:sz w:val="26"/>
                <w:szCs w:val="26"/>
              </w:rPr>
              <w:t>đầu</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xem</w:t>
            </w:r>
            <w:proofErr w:type="spellEnd"/>
            <w:r w:rsidRPr="00D430FD">
              <w:rPr>
                <w:spacing w:val="0"/>
                <w:sz w:val="26"/>
                <w:szCs w:val="26"/>
              </w:rPr>
              <w:t xml:space="preserve"> </w:t>
            </w:r>
            <w:proofErr w:type="spellStart"/>
            <w:r w:rsidRPr="00D430FD">
              <w:rPr>
                <w:spacing w:val="0"/>
                <w:sz w:val="26"/>
                <w:szCs w:val="26"/>
              </w:rPr>
              <w:t>xét</w:t>
            </w:r>
            <w:proofErr w:type="spellEnd"/>
            <w:r w:rsidRPr="00D430FD">
              <w:rPr>
                <w:spacing w:val="0"/>
                <w:sz w:val="26"/>
                <w:szCs w:val="26"/>
              </w:rPr>
              <w:t xml:space="preserve">, </w:t>
            </w:r>
            <w:proofErr w:type="spellStart"/>
            <w:r w:rsidRPr="00D430FD">
              <w:rPr>
                <w:spacing w:val="0"/>
                <w:sz w:val="26"/>
                <w:szCs w:val="26"/>
              </w:rPr>
              <w:t>quyết</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áp</w:t>
            </w:r>
            <w:proofErr w:type="spellEnd"/>
            <w:r w:rsidRPr="00D430FD">
              <w:rPr>
                <w:spacing w:val="0"/>
                <w:sz w:val="26"/>
                <w:szCs w:val="26"/>
              </w:rPr>
              <w:t xml:space="preserve"> </w:t>
            </w:r>
            <w:proofErr w:type="spellStart"/>
            <w:r w:rsidRPr="00D430FD">
              <w:rPr>
                <w:spacing w:val="0"/>
                <w:sz w:val="26"/>
                <w:szCs w:val="26"/>
              </w:rPr>
              <w:t>đơn</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nêu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toán</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phê</w:t>
            </w:r>
            <w:proofErr w:type="spellEnd"/>
            <w:r w:rsidRPr="00D430FD">
              <w:rPr>
                <w:spacing w:val="0"/>
                <w:sz w:val="26"/>
                <w:szCs w:val="26"/>
              </w:rPr>
              <w:t xml:space="preserve"> </w:t>
            </w:r>
            <w:proofErr w:type="spellStart"/>
            <w:r w:rsidRPr="00D430FD">
              <w:rPr>
                <w:spacing w:val="0"/>
                <w:sz w:val="26"/>
                <w:szCs w:val="26"/>
              </w:rPr>
              <w:t>duyệt</w:t>
            </w:r>
            <w:proofErr w:type="spellEnd"/>
            <w:r w:rsidRPr="00D430FD">
              <w:rPr>
                <w:spacing w:val="0"/>
                <w:sz w:val="26"/>
                <w:szCs w:val="26"/>
              </w:rPr>
              <w:t xml:space="preserve"> </w:t>
            </w:r>
            <w:proofErr w:type="spellStart"/>
            <w:r w:rsidRPr="00D430FD">
              <w:rPr>
                <w:spacing w:val="0"/>
                <w:sz w:val="26"/>
                <w:szCs w:val="26"/>
              </w:rPr>
              <w:t>đối</w:t>
            </w:r>
            <w:proofErr w:type="spellEnd"/>
            <w:r w:rsidRPr="00D430FD">
              <w:rPr>
                <w:spacing w:val="0"/>
                <w:sz w:val="26"/>
                <w:szCs w:val="26"/>
              </w:rPr>
              <w:t xml:space="preserve">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khối</w:t>
            </w:r>
            <w:proofErr w:type="spellEnd"/>
            <w:r w:rsidRPr="00D430FD">
              <w:rPr>
                <w:spacing w:val="0"/>
                <w:sz w:val="26"/>
                <w:szCs w:val="26"/>
              </w:rPr>
              <w:t xml:space="preserve"> </w:t>
            </w:r>
            <w:proofErr w:type="spellStart"/>
            <w:r w:rsidRPr="00D430FD">
              <w:rPr>
                <w:spacing w:val="0"/>
                <w:sz w:val="26"/>
                <w:szCs w:val="26"/>
              </w:rPr>
              <w:t>lượng</w:t>
            </w:r>
            <w:proofErr w:type="spellEnd"/>
            <w:r w:rsidRPr="00D430FD">
              <w:rPr>
                <w:spacing w:val="0"/>
                <w:sz w:val="26"/>
                <w:szCs w:val="26"/>
              </w:rPr>
              <w:t xml:space="preserve">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thiếu</w:t>
            </w:r>
            <w:proofErr w:type="spellEnd"/>
            <w:r w:rsidRPr="00D430FD">
              <w:rPr>
                <w:spacing w:val="0"/>
                <w:sz w:val="26"/>
                <w:szCs w:val="26"/>
              </w:rPr>
              <w:t xml:space="preserve"> so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hồ</w:t>
            </w:r>
            <w:proofErr w:type="spellEnd"/>
            <w:r w:rsidRPr="00D430FD">
              <w:rPr>
                <w:spacing w:val="0"/>
                <w:sz w:val="26"/>
                <w:szCs w:val="26"/>
              </w:rPr>
              <w:t xml:space="preserve"> </w:t>
            </w:r>
            <w:proofErr w:type="spellStart"/>
            <w:r w:rsidRPr="00D430FD">
              <w:rPr>
                <w:spacing w:val="0"/>
                <w:sz w:val="26"/>
                <w:szCs w:val="26"/>
              </w:rPr>
              <w:t>sơ</w:t>
            </w:r>
            <w:proofErr w:type="spellEnd"/>
            <w:r w:rsidRPr="00D430FD">
              <w:rPr>
                <w:spacing w:val="0"/>
                <w:sz w:val="26"/>
                <w:szCs w:val="26"/>
              </w:rPr>
              <w:t xml:space="preserve"> </w:t>
            </w:r>
            <w:proofErr w:type="spellStart"/>
            <w:r w:rsidRPr="00D430FD">
              <w:rPr>
                <w:spacing w:val="0"/>
                <w:sz w:val="26"/>
                <w:szCs w:val="26"/>
              </w:rPr>
              <w:t>thiết</w:t>
            </w:r>
            <w:proofErr w:type="spellEnd"/>
            <w:r w:rsidRPr="00D430FD">
              <w:rPr>
                <w:spacing w:val="0"/>
                <w:sz w:val="26"/>
                <w:szCs w:val="26"/>
              </w:rPr>
              <w:t xml:space="preserve"> </w:t>
            </w:r>
            <w:proofErr w:type="spellStart"/>
            <w:r w:rsidRPr="00D430FD">
              <w:rPr>
                <w:spacing w:val="0"/>
                <w:sz w:val="26"/>
                <w:szCs w:val="26"/>
              </w:rPr>
              <w:t>kế</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đơn</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khác</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vượt</w:t>
            </w:r>
            <w:proofErr w:type="spellEnd"/>
            <w:r w:rsidRPr="00D430FD">
              <w:rPr>
                <w:spacing w:val="0"/>
                <w:sz w:val="26"/>
                <w:szCs w:val="26"/>
              </w:rPr>
              <w:t xml:space="preserve"> qua </w:t>
            </w:r>
            <w:proofErr w:type="spellStart"/>
            <w:r w:rsidRPr="00D430FD">
              <w:rPr>
                <w:spacing w:val="0"/>
                <w:sz w:val="26"/>
                <w:szCs w:val="26"/>
              </w:rPr>
              <w:t>bước</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kỹ</w:t>
            </w:r>
            <w:proofErr w:type="spellEnd"/>
            <w:r w:rsidRPr="00D430FD">
              <w:rPr>
                <w:spacing w:val="0"/>
                <w:sz w:val="26"/>
                <w:szCs w:val="26"/>
              </w:rPr>
              <w:t xml:space="preserve"> </w:t>
            </w:r>
            <w:proofErr w:type="spellStart"/>
            <w:r w:rsidRPr="00D430FD">
              <w:rPr>
                <w:spacing w:val="0"/>
                <w:sz w:val="26"/>
                <w:szCs w:val="26"/>
              </w:rPr>
              <w:t>thuật</w:t>
            </w:r>
            <w:proofErr w:type="spellEnd"/>
            <w:r w:rsidRPr="00D430FD">
              <w:rPr>
                <w:spacing w:val="0"/>
                <w:sz w:val="26"/>
                <w:szCs w:val="26"/>
              </w:rPr>
              <w:t xml:space="preserve">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đơn</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này</w:t>
            </w:r>
            <w:proofErr w:type="spellEnd"/>
            <w:r w:rsidRPr="00D430FD">
              <w:rPr>
                <w:spacing w:val="0"/>
                <w:sz w:val="26"/>
                <w:szCs w:val="26"/>
              </w:rPr>
              <w:t xml:space="preserve"> </w:t>
            </w:r>
            <w:proofErr w:type="spellStart"/>
            <w:r w:rsidRPr="00D430FD">
              <w:rPr>
                <w:spacing w:val="0"/>
                <w:sz w:val="26"/>
                <w:szCs w:val="26"/>
              </w:rPr>
              <w:t>thấp</w:t>
            </w:r>
            <w:proofErr w:type="spellEnd"/>
            <w:r w:rsidRPr="00D430FD">
              <w:rPr>
                <w:spacing w:val="0"/>
                <w:sz w:val="26"/>
                <w:szCs w:val="26"/>
              </w:rPr>
              <w:t xml:space="preserve"> </w:t>
            </w:r>
            <w:proofErr w:type="spellStart"/>
            <w:r w:rsidRPr="00D430FD">
              <w:rPr>
                <w:spacing w:val="0"/>
                <w:sz w:val="26"/>
                <w:szCs w:val="26"/>
              </w:rPr>
              <w:t>hơn</w:t>
            </w:r>
            <w:proofErr w:type="spellEnd"/>
            <w:r w:rsidRPr="00D430FD">
              <w:rPr>
                <w:spacing w:val="0"/>
                <w:sz w:val="26"/>
                <w:szCs w:val="26"/>
              </w:rPr>
              <w:t xml:space="preserve"> </w:t>
            </w:r>
            <w:proofErr w:type="spellStart"/>
            <w:r w:rsidRPr="00D430FD">
              <w:rPr>
                <w:spacing w:val="0"/>
                <w:sz w:val="26"/>
                <w:szCs w:val="26"/>
              </w:rPr>
              <w:t>đơn</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phê</w:t>
            </w:r>
            <w:proofErr w:type="spellEnd"/>
            <w:r w:rsidRPr="00D430FD">
              <w:rPr>
                <w:spacing w:val="0"/>
                <w:sz w:val="26"/>
                <w:szCs w:val="26"/>
              </w:rPr>
              <w:t xml:space="preserve"> </w:t>
            </w:r>
            <w:proofErr w:type="spellStart"/>
            <w:r w:rsidRPr="00D430FD">
              <w:rPr>
                <w:spacing w:val="0"/>
                <w:sz w:val="26"/>
                <w:szCs w:val="26"/>
              </w:rPr>
              <w:t>duyệt</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toán</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5CDD5F4C" w14:textId="77777777" w:rsidR="00FC4EE4" w:rsidRPr="00D430FD" w:rsidRDefault="00FC4EE4" w:rsidP="001159BF">
            <w:pPr>
              <w:pStyle w:val="Sub-ClauseText"/>
              <w:widowControl w:val="0"/>
              <w:spacing w:before="60" w:after="60"/>
              <w:ind w:left="170"/>
              <w:outlineLvl w:val="3"/>
              <w:rPr>
                <w:spacing w:val="0"/>
                <w:sz w:val="26"/>
                <w:szCs w:val="26"/>
              </w:rPr>
            </w:pPr>
            <w:bookmarkStart w:id="104" w:name="_Toc399947611"/>
            <w:bookmarkEnd w:id="103"/>
            <w:r w:rsidRPr="00D430FD">
              <w:rPr>
                <w:spacing w:val="0"/>
                <w:sz w:val="26"/>
                <w:szCs w:val="26"/>
              </w:rPr>
              <w:t xml:space="preserve">28.3. </w:t>
            </w:r>
            <w:proofErr w:type="spellStart"/>
            <w:r w:rsidRPr="00D430FD">
              <w:rPr>
                <w:spacing w:val="0"/>
                <w:sz w:val="26"/>
                <w:szCs w:val="26"/>
              </w:rPr>
              <w:t>Nội</w:t>
            </w:r>
            <w:proofErr w:type="spellEnd"/>
            <w:r w:rsidRPr="00D430FD">
              <w:rPr>
                <w:spacing w:val="0"/>
                <w:sz w:val="26"/>
                <w:szCs w:val="26"/>
              </w:rPr>
              <w:t xml:space="preserve"> dung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w:t>
            </w:r>
            <w:bookmarkEnd w:id="104"/>
          </w:p>
          <w:p w14:paraId="339DDA99" w14:textId="77777777" w:rsidR="00FC4EE4" w:rsidRPr="00D430FD" w:rsidRDefault="00FC4EE4" w:rsidP="001159BF">
            <w:pPr>
              <w:pStyle w:val="Sub-ClauseText"/>
              <w:widowControl w:val="0"/>
              <w:spacing w:before="60" w:after="60"/>
              <w:ind w:left="170"/>
              <w:outlineLvl w:val="3"/>
              <w:rPr>
                <w:spacing w:val="0"/>
                <w:sz w:val="26"/>
                <w:szCs w:val="26"/>
              </w:rPr>
            </w:pPr>
            <w:bookmarkStart w:id="105" w:name="_Toc399947612"/>
            <w:r w:rsidRPr="00D430FD">
              <w:rPr>
                <w:spacing w:val="0"/>
                <w:sz w:val="26"/>
                <w:szCs w:val="26"/>
              </w:rPr>
              <w:t xml:space="preserve">a)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những</w:t>
            </w:r>
            <w:proofErr w:type="spellEnd"/>
            <w:r w:rsidRPr="00D430FD">
              <w:rPr>
                <w:spacing w:val="0"/>
                <w:sz w:val="26"/>
                <w:szCs w:val="26"/>
              </w:rPr>
              <w:t xml:space="preserve"> </w:t>
            </w:r>
            <w:proofErr w:type="spellStart"/>
            <w:r w:rsidRPr="00D430FD">
              <w:rPr>
                <w:spacing w:val="0"/>
                <w:sz w:val="26"/>
                <w:szCs w:val="26"/>
              </w:rPr>
              <w:t>nội</w:t>
            </w:r>
            <w:proofErr w:type="spellEnd"/>
            <w:r w:rsidRPr="00D430FD">
              <w:rPr>
                <w:spacing w:val="0"/>
                <w:sz w:val="26"/>
                <w:szCs w:val="26"/>
              </w:rPr>
              <w:t xml:space="preserve"> dung </w:t>
            </w:r>
            <w:proofErr w:type="spellStart"/>
            <w:r w:rsidRPr="00D430FD">
              <w:rPr>
                <w:spacing w:val="0"/>
                <w:sz w:val="26"/>
                <w:szCs w:val="26"/>
              </w:rPr>
              <w:t>chưa</w:t>
            </w:r>
            <w:proofErr w:type="spellEnd"/>
            <w:r w:rsidRPr="00D430FD">
              <w:rPr>
                <w:spacing w:val="0"/>
                <w:sz w:val="26"/>
                <w:szCs w:val="26"/>
              </w:rPr>
              <w:t xml:space="preserve"> </w:t>
            </w:r>
            <w:proofErr w:type="spellStart"/>
            <w:r w:rsidRPr="00D430FD">
              <w:rPr>
                <w:spacing w:val="0"/>
                <w:sz w:val="26"/>
                <w:szCs w:val="26"/>
              </w:rPr>
              <w:t>đủ</w:t>
            </w:r>
            <w:proofErr w:type="spellEnd"/>
            <w:r w:rsidRPr="00D430FD">
              <w:rPr>
                <w:spacing w:val="0"/>
                <w:sz w:val="26"/>
                <w:szCs w:val="26"/>
              </w:rPr>
              <w:t xml:space="preserve"> chi </w:t>
            </w:r>
            <w:proofErr w:type="spellStart"/>
            <w:r w:rsidRPr="00D430FD">
              <w:rPr>
                <w:spacing w:val="0"/>
                <w:sz w:val="26"/>
                <w:szCs w:val="26"/>
              </w:rPr>
              <w:t>tiết</w:t>
            </w:r>
            <w:proofErr w:type="spellEnd"/>
            <w:r w:rsidRPr="00D430FD">
              <w:rPr>
                <w:spacing w:val="0"/>
                <w:sz w:val="26"/>
                <w:szCs w:val="26"/>
              </w:rPr>
              <w:t xml:space="preserve">, </w:t>
            </w:r>
            <w:proofErr w:type="spellStart"/>
            <w:r w:rsidRPr="00D430FD">
              <w:rPr>
                <w:spacing w:val="0"/>
                <w:sz w:val="26"/>
                <w:szCs w:val="26"/>
              </w:rPr>
              <w:t>chưa</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chưa</w:t>
            </w:r>
            <w:proofErr w:type="spellEnd"/>
            <w:r w:rsidRPr="00D430FD">
              <w:rPr>
                <w:spacing w:val="0"/>
                <w:sz w:val="26"/>
                <w:szCs w:val="26"/>
              </w:rPr>
              <w:t xml:space="preserve"> </w:t>
            </w:r>
            <w:proofErr w:type="spellStart"/>
            <w:r w:rsidRPr="00D430FD">
              <w:rPr>
                <w:spacing w:val="0"/>
                <w:sz w:val="26"/>
                <w:szCs w:val="26"/>
              </w:rPr>
              <w:t>phù</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chưa</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 xml:space="preserve"> </w:t>
            </w:r>
            <w:proofErr w:type="spellStart"/>
            <w:r w:rsidRPr="00D430FD">
              <w:rPr>
                <w:spacing w:val="0"/>
                <w:sz w:val="26"/>
                <w:szCs w:val="26"/>
              </w:rPr>
              <w:t>nhất</w:t>
            </w:r>
            <w:proofErr w:type="spellEnd"/>
            <w:r w:rsidRPr="00D430FD">
              <w:rPr>
                <w:spacing w:val="0"/>
                <w:sz w:val="26"/>
                <w:szCs w:val="26"/>
              </w:rPr>
              <w:t xml:space="preserve"> </w:t>
            </w:r>
            <w:proofErr w:type="spellStart"/>
            <w:r w:rsidRPr="00D430FD">
              <w:rPr>
                <w:spacing w:val="0"/>
                <w:sz w:val="26"/>
                <w:szCs w:val="26"/>
              </w:rPr>
              <w:t>giữa</w:t>
            </w:r>
            <w:proofErr w:type="spellEnd"/>
            <w:r w:rsidRPr="00D430FD">
              <w:rPr>
                <w:spacing w:val="0"/>
                <w:sz w:val="26"/>
                <w:szCs w:val="26"/>
              </w:rPr>
              <w:t xml:space="preserve"> E-HSMT </w:t>
            </w:r>
            <w:proofErr w:type="spellStart"/>
            <w:r w:rsidRPr="00D430FD">
              <w:rPr>
                <w:spacing w:val="0"/>
                <w:sz w:val="26"/>
                <w:szCs w:val="26"/>
              </w:rPr>
              <w:t>và</w:t>
            </w:r>
            <w:proofErr w:type="spellEnd"/>
            <w:r w:rsidRPr="00D430FD">
              <w:rPr>
                <w:spacing w:val="0"/>
                <w:sz w:val="26"/>
                <w:szCs w:val="26"/>
              </w:rPr>
              <w:t xml:space="preserve"> E-HSDT, </w:t>
            </w:r>
            <w:proofErr w:type="spellStart"/>
            <w:r w:rsidRPr="00D430FD">
              <w:rPr>
                <w:spacing w:val="0"/>
                <w:sz w:val="26"/>
                <w:szCs w:val="26"/>
              </w:rPr>
              <w:t>giữa</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nội</w:t>
            </w:r>
            <w:proofErr w:type="spellEnd"/>
            <w:r w:rsidRPr="00D430FD">
              <w:rPr>
                <w:spacing w:val="0"/>
                <w:sz w:val="26"/>
                <w:szCs w:val="26"/>
              </w:rPr>
              <w:t xml:space="preserve"> dung </w:t>
            </w:r>
            <w:proofErr w:type="spellStart"/>
            <w:r w:rsidRPr="00D430FD">
              <w:rPr>
                <w:spacing w:val="0"/>
                <w:sz w:val="26"/>
                <w:szCs w:val="26"/>
              </w:rPr>
              <w:t>khác</w:t>
            </w:r>
            <w:proofErr w:type="spellEnd"/>
            <w:r w:rsidRPr="00D430FD">
              <w:rPr>
                <w:spacing w:val="0"/>
                <w:sz w:val="26"/>
                <w:szCs w:val="26"/>
              </w:rPr>
              <w:t xml:space="preserve"> </w:t>
            </w:r>
            <w:proofErr w:type="spellStart"/>
            <w:r w:rsidRPr="00D430FD">
              <w:rPr>
                <w:spacing w:val="0"/>
                <w:sz w:val="26"/>
                <w:szCs w:val="26"/>
              </w:rPr>
              <w:t>nhau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E-HSDT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thể</w:t>
            </w:r>
            <w:proofErr w:type="spellEnd"/>
            <w:r w:rsidRPr="00D430FD">
              <w:rPr>
                <w:spacing w:val="0"/>
                <w:sz w:val="26"/>
                <w:szCs w:val="26"/>
              </w:rPr>
              <w:t xml:space="preserve"> </w:t>
            </w:r>
            <w:proofErr w:type="spellStart"/>
            <w:r w:rsidRPr="00D430FD">
              <w:rPr>
                <w:spacing w:val="0"/>
                <w:sz w:val="26"/>
                <w:szCs w:val="26"/>
              </w:rPr>
              <w:t>dẫn</w:t>
            </w:r>
            <w:proofErr w:type="spellEnd"/>
            <w:r w:rsidRPr="00D430FD">
              <w:rPr>
                <w:spacing w:val="0"/>
                <w:sz w:val="26"/>
                <w:szCs w:val="26"/>
              </w:rPr>
              <w:t xml:space="preserve"> </w:t>
            </w:r>
            <w:proofErr w:type="spellStart"/>
            <w:r w:rsidRPr="00D430FD">
              <w:rPr>
                <w:spacing w:val="0"/>
                <w:sz w:val="26"/>
                <w:szCs w:val="26"/>
              </w:rPr>
              <w:t>đến</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phát</w:t>
            </w:r>
            <w:proofErr w:type="spellEnd"/>
            <w:r w:rsidRPr="00D430FD">
              <w:rPr>
                <w:spacing w:val="0"/>
                <w:sz w:val="26"/>
                <w:szCs w:val="26"/>
              </w:rPr>
              <w:t xml:space="preserve"> </w:t>
            </w:r>
            <w:proofErr w:type="spellStart"/>
            <w:r w:rsidRPr="00D430FD">
              <w:rPr>
                <w:spacing w:val="0"/>
                <w:sz w:val="26"/>
                <w:szCs w:val="26"/>
              </w:rPr>
              <w:t>sinh</w:t>
            </w:r>
            <w:proofErr w:type="spellEnd"/>
            <w:r w:rsidRPr="00D430FD">
              <w:rPr>
                <w:spacing w:val="0"/>
                <w:sz w:val="26"/>
                <w:szCs w:val="26"/>
              </w:rPr>
              <w:t xml:space="preserve">, </w:t>
            </w:r>
            <w:proofErr w:type="spellStart"/>
            <w:r w:rsidRPr="00D430FD">
              <w:rPr>
                <w:spacing w:val="0"/>
                <w:sz w:val="26"/>
                <w:szCs w:val="26"/>
              </w:rPr>
              <w:t>tranh</w:t>
            </w:r>
            <w:proofErr w:type="spellEnd"/>
            <w:r w:rsidRPr="00D430FD">
              <w:rPr>
                <w:spacing w:val="0"/>
                <w:sz w:val="26"/>
                <w:szCs w:val="26"/>
              </w:rPr>
              <w:t xml:space="preserve"> </w:t>
            </w:r>
            <w:proofErr w:type="spellStart"/>
            <w:r w:rsidRPr="00D430FD">
              <w:rPr>
                <w:spacing w:val="0"/>
                <w:sz w:val="26"/>
                <w:szCs w:val="26"/>
              </w:rPr>
              <w:t>chấp</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ảnh</w:t>
            </w:r>
            <w:proofErr w:type="spellEnd"/>
            <w:r w:rsidRPr="00D430FD">
              <w:rPr>
                <w:spacing w:val="0"/>
                <w:sz w:val="26"/>
                <w:szCs w:val="26"/>
              </w:rPr>
              <w:t xml:space="preserve"> </w:t>
            </w:r>
            <w:proofErr w:type="spellStart"/>
            <w:r w:rsidRPr="00D430FD">
              <w:rPr>
                <w:spacing w:val="0"/>
                <w:sz w:val="26"/>
                <w:szCs w:val="26"/>
              </w:rPr>
              <w:t>hưởng</w:t>
            </w:r>
            <w:proofErr w:type="spellEnd"/>
            <w:r w:rsidRPr="00D430FD">
              <w:rPr>
                <w:spacing w:val="0"/>
                <w:sz w:val="26"/>
                <w:szCs w:val="26"/>
              </w:rPr>
              <w:t xml:space="preserve"> </w:t>
            </w:r>
            <w:proofErr w:type="spellStart"/>
            <w:r w:rsidRPr="00D430FD">
              <w:rPr>
                <w:spacing w:val="0"/>
                <w:sz w:val="26"/>
                <w:szCs w:val="26"/>
              </w:rPr>
              <w:t>đến</w:t>
            </w:r>
            <w:proofErr w:type="spellEnd"/>
            <w:r w:rsidRPr="00D430FD">
              <w:rPr>
                <w:spacing w:val="0"/>
                <w:sz w:val="26"/>
                <w:szCs w:val="26"/>
              </w:rPr>
              <w:t xml:space="preserve"> </w:t>
            </w:r>
            <w:proofErr w:type="spellStart"/>
            <w:r w:rsidRPr="00D430FD">
              <w:rPr>
                <w:spacing w:val="0"/>
                <w:sz w:val="26"/>
                <w:szCs w:val="26"/>
              </w:rPr>
              <w:t>trách</w:t>
            </w:r>
            <w:proofErr w:type="spellEnd"/>
            <w:r w:rsidRPr="00D430FD">
              <w:rPr>
                <w:spacing w:val="0"/>
                <w:sz w:val="26"/>
                <w:szCs w:val="26"/>
              </w:rPr>
              <w:t xml:space="preserve"> </w:t>
            </w:r>
            <w:proofErr w:type="spellStart"/>
            <w:r w:rsidRPr="00D430FD">
              <w:rPr>
                <w:spacing w:val="0"/>
                <w:sz w:val="26"/>
                <w:szCs w:val="26"/>
              </w:rPr>
              <w:t>nhiệm</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quá</w:t>
            </w:r>
            <w:proofErr w:type="spellEnd"/>
            <w:r w:rsidRPr="00D430FD">
              <w:rPr>
                <w:spacing w:val="0"/>
                <w:sz w:val="26"/>
                <w:szCs w:val="26"/>
              </w:rPr>
              <w:t xml:space="preserve"> </w:t>
            </w:r>
            <w:proofErr w:type="spellStart"/>
            <w:r w:rsidRPr="00D430FD">
              <w:rPr>
                <w:spacing w:val="0"/>
                <w:sz w:val="26"/>
                <w:szCs w:val="26"/>
              </w:rPr>
              <w:t>trình</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w:t>
            </w:r>
            <w:bookmarkEnd w:id="105"/>
          </w:p>
          <w:p w14:paraId="49D80050" w14:textId="77777777" w:rsidR="00FC4EE4" w:rsidRPr="00D430FD" w:rsidRDefault="00FC4EE4" w:rsidP="001159BF">
            <w:pPr>
              <w:pStyle w:val="Sub-ClauseText"/>
              <w:widowControl w:val="0"/>
              <w:spacing w:before="60" w:after="60"/>
              <w:ind w:left="170"/>
              <w:outlineLvl w:val="3"/>
              <w:rPr>
                <w:spacing w:val="0"/>
                <w:sz w:val="26"/>
                <w:szCs w:val="26"/>
              </w:rPr>
            </w:pPr>
            <w:bookmarkStart w:id="106" w:name="_Toc399947613"/>
            <w:bookmarkStart w:id="107" w:name="_Toc399947616"/>
            <w:r w:rsidRPr="00D430FD">
              <w:rPr>
                <w:spacing w:val="0"/>
                <w:sz w:val="26"/>
                <w:szCs w:val="26"/>
              </w:rPr>
              <w:t xml:space="preserve">b)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lệch</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bookmarkEnd w:id="106"/>
          </w:p>
          <w:p w14:paraId="7E90EA01" w14:textId="77777777" w:rsidR="00FC4EE4" w:rsidRPr="00D430FD" w:rsidRDefault="00FC4EE4" w:rsidP="001159BF">
            <w:pPr>
              <w:pStyle w:val="Sub-ClauseText"/>
              <w:widowControl w:val="0"/>
              <w:spacing w:before="60" w:after="60"/>
              <w:ind w:left="157"/>
              <w:outlineLvl w:val="3"/>
              <w:rPr>
                <w:sz w:val="26"/>
                <w:szCs w:val="26"/>
              </w:rPr>
            </w:pPr>
            <w:bookmarkStart w:id="108" w:name="_Toc399947614"/>
            <w:r w:rsidRPr="00D430FD">
              <w:rPr>
                <w:sz w:val="26"/>
                <w:szCs w:val="26"/>
              </w:rPr>
              <w:t xml:space="preserve">c)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w:t>
            </w:r>
            <w:bookmarkEnd w:id="108"/>
          </w:p>
          <w:p w14:paraId="186E2C9D" w14:textId="77777777" w:rsidR="00FC4EE4" w:rsidRPr="00D430FD" w:rsidRDefault="00FC4EE4" w:rsidP="001159BF">
            <w:pPr>
              <w:pStyle w:val="Sub-ClauseText"/>
              <w:widowControl w:val="0"/>
              <w:spacing w:before="60" w:after="60"/>
              <w:ind w:left="157"/>
              <w:outlineLvl w:val="3"/>
              <w:rPr>
                <w:spacing w:val="0"/>
                <w:sz w:val="26"/>
                <w:szCs w:val="26"/>
              </w:rPr>
            </w:pP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trí</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khảo</w:t>
            </w:r>
            <w:proofErr w:type="spellEnd"/>
            <w:r w:rsidRPr="00D430FD">
              <w:rPr>
                <w:sz w:val="26"/>
                <w:szCs w:val="26"/>
              </w:rPr>
              <w:t xml:space="preserve"> </w:t>
            </w:r>
            <w:proofErr w:type="spellStart"/>
            <w:r w:rsidRPr="00D430FD">
              <w:rPr>
                <w:sz w:val="26"/>
                <w:szCs w:val="26"/>
              </w:rPr>
              <w:t>sát</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hai</w:t>
            </w:r>
            <w:proofErr w:type="spellEnd"/>
            <w:r w:rsidRPr="00D430FD">
              <w:rPr>
                <w:sz w:val="26"/>
                <w:szCs w:val="26"/>
              </w:rPr>
              <w:t xml:space="preserve"> </w:t>
            </w:r>
            <w:proofErr w:type="spellStart"/>
            <w:r w:rsidRPr="00D430FD">
              <w:rPr>
                <w:sz w:val="26"/>
                <w:szCs w:val="26"/>
              </w:rPr>
              <w:t>bước</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trí</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trưởng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trừ</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do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E-HSDT </w:t>
            </w:r>
            <w:proofErr w:type="spellStart"/>
            <w:r w:rsidRPr="00D430FD">
              <w:rPr>
                <w:sz w:val="26"/>
                <w:szCs w:val="26"/>
              </w:rPr>
              <w:t>kéo</w:t>
            </w:r>
            <w:proofErr w:type="spellEnd"/>
            <w:r w:rsidRPr="00D430FD">
              <w:rPr>
                <w:sz w:val="26"/>
                <w:szCs w:val="26"/>
              </w:rPr>
              <w:t xml:space="preserve"> </w:t>
            </w:r>
            <w:proofErr w:type="spellStart"/>
            <w:r w:rsidRPr="00D430FD">
              <w:rPr>
                <w:sz w:val="26"/>
                <w:szCs w:val="26"/>
              </w:rPr>
              <w:t>dài</w:t>
            </w:r>
            <w:proofErr w:type="spellEnd"/>
            <w:r w:rsidRPr="00D430FD">
              <w:rPr>
                <w:sz w:val="26"/>
                <w:szCs w:val="26"/>
              </w:rPr>
              <w:t xml:space="preserve"> </w:t>
            </w:r>
            <w:proofErr w:type="spellStart"/>
            <w:r w:rsidRPr="00D430FD">
              <w:rPr>
                <w:sz w:val="26"/>
                <w:szCs w:val="26"/>
              </w:rPr>
              <w:t>hơn</w:t>
            </w:r>
            <w:proofErr w:type="spellEnd"/>
            <w:r w:rsidRPr="00D430FD">
              <w:rPr>
                <w:sz w:val="26"/>
                <w:szCs w:val="26"/>
              </w:rPr>
              <w:t xml:space="preserve"> so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vì</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do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trí</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nhưng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thế</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đương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cao</w:t>
            </w:r>
            <w:proofErr w:type="spellEnd"/>
            <w:r w:rsidRPr="00D430FD">
              <w:rPr>
                <w:sz w:val="26"/>
                <w:szCs w:val="26"/>
              </w:rPr>
              <w:t xml:space="preserve"> </w:t>
            </w:r>
            <w:proofErr w:type="spellStart"/>
            <w:r w:rsidRPr="00D430FD">
              <w:rPr>
                <w:sz w:val="26"/>
                <w:szCs w:val="26"/>
              </w:rPr>
              <w:t>hơn</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55B24D7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 xml:space="preserve">d)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vấn</w:t>
            </w:r>
            <w:proofErr w:type="spellEnd"/>
            <w:r w:rsidRPr="00D430FD">
              <w:rPr>
                <w:spacing w:val="0"/>
                <w:sz w:val="26"/>
                <w:szCs w:val="26"/>
              </w:rPr>
              <w:t xml:space="preserve"> </w:t>
            </w:r>
            <w:proofErr w:type="spellStart"/>
            <w:r w:rsidRPr="00D430FD">
              <w:rPr>
                <w:spacing w:val="0"/>
                <w:sz w:val="26"/>
                <w:szCs w:val="26"/>
              </w:rPr>
              <w:t>đề</w:t>
            </w:r>
            <w:proofErr w:type="spellEnd"/>
            <w:r w:rsidRPr="00D430FD">
              <w:rPr>
                <w:spacing w:val="0"/>
                <w:sz w:val="26"/>
                <w:szCs w:val="26"/>
              </w:rPr>
              <w:t xml:space="preserve"> </w:t>
            </w:r>
            <w:proofErr w:type="spellStart"/>
            <w:r w:rsidRPr="00D430FD">
              <w:rPr>
                <w:spacing w:val="0"/>
                <w:sz w:val="26"/>
                <w:szCs w:val="26"/>
              </w:rPr>
              <w:t>phát</w:t>
            </w:r>
            <w:proofErr w:type="spellEnd"/>
            <w:r w:rsidRPr="00D430FD">
              <w:rPr>
                <w:spacing w:val="0"/>
                <w:sz w:val="26"/>
                <w:szCs w:val="26"/>
              </w:rPr>
              <w:t xml:space="preserve"> </w:t>
            </w:r>
            <w:proofErr w:type="spellStart"/>
            <w:r w:rsidRPr="00D430FD">
              <w:rPr>
                <w:spacing w:val="0"/>
                <w:sz w:val="26"/>
                <w:szCs w:val="26"/>
              </w:rPr>
              <w:t>sinh</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quá</w:t>
            </w:r>
            <w:proofErr w:type="spellEnd"/>
            <w:r w:rsidRPr="00D430FD">
              <w:rPr>
                <w:spacing w:val="0"/>
                <w:sz w:val="26"/>
                <w:szCs w:val="26"/>
              </w:rPr>
              <w:t xml:space="preserve"> </w:t>
            </w:r>
            <w:proofErr w:type="spellStart"/>
            <w:r w:rsidRPr="00D430FD">
              <w:rPr>
                <w:spacing w:val="0"/>
                <w:sz w:val="26"/>
                <w:szCs w:val="26"/>
              </w:rPr>
              <w:t>trình</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nhằm</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w:t>
            </w:r>
            <w:proofErr w:type="spellStart"/>
            <w:r w:rsidRPr="00D430FD">
              <w:rPr>
                <w:spacing w:val="0"/>
                <w:sz w:val="26"/>
                <w:szCs w:val="26"/>
              </w:rPr>
              <w:t>tiêu</w:t>
            </w:r>
            <w:proofErr w:type="spellEnd"/>
            <w:r w:rsidRPr="00D430FD">
              <w:rPr>
                <w:spacing w:val="0"/>
                <w:sz w:val="26"/>
                <w:szCs w:val="26"/>
              </w:rPr>
              <w:t xml:space="preserve"> </w:t>
            </w:r>
            <w:proofErr w:type="spellStart"/>
            <w:r w:rsidRPr="00D430FD">
              <w:rPr>
                <w:spacing w:val="0"/>
                <w:sz w:val="26"/>
                <w:szCs w:val="26"/>
              </w:rPr>
              <w:t>hoàn</w:t>
            </w:r>
            <w:proofErr w:type="spellEnd"/>
            <w:r w:rsidRPr="00D430FD">
              <w:rPr>
                <w:spacing w:val="0"/>
                <w:sz w:val="26"/>
                <w:szCs w:val="26"/>
              </w:rPr>
              <w:t xml:space="preserve"> </w:t>
            </w:r>
            <w:proofErr w:type="spellStart"/>
            <w:r w:rsidRPr="00D430FD">
              <w:rPr>
                <w:spacing w:val="0"/>
                <w:sz w:val="26"/>
                <w:szCs w:val="26"/>
              </w:rPr>
              <w:t>thiện</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nội</w:t>
            </w:r>
            <w:proofErr w:type="spellEnd"/>
            <w:r w:rsidRPr="00D430FD">
              <w:rPr>
                <w:spacing w:val="0"/>
                <w:sz w:val="26"/>
                <w:szCs w:val="26"/>
              </w:rPr>
              <w:t xml:space="preserve"> dung chi </w:t>
            </w:r>
            <w:proofErr w:type="spellStart"/>
            <w:r w:rsidRPr="00D430FD">
              <w:rPr>
                <w:spacing w:val="0"/>
                <w:sz w:val="26"/>
                <w:szCs w:val="26"/>
              </w:rPr>
              <w:t>tiết</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bookmarkEnd w:id="107"/>
          </w:p>
          <w:p w14:paraId="3451A9B0"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z w:val="26"/>
                <w:szCs w:val="26"/>
              </w:rPr>
              <w:t xml:space="preserve">đ)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nghiêm</w:t>
            </w:r>
            <w:proofErr w:type="spellEnd"/>
            <w:r w:rsidRPr="00D430FD">
              <w:rPr>
                <w:sz w:val="26"/>
                <w:szCs w:val="26"/>
              </w:rPr>
              <w:t xml:space="preserve"> </w:t>
            </w:r>
            <w:proofErr w:type="spellStart"/>
            <w:r w:rsidRPr="00D430FD">
              <w:rPr>
                <w:sz w:val="26"/>
                <w:szCs w:val="26"/>
              </w:rPr>
              <w:t>trọng</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24 E-CDNT;</w:t>
            </w:r>
          </w:p>
          <w:p w14:paraId="3BE7A346" w14:textId="77777777" w:rsidR="00FC4EE4" w:rsidRPr="00D430FD" w:rsidRDefault="00FC4EE4" w:rsidP="001159BF">
            <w:pPr>
              <w:pStyle w:val="Sub-ClauseText"/>
              <w:widowControl w:val="0"/>
              <w:spacing w:before="60" w:after="60"/>
              <w:ind w:left="170"/>
              <w:outlineLvl w:val="3"/>
              <w:rPr>
                <w:spacing w:val="0"/>
                <w:sz w:val="26"/>
                <w:szCs w:val="26"/>
              </w:rPr>
            </w:pPr>
            <w:bookmarkStart w:id="109" w:name="_Toc399947617"/>
            <w:r w:rsidRPr="00D430FD">
              <w:rPr>
                <w:spacing w:val="0"/>
                <w:sz w:val="26"/>
                <w:szCs w:val="26"/>
              </w:rPr>
              <w:lastRenderedPageBreak/>
              <w:t xml:space="preserve">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nội</w:t>
            </w:r>
            <w:proofErr w:type="spellEnd"/>
            <w:r w:rsidRPr="00D430FD">
              <w:rPr>
                <w:spacing w:val="0"/>
                <w:sz w:val="26"/>
                <w:szCs w:val="26"/>
              </w:rPr>
              <w:t xml:space="preserve"> dung </w:t>
            </w:r>
            <w:proofErr w:type="spellStart"/>
            <w:r w:rsidRPr="00D430FD">
              <w:rPr>
                <w:spacing w:val="0"/>
                <w:sz w:val="26"/>
                <w:szCs w:val="26"/>
              </w:rPr>
              <w:t>cần</w:t>
            </w:r>
            <w:proofErr w:type="spellEnd"/>
            <w:r w:rsidRPr="00D430FD">
              <w:rPr>
                <w:spacing w:val="0"/>
                <w:sz w:val="26"/>
                <w:szCs w:val="26"/>
              </w:rPr>
              <w:t xml:space="preserve"> </w:t>
            </w:r>
            <w:proofErr w:type="spellStart"/>
            <w:r w:rsidRPr="00D430FD">
              <w:rPr>
                <w:spacing w:val="0"/>
                <w:sz w:val="26"/>
                <w:szCs w:val="26"/>
              </w:rPr>
              <w:t>thiết</w:t>
            </w:r>
            <w:proofErr w:type="spellEnd"/>
            <w:r w:rsidRPr="00D430FD">
              <w:rPr>
                <w:spacing w:val="0"/>
                <w:sz w:val="26"/>
                <w:szCs w:val="26"/>
              </w:rPr>
              <w:t xml:space="preserve"> </w:t>
            </w:r>
            <w:proofErr w:type="spellStart"/>
            <w:r w:rsidRPr="00D430FD">
              <w:rPr>
                <w:spacing w:val="0"/>
                <w:sz w:val="26"/>
                <w:szCs w:val="26"/>
              </w:rPr>
              <w:t>khác</w:t>
            </w:r>
            <w:bookmarkEnd w:id="109"/>
            <w:proofErr w:type="spellEnd"/>
            <w:r w:rsidRPr="00D430FD">
              <w:rPr>
                <w:spacing w:val="0"/>
                <w:sz w:val="26"/>
                <w:szCs w:val="26"/>
              </w:rPr>
              <w:t>.</w:t>
            </w:r>
          </w:p>
          <w:p w14:paraId="406F8235" w14:textId="77777777" w:rsidR="00FC4EE4" w:rsidRPr="00D430FD" w:rsidRDefault="00FC4EE4" w:rsidP="001159BF">
            <w:pPr>
              <w:pStyle w:val="Sub-ClauseText"/>
              <w:widowControl w:val="0"/>
              <w:spacing w:before="60" w:after="60"/>
              <w:ind w:left="170"/>
              <w:outlineLvl w:val="3"/>
              <w:rPr>
                <w:spacing w:val="0"/>
                <w:sz w:val="26"/>
                <w:szCs w:val="26"/>
              </w:rPr>
            </w:pPr>
            <w:bookmarkStart w:id="110" w:name="_Toc399947618"/>
            <w:r w:rsidRPr="00D430FD">
              <w:rPr>
                <w:spacing w:val="0"/>
                <w:sz w:val="26"/>
                <w:szCs w:val="26"/>
              </w:rPr>
              <w:t xml:space="preserve">28.4.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quá</w:t>
            </w:r>
            <w:proofErr w:type="spellEnd"/>
            <w:r w:rsidRPr="00D430FD">
              <w:rPr>
                <w:spacing w:val="0"/>
                <w:sz w:val="26"/>
                <w:szCs w:val="26"/>
              </w:rPr>
              <w:t xml:space="preserve"> </w:t>
            </w:r>
            <w:proofErr w:type="spellStart"/>
            <w:r w:rsidRPr="00D430FD">
              <w:rPr>
                <w:spacing w:val="0"/>
                <w:sz w:val="26"/>
                <w:szCs w:val="26"/>
              </w:rPr>
              <w:t>trình</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tham</w:t>
            </w:r>
            <w:proofErr w:type="spellEnd"/>
            <w:r w:rsidRPr="00D430FD">
              <w:rPr>
                <w:spacing w:val="0"/>
                <w:sz w:val="26"/>
                <w:szCs w:val="26"/>
              </w:rPr>
              <w:t xml:space="preserve"> </w:t>
            </w:r>
            <w:proofErr w:type="spellStart"/>
            <w:r w:rsidRPr="00D430FD">
              <w:rPr>
                <w:spacing w:val="0"/>
                <w:sz w:val="26"/>
                <w:szCs w:val="26"/>
              </w:rPr>
              <w:t>gia</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tiến</w:t>
            </w:r>
            <w:proofErr w:type="spellEnd"/>
            <w:r w:rsidRPr="00D430FD">
              <w:rPr>
                <w:spacing w:val="0"/>
                <w:sz w:val="26"/>
                <w:szCs w:val="26"/>
              </w:rPr>
              <w:t xml:space="preserve"> </w:t>
            </w:r>
            <w:proofErr w:type="spellStart"/>
            <w:r w:rsidRPr="00D430FD">
              <w:rPr>
                <w:spacing w:val="0"/>
                <w:sz w:val="26"/>
                <w:szCs w:val="26"/>
              </w:rPr>
              <w:t>hành</w:t>
            </w:r>
            <w:proofErr w:type="spellEnd"/>
            <w:r w:rsidRPr="00D430FD">
              <w:rPr>
                <w:spacing w:val="0"/>
                <w:sz w:val="26"/>
                <w:szCs w:val="26"/>
              </w:rPr>
              <w:t xml:space="preserve"> </w:t>
            </w:r>
            <w:proofErr w:type="spellStart"/>
            <w:r w:rsidRPr="00D430FD">
              <w:rPr>
                <w:spacing w:val="0"/>
                <w:sz w:val="26"/>
                <w:szCs w:val="26"/>
              </w:rPr>
              <w:t>hoàn</w:t>
            </w:r>
            <w:proofErr w:type="spellEnd"/>
            <w:r w:rsidRPr="00D430FD">
              <w:rPr>
                <w:spacing w:val="0"/>
                <w:sz w:val="26"/>
                <w:szCs w:val="26"/>
              </w:rPr>
              <w:t xml:space="preserve"> </w:t>
            </w:r>
            <w:proofErr w:type="spellStart"/>
            <w:r w:rsidRPr="00D430FD">
              <w:rPr>
                <w:spacing w:val="0"/>
                <w:sz w:val="26"/>
                <w:szCs w:val="26"/>
              </w:rPr>
              <w:t>thiện</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văn</w:t>
            </w:r>
            <w:proofErr w:type="spellEnd"/>
            <w:r w:rsidRPr="00D430FD">
              <w:rPr>
                <w:spacing w:val="0"/>
                <w:sz w:val="26"/>
                <w:szCs w:val="26"/>
              </w:rPr>
              <w:t xml:space="preserve"> </w:t>
            </w:r>
            <w:proofErr w:type="spellStart"/>
            <w:r w:rsidRPr="00D430FD">
              <w:rPr>
                <w:spacing w:val="0"/>
                <w:sz w:val="26"/>
                <w:szCs w:val="26"/>
              </w:rPr>
              <w:t>bản</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điều</w:t>
            </w:r>
            <w:proofErr w:type="spellEnd"/>
            <w:r w:rsidRPr="00D430FD">
              <w:rPr>
                <w:spacing w:val="0"/>
                <w:sz w:val="26"/>
                <w:szCs w:val="26"/>
              </w:rPr>
              <w:t xml:space="preserve"> </w:t>
            </w:r>
            <w:proofErr w:type="spellStart"/>
            <w:r w:rsidRPr="00D430FD">
              <w:rPr>
                <w:spacing w:val="0"/>
                <w:sz w:val="26"/>
                <w:szCs w:val="26"/>
              </w:rPr>
              <w:t>kiện</w:t>
            </w:r>
            <w:proofErr w:type="spellEnd"/>
            <w:r w:rsidRPr="00D430FD">
              <w:rPr>
                <w:spacing w:val="0"/>
                <w:sz w:val="26"/>
                <w:szCs w:val="26"/>
              </w:rPr>
              <w:t xml:space="preserve"> </w:t>
            </w:r>
            <w:proofErr w:type="spellStart"/>
            <w:r w:rsidRPr="00D430FD">
              <w:rPr>
                <w:spacing w:val="0"/>
                <w:sz w:val="26"/>
                <w:szCs w:val="26"/>
              </w:rPr>
              <w:t>cụ</w:t>
            </w:r>
            <w:proofErr w:type="spellEnd"/>
            <w:r w:rsidRPr="00D430FD">
              <w:rPr>
                <w:spacing w:val="0"/>
                <w:sz w:val="26"/>
                <w:szCs w:val="26"/>
              </w:rPr>
              <w:t xml:space="preserve"> </w:t>
            </w:r>
            <w:proofErr w:type="spellStart"/>
            <w:r w:rsidRPr="00D430FD">
              <w:rPr>
                <w:spacing w:val="0"/>
                <w:sz w:val="26"/>
                <w:szCs w:val="26"/>
              </w:rPr>
              <w:t>thể</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phụ</w:t>
            </w:r>
            <w:proofErr w:type="spellEnd"/>
            <w:r w:rsidRPr="00D430FD">
              <w:rPr>
                <w:spacing w:val="0"/>
                <w:sz w:val="26"/>
                <w:szCs w:val="26"/>
              </w:rPr>
              <w:t xml:space="preserve"> </w:t>
            </w:r>
            <w:proofErr w:type="spellStart"/>
            <w:r w:rsidRPr="00D430FD">
              <w:rPr>
                <w:spacing w:val="0"/>
                <w:sz w:val="26"/>
                <w:szCs w:val="26"/>
              </w:rPr>
              <w:t>lục</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gồm</w:t>
            </w:r>
            <w:proofErr w:type="spellEnd"/>
            <w:r w:rsidRPr="00D430FD">
              <w:rPr>
                <w:spacing w:val="0"/>
                <w:sz w:val="26"/>
                <w:szCs w:val="26"/>
              </w:rPr>
              <w:t xml:space="preserve"> </w:t>
            </w:r>
            <w:proofErr w:type="spellStart"/>
            <w:r w:rsidRPr="00D430FD">
              <w:rPr>
                <w:spacing w:val="0"/>
                <w:sz w:val="26"/>
                <w:szCs w:val="26"/>
              </w:rPr>
              <w:t>danh</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chi </w:t>
            </w:r>
            <w:proofErr w:type="spellStart"/>
            <w:r w:rsidRPr="00D430FD">
              <w:rPr>
                <w:spacing w:val="0"/>
                <w:sz w:val="26"/>
                <w:szCs w:val="26"/>
              </w:rPr>
              <w:t>tiết</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phạm</w:t>
            </w:r>
            <w:proofErr w:type="spellEnd"/>
            <w:r w:rsidRPr="00D430FD">
              <w:rPr>
                <w:spacing w:val="0"/>
                <w:sz w:val="26"/>
                <w:szCs w:val="26"/>
              </w:rPr>
              <w:t xml:space="preserve"> vi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bảng</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tiến</w:t>
            </w:r>
            <w:proofErr w:type="spellEnd"/>
            <w:r w:rsidRPr="00D430FD">
              <w:rPr>
                <w:spacing w:val="0"/>
                <w:sz w:val="26"/>
                <w:szCs w:val="26"/>
              </w:rPr>
              <w:t xml:space="preserve"> </w:t>
            </w:r>
            <w:proofErr w:type="spellStart"/>
            <w:r w:rsidRPr="00D430FD">
              <w:rPr>
                <w:spacing w:val="0"/>
                <w:sz w:val="26"/>
                <w:szCs w:val="26"/>
              </w:rPr>
              <w:t>độ</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w:t>
            </w:r>
            <w:bookmarkEnd w:id="110"/>
          </w:p>
          <w:p w14:paraId="10E2F390" w14:textId="77777777" w:rsidR="00FC4EE4" w:rsidRPr="00D430FD" w:rsidRDefault="00FC4EE4" w:rsidP="001159BF">
            <w:pPr>
              <w:pStyle w:val="Sub-ClauseText"/>
              <w:widowControl w:val="0"/>
              <w:spacing w:before="60" w:after="60"/>
              <w:ind w:left="170"/>
              <w:outlineLvl w:val="3"/>
              <w:rPr>
                <w:spacing w:val="0"/>
                <w:sz w:val="26"/>
                <w:szCs w:val="26"/>
              </w:rPr>
            </w:pPr>
            <w:bookmarkStart w:id="111" w:name="_Toc399947619"/>
            <w:r w:rsidRPr="00D430FD">
              <w:rPr>
                <w:spacing w:val="0"/>
                <w:sz w:val="26"/>
                <w:szCs w:val="26"/>
              </w:rPr>
              <w:t xml:space="preserve">28.5.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mời</w:t>
            </w:r>
            <w:proofErr w:type="spellEnd"/>
            <w:r w:rsidRPr="00D430FD">
              <w:rPr>
                <w:sz w:val="26"/>
                <w:szCs w:val="26"/>
                <w:lang w:val="es-ES"/>
              </w:rPr>
              <w:t xml:space="preserve"> </w:t>
            </w:r>
            <w:proofErr w:type="spellStart"/>
            <w:r w:rsidRPr="00D430FD">
              <w:rPr>
                <w:sz w:val="26"/>
                <w:szCs w:val="26"/>
                <w:lang w:val="es-ES"/>
              </w:rPr>
              <w:t>vào</w:t>
            </w:r>
            <w:proofErr w:type="spellEnd"/>
            <w:r w:rsidRPr="00D430FD">
              <w:rPr>
                <w:sz w:val="26"/>
                <w:szCs w:val="26"/>
                <w:lang w:val="es-ES"/>
              </w:rPr>
              <w:t xml:space="preserve"> </w:t>
            </w:r>
            <w:proofErr w:type="spellStart"/>
            <w:r w:rsidRPr="00D430FD">
              <w:rPr>
                <w:sz w:val="26"/>
                <w:szCs w:val="26"/>
                <w:lang w:val="es-ES"/>
              </w:rPr>
              <w:t>thương</w:t>
            </w:r>
            <w:proofErr w:type="spellEnd"/>
            <w:r w:rsidRPr="00D430FD">
              <w:rPr>
                <w:sz w:val="26"/>
                <w:szCs w:val="26"/>
                <w:lang w:val="es-ES"/>
              </w:rPr>
              <w:t xml:space="preserve"> </w:t>
            </w:r>
            <w:proofErr w:type="spellStart"/>
            <w:r w:rsidRPr="00D430FD">
              <w:rPr>
                <w:sz w:val="26"/>
                <w:szCs w:val="26"/>
                <w:lang w:val="es-ES"/>
              </w:rPr>
              <w:t>thảo</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nộp</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tài</w:t>
            </w:r>
            <w:proofErr w:type="spellEnd"/>
            <w:r w:rsidRPr="00D430FD">
              <w:rPr>
                <w:sz w:val="26"/>
                <w:szCs w:val="26"/>
                <w:lang w:val="es-ES"/>
              </w:rPr>
              <w:t xml:space="preserve"> </w:t>
            </w:r>
            <w:proofErr w:type="spellStart"/>
            <w:r w:rsidRPr="00D430FD">
              <w:rPr>
                <w:sz w:val="26"/>
                <w:szCs w:val="26"/>
                <w:lang w:val="es-ES"/>
              </w:rPr>
              <w:t>liệu</w:t>
            </w:r>
            <w:proofErr w:type="spellEnd"/>
            <w:r w:rsidRPr="00D430FD">
              <w:rPr>
                <w:sz w:val="26"/>
                <w:szCs w:val="26"/>
                <w:lang w:val="es-ES"/>
              </w:rPr>
              <w:t xml:space="preserve"> </w:t>
            </w:r>
            <w:r w:rsidRPr="00D430FD">
              <w:rPr>
                <w:sz w:val="26"/>
                <w:szCs w:val="26"/>
                <w:lang w:val="pl-PL"/>
              </w:rPr>
              <w:t xml:space="preserve">chứng minh tư cách hợp lệ, năng lực và kinh nghiệm cho </w:t>
            </w:r>
            <w:r w:rsidRPr="00D430FD">
              <w:rPr>
                <w:sz w:val="26"/>
                <w:szCs w:val="26"/>
                <w:lang w:val="vi-VN"/>
              </w:rPr>
              <w:t>b</w:t>
            </w:r>
            <w:r w:rsidRPr="00D430FD">
              <w:rPr>
                <w:sz w:val="26"/>
                <w:szCs w:val="26"/>
                <w:lang w:val="pl-PL"/>
              </w:rPr>
              <w:t xml:space="preserve">ên mời thầu để đối chiếu với thông tin nhà thầu kê khai trong E-HSDT. Trường hợp phát hiện nhà thầu kê khai không trung thực dẫn đến làm sai lệch kết quả lựa chọn nhà thầu thì nhà thầu sẽ bị </w:t>
            </w:r>
            <w:r w:rsidRPr="00D430FD">
              <w:rPr>
                <w:sz w:val="26"/>
                <w:szCs w:val="26"/>
                <w:lang w:val="vi-VN"/>
              </w:rPr>
              <w:t>coi</w:t>
            </w:r>
            <w:r w:rsidRPr="00D430FD">
              <w:rPr>
                <w:sz w:val="26"/>
                <w:szCs w:val="26"/>
                <w:lang w:val="pl-PL"/>
              </w:rPr>
              <w:t xml:space="preserve"> là </w:t>
            </w:r>
            <w:proofErr w:type="spellStart"/>
            <w:r w:rsidRPr="00D430FD">
              <w:rPr>
                <w:sz w:val="26"/>
                <w:szCs w:val="26"/>
                <w:lang w:val="vi-VN"/>
              </w:rPr>
              <w:t>có</w:t>
            </w:r>
            <w:proofErr w:type="spellEnd"/>
            <w:r w:rsidRPr="00D430FD">
              <w:rPr>
                <w:sz w:val="26"/>
                <w:szCs w:val="26"/>
                <w:lang w:val="vi-VN"/>
              </w:rPr>
              <w:t xml:space="preserve"> </w:t>
            </w:r>
            <w:r w:rsidRPr="00D430FD">
              <w:rPr>
                <w:sz w:val="26"/>
                <w:szCs w:val="26"/>
                <w:lang w:val="pl-PL"/>
              </w:rPr>
              <w:t xml:space="preserve">hành vi gian lận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c </w:t>
            </w:r>
            <w:proofErr w:type="spellStart"/>
            <w:r w:rsidRPr="00D430FD">
              <w:rPr>
                <w:spacing w:val="0"/>
                <w:sz w:val="26"/>
                <w:szCs w:val="26"/>
              </w:rPr>
              <w:t>Mục</w:t>
            </w:r>
            <w:proofErr w:type="spellEnd"/>
            <w:r w:rsidRPr="00D430FD">
              <w:rPr>
                <w:spacing w:val="0"/>
                <w:sz w:val="26"/>
                <w:szCs w:val="26"/>
              </w:rPr>
              <w:t xml:space="preserve"> 4.4 E-CDNT.</w:t>
            </w:r>
          </w:p>
          <w:p w14:paraId="6DA699A6" w14:textId="77777777" w:rsidR="00FC4EE4" w:rsidRPr="00D430FD" w:rsidRDefault="00FC4EE4" w:rsidP="001159BF">
            <w:pPr>
              <w:pStyle w:val="Sub-ClauseText"/>
              <w:widowControl w:val="0"/>
              <w:spacing w:before="60" w:after="60"/>
              <w:ind w:left="170"/>
              <w:outlineLvl w:val="3"/>
              <w:rPr>
                <w:spacing w:val="0"/>
                <w:sz w:val="26"/>
                <w:szCs w:val="26"/>
              </w:rPr>
            </w:pPr>
            <w:r w:rsidRPr="00D430FD">
              <w:rPr>
                <w:spacing w:val="0"/>
                <w:sz w:val="26"/>
                <w:szCs w:val="26"/>
              </w:rPr>
              <w:t xml:space="preserve">28.6.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thành</w:t>
            </w:r>
            <w:proofErr w:type="spellEnd"/>
            <w:r w:rsidRPr="00D430FD">
              <w:rPr>
                <w:spacing w:val="0"/>
                <w:sz w:val="26"/>
                <w:szCs w:val="26"/>
              </w:rPr>
              <w:t xml:space="preserve">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cáo</w:t>
            </w:r>
            <w:proofErr w:type="spellEnd"/>
            <w:r w:rsidRPr="00D430FD">
              <w:rPr>
                <w:spacing w:val="0"/>
                <w:sz w:val="26"/>
                <w:szCs w:val="26"/>
              </w:rPr>
              <w:t xml:space="preserve"> </w:t>
            </w:r>
            <w:proofErr w:type="spellStart"/>
            <w:r w:rsidRPr="00D430FD">
              <w:rPr>
                <w:spacing w:val="0"/>
                <w:sz w:val="26"/>
                <w:szCs w:val="26"/>
              </w:rPr>
              <w:t>Chủ</w:t>
            </w:r>
            <w:proofErr w:type="spellEnd"/>
            <w:r w:rsidRPr="00D430FD">
              <w:rPr>
                <w:spacing w:val="0"/>
                <w:sz w:val="26"/>
                <w:szCs w:val="26"/>
              </w:rPr>
              <w:t xml:space="preserve"> </w:t>
            </w:r>
            <w:proofErr w:type="spellStart"/>
            <w:r w:rsidRPr="00D430FD">
              <w:rPr>
                <w:spacing w:val="0"/>
                <w:sz w:val="26"/>
                <w:szCs w:val="26"/>
              </w:rPr>
              <w:t>đầu</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xem</w:t>
            </w:r>
            <w:proofErr w:type="spellEnd"/>
            <w:r w:rsidRPr="00D430FD">
              <w:rPr>
                <w:spacing w:val="0"/>
                <w:sz w:val="26"/>
                <w:szCs w:val="26"/>
              </w:rPr>
              <w:t xml:space="preserve"> </w:t>
            </w:r>
            <w:proofErr w:type="spellStart"/>
            <w:r w:rsidRPr="00D430FD">
              <w:rPr>
                <w:spacing w:val="0"/>
                <w:sz w:val="26"/>
                <w:szCs w:val="26"/>
              </w:rPr>
              <w:t>xét</w:t>
            </w:r>
            <w:proofErr w:type="spellEnd"/>
            <w:r w:rsidRPr="00D430FD">
              <w:rPr>
                <w:spacing w:val="0"/>
                <w:sz w:val="26"/>
                <w:szCs w:val="26"/>
              </w:rPr>
              <w:t xml:space="preserve">, </w:t>
            </w:r>
            <w:proofErr w:type="spellStart"/>
            <w:r w:rsidRPr="00D430FD">
              <w:rPr>
                <w:spacing w:val="0"/>
                <w:sz w:val="26"/>
                <w:szCs w:val="26"/>
              </w:rPr>
              <w:t>quyết</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xếp</w:t>
            </w:r>
            <w:proofErr w:type="spellEnd"/>
            <w:r w:rsidRPr="00D430FD">
              <w:rPr>
                <w:spacing w:val="0"/>
                <w:sz w:val="26"/>
                <w:szCs w:val="26"/>
              </w:rPr>
              <w:t xml:space="preserve"> </w:t>
            </w:r>
            <w:proofErr w:type="spellStart"/>
            <w:r w:rsidRPr="00D430FD">
              <w:rPr>
                <w:spacing w:val="0"/>
                <w:sz w:val="26"/>
                <w:szCs w:val="26"/>
              </w:rPr>
              <w:t>hạng</w:t>
            </w:r>
            <w:proofErr w:type="spellEnd"/>
            <w:r w:rsidRPr="00D430FD">
              <w:rPr>
                <w:spacing w:val="0"/>
                <w:sz w:val="26"/>
                <w:szCs w:val="26"/>
              </w:rPr>
              <w:t xml:space="preserve"> </w:t>
            </w:r>
            <w:proofErr w:type="spellStart"/>
            <w:r w:rsidRPr="00D430FD">
              <w:rPr>
                <w:spacing w:val="0"/>
                <w:sz w:val="26"/>
                <w:szCs w:val="26"/>
              </w:rPr>
              <w:t>tiếp</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vào</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xếp</w:t>
            </w:r>
            <w:proofErr w:type="spellEnd"/>
            <w:r w:rsidRPr="00D430FD">
              <w:rPr>
                <w:spacing w:val="0"/>
                <w:sz w:val="26"/>
                <w:szCs w:val="26"/>
              </w:rPr>
              <w:t xml:space="preserve"> </w:t>
            </w:r>
            <w:proofErr w:type="spellStart"/>
            <w:r w:rsidRPr="00D430FD">
              <w:rPr>
                <w:spacing w:val="0"/>
                <w:sz w:val="26"/>
                <w:szCs w:val="26"/>
              </w:rPr>
              <w:t>hạng</w:t>
            </w:r>
            <w:proofErr w:type="spellEnd"/>
            <w:r w:rsidRPr="00D430FD">
              <w:rPr>
                <w:spacing w:val="0"/>
                <w:sz w:val="26"/>
                <w:szCs w:val="26"/>
              </w:rPr>
              <w:t xml:space="preserve"> </w:t>
            </w:r>
            <w:proofErr w:type="spellStart"/>
            <w:r w:rsidRPr="00D430FD">
              <w:rPr>
                <w:spacing w:val="0"/>
                <w:sz w:val="26"/>
                <w:szCs w:val="26"/>
              </w:rPr>
              <w:t>tiếp</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thành</w:t>
            </w:r>
            <w:proofErr w:type="spellEnd"/>
            <w:r w:rsidRPr="00D430FD">
              <w:rPr>
                <w:spacing w:val="0"/>
                <w:sz w:val="26"/>
                <w:szCs w:val="26"/>
              </w:rPr>
              <w:t xml:space="preserve"> </w:t>
            </w:r>
            <w:proofErr w:type="spellStart"/>
            <w:r w:rsidRPr="00D430FD">
              <w:rPr>
                <w:spacing w:val="0"/>
                <w:sz w:val="26"/>
                <w:szCs w:val="26"/>
              </w:rPr>
              <w:t>công</w:t>
            </w:r>
            <w:proofErr w:type="spellEnd"/>
            <w:r w:rsidRPr="00D430FD">
              <w:rPr>
                <w:spacing w:val="0"/>
                <w:sz w:val="26"/>
                <w:szCs w:val="26"/>
              </w:rPr>
              <w:t xml:space="preserve"> </w:t>
            </w:r>
            <w:proofErr w:type="spellStart"/>
            <w:r w:rsidRPr="00D430FD">
              <w:rPr>
                <w:spacing w:val="0"/>
                <w:sz w:val="26"/>
                <w:szCs w:val="26"/>
              </w:rPr>
              <w:t>thì</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cáo</w:t>
            </w:r>
            <w:proofErr w:type="spellEnd"/>
            <w:r w:rsidRPr="00D430FD">
              <w:rPr>
                <w:spacing w:val="0"/>
                <w:sz w:val="26"/>
                <w:szCs w:val="26"/>
              </w:rPr>
              <w:t xml:space="preserve"> </w:t>
            </w:r>
            <w:proofErr w:type="spellStart"/>
            <w:r w:rsidRPr="00D430FD">
              <w:rPr>
                <w:spacing w:val="0"/>
                <w:sz w:val="26"/>
                <w:szCs w:val="26"/>
              </w:rPr>
              <w:t>Chủ</w:t>
            </w:r>
            <w:proofErr w:type="spellEnd"/>
            <w:r w:rsidRPr="00D430FD">
              <w:rPr>
                <w:spacing w:val="0"/>
                <w:sz w:val="26"/>
                <w:szCs w:val="26"/>
              </w:rPr>
              <w:t xml:space="preserve"> </w:t>
            </w:r>
            <w:proofErr w:type="spellStart"/>
            <w:r w:rsidRPr="00D430FD">
              <w:rPr>
                <w:spacing w:val="0"/>
                <w:sz w:val="26"/>
                <w:szCs w:val="26"/>
              </w:rPr>
              <w:t>đầu</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xem</w:t>
            </w:r>
            <w:proofErr w:type="spellEnd"/>
            <w:r w:rsidRPr="00D430FD">
              <w:rPr>
                <w:spacing w:val="0"/>
                <w:sz w:val="26"/>
                <w:szCs w:val="26"/>
              </w:rPr>
              <w:t xml:space="preserve"> </w:t>
            </w:r>
            <w:proofErr w:type="spellStart"/>
            <w:r w:rsidRPr="00D430FD">
              <w:rPr>
                <w:spacing w:val="0"/>
                <w:sz w:val="26"/>
                <w:szCs w:val="26"/>
              </w:rPr>
              <w:t>xét</w:t>
            </w:r>
            <w:proofErr w:type="spellEnd"/>
            <w:r w:rsidRPr="00D430FD">
              <w:rPr>
                <w:spacing w:val="0"/>
                <w:sz w:val="26"/>
                <w:szCs w:val="26"/>
              </w:rPr>
              <w:t xml:space="preserve">, </w:t>
            </w:r>
            <w:proofErr w:type="spellStart"/>
            <w:r w:rsidRPr="00D430FD">
              <w:rPr>
                <w:spacing w:val="0"/>
                <w:sz w:val="26"/>
                <w:szCs w:val="26"/>
              </w:rPr>
              <w:t>quyết</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hủy</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a </w:t>
            </w:r>
            <w:proofErr w:type="spellStart"/>
            <w:r w:rsidRPr="00D430FD">
              <w:rPr>
                <w:spacing w:val="0"/>
                <w:sz w:val="26"/>
                <w:szCs w:val="26"/>
              </w:rPr>
              <w:t>Mục</w:t>
            </w:r>
            <w:proofErr w:type="spellEnd"/>
            <w:r w:rsidRPr="00D430FD">
              <w:rPr>
                <w:spacing w:val="0"/>
                <w:sz w:val="26"/>
                <w:szCs w:val="26"/>
              </w:rPr>
              <w:t xml:space="preserve"> 30.1 E-CDNT.</w:t>
            </w:r>
            <w:bookmarkEnd w:id="111"/>
          </w:p>
        </w:tc>
      </w:tr>
      <w:tr w:rsidR="00D430FD" w:rsidRPr="00D430FD" w14:paraId="6BF67B2A" w14:textId="77777777" w:rsidTr="00C72408">
        <w:tc>
          <w:tcPr>
            <w:tcW w:w="1843" w:type="dxa"/>
          </w:tcPr>
          <w:p w14:paraId="559DC5B2" w14:textId="77777777" w:rsidR="00AD1D2E" w:rsidRPr="00D430FD" w:rsidRDefault="00AD1D2E" w:rsidP="001159BF">
            <w:pPr>
              <w:pStyle w:val="Sec1-Clauses"/>
              <w:widowControl w:val="0"/>
              <w:spacing w:before="60" w:after="60"/>
              <w:ind w:left="0" w:firstLine="0"/>
              <w:outlineLvl w:val="3"/>
              <w:rPr>
                <w:sz w:val="26"/>
                <w:szCs w:val="26"/>
              </w:rPr>
            </w:pPr>
            <w:bookmarkStart w:id="112" w:name="_Toc399947620"/>
            <w:bookmarkStart w:id="113" w:name="_Toc400551708"/>
            <w:bookmarkStart w:id="114" w:name="_Toc438438861"/>
            <w:bookmarkStart w:id="115" w:name="_Toc438532655"/>
            <w:bookmarkStart w:id="116" w:name="_Toc438734005"/>
            <w:bookmarkStart w:id="117" w:name="_Toc438907042"/>
            <w:bookmarkStart w:id="118" w:name="_Toc438907241"/>
            <w:r w:rsidRPr="00D430FD">
              <w:rPr>
                <w:sz w:val="26"/>
                <w:szCs w:val="26"/>
              </w:rPr>
              <w:lastRenderedPageBreak/>
              <w:t>29.</w:t>
            </w:r>
            <w:r w:rsidRPr="00D430FD">
              <w:rPr>
                <w:sz w:val="26"/>
                <w:szCs w:val="26"/>
              </w:rPr>
              <w:tab/>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duyệt</w:t>
            </w:r>
            <w:proofErr w:type="spellEnd"/>
            <w:r w:rsidRPr="00D430FD">
              <w:rPr>
                <w:sz w:val="26"/>
                <w:szCs w:val="26"/>
              </w:rPr>
              <w:t xml:space="preserve"> </w:t>
            </w:r>
            <w:proofErr w:type="spellStart"/>
            <w:r w:rsidRPr="00D430FD">
              <w:rPr>
                <w:sz w:val="26"/>
                <w:szCs w:val="26"/>
              </w:rPr>
              <w:t>trúng</w:t>
            </w:r>
            <w:proofErr w:type="spellEnd"/>
            <w:r w:rsidRPr="00D430FD">
              <w:rPr>
                <w:sz w:val="26"/>
                <w:szCs w:val="26"/>
              </w:rPr>
              <w:t xml:space="preserve"> </w:t>
            </w:r>
            <w:proofErr w:type="spellStart"/>
            <w:r w:rsidRPr="00D430FD">
              <w:rPr>
                <w:sz w:val="26"/>
                <w:szCs w:val="26"/>
              </w:rPr>
              <w:t>thầu</w:t>
            </w:r>
            <w:bookmarkEnd w:id="112"/>
            <w:bookmarkEnd w:id="113"/>
            <w:proofErr w:type="spellEnd"/>
            <w:r w:rsidRPr="00D430FD">
              <w:rPr>
                <w:sz w:val="26"/>
                <w:szCs w:val="26"/>
              </w:rPr>
              <w:t xml:space="preserve"> </w:t>
            </w:r>
            <w:bookmarkEnd w:id="114"/>
            <w:bookmarkEnd w:id="115"/>
            <w:bookmarkEnd w:id="116"/>
            <w:bookmarkEnd w:id="117"/>
            <w:bookmarkEnd w:id="118"/>
          </w:p>
        </w:tc>
        <w:tc>
          <w:tcPr>
            <w:tcW w:w="7796" w:type="dxa"/>
          </w:tcPr>
          <w:p w14:paraId="20B622D2" w14:textId="77777777" w:rsidR="00AD1D2E" w:rsidRPr="00D430FD" w:rsidRDefault="00AD1D2E" w:rsidP="001159BF">
            <w:pPr>
              <w:pStyle w:val="Sub-ClauseText"/>
              <w:widowControl w:val="0"/>
              <w:spacing w:before="60" w:after="60"/>
              <w:ind w:left="170"/>
              <w:outlineLvl w:val="3"/>
              <w:rPr>
                <w:spacing w:val="0"/>
                <w:sz w:val="26"/>
                <w:szCs w:val="26"/>
              </w:rPr>
            </w:pPr>
            <w:bookmarkStart w:id="119" w:name="_Toc399947621"/>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xem</w:t>
            </w:r>
            <w:proofErr w:type="spellEnd"/>
            <w:r w:rsidRPr="00D430FD">
              <w:rPr>
                <w:spacing w:val="0"/>
                <w:sz w:val="26"/>
                <w:szCs w:val="26"/>
              </w:rPr>
              <w:t xml:space="preserve"> </w:t>
            </w:r>
            <w:proofErr w:type="spellStart"/>
            <w:r w:rsidRPr="00D430FD">
              <w:rPr>
                <w:spacing w:val="0"/>
                <w:sz w:val="26"/>
                <w:szCs w:val="26"/>
              </w:rPr>
              <w:t>xét</w:t>
            </w:r>
            <w:proofErr w:type="spellEnd"/>
            <w:r w:rsidRPr="00D430FD">
              <w:rPr>
                <w:spacing w:val="0"/>
                <w:sz w:val="26"/>
                <w:szCs w:val="26"/>
              </w:rPr>
              <w:t xml:space="preserve">, </w:t>
            </w:r>
            <w:proofErr w:type="spellStart"/>
            <w:r w:rsidRPr="00D430FD">
              <w:rPr>
                <w:spacing w:val="0"/>
                <w:sz w:val="26"/>
                <w:szCs w:val="26"/>
              </w:rPr>
              <w:t>đề</w:t>
            </w:r>
            <w:proofErr w:type="spellEnd"/>
            <w:r w:rsidRPr="00D430FD">
              <w:rPr>
                <w:spacing w:val="0"/>
                <w:sz w:val="26"/>
                <w:szCs w:val="26"/>
              </w:rPr>
              <w:t xml:space="preserve"> </w:t>
            </w:r>
            <w:proofErr w:type="spellStart"/>
            <w:r w:rsidRPr="00D430FD">
              <w:rPr>
                <w:spacing w:val="0"/>
                <w:sz w:val="26"/>
                <w:szCs w:val="26"/>
              </w:rPr>
              <w:t>nghị</w:t>
            </w:r>
            <w:proofErr w:type="spellEnd"/>
            <w:r w:rsidRPr="00D430FD">
              <w:rPr>
                <w:spacing w:val="0"/>
                <w:sz w:val="26"/>
                <w:szCs w:val="26"/>
              </w:rPr>
              <w:t xml:space="preserve"> </w:t>
            </w:r>
            <w:proofErr w:type="spellStart"/>
            <w:r w:rsidRPr="00D430FD">
              <w:rPr>
                <w:spacing w:val="0"/>
                <w:sz w:val="26"/>
                <w:szCs w:val="26"/>
              </w:rPr>
              <w:t>trúng</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khi</w:t>
            </w:r>
            <w:proofErr w:type="spellEnd"/>
            <w:r w:rsidRPr="00D430FD">
              <w:rPr>
                <w:spacing w:val="0"/>
                <w:sz w:val="26"/>
                <w:szCs w:val="26"/>
              </w:rPr>
              <w:t xml:space="preserve"> </w:t>
            </w:r>
            <w:proofErr w:type="spellStart"/>
            <w:r w:rsidRPr="00D430FD">
              <w:rPr>
                <w:spacing w:val="0"/>
                <w:sz w:val="26"/>
                <w:szCs w:val="26"/>
              </w:rPr>
              <w:t>đáp</w:t>
            </w:r>
            <w:proofErr w:type="spellEnd"/>
            <w:r w:rsidRPr="00D430FD">
              <w:rPr>
                <w:spacing w:val="0"/>
                <w:sz w:val="26"/>
                <w:szCs w:val="26"/>
              </w:rPr>
              <w:t xml:space="preserve"> </w:t>
            </w:r>
            <w:proofErr w:type="spellStart"/>
            <w:r w:rsidRPr="00D430FD">
              <w:rPr>
                <w:spacing w:val="0"/>
                <w:sz w:val="26"/>
                <w:szCs w:val="26"/>
              </w:rPr>
              <w:t>ứng</w:t>
            </w:r>
            <w:proofErr w:type="spellEnd"/>
            <w:r w:rsidRPr="00D430FD">
              <w:rPr>
                <w:spacing w:val="0"/>
                <w:sz w:val="26"/>
                <w:szCs w:val="26"/>
              </w:rPr>
              <w:t xml:space="preserve"> </w:t>
            </w:r>
            <w:proofErr w:type="spellStart"/>
            <w:r w:rsidRPr="00D430FD">
              <w:rPr>
                <w:spacing w:val="0"/>
                <w:sz w:val="26"/>
                <w:szCs w:val="26"/>
              </w:rPr>
              <w:t>đủ</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điều</w:t>
            </w:r>
            <w:proofErr w:type="spellEnd"/>
            <w:r w:rsidRPr="00D430FD">
              <w:rPr>
                <w:spacing w:val="0"/>
                <w:sz w:val="26"/>
                <w:szCs w:val="26"/>
              </w:rPr>
              <w:t xml:space="preserve"> </w:t>
            </w:r>
            <w:proofErr w:type="spellStart"/>
            <w:r w:rsidRPr="00D430FD">
              <w:rPr>
                <w:spacing w:val="0"/>
                <w:sz w:val="26"/>
                <w:szCs w:val="26"/>
              </w:rPr>
              <w:t>kiện</w:t>
            </w:r>
            <w:proofErr w:type="spellEnd"/>
            <w:r w:rsidRPr="00D430FD">
              <w:rPr>
                <w:spacing w:val="0"/>
                <w:sz w:val="26"/>
                <w:szCs w:val="26"/>
              </w:rPr>
              <w:t xml:space="preserve"> </w:t>
            </w:r>
            <w:proofErr w:type="spellStart"/>
            <w:r w:rsidRPr="00D430FD">
              <w:rPr>
                <w:spacing w:val="0"/>
                <w:sz w:val="26"/>
                <w:szCs w:val="26"/>
              </w:rPr>
              <w:t>sau</w:t>
            </w:r>
            <w:proofErr w:type="spellEnd"/>
            <w:r w:rsidRPr="00D430FD">
              <w:rPr>
                <w:spacing w:val="0"/>
                <w:sz w:val="26"/>
                <w:szCs w:val="26"/>
              </w:rPr>
              <w:t xml:space="preserve"> </w:t>
            </w:r>
            <w:proofErr w:type="spellStart"/>
            <w:r w:rsidRPr="00D430FD">
              <w:rPr>
                <w:spacing w:val="0"/>
                <w:sz w:val="26"/>
                <w:szCs w:val="26"/>
              </w:rPr>
              <w:t>đây</w:t>
            </w:r>
            <w:proofErr w:type="spellEnd"/>
            <w:r w:rsidRPr="00D430FD">
              <w:rPr>
                <w:spacing w:val="0"/>
                <w:sz w:val="26"/>
                <w:szCs w:val="26"/>
              </w:rPr>
              <w:t>:</w:t>
            </w:r>
          </w:p>
          <w:p w14:paraId="06628E03"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 xml:space="preserve">29.1. </w:t>
            </w:r>
            <w:proofErr w:type="spellStart"/>
            <w:r w:rsidRPr="00D430FD">
              <w:rPr>
                <w:spacing w:val="0"/>
                <w:sz w:val="26"/>
                <w:szCs w:val="26"/>
              </w:rPr>
              <w:t>Có</w:t>
            </w:r>
            <w:proofErr w:type="spellEnd"/>
            <w:r w:rsidRPr="00D430FD">
              <w:rPr>
                <w:spacing w:val="0"/>
                <w:sz w:val="26"/>
                <w:szCs w:val="26"/>
              </w:rPr>
              <w:t xml:space="preserve"> E-HSDT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lệ</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1 </w:t>
            </w:r>
            <w:proofErr w:type="spellStart"/>
            <w:r w:rsidRPr="00D430FD">
              <w:rPr>
                <w:spacing w:val="0"/>
                <w:sz w:val="26"/>
                <w:szCs w:val="26"/>
              </w:rPr>
              <w:t>Chương</w:t>
            </w:r>
            <w:proofErr w:type="spellEnd"/>
            <w:r w:rsidRPr="00D430FD">
              <w:rPr>
                <w:spacing w:val="0"/>
                <w:sz w:val="26"/>
                <w:szCs w:val="26"/>
              </w:rPr>
              <w:t xml:space="preserve"> III;</w:t>
            </w:r>
          </w:p>
          <w:p w14:paraId="0DEEB3A7"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 xml:space="preserve">29.2.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năng</w:t>
            </w:r>
            <w:proofErr w:type="spellEnd"/>
            <w:r w:rsidRPr="00D430FD">
              <w:rPr>
                <w:spacing w:val="0"/>
                <w:sz w:val="26"/>
                <w:szCs w:val="26"/>
              </w:rPr>
              <w:t xml:space="preserve"> </w:t>
            </w:r>
            <w:proofErr w:type="spellStart"/>
            <w:r w:rsidRPr="00D430FD">
              <w:rPr>
                <w:spacing w:val="0"/>
                <w:sz w:val="26"/>
                <w:szCs w:val="26"/>
              </w:rPr>
              <w:t>lực</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kinh</w:t>
            </w:r>
            <w:proofErr w:type="spellEnd"/>
            <w:r w:rsidRPr="00D430FD">
              <w:rPr>
                <w:spacing w:val="0"/>
                <w:sz w:val="26"/>
                <w:szCs w:val="26"/>
              </w:rPr>
              <w:t xml:space="preserve"> </w:t>
            </w:r>
            <w:proofErr w:type="spellStart"/>
            <w:r w:rsidRPr="00D430FD">
              <w:rPr>
                <w:spacing w:val="0"/>
                <w:sz w:val="26"/>
                <w:szCs w:val="26"/>
              </w:rPr>
              <w:t>nghiệm</w:t>
            </w:r>
            <w:proofErr w:type="spellEnd"/>
            <w:r w:rsidRPr="00D430FD">
              <w:rPr>
                <w:spacing w:val="0"/>
                <w:sz w:val="26"/>
                <w:szCs w:val="26"/>
              </w:rPr>
              <w:t xml:space="preserve"> </w:t>
            </w:r>
            <w:proofErr w:type="spellStart"/>
            <w:r w:rsidRPr="00D430FD">
              <w:rPr>
                <w:spacing w:val="0"/>
                <w:sz w:val="26"/>
                <w:szCs w:val="26"/>
              </w:rPr>
              <w:t>đáp</w:t>
            </w:r>
            <w:proofErr w:type="spellEnd"/>
            <w:r w:rsidRPr="00D430FD">
              <w:rPr>
                <w:spacing w:val="0"/>
                <w:sz w:val="26"/>
                <w:szCs w:val="26"/>
              </w:rPr>
              <w:t xml:space="preserve"> </w:t>
            </w:r>
            <w:proofErr w:type="spellStart"/>
            <w:r w:rsidRPr="00D430FD">
              <w:rPr>
                <w:spacing w:val="0"/>
                <w:sz w:val="26"/>
                <w:szCs w:val="26"/>
              </w:rPr>
              <w:t>ứng</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2 </w:t>
            </w:r>
            <w:proofErr w:type="spellStart"/>
            <w:r w:rsidRPr="00D430FD">
              <w:rPr>
                <w:spacing w:val="0"/>
                <w:sz w:val="26"/>
                <w:szCs w:val="26"/>
              </w:rPr>
              <w:t>Chương</w:t>
            </w:r>
            <w:proofErr w:type="spellEnd"/>
            <w:r w:rsidRPr="00D430FD">
              <w:rPr>
                <w:spacing w:val="0"/>
                <w:sz w:val="26"/>
                <w:szCs w:val="26"/>
              </w:rPr>
              <w:t xml:space="preserve"> III;</w:t>
            </w:r>
          </w:p>
          <w:p w14:paraId="196EC7BD" w14:textId="77777777" w:rsidR="00AD1D2E" w:rsidRPr="00D430FD" w:rsidRDefault="00AD1D2E" w:rsidP="001159BF">
            <w:pPr>
              <w:pStyle w:val="Sub-ClauseText"/>
              <w:widowControl w:val="0"/>
              <w:spacing w:before="60" w:after="60"/>
              <w:ind w:left="170"/>
              <w:outlineLvl w:val="3"/>
              <w:rPr>
                <w:spacing w:val="0"/>
                <w:sz w:val="26"/>
                <w:szCs w:val="26"/>
              </w:rPr>
            </w:pPr>
            <w:r w:rsidRPr="00D430FD">
              <w:rPr>
                <w:spacing w:val="0"/>
                <w:sz w:val="26"/>
                <w:szCs w:val="26"/>
              </w:rPr>
              <w:t xml:space="preserve">29.3. </w:t>
            </w:r>
            <w:proofErr w:type="spellStart"/>
            <w:r w:rsidRPr="00D430FD">
              <w:rPr>
                <w:spacing w:val="0"/>
                <w:sz w:val="26"/>
                <w:szCs w:val="26"/>
              </w:rPr>
              <w:t>Có</w:t>
            </w:r>
            <w:proofErr w:type="spellEnd"/>
            <w:r w:rsidRPr="00D430FD">
              <w:rPr>
                <w:spacing w:val="0"/>
                <w:sz w:val="26"/>
                <w:szCs w:val="26"/>
              </w:rPr>
              <w:t xml:space="preserve"> </w:t>
            </w:r>
            <w:proofErr w:type="spellStart"/>
            <w:r w:rsidRPr="00D430FD">
              <w:rPr>
                <w:spacing w:val="0"/>
                <w:sz w:val="26"/>
                <w:szCs w:val="26"/>
              </w:rPr>
              <w:t>đề</w:t>
            </w:r>
            <w:proofErr w:type="spellEnd"/>
            <w:r w:rsidRPr="00D430FD">
              <w:rPr>
                <w:spacing w:val="0"/>
                <w:sz w:val="26"/>
                <w:szCs w:val="26"/>
              </w:rPr>
              <w:t xml:space="preserve"> </w:t>
            </w:r>
            <w:proofErr w:type="spellStart"/>
            <w:r w:rsidRPr="00D430FD">
              <w:rPr>
                <w:spacing w:val="0"/>
                <w:sz w:val="26"/>
                <w:szCs w:val="26"/>
              </w:rPr>
              <w:t>xuất</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kỹ</w:t>
            </w:r>
            <w:proofErr w:type="spellEnd"/>
            <w:r w:rsidRPr="00D430FD">
              <w:rPr>
                <w:spacing w:val="0"/>
                <w:sz w:val="26"/>
                <w:szCs w:val="26"/>
              </w:rPr>
              <w:t xml:space="preserve"> </w:t>
            </w:r>
            <w:proofErr w:type="spellStart"/>
            <w:r w:rsidRPr="00D430FD">
              <w:rPr>
                <w:spacing w:val="0"/>
                <w:sz w:val="26"/>
                <w:szCs w:val="26"/>
              </w:rPr>
              <w:t>thuật</w:t>
            </w:r>
            <w:proofErr w:type="spellEnd"/>
            <w:r w:rsidRPr="00D430FD">
              <w:rPr>
                <w:spacing w:val="0"/>
                <w:sz w:val="26"/>
                <w:szCs w:val="26"/>
              </w:rPr>
              <w:t xml:space="preserve"> </w:t>
            </w:r>
            <w:proofErr w:type="spellStart"/>
            <w:r w:rsidRPr="00D430FD">
              <w:rPr>
                <w:spacing w:val="0"/>
                <w:sz w:val="26"/>
                <w:szCs w:val="26"/>
              </w:rPr>
              <w:t>đáp</w:t>
            </w:r>
            <w:proofErr w:type="spellEnd"/>
            <w:r w:rsidRPr="00D430FD">
              <w:rPr>
                <w:spacing w:val="0"/>
                <w:sz w:val="26"/>
                <w:szCs w:val="26"/>
              </w:rPr>
              <w:t xml:space="preserve"> </w:t>
            </w:r>
            <w:proofErr w:type="spellStart"/>
            <w:r w:rsidRPr="00D430FD">
              <w:rPr>
                <w:spacing w:val="0"/>
                <w:sz w:val="26"/>
                <w:szCs w:val="26"/>
              </w:rPr>
              <w:t>ứng</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3 </w:t>
            </w:r>
            <w:proofErr w:type="spellStart"/>
            <w:r w:rsidRPr="00D430FD">
              <w:rPr>
                <w:spacing w:val="0"/>
                <w:sz w:val="26"/>
                <w:szCs w:val="26"/>
              </w:rPr>
              <w:t>Chương</w:t>
            </w:r>
            <w:proofErr w:type="spellEnd"/>
            <w:r w:rsidRPr="00D430FD">
              <w:rPr>
                <w:spacing w:val="0"/>
                <w:sz w:val="26"/>
                <w:szCs w:val="26"/>
              </w:rPr>
              <w:t xml:space="preserve"> III; </w:t>
            </w:r>
            <w:bookmarkEnd w:id="119"/>
          </w:p>
          <w:p w14:paraId="49F16EBB" w14:textId="77777777" w:rsidR="00AD1D2E" w:rsidRPr="00D430FD" w:rsidRDefault="00AD1D2E" w:rsidP="001159BF">
            <w:pPr>
              <w:pStyle w:val="Sub-ClauseText"/>
              <w:widowControl w:val="0"/>
              <w:spacing w:before="60" w:after="60"/>
              <w:ind w:left="170"/>
              <w:outlineLvl w:val="3"/>
              <w:rPr>
                <w:b/>
                <w:spacing w:val="0"/>
                <w:sz w:val="26"/>
                <w:szCs w:val="26"/>
                <w:lang w:val="es-ES"/>
              </w:rPr>
            </w:pPr>
            <w:r w:rsidRPr="00D430FD">
              <w:rPr>
                <w:spacing w:val="0"/>
                <w:sz w:val="26"/>
                <w:szCs w:val="26"/>
              </w:rPr>
              <w:t xml:space="preserve">29.4. </w:t>
            </w:r>
            <w:proofErr w:type="spellStart"/>
            <w:r w:rsidRPr="00D430FD">
              <w:rPr>
                <w:spacing w:val="0"/>
                <w:sz w:val="26"/>
                <w:szCs w:val="26"/>
                <w:lang w:val="es-ES"/>
              </w:rPr>
              <w:t>Đáp</w:t>
            </w:r>
            <w:proofErr w:type="spellEnd"/>
            <w:r w:rsidRPr="00D430FD">
              <w:rPr>
                <w:spacing w:val="0"/>
                <w:sz w:val="26"/>
                <w:szCs w:val="26"/>
                <w:lang w:val="es-ES"/>
              </w:rPr>
              <w:t xml:space="preserve"> </w:t>
            </w:r>
            <w:proofErr w:type="spellStart"/>
            <w:r w:rsidRPr="00D430FD">
              <w:rPr>
                <w:spacing w:val="0"/>
                <w:sz w:val="26"/>
                <w:szCs w:val="26"/>
                <w:lang w:val="es-ES"/>
              </w:rPr>
              <w:t>ứng</w:t>
            </w:r>
            <w:proofErr w:type="spellEnd"/>
            <w:r w:rsidRPr="00D430FD">
              <w:rPr>
                <w:spacing w:val="0"/>
                <w:sz w:val="26"/>
                <w:szCs w:val="26"/>
                <w:lang w:val="es-ES"/>
              </w:rPr>
              <w:t xml:space="preserve"> </w:t>
            </w:r>
            <w:proofErr w:type="spellStart"/>
            <w:r w:rsidRPr="00D430FD">
              <w:rPr>
                <w:spacing w:val="0"/>
                <w:sz w:val="26"/>
                <w:szCs w:val="26"/>
                <w:lang w:val="es-ES"/>
              </w:rPr>
              <w:t>điều</w:t>
            </w:r>
            <w:proofErr w:type="spellEnd"/>
            <w:r w:rsidRPr="00D430FD">
              <w:rPr>
                <w:spacing w:val="0"/>
                <w:sz w:val="26"/>
                <w:szCs w:val="26"/>
                <w:lang w:val="es-ES"/>
              </w:rPr>
              <w:t xml:space="preserve"> </w:t>
            </w:r>
            <w:proofErr w:type="spellStart"/>
            <w:r w:rsidRPr="00D430FD">
              <w:rPr>
                <w:spacing w:val="0"/>
                <w:sz w:val="26"/>
                <w:szCs w:val="26"/>
                <w:lang w:val="es-ES"/>
              </w:rPr>
              <w:t>kiện</w:t>
            </w:r>
            <w:proofErr w:type="spellEnd"/>
            <w:r w:rsidRPr="00D430FD">
              <w:rPr>
                <w:spacing w:val="0"/>
                <w:sz w:val="26"/>
                <w:szCs w:val="26"/>
                <w:lang w:val="es-ES"/>
              </w:rPr>
              <w:t xml:space="preserve"> </w:t>
            </w:r>
            <w:proofErr w:type="spellStart"/>
            <w:r w:rsidRPr="00D430FD">
              <w:rPr>
                <w:spacing w:val="0"/>
                <w:sz w:val="26"/>
                <w:szCs w:val="26"/>
                <w:lang w:val="es-ES"/>
              </w:rPr>
              <w:t>theo</w:t>
            </w:r>
            <w:proofErr w:type="spellEnd"/>
            <w:r w:rsidRPr="00D430FD">
              <w:rPr>
                <w:spacing w:val="0"/>
                <w:sz w:val="26"/>
                <w:szCs w:val="26"/>
                <w:lang w:val="es-ES"/>
              </w:rPr>
              <w:t xml:space="preserve"> </w:t>
            </w:r>
            <w:proofErr w:type="spellStart"/>
            <w:r w:rsidRPr="00D430FD">
              <w:rPr>
                <w:spacing w:val="0"/>
                <w:sz w:val="26"/>
                <w:szCs w:val="26"/>
                <w:lang w:val="es-ES"/>
              </w:rPr>
              <w:t>quy</w:t>
            </w:r>
            <w:proofErr w:type="spellEnd"/>
            <w:r w:rsidRPr="00D430FD">
              <w:rPr>
                <w:spacing w:val="0"/>
                <w:sz w:val="26"/>
                <w:szCs w:val="26"/>
                <w:lang w:val="es-ES"/>
              </w:rPr>
              <w:t xml:space="preserve"> </w:t>
            </w:r>
            <w:proofErr w:type="spellStart"/>
            <w:r w:rsidRPr="00D430FD">
              <w:rPr>
                <w:spacing w:val="0"/>
                <w:sz w:val="26"/>
                <w:szCs w:val="26"/>
                <w:lang w:val="es-ES"/>
              </w:rPr>
              <w:t>định</w:t>
            </w:r>
            <w:proofErr w:type="spellEnd"/>
            <w:r w:rsidRPr="00D430FD">
              <w:rPr>
                <w:spacing w:val="0"/>
                <w:sz w:val="26"/>
                <w:szCs w:val="26"/>
                <w:lang w:val="es-ES"/>
              </w:rPr>
              <w:t xml:space="preserve"> </w:t>
            </w:r>
            <w:proofErr w:type="spellStart"/>
            <w:r w:rsidRPr="00D430FD">
              <w:rPr>
                <w:spacing w:val="0"/>
                <w:sz w:val="26"/>
                <w:szCs w:val="26"/>
                <w:lang w:val="es-ES"/>
              </w:rPr>
              <w:t>tại</w:t>
            </w:r>
            <w:proofErr w:type="spellEnd"/>
            <w:r w:rsidRPr="00D430FD">
              <w:rPr>
                <w:spacing w:val="0"/>
                <w:sz w:val="26"/>
                <w:szCs w:val="26"/>
                <w:lang w:val="es-ES"/>
              </w:rPr>
              <w:t xml:space="preserve"> </w:t>
            </w:r>
            <w:r w:rsidRPr="00D430FD">
              <w:rPr>
                <w:b/>
                <w:spacing w:val="0"/>
                <w:sz w:val="26"/>
                <w:szCs w:val="26"/>
              </w:rPr>
              <w:t>E-</w:t>
            </w:r>
            <w:r w:rsidRPr="00D430FD">
              <w:rPr>
                <w:b/>
                <w:spacing w:val="0"/>
                <w:sz w:val="26"/>
                <w:szCs w:val="26"/>
                <w:lang w:val="es-ES"/>
              </w:rPr>
              <w:t>BDL</w:t>
            </w:r>
            <w:r w:rsidRPr="00D430FD">
              <w:rPr>
                <w:spacing w:val="0"/>
                <w:sz w:val="26"/>
                <w:szCs w:val="26"/>
                <w:lang w:val="es-ES"/>
              </w:rPr>
              <w:t>;</w:t>
            </w:r>
          </w:p>
          <w:p w14:paraId="4E31EA4D" w14:textId="77777777" w:rsidR="00AD1D2E" w:rsidRPr="00D430FD" w:rsidRDefault="00AD1D2E" w:rsidP="001159BF">
            <w:pPr>
              <w:pStyle w:val="Sub-ClauseText"/>
              <w:widowControl w:val="0"/>
              <w:spacing w:before="60" w:after="60"/>
              <w:ind w:left="170"/>
              <w:outlineLvl w:val="3"/>
              <w:rPr>
                <w:spacing w:val="0"/>
                <w:sz w:val="26"/>
                <w:szCs w:val="26"/>
                <w:lang w:val="vi-VN"/>
              </w:rPr>
            </w:pPr>
            <w:r w:rsidRPr="00D430FD">
              <w:rPr>
                <w:spacing w:val="0"/>
                <w:sz w:val="26"/>
                <w:szCs w:val="26"/>
                <w:lang w:val="es-ES"/>
              </w:rPr>
              <w:t xml:space="preserve">29.5. </w:t>
            </w:r>
            <w:proofErr w:type="spellStart"/>
            <w:r w:rsidRPr="00D430FD">
              <w:rPr>
                <w:spacing w:val="0"/>
                <w:sz w:val="26"/>
                <w:szCs w:val="26"/>
                <w:lang w:val="vi-VN"/>
              </w:rPr>
              <w:t>Có</w:t>
            </w:r>
            <w:proofErr w:type="spellEnd"/>
            <w:r w:rsidRPr="00D430FD">
              <w:rPr>
                <w:spacing w:val="0"/>
                <w:sz w:val="26"/>
                <w:szCs w:val="26"/>
                <w:lang w:val="vi-VN"/>
              </w:rPr>
              <w:t xml:space="preserve"> </w:t>
            </w:r>
            <w:proofErr w:type="spellStart"/>
            <w:r w:rsidRPr="00D430FD">
              <w:rPr>
                <w:spacing w:val="0"/>
                <w:sz w:val="26"/>
                <w:szCs w:val="26"/>
                <w:lang w:val="vi-VN"/>
              </w:rPr>
              <w:t>giá</w:t>
            </w:r>
            <w:proofErr w:type="spellEnd"/>
            <w:r w:rsidRPr="00D430FD">
              <w:rPr>
                <w:spacing w:val="0"/>
                <w:sz w:val="26"/>
                <w:szCs w:val="26"/>
                <w:lang w:val="vi-VN"/>
              </w:rPr>
              <w:t xml:space="preserve"> </w:t>
            </w:r>
            <w:proofErr w:type="spellStart"/>
            <w:r w:rsidRPr="00D430FD">
              <w:rPr>
                <w:spacing w:val="0"/>
                <w:sz w:val="26"/>
                <w:szCs w:val="26"/>
                <w:lang w:val="vi-VN"/>
              </w:rPr>
              <w:t>đề</w:t>
            </w:r>
            <w:proofErr w:type="spellEnd"/>
            <w:r w:rsidRPr="00D430FD">
              <w:rPr>
                <w:spacing w:val="0"/>
                <w:sz w:val="26"/>
                <w:szCs w:val="26"/>
                <w:lang w:val="vi-VN"/>
              </w:rPr>
              <w:t xml:space="preserve"> </w:t>
            </w:r>
            <w:proofErr w:type="spellStart"/>
            <w:r w:rsidRPr="00D430FD">
              <w:rPr>
                <w:spacing w:val="0"/>
                <w:sz w:val="26"/>
                <w:szCs w:val="26"/>
                <w:lang w:val="vi-VN"/>
              </w:rPr>
              <w:t>nghị</w:t>
            </w:r>
            <w:proofErr w:type="spellEnd"/>
            <w:r w:rsidRPr="00D430FD">
              <w:rPr>
                <w:spacing w:val="0"/>
                <w:sz w:val="26"/>
                <w:szCs w:val="26"/>
                <w:lang w:val="vi-VN"/>
              </w:rPr>
              <w:t xml:space="preserve"> </w:t>
            </w:r>
            <w:proofErr w:type="spellStart"/>
            <w:r w:rsidRPr="00D430FD">
              <w:rPr>
                <w:spacing w:val="0"/>
                <w:sz w:val="26"/>
                <w:szCs w:val="26"/>
                <w:lang w:val="vi-VN"/>
              </w:rPr>
              <w:t>trúng</w:t>
            </w:r>
            <w:proofErr w:type="spellEnd"/>
            <w:r w:rsidRPr="00D430FD">
              <w:rPr>
                <w:spacing w:val="0"/>
                <w:sz w:val="26"/>
                <w:szCs w:val="26"/>
                <w:lang w:val="vi-VN"/>
              </w:rPr>
              <w:t xml:space="preserve"> </w:t>
            </w:r>
            <w:proofErr w:type="spellStart"/>
            <w:r w:rsidRPr="00D430FD">
              <w:rPr>
                <w:spacing w:val="0"/>
                <w:sz w:val="26"/>
                <w:szCs w:val="26"/>
                <w:lang w:val="vi-VN"/>
              </w:rPr>
              <w:t>thầu</w:t>
            </w:r>
            <w:proofErr w:type="spellEnd"/>
            <w:r w:rsidRPr="00D430FD">
              <w:rPr>
                <w:spacing w:val="0"/>
                <w:sz w:val="26"/>
                <w:szCs w:val="26"/>
                <w:lang w:val="vi-VN"/>
              </w:rPr>
              <w:t xml:space="preserve"> </w:t>
            </w:r>
            <w:r w:rsidRPr="00D430FD">
              <w:rPr>
                <w:spacing w:val="0"/>
                <w:sz w:val="26"/>
                <w:szCs w:val="26"/>
                <w:lang w:val="es-ES"/>
              </w:rPr>
              <w:t>(</w:t>
            </w:r>
            <w:proofErr w:type="spellStart"/>
            <w:r w:rsidRPr="00D430FD">
              <w:rPr>
                <w:spacing w:val="0"/>
                <w:sz w:val="26"/>
                <w:szCs w:val="26"/>
                <w:lang w:val="es-ES"/>
              </w:rPr>
              <w:t>đã</w:t>
            </w:r>
            <w:proofErr w:type="spellEnd"/>
            <w:r w:rsidRPr="00D430FD">
              <w:rPr>
                <w:spacing w:val="0"/>
                <w:sz w:val="26"/>
                <w:szCs w:val="26"/>
                <w:lang w:val="es-ES"/>
              </w:rPr>
              <w:t xml:space="preserve"> </w:t>
            </w:r>
            <w:proofErr w:type="spellStart"/>
            <w:r w:rsidRPr="00D430FD">
              <w:rPr>
                <w:spacing w:val="0"/>
                <w:sz w:val="26"/>
                <w:szCs w:val="26"/>
                <w:lang w:val="es-ES"/>
              </w:rPr>
              <w:t>bao</w:t>
            </w:r>
            <w:proofErr w:type="spellEnd"/>
            <w:r w:rsidRPr="00D430FD">
              <w:rPr>
                <w:spacing w:val="0"/>
                <w:sz w:val="26"/>
                <w:szCs w:val="26"/>
                <w:lang w:val="es-ES"/>
              </w:rPr>
              <w:t xml:space="preserve"> </w:t>
            </w:r>
            <w:proofErr w:type="spellStart"/>
            <w:r w:rsidRPr="00D430FD">
              <w:rPr>
                <w:spacing w:val="0"/>
                <w:sz w:val="26"/>
                <w:szCs w:val="26"/>
                <w:lang w:val="es-ES"/>
              </w:rPr>
              <w:t>gồm</w:t>
            </w:r>
            <w:proofErr w:type="spellEnd"/>
            <w:r w:rsidRPr="00D430FD">
              <w:rPr>
                <w:spacing w:val="0"/>
                <w:sz w:val="26"/>
                <w:szCs w:val="26"/>
                <w:lang w:val="es-ES"/>
              </w:rPr>
              <w:t xml:space="preserve"> </w:t>
            </w:r>
            <w:proofErr w:type="spellStart"/>
            <w:r w:rsidRPr="00D430FD">
              <w:rPr>
                <w:spacing w:val="0"/>
                <w:sz w:val="26"/>
                <w:szCs w:val="26"/>
                <w:lang w:val="es-ES"/>
              </w:rPr>
              <w:t>thuế</w:t>
            </w:r>
            <w:proofErr w:type="spellEnd"/>
            <w:r w:rsidRPr="00D430FD">
              <w:rPr>
                <w:spacing w:val="0"/>
                <w:sz w:val="26"/>
                <w:szCs w:val="26"/>
                <w:lang w:val="es-ES"/>
              </w:rPr>
              <w:t xml:space="preserve">, </w:t>
            </w:r>
            <w:proofErr w:type="spellStart"/>
            <w:r w:rsidRPr="00D430FD">
              <w:rPr>
                <w:spacing w:val="0"/>
                <w:sz w:val="26"/>
                <w:szCs w:val="26"/>
                <w:lang w:val="es-ES"/>
              </w:rPr>
              <w:t>phí</w:t>
            </w:r>
            <w:proofErr w:type="spellEnd"/>
            <w:r w:rsidRPr="00D430FD">
              <w:rPr>
                <w:spacing w:val="0"/>
                <w:sz w:val="26"/>
                <w:szCs w:val="26"/>
                <w:lang w:val="es-ES"/>
              </w:rPr>
              <w:t xml:space="preserve">, </w:t>
            </w:r>
            <w:proofErr w:type="spellStart"/>
            <w:r w:rsidRPr="00D430FD">
              <w:rPr>
                <w:spacing w:val="0"/>
                <w:sz w:val="26"/>
                <w:szCs w:val="26"/>
                <w:lang w:val="es-ES"/>
              </w:rPr>
              <w:t>lệ</w:t>
            </w:r>
            <w:proofErr w:type="spellEnd"/>
            <w:r w:rsidRPr="00D430FD">
              <w:rPr>
                <w:spacing w:val="0"/>
                <w:sz w:val="26"/>
                <w:szCs w:val="26"/>
                <w:lang w:val="es-ES"/>
              </w:rPr>
              <w:t xml:space="preserve"> </w:t>
            </w:r>
            <w:proofErr w:type="spellStart"/>
            <w:r w:rsidRPr="00D430FD">
              <w:rPr>
                <w:spacing w:val="0"/>
                <w:sz w:val="26"/>
                <w:szCs w:val="26"/>
                <w:lang w:val="es-ES"/>
              </w:rPr>
              <w:t>phí</w:t>
            </w:r>
            <w:proofErr w:type="spellEnd"/>
            <w:r w:rsidRPr="00D430FD">
              <w:rPr>
                <w:spacing w:val="0"/>
                <w:sz w:val="26"/>
                <w:szCs w:val="26"/>
                <w:lang w:val="es-ES"/>
              </w:rPr>
              <w:t xml:space="preserve"> (</w:t>
            </w:r>
            <w:proofErr w:type="spellStart"/>
            <w:r w:rsidRPr="00D430FD">
              <w:rPr>
                <w:spacing w:val="0"/>
                <w:sz w:val="26"/>
                <w:szCs w:val="26"/>
                <w:lang w:val="es-ES"/>
              </w:rPr>
              <w:t>nếu</w:t>
            </w:r>
            <w:proofErr w:type="spellEnd"/>
            <w:r w:rsidRPr="00D430FD">
              <w:rPr>
                <w:spacing w:val="0"/>
                <w:sz w:val="26"/>
                <w:szCs w:val="26"/>
                <w:lang w:val="es-ES"/>
              </w:rPr>
              <w:t xml:space="preserve"> </w:t>
            </w:r>
            <w:proofErr w:type="spellStart"/>
            <w:r w:rsidRPr="00D430FD">
              <w:rPr>
                <w:spacing w:val="0"/>
                <w:sz w:val="26"/>
                <w:szCs w:val="26"/>
                <w:lang w:val="es-ES"/>
              </w:rPr>
              <w:t>có</w:t>
            </w:r>
            <w:proofErr w:type="spellEnd"/>
            <w:r w:rsidRPr="00D430FD">
              <w:rPr>
                <w:spacing w:val="0"/>
                <w:sz w:val="26"/>
                <w:szCs w:val="26"/>
                <w:lang w:val="es-ES"/>
              </w:rPr>
              <w:t xml:space="preserve">)) </w:t>
            </w:r>
            <w:r w:rsidRPr="00D430FD">
              <w:rPr>
                <w:spacing w:val="0"/>
                <w:sz w:val="26"/>
                <w:szCs w:val="26"/>
                <w:lang w:val="vi-VN"/>
              </w:rPr>
              <w:t xml:space="preserve">không </w:t>
            </w:r>
            <w:proofErr w:type="spellStart"/>
            <w:r w:rsidRPr="00D430FD">
              <w:rPr>
                <w:spacing w:val="0"/>
                <w:sz w:val="26"/>
                <w:szCs w:val="26"/>
                <w:lang w:val="vi-VN"/>
              </w:rPr>
              <w:t>vượt</w:t>
            </w:r>
            <w:proofErr w:type="spellEnd"/>
            <w:r w:rsidRPr="00D430FD">
              <w:rPr>
                <w:spacing w:val="0"/>
                <w:sz w:val="26"/>
                <w:szCs w:val="26"/>
                <w:lang w:val="vi-VN"/>
              </w:rPr>
              <w:t xml:space="preserve"> </w:t>
            </w:r>
            <w:proofErr w:type="spellStart"/>
            <w:r w:rsidRPr="00D430FD">
              <w:rPr>
                <w:spacing w:val="0"/>
                <w:sz w:val="26"/>
                <w:szCs w:val="26"/>
                <w:lang w:val="vi-VN"/>
              </w:rPr>
              <w:t>giá</w:t>
            </w:r>
            <w:proofErr w:type="spellEnd"/>
            <w:r w:rsidRPr="00D430FD">
              <w:rPr>
                <w:spacing w:val="0"/>
                <w:sz w:val="26"/>
                <w:szCs w:val="26"/>
                <w:lang w:val="vi-VN"/>
              </w:rPr>
              <w:t xml:space="preserve"> </w:t>
            </w:r>
            <w:proofErr w:type="spellStart"/>
            <w:r w:rsidRPr="00D430FD">
              <w:rPr>
                <w:spacing w:val="0"/>
                <w:sz w:val="26"/>
                <w:szCs w:val="26"/>
                <w:lang w:val="vi-VN"/>
              </w:rPr>
              <w:t>gói</w:t>
            </w:r>
            <w:proofErr w:type="spellEnd"/>
            <w:r w:rsidRPr="00D430FD">
              <w:rPr>
                <w:spacing w:val="0"/>
                <w:sz w:val="26"/>
                <w:szCs w:val="26"/>
                <w:lang w:val="vi-VN"/>
              </w:rPr>
              <w:t xml:space="preserve"> </w:t>
            </w:r>
            <w:proofErr w:type="spellStart"/>
            <w:r w:rsidRPr="00D430FD">
              <w:rPr>
                <w:spacing w:val="0"/>
                <w:sz w:val="26"/>
                <w:szCs w:val="26"/>
                <w:lang w:val="vi-VN"/>
              </w:rPr>
              <w:t>thầu</w:t>
            </w:r>
            <w:proofErr w:type="spellEnd"/>
            <w:r w:rsidRPr="00D430FD">
              <w:rPr>
                <w:spacing w:val="0"/>
                <w:sz w:val="26"/>
                <w:szCs w:val="26"/>
                <w:lang w:val="vi-VN"/>
              </w:rPr>
              <w:t xml:space="preserve"> </w:t>
            </w:r>
            <w:proofErr w:type="spellStart"/>
            <w:r w:rsidRPr="00D430FD">
              <w:rPr>
                <w:spacing w:val="0"/>
                <w:sz w:val="26"/>
                <w:szCs w:val="26"/>
                <w:lang w:val="vi-VN"/>
              </w:rPr>
              <w:t>được</w:t>
            </w:r>
            <w:proofErr w:type="spellEnd"/>
            <w:r w:rsidRPr="00D430FD">
              <w:rPr>
                <w:spacing w:val="0"/>
                <w:sz w:val="26"/>
                <w:szCs w:val="26"/>
                <w:lang w:val="vi-VN"/>
              </w:rPr>
              <w:t xml:space="preserve"> phê </w:t>
            </w:r>
            <w:proofErr w:type="spellStart"/>
            <w:r w:rsidRPr="00D430FD">
              <w:rPr>
                <w:spacing w:val="0"/>
                <w:sz w:val="26"/>
                <w:szCs w:val="26"/>
                <w:lang w:val="vi-VN"/>
              </w:rPr>
              <w:t>duyệt</w:t>
            </w:r>
            <w:proofErr w:type="spellEnd"/>
            <w:r w:rsidRPr="00D430FD">
              <w:rPr>
                <w:spacing w:val="0"/>
                <w:sz w:val="26"/>
                <w:szCs w:val="26"/>
                <w:lang w:val="vi-VN"/>
              </w:rPr>
              <w:t xml:space="preserve">. </w:t>
            </w:r>
          </w:p>
        </w:tc>
      </w:tr>
      <w:tr w:rsidR="00D430FD" w:rsidRPr="00D430FD" w14:paraId="7493DBA7" w14:textId="77777777" w:rsidTr="00C72408">
        <w:tc>
          <w:tcPr>
            <w:tcW w:w="1843" w:type="dxa"/>
          </w:tcPr>
          <w:p w14:paraId="69DFE960"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 xml:space="preserve">30. </w:t>
            </w:r>
            <w:proofErr w:type="spellStart"/>
            <w:r w:rsidRPr="00D430FD">
              <w:rPr>
                <w:sz w:val="26"/>
                <w:szCs w:val="26"/>
              </w:rPr>
              <w:t>Hủy</w:t>
            </w:r>
            <w:proofErr w:type="spellEnd"/>
            <w:r w:rsidRPr="00D430FD">
              <w:rPr>
                <w:sz w:val="26"/>
                <w:szCs w:val="26"/>
              </w:rPr>
              <w:t xml:space="preserve"> </w:t>
            </w:r>
            <w:proofErr w:type="spellStart"/>
            <w:r w:rsidRPr="00D430FD">
              <w:rPr>
                <w:sz w:val="26"/>
                <w:szCs w:val="26"/>
              </w:rPr>
              <w:t>thầu</w:t>
            </w:r>
            <w:proofErr w:type="spellEnd"/>
          </w:p>
        </w:tc>
        <w:tc>
          <w:tcPr>
            <w:tcW w:w="7796" w:type="dxa"/>
          </w:tcPr>
          <w:p w14:paraId="4E08F01A" w14:textId="77777777" w:rsidR="00CA6C2A" w:rsidRPr="00D430FD" w:rsidRDefault="00CA6C2A" w:rsidP="001159BF">
            <w:pPr>
              <w:pStyle w:val="Sub-ClauseText"/>
              <w:widowControl w:val="0"/>
              <w:spacing w:before="60" w:after="60"/>
              <w:ind w:left="170"/>
              <w:outlineLvl w:val="3"/>
              <w:rPr>
                <w:spacing w:val="0"/>
                <w:sz w:val="26"/>
                <w:szCs w:val="26"/>
              </w:rPr>
            </w:pPr>
            <w:r w:rsidRPr="00D430FD">
              <w:rPr>
                <w:spacing w:val="0"/>
                <w:sz w:val="26"/>
                <w:szCs w:val="26"/>
              </w:rPr>
              <w:t xml:space="preserve">30.1.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sẽ</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hủy</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sau</w:t>
            </w:r>
            <w:proofErr w:type="spellEnd"/>
            <w:r w:rsidRPr="00D430FD">
              <w:rPr>
                <w:spacing w:val="0"/>
                <w:sz w:val="26"/>
                <w:szCs w:val="26"/>
              </w:rPr>
              <w:t xml:space="preserve"> </w:t>
            </w:r>
            <w:proofErr w:type="spellStart"/>
            <w:r w:rsidRPr="00D430FD">
              <w:rPr>
                <w:spacing w:val="0"/>
                <w:sz w:val="26"/>
                <w:szCs w:val="26"/>
              </w:rPr>
              <w:t>đây</w:t>
            </w:r>
            <w:proofErr w:type="spellEnd"/>
            <w:r w:rsidRPr="00D430FD">
              <w:rPr>
                <w:spacing w:val="0"/>
                <w:sz w:val="26"/>
                <w:szCs w:val="26"/>
              </w:rPr>
              <w:t>:</w:t>
            </w:r>
          </w:p>
          <w:p w14:paraId="47EFE252"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 xml:space="preserve">a)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E-HSDT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E-HSMT;</w:t>
            </w:r>
          </w:p>
          <w:p w14:paraId="58CA4B90"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 xml:space="preserve">b)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phạm</w:t>
            </w:r>
            <w:proofErr w:type="spellEnd"/>
            <w:r w:rsidRPr="00D430FD">
              <w:rPr>
                <w:sz w:val="26"/>
                <w:szCs w:val="26"/>
              </w:rPr>
              <w:t xml:space="preserve"> vi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E-HSMT;</w:t>
            </w:r>
          </w:p>
          <w:p w14:paraId="63C1C31B"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 xml:space="preserve">c) E-HSMT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tuân</w:t>
            </w:r>
            <w:proofErr w:type="spellEnd"/>
            <w:r w:rsidRPr="00D430FD">
              <w:rPr>
                <w:sz w:val="26"/>
                <w:szCs w:val="26"/>
              </w:rPr>
              <w:t xml:space="preserve"> </w:t>
            </w:r>
            <w:proofErr w:type="spellStart"/>
            <w:r w:rsidRPr="00D430FD">
              <w:rPr>
                <w:sz w:val="26"/>
                <w:szCs w:val="26"/>
              </w:rPr>
              <w:t>thủ</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dẫn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án</w:t>
            </w:r>
            <w:proofErr w:type="spellEnd"/>
            <w:r w:rsidRPr="00D430FD">
              <w:rPr>
                <w:sz w:val="26"/>
                <w:szCs w:val="26"/>
              </w:rPr>
              <w:t>;</w:t>
            </w:r>
          </w:p>
          <w:p w14:paraId="1B66BCF3" w14:textId="77777777" w:rsidR="00CA6C2A" w:rsidRPr="00D430FD" w:rsidRDefault="00CA6C2A" w:rsidP="001159BF">
            <w:pPr>
              <w:widowControl w:val="0"/>
              <w:tabs>
                <w:tab w:val="left" w:pos="485"/>
              </w:tabs>
              <w:spacing w:before="60" w:after="60"/>
              <w:ind w:left="170"/>
              <w:outlineLvl w:val="3"/>
              <w:rPr>
                <w:sz w:val="26"/>
                <w:szCs w:val="26"/>
              </w:rPr>
            </w:pPr>
            <w:r w:rsidRPr="00D430FD">
              <w:rPr>
                <w:sz w:val="26"/>
                <w:szCs w:val="26"/>
              </w:rPr>
              <w:t xml:space="preserve">d)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đưa</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môi</w:t>
            </w:r>
            <w:proofErr w:type="spellEnd"/>
            <w:r w:rsidRPr="00D430FD">
              <w:rPr>
                <w:sz w:val="26"/>
                <w:szCs w:val="26"/>
              </w:rPr>
              <w:t xml:space="preserve"> </w:t>
            </w:r>
            <w:proofErr w:type="spellStart"/>
            <w:r w:rsidRPr="00D430FD">
              <w:rPr>
                <w:sz w:val="26"/>
                <w:szCs w:val="26"/>
              </w:rPr>
              <w:t>giới</w:t>
            </w:r>
            <w:proofErr w:type="spellEnd"/>
            <w:r w:rsidRPr="00D430FD">
              <w:rPr>
                <w:sz w:val="26"/>
                <w:szCs w:val="26"/>
              </w:rPr>
              <w:t xml:space="preserve"> </w:t>
            </w:r>
            <w:proofErr w:type="spellStart"/>
            <w:r w:rsidRPr="00D430FD">
              <w:rPr>
                <w:sz w:val="26"/>
                <w:szCs w:val="26"/>
              </w:rPr>
              <w:t>hối</w:t>
            </w:r>
            <w:proofErr w:type="spellEnd"/>
            <w:r w:rsidRPr="00D430FD">
              <w:rPr>
                <w:sz w:val="26"/>
                <w:szCs w:val="26"/>
              </w:rPr>
              <w:t xml:space="preserve"> </w:t>
            </w:r>
            <w:proofErr w:type="spellStart"/>
            <w:r w:rsidRPr="00D430FD">
              <w:rPr>
                <w:sz w:val="26"/>
                <w:szCs w:val="26"/>
              </w:rPr>
              <w:t>lộ</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lận</w:t>
            </w:r>
            <w:proofErr w:type="spellEnd"/>
            <w:r w:rsidRPr="00D430FD">
              <w:rPr>
                <w:sz w:val="26"/>
                <w:szCs w:val="26"/>
              </w:rPr>
              <w:t xml:space="preserve">, </w:t>
            </w:r>
            <w:proofErr w:type="spellStart"/>
            <w:r w:rsidRPr="00D430FD">
              <w:rPr>
                <w:sz w:val="26"/>
                <w:szCs w:val="26"/>
              </w:rPr>
              <w:t>lợi</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can </w:t>
            </w:r>
            <w:proofErr w:type="spellStart"/>
            <w:r w:rsidRPr="00D430FD">
              <w:rPr>
                <w:sz w:val="26"/>
                <w:szCs w:val="26"/>
              </w:rPr>
              <w:t>thiệp</w:t>
            </w:r>
            <w:proofErr w:type="spellEnd"/>
            <w:r w:rsidRPr="00D430FD">
              <w:rPr>
                <w:sz w:val="26"/>
                <w:szCs w:val="26"/>
              </w:rPr>
              <w:t xml:space="preserve"> </w:t>
            </w:r>
            <w:proofErr w:type="spellStart"/>
            <w:r w:rsidRPr="00D430FD">
              <w:rPr>
                <w:sz w:val="26"/>
                <w:szCs w:val="26"/>
              </w:rPr>
              <w:t>trái</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dẫn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lệch</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4F6B7D75" w14:textId="77777777" w:rsidR="00CA6C2A" w:rsidRPr="00D430FD" w:rsidRDefault="00CA6C2A" w:rsidP="001159BF">
            <w:pPr>
              <w:widowControl w:val="0"/>
              <w:tabs>
                <w:tab w:val="left" w:pos="851"/>
                <w:tab w:val="left" w:pos="900"/>
              </w:tabs>
              <w:spacing w:before="60" w:after="60"/>
              <w:ind w:left="170"/>
              <w:outlineLvl w:val="3"/>
              <w:rPr>
                <w:sz w:val="26"/>
                <w:szCs w:val="26"/>
              </w:rPr>
            </w:pPr>
            <w:r w:rsidRPr="00D430FD">
              <w:rPr>
                <w:sz w:val="26"/>
                <w:szCs w:val="26"/>
              </w:rPr>
              <w:t xml:space="preserve">30.2.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cá</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dẫn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hủy</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c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d </w:t>
            </w:r>
            <w:proofErr w:type="spellStart"/>
            <w:r w:rsidRPr="00D430FD">
              <w:rPr>
                <w:sz w:val="26"/>
                <w:szCs w:val="26"/>
              </w:rPr>
              <w:t>Mục</w:t>
            </w:r>
            <w:proofErr w:type="spellEnd"/>
            <w:r w:rsidRPr="00D430FD">
              <w:rPr>
                <w:sz w:val="26"/>
                <w:szCs w:val="26"/>
              </w:rPr>
              <w:t xml:space="preserve"> 30.1 E-CDNT)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đền</w:t>
            </w:r>
            <w:proofErr w:type="spellEnd"/>
            <w:r w:rsidRPr="00D430FD">
              <w:rPr>
                <w:sz w:val="26"/>
                <w:szCs w:val="26"/>
              </w:rPr>
              <w:t xml:space="preserve"> </w:t>
            </w:r>
            <w:proofErr w:type="spellStart"/>
            <w:r w:rsidRPr="00D430FD">
              <w:rPr>
                <w:sz w:val="26"/>
                <w:szCs w:val="26"/>
              </w:rPr>
              <w:t>bù</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xử</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w:t>
            </w:r>
          </w:p>
          <w:p w14:paraId="69B8E0C5" w14:textId="77777777" w:rsidR="00CA6C2A" w:rsidRPr="00D430FD" w:rsidRDefault="00CA6C2A" w:rsidP="001159BF">
            <w:pPr>
              <w:pStyle w:val="Sub-ClauseText"/>
              <w:widowControl w:val="0"/>
              <w:tabs>
                <w:tab w:val="num" w:pos="1080"/>
                <w:tab w:val="num" w:pos="1728"/>
              </w:tabs>
              <w:spacing w:before="60" w:after="60"/>
              <w:ind w:left="170"/>
              <w:outlineLvl w:val="3"/>
              <w:rPr>
                <w:spacing w:val="0"/>
                <w:sz w:val="26"/>
                <w:szCs w:val="26"/>
              </w:rPr>
            </w:pPr>
            <w:r w:rsidRPr="00D430FD">
              <w:rPr>
                <w:spacing w:val="0"/>
                <w:sz w:val="26"/>
                <w:szCs w:val="26"/>
              </w:rPr>
              <w:t xml:space="preserve">30.3.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hủy</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30.1 E-CDNT,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hạn</w:t>
            </w:r>
            <w:proofErr w:type="spellEnd"/>
            <w:r w:rsidRPr="00D430FD">
              <w:rPr>
                <w:spacing w:val="0"/>
                <w:sz w:val="26"/>
                <w:szCs w:val="26"/>
              </w:rPr>
              <w:t xml:space="preserve"> 5 </w:t>
            </w:r>
            <w:proofErr w:type="spellStart"/>
            <w:r w:rsidRPr="00D430FD">
              <w:rPr>
                <w:spacing w:val="0"/>
                <w:sz w:val="26"/>
                <w:szCs w:val="26"/>
              </w:rPr>
              <w:t>ngày</w:t>
            </w:r>
            <w:proofErr w:type="spellEnd"/>
            <w:r w:rsidRPr="00D430FD">
              <w:rPr>
                <w:spacing w:val="0"/>
                <w:sz w:val="26"/>
                <w:szCs w:val="26"/>
              </w:rPr>
              <w:t xml:space="preserve"> </w:t>
            </w:r>
            <w:proofErr w:type="spellStart"/>
            <w:r w:rsidRPr="00D430FD">
              <w:rPr>
                <w:spacing w:val="0"/>
                <w:sz w:val="26"/>
                <w:szCs w:val="26"/>
              </w:rPr>
              <w:t>làm</w:t>
            </w:r>
            <w:proofErr w:type="spellEnd"/>
            <w:r w:rsidRPr="00D430FD">
              <w:rPr>
                <w:spacing w:val="0"/>
                <w:sz w:val="26"/>
                <w:szCs w:val="26"/>
              </w:rPr>
              <w:t xml:space="preserve"> </w:t>
            </w:r>
            <w:proofErr w:type="spellStart"/>
            <w:r w:rsidRPr="00D430FD">
              <w:rPr>
                <w:spacing w:val="0"/>
                <w:sz w:val="26"/>
                <w:szCs w:val="26"/>
              </w:rPr>
              <w:t>việc</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hoàn</w:t>
            </w:r>
            <w:proofErr w:type="spellEnd"/>
            <w:r w:rsidRPr="00D430FD">
              <w:rPr>
                <w:spacing w:val="0"/>
                <w:sz w:val="26"/>
                <w:szCs w:val="26"/>
              </w:rPr>
              <w:t xml:space="preserve"> </w:t>
            </w:r>
            <w:proofErr w:type="spellStart"/>
            <w:r w:rsidRPr="00D430FD">
              <w:rPr>
                <w:spacing w:val="0"/>
                <w:sz w:val="26"/>
                <w:szCs w:val="26"/>
              </w:rPr>
              <w:t>trả</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giải</w:t>
            </w:r>
            <w:proofErr w:type="spellEnd"/>
            <w:r w:rsidRPr="00D430FD">
              <w:rPr>
                <w:spacing w:val="0"/>
                <w:sz w:val="26"/>
                <w:szCs w:val="26"/>
              </w:rPr>
              <w:t xml:space="preserve"> </w:t>
            </w:r>
            <w:proofErr w:type="spellStart"/>
            <w:r w:rsidRPr="00D430FD">
              <w:rPr>
                <w:spacing w:val="0"/>
                <w:sz w:val="26"/>
                <w:szCs w:val="26"/>
              </w:rPr>
              <w:t>toả</w:t>
            </w:r>
            <w:proofErr w:type="spellEnd"/>
            <w:r w:rsidRPr="00D430FD">
              <w:rPr>
                <w:spacing w:val="0"/>
                <w:sz w:val="26"/>
                <w:szCs w:val="26"/>
              </w:rPr>
              <w:t xml:space="preserve"> </w:t>
            </w:r>
            <w:proofErr w:type="spellStart"/>
            <w:r w:rsidRPr="00D430FD">
              <w:rPr>
                <w:spacing w:val="0"/>
                <w:sz w:val="26"/>
                <w:szCs w:val="26"/>
              </w:rPr>
              <w:t>bảo</w:t>
            </w:r>
            <w:proofErr w:type="spellEnd"/>
            <w:r w:rsidRPr="00D430FD">
              <w:rPr>
                <w:spacing w:val="0"/>
                <w:sz w:val="26"/>
                <w:szCs w:val="26"/>
              </w:rPr>
              <w:t xml:space="preserve"> </w:t>
            </w:r>
            <w:proofErr w:type="spellStart"/>
            <w:r w:rsidRPr="00D430FD">
              <w:rPr>
                <w:spacing w:val="0"/>
                <w:sz w:val="26"/>
                <w:szCs w:val="26"/>
              </w:rPr>
              <w:t>đảm</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cho</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nộp</w:t>
            </w:r>
            <w:proofErr w:type="spellEnd"/>
            <w:r w:rsidRPr="00D430FD">
              <w:rPr>
                <w:spacing w:val="0"/>
                <w:sz w:val="26"/>
                <w:szCs w:val="26"/>
              </w:rPr>
              <w:t xml:space="preserve"> </w:t>
            </w:r>
            <w:proofErr w:type="spellStart"/>
            <w:r w:rsidRPr="00D430FD">
              <w:rPr>
                <w:spacing w:val="0"/>
                <w:sz w:val="26"/>
                <w:szCs w:val="26"/>
              </w:rPr>
              <w:t>bản</w:t>
            </w:r>
            <w:proofErr w:type="spellEnd"/>
            <w:r w:rsidRPr="00D430FD">
              <w:rPr>
                <w:spacing w:val="0"/>
                <w:sz w:val="26"/>
                <w:szCs w:val="26"/>
              </w:rPr>
              <w:t xml:space="preserve"> </w:t>
            </w:r>
            <w:proofErr w:type="spellStart"/>
            <w:r w:rsidRPr="00D430FD">
              <w:rPr>
                <w:spacing w:val="0"/>
                <w:sz w:val="26"/>
                <w:szCs w:val="26"/>
              </w:rPr>
              <w:t>gốc</w:t>
            </w:r>
            <w:proofErr w:type="spellEnd"/>
            <w:r w:rsidRPr="00D430FD">
              <w:rPr>
                <w:spacing w:val="0"/>
                <w:sz w:val="26"/>
                <w:szCs w:val="26"/>
              </w:rPr>
              <w:t xml:space="preserve"> </w:t>
            </w:r>
            <w:proofErr w:type="spellStart"/>
            <w:r w:rsidRPr="00D430FD">
              <w:rPr>
                <w:spacing w:val="0"/>
                <w:sz w:val="26"/>
                <w:szCs w:val="26"/>
              </w:rPr>
              <w:t>bảo</w:t>
            </w:r>
            <w:proofErr w:type="spellEnd"/>
            <w:r w:rsidRPr="00D430FD">
              <w:rPr>
                <w:spacing w:val="0"/>
                <w:sz w:val="26"/>
                <w:szCs w:val="26"/>
              </w:rPr>
              <w:t xml:space="preserve"> </w:t>
            </w:r>
            <w:proofErr w:type="spellStart"/>
            <w:r w:rsidRPr="00D430FD">
              <w:rPr>
                <w:spacing w:val="0"/>
                <w:sz w:val="26"/>
                <w:szCs w:val="26"/>
              </w:rPr>
              <w:t>đảm</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trừ</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vi </w:t>
            </w:r>
            <w:proofErr w:type="spellStart"/>
            <w:r w:rsidRPr="00D430FD">
              <w:rPr>
                <w:spacing w:val="0"/>
                <w:sz w:val="26"/>
                <w:szCs w:val="26"/>
              </w:rPr>
              <w:t>phạm</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d </w:t>
            </w:r>
            <w:proofErr w:type="spellStart"/>
            <w:r w:rsidRPr="00D430FD">
              <w:rPr>
                <w:spacing w:val="0"/>
                <w:sz w:val="26"/>
                <w:szCs w:val="26"/>
              </w:rPr>
              <w:t>Mục</w:t>
            </w:r>
            <w:proofErr w:type="spellEnd"/>
            <w:r w:rsidRPr="00D430FD">
              <w:rPr>
                <w:spacing w:val="0"/>
                <w:sz w:val="26"/>
                <w:szCs w:val="26"/>
              </w:rPr>
              <w:t xml:space="preserve"> 30.1 E-CDNT.</w:t>
            </w:r>
          </w:p>
        </w:tc>
      </w:tr>
      <w:tr w:rsidR="00D430FD" w:rsidRPr="00D430FD" w14:paraId="09F68C42" w14:textId="77777777" w:rsidTr="00C72408">
        <w:tc>
          <w:tcPr>
            <w:tcW w:w="1843" w:type="dxa"/>
          </w:tcPr>
          <w:p w14:paraId="675E79B2"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lastRenderedPageBreak/>
              <w:t>31.</w:t>
            </w:r>
            <w:r w:rsidRPr="00D430FD">
              <w:rPr>
                <w:sz w:val="26"/>
                <w:szCs w:val="26"/>
              </w:rPr>
              <w:tab/>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p>
        </w:tc>
        <w:tc>
          <w:tcPr>
            <w:tcW w:w="7796" w:type="dxa"/>
          </w:tcPr>
          <w:p w14:paraId="2E6F8E63" w14:textId="77777777" w:rsidR="00CA6C2A" w:rsidRPr="00D430FD" w:rsidRDefault="00CA6C2A" w:rsidP="001159BF">
            <w:pPr>
              <w:pStyle w:val="Sub-ClauseText"/>
              <w:widowControl w:val="0"/>
              <w:spacing w:before="60" w:after="60"/>
              <w:ind w:left="173"/>
              <w:outlineLvl w:val="3"/>
              <w:rPr>
                <w:sz w:val="26"/>
                <w:szCs w:val="26"/>
              </w:rPr>
            </w:pPr>
            <w:bookmarkStart w:id="120" w:name="_Toc399947642"/>
            <w:r w:rsidRPr="00D430FD">
              <w:rPr>
                <w:spacing w:val="0"/>
                <w:sz w:val="26"/>
                <w:szCs w:val="26"/>
              </w:rPr>
              <w:t xml:space="preserve">31.1.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E-BDL</w:t>
            </w:r>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gửi</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đường</w:t>
            </w:r>
            <w:proofErr w:type="spellEnd"/>
            <w:r w:rsidRPr="00D430FD">
              <w:rPr>
                <w:sz w:val="26"/>
                <w:szCs w:val="26"/>
              </w:rPr>
              <w:t xml:space="preserve"> </w:t>
            </w:r>
            <w:proofErr w:type="spellStart"/>
            <w:r w:rsidRPr="00D430FD">
              <w:rPr>
                <w:sz w:val="26"/>
                <w:szCs w:val="26"/>
              </w:rPr>
              <w:t>bưu</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fax</w:t>
            </w:r>
            <w:r w:rsidRPr="00D430FD" w:rsidDel="00512022">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đăng</w:t>
            </w:r>
            <w:proofErr w:type="spellEnd"/>
            <w:r w:rsidRPr="00D430FD">
              <w:rPr>
                <w:sz w:val="26"/>
                <w:szCs w:val="26"/>
              </w:rPr>
              <w:t xml:space="preserve"> </w:t>
            </w:r>
            <w:proofErr w:type="spellStart"/>
            <w:r w:rsidRPr="00D430FD">
              <w:rPr>
                <w:sz w:val="26"/>
                <w:szCs w:val="26"/>
              </w:rPr>
              <w:t>tải</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thống</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bookmarkEnd w:id="120"/>
          <w:p w14:paraId="08B634F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a) </w:t>
            </w:r>
            <w:proofErr w:type="spellStart"/>
            <w:r w:rsidRPr="00D430FD">
              <w:rPr>
                <w:spacing w:val="0"/>
                <w:sz w:val="26"/>
                <w:szCs w:val="26"/>
              </w:rPr>
              <w:t>Thông</w:t>
            </w:r>
            <w:proofErr w:type="spellEnd"/>
            <w:r w:rsidRPr="00D430FD">
              <w:rPr>
                <w:spacing w:val="0"/>
                <w:sz w:val="26"/>
                <w:szCs w:val="26"/>
              </w:rPr>
              <w:t xml:space="preserve"> tin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5119FE9B"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Số</w:t>
            </w:r>
            <w:proofErr w:type="spellEnd"/>
            <w:r w:rsidRPr="00D430FD">
              <w:rPr>
                <w:spacing w:val="0"/>
                <w:sz w:val="26"/>
                <w:szCs w:val="26"/>
              </w:rPr>
              <w:t xml:space="preserve"> </w:t>
            </w:r>
            <w:r w:rsidRPr="00D430FD">
              <w:rPr>
                <w:spacing w:val="0"/>
                <w:sz w:val="26"/>
                <w:szCs w:val="26"/>
                <w:lang w:val="pl-PL"/>
              </w:rPr>
              <w:t>E-TBMT</w:t>
            </w:r>
            <w:r w:rsidRPr="00D430FD">
              <w:rPr>
                <w:spacing w:val="0"/>
                <w:sz w:val="26"/>
                <w:szCs w:val="26"/>
              </w:rPr>
              <w:t>;</w:t>
            </w:r>
          </w:p>
          <w:p w14:paraId="6D49603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Tên</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32FD0B01" w14:textId="77777777" w:rsidR="00CA6C2A" w:rsidRPr="00D430FD" w:rsidRDefault="00CA6C2A" w:rsidP="001159BF">
            <w:pPr>
              <w:spacing w:before="60" w:after="60"/>
              <w:ind w:left="157"/>
              <w:rPr>
                <w:sz w:val="26"/>
                <w:szCs w:val="26"/>
              </w:rPr>
            </w:pPr>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duyệt</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w:t>
            </w:r>
          </w:p>
          <w:p w14:paraId="309BE3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Tên</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6783EEA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Hình</w:t>
            </w:r>
            <w:proofErr w:type="spellEnd"/>
            <w:r w:rsidRPr="00D430FD">
              <w:rPr>
                <w:spacing w:val="0"/>
                <w:sz w:val="26"/>
                <w:szCs w:val="26"/>
              </w:rPr>
              <w:t xml:space="preserve"> </w:t>
            </w:r>
            <w:proofErr w:type="spellStart"/>
            <w:r w:rsidRPr="00D430FD">
              <w:rPr>
                <w:spacing w:val="0"/>
                <w:sz w:val="26"/>
                <w:szCs w:val="26"/>
              </w:rPr>
              <w:t>thức</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4B66C080"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gian</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w:t>
            </w:r>
          </w:p>
          <w:p w14:paraId="3FF3CDCF"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hoàn</w:t>
            </w:r>
            <w:proofErr w:type="spellEnd"/>
            <w:r w:rsidRPr="00D430FD">
              <w:rPr>
                <w:spacing w:val="0"/>
                <w:sz w:val="26"/>
                <w:szCs w:val="26"/>
              </w:rPr>
              <w:t xml:space="preserve"> </w:t>
            </w:r>
            <w:proofErr w:type="spellStart"/>
            <w:r w:rsidRPr="00D430FD">
              <w:rPr>
                <w:spacing w:val="0"/>
                <w:sz w:val="26"/>
                <w:szCs w:val="26"/>
              </w:rPr>
              <w:t>thành</w:t>
            </w:r>
            <w:proofErr w:type="spellEnd"/>
            <w:r w:rsidRPr="00D430FD">
              <w:rPr>
                <w:spacing w:val="0"/>
                <w:sz w:val="26"/>
                <w:szCs w:val="26"/>
              </w:rPr>
              <w:t xml:space="preserve"> </w:t>
            </w:r>
            <w:proofErr w:type="spellStart"/>
            <w:r w:rsidRPr="00D430FD">
              <w:rPr>
                <w:spacing w:val="0"/>
                <w:sz w:val="26"/>
                <w:szCs w:val="26"/>
              </w:rPr>
              <w:t>đăng</w:t>
            </w:r>
            <w:proofErr w:type="spellEnd"/>
            <w:r w:rsidRPr="00D430FD">
              <w:rPr>
                <w:spacing w:val="0"/>
                <w:sz w:val="26"/>
                <w:szCs w:val="26"/>
              </w:rPr>
              <w:t xml:space="preserve"> </w:t>
            </w:r>
            <w:proofErr w:type="spellStart"/>
            <w:r w:rsidRPr="00D430FD">
              <w:rPr>
                <w:spacing w:val="0"/>
                <w:sz w:val="26"/>
                <w:szCs w:val="26"/>
              </w:rPr>
              <w:t>tải</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quả</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072B59D7"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b) </w:t>
            </w:r>
            <w:proofErr w:type="spellStart"/>
            <w:r w:rsidRPr="00D430FD">
              <w:rPr>
                <w:spacing w:val="0"/>
                <w:sz w:val="26"/>
                <w:szCs w:val="26"/>
              </w:rPr>
              <w:t>Thông</w:t>
            </w:r>
            <w:proofErr w:type="spellEnd"/>
            <w:r w:rsidRPr="00D430FD">
              <w:rPr>
                <w:spacing w:val="0"/>
                <w:sz w:val="26"/>
                <w:szCs w:val="26"/>
              </w:rPr>
              <w:t xml:space="preserve"> tin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trúng</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25224634"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Mã</w:t>
            </w:r>
            <w:proofErr w:type="spellEnd"/>
            <w:r w:rsidRPr="00D430FD">
              <w:rPr>
                <w:spacing w:val="0"/>
                <w:sz w:val="26"/>
                <w:szCs w:val="26"/>
              </w:rPr>
              <w:t xml:space="preserve"> </w:t>
            </w:r>
            <w:proofErr w:type="spellStart"/>
            <w:r w:rsidRPr="00D430FD">
              <w:rPr>
                <w:spacing w:val="0"/>
                <w:sz w:val="26"/>
                <w:szCs w:val="26"/>
              </w:rPr>
              <w:t>số</w:t>
            </w:r>
            <w:proofErr w:type="spellEnd"/>
            <w:r w:rsidRPr="00D430FD">
              <w:rPr>
                <w:spacing w:val="0"/>
                <w:sz w:val="26"/>
                <w:szCs w:val="26"/>
              </w:rPr>
              <w:t xml:space="preserve"> </w:t>
            </w:r>
            <w:proofErr w:type="spellStart"/>
            <w:r w:rsidRPr="00D430FD">
              <w:rPr>
                <w:spacing w:val="0"/>
                <w:sz w:val="26"/>
                <w:szCs w:val="26"/>
              </w:rPr>
              <w:t>doanh</w:t>
            </w:r>
            <w:proofErr w:type="spellEnd"/>
            <w:r w:rsidRPr="00D430FD">
              <w:rPr>
                <w:spacing w:val="0"/>
                <w:sz w:val="26"/>
                <w:szCs w:val="26"/>
              </w:rPr>
              <w:t xml:space="preserve"> </w:t>
            </w:r>
            <w:proofErr w:type="spellStart"/>
            <w:r w:rsidRPr="00D430FD">
              <w:rPr>
                <w:spacing w:val="0"/>
                <w:sz w:val="26"/>
                <w:szCs w:val="26"/>
              </w:rPr>
              <w:t>nghiệp</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số</w:t>
            </w:r>
            <w:proofErr w:type="spellEnd"/>
            <w:r w:rsidRPr="00D430FD">
              <w:rPr>
                <w:spacing w:val="0"/>
                <w:sz w:val="26"/>
                <w:szCs w:val="26"/>
              </w:rPr>
              <w:t xml:space="preserve"> </w:t>
            </w:r>
            <w:proofErr w:type="spellStart"/>
            <w:r w:rsidRPr="00D430FD">
              <w:rPr>
                <w:spacing w:val="0"/>
                <w:sz w:val="26"/>
                <w:szCs w:val="26"/>
              </w:rPr>
              <w:t>Đăng</w:t>
            </w:r>
            <w:proofErr w:type="spellEnd"/>
            <w:r w:rsidRPr="00D430FD">
              <w:rPr>
                <w:spacing w:val="0"/>
                <w:sz w:val="26"/>
                <w:szCs w:val="26"/>
              </w:rPr>
              <w:t xml:space="preserve"> </w:t>
            </w:r>
            <w:proofErr w:type="spellStart"/>
            <w:r w:rsidRPr="00D430FD">
              <w:rPr>
                <w:spacing w:val="0"/>
                <w:sz w:val="26"/>
                <w:szCs w:val="26"/>
              </w:rPr>
              <w:t>ký</w:t>
            </w:r>
            <w:proofErr w:type="spellEnd"/>
            <w:r w:rsidRPr="00D430FD">
              <w:rPr>
                <w:spacing w:val="0"/>
                <w:sz w:val="26"/>
                <w:szCs w:val="26"/>
              </w:rPr>
              <w:t xml:space="preserve"> </w:t>
            </w:r>
            <w:proofErr w:type="spellStart"/>
            <w:r w:rsidRPr="00D430FD">
              <w:rPr>
                <w:spacing w:val="0"/>
                <w:sz w:val="26"/>
                <w:szCs w:val="26"/>
              </w:rPr>
              <w:t>kinh</w:t>
            </w:r>
            <w:proofErr w:type="spellEnd"/>
            <w:r w:rsidRPr="00D430FD">
              <w:rPr>
                <w:spacing w:val="0"/>
                <w:sz w:val="26"/>
                <w:szCs w:val="26"/>
              </w:rPr>
              <w:t xml:space="preserve"> </w:t>
            </w:r>
            <w:proofErr w:type="spellStart"/>
            <w:r w:rsidRPr="00D430FD">
              <w:rPr>
                <w:spacing w:val="0"/>
                <w:sz w:val="26"/>
                <w:szCs w:val="26"/>
              </w:rPr>
              <w:t>doanh</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2EEBFC1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Tên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2E3348AA"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007765B9"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sau</w:t>
            </w:r>
            <w:proofErr w:type="spellEnd"/>
            <w:r w:rsidRPr="00D430FD">
              <w:rPr>
                <w:spacing w:val="0"/>
                <w:sz w:val="26"/>
                <w:szCs w:val="26"/>
              </w:rPr>
              <w:t xml:space="preserve"> </w:t>
            </w:r>
            <w:proofErr w:type="spellStart"/>
            <w:r w:rsidRPr="00D430FD">
              <w:rPr>
                <w:spacing w:val="0"/>
                <w:sz w:val="26"/>
                <w:szCs w:val="26"/>
              </w:rPr>
              <w:t>giảm</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w:t>
            </w:r>
          </w:p>
          <w:p w14:paraId="7F861403"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kỹ</w:t>
            </w:r>
            <w:proofErr w:type="spellEnd"/>
            <w:r w:rsidRPr="00D430FD">
              <w:rPr>
                <w:spacing w:val="0"/>
                <w:sz w:val="26"/>
                <w:szCs w:val="26"/>
              </w:rPr>
              <w:t xml:space="preserve"> </w:t>
            </w:r>
            <w:proofErr w:type="spellStart"/>
            <w:r w:rsidRPr="00D430FD">
              <w:rPr>
                <w:spacing w:val="0"/>
                <w:sz w:val="26"/>
                <w:szCs w:val="26"/>
              </w:rPr>
              <w:t>thuật</w:t>
            </w:r>
            <w:proofErr w:type="spellEnd"/>
            <w:r w:rsidRPr="00D430FD">
              <w:rPr>
                <w:spacing w:val="0"/>
                <w:sz w:val="26"/>
                <w:szCs w:val="26"/>
              </w:rPr>
              <w:t xml:space="preserve">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w:t>
            </w:r>
          </w:p>
          <w:p w14:paraId="55BAC4E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đánh</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nếu</w:t>
            </w:r>
            <w:proofErr w:type="spellEnd"/>
            <w:r w:rsidRPr="00D430FD">
              <w:rPr>
                <w:spacing w:val="0"/>
                <w:sz w:val="26"/>
                <w:szCs w:val="26"/>
              </w:rPr>
              <w:t xml:space="preserve"> </w:t>
            </w:r>
            <w:proofErr w:type="spellStart"/>
            <w:r w:rsidRPr="00D430FD">
              <w:rPr>
                <w:spacing w:val="0"/>
                <w:sz w:val="26"/>
                <w:szCs w:val="26"/>
              </w:rPr>
              <w:t>có</w:t>
            </w:r>
            <w:proofErr w:type="spellEnd"/>
            <w:r w:rsidRPr="00D430FD">
              <w:rPr>
                <w:spacing w:val="0"/>
                <w:sz w:val="26"/>
                <w:szCs w:val="26"/>
              </w:rPr>
              <w:t>);</w:t>
            </w:r>
          </w:p>
          <w:p w14:paraId="7921BDFE"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trúng</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p>
          <w:p w14:paraId="1E82A9D1" w14:textId="77777777" w:rsidR="00CA6C2A" w:rsidRPr="00D430FD" w:rsidRDefault="00CA6C2A" w:rsidP="001159BF">
            <w:pPr>
              <w:pStyle w:val="Sub-ClauseText"/>
              <w:widowControl w:val="0"/>
              <w:spacing w:before="60" w:after="60"/>
              <w:ind w:left="173"/>
              <w:outlineLvl w:val="3"/>
              <w:rPr>
                <w:spacing w:val="0"/>
                <w:sz w:val="26"/>
                <w:szCs w:val="26"/>
              </w:rPr>
            </w:pPr>
            <w:bookmarkStart w:id="121" w:name="_Toc399947650"/>
            <w:r w:rsidRPr="00D430FD">
              <w:rPr>
                <w:spacing w:val="0"/>
                <w:sz w:val="26"/>
                <w:szCs w:val="26"/>
              </w:rPr>
              <w:t xml:space="preserve">31.2.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hủy</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a </w:t>
            </w:r>
            <w:proofErr w:type="spellStart"/>
            <w:r w:rsidRPr="00D430FD">
              <w:rPr>
                <w:spacing w:val="0"/>
                <w:sz w:val="26"/>
                <w:szCs w:val="26"/>
              </w:rPr>
              <w:t>Mục</w:t>
            </w:r>
            <w:proofErr w:type="spellEnd"/>
            <w:r w:rsidRPr="00D430FD">
              <w:rPr>
                <w:spacing w:val="0"/>
                <w:sz w:val="26"/>
                <w:szCs w:val="26"/>
              </w:rPr>
              <w:t xml:space="preserve"> 30.1 E-CDNT,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quả</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trên</w:t>
            </w:r>
            <w:proofErr w:type="spellEnd"/>
            <w:r w:rsidRPr="00D430FD">
              <w:rPr>
                <w:spacing w:val="0"/>
                <w:sz w:val="26"/>
                <w:szCs w:val="26"/>
              </w:rPr>
              <w:t xml:space="preserve"> </w:t>
            </w:r>
            <w:proofErr w:type="spellStart"/>
            <w:r w:rsidRPr="00D430FD">
              <w:rPr>
                <w:spacing w:val="0"/>
                <w:sz w:val="26"/>
                <w:szCs w:val="26"/>
              </w:rPr>
              <w:t>Hệ</w:t>
            </w:r>
            <w:proofErr w:type="spellEnd"/>
            <w:r w:rsidRPr="00D430FD">
              <w:rPr>
                <w:spacing w:val="0"/>
                <w:sz w:val="26"/>
                <w:szCs w:val="26"/>
              </w:rPr>
              <w:t xml:space="preserve"> </w:t>
            </w:r>
            <w:proofErr w:type="spellStart"/>
            <w:r w:rsidRPr="00D430FD">
              <w:rPr>
                <w:spacing w:val="0"/>
                <w:sz w:val="26"/>
                <w:szCs w:val="26"/>
              </w:rPr>
              <w:t>thống</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nêu</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pacing w:val="0"/>
                <w:sz w:val="26"/>
                <w:szCs w:val="26"/>
              </w:rPr>
              <w:t>lý</w:t>
            </w:r>
            <w:proofErr w:type="spellEnd"/>
            <w:r w:rsidRPr="00D430FD">
              <w:rPr>
                <w:spacing w:val="0"/>
                <w:sz w:val="26"/>
                <w:szCs w:val="26"/>
              </w:rPr>
              <w:t xml:space="preserve"> do </w:t>
            </w:r>
            <w:proofErr w:type="spellStart"/>
            <w:r w:rsidRPr="00D430FD">
              <w:rPr>
                <w:spacing w:val="0"/>
                <w:sz w:val="26"/>
                <w:szCs w:val="26"/>
              </w:rPr>
              <w:t>hủy</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w:t>
            </w:r>
            <w:bookmarkEnd w:id="121"/>
          </w:p>
          <w:p w14:paraId="15B98A2D" w14:textId="77777777" w:rsidR="00CA6C2A" w:rsidRPr="00D430FD" w:rsidRDefault="00CA6C2A" w:rsidP="001159BF">
            <w:pPr>
              <w:pStyle w:val="Sub-ClauseText"/>
              <w:widowControl w:val="0"/>
              <w:spacing w:before="60" w:after="60"/>
              <w:ind w:left="173"/>
              <w:outlineLvl w:val="3"/>
              <w:rPr>
                <w:spacing w:val="0"/>
                <w:sz w:val="26"/>
                <w:szCs w:val="26"/>
              </w:rPr>
            </w:pPr>
            <w:r w:rsidRPr="00D430FD">
              <w:rPr>
                <w:spacing w:val="0"/>
                <w:sz w:val="26"/>
                <w:szCs w:val="26"/>
              </w:rPr>
              <w:t xml:space="preserve">31.3.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văn</w:t>
            </w:r>
            <w:proofErr w:type="spellEnd"/>
            <w:r w:rsidRPr="00D430FD">
              <w:rPr>
                <w:spacing w:val="0"/>
                <w:sz w:val="26"/>
                <w:szCs w:val="26"/>
              </w:rPr>
              <w:t xml:space="preserve"> </w:t>
            </w:r>
            <w:proofErr w:type="spellStart"/>
            <w:r w:rsidRPr="00D430FD">
              <w:rPr>
                <w:spacing w:val="0"/>
                <w:sz w:val="26"/>
                <w:szCs w:val="26"/>
              </w:rPr>
              <w:t>bản</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nêu</w:t>
            </w:r>
            <w:proofErr w:type="spellEnd"/>
            <w:r w:rsidRPr="00D430FD">
              <w:rPr>
                <w:spacing w:val="0"/>
                <w:sz w:val="26"/>
                <w:szCs w:val="26"/>
              </w:rPr>
              <w:t xml:space="preserve"> </w:t>
            </w:r>
            <w:proofErr w:type="spellStart"/>
            <w:r w:rsidRPr="00D430FD">
              <w:rPr>
                <w:spacing w:val="0"/>
                <w:sz w:val="26"/>
                <w:szCs w:val="26"/>
              </w:rPr>
              <w:t>rõ</w:t>
            </w:r>
            <w:proofErr w:type="spellEnd"/>
            <w:r w:rsidRPr="00D430FD">
              <w:rPr>
                <w:spacing w:val="0"/>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sách</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tóm</w:t>
            </w:r>
            <w:proofErr w:type="spellEnd"/>
            <w:r w:rsidRPr="00D430FD">
              <w:rPr>
                <w:sz w:val="26"/>
                <w:szCs w:val="26"/>
              </w:rPr>
              <w:t xml:space="preserve"> </w:t>
            </w:r>
            <w:proofErr w:type="spellStart"/>
            <w:r w:rsidRPr="00D430FD">
              <w:rPr>
                <w:sz w:val="26"/>
                <w:szCs w:val="26"/>
              </w:rPr>
              <w:t>tắt</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do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r>
      <w:tr w:rsidR="00D430FD" w:rsidRPr="00D430FD" w14:paraId="0687EAB2" w14:textId="77777777" w:rsidTr="00C72408">
        <w:tc>
          <w:tcPr>
            <w:tcW w:w="1843" w:type="dxa"/>
          </w:tcPr>
          <w:p w14:paraId="526F8463" w14:textId="77777777" w:rsidR="00CA6C2A" w:rsidRPr="00D430FD" w:rsidRDefault="00CA6C2A" w:rsidP="001159BF">
            <w:pPr>
              <w:pStyle w:val="Sec1-Clauses"/>
              <w:widowControl w:val="0"/>
              <w:spacing w:before="60" w:after="60"/>
              <w:ind w:left="0" w:firstLine="0"/>
              <w:outlineLvl w:val="3"/>
              <w:rPr>
                <w:spacing w:val="-6"/>
                <w:sz w:val="26"/>
                <w:szCs w:val="26"/>
              </w:rPr>
            </w:pPr>
            <w:r w:rsidRPr="00D430FD">
              <w:rPr>
                <w:spacing w:val="-6"/>
                <w:sz w:val="26"/>
                <w:szCs w:val="26"/>
              </w:rPr>
              <w:t xml:space="preserve">32. </w:t>
            </w:r>
            <w:proofErr w:type="spellStart"/>
            <w:r w:rsidRPr="00D430FD">
              <w:rPr>
                <w:spacing w:val="-6"/>
                <w:sz w:val="26"/>
                <w:szCs w:val="26"/>
              </w:rPr>
              <w:t>Giải</w:t>
            </w:r>
            <w:proofErr w:type="spellEnd"/>
            <w:r w:rsidRPr="00D430FD">
              <w:rPr>
                <w:spacing w:val="-6"/>
                <w:sz w:val="26"/>
                <w:szCs w:val="26"/>
              </w:rPr>
              <w:t xml:space="preserve"> </w:t>
            </w:r>
            <w:proofErr w:type="spellStart"/>
            <w:r w:rsidRPr="00D430FD">
              <w:rPr>
                <w:spacing w:val="-6"/>
                <w:sz w:val="26"/>
                <w:szCs w:val="26"/>
              </w:rPr>
              <w:t>quyết</w:t>
            </w:r>
            <w:proofErr w:type="spellEnd"/>
            <w:r w:rsidRPr="00D430FD">
              <w:rPr>
                <w:spacing w:val="-6"/>
                <w:sz w:val="26"/>
                <w:szCs w:val="26"/>
              </w:rPr>
              <w:t xml:space="preserve"> </w:t>
            </w:r>
            <w:proofErr w:type="spellStart"/>
            <w:r w:rsidRPr="00D430FD">
              <w:rPr>
                <w:spacing w:val="-6"/>
                <w:sz w:val="26"/>
                <w:szCs w:val="26"/>
              </w:rPr>
              <w:t>kiến</w:t>
            </w:r>
            <w:proofErr w:type="spellEnd"/>
            <w:r w:rsidRPr="00D430FD">
              <w:rPr>
                <w:spacing w:val="-6"/>
                <w:sz w:val="26"/>
                <w:szCs w:val="26"/>
              </w:rPr>
              <w:t xml:space="preserve"> </w:t>
            </w:r>
            <w:proofErr w:type="spellStart"/>
            <w:r w:rsidRPr="00D430FD">
              <w:rPr>
                <w:spacing w:val="-6"/>
                <w:sz w:val="26"/>
                <w:szCs w:val="26"/>
              </w:rPr>
              <w:t>ghị</w:t>
            </w:r>
            <w:proofErr w:type="spellEnd"/>
            <w:r w:rsidRPr="00D430FD">
              <w:rPr>
                <w:spacing w:val="-6"/>
                <w:sz w:val="26"/>
                <w:szCs w:val="26"/>
              </w:rPr>
              <w:t> </w:t>
            </w:r>
            <w:proofErr w:type="spellStart"/>
            <w:r w:rsidRPr="00D430FD">
              <w:rPr>
                <w:spacing w:val="-6"/>
                <w:sz w:val="26"/>
                <w:szCs w:val="26"/>
              </w:rPr>
              <w:t>trong</w:t>
            </w:r>
            <w:proofErr w:type="spellEnd"/>
            <w:r w:rsidRPr="00D430FD">
              <w:rPr>
                <w:spacing w:val="-6"/>
                <w:sz w:val="26"/>
                <w:szCs w:val="26"/>
              </w:rPr>
              <w:t xml:space="preserve"> </w:t>
            </w:r>
            <w:proofErr w:type="spellStart"/>
            <w:r w:rsidRPr="00D430FD">
              <w:rPr>
                <w:spacing w:val="-6"/>
                <w:sz w:val="26"/>
                <w:szCs w:val="26"/>
              </w:rPr>
              <w:t>đấu</w:t>
            </w:r>
            <w:proofErr w:type="spellEnd"/>
            <w:r w:rsidRPr="00D430FD">
              <w:rPr>
                <w:spacing w:val="-6"/>
                <w:sz w:val="26"/>
                <w:szCs w:val="26"/>
              </w:rPr>
              <w:t xml:space="preserve"> </w:t>
            </w:r>
            <w:proofErr w:type="spellStart"/>
            <w:r w:rsidRPr="00D430FD">
              <w:rPr>
                <w:spacing w:val="-6"/>
                <w:sz w:val="26"/>
                <w:szCs w:val="26"/>
              </w:rPr>
              <w:t>thầu</w:t>
            </w:r>
            <w:proofErr w:type="spellEnd"/>
          </w:p>
          <w:p w14:paraId="1B369D96" w14:textId="77777777" w:rsidR="00CA6C2A" w:rsidRPr="00D430FD" w:rsidDel="000C341B" w:rsidRDefault="00CA6C2A" w:rsidP="001159BF">
            <w:pPr>
              <w:pStyle w:val="Sec1-Clauses"/>
              <w:widowControl w:val="0"/>
              <w:spacing w:before="60" w:after="60"/>
              <w:ind w:left="0" w:firstLine="0"/>
              <w:outlineLvl w:val="3"/>
              <w:rPr>
                <w:sz w:val="26"/>
                <w:szCs w:val="26"/>
              </w:rPr>
            </w:pPr>
          </w:p>
        </w:tc>
        <w:tc>
          <w:tcPr>
            <w:tcW w:w="7796" w:type="dxa"/>
          </w:tcPr>
          <w:p w14:paraId="1948523F" w14:textId="77777777" w:rsidR="00CA6C2A" w:rsidRPr="00D430FD" w:rsidDel="000C341B" w:rsidRDefault="00CA6C2A" w:rsidP="001159BF">
            <w:pPr>
              <w:pStyle w:val="Sub-ClauseText"/>
              <w:widowControl w:val="0"/>
              <w:spacing w:before="60" w:after="60"/>
              <w:ind w:left="173"/>
              <w:outlineLvl w:val="3"/>
              <w:rPr>
                <w:spacing w:val="0"/>
                <w:sz w:val="26"/>
                <w:szCs w:val="26"/>
              </w:rPr>
            </w:pPr>
            <w:proofErr w:type="spellStart"/>
            <w:r w:rsidRPr="00D430FD">
              <w:rPr>
                <w:sz w:val="26"/>
                <w:szCs w:val="26"/>
              </w:rPr>
              <w:t>Khi</w:t>
            </w:r>
            <w:proofErr w:type="spellEnd"/>
            <w:r w:rsidRPr="00D430FD">
              <w:rPr>
                <w:sz w:val="26"/>
                <w:szCs w:val="26"/>
              </w:rPr>
              <w:t xml:space="preserve"> </w:t>
            </w:r>
            <w:proofErr w:type="spellStart"/>
            <w:r w:rsidRPr="00D430FD">
              <w:rPr>
                <w:sz w:val="26"/>
                <w:szCs w:val="26"/>
              </w:rPr>
              <w:t>thấy</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lợi</w:t>
            </w:r>
            <w:proofErr w:type="spellEnd"/>
            <w:r w:rsidRPr="00D430FD">
              <w:rPr>
                <w:sz w:val="26"/>
                <w:szCs w:val="26"/>
              </w:rPr>
              <w:t xml:space="preserve"> </w:t>
            </w:r>
            <w:proofErr w:type="spellStart"/>
            <w:r w:rsidRPr="00D430FD">
              <w:rPr>
                <w:sz w:val="26"/>
                <w:szCs w:val="26"/>
              </w:rPr>
              <w:t>ích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mình</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gửi</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vấn</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Người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thẩm</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Hội</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vấn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địa</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E-BDL</w:t>
            </w:r>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1 </w:t>
            </w:r>
            <w:proofErr w:type="spellStart"/>
            <w:r w:rsidRPr="00D430FD">
              <w:rPr>
                <w:sz w:val="26"/>
                <w:szCs w:val="26"/>
              </w:rPr>
              <w:t>Chương</w:t>
            </w:r>
            <w:proofErr w:type="spellEnd"/>
            <w:r w:rsidRPr="00D430FD">
              <w:rPr>
                <w:sz w:val="26"/>
                <w:szCs w:val="26"/>
              </w:rPr>
              <w:t xml:space="preserve"> XII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 </w:t>
            </w:r>
            <w:proofErr w:type="spellStart"/>
            <w:r w:rsidRPr="00D430FD">
              <w:rPr>
                <w:sz w:val="26"/>
                <w:szCs w:val="26"/>
              </w:rPr>
              <w:t>Chương</w:t>
            </w:r>
            <w:proofErr w:type="spellEnd"/>
            <w:r w:rsidRPr="00D430FD">
              <w:rPr>
                <w:sz w:val="26"/>
                <w:szCs w:val="26"/>
              </w:rPr>
              <w:t xml:space="preserve"> XII </w:t>
            </w: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63.</w:t>
            </w:r>
          </w:p>
        </w:tc>
      </w:tr>
      <w:tr w:rsidR="00D430FD" w:rsidRPr="00D430FD" w14:paraId="5A19317B" w14:textId="77777777" w:rsidTr="00C72408">
        <w:tc>
          <w:tcPr>
            <w:tcW w:w="1843" w:type="dxa"/>
          </w:tcPr>
          <w:p w14:paraId="27435DCC" w14:textId="77777777" w:rsidR="00CA6C2A" w:rsidRPr="00D430FD" w:rsidDel="000C341B" w:rsidRDefault="00CA6C2A" w:rsidP="001159BF">
            <w:pPr>
              <w:pStyle w:val="Sec1-Clauses"/>
              <w:widowControl w:val="0"/>
              <w:spacing w:before="60" w:after="60"/>
              <w:ind w:left="0" w:firstLine="0"/>
              <w:outlineLvl w:val="3"/>
              <w:rPr>
                <w:sz w:val="26"/>
                <w:szCs w:val="26"/>
              </w:rPr>
            </w:pPr>
            <w:r w:rsidRPr="00D430FD">
              <w:rPr>
                <w:sz w:val="26"/>
                <w:szCs w:val="26"/>
              </w:rPr>
              <w:t xml:space="preserve">33. Theo </w:t>
            </w:r>
            <w:proofErr w:type="spellStart"/>
            <w:r w:rsidRPr="00D430FD">
              <w:rPr>
                <w:sz w:val="26"/>
                <w:szCs w:val="26"/>
              </w:rPr>
              <w:t>dõi</w:t>
            </w:r>
            <w:proofErr w:type="spellEnd"/>
            <w:r w:rsidRPr="00D430FD">
              <w:rPr>
                <w:sz w:val="26"/>
                <w:szCs w:val="26"/>
              </w:rPr>
              <w:t xml:space="preserve">, </w:t>
            </w:r>
            <w:proofErr w:type="spellStart"/>
            <w:r w:rsidRPr="00D430FD">
              <w:rPr>
                <w:sz w:val="26"/>
                <w:szCs w:val="26"/>
              </w:rPr>
              <w:t>giám</w:t>
            </w:r>
            <w:proofErr w:type="spellEnd"/>
            <w:r w:rsidRPr="00D430FD">
              <w:rPr>
                <w:sz w:val="26"/>
                <w:szCs w:val="26"/>
              </w:rPr>
              <w:t xml:space="preserve"> </w:t>
            </w:r>
            <w:proofErr w:type="spellStart"/>
            <w:r w:rsidRPr="00D430FD">
              <w:rPr>
                <w:sz w:val="26"/>
                <w:szCs w:val="26"/>
              </w:rPr>
              <w:t>sát</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p>
        </w:tc>
        <w:tc>
          <w:tcPr>
            <w:tcW w:w="7796" w:type="dxa"/>
          </w:tcPr>
          <w:p w14:paraId="5E721840" w14:textId="77777777" w:rsidR="00CA6C2A" w:rsidRPr="00D430FD" w:rsidDel="000C341B" w:rsidRDefault="00CA6C2A" w:rsidP="001159BF">
            <w:pPr>
              <w:pStyle w:val="Sub-ClauseText"/>
              <w:widowControl w:val="0"/>
              <w:spacing w:before="60" w:after="60"/>
              <w:ind w:left="173"/>
              <w:outlineLvl w:val="3"/>
              <w:rPr>
                <w:spacing w:val="0"/>
                <w:sz w:val="26"/>
                <w:szCs w:val="26"/>
              </w:rPr>
            </w:pPr>
            <w:proofErr w:type="spellStart"/>
            <w:r w:rsidRPr="00D430FD">
              <w:rPr>
                <w:sz w:val="26"/>
                <w:szCs w:val="26"/>
              </w:rPr>
              <w:t>Khi</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vi,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cá</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dõi</w:t>
            </w:r>
            <w:proofErr w:type="spellEnd"/>
            <w:r w:rsidRPr="00D430FD">
              <w:rPr>
                <w:sz w:val="26"/>
                <w:szCs w:val="26"/>
              </w:rPr>
              <w:t xml:space="preserve">, </w:t>
            </w:r>
            <w:proofErr w:type="spellStart"/>
            <w:r w:rsidRPr="00D430FD">
              <w:rPr>
                <w:sz w:val="26"/>
                <w:szCs w:val="26"/>
              </w:rPr>
              <w:t>giám</w:t>
            </w:r>
            <w:proofErr w:type="spellEnd"/>
            <w:r w:rsidRPr="00D430FD">
              <w:rPr>
                <w:sz w:val="26"/>
                <w:szCs w:val="26"/>
              </w:rPr>
              <w:t xml:space="preserve"> </w:t>
            </w:r>
            <w:proofErr w:type="spellStart"/>
            <w:r w:rsidRPr="00D430FD">
              <w:rPr>
                <w:sz w:val="26"/>
                <w:szCs w:val="26"/>
              </w:rPr>
              <w:t>sát</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E-BDL</w:t>
            </w:r>
            <w:r w:rsidRPr="00D430FD">
              <w:rPr>
                <w:sz w:val="26"/>
                <w:szCs w:val="26"/>
              </w:rPr>
              <w:t>.</w:t>
            </w:r>
          </w:p>
        </w:tc>
      </w:tr>
      <w:tr w:rsidR="00D430FD" w:rsidRPr="00D430FD" w14:paraId="241D17C3" w14:textId="77777777" w:rsidTr="00C72408">
        <w:tc>
          <w:tcPr>
            <w:tcW w:w="1843" w:type="dxa"/>
          </w:tcPr>
          <w:p w14:paraId="138C1A8C" w14:textId="77777777" w:rsidR="00CA6C2A" w:rsidRPr="00D430FD" w:rsidRDefault="00CA6C2A" w:rsidP="001159BF">
            <w:pPr>
              <w:pStyle w:val="Sec1-Clauses"/>
              <w:widowControl w:val="0"/>
              <w:spacing w:before="60" w:after="60"/>
              <w:ind w:left="0" w:firstLine="0"/>
              <w:outlineLvl w:val="3"/>
              <w:rPr>
                <w:sz w:val="26"/>
                <w:szCs w:val="26"/>
              </w:rPr>
            </w:pPr>
            <w:r w:rsidRPr="00D430FD">
              <w:rPr>
                <w:sz w:val="26"/>
                <w:szCs w:val="26"/>
              </w:rPr>
              <w:t xml:space="preserve">34.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E-HSDT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trao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796" w:type="dxa"/>
          </w:tcPr>
          <w:p w14:paraId="00E31EB1" w14:textId="77777777" w:rsidR="00CA6C2A" w:rsidRPr="00D430FD" w:rsidRDefault="00CA6C2A" w:rsidP="001159BF">
            <w:pPr>
              <w:pStyle w:val="Sub-ClauseText"/>
              <w:widowControl w:val="0"/>
              <w:tabs>
                <w:tab w:val="num" w:pos="1080"/>
                <w:tab w:val="num" w:pos="1728"/>
              </w:tabs>
              <w:spacing w:before="60" w:after="60"/>
              <w:ind w:left="173"/>
              <w:outlineLvl w:val="3"/>
              <w:rPr>
                <w:spacing w:val="0"/>
                <w:sz w:val="26"/>
                <w:szCs w:val="26"/>
              </w:rPr>
            </w:pP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quả</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Bên</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gửi</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chấp</w:t>
            </w:r>
            <w:proofErr w:type="spellEnd"/>
            <w:r w:rsidRPr="00D430FD">
              <w:rPr>
                <w:spacing w:val="0"/>
                <w:sz w:val="26"/>
                <w:szCs w:val="26"/>
              </w:rPr>
              <w:t xml:space="preserve"> </w:t>
            </w:r>
            <w:proofErr w:type="spellStart"/>
            <w:r w:rsidRPr="00D430FD">
              <w:rPr>
                <w:spacing w:val="0"/>
                <w:sz w:val="26"/>
                <w:szCs w:val="26"/>
              </w:rPr>
              <w:t>thuận</w:t>
            </w:r>
            <w:proofErr w:type="spellEnd"/>
            <w:r w:rsidRPr="00D430FD">
              <w:rPr>
                <w:spacing w:val="0"/>
                <w:sz w:val="26"/>
                <w:szCs w:val="26"/>
              </w:rPr>
              <w:t xml:space="preserve"> E-HSDT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trao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bao </w:t>
            </w:r>
            <w:proofErr w:type="spellStart"/>
            <w:r w:rsidRPr="00D430FD">
              <w:rPr>
                <w:spacing w:val="0"/>
                <w:sz w:val="26"/>
                <w:szCs w:val="26"/>
              </w:rPr>
              <w:t>gồm</w:t>
            </w:r>
            <w:proofErr w:type="spellEnd"/>
            <w:r w:rsidRPr="00D430FD">
              <w:rPr>
                <w:spacing w:val="0"/>
                <w:sz w:val="26"/>
                <w:szCs w:val="26"/>
              </w:rPr>
              <w:t xml:space="preserve"> </w:t>
            </w:r>
            <w:proofErr w:type="spellStart"/>
            <w:r w:rsidRPr="00D430FD">
              <w:rPr>
                <w:spacing w:val="0"/>
                <w:sz w:val="26"/>
                <w:szCs w:val="26"/>
              </w:rPr>
              <w:t>cả</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biện</w:t>
            </w:r>
            <w:proofErr w:type="spellEnd"/>
            <w:r w:rsidRPr="00D430FD">
              <w:rPr>
                <w:spacing w:val="0"/>
                <w:sz w:val="26"/>
                <w:szCs w:val="26"/>
              </w:rPr>
              <w:t xml:space="preserve"> </w:t>
            </w:r>
            <w:proofErr w:type="spellStart"/>
            <w:r w:rsidRPr="00D430FD">
              <w:rPr>
                <w:spacing w:val="0"/>
                <w:sz w:val="26"/>
                <w:szCs w:val="26"/>
              </w:rPr>
              <w:t>pháp</w:t>
            </w:r>
            <w:proofErr w:type="spellEnd"/>
            <w:r w:rsidRPr="00D430FD">
              <w:rPr>
                <w:spacing w:val="0"/>
                <w:sz w:val="26"/>
                <w:szCs w:val="26"/>
              </w:rPr>
              <w:t xml:space="preserve"> </w:t>
            </w:r>
            <w:proofErr w:type="spellStart"/>
            <w:r w:rsidRPr="00D430FD">
              <w:rPr>
                <w:spacing w:val="0"/>
                <w:sz w:val="26"/>
                <w:szCs w:val="26"/>
              </w:rPr>
              <w:t>bảo</w:t>
            </w:r>
            <w:proofErr w:type="spellEnd"/>
            <w:r w:rsidRPr="00D430FD">
              <w:rPr>
                <w:spacing w:val="0"/>
                <w:sz w:val="26"/>
                <w:szCs w:val="26"/>
              </w:rPr>
              <w:t xml:space="preserve"> </w:t>
            </w:r>
            <w:proofErr w:type="spellStart"/>
            <w:r w:rsidRPr="00D430FD">
              <w:rPr>
                <w:spacing w:val="0"/>
                <w:sz w:val="26"/>
                <w:szCs w:val="26"/>
              </w:rPr>
              <w:t>đảm</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gian</w:t>
            </w:r>
            <w:proofErr w:type="spellEnd"/>
            <w:r w:rsidRPr="00D430FD">
              <w:rPr>
                <w:spacing w:val="0"/>
                <w:sz w:val="26"/>
                <w:szCs w:val="26"/>
              </w:rPr>
              <w:t xml:space="preserve"> </w:t>
            </w:r>
            <w:proofErr w:type="spellStart"/>
            <w:r w:rsidRPr="00D430FD">
              <w:rPr>
                <w:spacing w:val="0"/>
                <w:sz w:val="26"/>
                <w:szCs w:val="26"/>
              </w:rPr>
              <w:t>hoàn</w:t>
            </w:r>
            <w:proofErr w:type="spellEnd"/>
            <w:r w:rsidRPr="00D430FD">
              <w:rPr>
                <w:spacing w:val="0"/>
                <w:sz w:val="26"/>
                <w:szCs w:val="26"/>
              </w:rPr>
              <w:t xml:space="preserve"> </w:t>
            </w:r>
            <w:proofErr w:type="spellStart"/>
            <w:r w:rsidRPr="00D430FD">
              <w:rPr>
                <w:spacing w:val="0"/>
                <w:sz w:val="26"/>
                <w:szCs w:val="26"/>
              </w:rPr>
              <w:t>thiện</w:t>
            </w:r>
            <w:proofErr w:type="spellEnd"/>
            <w:r w:rsidRPr="00D430FD">
              <w:rPr>
                <w:spacing w:val="0"/>
                <w:sz w:val="26"/>
                <w:szCs w:val="26"/>
              </w:rPr>
              <w:t xml:space="preserve">, </w:t>
            </w:r>
            <w:proofErr w:type="spellStart"/>
            <w:r w:rsidRPr="00D430FD">
              <w:rPr>
                <w:spacing w:val="0"/>
                <w:sz w:val="26"/>
                <w:szCs w:val="26"/>
              </w:rPr>
              <w:t>ký</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Mẫu</w:t>
            </w:r>
            <w:proofErr w:type="spellEnd"/>
            <w:r w:rsidRPr="00D430FD">
              <w:rPr>
                <w:spacing w:val="0"/>
                <w:sz w:val="26"/>
                <w:szCs w:val="26"/>
              </w:rPr>
              <w:t xml:space="preserve"> </w:t>
            </w:r>
            <w:proofErr w:type="spellStart"/>
            <w:r w:rsidRPr="00D430FD">
              <w:rPr>
                <w:spacing w:val="0"/>
                <w:sz w:val="26"/>
                <w:szCs w:val="26"/>
              </w:rPr>
              <w:t>số</w:t>
            </w:r>
            <w:proofErr w:type="spellEnd"/>
            <w:r w:rsidRPr="00D430FD">
              <w:rPr>
                <w:spacing w:val="0"/>
                <w:sz w:val="26"/>
                <w:szCs w:val="26"/>
              </w:rPr>
              <w:t xml:space="preserve"> 19 </w:t>
            </w:r>
            <w:proofErr w:type="spellStart"/>
            <w:r w:rsidRPr="00D430FD">
              <w:rPr>
                <w:spacing w:val="0"/>
                <w:sz w:val="26"/>
                <w:szCs w:val="26"/>
              </w:rPr>
              <w:t>Chương</w:t>
            </w:r>
            <w:proofErr w:type="spellEnd"/>
            <w:r w:rsidRPr="00D430FD">
              <w:rPr>
                <w:spacing w:val="0"/>
                <w:sz w:val="26"/>
                <w:szCs w:val="26"/>
              </w:rPr>
              <w:t xml:space="preserve"> VIII </w:t>
            </w:r>
            <w:proofErr w:type="spellStart"/>
            <w:r w:rsidRPr="00D430FD">
              <w:rPr>
                <w:spacing w:val="0"/>
                <w:sz w:val="26"/>
                <w:szCs w:val="26"/>
              </w:rPr>
              <w:t>cho</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trúng</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điều</w:t>
            </w:r>
            <w:proofErr w:type="spellEnd"/>
            <w:r w:rsidRPr="00D430FD">
              <w:rPr>
                <w:spacing w:val="0"/>
                <w:sz w:val="26"/>
                <w:szCs w:val="26"/>
              </w:rPr>
              <w:t xml:space="preserve"> </w:t>
            </w:r>
            <w:proofErr w:type="spellStart"/>
            <w:r w:rsidRPr="00D430FD">
              <w:rPr>
                <w:spacing w:val="0"/>
                <w:sz w:val="26"/>
                <w:szCs w:val="26"/>
              </w:rPr>
              <w:t>kiện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xác</w:t>
            </w:r>
            <w:proofErr w:type="spellEnd"/>
            <w:r w:rsidRPr="00D430FD">
              <w:rPr>
                <w:spacing w:val="0"/>
                <w:sz w:val="26"/>
                <w:szCs w:val="26"/>
              </w:rPr>
              <w:t xml:space="preserve"> </w:t>
            </w:r>
            <w:proofErr w:type="spellStart"/>
            <w:r w:rsidRPr="00D430FD">
              <w:rPr>
                <w:spacing w:val="0"/>
                <w:sz w:val="26"/>
                <w:szCs w:val="26"/>
              </w:rPr>
              <w:t>minh</w:t>
            </w:r>
            <w:proofErr w:type="spellEnd"/>
            <w:r w:rsidRPr="00D430FD">
              <w:rPr>
                <w:spacing w:val="0"/>
                <w:sz w:val="26"/>
                <w:szCs w:val="26"/>
              </w:rPr>
              <w:t xml:space="preserve"> </w:t>
            </w:r>
            <w:proofErr w:type="spellStart"/>
            <w:r w:rsidRPr="00D430FD">
              <w:rPr>
                <w:spacing w:val="0"/>
                <w:sz w:val="26"/>
                <w:szCs w:val="26"/>
              </w:rPr>
              <w:t>là</w:t>
            </w:r>
            <w:proofErr w:type="spellEnd"/>
            <w:r w:rsidRPr="00D430FD">
              <w:rPr>
                <w:spacing w:val="0"/>
                <w:sz w:val="26"/>
                <w:szCs w:val="26"/>
              </w:rPr>
              <w:t xml:space="preserve"> </w:t>
            </w:r>
            <w:proofErr w:type="spellStart"/>
            <w:r w:rsidRPr="00D430FD">
              <w:rPr>
                <w:spacing w:val="0"/>
                <w:sz w:val="26"/>
                <w:szCs w:val="26"/>
              </w:rPr>
              <w:t>đủ</w:t>
            </w:r>
            <w:proofErr w:type="spellEnd"/>
            <w:r w:rsidRPr="00D430FD">
              <w:rPr>
                <w:spacing w:val="0"/>
                <w:sz w:val="26"/>
                <w:szCs w:val="26"/>
              </w:rPr>
              <w:t xml:space="preserve"> </w:t>
            </w:r>
            <w:proofErr w:type="spellStart"/>
            <w:r w:rsidRPr="00D430FD">
              <w:rPr>
                <w:spacing w:val="0"/>
                <w:sz w:val="26"/>
                <w:szCs w:val="26"/>
              </w:rPr>
              <w:t>năng</w:t>
            </w:r>
            <w:proofErr w:type="spellEnd"/>
            <w:r w:rsidRPr="00D430FD">
              <w:rPr>
                <w:spacing w:val="0"/>
                <w:sz w:val="26"/>
                <w:szCs w:val="26"/>
              </w:rPr>
              <w:t xml:space="preserve"> </w:t>
            </w:r>
            <w:proofErr w:type="spellStart"/>
            <w:r w:rsidRPr="00D430FD">
              <w:rPr>
                <w:spacing w:val="0"/>
                <w:sz w:val="26"/>
                <w:szCs w:val="26"/>
              </w:rPr>
              <w:t>lực</w:t>
            </w:r>
            <w:proofErr w:type="spellEnd"/>
            <w:r w:rsidRPr="00D430FD">
              <w:rPr>
                <w:spacing w:val="0"/>
                <w:sz w:val="26"/>
                <w:szCs w:val="26"/>
              </w:rPr>
              <w:t xml:space="preserve"> </w:t>
            </w:r>
            <w:proofErr w:type="spellStart"/>
            <w:r w:rsidRPr="00D430FD">
              <w:rPr>
                <w:spacing w:val="0"/>
                <w:sz w:val="26"/>
                <w:szCs w:val="26"/>
              </w:rPr>
              <w:t>để</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tốt</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chấp</w:t>
            </w:r>
            <w:proofErr w:type="spellEnd"/>
            <w:r w:rsidRPr="00D430FD">
              <w:rPr>
                <w:spacing w:val="0"/>
                <w:sz w:val="26"/>
                <w:szCs w:val="26"/>
              </w:rPr>
              <w:t xml:space="preserve"> </w:t>
            </w:r>
            <w:proofErr w:type="spellStart"/>
            <w:r w:rsidRPr="00D430FD">
              <w:rPr>
                <w:spacing w:val="0"/>
                <w:sz w:val="26"/>
                <w:szCs w:val="26"/>
              </w:rPr>
              <w:t>thuận</w:t>
            </w:r>
            <w:proofErr w:type="spellEnd"/>
            <w:r w:rsidRPr="00D430FD">
              <w:rPr>
                <w:spacing w:val="0"/>
                <w:sz w:val="26"/>
                <w:szCs w:val="26"/>
              </w:rPr>
              <w:t xml:space="preserve"> E-HSDT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trao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là</w:t>
            </w:r>
            <w:proofErr w:type="spellEnd"/>
            <w:r w:rsidRPr="00D430FD">
              <w:rPr>
                <w:spacing w:val="0"/>
                <w:sz w:val="26"/>
                <w:szCs w:val="26"/>
              </w:rPr>
              <w:t xml:space="preserve"> </w:t>
            </w:r>
            <w:proofErr w:type="spellStart"/>
            <w:r w:rsidRPr="00D430FD">
              <w:rPr>
                <w:spacing w:val="0"/>
                <w:sz w:val="26"/>
                <w:szCs w:val="26"/>
              </w:rPr>
              <w:t>một</w:t>
            </w:r>
            <w:proofErr w:type="spellEnd"/>
            <w:r w:rsidRPr="00D430FD">
              <w:rPr>
                <w:spacing w:val="0"/>
                <w:sz w:val="26"/>
                <w:szCs w:val="26"/>
              </w:rPr>
              <w:t xml:space="preserve"> </w:t>
            </w:r>
            <w:proofErr w:type="spellStart"/>
            <w:r w:rsidRPr="00D430FD">
              <w:rPr>
                <w:spacing w:val="0"/>
                <w:sz w:val="26"/>
                <w:szCs w:val="26"/>
              </w:rPr>
              <w:t>phần</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hồ</w:t>
            </w:r>
            <w:proofErr w:type="spellEnd"/>
            <w:r w:rsidRPr="00D430FD">
              <w:rPr>
                <w:spacing w:val="0"/>
                <w:sz w:val="26"/>
                <w:szCs w:val="26"/>
              </w:rPr>
              <w:t xml:space="preserve"> </w:t>
            </w:r>
            <w:proofErr w:type="spellStart"/>
            <w:r w:rsidRPr="00D430FD">
              <w:rPr>
                <w:spacing w:val="0"/>
                <w:sz w:val="26"/>
                <w:szCs w:val="26"/>
              </w:rPr>
              <w:t>sơ</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trúng</w:t>
            </w:r>
            <w:proofErr w:type="spellEnd"/>
            <w:r w:rsidRPr="00D430FD">
              <w:rPr>
                <w:spacing w:val="0"/>
                <w:sz w:val="26"/>
                <w:szCs w:val="26"/>
              </w:rPr>
              <w:t xml:space="preserve"> </w:t>
            </w:r>
            <w:proofErr w:type="spellStart"/>
            <w:r w:rsidRPr="00D430FD">
              <w:rPr>
                <w:spacing w:val="0"/>
                <w:sz w:val="26"/>
                <w:szCs w:val="26"/>
              </w:rPr>
              <w:lastRenderedPageBreak/>
              <w:t>thầu</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đến</w:t>
            </w:r>
            <w:proofErr w:type="spellEnd"/>
            <w:r w:rsidRPr="00D430FD">
              <w:rPr>
                <w:spacing w:val="0"/>
                <w:sz w:val="26"/>
                <w:szCs w:val="26"/>
              </w:rPr>
              <w:t xml:space="preserve"> </w:t>
            </w:r>
            <w:proofErr w:type="spellStart"/>
            <w:r w:rsidRPr="00D430FD">
              <w:rPr>
                <w:spacing w:val="0"/>
                <w:sz w:val="26"/>
                <w:szCs w:val="26"/>
              </w:rPr>
              <w:t>hoàn</w:t>
            </w:r>
            <w:proofErr w:type="spellEnd"/>
            <w:r w:rsidRPr="00D430FD">
              <w:rPr>
                <w:spacing w:val="0"/>
                <w:sz w:val="26"/>
                <w:szCs w:val="26"/>
              </w:rPr>
              <w:t xml:space="preserve"> </w:t>
            </w:r>
            <w:proofErr w:type="spellStart"/>
            <w:r w:rsidRPr="00D430FD">
              <w:rPr>
                <w:spacing w:val="0"/>
                <w:sz w:val="26"/>
                <w:szCs w:val="26"/>
              </w:rPr>
              <w:t>thiện</w:t>
            </w:r>
            <w:proofErr w:type="spellEnd"/>
            <w:r w:rsidRPr="00D430FD">
              <w:rPr>
                <w:spacing w:val="0"/>
                <w:sz w:val="26"/>
                <w:szCs w:val="26"/>
              </w:rPr>
              <w:t xml:space="preserve">, </w:t>
            </w:r>
            <w:proofErr w:type="spellStart"/>
            <w:r w:rsidRPr="00D430FD">
              <w:rPr>
                <w:spacing w:val="0"/>
                <w:sz w:val="26"/>
                <w:szCs w:val="26"/>
              </w:rPr>
              <w:t>ký</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hoặc</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nộp</w:t>
            </w:r>
            <w:proofErr w:type="spellEnd"/>
            <w:r w:rsidRPr="00D430FD">
              <w:rPr>
                <w:spacing w:val="0"/>
                <w:sz w:val="26"/>
                <w:szCs w:val="26"/>
              </w:rPr>
              <w:t xml:space="preserve"> </w:t>
            </w:r>
            <w:proofErr w:type="spellStart"/>
            <w:r w:rsidRPr="00D430FD">
              <w:rPr>
                <w:spacing w:val="0"/>
                <w:sz w:val="26"/>
                <w:szCs w:val="26"/>
              </w:rPr>
              <w:t>bảo</w:t>
            </w:r>
            <w:proofErr w:type="spellEnd"/>
            <w:r w:rsidRPr="00D430FD">
              <w:rPr>
                <w:spacing w:val="0"/>
                <w:sz w:val="26"/>
                <w:szCs w:val="26"/>
              </w:rPr>
              <w:t xml:space="preserve"> </w:t>
            </w:r>
            <w:proofErr w:type="spellStart"/>
            <w:r w:rsidRPr="00D430FD">
              <w:rPr>
                <w:spacing w:val="0"/>
                <w:sz w:val="26"/>
                <w:szCs w:val="26"/>
              </w:rPr>
              <w:t>đảm</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hạn</w:t>
            </w:r>
            <w:proofErr w:type="spellEnd"/>
            <w:r w:rsidRPr="00D430FD">
              <w:rPr>
                <w:spacing w:val="0"/>
                <w:sz w:val="26"/>
                <w:szCs w:val="26"/>
              </w:rPr>
              <w:t xml:space="preserve"> </w:t>
            </w:r>
            <w:proofErr w:type="spellStart"/>
            <w:r w:rsidRPr="00D430FD">
              <w:rPr>
                <w:spacing w:val="0"/>
                <w:sz w:val="26"/>
                <w:szCs w:val="26"/>
              </w:rPr>
              <w:t>nêu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chấp</w:t>
            </w:r>
            <w:proofErr w:type="spellEnd"/>
            <w:r w:rsidRPr="00D430FD">
              <w:rPr>
                <w:spacing w:val="0"/>
                <w:sz w:val="26"/>
                <w:szCs w:val="26"/>
              </w:rPr>
              <w:t xml:space="preserve"> </w:t>
            </w:r>
            <w:proofErr w:type="spellStart"/>
            <w:r w:rsidRPr="00D430FD">
              <w:rPr>
                <w:spacing w:val="0"/>
                <w:sz w:val="26"/>
                <w:szCs w:val="26"/>
              </w:rPr>
              <w:t>thuận</w:t>
            </w:r>
            <w:proofErr w:type="spellEnd"/>
            <w:r w:rsidRPr="00D430FD">
              <w:rPr>
                <w:spacing w:val="0"/>
                <w:sz w:val="26"/>
                <w:szCs w:val="26"/>
              </w:rPr>
              <w:t xml:space="preserve"> E-HSDT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trao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thì</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sẽ</w:t>
            </w:r>
            <w:proofErr w:type="spellEnd"/>
            <w:r w:rsidRPr="00D430FD">
              <w:rPr>
                <w:spacing w:val="0"/>
                <w:sz w:val="26"/>
                <w:szCs w:val="26"/>
              </w:rPr>
              <w:t xml:space="preserve"> </w:t>
            </w:r>
            <w:proofErr w:type="spellStart"/>
            <w:r w:rsidRPr="00D430FD">
              <w:rPr>
                <w:spacing w:val="0"/>
                <w:sz w:val="26"/>
                <w:szCs w:val="26"/>
              </w:rPr>
              <w:t>bị</w:t>
            </w:r>
            <w:proofErr w:type="spellEnd"/>
            <w:r w:rsidRPr="00D430FD">
              <w:rPr>
                <w:spacing w:val="0"/>
                <w:sz w:val="26"/>
                <w:szCs w:val="26"/>
              </w:rPr>
              <w:t xml:space="preserve"> </w:t>
            </w:r>
            <w:proofErr w:type="spellStart"/>
            <w:r w:rsidRPr="00D430FD">
              <w:rPr>
                <w:spacing w:val="0"/>
                <w:sz w:val="26"/>
                <w:szCs w:val="26"/>
              </w:rPr>
              <w:t>loại</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hoàn</w:t>
            </w:r>
            <w:proofErr w:type="spellEnd"/>
            <w:r w:rsidRPr="00D430FD">
              <w:rPr>
                <w:spacing w:val="0"/>
                <w:sz w:val="26"/>
                <w:szCs w:val="26"/>
              </w:rPr>
              <w:t xml:space="preserve"> </w:t>
            </w:r>
            <w:proofErr w:type="spellStart"/>
            <w:r w:rsidRPr="00D430FD">
              <w:rPr>
                <w:spacing w:val="0"/>
                <w:sz w:val="26"/>
                <w:szCs w:val="26"/>
              </w:rPr>
              <w:t>trả</w:t>
            </w:r>
            <w:proofErr w:type="spellEnd"/>
            <w:r w:rsidRPr="00D430FD">
              <w:rPr>
                <w:spacing w:val="0"/>
                <w:sz w:val="26"/>
                <w:szCs w:val="26"/>
              </w:rPr>
              <w:t xml:space="preserve"> </w:t>
            </w:r>
            <w:proofErr w:type="spellStart"/>
            <w:r w:rsidRPr="00D430FD">
              <w:rPr>
                <w:spacing w:val="0"/>
                <w:sz w:val="26"/>
                <w:szCs w:val="26"/>
              </w:rPr>
              <w:t>giá</w:t>
            </w:r>
            <w:proofErr w:type="spellEnd"/>
            <w:r w:rsidRPr="00D430FD">
              <w:rPr>
                <w:spacing w:val="0"/>
                <w:sz w:val="26"/>
                <w:szCs w:val="26"/>
              </w:rPr>
              <w:t xml:space="preserve"> </w:t>
            </w:r>
            <w:proofErr w:type="spellStart"/>
            <w:r w:rsidRPr="00D430FD">
              <w:rPr>
                <w:spacing w:val="0"/>
                <w:sz w:val="26"/>
                <w:szCs w:val="26"/>
              </w:rPr>
              <w:t>trị</w:t>
            </w:r>
            <w:proofErr w:type="spellEnd"/>
            <w:r w:rsidRPr="00D430FD">
              <w:rPr>
                <w:spacing w:val="0"/>
                <w:sz w:val="26"/>
                <w:szCs w:val="26"/>
              </w:rPr>
              <w:t xml:space="preserve"> </w:t>
            </w:r>
            <w:proofErr w:type="spellStart"/>
            <w:r w:rsidRPr="00D430FD">
              <w:rPr>
                <w:spacing w:val="0"/>
                <w:sz w:val="26"/>
                <w:szCs w:val="26"/>
              </w:rPr>
              <w:t>bảo</w:t>
            </w:r>
            <w:proofErr w:type="spellEnd"/>
            <w:r w:rsidRPr="00D430FD">
              <w:rPr>
                <w:spacing w:val="0"/>
                <w:sz w:val="26"/>
                <w:szCs w:val="26"/>
              </w:rPr>
              <w:t xml:space="preserve"> </w:t>
            </w:r>
            <w:proofErr w:type="spellStart"/>
            <w:r w:rsidRPr="00D430FD">
              <w:rPr>
                <w:spacing w:val="0"/>
                <w:sz w:val="26"/>
                <w:szCs w:val="26"/>
              </w:rPr>
              <w:t>đảm</w:t>
            </w:r>
            <w:proofErr w:type="spellEnd"/>
            <w:r w:rsidRPr="00D430FD">
              <w:rPr>
                <w:spacing w:val="0"/>
                <w:sz w:val="26"/>
                <w:szCs w:val="26"/>
              </w:rPr>
              <w:t xml:space="preserve"> </w:t>
            </w:r>
            <w:proofErr w:type="spellStart"/>
            <w:r w:rsidRPr="00D430FD">
              <w:rPr>
                <w:spacing w:val="0"/>
                <w:sz w:val="26"/>
                <w:szCs w:val="26"/>
              </w:rPr>
              <w:t>dự</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Mục</w:t>
            </w:r>
            <w:proofErr w:type="spellEnd"/>
            <w:r w:rsidRPr="00D430FD">
              <w:rPr>
                <w:spacing w:val="0"/>
                <w:sz w:val="26"/>
                <w:szCs w:val="26"/>
              </w:rPr>
              <w:t xml:space="preserve"> 17.3 E-CDNT.</w:t>
            </w:r>
          </w:p>
        </w:tc>
      </w:tr>
      <w:tr w:rsidR="00D430FD" w:rsidRPr="00D430FD" w14:paraId="476EA468" w14:textId="77777777" w:rsidTr="00C72408">
        <w:tc>
          <w:tcPr>
            <w:tcW w:w="1843" w:type="dxa"/>
          </w:tcPr>
          <w:p w14:paraId="0B2554CF" w14:textId="77777777" w:rsidR="00165DC8" w:rsidRPr="00D430FD" w:rsidRDefault="00165DC8" w:rsidP="001159BF">
            <w:pPr>
              <w:pStyle w:val="Sec1-Clauses"/>
              <w:widowControl w:val="0"/>
              <w:spacing w:before="60" w:after="60"/>
              <w:ind w:left="0" w:firstLine="0"/>
              <w:outlineLvl w:val="3"/>
              <w:rPr>
                <w:sz w:val="26"/>
                <w:szCs w:val="26"/>
              </w:rPr>
            </w:pPr>
            <w:r w:rsidRPr="00D430FD">
              <w:rPr>
                <w:sz w:val="26"/>
                <w:szCs w:val="26"/>
              </w:rPr>
              <w:lastRenderedPageBreak/>
              <w:t>35.</w:t>
            </w:r>
            <w:r w:rsidRPr="00D430FD">
              <w:rPr>
                <w:sz w:val="26"/>
                <w:szCs w:val="26"/>
              </w:rPr>
              <w:tab/>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
        </w:tc>
        <w:tc>
          <w:tcPr>
            <w:tcW w:w="7796" w:type="dxa"/>
          </w:tcPr>
          <w:p w14:paraId="32333452"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 xml:space="preserve">35.1.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ký</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E-HSDT </w:t>
            </w:r>
            <w:proofErr w:type="spellStart"/>
            <w:r w:rsidRPr="00D430FD">
              <w:rPr>
                <w:spacing w:val="0"/>
                <w:sz w:val="26"/>
                <w:szCs w:val="26"/>
              </w:rPr>
              <w:t>của</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còn</w:t>
            </w:r>
            <w:proofErr w:type="spellEnd"/>
            <w:r w:rsidRPr="00D430FD">
              <w:rPr>
                <w:spacing w:val="0"/>
                <w:sz w:val="26"/>
                <w:szCs w:val="26"/>
              </w:rPr>
              <w:t xml:space="preserve"> </w:t>
            </w:r>
            <w:proofErr w:type="spellStart"/>
            <w:r w:rsidRPr="00D430FD">
              <w:rPr>
                <w:spacing w:val="0"/>
                <w:sz w:val="26"/>
                <w:szCs w:val="26"/>
              </w:rPr>
              <w:t>hiệu</w:t>
            </w:r>
            <w:proofErr w:type="spellEnd"/>
            <w:r w:rsidRPr="00D430FD">
              <w:rPr>
                <w:spacing w:val="0"/>
                <w:sz w:val="26"/>
                <w:szCs w:val="26"/>
              </w:rPr>
              <w:t xml:space="preserve"> </w:t>
            </w:r>
            <w:proofErr w:type="spellStart"/>
            <w:r w:rsidRPr="00D430FD">
              <w:rPr>
                <w:spacing w:val="0"/>
                <w:sz w:val="26"/>
                <w:szCs w:val="26"/>
              </w:rPr>
              <w:t>lực</w:t>
            </w:r>
            <w:proofErr w:type="spellEnd"/>
            <w:r w:rsidRPr="00D430FD">
              <w:rPr>
                <w:spacing w:val="0"/>
                <w:sz w:val="26"/>
                <w:szCs w:val="26"/>
              </w:rPr>
              <w:t>.</w:t>
            </w:r>
          </w:p>
          <w:p w14:paraId="716B08F0" w14:textId="77777777" w:rsidR="00165DC8" w:rsidRPr="00D430FD" w:rsidRDefault="00165DC8" w:rsidP="001159BF">
            <w:pPr>
              <w:pStyle w:val="Sub-ClauseText"/>
              <w:widowControl w:val="0"/>
              <w:spacing w:before="60" w:after="60"/>
              <w:ind w:left="170"/>
              <w:outlineLvl w:val="3"/>
              <w:rPr>
                <w:spacing w:val="0"/>
                <w:sz w:val="26"/>
                <w:szCs w:val="26"/>
              </w:rPr>
            </w:pPr>
            <w:r w:rsidRPr="00D430FD">
              <w:rPr>
                <w:spacing w:val="0"/>
                <w:sz w:val="26"/>
                <w:szCs w:val="26"/>
              </w:rPr>
              <w:t xml:space="preserve">35.2. </w:t>
            </w:r>
            <w:proofErr w:type="spellStart"/>
            <w:r w:rsidRPr="00D430FD">
              <w:rPr>
                <w:spacing w:val="0"/>
                <w:sz w:val="26"/>
                <w:szCs w:val="26"/>
              </w:rPr>
              <w:t>Tại</w:t>
            </w:r>
            <w:proofErr w:type="spellEnd"/>
            <w:r w:rsidRPr="00D430FD">
              <w:rPr>
                <w:spacing w:val="0"/>
                <w:sz w:val="26"/>
                <w:szCs w:val="26"/>
              </w:rPr>
              <w:t xml:space="preserve"> </w:t>
            </w:r>
            <w:proofErr w:type="spellStart"/>
            <w:r w:rsidRPr="00D430FD">
              <w:rPr>
                <w:spacing w:val="0"/>
                <w:sz w:val="26"/>
                <w:szCs w:val="26"/>
              </w:rPr>
              <w:t>thời</w:t>
            </w:r>
            <w:proofErr w:type="spellEnd"/>
            <w:r w:rsidRPr="00D430FD">
              <w:rPr>
                <w:spacing w:val="0"/>
                <w:sz w:val="26"/>
                <w:szCs w:val="26"/>
              </w:rPr>
              <w:t xml:space="preserve"> </w:t>
            </w:r>
            <w:proofErr w:type="spellStart"/>
            <w:r w:rsidRPr="00D430FD">
              <w:rPr>
                <w:spacing w:val="0"/>
                <w:sz w:val="26"/>
                <w:szCs w:val="26"/>
              </w:rPr>
              <w:t>điểm</w:t>
            </w:r>
            <w:proofErr w:type="spellEnd"/>
            <w:r w:rsidRPr="00D430FD">
              <w:rPr>
                <w:spacing w:val="0"/>
                <w:sz w:val="26"/>
                <w:szCs w:val="26"/>
              </w:rPr>
              <w:t xml:space="preserve"> </w:t>
            </w:r>
            <w:proofErr w:type="spellStart"/>
            <w:r w:rsidRPr="00D430FD">
              <w:rPr>
                <w:spacing w:val="0"/>
                <w:sz w:val="26"/>
                <w:szCs w:val="26"/>
              </w:rPr>
              <w:t>ký</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được</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phải</w:t>
            </w:r>
            <w:proofErr w:type="spellEnd"/>
            <w:r w:rsidRPr="00D430FD">
              <w:rPr>
                <w:spacing w:val="0"/>
                <w:sz w:val="26"/>
                <w:szCs w:val="26"/>
              </w:rPr>
              <w:t xml:space="preserve"> </w:t>
            </w:r>
            <w:proofErr w:type="spellStart"/>
            <w:r w:rsidRPr="00D430FD">
              <w:rPr>
                <w:spacing w:val="0"/>
                <w:sz w:val="26"/>
                <w:szCs w:val="26"/>
              </w:rPr>
              <w:t>bảo</w:t>
            </w:r>
            <w:proofErr w:type="spellEnd"/>
            <w:r w:rsidRPr="00D430FD">
              <w:rPr>
                <w:spacing w:val="0"/>
                <w:sz w:val="26"/>
                <w:szCs w:val="26"/>
              </w:rPr>
              <w:t xml:space="preserve"> </w:t>
            </w:r>
            <w:proofErr w:type="spellStart"/>
            <w:r w:rsidRPr="00D430FD">
              <w:rPr>
                <w:spacing w:val="0"/>
                <w:sz w:val="26"/>
                <w:szCs w:val="26"/>
              </w:rPr>
              <w:t>đảm</w:t>
            </w:r>
            <w:proofErr w:type="spellEnd"/>
            <w:r w:rsidRPr="00D430FD">
              <w:rPr>
                <w:spacing w:val="0"/>
                <w:sz w:val="26"/>
                <w:szCs w:val="26"/>
              </w:rPr>
              <w:t xml:space="preserve"> </w:t>
            </w:r>
            <w:proofErr w:type="spellStart"/>
            <w:r w:rsidRPr="00D430FD">
              <w:rPr>
                <w:spacing w:val="0"/>
                <w:sz w:val="26"/>
                <w:szCs w:val="26"/>
              </w:rPr>
              <w:t>đáp</w:t>
            </w:r>
            <w:proofErr w:type="spellEnd"/>
            <w:r w:rsidRPr="00D430FD">
              <w:rPr>
                <w:spacing w:val="0"/>
                <w:sz w:val="26"/>
                <w:szCs w:val="26"/>
              </w:rPr>
              <w:t xml:space="preserve"> </w:t>
            </w:r>
            <w:proofErr w:type="spellStart"/>
            <w:r w:rsidRPr="00D430FD">
              <w:rPr>
                <w:spacing w:val="0"/>
                <w:sz w:val="26"/>
                <w:szCs w:val="26"/>
              </w:rPr>
              <w:t>ứng</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năng</w:t>
            </w:r>
            <w:proofErr w:type="spellEnd"/>
            <w:r w:rsidRPr="00D430FD">
              <w:rPr>
                <w:spacing w:val="0"/>
                <w:sz w:val="26"/>
                <w:szCs w:val="26"/>
              </w:rPr>
              <w:t xml:space="preserve"> </w:t>
            </w:r>
            <w:proofErr w:type="spellStart"/>
            <w:r w:rsidRPr="00D430FD">
              <w:rPr>
                <w:spacing w:val="0"/>
                <w:sz w:val="26"/>
                <w:szCs w:val="26"/>
              </w:rPr>
              <w:t>lực</w:t>
            </w:r>
            <w:proofErr w:type="spellEnd"/>
            <w:r w:rsidRPr="00D430FD">
              <w:rPr>
                <w:spacing w:val="0"/>
                <w:sz w:val="26"/>
                <w:szCs w:val="26"/>
              </w:rPr>
              <w:t xml:space="preserve"> </w:t>
            </w:r>
            <w:proofErr w:type="spellStart"/>
            <w:r w:rsidRPr="00D430FD">
              <w:rPr>
                <w:spacing w:val="0"/>
                <w:sz w:val="26"/>
                <w:szCs w:val="26"/>
              </w:rPr>
              <w:t>kỹ</w:t>
            </w:r>
            <w:proofErr w:type="spellEnd"/>
            <w:r w:rsidRPr="00D430FD">
              <w:rPr>
                <w:spacing w:val="0"/>
                <w:sz w:val="26"/>
                <w:szCs w:val="26"/>
              </w:rPr>
              <w:t xml:space="preserve"> </w:t>
            </w:r>
            <w:proofErr w:type="spellStart"/>
            <w:r w:rsidRPr="00D430FD">
              <w:rPr>
                <w:spacing w:val="0"/>
                <w:sz w:val="26"/>
                <w:szCs w:val="26"/>
              </w:rPr>
              <w:t>thuật</w:t>
            </w:r>
            <w:proofErr w:type="spellEnd"/>
            <w:r w:rsidRPr="00D430FD">
              <w:rPr>
                <w:spacing w:val="0"/>
                <w:sz w:val="26"/>
                <w:szCs w:val="26"/>
              </w:rPr>
              <w:t xml:space="preserve">, </w:t>
            </w:r>
            <w:proofErr w:type="spellStart"/>
            <w:r w:rsidRPr="00D430FD">
              <w:rPr>
                <w:spacing w:val="0"/>
                <w:sz w:val="26"/>
                <w:szCs w:val="26"/>
              </w:rPr>
              <w:t>tài</w:t>
            </w:r>
            <w:proofErr w:type="spellEnd"/>
            <w:r w:rsidRPr="00D430FD">
              <w:rPr>
                <w:spacing w:val="0"/>
                <w:sz w:val="26"/>
                <w:szCs w:val="26"/>
              </w:rPr>
              <w:t xml:space="preserve"> </w:t>
            </w:r>
            <w:proofErr w:type="spellStart"/>
            <w:r w:rsidRPr="00D430FD">
              <w:rPr>
                <w:spacing w:val="0"/>
                <w:sz w:val="26"/>
                <w:szCs w:val="26"/>
              </w:rPr>
              <w:t>chính</w:t>
            </w:r>
            <w:proofErr w:type="spellEnd"/>
            <w:r w:rsidRPr="00D430FD">
              <w:rPr>
                <w:spacing w:val="0"/>
                <w:sz w:val="26"/>
                <w:szCs w:val="26"/>
              </w:rPr>
              <w:t xml:space="preserve"> </w:t>
            </w:r>
            <w:proofErr w:type="spellStart"/>
            <w:r w:rsidRPr="00D430FD">
              <w:rPr>
                <w:spacing w:val="0"/>
                <w:sz w:val="26"/>
                <w:szCs w:val="26"/>
              </w:rPr>
              <w:t>để</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hiện</w:t>
            </w:r>
            <w:proofErr w:type="spellEnd"/>
            <w:r w:rsidRPr="00D430FD">
              <w:rPr>
                <w:spacing w:val="0"/>
                <w:sz w:val="26"/>
                <w:szCs w:val="26"/>
              </w:rPr>
              <w:t xml:space="preserve"> </w:t>
            </w:r>
            <w:proofErr w:type="spellStart"/>
            <w:r w:rsidRPr="00D430FD">
              <w:rPr>
                <w:spacing w:val="0"/>
                <w:sz w:val="26"/>
                <w:szCs w:val="26"/>
              </w:rPr>
              <w:t>gói</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Trường</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thực</w:t>
            </w:r>
            <w:proofErr w:type="spellEnd"/>
            <w:r w:rsidRPr="00D430FD">
              <w:rPr>
                <w:spacing w:val="0"/>
                <w:sz w:val="26"/>
                <w:szCs w:val="26"/>
              </w:rPr>
              <w:t xml:space="preserve"> </w:t>
            </w:r>
            <w:proofErr w:type="spellStart"/>
            <w:r w:rsidRPr="00D430FD">
              <w:rPr>
                <w:spacing w:val="0"/>
                <w:sz w:val="26"/>
                <w:szCs w:val="26"/>
              </w:rPr>
              <w:t>tế</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không</w:t>
            </w:r>
            <w:proofErr w:type="spellEnd"/>
            <w:r w:rsidRPr="00D430FD">
              <w:rPr>
                <w:spacing w:val="0"/>
                <w:sz w:val="26"/>
                <w:szCs w:val="26"/>
              </w:rPr>
              <w:t xml:space="preserve"> </w:t>
            </w:r>
            <w:proofErr w:type="spellStart"/>
            <w:r w:rsidRPr="00D430FD">
              <w:rPr>
                <w:spacing w:val="0"/>
                <w:sz w:val="26"/>
                <w:szCs w:val="26"/>
              </w:rPr>
              <w:t>còn</w:t>
            </w:r>
            <w:proofErr w:type="spellEnd"/>
            <w:r w:rsidRPr="00D430FD">
              <w:rPr>
                <w:spacing w:val="0"/>
                <w:sz w:val="26"/>
                <w:szCs w:val="26"/>
              </w:rPr>
              <w:t xml:space="preserve"> </w:t>
            </w:r>
            <w:proofErr w:type="spellStart"/>
            <w:r w:rsidRPr="00D430FD">
              <w:rPr>
                <w:spacing w:val="0"/>
                <w:sz w:val="26"/>
                <w:szCs w:val="26"/>
              </w:rPr>
              <w:t>đáp</w:t>
            </w:r>
            <w:proofErr w:type="spellEnd"/>
            <w:r w:rsidRPr="00D430FD">
              <w:rPr>
                <w:spacing w:val="0"/>
                <w:sz w:val="26"/>
                <w:szCs w:val="26"/>
              </w:rPr>
              <w:t xml:space="preserve"> </w:t>
            </w:r>
            <w:proofErr w:type="spellStart"/>
            <w:r w:rsidRPr="00D430FD">
              <w:rPr>
                <w:spacing w:val="0"/>
                <w:sz w:val="26"/>
                <w:szCs w:val="26"/>
              </w:rPr>
              <w:t>ứng</w:t>
            </w:r>
            <w:proofErr w:type="spellEnd"/>
            <w:r w:rsidRPr="00D430FD">
              <w:rPr>
                <w:spacing w:val="0"/>
                <w:sz w:val="26"/>
                <w:szCs w:val="26"/>
              </w:rPr>
              <w:t xml:space="preserve"> </w:t>
            </w:r>
            <w:proofErr w:type="spellStart"/>
            <w:r w:rsidRPr="00D430FD">
              <w:rPr>
                <w:spacing w:val="0"/>
                <w:sz w:val="26"/>
                <w:szCs w:val="26"/>
              </w:rPr>
              <w:t>cơ</w:t>
            </w:r>
            <w:proofErr w:type="spellEnd"/>
            <w:r w:rsidRPr="00D430FD">
              <w:rPr>
                <w:spacing w:val="0"/>
                <w:sz w:val="26"/>
                <w:szCs w:val="26"/>
              </w:rPr>
              <w:t xml:space="preserve"> </w:t>
            </w:r>
            <w:proofErr w:type="spellStart"/>
            <w:r w:rsidRPr="00D430FD">
              <w:rPr>
                <w:spacing w:val="0"/>
                <w:sz w:val="26"/>
                <w:szCs w:val="26"/>
              </w:rPr>
              <w:t>bản</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về</w:t>
            </w:r>
            <w:proofErr w:type="spellEnd"/>
            <w:r w:rsidRPr="00D430FD">
              <w:rPr>
                <w:spacing w:val="0"/>
                <w:sz w:val="26"/>
                <w:szCs w:val="26"/>
              </w:rPr>
              <w:t xml:space="preserve"> </w:t>
            </w:r>
            <w:proofErr w:type="spellStart"/>
            <w:r w:rsidRPr="00D430FD">
              <w:rPr>
                <w:spacing w:val="0"/>
                <w:sz w:val="26"/>
                <w:szCs w:val="26"/>
              </w:rPr>
              <w:t>năng</w:t>
            </w:r>
            <w:proofErr w:type="spellEnd"/>
            <w:r w:rsidRPr="00D430FD">
              <w:rPr>
                <w:spacing w:val="0"/>
                <w:sz w:val="26"/>
                <w:szCs w:val="26"/>
              </w:rPr>
              <w:t xml:space="preserve"> </w:t>
            </w:r>
            <w:proofErr w:type="spellStart"/>
            <w:r w:rsidRPr="00D430FD">
              <w:rPr>
                <w:spacing w:val="0"/>
                <w:sz w:val="26"/>
                <w:szCs w:val="26"/>
              </w:rPr>
              <w:t>lực</w:t>
            </w:r>
            <w:proofErr w:type="spellEnd"/>
            <w:r w:rsidRPr="00D430FD">
              <w:rPr>
                <w:spacing w:val="0"/>
                <w:sz w:val="26"/>
                <w:szCs w:val="26"/>
              </w:rPr>
              <w:t xml:space="preserve">, </w:t>
            </w:r>
            <w:proofErr w:type="spellStart"/>
            <w:r w:rsidRPr="00D430FD">
              <w:rPr>
                <w:spacing w:val="0"/>
                <w:sz w:val="26"/>
                <w:szCs w:val="26"/>
              </w:rPr>
              <w:t>kinh</w:t>
            </w:r>
            <w:proofErr w:type="spellEnd"/>
            <w:r w:rsidRPr="00D430FD">
              <w:rPr>
                <w:spacing w:val="0"/>
                <w:sz w:val="26"/>
                <w:szCs w:val="26"/>
              </w:rPr>
              <w:t xml:space="preserve"> </w:t>
            </w:r>
            <w:proofErr w:type="spellStart"/>
            <w:r w:rsidRPr="00D430FD">
              <w:rPr>
                <w:spacing w:val="0"/>
                <w:sz w:val="26"/>
                <w:szCs w:val="26"/>
              </w:rPr>
              <w:t>nghiệm</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quy</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nêu</w:t>
            </w:r>
            <w:proofErr w:type="spellEnd"/>
            <w:r w:rsidRPr="00D430FD">
              <w:rPr>
                <w:spacing w:val="0"/>
                <w:sz w:val="26"/>
                <w:szCs w:val="26"/>
              </w:rPr>
              <w:t xml:space="preserve"> </w:t>
            </w:r>
            <w:proofErr w:type="spellStart"/>
            <w:r w:rsidRPr="00D430FD">
              <w:rPr>
                <w:spacing w:val="0"/>
                <w:sz w:val="26"/>
                <w:szCs w:val="26"/>
              </w:rPr>
              <w:t>trong</w:t>
            </w:r>
            <w:proofErr w:type="spellEnd"/>
            <w:r w:rsidRPr="00D430FD">
              <w:rPr>
                <w:spacing w:val="0"/>
                <w:sz w:val="26"/>
                <w:szCs w:val="26"/>
              </w:rPr>
              <w:t xml:space="preserve"> E-HSMT </w:t>
            </w:r>
            <w:proofErr w:type="spellStart"/>
            <w:r w:rsidRPr="00D430FD">
              <w:rPr>
                <w:spacing w:val="0"/>
                <w:sz w:val="26"/>
                <w:szCs w:val="26"/>
              </w:rPr>
              <w:t>thì</w:t>
            </w:r>
            <w:proofErr w:type="spellEnd"/>
            <w:r w:rsidRPr="00D430FD">
              <w:rPr>
                <w:spacing w:val="0"/>
                <w:sz w:val="26"/>
                <w:szCs w:val="26"/>
              </w:rPr>
              <w:t xml:space="preserve"> </w:t>
            </w:r>
            <w:proofErr w:type="spellStart"/>
            <w:r w:rsidRPr="00D430FD">
              <w:rPr>
                <w:spacing w:val="0"/>
                <w:sz w:val="26"/>
                <w:szCs w:val="26"/>
              </w:rPr>
              <w:t>Chủ</w:t>
            </w:r>
            <w:proofErr w:type="spellEnd"/>
            <w:r w:rsidRPr="00D430FD">
              <w:rPr>
                <w:spacing w:val="0"/>
                <w:sz w:val="26"/>
                <w:szCs w:val="26"/>
              </w:rPr>
              <w:t xml:space="preserve"> </w:t>
            </w:r>
            <w:proofErr w:type="spellStart"/>
            <w:r w:rsidRPr="00D430FD">
              <w:rPr>
                <w:spacing w:val="0"/>
                <w:sz w:val="26"/>
                <w:szCs w:val="26"/>
              </w:rPr>
              <w:t>đầu</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sẽ</w:t>
            </w:r>
            <w:proofErr w:type="spellEnd"/>
            <w:r w:rsidRPr="00D430FD">
              <w:rPr>
                <w:spacing w:val="0"/>
                <w:sz w:val="26"/>
                <w:szCs w:val="26"/>
              </w:rPr>
              <w:t xml:space="preserve"> </w:t>
            </w:r>
            <w:proofErr w:type="spellStart"/>
            <w:r w:rsidRPr="00D430FD">
              <w:rPr>
                <w:spacing w:val="0"/>
                <w:sz w:val="26"/>
                <w:szCs w:val="26"/>
              </w:rPr>
              <w:t>từ</w:t>
            </w:r>
            <w:proofErr w:type="spellEnd"/>
            <w:r w:rsidRPr="00D430FD">
              <w:rPr>
                <w:spacing w:val="0"/>
                <w:sz w:val="26"/>
                <w:szCs w:val="26"/>
              </w:rPr>
              <w:t xml:space="preserve"> </w:t>
            </w:r>
            <w:proofErr w:type="spellStart"/>
            <w:r w:rsidRPr="00D430FD">
              <w:rPr>
                <w:spacing w:val="0"/>
                <w:sz w:val="26"/>
                <w:szCs w:val="26"/>
              </w:rPr>
              <w:t>chối</w:t>
            </w:r>
            <w:proofErr w:type="spellEnd"/>
            <w:r w:rsidRPr="00D430FD">
              <w:rPr>
                <w:spacing w:val="0"/>
                <w:sz w:val="26"/>
                <w:szCs w:val="26"/>
              </w:rPr>
              <w:t xml:space="preserve"> </w:t>
            </w:r>
            <w:proofErr w:type="spellStart"/>
            <w:r w:rsidRPr="00D430FD">
              <w:rPr>
                <w:spacing w:val="0"/>
                <w:sz w:val="26"/>
                <w:szCs w:val="26"/>
              </w:rPr>
              <w:t>ký</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với</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Khi</w:t>
            </w:r>
            <w:proofErr w:type="spellEnd"/>
            <w:r w:rsidRPr="00D430FD">
              <w:rPr>
                <w:spacing w:val="0"/>
                <w:sz w:val="26"/>
                <w:szCs w:val="26"/>
              </w:rPr>
              <w:t xml:space="preserve"> </w:t>
            </w:r>
            <w:proofErr w:type="spellStart"/>
            <w:r w:rsidRPr="00D430FD">
              <w:rPr>
                <w:spacing w:val="0"/>
                <w:sz w:val="26"/>
                <w:szCs w:val="26"/>
              </w:rPr>
              <w:t>đó</w:t>
            </w:r>
            <w:proofErr w:type="spellEnd"/>
            <w:r w:rsidRPr="00D430FD">
              <w:rPr>
                <w:spacing w:val="0"/>
                <w:sz w:val="26"/>
                <w:szCs w:val="26"/>
              </w:rPr>
              <w:t xml:space="preserve">, </w:t>
            </w:r>
            <w:proofErr w:type="spellStart"/>
            <w:r w:rsidRPr="00D430FD">
              <w:rPr>
                <w:spacing w:val="0"/>
                <w:sz w:val="26"/>
                <w:szCs w:val="26"/>
              </w:rPr>
              <w:t>Chủ</w:t>
            </w:r>
            <w:proofErr w:type="spellEnd"/>
            <w:r w:rsidRPr="00D430FD">
              <w:rPr>
                <w:spacing w:val="0"/>
                <w:sz w:val="26"/>
                <w:szCs w:val="26"/>
              </w:rPr>
              <w:t xml:space="preserve"> </w:t>
            </w:r>
            <w:proofErr w:type="spellStart"/>
            <w:r w:rsidRPr="00D430FD">
              <w:rPr>
                <w:spacing w:val="0"/>
                <w:sz w:val="26"/>
                <w:szCs w:val="26"/>
              </w:rPr>
              <w:t>đầu</w:t>
            </w:r>
            <w:proofErr w:type="spellEnd"/>
            <w:r w:rsidRPr="00D430FD">
              <w:rPr>
                <w:spacing w:val="0"/>
                <w:sz w:val="26"/>
                <w:szCs w:val="26"/>
              </w:rPr>
              <w:t xml:space="preserve"> </w:t>
            </w:r>
            <w:proofErr w:type="spellStart"/>
            <w:r w:rsidRPr="00D430FD">
              <w:rPr>
                <w:spacing w:val="0"/>
                <w:sz w:val="26"/>
                <w:szCs w:val="26"/>
              </w:rPr>
              <w:t>tư</w:t>
            </w:r>
            <w:proofErr w:type="spellEnd"/>
            <w:r w:rsidRPr="00D430FD">
              <w:rPr>
                <w:spacing w:val="0"/>
                <w:sz w:val="26"/>
                <w:szCs w:val="26"/>
              </w:rPr>
              <w:t xml:space="preserve"> </w:t>
            </w:r>
            <w:proofErr w:type="spellStart"/>
            <w:r w:rsidRPr="00D430FD">
              <w:rPr>
                <w:spacing w:val="0"/>
                <w:sz w:val="26"/>
                <w:szCs w:val="26"/>
              </w:rPr>
              <w:t>sẽ</w:t>
            </w:r>
            <w:proofErr w:type="spellEnd"/>
            <w:r w:rsidRPr="00D430FD">
              <w:rPr>
                <w:spacing w:val="0"/>
                <w:sz w:val="26"/>
                <w:szCs w:val="26"/>
              </w:rPr>
              <w:t xml:space="preserve"> </w:t>
            </w:r>
            <w:proofErr w:type="spellStart"/>
            <w:r w:rsidRPr="00D430FD">
              <w:rPr>
                <w:spacing w:val="0"/>
                <w:sz w:val="26"/>
                <w:szCs w:val="26"/>
              </w:rPr>
              <w:t>hủy</w:t>
            </w:r>
            <w:proofErr w:type="spellEnd"/>
            <w:r w:rsidRPr="00D430FD">
              <w:rPr>
                <w:spacing w:val="0"/>
                <w:sz w:val="26"/>
                <w:szCs w:val="26"/>
              </w:rPr>
              <w:t xml:space="preserve"> </w:t>
            </w:r>
            <w:proofErr w:type="spellStart"/>
            <w:r w:rsidRPr="00D430FD">
              <w:rPr>
                <w:spacing w:val="0"/>
                <w:sz w:val="26"/>
                <w:szCs w:val="26"/>
              </w:rPr>
              <w:t>quyết</w:t>
            </w:r>
            <w:proofErr w:type="spellEnd"/>
            <w:r w:rsidRPr="00D430FD">
              <w:rPr>
                <w:spacing w:val="0"/>
                <w:sz w:val="26"/>
                <w:szCs w:val="26"/>
              </w:rPr>
              <w:t xml:space="preserve"> </w:t>
            </w:r>
            <w:proofErr w:type="spellStart"/>
            <w:r w:rsidRPr="00D430FD">
              <w:rPr>
                <w:spacing w:val="0"/>
                <w:sz w:val="26"/>
                <w:szCs w:val="26"/>
              </w:rPr>
              <w:t>định</w:t>
            </w:r>
            <w:proofErr w:type="spellEnd"/>
            <w:r w:rsidRPr="00D430FD">
              <w:rPr>
                <w:spacing w:val="0"/>
                <w:sz w:val="26"/>
                <w:szCs w:val="26"/>
              </w:rPr>
              <w:t xml:space="preserve"> </w:t>
            </w:r>
            <w:proofErr w:type="spellStart"/>
            <w:r w:rsidRPr="00D430FD">
              <w:rPr>
                <w:spacing w:val="0"/>
                <w:sz w:val="26"/>
                <w:szCs w:val="26"/>
              </w:rPr>
              <w:t>phê</w:t>
            </w:r>
            <w:proofErr w:type="spellEnd"/>
            <w:r w:rsidRPr="00D430FD">
              <w:rPr>
                <w:spacing w:val="0"/>
                <w:sz w:val="26"/>
                <w:szCs w:val="26"/>
              </w:rPr>
              <w:t xml:space="preserve"> </w:t>
            </w:r>
            <w:proofErr w:type="spellStart"/>
            <w:r w:rsidRPr="00D430FD">
              <w:rPr>
                <w:spacing w:val="0"/>
                <w:sz w:val="26"/>
                <w:szCs w:val="26"/>
              </w:rPr>
              <w:t>duyệt</w:t>
            </w:r>
            <w:proofErr w:type="spellEnd"/>
            <w:r w:rsidRPr="00D430FD">
              <w:rPr>
                <w:spacing w:val="0"/>
                <w:sz w:val="26"/>
                <w:szCs w:val="26"/>
              </w:rPr>
              <w:t xml:space="preserve"> </w:t>
            </w:r>
            <w:proofErr w:type="spellStart"/>
            <w:r w:rsidRPr="00D430FD">
              <w:rPr>
                <w:spacing w:val="0"/>
                <w:sz w:val="26"/>
                <w:szCs w:val="26"/>
              </w:rPr>
              <w:t>kết</w:t>
            </w:r>
            <w:proofErr w:type="spellEnd"/>
            <w:r w:rsidRPr="00D430FD">
              <w:rPr>
                <w:spacing w:val="0"/>
                <w:sz w:val="26"/>
                <w:szCs w:val="26"/>
              </w:rPr>
              <w:t xml:space="preserve"> </w:t>
            </w:r>
            <w:proofErr w:type="spellStart"/>
            <w:r w:rsidRPr="00D430FD">
              <w:rPr>
                <w:spacing w:val="0"/>
                <w:sz w:val="26"/>
                <w:szCs w:val="26"/>
              </w:rPr>
              <w:t>quả</w:t>
            </w:r>
            <w:proofErr w:type="spellEnd"/>
            <w:r w:rsidRPr="00D430FD">
              <w:rPr>
                <w:spacing w:val="0"/>
                <w:sz w:val="26"/>
                <w:szCs w:val="26"/>
              </w:rPr>
              <w:t xml:space="preserve"> </w:t>
            </w:r>
            <w:proofErr w:type="spellStart"/>
            <w:r w:rsidRPr="00D430FD">
              <w:rPr>
                <w:spacing w:val="0"/>
                <w:sz w:val="26"/>
                <w:szCs w:val="26"/>
              </w:rPr>
              <w:t>lựa</w:t>
            </w:r>
            <w:proofErr w:type="spellEnd"/>
            <w:r w:rsidRPr="00D430FD">
              <w:rPr>
                <w:spacing w:val="0"/>
                <w:sz w:val="26"/>
                <w:szCs w:val="26"/>
              </w:rPr>
              <w:t xml:space="preserve"> </w:t>
            </w:r>
            <w:proofErr w:type="spellStart"/>
            <w:r w:rsidRPr="00D430FD">
              <w:rPr>
                <w:spacing w:val="0"/>
                <w:sz w:val="26"/>
                <w:szCs w:val="26"/>
              </w:rPr>
              <w:t>chọn</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thông</w:t>
            </w:r>
            <w:proofErr w:type="spellEnd"/>
            <w:r w:rsidRPr="00D430FD">
              <w:rPr>
                <w:spacing w:val="0"/>
                <w:sz w:val="26"/>
                <w:szCs w:val="26"/>
              </w:rPr>
              <w:t xml:space="preserve"> </w:t>
            </w:r>
            <w:proofErr w:type="spellStart"/>
            <w:r w:rsidRPr="00D430FD">
              <w:rPr>
                <w:spacing w:val="0"/>
                <w:sz w:val="26"/>
                <w:szCs w:val="26"/>
              </w:rPr>
              <w:t>báo</w:t>
            </w:r>
            <w:proofErr w:type="spellEnd"/>
            <w:r w:rsidRPr="00D430FD">
              <w:rPr>
                <w:spacing w:val="0"/>
                <w:sz w:val="26"/>
                <w:szCs w:val="26"/>
              </w:rPr>
              <w:t xml:space="preserve"> </w:t>
            </w:r>
            <w:proofErr w:type="spellStart"/>
            <w:r w:rsidRPr="00D430FD">
              <w:rPr>
                <w:spacing w:val="0"/>
                <w:sz w:val="26"/>
                <w:szCs w:val="26"/>
              </w:rPr>
              <w:t>chấp</w:t>
            </w:r>
            <w:proofErr w:type="spellEnd"/>
            <w:r w:rsidRPr="00D430FD">
              <w:rPr>
                <w:spacing w:val="0"/>
                <w:sz w:val="26"/>
                <w:szCs w:val="26"/>
              </w:rPr>
              <w:t xml:space="preserve"> </w:t>
            </w:r>
            <w:proofErr w:type="spellStart"/>
            <w:r w:rsidRPr="00D430FD">
              <w:rPr>
                <w:spacing w:val="0"/>
                <w:sz w:val="26"/>
                <w:szCs w:val="26"/>
              </w:rPr>
              <w:t>thuận</w:t>
            </w:r>
            <w:proofErr w:type="spellEnd"/>
            <w:r w:rsidRPr="00D430FD">
              <w:rPr>
                <w:spacing w:val="0"/>
                <w:sz w:val="26"/>
                <w:szCs w:val="26"/>
              </w:rPr>
              <w:t xml:space="preserve"> E-HSDT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trao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 xml:space="preserve"> </w:t>
            </w:r>
            <w:proofErr w:type="spellStart"/>
            <w:r w:rsidRPr="00D430FD">
              <w:rPr>
                <w:spacing w:val="0"/>
                <w:sz w:val="26"/>
                <w:szCs w:val="26"/>
              </w:rPr>
              <w:t>trước</w:t>
            </w:r>
            <w:proofErr w:type="spellEnd"/>
            <w:r w:rsidRPr="00D430FD">
              <w:rPr>
                <w:spacing w:val="0"/>
                <w:sz w:val="26"/>
                <w:szCs w:val="26"/>
              </w:rPr>
              <w:t xml:space="preserve"> </w:t>
            </w:r>
            <w:proofErr w:type="spellStart"/>
            <w:r w:rsidRPr="00D430FD">
              <w:rPr>
                <w:spacing w:val="0"/>
                <w:sz w:val="26"/>
                <w:szCs w:val="26"/>
              </w:rPr>
              <w:t>đó</w:t>
            </w:r>
            <w:proofErr w:type="spellEnd"/>
            <w:r w:rsidRPr="00D430FD">
              <w:rPr>
                <w:spacing w:val="0"/>
                <w:sz w:val="26"/>
                <w:szCs w:val="26"/>
              </w:rPr>
              <w:t xml:space="preserve"> </w:t>
            </w:r>
            <w:proofErr w:type="spellStart"/>
            <w:r w:rsidRPr="00D430FD">
              <w:rPr>
                <w:spacing w:val="0"/>
                <w:sz w:val="26"/>
                <w:szCs w:val="26"/>
              </w:rPr>
              <w:t>và</w:t>
            </w:r>
            <w:proofErr w:type="spellEnd"/>
            <w:r w:rsidRPr="00D430FD">
              <w:rPr>
                <w:spacing w:val="0"/>
                <w:sz w:val="26"/>
                <w:szCs w:val="26"/>
              </w:rPr>
              <w:t xml:space="preserve"> </w:t>
            </w:r>
            <w:proofErr w:type="spellStart"/>
            <w:r w:rsidRPr="00D430FD">
              <w:rPr>
                <w:spacing w:val="0"/>
                <w:sz w:val="26"/>
                <w:szCs w:val="26"/>
              </w:rPr>
              <w:t>mời</w:t>
            </w:r>
            <w:proofErr w:type="spellEnd"/>
            <w:r w:rsidRPr="00D430FD">
              <w:rPr>
                <w:spacing w:val="0"/>
                <w:sz w:val="26"/>
                <w:szCs w:val="26"/>
              </w:rPr>
              <w:t xml:space="preserve"> </w:t>
            </w:r>
            <w:proofErr w:type="spellStart"/>
            <w:r w:rsidRPr="00D430FD">
              <w:rPr>
                <w:spacing w:val="0"/>
                <w:sz w:val="26"/>
                <w:szCs w:val="26"/>
              </w:rPr>
              <w:t>nhà</w:t>
            </w:r>
            <w:proofErr w:type="spellEnd"/>
            <w:r w:rsidRPr="00D430FD">
              <w:rPr>
                <w:spacing w:val="0"/>
                <w:sz w:val="26"/>
                <w:szCs w:val="26"/>
              </w:rPr>
              <w:t xml:space="preserve"> </w:t>
            </w:r>
            <w:proofErr w:type="spellStart"/>
            <w:r w:rsidRPr="00D430FD">
              <w:rPr>
                <w:spacing w:val="0"/>
                <w:sz w:val="26"/>
                <w:szCs w:val="26"/>
              </w:rPr>
              <w:t>thầu</w:t>
            </w:r>
            <w:proofErr w:type="spellEnd"/>
            <w:r w:rsidRPr="00D430FD">
              <w:rPr>
                <w:spacing w:val="0"/>
                <w:sz w:val="26"/>
                <w:szCs w:val="26"/>
              </w:rPr>
              <w:t xml:space="preserve"> </w:t>
            </w:r>
            <w:proofErr w:type="spellStart"/>
            <w:r w:rsidRPr="00D430FD">
              <w:rPr>
                <w:spacing w:val="0"/>
                <w:sz w:val="26"/>
                <w:szCs w:val="26"/>
              </w:rPr>
              <w:t>xếp</w:t>
            </w:r>
            <w:proofErr w:type="spellEnd"/>
            <w:r w:rsidRPr="00D430FD">
              <w:rPr>
                <w:spacing w:val="0"/>
                <w:sz w:val="26"/>
                <w:szCs w:val="26"/>
              </w:rPr>
              <w:t xml:space="preserve"> </w:t>
            </w:r>
            <w:proofErr w:type="spellStart"/>
            <w:r w:rsidRPr="00D430FD">
              <w:rPr>
                <w:spacing w:val="0"/>
                <w:sz w:val="26"/>
                <w:szCs w:val="26"/>
              </w:rPr>
              <w:t>hạng</w:t>
            </w:r>
            <w:proofErr w:type="spellEnd"/>
            <w:r w:rsidRPr="00D430FD">
              <w:rPr>
                <w:spacing w:val="0"/>
                <w:sz w:val="26"/>
                <w:szCs w:val="26"/>
              </w:rPr>
              <w:t xml:space="preserve"> </w:t>
            </w:r>
            <w:proofErr w:type="spellStart"/>
            <w:r w:rsidRPr="00D430FD">
              <w:rPr>
                <w:spacing w:val="0"/>
                <w:sz w:val="26"/>
                <w:szCs w:val="26"/>
              </w:rPr>
              <w:t>tiếp</w:t>
            </w:r>
            <w:proofErr w:type="spellEnd"/>
            <w:r w:rsidRPr="00D430FD">
              <w:rPr>
                <w:spacing w:val="0"/>
                <w:sz w:val="26"/>
                <w:szCs w:val="26"/>
              </w:rPr>
              <w:t xml:space="preserve"> </w:t>
            </w:r>
            <w:proofErr w:type="spellStart"/>
            <w:r w:rsidRPr="00D430FD">
              <w:rPr>
                <w:spacing w:val="0"/>
                <w:sz w:val="26"/>
                <w:szCs w:val="26"/>
              </w:rPr>
              <w:t>theo</w:t>
            </w:r>
            <w:proofErr w:type="spellEnd"/>
            <w:r w:rsidRPr="00D430FD">
              <w:rPr>
                <w:spacing w:val="0"/>
                <w:sz w:val="26"/>
                <w:szCs w:val="26"/>
              </w:rPr>
              <w:t xml:space="preserve"> </w:t>
            </w:r>
            <w:proofErr w:type="spellStart"/>
            <w:r w:rsidRPr="00D430FD">
              <w:rPr>
                <w:spacing w:val="0"/>
                <w:sz w:val="26"/>
                <w:szCs w:val="26"/>
              </w:rPr>
              <w:t>sau</w:t>
            </w:r>
            <w:proofErr w:type="spellEnd"/>
            <w:r w:rsidRPr="00D430FD">
              <w:rPr>
                <w:spacing w:val="0"/>
                <w:sz w:val="26"/>
                <w:szCs w:val="26"/>
              </w:rPr>
              <w:t xml:space="preserve"> </w:t>
            </w:r>
            <w:proofErr w:type="spellStart"/>
            <w:r w:rsidRPr="00D430FD">
              <w:rPr>
                <w:spacing w:val="0"/>
                <w:sz w:val="26"/>
                <w:szCs w:val="26"/>
              </w:rPr>
              <w:t>khi</w:t>
            </w:r>
            <w:proofErr w:type="spellEnd"/>
            <w:r w:rsidRPr="00D430FD">
              <w:rPr>
                <w:spacing w:val="0"/>
                <w:sz w:val="26"/>
                <w:szCs w:val="26"/>
              </w:rPr>
              <w:t xml:space="preserve"> </w:t>
            </w:r>
            <w:proofErr w:type="spellStart"/>
            <w:r w:rsidRPr="00D430FD">
              <w:rPr>
                <w:spacing w:val="0"/>
                <w:sz w:val="26"/>
                <w:szCs w:val="26"/>
              </w:rPr>
              <w:t>xem</w:t>
            </w:r>
            <w:proofErr w:type="spellEnd"/>
            <w:r w:rsidRPr="00D430FD">
              <w:rPr>
                <w:spacing w:val="0"/>
                <w:sz w:val="26"/>
                <w:szCs w:val="26"/>
              </w:rPr>
              <w:t xml:space="preserve"> </w:t>
            </w:r>
            <w:proofErr w:type="spellStart"/>
            <w:r w:rsidRPr="00D430FD">
              <w:rPr>
                <w:spacing w:val="0"/>
                <w:sz w:val="26"/>
                <w:szCs w:val="26"/>
              </w:rPr>
              <w:t>xét</w:t>
            </w:r>
            <w:proofErr w:type="spellEnd"/>
            <w:r w:rsidRPr="00D430FD">
              <w:rPr>
                <w:spacing w:val="0"/>
                <w:sz w:val="26"/>
                <w:szCs w:val="26"/>
              </w:rPr>
              <w:t xml:space="preserve"> E-HSDT </w:t>
            </w:r>
            <w:proofErr w:type="spellStart"/>
            <w:r w:rsidRPr="00D430FD">
              <w:rPr>
                <w:spacing w:val="0"/>
                <w:sz w:val="26"/>
                <w:szCs w:val="26"/>
              </w:rPr>
              <w:t>đã</w:t>
            </w:r>
            <w:proofErr w:type="spellEnd"/>
            <w:r w:rsidRPr="00D430FD">
              <w:rPr>
                <w:spacing w:val="0"/>
                <w:sz w:val="26"/>
                <w:szCs w:val="26"/>
              </w:rPr>
              <w:t xml:space="preserve"> </w:t>
            </w:r>
            <w:proofErr w:type="spellStart"/>
            <w:r w:rsidRPr="00D430FD">
              <w:rPr>
                <w:spacing w:val="0"/>
                <w:sz w:val="26"/>
                <w:szCs w:val="26"/>
              </w:rPr>
              <w:t>đáp</w:t>
            </w:r>
            <w:proofErr w:type="spellEnd"/>
            <w:r w:rsidRPr="00D430FD">
              <w:rPr>
                <w:spacing w:val="0"/>
                <w:sz w:val="26"/>
                <w:szCs w:val="26"/>
              </w:rPr>
              <w:t xml:space="preserve"> </w:t>
            </w:r>
            <w:proofErr w:type="spellStart"/>
            <w:r w:rsidRPr="00D430FD">
              <w:rPr>
                <w:spacing w:val="0"/>
                <w:sz w:val="26"/>
                <w:szCs w:val="26"/>
              </w:rPr>
              <w:t>ứng</w:t>
            </w:r>
            <w:proofErr w:type="spellEnd"/>
            <w:r w:rsidRPr="00D430FD">
              <w:rPr>
                <w:spacing w:val="0"/>
                <w:sz w:val="26"/>
                <w:szCs w:val="26"/>
              </w:rPr>
              <w:t xml:space="preserve"> </w:t>
            </w:r>
            <w:proofErr w:type="spellStart"/>
            <w:r w:rsidRPr="00D430FD">
              <w:rPr>
                <w:spacing w:val="0"/>
                <w:sz w:val="26"/>
                <w:szCs w:val="26"/>
              </w:rPr>
              <w:t>các</w:t>
            </w:r>
            <w:proofErr w:type="spellEnd"/>
            <w:r w:rsidRPr="00D430FD">
              <w:rPr>
                <w:spacing w:val="0"/>
                <w:sz w:val="26"/>
                <w:szCs w:val="26"/>
              </w:rPr>
              <w:t xml:space="preserve"> </w:t>
            </w:r>
            <w:proofErr w:type="spellStart"/>
            <w:r w:rsidRPr="00D430FD">
              <w:rPr>
                <w:spacing w:val="0"/>
                <w:sz w:val="26"/>
                <w:szCs w:val="26"/>
              </w:rPr>
              <w:t>yêu</w:t>
            </w:r>
            <w:proofErr w:type="spellEnd"/>
            <w:r w:rsidRPr="00D430FD">
              <w:rPr>
                <w:spacing w:val="0"/>
                <w:sz w:val="26"/>
                <w:szCs w:val="26"/>
              </w:rPr>
              <w:t xml:space="preserve"> </w:t>
            </w:r>
            <w:proofErr w:type="spellStart"/>
            <w:r w:rsidRPr="00D430FD">
              <w:rPr>
                <w:spacing w:val="0"/>
                <w:sz w:val="26"/>
                <w:szCs w:val="26"/>
              </w:rPr>
              <w:t>cầu</w:t>
            </w:r>
            <w:proofErr w:type="spellEnd"/>
            <w:r w:rsidRPr="00D430FD">
              <w:rPr>
                <w:spacing w:val="0"/>
                <w:sz w:val="26"/>
                <w:szCs w:val="26"/>
              </w:rPr>
              <w:t xml:space="preserve"> </w:t>
            </w:r>
            <w:proofErr w:type="spellStart"/>
            <w:r w:rsidRPr="00D430FD">
              <w:rPr>
                <w:spacing w:val="0"/>
                <w:sz w:val="26"/>
                <w:szCs w:val="26"/>
              </w:rPr>
              <w:t>của</w:t>
            </w:r>
            <w:proofErr w:type="spellEnd"/>
            <w:r w:rsidRPr="00D430FD">
              <w:rPr>
                <w:spacing w:val="0"/>
                <w:sz w:val="26"/>
                <w:szCs w:val="26"/>
              </w:rPr>
              <w:t xml:space="preserve"> E-HSMT </w:t>
            </w:r>
            <w:proofErr w:type="spellStart"/>
            <w:r w:rsidRPr="00D430FD">
              <w:rPr>
                <w:spacing w:val="0"/>
                <w:sz w:val="26"/>
                <w:szCs w:val="26"/>
              </w:rPr>
              <w:t>vào</w:t>
            </w:r>
            <w:proofErr w:type="spellEnd"/>
            <w:r w:rsidRPr="00D430FD">
              <w:rPr>
                <w:spacing w:val="0"/>
                <w:sz w:val="26"/>
                <w:szCs w:val="26"/>
              </w:rPr>
              <w:t xml:space="preserve"> </w:t>
            </w:r>
            <w:proofErr w:type="spellStart"/>
            <w:r w:rsidRPr="00D430FD">
              <w:rPr>
                <w:spacing w:val="0"/>
                <w:sz w:val="26"/>
                <w:szCs w:val="26"/>
              </w:rPr>
              <w:t>thương</w:t>
            </w:r>
            <w:proofErr w:type="spellEnd"/>
            <w:r w:rsidRPr="00D430FD">
              <w:rPr>
                <w:spacing w:val="0"/>
                <w:sz w:val="26"/>
                <w:szCs w:val="26"/>
              </w:rPr>
              <w:t xml:space="preserve"> </w:t>
            </w:r>
            <w:proofErr w:type="spellStart"/>
            <w:r w:rsidRPr="00D430FD">
              <w:rPr>
                <w:spacing w:val="0"/>
                <w:sz w:val="26"/>
                <w:szCs w:val="26"/>
              </w:rPr>
              <w:t>thảo</w:t>
            </w:r>
            <w:proofErr w:type="spellEnd"/>
            <w:r w:rsidRPr="00D430FD">
              <w:rPr>
                <w:spacing w:val="0"/>
                <w:sz w:val="26"/>
                <w:szCs w:val="26"/>
              </w:rPr>
              <w:t xml:space="preserve"> </w:t>
            </w:r>
            <w:proofErr w:type="spellStart"/>
            <w:r w:rsidRPr="00D430FD">
              <w:rPr>
                <w:spacing w:val="0"/>
                <w:sz w:val="26"/>
                <w:szCs w:val="26"/>
              </w:rPr>
              <w:t>hợp</w:t>
            </w:r>
            <w:proofErr w:type="spellEnd"/>
            <w:r w:rsidRPr="00D430FD">
              <w:rPr>
                <w:spacing w:val="0"/>
                <w:sz w:val="26"/>
                <w:szCs w:val="26"/>
              </w:rPr>
              <w:t xml:space="preserve"> </w:t>
            </w:r>
            <w:proofErr w:type="spellStart"/>
            <w:r w:rsidRPr="00D430FD">
              <w:rPr>
                <w:spacing w:val="0"/>
                <w:sz w:val="26"/>
                <w:szCs w:val="26"/>
              </w:rPr>
              <w:t>đồng</w:t>
            </w:r>
            <w:proofErr w:type="spellEnd"/>
            <w:r w:rsidRPr="00D430FD">
              <w:rPr>
                <w:spacing w:val="0"/>
                <w:sz w:val="26"/>
                <w:szCs w:val="26"/>
              </w:rPr>
              <w:t>.</w:t>
            </w:r>
          </w:p>
          <w:p w14:paraId="3242CAE6" w14:textId="77777777" w:rsidR="00165DC8" w:rsidRPr="00D430FD" w:rsidRDefault="00165DC8" w:rsidP="001159BF">
            <w:pPr>
              <w:widowControl w:val="0"/>
              <w:tabs>
                <w:tab w:val="left" w:pos="851"/>
              </w:tabs>
              <w:spacing w:before="60" w:after="60"/>
              <w:ind w:left="170"/>
              <w:outlineLvl w:val="3"/>
              <w:rPr>
                <w:sz w:val="26"/>
                <w:szCs w:val="26"/>
              </w:rPr>
            </w:pPr>
            <w:r w:rsidRPr="00D430FD">
              <w:rPr>
                <w:sz w:val="26"/>
                <w:szCs w:val="26"/>
              </w:rPr>
              <w:t xml:space="preserve">35.3.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vốn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vốn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triển</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w:t>
            </w:r>
          </w:p>
        </w:tc>
      </w:tr>
      <w:tr w:rsidR="00D430FD" w:rsidRPr="00D430FD" w14:paraId="2142CE71" w14:textId="77777777" w:rsidTr="00C72408">
        <w:tc>
          <w:tcPr>
            <w:tcW w:w="1843" w:type="dxa"/>
          </w:tcPr>
          <w:p w14:paraId="7AA6153A" w14:textId="77777777" w:rsidR="00165DC8" w:rsidRPr="00D430FD" w:rsidRDefault="00165DC8" w:rsidP="001159BF">
            <w:pPr>
              <w:pStyle w:val="Sec1-Clauses"/>
              <w:widowControl w:val="0"/>
              <w:spacing w:before="60" w:after="60"/>
              <w:ind w:left="0" w:firstLine="0"/>
              <w:outlineLvl w:val="3"/>
              <w:rPr>
                <w:sz w:val="26"/>
                <w:szCs w:val="26"/>
              </w:rPr>
            </w:pPr>
            <w:bookmarkStart w:id="122" w:name="_Toc399947658"/>
            <w:bookmarkStart w:id="123" w:name="_Toc400551713"/>
            <w:r w:rsidRPr="00D430FD">
              <w:rPr>
                <w:sz w:val="26"/>
                <w:szCs w:val="26"/>
              </w:rPr>
              <w:t xml:space="preserve">36.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bookmarkEnd w:id="122"/>
            <w:bookmarkEnd w:id="123"/>
            <w:proofErr w:type="spellEnd"/>
            <w:r w:rsidRPr="00D430FD">
              <w:rPr>
                <w:sz w:val="26"/>
                <w:szCs w:val="26"/>
              </w:rPr>
              <w:t xml:space="preserve"> </w:t>
            </w:r>
          </w:p>
        </w:tc>
        <w:tc>
          <w:tcPr>
            <w:tcW w:w="7796" w:type="dxa"/>
          </w:tcPr>
          <w:p w14:paraId="50893E0B" w14:textId="77777777" w:rsidR="00165DC8" w:rsidRPr="00D430FD" w:rsidRDefault="00165DC8" w:rsidP="001159BF">
            <w:pPr>
              <w:widowControl w:val="0"/>
              <w:spacing w:before="60" w:after="60"/>
              <w:ind w:left="170"/>
              <w:outlineLvl w:val="3"/>
              <w:rPr>
                <w:sz w:val="26"/>
                <w:szCs w:val="26"/>
              </w:rPr>
            </w:pPr>
            <w:bookmarkStart w:id="124" w:name="_Toc399947659"/>
            <w:r w:rsidRPr="00D430FD">
              <w:rPr>
                <w:sz w:val="26"/>
                <w:szCs w:val="26"/>
              </w:rPr>
              <w:t xml:space="preserve">36.1.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trúng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do </w:t>
            </w:r>
            <w:proofErr w:type="spellStart"/>
            <w:r w:rsidRPr="00D430FD">
              <w:rPr>
                <w:sz w:val="26"/>
                <w:szCs w:val="26"/>
              </w:rPr>
              <w:t>Ngân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Việt</w:t>
            </w:r>
            <w:proofErr w:type="spellEnd"/>
            <w:r w:rsidRPr="00D430FD">
              <w:rPr>
                <w:sz w:val="26"/>
                <w:szCs w:val="26"/>
              </w:rPr>
              <w:t xml:space="preserve"> Nam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5 </w:t>
            </w:r>
            <w:r w:rsidRPr="00D430FD">
              <w:rPr>
                <w:b/>
                <w:sz w:val="26"/>
                <w:szCs w:val="26"/>
              </w:rPr>
              <w:t xml:space="preserve">E-ĐKCT </w:t>
            </w:r>
            <w:proofErr w:type="spellStart"/>
            <w:r w:rsidRPr="00D430FD">
              <w:rPr>
                <w:sz w:val="26"/>
                <w:szCs w:val="26"/>
              </w:rPr>
              <w:t>Chương</w:t>
            </w:r>
            <w:proofErr w:type="spellEnd"/>
            <w:r w:rsidRPr="00D430FD">
              <w:rPr>
                <w:sz w:val="26"/>
                <w:szCs w:val="26"/>
              </w:rPr>
              <w:t xml:space="preserve"> VII. </w:t>
            </w: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21 </w:t>
            </w:r>
            <w:proofErr w:type="spellStart"/>
            <w:r w:rsidRPr="00D430FD">
              <w:rPr>
                <w:sz w:val="26"/>
                <w:szCs w:val="26"/>
              </w:rPr>
              <w:t>Chương</w:t>
            </w:r>
            <w:proofErr w:type="spellEnd"/>
            <w:r w:rsidRPr="00D430FD">
              <w:rPr>
                <w:sz w:val="26"/>
                <w:szCs w:val="26"/>
              </w:rPr>
              <w:t xml:space="preserve"> VIII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bookmarkEnd w:id="124"/>
            <w:proofErr w:type="spellEnd"/>
            <w:r w:rsidRPr="00D430FD">
              <w:rPr>
                <w:sz w:val="26"/>
                <w:szCs w:val="26"/>
              </w:rPr>
              <w:t>.</w:t>
            </w:r>
          </w:p>
          <w:p w14:paraId="3C1DFC18" w14:textId="77777777" w:rsidR="00165DC8" w:rsidRPr="00D430FD" w:rsidRDefault="00165DC8" w:rsidP="001159BF">
            <w:pPr>
              <w:widowControl w:val="0"/>
              <w:spacing w:before="60" w:after="60"/>
              <w:ind w:left="170"/>
              <w:outlineLvl w:val="3"/>
              <w:rPr>
                <w:sz w:val="26"/>
                <w:szCs w:val="26"/>
              </w:rPr>
            </w:pPr>
            <w:bookmarkStart w:id="125" w:name="_Toc399947660"/>
            <w:r w:rsidRPr="00D430FD">
              <w:rPr>
                <w:sz w:val="26"/>
                <w:szCs w:val="26"/>
              </w:rPr>
              <w:t xml:space="preserve">36.2.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w:t>
            </w:r>
            <w:bookmarkEnd w:id="125"/>
          </w:p>
          <w:p w14:paraId="655D0539" w14:textId="77777777" w:rsidR="00165DC8" w:rsidRPr="00D430FD" w:rsidRDefault="00165DC8" w:rsidP="001159BF">
            <w:pPr>
              <w:widowControl w:val="0"/>
              <w:spacing w:before="60" w:after="60"/>
              <w:ind w:left="170"/>
              <w:outlineLvl w:val="3"/>
              <w:rPr>
                <w:sz w:val="26"/>
                <w:szCs w:val="26"/>
              </w:rPr>
            </w:pPr>
            <w:bookmarkStart w:id="126" w:name="_Toc399947661"/>
            <w:r w:rsidRPr="00D430FD">
              <w:rPr>
                <w:sz w:val="26"/>
                <w:szCs w:val="26"/>
              </w:rPr>
              <w:t xml:space="preserve">a)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chối</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w:t>
            </w:r>
            <w:bookmarkEnd w:id="126"/>
          </w:p>
          <w:p w14:paraId="3C9E5A1D" w14:textId="77777777" w:rsidR="00165DC8" w:rsidRPr="00D430FD" w:rsidRDefault="00165DC8" w:rsidP="001159BF">
            <w:pPr>
              <w:widowControl w:val="0"/>
              <w:spacing w:before="60" w:after="60"/>
              <w:ind w:left="170"/>
              <w:outlineLvl w:val="3"/>
              <w:rPr>
                <w:sz w:val="26"/>
                <w:szCs w:val="26"/>
              </w:rPr>
            </w:pPr>
            <w:bookmarkStart w:id="127" w:name="_Toc399947662"/>
            <w:r w:rsidRPr="00D430FD">
              <w:rPr>
                <w:sz w:val="26"/>
                <w:szCs w:val="26"/>
              </w:rPr>
              <w:t xml:space="preserve">b) Vi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bookmarkEnd w:id="127"/>
          </w:p>
          <w:p w14:paraId="21F3CE6C" w14:textId="77777777" w:rsidR="00165DC8" w:rsidRPr="00D430FD" w:rsidRDefault="00165DC8" w:rsidP="001159BF">
            <w:pPr>
              <w:widowControl w:val="0"/>
              <w:spacing w:before="60" w:after="60"/>
              <w:ind w:left="170"/>
              <w:outlineLvl w:val="3"/>
              <w:rPr>
                <w:sz w:val="26"/>
                <w:szCs w:val="26"/>
              </w:rPr>
            </w:pPr>
            <w:bookmarkStart w:id="128" w:name="_Toc399947663"/>
            <w:r w:rsidRPr="00D430FD">
              <w:rPr>
                <w:sz w:val="26"/>
                <w:szCs w:val="26"/>
              </w:rPr>
              <w:t xml:space="preserve">c)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do </w:t>
            </w:r>
            <w:proofErr w:type="spellStart"/>
            <w:r w:rsidRPr="00D430FD">
              <w:rPr>
                <w:sz w:val="26"/>
                <w:szCs w:val="26"/>
              </w:rPr>
              <w:t>lỗi</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mình</w:t>
            </w:r>
            <w:proofErr w:type="spellEnd"/>
            <w:r w:rsidRPr="00D430FD">
              <w:rPr>
                <w:sz w:val="26"/>
                <w:szCs w:val="26"/>
              </w:rPr>
              <w:t xml:space="preserve"> </w:t>
            </w:r>
            <w:proofErr w:type="spellStart"/>
            <w:r w:rsidRPr="00D430FD">
              <w:rPr>
                <w:sz w:val="26"/>
                <w:szCs w:val="26"/>
              </w:rPr>
              <w:t>nhưng</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chối</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bookmarkEnd w:id="128"/>
          </w:p>
        </w:tc>
      </w:tr>
    </w:tbl>
    <w:p w14:paraId="1AF68A4A" w14:textId="77777777" w:rsidR="001F59DD" w:rsidRPr="00D430FD" w:rsidRDefault="001F59DD" w:rsidP="001159BF">
      <w:pPr>
        <w:spacing w:before="60" w:after="60"/>
        <w:jc w:val="center"/>
        <w:rPr>
          <w:b/>
          <w:sz w:val="26"/>
          <w:szCs w:val="26"/>
          <w:lang w:val="es-ES_tradnl"/>
        </w:rPr>
      </w:pPr>
      <w:r w:rsidRPr="00D430FD">
        <w:rPr>
          <w:b/>
          <w:sz w:val="26"/>
          <w:szCs w:val="26"/>
        </w:rPr>
        <w:br w:type="page"/>
      </w:r>
      <w:proofErr w:type="spellStart"/>
      <w:r w:rsidR="00DC4F82" w:rsidRPr="00D430FD">
        <w:rPr>
          <w:b/>
          <w:sz w:val="26"/>
          <w:szCs w:val="26"/>
          <w:lang w:val="es-ES_tradnl"/>
        </w:rPr>
        <w:lastRenderedPageBreak/>
        <w:t>Chương</w:t>
      </w:r>
      <w:proofErr w:type="spellEnd"/>
      <w:r w:rsidR="00DC4F82" w:rsidRPr="00D430FD">
        <w:rPr>
          <w:b/>
          <w:sz w:val="26"/>
          <w:szCs w:val="26"/>
          <w:lang w:val="es-ES_tradnl"/>
        </w:rPr>
        <w:t xml:space="preserve"> II. BẢNG DỮ LIỆU ĐẤU THẦU</w:t>
      </w:r>
    </w:p>
    <w:p w14:paraId="7F23E610" w14:textId="77777777" w:rsidR="00DC4F82" w:rsidRPr="00D430FD" w:rsidRDefault="00DC4F82" w:rsidP="001159BF">
      <w:pPr>
        <w:spacing w:before="60" w:after="60"/>
        <w:jc w:val="center"/>
        <w:rPr>
          <w:b/>
          <w:sz w:val="26"/>
          <w:szCs w:val="26"/>
        </w:rPr>
      </w:pP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43"/>
        <w:gridCol w:w="7796"/>
      </w:tblGrid>
      <w:tr w:rsidR="00D430FD" w:rsidRPr="00D430FD" w14:paraId="6D58281B" w14:textId="77777777" w:rsidTr="009135F9">
        <w:trPr>
          <w:cantSplit/>
        </w:trPr>
        <w:tc>
          <w:tcPr>
            <w:tcW w:w="1843" w:type="dxa"/>
          </w:tcPr>
          <w:p w14:paraId="1F3DE1F6"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1.1</w:t>
            </w:r>
          </w:p>
        </w:tc>
        <w:tc>
          <w:tcPr>
            <w:tcW w:w="7796" w:type="dxa"/>
          </w:tcPr>
          <w:p w14:paraId="24124E72" w14:textId="77777777" w:rsidR="00DF5AA0" w:rsidRPr="00D430FD" w:rsidRDefault="00DF5AA0" w:rsidP="001159BF">
            <w:pPr>
              <w:widowControl w:val="0"/>
              <w:tabs>
                <w:tab w:val="right" w:pos="7272"/>
              </w:tabs>
              <w:spacing w:before="60" w:after="60"/>
              <w:ind w:left="34"/>
              <w:rPr>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r w:rsidR="00D3261A" w:rsidRPr="00D430FD">
              <w:rPr>
                <w:b/>
                <w:bCs/>
                <w:iCs/>
                <w:sz w:val="26"/>
                <w:szCs w:val="26"/>
                <w:lang w:val="fr-FR"/>
              </w:rPr>
              <w:t>ĐIỆN LỰC CẨM MỸ - CÔNG TY TNHH MTV ĐIỆN LỰC ĐỒNG NAI</w:t>
            </w:r>
            <w:r w:rsidR="00D3261A" w:rsidRPr="00D430FD">
              <w:rPr>
                <w:i/>
                <w:sz w:val="26"/>
                <w:szCs w:val="26"/>
              </w:rPr>
              <w:t>.</w:t>
            </w:r>
          </w:p>
        </w:tc>
      </w:tr>
      <w:tr w:rsidR="00D430FD" w:rsidRPr="00D430FD" w14:paraId="7E0673C6" w14:textId="77777777" w:rsidTr="009135F9">
        <w:trPr>
          <w:cantSplit/>
        </w:trPr>
        <w:tc>
          <w:tcPr>
            <w:tcW w:w="1843" w:type="dxa"/>
          </w:tcPr>
          <w:p w14:paraId="6A077297"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CDNT 1.2</w:t>
            </w:r>
          </w:p>
        </w:tc>
        <w:tc>
          <w:tcPr>
            <w:tcW w:w="7796" w:type="dxa"/>
          </w:tcPr>
          <w:p w14:paraId="3AC40284" w14:textId="549583F5" w:rsidR="00D3261A" w:rsidRPr="00D430FD" w:rsidRDefault="00DF5AA0" w:rsidP="001159BF">
            <w:pPr>
              <w:widowControl w:val="0"/>
              <w:spacing w:before="60" w:after="60"/>
              <w:rPr>
                <w:b/>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002E1C95" w:rsidRPr="00D430FD">
              <w:rPr>
                <w:b/>
                <w:sz w:val="26"/>
                <w:szCs w:val="26"/>
              </w:rPr>
              <w:t>Gói</w:t>
            </w:r>
            <w:proofErr w:type="spellEnd"/>
            <w:r w:rsidR="002E1C95" w:rsidRPr="00D430FD">
              <w:rPr>
                <w:b/>
                <w:sz w:val="26"/>
                <w:szCs w:val="26"/>
              </w:rPr>
              <w:t xml:space="preserve"> </w:t>
            </w:r>
            <w:proofErr w:type="spellStart"/>
            <w:r w:rsidR="002E1C95" w:rsidRPr="00D430FD">
              <w:rPr>
                <w:b/>
                <w:sz w:val="26"/>
                <w:szCs w:val="26"/>
              </w:rPr>
              <w:t>thầu</w:t>
            </w:r>
            <w:proofErr w:type="spellEnd"/>
            <w:r w:rsidR="00D3261A" w:rsidRPr="00D430FD">
              <w:rPr>
                <w:b/>
                <w:sz w:val="26"/>
                <w:szCs w:val="26"/>
              </w:rPr>
              <w:t xml:space="preserve">: </w:t>
            </w:r>
            <w:proofErr w:type="spellStart"/>
            <w:r w:rsidR="006303E0" w:rsidRPr="006303E0">
              <w:rPr>
                <w:b/>
                <w:sz w:val="26"/>
                <w:szCs w:val="26"/>
              </w:rPr>
              <w:t>Thuê</w:t>
            </w:r>
            <w:proofErr w:type="spellEnd"/>
            <w:r w:rsidR="006303E0" w:rsidRPr="006303E0">
              <w:rPr>
                <w:b/>
                <w:sz w:val="26"/>
                <w:szCs w:val="26"/>
              </w:rPr>
              <w:t xml:space="preserve"> </w:t>
            </w:r>
            <w:proofErr w:type="spellStart"/>
            <w:r w:rsidR="006303E0" w:rsidRPr="006303E0">
              <w:rPr>
                <w:b/>
                <w:sz w:val="26"/>
                <w:szCs w:val="26"/>
              </w:rPr>
              <w:t>nhân</w:t>
            </w:r>
            <w:proofErr w:type="spellEnd"/>
            <w:r w:rsidR="006303E0" w:rsidRPr="006303E0">
              <w:rPr>
                <w:b/>
                <w:sz w:val="26"/>
                <w:szCs w:val="26"/>
              </w:rPr>
              <w:t xml:space="preserve"> </w:t>
            </w:r>
            <w:proofErr w:type="spellStart"/>
            <w:r w:rsidR="006303E0" w:rsidRPr="006303E0">
              <w:rPr>
                <w:b/>
                <w:sz w:val="26"/>
                <w:szCs w:val="26"/>
              </w:rPr>
              <w:t>công</w:t>
            </w:r>
            <w:proofErr w:type="spellEnd"/>
            <w:r w:rsidR="006303E0" w:rsidRPr="006303E0">
              <w:rPr>
                <w:b/>
                <w:sz w:val="26"/>
                <w:szCs w:val="26"/>
              </w:rPr>
              <w:t xml:space="preserve"> </w:t>
            </w:r>
            <w:proofErr w:type="spellStart"/>
            <w:r w:rsidR="006303E0" w:rsidRPr="006303E0">
              <w:rPr>
                <w:b/>
                <w:sz w:val="26"/>
                <w:szCs w:val="26"/>
              </w:rPr>
              <w:t>kéo</w:t>
            </w:r>
            <w:proofErr w:type="spellEnd"/>
            <w:r w:rsidR="006303E0" w:rsidRPr="006303E0">
              <w:rPr>
                <w:b/>
                <w:sz w:val="26"/>
                <w:szCs w:val="26"/>
              </w:rPr>
              <w:t xml:space="preserve"> </w:t>
            </w:r>
            <w:proofErr w:type="spellStart"/>
            <w:r w:rsidR="006303E0" w:rsidRPr="006303E0">
              <w:rPr>
                <w:b/>
                <w:sz w:val="26"/>
                <w:szCs w:val="26"/>
              </w:rPr>
              <w:t>dây</w:t>
            </w:r>
            <w:proofErr w:type="spellEnd"/>
            <w:r w:rsidR="006303E0" w:rsidRPr="006303E0">
              <w:rPr>
                <w:b/>
                <w:sz w:val="26"/>
                <w:szCs w:val="26"/>
              </w:rPr>
              <w:t xml:space="preserve">, di </w:t>
            </w:r>
            <w:proofErr w:type="spellStart"/>
            <w:r w:rsidR="006303E0" w:rsidRPr="006303E0">
              <w:rPr>
                <w:b/>
                <w:sz w:val="26"/>
                <w:szCs w:val="26"/>
              </w:rPr>
              <w:t>dời</w:t>
            </w:r>
            <w:proofErr w:type="spellEnd"/>
            <w:r w:rsidR="006303E0" w:rsidRPr="006303E0">
              <w:rPr>
                <w:b/>
                <w:sz w:val="26"/>
                <w:szCs w:val="26"/>
              </w:rPr>
              <w:t xml:space="preserve"> </w:t>
            </w:r>
            <w:proofErr w:type="spellStart"/>
            <w:r w:rsidR="006303E0" w:rsidRPr="006303E0">
              <w:rPr>
                <w:b/>
                <w:sz w:val="26"/>
                <w:szCs w:val="26"/>
              </w:rPr>
              <w:t>và</w:t>
            </w:r>
            <w:proofErr w:type="spellEnd"/>
            <w:r w:rsidR="006303E0" w:rsidRPr="006303E0">
              <w:rPr>
                <w:b/>
                <w:sz w:val="26"/>
                <w:szCs w:val="26"/>
              </w:rPr>
              <w:t xml:space="preserve"> </w:t>
            </w:r>
            <w:proofErr w:type="spellStart"/>
            <w:r w:rsidR="006303E0" w:rsidRPr="006303E0">
              <w:rPr>
                <w:b/>
                <w:sz w:val="26"/>
                <w:szCs w:val="26"/>
              </w:rPr>
              <w:t>lắp</w:t>
            </w:r>
            <w:proofErr w:type="spellEnd"/>
            <w:r w:rsidR="006303E0" w:rsidRPr="006303E0">
              <w:rPr>
                <w:b/>
                <w:sz w:val="26"/>
                <w:szCs w:val="26"/>
              </w:rPr>
              <w:t xml:space="preserve"> </w:t>
            </w:r>
            <w:proofErr w:type="spellStart"/>
            <w:r w:rsidR="006303E0" w:rsidRPr="006303E0">
              <w:rPr>
                <w:b/>
                <w:sz w:val="26"/>
                <w:szCs w:val="26"/>
              </w:rPr>
              <w:t>đặt</w:t>
            </w:r>
            <w:proofErr w:type="spellEnd"/>
            <w:r w:rsidR="006303E0" w:rsidRPr="006303E0">
              <w:rPr>
                <w:b/>
                <w:sz w:val="26"/>
                <w:szCs w:val="26"/>
              </w:rPr>
              <w:t xml:space="preserve"> </w:t>
            </w:r>
            <w:proofErr w:type="spellStart"/>
            <w:r w:rsidR="006303E0" w:rsidRPr="006303E0">
              <w:rPr>
                <w:b/>
                <w:sz w:val="26"/>
                <w:szCs w:val="26"/>
              </w:rPr>
              <w:t>điện</w:t>
            </w:r>
            <w:proofErr w:type="spellEnd"/>
            <w:r w:rsidR="006303E0" w:rsidRPr="006303E0">
              <w:rPr>
                <w:b/>
                <w:sz w:val="26"/>
                <w:szCs w:val="26"/>
              </w:rPr>
              <w:t xml:space="preserve"> </w:t>
            </w:r>
            <w:proofErr w:type="spellStart"/>
            <w:r w:rsidR="006303E0" w:rsidRPr="006303E0">
              <w:rPr>
                <w:b/>
                <w:sz w:val="26"/>
                <w:szCs w:val="26"/>
              </w:rPr>
              <w:t>kế</w:t>
            </w:r>
            <w:proofErr w:type="spellEnd"/>
            <w:r w:rsidR="006303E0" w:rsidRPr="006303E0">
              <w:rPr>
                <w:b/>
                <w:sz w:val="26"/>
                <w:szCs w:val="26"/>
              </w:rPr>
              <w:t xml:space="preserve"> </w:t>
            </w:r>
            <w:proofErr w:type="spellStart"/>
            <w:r w:rsidR="006303E0" w:rsidRPr="006303E0">
              <w:rPr>
                <w:b/>
                <w:sz w:val="26"/>
                <w:szCs w:val="26"/>
              </w:rPr>
              <w:t>của</w:t>
            </w:r>
            <w:proofErr w:type="spellEnd"/>
            <w:r w:rsidR="006303E0" w:rsidRPr="006303E0">
              <w:rPr>
                <w:b/>
                <w:sz w:val="26"/>
                <w:szCs w:val="26"/>
              </w:rPr>
              <w:t xml:space="preserve"> </w:t>
            </w:r>
            <w:proofErr w:type="spellStart"/>
            <w:r w:rsidR="006303E0" w:rsidRPr="006303E0">
              <w:rPr>
                <w:b/>
                <w:sz w:val="26"/>
                <w:szCs w:val="26"/>
              </w:rPr>
              <w:t>Điện</w:t>
            </w:r>
            <w:proofErr w:type="spellEnd"/>
            <w:r w:rsidR="006303E0" w:rsidRPr="006303E0">
              <w:rPr>
                <w:b/>
                <w:sz w:val="26"/>
                <w:szCs w:val="26"/>
              </w:rPr>
              <w:t xml:space="preserve"> </w:t>
            </w:r>
            <w:proofErr w:type="spellStart"/>
            <w:r w:rsidR="006303E0" w:rsidRPr="006303E0">
              <w:rPr>
                <w:b/>
                <w:sz w:val="26"/>
                <w:szCs w:val="26"/>
              </w:rPr>
              <w:t>lực</w:t>
            </w:r>
            <w:proofErr w:type="spellEnd"/>
            <w:r w:rsidR="006303E0" w:rsidRPr="006303E0">
              <w:rPr>
                <w:b/>
                <w:sz w:val="26"/>
                <w:szCs w:val="26"/>
              </w:rPr>
              <w:t xml:space="preserve"> </w:t>
            </w:r>
            <w:proofErr w:type="spellStart"/>
            <w:r w:rsidR="006303E0" w:rsidRPr="006303E0">
              <w:rPr>
                <w:b/>
                <w:sz w:val="26"/>
                <w:szCs w:val="26"/>
              </w:rPr>
              <w:t>Cẩm</w:t>
            </w:r>
            <w:proofErr w:type="spellEnd"/>
            <w:r w:rsidR="006303E0" w:rsidRPr="006303E0">
              <w:rPr>
                <w:b/>
                <w:sz w:val="26"/>
                <w:szCs w:val="26"/>
              </w:rPr>
              <w:t xml:space="preserve"> </w:t>
            </w:r>
            <w:proofErr w:type="spellStart"/>
            <w:r w:rsidR="006303E0" w:rsidRPr="006303E0">
              <w:rPr>
                <w:b/>
                <w:sz w:val="26"/>
                <w:szCs w:val="26"/>
              </w:rPr>
              <w:t>Mỹ</w:t>
            </w:r>
            <w:proofErr w:type="spellEnd"/>
            <w:r w:rsidR="006303E0" w:rsidRPr="006303E0">
              <w:rPr>
                <w:b/>
                <w:sz w:val="26"/>
                <w:szCs w:val="26"/>
              </w:rPr>
              <w:t xml:space="preserve"> </w:t>
            </w:r>
            <w:proofErr w:type="spellStart"/>
            <w:r w:rsidR="006303E0" w:rsidRPr="006303E0">
              <w:rPr>
                <w:b/>
                <w:sz w:val="26"/>
                <w:szCs w:val="26"/>
              </w:rPr>
              <w:t>năm</w:t>
            </w:r>
            <w:proofErr w:type="spellEnd"/>
            <w:r w:rsidR="006303E0" w:rsidRPr="006303E0">
              <w:rPr>
                <w:b/>
                <w:sz w:val="26"/>
                <w:szCs w:val="26"/>
              </w:rPr>
              <w:t xml:space="preserve"> 2020</w:t>
            </w:r>
            <w:r w:rsidR="00D3261A" w:rsidRPr="006303E0">
              <w:rPr>
                <w:b/>
                <w:sz w:val="26"/>
                <w:szCs w:val="26"/>
              </w:rPr>
              <w:t>.</w:t>
            </w:r>
          </w:p>
          <w:p w14:paraId="0CA15EDE" w14:textId="191C7B74" w:rsidR="00D3261A" w:rsidRPr="00D430FD" w:rsidRDefault="00D3261A" w:rsidP="001159BF">
            <w:pPr>
              <w:spacing w:before="60" w:after="60"/>
              <w:rPr>
                <w:i/>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009A2EE4">
              <w:rPr>
                <w:sz w:val="26"/>
                <w:szCs w:val="26"/>
              </w:rPr>
              <w:t>toán</w:t>
            </w:r>
            <w:proofErr w:type="spellEnd"/>
            <w:r w:rsidRPr="00D430FD">
              <w:rPr>
                <w:sz w:val="26"/>
                <w:szCs w:val="26"/>
              </w:rPr>
              <w:t xml:space="preserve">: </w:t>
            </w:r>
            <w:proofErr w:type="spellStart"/>
            <w:r w:rsidR="00C77207">
              <w:rPr>
                <w:b/>
                <w:sz w:val="26"/>
                <w:szCs w:val="26"/>
              </w:rPr>
              <w:t>Thuê</w:t>
            </w:r>
            <w:proofErr w:type="spellEnd"/>
            <w:r w:rsidR="00C77207">
              <w:rPr>
                <w:b/>
                <w:sz w:val="26"/>
                <w:szCs w:val="26"/>
              </w:rPr>
              <w:t xml:space="preserve"> </w:t>
            </w:r>
            <w:proofErr w:type="spellStart"/>
            <w:r w:rsidR="00C77207">
              <w:rPr>
                <w:b/>
                <w:sz w:val="26"/>
                <w:szCs w:val="26"/>
              </w:rPr>
              <w:t>nhân</w:t>
            </w:r>
            <w:proofErr w:type="spellEnd"/>
            <w:r w:rsidR="00C77207">
              <w:rPr>
                <w:b/>
                <w:sz w:val="26"/>
                <w:szCs w:val="26"/>
              </w:rPr>
              <w:t xml:space="preserve"> </w:t>
            </w:r>
            <w:proofErr w:type="spellStart"/>
            <w:r w:rsidR="00C77207">
              <w:rPr>
                <w:b/>
                <w:sz w:val="26"/>
                <w:szCs w:val="26"/>
              </w:rPr>
              <w:t>công</w:t>
            </w:r>
            <w:proofErr w:type="spellEnd"/>
            <w:r w:rsidR="00C77207">
              <w:rPr>
                <w:b/>
                <w:sz w:val="26"/>
                <w:szCs w:val="26"/>
              </w:rPr>
              <w:t xml:space="preserve"> </w:t>
            </w:r>
            <w:proofErr w:type="spellStart"/>
            <w:r w:rsidR="00C77207">
              <w:rPr>
                <w:b/>
                <w:sz w:val="26"/>
                <w:szCs w:val="26"/>
              </w:rPr>
              <w:t>kéo</w:t>
            </w:r>
            <w:proofErr w:type="spellEnd"/>
            <w:r w:rsidR="00C77207">
              <w:rPr>
                <w:b/>
                <w:sz w:val="26"/>
                <w:szCs w:val="26"/>
              </w:rPr>
              <w:t xml:space="preserve"> </w:t>
            </w:r>
            <w:proofErr w:type="spellStart"/>
            <w:r w:rsidR="00C77207">
              <w:rPr>
                <w:b/>
                <w:sz w:val="26"/>
                <w:szCs w:val="26"/>
              </w:rPr>
              <w:t>dây</w:t>
            </w:r>
            <w:proofErr w:type="spellEnd"/>
            <w:r w:rsidR="00C77207">
              <w:rPr>
                <w:b/>
                <w:sz w:val="26"/>
                <w:szCs w:val="26"/>
              </w:rPr>
              <w:t xml:space="preserve">, di </w:t>
            </w:r>
            <w:proofErr w:type="spellStart"/>
            <w:r w:rsidR="00C77207">
              <w:rPr>
                <w:b/>
                <w:sz w:val="26"/>
                <w:szCs w:val="26"/>
              </w:rPr>
              <w:t>dời</w:t>
            </w:r>
            <w:proofErr w:type="spellEnd"/>
            <w:r w:rsidR="00C77207">
              <w:rPr>
                <w:b/>
                <w:sz w:val="26"/>
                <w:szCs w:val="26"/>
              </w:rPr>
              <w:t xml:space="preserve"> </w:t>
            </w:r>
            <w:proofErr w:type="spellStart"/>
            <w:r w:rsidR="00C77207">
              <w:rPr>
                <w:b/>
                <w:sz w:val="26"/>
                <w:szCs w:val="26"/>
              </w:rPr>
              <w:t>và</w:t>
            </w:r>
            <w:proofErr w:type="spellEnd"/>
            <w:r w:rsidR="00C77207">
              <w:rPr>
                <w:b/>
                <w:sz w:val="26"/>
                <w:szCs w:val="26"/>
              </w:rPr>
              <w:t xml:space="preserve"> </w:t>
            </w:r>
            <w:proofErr w:type="spellStart"/>
            <w:r w:rsidR="00C77207">
              <w:rPr>
                <w:b/>
                <w:sz w:val="26"/>
                <w:szCs w:val="26"/>
              </w:rPr>
              <w:t>lắp</w:t>
            </w:r>
            <w:proofErr w:type="spellEnd"/>
            <w:r w:rsidR="00C77207">
              <w:rPr>
                <w:b/>
                <w:sz w:val="26"/>
                <w:szCs w:val="26"/>
              </w:rPr>
              <w:t xml:space="preserve"> </w:t>
            </w:r>
            <w:proofErr w:type="spellStart"/>
            <w:r w:rsidR="00C77207">
              <w:rPr>
                <w:b/>
                <w:sz w:val="26"/>
                <w:szCs w:val="26"/>
              </w:rPr>
              <w:t>đặt</w:t>
            </w:r>
            <w:proofErr w:type="spellEnd"/>
            <w:r w:rsidR="00C77207">
              <w:rPr>
                <w:b/>
                <w:sz w:val="26"/>
                <w:szCs w:val="26"/>
              </w:rPr>
              <w:t xml:space="preserve"> </w:t>
            </w:r>
            <w:proofErr w:type="spellStart"/>
            <w:r w:rsidR="00C77207">
              <w:rPr>
                <w:b/>
                <w:sz w:val="26"/>
                <w:szCs w:val="26"/>
              </w:rPr>
              <w:t>điện</w:t>
            </w:r>
            <w:proofErr w:type="spellEnd"/>
            <w:r w:rsidR="00C77207">
              <w:rPr>
                <w:b/>
                <w:sz w:val="26"/>
                <w:szCs w:val="26"/>
              </w:rPr>
              <w:t xml:space="preserve"> </w:t>
            </w:r>
            <w:proofErr w:type="spellStart"/>
            <w:r w:rsidR="00C77207">
              <w:rPr>
                <w:b/>
                <w:sz w:val="26"/>
                <w:szCs w:val="26"/>
              </w:rPr>
              <w:t>kế</w:t>
            </w:r>
            <w:proofErr w:type="spellEnd"/>
            <w:r w:rsidR="00C77207">
              <w:rPr>
                <w:b/>
                <w:sz w:val="26"/>
                <w:szCs w:val="26"/>
              </w:rPr>
              <w:t xml:space="preserve"> </w:t>
            </w:r>
            <w:proofErr w:type="spellStart"/>
            <w:r w:rsidR="00C77207">
              <w:rPr>
                <w:b/>
                <w:sz w:val="26"/>
                <w:szCs w:val="26"/>
              </w:rPr>
              <w:t>của</w:t>
            </w:r>
            <w:proofErr w:type="spellEnd"/>
            <w:r w:rsidR="00C77207">
              <w:rPr>
                <w:b/>
                <w:sz w:val="26"/>
                <w:szCs w:val="26"/>
              </w:rPr>
              <w:t xml:space="preserve"> </w:t>
            </w:r>
            <w:proofErr w:type="spellStart"/>
            <w:r w:rsidR="00C77207">
              <w:rPr>
                <w:b/>
                <w:sz w:val="26"/>
                <w:szCs w:val="26"/>
              </w:rPr>
              <w:t>Điện</w:t>
            </w:r>
            <w:proofErr w:type="spellEnd"/>
            <w:r w:rsidR="00C77207">
              <w:rPr>
                <w:b/>
                <w:sz w:val="26"/>
                <w:szCs w:val="26"/>
              </w:rPr>
              <w:t xml:space="preserve"> </w:t>
            </w:r>
            <w:proofErr w:type="spellStart"/>
            <w:r w:rsidR="00C77207">
              <w:rPr>
                <w:b/>
                <w:sz w:val="26"/>
                <w:szCs w:val="26"/>
              </w:rPr>
              <w:t>lực</w:t>
            </w:r>
            <w:proofErr w:type="spellEnd"/>
            <w:r w:rsidR="00C77207">
              <w:rPr>
                <w:b/>
                <w:sz w:val="26"/>
                <w:szCs w:val="26"/>
              </w:rPr>
              <w:t xml:space="preserve"> </w:t>
            </w:r>
            <w:proofErr w:type="spellStart"/>
            <w:r w:rsidR="00C77207">
              <w:rPr>
                <w:b/>
                <w:sz w:val="26"/>
                <w:szCs w:val="26"/>
              </w:rPr>
              <w:t>Cẩm</w:t>
            </w:r>
            <w:proofErr w:type="spellEnd"/>
            <w:r w:rsidR="00C77207">
              <w:rPr>
                <w:b/>
                <w:sz w:val="26"/>
                <w:szCs w:val="26"/>
              </w:rPr>
              <w:t xml:space="preserve"> </w:t>
            </w:r>
            <w:proofErr w:type="spellStart"/>
            <w:r w:rsidR="00C77207">
              <w:rPr>
                <w:b/>
                <w:sz w:val="26"/>
                <w:szCs w:val="26"/>
              </w:rPr>
              <w:t>Mỹ</w:t>
            </w:r>
            <w:proofErr w:type="spellEnd"/>
            <w:r w:rsidR="00C77207">
              <w:rPr>
                <w:b/>
                <w:sz w:val="26"/>
                <w:szCs w:val="26"/>
              </w:rPr>
              <w:t xml:space="preserve"> </w:t>
            </w:r>
            <w:proofErr w:type="spellStart"/>
            <w:r w:rsidR="00C77207">
              <w:rPr>
                <w:b/>
                <w:sz w:val="26"/>
                <w:szCs w:val="26"/>
              </w:rPr>
              <w:t>năm</w:t>
            </w:r>
            <w:proofErr w:type="spellEnd"/>
            <w:r w:rsidR="00C77207">
              <w:rPr>
                <w:b/>
                <w:sz w:val="26"/>
                <w:szCs w:val="26"/>
              </w:rPr>
              <w:t xml:space="preserve"> 2020</w:t>
            </w:r>
            <w:r w:rsidRPr="00D430FD">
              <w:rPr>
                <w:i/>
                <w:sz w:val="26"/>
                <w:szCs w:val="26"/>
              </w:rPr>
              <w:t>.</w:t>
            </w:r>
          </w:p>
          <w:p w14:paraId="25C1271E" w14:textId="77777777" w:rsidR="00DF5AA0" w:rsidRPr="00D430FD" w:rsidRDefault="00D3261A" w:rsidP="001159BF">
            <w:pPr>
              <w:widowControl w:val="0"/>
              <w:tabs>
                <w:tab w:val="right" w:pos="7272"/>
              </w:tabs>
              <w:spacing w:before="60" w:after="60"/>
              <w:ind w:left="34"/>
              <w:rPr>
                <w:sz w:val="26"/>
                <w:szCs w:val="26"/>
              </w:rPr>
            </w:pP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r w:rsidRPr="00D430FD">
              <w:rPr>
                <w:b/>
                <w:sz w:val="26"/>
                <w:szCs w:val="26"/>
              </w:rPr>
              <w:t>01.</w:t>
            </w:r>
          </w:p>
        </w:tc>
      </w:tr>
      <w:tr w:rsidR="00D430FD" w:rsidRPr="00D430FD" w14:paraId="15849AFA" w14:textId="77777777" w:rsidTr="009135F9">
        <w:tc>
          <w:tcPr>
            <w:tcW w:w="1843" w:type="dxa"/>
          </w:tcPr>
          <w:p w14:paraId="589476E1" w14:textId="77777777" w:rsidR="00DF5AA0" w:rsidRPr="00D430FD" w:rsidRDefault="00E91032" w:rsidP="001159BF">
            <w:pPr>
              <w:widowControl w:val="0"/>
              <w:spacing w:before="60" w:after="60"/>
              <w:jc w:val="center"/>
              <w:rPr>
                <w:b/>
                <w:sz w:val="26"/>
                <w:szCs w:val="26"/>
              </w:rPr>
            </w:pPr>
            <w:r w:rsidRPr="00D430FD">
              <w:rPr>
                <w:b/>
                <w:sz w:val="26"/>
                <w:szCs w:val="26"/>
              </w:rPr>
              <w:t>E-</w:t>
            </w:r>
            <w:r w:rsidR="00DF5AA0" w:rsidRPr="00D430FD">
              <w:rPr>
                <w:b/>
                <w:sz w:val="26"/>
                <w:szCs w:val="26"/>
              </w:rPr>
              <w:t xml:space="preserve">CDNT </w:t>
            </w:r>
            <w:r w:rsidR="00BD584D" w:rsidRPr="00D430FD">
              <w:rPr>
                <w:b/>
                <w:sz w:val="26"/>
                <w:szCs w:val="26"/>
              </w:rPr>
              <w:t>3</w:t>
            </w:r>
          </w:p>
        </w:tc>
        <w:tc>
          <w:tcPr>
            <w:tcW w:w="7796" w:type="dxa"/>
          </w:tcPr>
          <w:p w14:paraId="52A16AA2" w14:textId="40ECA2F8" w:rsidR="00F91576" w:rsidRPr="00D430FD" w:rsidRDefault="00DF5AA0" w:rsidP="00924403">
            <w:pPr>
              <w:widowControl w:val="0"/>
              <w:spacing w:before="60" w:after="60"/>
              <w:ind w:left="34"/>
              <w:rPr>
                <w:sz w:val="26"/>
                <w:szCs w:val="26"/>
              </w:rPr>
            </w:pP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vốn</w:t>
            </w:r>
            <w:proofErr w:type="spellEnd"/>
            <w:r w:rsidRPr="00D430FD">
              <w:rPr>
                <w:sz w:val="26"/>
                <w:szCs w:val="26"/>
              </w:rPr>
              <w:t>:</w:t>
            </w:r>
            <w:r w:rsidR="00034BC4" w:rsidRPr="00D430FD">
              <w:rPr>
                <w:sz w:val="26"/>
                <w:szCs w:val="26"/>
              </w:rPr>
              <w:t xml:space="preserve"> </w:t>
            </w:r>
            <w:r w:rsidR="00A364A9" w:rsidRPr="00A364A9">
              <w:rPr>
                <w:sz w:val="26"/>
                <w:szCs w:val="26"/>
              </w:rPr>
              <w:t xml:space="preserve">Chi </w:t>
            </w:r>
            <w:proofErr w:type="spellStart"/>
            <w:r w:rsidR="00A364A9" w:rsidRPr="00A364A9">
              <w:rPr>
                <w:sz w:val="26"/>
                <w:szCs w:val="26"/>
              </w:rPr>
              <w:t>phí</w:t>
            </w:r>
            <w:proofErr w:type="spellEnd"/>
            <w:r w:rsidR="00A364A9" w:rsidRPr="00A364A9">
              <w:rPr>
                <w:sz w:val="26"/>
                <w:szCs w:val="26"/>
              </w:rPr>
              <w:t xml:space="preserve"> SXKD </w:t>
            </w:r>
            <w:proofErr w:type="spellStart"/>
            <w:r w:rsidR="00A364A9" w:rsidRPr="00A364A9">
              <w:rPr>
                <w:sz w:val="26"/>
                <w:szCs w:val="26"/>
              </w:rPr>
              <w:t>của</w:t>
            </w:r>
            <w:proofErr w:type="spellEnd"/>
            <w:r w:rsidR="00A364A9" w:rsidRPr="00A364A9">
              <w:rPr>
                <w:sz w:val="26"/>
                <w:szCs w:val="26"/>
              </w:rPr>
              <w:t xml:space="preserve"> </w:t>
            </w:r>
            <w:proofErr w:type="spellStart"/>
            <w:r w:rsidR="00A364A9" w:rsidRPr="00A364A9">
              <w:rPr>
                <w:sz w:val="26"/>
                <w:szCs w:val="26"/>
              </w:rPr>
              <w:t>Điện</w:t>
            </w:r>
            <w:proofErr w:type="spellEnd"/>
            <w:r w:rsidR="00A364A9" w:rsidRPr="00A364A9">
              <w:rPr>
                <w:sz w:val="26"/>
                <w:szCs w:val="26"/>
              </w:rPr>
              <w:t xml:space="preserve"> </w:t>
            </w:r>
            <w:proofErr w:type="spellStart"/>
            <w:r w:rsidR="00A364A9" w:rsidRPr="00A364A9">
              <w:rPr>
                <w:sz w:val="26"/>
                <w:szCs w:val="26"/>
              </w:rPr>
              <w:t>lực</w:t>
            </w:r>
            <w:proofErr w:type="spellEnd"/>
            <w:r w:rsidR="00A364A9" w:rsidRPr="00A364A9">
              <w:rPr>
                <w:sz w:val="26"/>
                <w:szCs w:val="26"/>
              </w:rPr>
              <w:t xml:space="preserve"> </w:t>
            </w:r>
            <w:proofErr w:type="spellStart"/>
            <w:r w:rsidR="00A364A9" w:rsidRPr="00A364A9">
              <w:rPr>
                <w:sz w:val="26"/>
                <w:szCs w:val="26"/>
              </w:rPr>
              <w:t>Cẩm</w:t>
            </w:r>
            <w:proofErr w:type="spellEnd"/>
            <w:r w:rsidR="00A364A9" w:rsidRPr="00A364A9">
              <w:rPr>
                <w:sz w:val="26"/>
                <w:szCs w:val="26"/>
              </w:rPr>
              <w:t xml:space="preserve"> </w:t>
            </w:r>
            <w:proofErr w:type="spellStart"/>
            <w:r w:rsidR="00A364A9" w:rsidRPr="00A364A9">
              <w:rPr>
                <w:sz w:val="26"/>
                <w:szCs w:val="26"/>
              </w:rPr>
              <w:t>Mỹ</w:t>
            </w:r>
            <w:proofErr w:type="spellEnd"/>
            <w:r w:rsidR="00A364A9" w:rsidRPr="00A364A9">
              <w:rPr>
                <w:sz w:val="26"/>
                <w:szCs w:val="26"/>
              </w:rPr>
              <w:t xml:space="preserve"> -</w:t>
            </w:r>
            <w:proofErr w:type="spellStart"/>
            <w:r w:rsidR="00A364A9" w:rsidRPr="00A364A9">
              <w:rPr>
                <w:sz w:val="26"/>
                <w:szCs w:val="26"/>
              </w:rPr>
              <w:t>Công</w:t>
            </w:r>
            <w:proofErr w:type="spellEnd"/>
            <w:r w:rsidR="00A364A9" w:rsidRPr="00A364A9">
              <w:rPr>
                <w:sz w:val="26"/>
                <w:szCs w:val="26"/>
              </w:rPr>
              <w:t xml:space="preserve"> ty TNHH MTV </w:t>
            </w:r>
            <w:proofErr w:type="spellStart"/>
            <w:r w:rsidR="00A364A9" w:rsidRPr="00A364A9">
              <w:rPr>
                <w:sz w:val="26"/>
                <w:szCs w:val="26"/>
              </w:rPr>
              <w:t>Điện</w:t>
            </w:r>
            <w:proofErr w:type="spellEnd"/>
            <w:r w:rsidR="00A364A9" w:rsidRPr="00A364A9">
              <w:rPr>
                <w:sz w:val="26"/>
                <w:szCs w:val="26"/>
              </w:rPr>
              <w:t xml:space="preserve"> </w:t>
            </w:r>
            <w:proofErr w:type="spellStart"/>
            <w:r w:rsidR="00A364A9" w:rsidRPr="00A364A9">
              <w:rPr>
                <w:sz w:val="26"/>
                <w:szCs w:val="26"/>
              </w:rPr>
              <w:t>lực</w:t>
            </w:r>
            <w:proofErr w:type="spellEnd"/>
            <w:r w:rsidR="00A364A9" w:rsidRPr="00A364A9">
              <w:rPr>
                <w:sz w:val="26"/>
                <w:szCs w:val="26"/>
              </w:rPr>
              <w:t xml:space="preserve"> </w:t>
            </w:r>
            <w:proofErr w:type="spellStart"/>
            <w:r w:rsidR="00A364A9" w:rsidRPr="00A364A9">
              <w:rPr>
                <w:sz w:val="26"/>
                <w:szCs w:val="26"/>
              </w:rPr>
              <w:t>Đồng</w:t>
            </w:r>
            <w:proofErr w:type="spellEnd"/>
            <w:r w:rsidR="00A364A9" w:rsidRPr="00A364A9">
              <w:rPr>
                <w:sz w:val="26"/>
                <w:szCs w:val="26"/>
              </w:rPr>
              <w:t xml:space="preserve"> </w:t>
            </w:r>
            <w:proofErr w:type="spellStart"/>
            <w:r w:rsidR="00A364A9" w:rsidRPr="00A364A9">
              <w:rPr>
                <w:sz w:val="26"/>
                <w:szCs w:val="26"/>
              </w:rPr>
              <w:t>Nai</w:t>
            </w:r>
            <w:proofErr w:type="spellEnd"/>
          </w:p>
        </w:tc>
      </w:tr>
      <w:tr w:rsidR="00D430FD" w:rsidRPr="00D430FD" w14:paraId="568D1504" w14:textId="77777777" w:rsidTr="009135F9">
        <w:tc>
          <w:tcPr>
            <w:tcW w:w="1843" w:type="dxa"/>
          </w:tcPr>
          <w:p w14:paraId="1B3A1F4C" w14:textId="77777777" w:rsidR="00331248" w:rsidRPr="00D430FD" w:rsidRDefault="00E91032" w:rsidP="001159BF">
            <w:pPr>
              <w:widowControl w:val="0"/>
              <w:spacing w:before="60" w:after="60"/>
              <w:jc w:val="center"/>
              <w:rPr>
                <w:b/>
                <w:sz w:val="26"/>
                <w:szCs w:val="26"/>
              </w:rPr>
            </w:pPr>
            <w:r w:rsidRPr="00D430FD">
              <w:rPr>
                <w:b/>
                <w:sz w:val="26"/>
                <w:szCs w:val="26"/>
              </w:rPr>
              <w:t>E-</w:t>
            </w:r>
            <w:r w:rsidR="00331248" w:rsidRPr="00D430FD">
              <w:rPr>
                <w:b/>
                <w:sz w:val="26"/>
                <w:szCs w:val="26"/>
              </w:rPr>
              <w:t xml:space="preserve">CDNT </w:t>
            </w:r>
            <w:r w:rsidR="0075589E" w:rsidRPr="00D430FD">
              <w:rPr>
                <w:b/>
                <w:sz w:val="26"/>
                <w:szCs w:val="26"/>
              </w:rPr>
              <w:t>5</w:t>
            </w:r>
            <w:r w:rsidR="00331248" w:rsidRPr="00D430FD">
              <w:rPr>
                <w:b/>
                <w:sz w:val="26"/>
                <w:szCs w:val="26"/>
              </w:rPr>
              <w:t>.</w:t>
            </w:r>
            <w:r w:rsidR="0075589E" w:rsidRPr="00D430FD">
              <w:rPr>
                <w:b/>
                <w:sz w:val="26"/>
                <w:szCs w:val="26"/>
              </w:rPr>
              <w:t>3</w:t>
            </w:r>
          </w:p>
        </w:tc>
        <w:tc>
          <w:tcPr>
            <w:tcW w:w="7796" w:type="dxa"/>
          </w:tcPr>
          <w:p w14:paraId="1FCF5C1C" w14:textId="77777777" w:rsidR="008671EA" w:rsidRPr="00D430FD" w:rsidRDefault="008671EA" w:rsidP="008671EA">
            <w:pPr>
              <w:widowControl w:val="0"/>
              <w:spacing w:before="60" w:after="60"/>
              <w:ind w:left="34"/>
              <w:rPr>
                <w:sz w:val="26"/>
                <w:szCs w:val="26"/>
                <w:lang w:val="pl-PL"/>
              </w:rPr>
            </w:pPr>
            <w:r w:rsidRPr="00D430FD">
              <w:rPr>
                <w:sz w:val="26"/>
                <w:szCs w:val="26"/>
                <w:lang w:val="pl-PL"/>
              </w:rPr>
              <w:t>Bảo đảm cạnh tranh trong đấu thầu theo quy định như sau:</w:t>
            </w:r>
          </w:p>
          <w:p w14:paraId="710D6C2B"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trên 30% với:</w:t>
            </w:r>
          </w:p>
          <w:p w14:paraId="2AFBB132"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 xml:space="preserve"> </w:t>
            </w:r>
            <w:proofErr w:type="spellStart"/>
            <w:r w:rsidRPr="00D430FD">
              <w:rPr>
                <w:b/>
                <w:sz w:val="26"/>
                <w:szCs w:val="26"/>
              </w:rPr>
              <w:t>địa</w:t>
            </w:r>
            <w:proofErr w:type="spellEnd"/>
            <w:r w:rsidRPr="00D430FD">
              <w:rPr>
                <w:b/>
                <w:sz w:val="26"/>
                <w:szCs w:val="26"/>
              </w:rPr>
              <w:t xml:space="preserve"> </w:t>
            </w:r>
            <w:proofErr w:type="spellStart"/>
            <w:r w:rsidRPr="00D430FD">
              <w:rPr>
                <w:b/>
                <w:sz w:val="26"/>
                <w:szCs w:val="26"/>
              </w:rPr>
              <w:t>chỉ</w:t>
            </w:r>
            <w:proofErr w:type="spellEnd"/>
            <w:r w:rsidRPr="00D430FD">
              <w:rPr>
                <w:b/>
                <w:sz w:val="26"/>
                <w:szCs w:val="26"/>
              </w:rPr>
              <w:t xml:space="preserve"> </w:t>
            </w:r>
            <w:proofErr w:type="spellStart"/>
            <w:r w:rsidRPr="00D430FD">
              <w:rPr>
                <w:b/>
                <w:sz w:val="26"/>
                <w:szCs w:val="26"/>
              </w:rPr>
              <w:t>Trung</w:t>
            </w:r>
            <w:proofErr w:type="spellEnd"/>
            <w:r w:rsidRPr="00D430FD">
              <w:rPr>
                <w:b/>
                <w:sz w:val="26"/>
                <w:szCs w:val="26"/>
              </w:rPr>
              <w:t xml:space="preserve"> </w:t>
            </w:r>
            <w:proofErr w:type="spellStart"/>
            <w:r w:rsidRPr="00D430FD">
              <w:rPr>
                <w:b/>
                <w:sz w:val="26"/>
                <w:szCs w:val="26"/>
              </w:rPr>
              <w:t>tâm</w:t>
            </w:r>
            <w:proofErr w:type="spellEnd"/>
            <w:r w:rsidRPr="00D430FD">
              <w:rPr>
                <w:b/>
                <w:sz w:val="26"/>
                <w:szCs w:val="26"/>
              </w:rPr>
              <w:t xml:space="preserve"> </w:t>
            </w:r>
            <w:proofErr w:type="spellStart"/>
            <w:r w:rsidRPr="00D430FD">
              <w:rPr>
                <w:b/>
                <w:sz w:val="26"/>
                <w:szCs w:val="26"/>
              </w:rPr>
              <w:t>hành</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ấp</w:t>
            </w:r>
            <w:proofErr w:type="spellEnd"/>
            <w:r w:rsidRPr="00D430FD">
              <w:rPr>
                <w:b/>
                <w:sz w:val="26"/>
                <w:szCs w:val="26"/>
              </w:rPr>
              <w:t xml:space="preserve"> </w:t>
            </w:r>
            <w:proofErr w:type="spellStart"/>
            <w:r w:rsidRPr="00D430FD">
              <w:rPr>
                <w:b/>
                <w:sz w:val="26"/>
                <w:szCs w:val="26"/>
              </w:rPr>
              <w:t>Suối</w:t>
            </w:r>
            <w:proofErr w:type="spellEnd"/>
            <w:r w:rsidRPr="00D430FD">
              <w:rPr>
                <w:b/>
                <w:sz w:val="26"/>
                <w:szCs w:val="26"/>
              </w:rPr>
              <w:t xml:space="preserve"> </w:t>
            </w:r>
            <w:proofErr w:type="spellStart"/>
            <w:r w:rsidRPr="00D430FD">
              <w:rPr>
                <w:b/>
                <w:sz w:val="26"/>
                <w:szCs w:val="26"/>
              </w:rPr>
              <w:t>Cả</w:t>
            </w:r>
            <w:proofErr w:type="spellEnd"/>
            <w:r w:rsidRPr="00D430FD">
              <w:rPr>
                <w:b/>
                <w:sz w:val="26"/>
                <w:szCs w:val="26"/>
              </w:rPr>
              <w:t xml:space="preserve">, </w:t>
            </w:r>
            <w:proofErr w:type="spellStart"/>
            <w:r w:rsidRPr="00D430FD">
              <w:rPr>
                <w:b/>
                <w:sz w:val="26"/>
                <w:szCs w:val="26"/>
              </w:rPr>
              <w:t>xã</w:t>
            </w:r>
            <w:proofErr w:type="spellEnd"/>
            <w:r w:rsidRPr="00D430FD">
              <w:rPr>
                <w:b/>
                <w:sz w:val="26"/>
                <w:szCs w:val="26"/>
              </w:rPr>
              <w:t xml:space="preserve"> Long </w:t>
            </w:r>
            <w:proofErr w:type="spellStart"/>
            <w:r w:rsidRPr="00D430FD">
              <w:rPr>
                <w:b/>
                <w:sz w:val="26"/>
                <w:szCs w:val="26"/>
              </w:rPr>
              <w:t>Giao</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tỉnh</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w:t>
            </w:r>
            <w:r w:rsidR="00F51DD7">
              <w:rPr>
                <w:b/>
                <w:sz w:val="26"/>
                <w:szCs w:val="26"/>
              </w:rPr>
              <w:t xml:space="preserve"> </w:t>
            </w:r>
            <w:proofErr w:type="spellStart"/>
            <w:r w:rsidR="00F51DD7" w:rsidRPr="00D430FD">
              <w:rPr>
                <w:b/>
                <w:sz w:val="26"/>
                <w:szCs w:val="26"/>
              </w:rPr>
              <w:t>Điện</w:t>
            </w:r>
            <w:proofErr w:type="spellEnd"/>
            <w:r w:rsidR="00F51DD7" w:rsidRPr="00D430FD">
              <w:rPr>
                <w:b/>
                <w:sz w:val="26"/>
                <w:szCs w:val="26"/>
              </w:rPr>
              <w:t xml:space="preserve"> </w:t>
            </w:r>
            <w:proofErr w:type="spellStart"/>
            <w:r w:rsidR="00F51DD7" w:rsidRPr="00D430FD">
              <w:rPr>
                <w:b/>
                <w:sz w:val="26"/>
                <w:szCs w:val="26"/>
              </w:rPr>
              <w:t>thoại</w:t>
            </w:r>
            <w:proofErr w:type="spellEnd"/>
            <w:r w:rsidR="00F51DD7" w:rsidRPr="00D430FD">
              <w:rPr>
                <w:b/>
                <w:sz w:val="26"/>
                <w:szCs w:val="26"/>
              </w:rPr>
              <w:t>: 02513.878.429</w:t>
            </w:r>
          </w:p>
          <w:p w14:paraId="14C9A382" w14:textId="77777777" w:rsidR="008671EA" w:rsidRPr="00D430FD" w:rsidRDefault="008671EA" w:rsidP="008671EA">
            <w:pPr>
              <w:widowControl w:val="0"/>
              <w:spacing w:before="60" w:after="60"/>
              <w:rPr>
                <w:sz w:val="26"/>
                <w:szCs w:val="26"/>
                <w:lang w:val="pl-PL"/>
              </w:rPr>
            </w:pPr>
            <w:r w:rsidRPr="00D430FD">
              <w:rPr>
                <w:sz w:val="26"/>
                <w:szCs w:val="26"/>
                <w:lang w:val="pl-PL"/>
              </w:rPr>
              <w:t xml:space="preserve">+ Chủ đầu tư: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 xml:space="preserve"> </w:t>
            </w:r>
            <w:proofErr w:type="spellStart"/>
            <w:r w:rsidRPr="00D430FD">
              <w:rPr>
                <w:b/>
                <w:sz w:val="26"/>
                <w:szCs w:val="26"/>
              </w:rPr>
              <w:t>địa</w:t>
            </w:r>
            <w:proofErr w:type="spellEnd"/>
            <w:r w:rsidRPr="00D430FD">
              <w:rPr>
                <w:b/>
                <w:sz w:val="26"/>
                <w:szCs w:val="26"/>
              </w:rPr>
              <w:t xml:space="preserve"> </w:t>
            </w:r>
            <w:proofErr w:type="spellStart"/>
            <w:r w:rsidRPr="00D430FD">
              <w:rPr>
                <w:b/>
                <w:sz w:val="26"/>
                <w:szCs w:val="26"/>
              </w:rPr>
              <w:t>chỉ</w:t>
            </w:r>
            <w:proofErr w:type="spellEnd"/>
            <w:r w:rsidRPr="00D430FD">
              <w:rPr>
                <w:b/>
                <w:sz w:val="26"/>
                <w:szCs w:val="26"/>
              </w:rPr>
              <w:t xml:space="preserve"> </w:t>
            </w:r>
            <w:proofErr w:type="spellStart"/>
            <w:r w:rsidRPr="00D430FD">
              <w:rPr>
                <w:b/>
                <w:sz w:val="26"/>
                <w:szCs w:val="26"/>
              </w:rPr>
              <w:t>Trung</w:t>
            </w:r>
            <w:proofErr w:type="spellEnd"/>
            <w:r w:rsidRPr="00D430FD">
              <w:rPr>
                <w:b/>
                <w:sz w:val="26"/>
                <w:szCs w:val="26"/>
              </w:rPr>
              <w:t xml:space="preserve"> </w:t>
            </w:r>
            <w:proofErr w:type="spellStart"/>
            <w:r w:rsidRPr="00D430FD">
              <w:rPr>
                <w:b/>
                <w:sz w:val="26"/>
                <w:szCs w:val="26"/>
              </w:rPr>
              <w:t>tâm</w:t>
            </w:r>
            <w:proofErr w:type="spellEnd"/>
            <w:r w:rsidRPr="00D430FD">
              <w:rPr>
                <w:b/>
                <w:sz w:val="26"/>
                <w:szCs w:val="26"/>
              </w:rPr>
              <w:t xml:space="preserve"> </w:t>
            </w:r>
            <w:proofErr w:type="spellStart"/>
            <w:r w:rsidRPr="00D430FD">
              <w:rPr>
                <w:b/>
                <w:sz w:val="26"/>
                <w:szCs w:val="26"/>
              </w:rPr>
              <w:t>hành</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ấp</w:t>
            </w:r>
            <w:proofErr w:type="spellEnd"/>
            <w:r w:rsidRPr="00D430FD">
              <w:rPr>
                <w:b/>
                <w:sz w:val="26"/>
                <w:szCs w:val="26"/>
              </w:rPr>
              <w:t xml:space="preserve"> </w:t>
            </w:r>
            <w:proofErr w:type="spellStart"/>
            <w:r w:rsidRPr="00D430FD">
              <w:rPr>
                <w:b/>
                <w:sz w:val="26"/>
                <w:szCs w:val="26"/>
              </w:rPr>
              <w:t>Suối</w:t>
            </w:r>
            <w:proofErr w:type="spellEnd"/>
            <w:r w:rsidRPr="00D430FD">
              <w:rPr>
                <w:b/>
                <w:sz w:val="26"/>
                <w:szCs w:val="26"/>
              </w:rPr>
              <w:t xml:space="preserve"> </w:t>
            </w:r>
            <w:proofErr w:type="spellStart"/>
            <w:r w:rsidRPr="00D430FD">
              <w:rPr>
                <w:b/>
                <w:sz w:val="26"/>
                <w:szCs w:val="26"/>
              </w:rPr>
              <w:t>Cả</w:t>
            </w:r>
            <w:proofErr w:type="spellEnd"/>
            <w:r w:rsidRPr="00D430FD">
              <w:rPr>
                <w:b/>
                <w:sz w:val="26"/>
                <w:szCs w:val="26"/>
              </w:rPr>
              <w:t xml:space="preserve">, </w:t>
            </w:r>
            <w:proofErr w:type="spellStart"/>
            <w:r w:rsidRPr="00D430FD">
              <w:rPr>
                <w:b/>
                <w:sz w:val="26"/>
                <w:szCs w:val="26"/>
              </w:rPr>
              <w:t>xã</w:t>
            </w:r>
            <w:proofErr w:type="spellEnd"/>
            <w:r w:rsidRPr="00D430FD">
              <w:rPr>
                <w:b/>
                <w:sz w:val="26"/>
                <w:szCs w:val="26"/>
              </w:rPr>
              <w:t xml:space="preserve"> Long </w:t>
            </w:r>
            <w:proofErr w:type="spellStart"/>
            <w:r w:rsidRPr="00D430FD">
              <w:rPr>
                <w:b/>
                <w:sz w:val="26"/>
                <w:szCs w:val="26"/>
              </w:rPr>
              <w:t>Giao</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tỉnh</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 xml:space="preserve">;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thoại</w:t>
            </w:r>
            <w:proofErr w:type="spellEnd"/>
            <w:r w:rsidRPr="00D430FD">
              <w:rPr>
                <w:b/>
                <w:sz w:val="26"/>
                <w:szCs w:val="26"/>
              </w:rPr>
              <w:t>: 02513.878.429</w:t>
            </w:r>
          </w:p>
          <w:p w14:paraId="16926BA0" w14:textId="77777777" w:rsidR="008671EA" w:rsidRPr="00D430FD" w:rsidRDefault="008671EA" w:rsidP="008671EA">
            <w:pPr>
              <w:widowControl w:val="0"/>
              <w:spacing w:before="60" w:after="60"/>
              <w:rPr>
                <w:sz w:val="26"/>
                <w:szCs w:val="26"/>
                <w:lang w:val="pl-PL"/>
              </w:rPr>
            </w:pPr>
            <w:r w:rsidRPr="00D430FD">
              <w:rPr>
                <w:sz w:val="26"/>
                <w:szCs w:val="26"/>
                <w:lang w:val="pl-PL"/>
              </w:rPr>
              <w:t>trừ trường hợp Chủ đầu tư, Bên mời thầu, nhà thầu tham dự thầu thuộc cùng một tập đoàn kinh tế nhà nước và sản phẩm thuộc gói thầu là đầu vào của Chủ đầu tư, Bên mời thầu, là đầu ra của nhà thầu tham dự thầu, đồng thời là ngành nghề sản xuất, kinh doanh chính của tập đoàn.</w:t>
            </w:r>
          </w:p>
          <w:p w14:paraId="0A3791D9" w14:textId="77777777" w:rsidR="008671EA" w:rsidRPr="00D430FD" w:rsidRDefault="008671EA" w:rsidP="008671EA">
            <w:pPr>
              <w:widowControl w:val="0"/>
              <w:spacing w:before="60" w:after="60"/>
              <w:rPr>
                <w:sz w:val="26"/>
                <w:szCs w:val="26"/>
                <w:lang w:val="pl-PL"/>
              </w:rPr>
            </w:pPr>
            <w:r w:rsidRPr="00D430FD">
              <w:rPr>
                <w:sz w:val="26"/>
                <w:szCs w:val="26"/>
                <w:lang w:val="pl-PL"/>
              </w:rPr>
              <w:t>- Nhà thầu tham dự thầu không có cổ phần hoặc vốn góp với các nhà thầu tư vấn; không cùng có cổ phần hoặc vốn góp trên 20% của một tổ chức, cá nhân khác với từng bên. Cụ thể như sau:</w:t>
            </w:r>
          </w:p>
          <w:p w14:paraId="10E2F891" w14:textId="4175BF17" w:rsidR="008671EA" w:rsidRPr="00D430FD" w:rsidRDefault="008671EA" w:rsidP="008671EA">
            <w:pPr>
              <w:widowControl w:val="0"/>
              <w:spacing w:before="60" w:after="60"/>
              <w:rPr>
                <w:b/>
                <w:i/>
                <w:sz w:val="26"/>
                <w:szCs w:val="26"/>
                <w:lang w:val="pl-PL"/>
              </w:rPr>
            </w:pPr>
            <w:r w:rsidRPr="00D430FD">
              <w:rPr>
                <w:sz w:val="26"/>
                <w:szCs w:val="26"/>
                <w:lang w:val="pl-PL"/>
              </w:rPr>
              <w:t>+ T</w:t>
            </w:r>
            <w:r w:rsidRPr="00D430FD">
              <w:rPr>
                <w:sz w:val="26"/>
                <w:szCs w:val="26"/>
                <w:lang w:val="vi-VN"/>
              </w:rPr>
              <w:t xml:space="preserve">ư </w:t>
            </w:r>
            <w:proofErr w:type="spellStart"/>
            <w:r w:rsidRPr="00D430FD">
              <w:rPr>
                <w:sz w:val="26"/>
                <w:szCs w:val="26"/>
                <w:lang w:val="vi-VN"/>
              </w:rPr>
              <w:t>vấn</w:t>
            </w:r>
            <w:proofErr w:type="spellEnd"/>
            <w:r w:rsidRPr="00D430FD">
              <w:rPr>
                <w:sz w:val="26"/>
                <w:szCs w:val="26"/>
                <w:lang w:val="vi-VN"/>
              </w:rPr>
              <w:t xml:space="preserve"> </w:t>
            </w:r>
            <w:proofErr w:type="spellStart"/>
            <w:r w:rsidRPr="00D430FD">
              <w:rPr>
                <w:sz w:val="26"/>
                <w:szCs w:val="26"/>
                <w:lang w:val="vi-VN"/>
              </w:rPr>
              <w:t>lập</w:t>
            </w:r>
            <w:proofErr w:type="spellEnd"/>
            <w:r w:rsidRPr="00D430FD">
              <w:rPr>
                <w:sz w:val="26"/>
                <w:szCs w:val="26"/>
                <w:lang w:val="vi-VN"/>
              </w:rPr>
              <w:t xml:space="preserve"> </w:t>
            </w:r>
            <w:proofErr w:type="spellStart"/>
            <w:r w:rsidRPr="00D430FD">
              <w:rPr>
                <w:sz w:val="26"/>
                <w:szCs w:val="26"/>
                <w:lang w:val="vi-VN"/>
              </w:rPr>
              <w:t>hồ</w:t>
            </w:r>
            <w:proofErr w:type="spellEnd"/>
            <w:r w:rsidRPr="00D430FD">
              <w:rPr>
                <w:sz w:val="26"/>
                <w:szCs w:val="26"/>
                <w:lang w:val="vi-VN"/>
              </w:rPr>
              <w:t xml:space="preserve"> sơ </w:t>
            </w:r>
            <w:proofErr w:type="spellStart"/>
            <w:r w:rsidRPr="00D430FD">
              <w:rPr>
                <w:sz w:val="26"/>
                <w:szCs w:val="26"/>
                <w:lang w:val="vi-VN"/>
              </w:rPr>
              <w:t>thiết</w:t>
            </w:r>
            <w:proofErr w:type="spellEnd"/>
            <w:r w:rsidRPr="00D430FD">
              <w:rPr>
                <w:sz w:val="26"/>
                <w:szCs w:val="26"/>
                <w:lang w:val="vi-VN"/>
              </w:rPr>
              <w:t xml:space="preserve"> </w:t>
            </w:r>
            <w:proofErr w:type="spellStart"/>
            <w:r w:rsidRPr="00D430FD">
              <w:rPr>
                <w:sz w:val="26"/>
                <w:szCs w:val="26"/>
                <w:lang w:val="vi-VN"/>
              </w:rPr>
              <w:t>kế</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toán</w:t>
            </w:r>
            <w:proofErr w:type="spellEnd"/>
            <w:r w:rsidRPr="00D430FD">
              <w:rPr>
                <w:sz w:val="26"/>
                <w:szCs w:val="26"/>
                <w:lang w:val="pl-PL"/>
              </w:rPr>
              <w:t xml:space="preserve">: </w:t>
            </w:r>
            <w:proofErr w:type="spellStart"/>
            <w:r w:rsidR="00FD720B" w:rsidRPr="00D430FD">
              <w:rPr>
                <w:b/>
                <w:sz w:val="26"/>
                <w:szCs w:val="26"/>
              </w:rPr>
              <w:t>Điện</w:t>
            </w:r>
            <w:proofErr w:type="spellEnd"/>
            <w:r w:rsidR="00FD720B" w:rsidRPr="00D430FD">
              <w:rPr>
                <w:b/>
                <w:sz w:val="26"/>
                <w:szCs w:val="26"/>
              </w:rPr>
              <w:t xml:space="preserve"> </w:t>
            </w:r>
            <w:proofErr w:type="spellStart"/>
            <w:r w:rsidR="00FD720B" w:rsidRPr="00D430FD">
              <w:rPr>
                <w:b/>
                <w:sz w:val="26"/>
                <w:szCs w:val="26"/>
              </w:rPr>
              <w:t>lực</w:t>
            </w:r>
            <w:proofErr w:type="spellEnd"/>
            <w:r w:rsidR="00FD720B" w:rsidRPr="00D430FD">
              <w:rPr>
                <w:b/>
                <w:sz w:val="26"/>
                <w:szCs w:val="26"/>
              </w:rPr>
              <w:t xml:space="preserve"> </w:t>
            </w:r>
            <w:proofErr w:type="spellStart"/>
            <w:r w:rsidR="00FD720B" w:rsidRPr="00D430FD">
              <w:rPr>
                <w:b/>
                <w:sz w:val="26"/>
                <w:szCs w:val="26"/>
              </w:rPr>
              <w:t>Cẩm</w:t>
            </w:r>
            <w:proofErr w:type="spellEnd"/>
            <w:r w:rsidR="00FD720B" w:rsidRPr="00D430FD">
              <w:rPr>
                <w:b/>
                <w:sz w:val="26"/>
                <w:szCs w:val="26"/>
              </w:rPr>
              <w:t xml:space="preserve"> </w:t>
            </w:r>
            <w:proofErr w:type="spellStart"/>
            <w:r w:rsidR="00FD720B" w:rsidRPr="00D430FD">
              <w:rPr>
                <w:b/>
                <w:sz w:val="26"/>
                <w:szCs w:val="26"/>
              </w:rPr>
              <w:t>Mỹ</w:t>
            </w:r>
            <w:proofErr w:type="spellEnd"/>
            <w:r w:rsidR="00FD720B" w:rsidRPr="00D430FD">
              <w:rPr>
                <w:b/>
                <w:sz w:val="26"/>
                <w:szCs w:val="26"/>
              </w:rPr>
              <w:t xml:space="preserve"> - </w:t>
            </w:r>
            <w:proofErr w:type="spellStart"/>
            <w:r w:rsidR="00FD720B" w:rsidRPr="00D430FD">
              <w:rPr>
                <w:b/>
                <w:sz w:val="26"/>
                <w:szCs w:val="26"/>
              </w:rPr>
              <w:t>Công</w:t>
            </w:r>
            <w:proofErr w:type="spellEnd"/>
            <w:r w:rsidR="00FD720B" w:rsidRPr="00D430FD">
              <w:rPr>
                <w:b/>
                <w:sz w:val="26"/>
                <w:szCs w:val="26"/>
              </w:rPr>
              <w:t xml:space="preserve"> ty TNHH MTV </w:t>
            </w:r>
            <w:proofErr w:type="spellStart"/>
            <w:r w:rsidR="00FD720B" w:rsidRPr="00D430FD">
              <w:rPr>
                <w:b/>
                <w:sz w:val="26"/>
                <w:szCs w:val="26"/>
              </w:rPr>
              <w:t>Điện</w:t>
            </w:r>
            <w:proofErr w:type="spellEnd"/>
            <w:r w:rsidR="00FD720B" w:rsidRPr="00D430FD">
              <w:rPr>
                <w:b/>
                <w:sz w:val="26"/>
                <w:szCs w:val="26"/>
              </w:rPr>
              <w:t xml:space="preserve"> </w:t>
            </w:r>
            <w:proofErr w:type="spellStart"/>
            <w:r w:rsidR="00FD720B" w:rsidRPr="00D430FD">
              <w:rPr>
                <w:b/>
                <w:sz w:val="26"/>
                <w:szCs w:val="26"/>
              </w:rPr>
              <w:t>lực</w:t>
            </w:r>
            <w:proofErr w:type="spellEnd"/>
            <w:r w:rsidR="00FD720B" w:rsidRPr="00D430FD">
              <w:rPr>
                <w:b/>
                <w:sz w:val="26"/>
                <w:szCs w:val="26"/>
              </w:rPr>
              <w:t xml:space="preserve"> </w:t>
            </w:r>
            <w:proofErr w:type="spellStart"/>
            <w:r w:rsidR="00FD720B" w:rsidRPr="00D430FD">
              <w:rPr>
                <w:b/>
                <w:sz w:val="26"/>
                <w:szCs w:val="26"/>
              </w:rPr>
              <w:t>Đồng</w:t>
            </w:r>
            <w:proofErr w:type="spellEnd"/>
            <w:r w:rsidR="00FD720B" w:rsidRPr="00D430FD">
              <w:rPr>
                <w:b/>
                <w:sz w:val="26"/>
                <w:szCs w:val="26"/>
              </w:rPr>
              <w:t xml:space="preserve"> </w:t>
            </w:r>
            <w:proofErr w:type="spellStart"/>
            <w:r w:rsidR="00FD720B" w:rsidRPr="00D430FD">
              <w:rPr>
                <w:b/>
                <w:sz w:val="26"/>
                <w:szCs w:val="26"/>
              </w:rPr>
              <w:t>Nai</w:t>
            </w:r>
            <w:proofErr w:type="spellEnd"/>
            <w:r w:rsidRPr="00D430FD">
              <w:rPr>
                <w:b/>
                <w:sz w:val="26"/>
                <w:szCs w:val="26"/>
                <w:lang w:val="de-DE"/>
              </w:rPr>
              <w:t>.</w:t>
            </w:r>
          </w:p>
          <w:p w14:paraId="6E669822" w14:textId="77777777" w:rsidR="008671EA" w:rsidRPr="00D430FD" w:rsidRDefault="008671EA" w:rsidP="008671EA">
            <w:pPr>
              <w:widowControl w:val="0"/>
              <w:spacing w:before="60" w:after="60"/>
              <w:rPr>
                <w:b/>
                <w:sz w:val="26"/>
                <w:szCs w:val="26"/>
                <w:lang w:val="pl-PL"/>
              </w:rPr>
            </w:pPr>
            <w:r w:rsidRPr="00D430FD">
              <w:rPr>
                <w:sz w:val="26"/>
                <w:szCs w:val="26"/>
                <w:lang w:val="pl-PL"/>
              </w:rPr>
              <w:t xml:space="preserve">+ Tư vấn thẩm định hồ sơ thiết kế, dự toán: </w:t>
            </w:r>
            <w:r w:rsidRPr="00D430FD">
              <w:rPr>
                <w:b/>
                <w:sz w:val="26"/>
                <w:szCs w:val="26"/>
                <w:lang w:val="pl-PL"/>
              </w:rPr>
              <w:t>Điện lực Cẩm Mỹ -</w:t>
            </w:r>
            <w:r w:rsidRPr="00D430FD">
              <w:rPr>
                <w:sz w:val="26"/>
                <w:szCs w:val="26"/>
                <w:lang w:val="pl-PL"/>
              </w:rPr>
              <w:t xml:space="preserve">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lang w:val="pl-PL"/>
              </w:rPr>
              <w:t>.</w:t>
            </w:r>
          </w:p>
          <w:p w14:paraId="70E738CD" w14:textId="77777777" w:rsidR="008671EA" w:rsidRPr="00D430FD" w:rsidRDefault="008671EA" w:rsidP="008671EA">
            <w:pPr>
              <w:widowControl w:val="0"/>
              <w:spacing w:before="60" w:after="60"/>
              <w:rPr>
                <w:b/>
                <w:sz w:val="26"/>
                <w:szCs w:val="26"/>
              </w:rPr>
            </w:pPr>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vấn</w:t>
            </w:r>
            <w:proofErr w:type="spellEnd"/>
            <w:r w:rsidRPr="00D430FD">
              <w:rPr>
                <w:sz w:val="26"/>
                <w:szCs w:val="26"/>
                <w:lang w:val="vi-VN"/>
              </w:rPr>
              <w:t xml:space="preserve"> </w:t>
            </w:r>
            <w:proofErr w:type="spellStart"/>
            <w:r w:rsidRPr="00D430FD">
              <w:rPr>
                <w:sz w:val="26"/>
                <w:szCs w:val="26"/>
                <w:lang w:val="vi-VN"/>
              </w:rPr>
              <w:t>lập</w:t>
            </w:r>
            <w:proofErr w:type="spellEnd"/>
            <w:r w:rsidRPr="00D430FD">
              <w:rPr>
                <w:sz w:val="26"/>
                <w:szCs w:val="26"/>
                <w:lang w:val="vi-VN"/>
              </w:rPr>
              <w:t xml:space="preserve"> E -HSMT</w:t>
            </w:r>
            <w:r w:rsidRPr="00D430FD">
              <w:rPr>
                <w:sz w:val="26"/>
                <w:szCs w:val="26"/>
              </w:rPr>
              <w:t>:</w:t>
            </w:r>
            <w:r w:rsidRPr="00D430FD">
              <w:rPr>
                <w:b/>
                <w:sz w:val="26"/>
                <w:szCs w:val="26"/>
              </w:rPr>
              <w:t xml:space="preserve">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w:t>
            </w:r>
          </w:p>
          <w:p w14:paraId="717AF267" w14:textId="77777777" w:rsidR="008671EA" w:rsidRPr="00D430FD" w:rsidRDefault="008671EA" w:rsidP="008671EA">
            <w:pPr>
              <w:widowControl w:val="0"/>
              <w:spacing w:before="60" w:after="60"/>
              <w:rPr>
                <w:sz w:val="26"/>
                <w:szCs w:val="26"/>
              </w:rPr>
            </w:pPr>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vấn</w:t>
            </w:r>
            <w:proofErr w:type="spellEnd"/>
            <w:r w:rsidRPr="00D430FD">
              <w:rPr>
                <w:sz w:val="26"/>
                <w:szCs w:val="26"/>
                <w:lang w:val="vi-VN"/>
              </w:rPr>
              <w:t xml:space="preserve"> </w:t>
            </w:r>
            <w:r w:rsidRPr="00D430FD">
              <w:rPr>
                <w:sz w:val="26"/>
                <w:szCs w:val="26"/>
              </w:rPr>
              <w:t>t</w:t>
            </w:r>
            <w:proofErr w:type="spellStart"/>
            <w:r w:rsidRPr="00D430FD">
              <w:rPr>
                <w:sz w:val="26"/>
                <w:szCs w:val="26"/>
                <w:lang w:val="vi-VN"/>
              </w:rPr>
              <w:t>hẩm</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E -HSMT</w:t>
            </w:r>
            <w:r w:rsidRPr="00D430FD">
              <w:rPr>
                <w:sz w:val="26"/>
                <w:szCs w:val="26"/>
              </w:rPr>
              <w:t xml:space="preserve">, </w:t>
            </w:r>
            <w:proofErr w:type="spellStart"/>
            <w:r w:rsidRPr="00D430FD">
              <w:rPr>
                <w:sz w:val="26"/>
                <w:szCs w:val="26"/>
              </w:rPr>
              <w:t>phê</w:t>
            </w:r>
            <w:proofErr w:type="spellEnd"/>
            <w:r w:rsidRPr="00D430FD">
              <w:rPr>
                <w:sz w:val="26"/>
                <w:szCs w:val="26"/>
              </w:rPr>
              <w:t xml:space="preserve"> </w:t>
            </w:r>
            <w:proofErr w:type="spellStart"/>
            <w:r w:rsidRPr="00D430FD">
              <w:rPr>
                <w:sz w:val="26"/>
                <w:szCs w:val="26"/>
              </w:rPr>
              <w:t>duyệt</w:t>
            </w:r>
            <w:proofErr w:type="spellEnd"/>
            <w:r w:rsidRPr="00D430FD">
              <w:rPr>
                <w:sz w:val="26"/>
                <w:szCs w:val="26"/>
              </w:rPr>
              <w:t>:</w:t>
            </w:r>
            <w:r w:rsidRPr="00D430FD">
              <w:rPr>
                <w:b/>
                <w:sz w:val="26"/>
                <w:szCs w:val="26"/>
              </w:rPr>
              <w:t xml:space="preserve"> </w:t>
            </w:r>
            <w:r w:rsidRPr="00D430FD">
              <w:rPr>
                <w:b/>
                <w:sz w:val="26"/>
                <w:szCs w:val="26"/>
                <w:lang w:val="pl-PL"/>
              </w:rPr>
              <w:t>Điện lực Cẩm Mỹ -</w:t>
            </w:r>
            <w:r w:rsidRPr="00D430FD">
              <w:rPr>
                <w:sz w:val="26"/>
                <w:szCs w:val="26"/>
                <w:lang w:val="pl-PL"/>
              </w:rPr>
              <w:t xml:space="preserve">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 xml:space="preserve">. </w:t>
            </w:r>
          </w:p>
          <w:p w14:paraId="14B242D8" w14:textId="77777777" w:rsidR="008671EA" w:rsidRPr="00D430FD" w:rsidRDefault="008671EA" w:rsidP="008671EA">
            <w:pPr>
              <w:widowControl w:val="0"/>
              <w:spacing w:before="60" w:after="60"/>
              <w:rPr>
                <w:sz w:val="26"/>
                <w:szCs w:val="26"/>
              </w:rPr>
            </w:pPr>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vấn</w:t>
            </w:r>
            <w:proofErr w:type="spellEnd"/>
            <w:r w:rsidRPr="00D430FD">
              <w:rPr>
                <w:sz w:val="26"/>
                <w:szCs w:val="26"/>
                <w:lang w:val="vi-VN"/>
              </w:rPr>
              <w:t xml:space="preserve">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E -HSDT</w:t>
            </w:r>
            <w:r w:rsidRPr="00D430FD">
              <w:rPr>
                <w:sz w:val="26"/>
                <w:szCs w:val="26"/>
                <w:lang w:val="pl-PL"/>
              </w:rPr>
              <w:t xml:space="preserve">: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sz w:val="26"/>
                <w:szCs w:val="26"/>
              </w:rPr>
              <w:t>.</w:t>
            </w:r>
          </w:p>
          <w:p w14:paraId="15BB21D4" w14:textId="77777777" w:rsidR="008671EA" w:rsidRPr="00D430FD" w:rsidRDefault="008671EA" w:rsidP="008671EA">
            <w:pPr>
              <w:widowControl w:val="0"/>
              <w:spacing w:before="60" w:after="60"/>
              <w:rPr>
                <w:sz w:val="26"/>
                <w:szCs w:val="26"/>
              </w:rPr>
            </w:pPr>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vấn</w:t>
            </w:r>
            <w:proofErr w:type="spellEnd"/>
            <w:r w:rsidRPr="00D430FD">
              <w:rPr>
                <w:sz w:val="26"/>
                <w:szCs w:val="26"/>
                <w:lang w:val="vi-VN"/>
              </w:rPr>
              <w:t xml:space="preserve"> </w:t>
            </w:r>
            <w:proofErr w:type="spellStart"/>
            <w:r w:rsidRPr="00D430FD">
              <w:rPr>
                <w:sz w:val="26"/>
                <w:szCs w:val="26"/>
                <w:lang w:val="vi-VN"/>
              </w:rPr>
              <w:t>thẩm</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kết</w:t>
            </w:r>
            <w:proofErr w:type="spellEnd"/>
            <w:r w:rsidRPr="00D430FD">
              <w:rPr>
                <w:sz w:val="26"/>
                <w:szCs w:val="26"/>
                <w:lang w:val="vi-VN"/>
              </w:rPr>
              <w:t xml:space="preserve"> </w:t>
            </w:r>
            <w:proofErr w:type="spellStart"/>
            <w:r w:rsidRPr="00D430FD">
              <w:rPr>
                <w:sz w:val="26"/>
                <w:szCs w:val="26"/>
                <w:lang w:val="vi-VN"/>
              </w:rPr>
              <w:t>quả</w:t>
            </w:r>
            <w:proofErr w:type="spellEnd"/>
            <w:r w:rsidRPr="00D430FD">
              <w:rPr>
                <w:sz w:val="26"/>
                <w:szCs w:val="26"/>
                <w:lang w:val="vi-VN"/>
              </w:rPr>
              <w:t xml:space="preserve"> </w:t>
            </w:r>
            <w:proofErr w:type="spellStart"/>
            <w:r w:rsidRPr="00D430FD">
              <w:rPr>
                <w:sz w:val="26"/>
                <w:szCs w:val="26"/>
                <w:lang w:val="vi-VN"/>
              </w:rPr>
              <w:t>lựa</w:t>
            </w:r>
            <w:proofErr w:type="spellEnd"/>
            <w:r w:rsidRPr="00D430FD">
              <w:rPr>
                <w:sz w:val="26"/>
                <w:szCs w:val="26"/>
                <w:lang w:val="vi-VN"/>
              </w:rPr>
              <w:t xml:space="preserve"> </w:t>
            </w:r>
            <w:proofErr w:type="spellStart"/>
            <w:r w:rsidRPr="00D430FD">
              <w:rPr>
                <w:sz w:val="26"/>
                <w:szCs w:val="26"/>
                <w:lang w:val="vi-VN"/>
              </w:rPr>
              <w:t>chọn</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pl-PL"/>
              </w:rPr>
              <w:t xml:space="preserve">: </w:t>
            </w:r>
            <w:r w:rsidRPr="00D430FD">
              <w:rPr>
                <w:b/>
                <w:sz w:val="26"/>
                <w:szCs w:val="26"/>
                <w:lang w:val="pl-PL"/>
              </w:rPr>
              <w:t>Điện lực Cẩm Mỹ -</w:t>
            </w:r>
            <w:r w:rsidRPr="00D430FD">
              <w:rPr>
                <w:sz w:val="26"/>
                <w:szCs w:val="26"/>
                <w:lang w:val="pl-PL"/>
              </w:rPr>
              <w:t xml:space="preserve">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sz w:val="26"/>
                <w:szCs w:val="26"/>
              </w:rPr>
              <w:t>.</w:t>
            </w:r>
          </w:p>
          <w:p w14:paraId="470D6ED3" w14:textId="77777777" w:rsidR="008671EA" w:rsidRPr="00D430FD" w:rsidRDefault="008671EA" w:rsidP="008671EA">
            <w:pPr>
              <w:widowControl w:val="0"/>
              <w:spacing w:before="60" w:after="60"/>
              <w:ind w:left="34"/>
              <w:rPr>
                <w:sz w:val="26"/>
                <w:szCs w:val="26"/>
                <w:lang w:val="pl-PL"/>
              </w:rPr>
            </w:pPr>
            <w:r w:rsidRPr="00D430FD">
              <w:rPr>
                <w:sz w:val="26"/>
                <w:szCs w:val="26"/>
                <w:lang w:val="pl-PL"/>
              </w:rPr>
              <w:t xml:space="preserve">- Nhà thầu tham gia dự thầu không cùng thuộc một cơ quan hoặc tổ chức trực tiếp quản lý với: </w:t>
            </w:r>
          </w:p>
          <w:p w14:paraId="69615FF4" w14:textId="77777777" w:rsidR="008671EA" w:rsidRPr="00D430FD" w:rsidRDefault="008671EA" w:rsidP="008671EA">
            <w:pPr>
              <w:widowControl w:val="0"/>
              <w:spacing w:before="60" w:after="60"/>
              <w:rPr>
                <w:b/>
                <w:sz w:val="26"/>
                <w:szCs w:val="26"/>
              </w:rPr>
            </w:pPr>
            <w:r w:rsidRPr="00D430FD">
              <w:rPr>
                <w:sz w:val="26"/>
                <w:szCs w:val="26"/>
                <w:lang w:val="pl-PL"/>
              </w:rPr>
              <w:t>+ Bên mời thầu:</w:t>
            </w:r>
            <w:r w:rsidRPr="00D430FD">
              <w:rPr>
                <w:i/>
                <w:sz w:val="26"/>
                <w:szCs w:val="26"/>
                <w:lang w:val="pl-PL"/>
              </w:rPr>
              <w:t xml:space="preserve">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lastRenderedPageBreak/>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 xml:space="preserve"> </w:t>
            </w:r>
            <w:proofErr w:type="spellStart"/>
            <w:r w:rsidRPr="00D430FD">
              <w:rPr>
                <w:b/>
                <w:sz w:val="26"/>
                <w:szCs w:val="26"/>
              </w:rPr>
              <w:t>địa</w:t>
            </w:r>
            <w:proofErr w:type="spellEnd"/>
            <w:r w:rsidRPr="00D430FD">
              <w:rPr>
                <w:b/>
                <w:sz w:val="26"/>
                <w:szCs w:val="26"/>
              </w:rPr>
              <w:t xml:space="preserve"> </w:t>
            </w:r>
            <w:proofErr w:type="spellStart"/>
            <w:r w:rsidRPr="00D430FD">
              <w:rPr>
                <w:b/>
                <w:sz w:val="26"/>
                <w:szCs w:val="26"/>
              </w:rPr>
              <w:t>chỉ</w:t>
            </w:r>
            <w:proofErr w:type="spellEnd"/>
            <w:r w:rsidRPr="00D430FD">
              <w:rPr>
                <w:b/>
                <w:sz w:val="26"/>
                <w:szCs w:val="26"/>
              </w:rPr>
              <w:t xml:space="preserve"> </w:t>
            </w:r>
            <w:proofErr w:type="spellStart"/>
            <w:r w:rsidRPr="00D430FD">
              <w:rPr>
                <w:b/>
                <w:sz w:val="26"/>
                <w:szCs w:val="26"/>
              </w:rPr>
              <w:t>Trung</w:t>
            </w:r>
            <w:proofErr w:type="spellEnd"/>
            <w:r w:rsidRPr="00D430FD">
              <w:rPr>
                <w:b/>
                <w:sz w:val="26"/>
                <w:szCs w:val="26"/>
              </w:rPr>
              <w:t xml:space="preserve"> </w:t>
            </w:r>
            <w:proofErr w:type="spellStart"/>
            <w:r w:rsidRPr="00D430FD">
              <w:rPr>
                <w:b/>
                <w:sz w:val="26"/>
                <w:szCs w:val="26"/>
              </w:rPr>
              <w:t>tâm</w:t>
            </w:r>
            <w:proofErr w:type="spellEnd"/>
            <w:r w:rsidRPr="00D430FD">
              <w:rPr>
                <w:b/>
                <w:sz w:val="26"/>
                <w:szCs w:val="26"/>
              </w:rPr>
              <w:t xml:space="preserve"> </w:t>
            </w:r>
            <w:proofErr w:type="spellStart"/>
            <w:r w:rsidRPr="00D430FD">
              <w:rPr>
                <w:b/>
                <w:sz w:val="26"/>
                <w:szCs w:val="26"/>
              </w:rPr>
              <w:t>hành</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ấp</w:t>
            </w:r>
            <w:proofErr w:type="spellEnd"/>
            <w:r w:rsidRPr="00D430FD">
              <w:rPr>
                <w:b/>
                <w:sz w:val="26"/>
                <w:szCs w:val="26"/>
              </w:rPr>
              <w:t xml:space="preserve"> </w:t>
            </w:r>
            <w:proofErr w:type="spellStart"/>
            <w:r w:rsidRPr="00D430FD">
              <w:rPr>
                <w:b/>
                <w:sz w:val="26"/>
                <w:szCs w:val="26"/>
              </w:rPr>
              <w:t>Suối</w:t>
            </w:r>
            <w:proofErr w:type="spellEnd"/>
            <w:r w:rsidRPr="00D430FD">
              <w:rPr>
                <w:b/>
                <w:sz w:val="26"/>
                <w:szCs w:val="26"/>
              </w:rPr>
              <w:t xml:space="preserve"> </w:t>
            </w:r>
            <w:proofErr w:type="spellStart"/>
            <w:r w:rsidRPr="00D430FD">
              <w:rPr>
                <w:b/>
                <w:sz w:val="26"/>
                <w:szCs w:val="26"/>
              </w:rPr>
              <w:t>Cả</w:t>
            </w:r>
            <w:proofErr w:type="spellEnd"/>
            <w:r w:rsidRPr="00D430FD">
              <w:rPr>
                <w:b/>
                <w:sz w:val="26"/>
                <w:szCs w:val="26"/>
              </w:rPr>
              <w:t xml:space="preserve">, </w:t>
            </w:r>
            <w:proofErr w:type="spellStart"/>
            <w:r w:rsidRPr="00D430FD">
              <w:rPr>
                <w:b/>
                <w:sz w:val="26"/>
                <w:szCs w:val="26"/>
              </w:rPr>
              <w:t>xã</w:t>
            </w:r>
            <w:proofErr w:type="spellEnd"/>
            <w:r w:rsidRPr="00D430FD">
              <w:rPr>
                <w:b/>
                <w:sz w:val="26"/>
                <w:szCs w:val="26"/>
              </w:rPr>
              <w:t xml:space="preserve"> Long </w:t>
            </w:r>
            <w:proofErr w:type="spellStart"/>
            <w:r w:rsidRPr="00D430FD">
              <w:rPr>
                <w:b/>
                <w:sz w:val="26"/>
                <w:szCs w:val="26"/>
              </w:rPr>
              <w:t>Giao</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tỉnh</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w:t>
            </w:r>
          </w:p>
          <w:p w14:paraId="57AB0289" w14:textId="77777777" w:rsidR="00AE4402" w:rsidRPr="00D430FD" w:rsidRDefault="008671EA" w:rsidP="008671EA">
            <w:pPr>
              <w:widowControl w:val="0"/>
              <w:spacing w:before="60" w:after="60"/>
              <w:ind w:left="34"/>
              <w:rPr>
                <w:sz w:val="26"/>
                <w:szCs w:val="26"/>
                <w:lang w:val="pl-PL"/>
              </w:rPr>
            </w:pPr>
            <w:r w:rsidRPr="00D430FD">
              <w:rPr>
                <w:sz w:val="26"/>
                <w:szCs w:val="26"/>
                <w:lang w:val="pl-PL"/>
              </w:rPr>
              <w:t xml:space="preserve">+ Chủ đầu tư: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 </w:t>
            </w:r>
            <w:proofErr w:type="spellStart"/>
            <w:r w:rsidRPr="00D430FD">
              <w:rPr>
                <w:b/>
                <w:sz w:val="26"/>
                <w:szCs w:val="26"/>
              </w:rPr>
              <w:t>Công</w:t>
            </w:r>
            <w:proofErr w:type="spellEnd"/>
            <w:r w:rsidRPr="00D430FD">
              <w:rPr>
                <w:b/>
                <w:sz w:val="26"/>
                <w:szCs w:val="26"/>
              </w:rPr>
              <w:t xml:space="preserve"> ty TNHH MTV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 xml:space="preserve"> </w:t>
            </w:r>
            <w:proofErr w:type="spellStart"/>
            <w:r w:rsidRPr="00D430FD">
              <w:rPr>
                <w:b/>
                <w:sz w:val="26"/>
                <w:szCs w:val="26"/>
              </w:rPr>
              <w:t>địa</w:t>
            </w:r>
            <w:proofErr w:type="spellEnd"/>
            <w:r w:rsidRPr="00D430FD">
              <w:rPr>
                <w:b/>
                <w:sz w:val="26"/>
                <w:szCs w:val="26"/>
              </w:rPr>
              <w:t xml:space="preserve"> </w:t>
            </w:r>
            <w:proofErr w:type="spellStart"/>
            <w:r w:rsidRPr="00D430FD">
              <w:rPr>
                <w:b/>
                <w:sz w:val="26"/>
                <w:szCs w:val="26"/>
              </w:rPr>
              <w:t>chỉ</w:t>
            </w:r>
            <w:proofErr w:type="spellEnd"/>
            <w:r w:rsidRPr="00D430FD">
              <w:rPr>
                <w:b/>
                <w:sz w:val="26"/>
                <w:szCs w:val="26"/>
              </w:rPr>
              <w:t xml:space="preserve"> </w:t>
            </w:r>
            <w:proofErr w:type="spellStart"/>
            <w:r w:rsidRPr="00D430FD">
              <w:rPr>
                <w:b/>
                <w:sz w:val="26"/>
                <w:szCs w:val="26"/>
              </w:rPr>
              <w:t>Trung</w:t>
            </w:r>
            <w:proofErr w:type="spellEnd"/>
            <w:r w:rsidRPr="00D430FD">
              <w:rPr>
                <w:b/>
                <w:sz w:val="26"/>
                <w:szCs w:val="26"/>
              </w:rPr>
              <w:t xml:space="preserve"> </w:t>
            </w:r>
            <w:proofErr w:type="spellStart"/>
            <w:r w:rsidRPr="00D430FD">
              <w:rPr>
                <w:b/>
                <w:sz w:val="26"/>
                <w:szCs w:val="26"/>
              </w:rPr>
              <w:t>tâm</w:t>
            </w:r>
            <w:proofErr w:type="spellEnd"/>
            <w:r w:rsidRPr="00D430FD">
              <w:rPr>
                <w:b/>
                <w:sz w:val="26"/>
                <w:szCs w:val="26"/>
              </w:rPr>
              <w:t xml:space="preserve"> </w:t>
            </w:r>
            <w:proofErr w:type="spellStart"/>
            <w:r w:rsidRPr="00D430FD">
              <w:rPr>
                <w:b/>
                <w:sz w:val="26"/>
                <w:szCs w:val="26"/>
              </w:rPr>
              <w:t>hành</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ấp</w:t>
            </w:r>
            <w:proofErr w:type="spellEnd"/>
            <w:r w:rsidRPr="00D430FD">
              <w:rPr>
                <w:b/>
                <w:sz w:val="26"/>
                <w:szCs w:val="26"/>
              </w:rPr>
              <w:t xml:space="preserve"> </w:t>
            </w:r>
            <w:proofErr w:type="spellStart"/>
            <w:r w:rsidRPr="00D430FD">
              <w:rPr>
                <w:b/>
                <w:sz w:val="26"/>
                <w:szCs w:val="26"/>
              </w:rPr>
              <w:t>Suối</w:t>
            </w:r>
            <w:proofErr w:type="spellEnd"/>
            <w:r w:rsidRPr="00D430FD">
              <w:rPr>
                <w:b/>
                <w:sz w:val="26"/>
                <w:szCs w:val="26"/>
              </w:rPr>
              <w:t xml:space="preserve"> </w:t>
            </w:r>
            <w:proofErr w:type="spellStart"/>
            <w:r w:rsidRPr="00D430FD">
              <w:rPr>
                <w:b/>
                <w:sz w:val="26"/>
                <w:szCs w:val="26"/>
              </w:rPr>
              <w:t>Cả</w:t>
            </w:r>
            <w:proofErr w:type="spellEnd"/>
            <w:r w:rsidRPr="00D430FD">
              <w:rPr>
                <w:b/>
                <w:sz w:val="26"/>
                <w:szCs w:val="26"/>
              </w:rPr>
              <w:t xml:space="preserve">, </w:t>
            </w:r>
            <w:proofErr w:type="spellStart"/>
            <w:r w:rsidRPr="00D430FD">
              <w:rPr>
                <w:b/>
                <w:sz w:val="26"/>
                <w:szCs w:val="26"/>
              </w:rPr>
              <w:t>xã</w:t>
            </w:r>
            <w:proofErr w:type="spellEnd"/>
            <w:r w:rsidRPr="00D430FD">
              <w:rPr>
                <w:b/>
                <w:sz w:val="26"/>
                <w:szCs w:val="26"/>
              </w:rPr>
              <w:t xml:space="preserve"> Long </w:t>
            </w:r>
            <w:proofErr w:type="spellStart"/>
            <w:r w:rsidRPr="00D430FD">
              <w:rPr>
                <w:b/>
                <w:sz w:val="26"/>
                <w:szCs w:val="26"/>
              </w:rPr>
              <w:t>Giao</w:t>
            </w:r>
            <w:proofErr w:type="spellEnd"/>
            <w:r w:rsidRPr="00D430FD">
              <w:rPr>
                <w:b/>
                <w:sz w:val="26"/>
                <w:szCs w:val="26"/>
              </w:rPr>
              <w:t xml:space="preserve">, </w:t>
            </w:r>
            <w:proofErr w:type="spellStart"/>
            <w:r w:rsidRPr="00D430FD">
              <w:rPr>
                <w:b/>
                <w:sz w:val="26"/>
                <w:szCs w:val="26"/>
              </w:rPr>
              <w:t>huyện</w:t>
            </w:r>
            <w:proofErr w:type="spellEnd"/>
            <w:r w:rsidRPr="00D430FD">
              <w:rPr>
                <w:b/>
                <w:sz w:val="26"/>
                <w:szCs w:val="26"/>
              </w:rPr>
              <w:t xml:space="preserve"> </w:t>
            </w:r>
            <w:proofErr w:type="spellStart"/>
            <w:r w:rsidRPr="00D430FD">
              <w:rPr>
                <w:b/>
                <w:sz w:val="26"/>
                <w:szCs w:val="26"/>
              </w:rPr>
              <w:t>Cẩm</w:t>
            </w:r>
            <w:proofErr w:type="spellEnd"/>
            <w:r w:rsidRPr="00D430FD">
              <w:rPr>
                <w:b/>
                <w:sz w:val="26"/>
                <w:szCs w:val="26"/>
              </w:rPr>
              <w:t xml:space="preserve"> </w:t>
            </w:r>
            <w:proofErr w:type="spellStart"/>
            <w:r w:rsidRPr="00D430FD">
              <w:rPr>
                <w:b/>
                <w:sz w:val="26"/>
                <w:szCs w:val="26"/>
              </w:rPr>
              <w:t>Mỹ</w:t>
            </w:r>
            <w:proofErr w:type="spellEnd"/>
            <w:r w:rsidRPr="00D430FD">
              <w:rPr>
                <w:b/>
                <w:sz w:val="26"/>
                <w:szCs w:val="26"/>
              </w:rPr>
              <w:t xml:space="preserve">, </w:t>
            </w:r>
            <w:proofErr w:type="spellStart"/>
            <w:r w:rsidRPr="00D430FD">
              <w:rPr>
                <w:b/>
                <w:sz w:val="26"/>
                <w:szCs w:val="26"/>
              </w:rPr>
              <w:t>tỉnh</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Nai</w:t>
            </w:r>
            <w:proofErr w:type="spellEnd"/>
            <w:r w:rsidRPr="00D430FD">
              <w:rPr>
                <w:b/>
                <w:sz w:val="26"/>
                <w:szCs w:val="26"/>
              </w:rPr>
              <w:t xml:space="preserve">; </w:t>
            </w:r>
            <w:proofErr w:type="spellStart"/>
            <w:r w:rsidRPr="00D430FD">
              <w:rPr>
                <w:b/>
                <w:sz w:val="26"/>
                <w:szCs w:val="26"/>
              </w:rPr>
              <w:t>Điện</w:t>
            </w:r>
            <w:proofErr w:type="spellEnd"/>
            <w:r w:rsidRPr="00D430FD">
              <w:rPr>
                <w:b/>
                <w:sz w:val="26"/>
                <w:szCs w:val="26"/>
              </w:rPr>
              <w:t xml:space="preserve"> </w:t>
            </w:r>
            <w:proofErr w:type="spellStart"/>
            <w:r w:rsidRPr="00D430FD">
              <w:rPr>
                <w:b/>
                <w:sz w:val="26"/>
                <w:szCs w:val="26"/>
              </w:rPr>
              <w:t>thoại</w:t>
            </w:r>
            <w:proofErr w:type="spellEnd"/>
            <w:r w:rsidRPr="00D430FD">
              <w:rPr>
                <w:b/>
                <w:sz w:val="26"/>
                <w:szCs w:val="26"/>
              </w:rPr>
              <w:t>: 02513.878.429</w:t>
            </w:r>
          </w:p>
        </w:tc>
      </w:tr>
      <w:tr w:rsidR="00D430FD" w:rsidRPr="00D430FD" w14:paraId="33D913E1" w14:textId="77777777" w:rsidTr="009135F9">
        <w:tc>
          <w:tcPr>
            <w:tcW w:w="1843" w:type="dxa"/>
          </w:tcPr>
          <w:p w14:paraId="7D6C0CB9" w14:textId="77777777" w:rsidR="0075589E" w:rsidRPr="00D430FD" w:rsidRDefault="00E91032" w:rsidP="001159BF">
            <w:pPr>
              <w:widowControl w:val="0"/>
              <w:spacing w:before="60" w:after="60"/>
              <w:jc w:val="center"/>
              <w:rPr>
                <w:b/>
                <w:sz w:val="26"/>
                <w:szCs w:val="26"/>
              </w:rPr>
            </w:pPr>
            <w:r w:rsidRPr="00D430FD">
              <w:rPr>
                <w:b/>
                <w:sz w:val="26"/>
                <w:szCs w:val="26"/>
              </w:rPr>
              <w:lastRenderedPageBreak/>
              <w:t>E-</w:t>
            </w:r>
            <w:r w:rsidR="0075589E" w:rsidRPr="00D430FD">
              <w:rPr>
                <w:b/>
                <w:sz w:val="26"/>
                <w:szCs w:val="26"/>
              </w:rPr>
              <w:t xml:space="preserve">CDNT </w:t>
            </w:r>
            <w:r w:rsidR="001B5E54" w:rsidRPr="00D430FD">
              <w:rPr>
                <w:b/>
                <w:sz w:val="26"/>
                <w:szCs w:val="26"/>
              </w:rPr>
              <w:t>5</w:t>
            </w:r>
            <w:r w:rsidR="0075589E" w:rsidRPr="00D430FD">
              <w:rPr>
                <w:b/>
                <w:sz w:val="26"/>
                <w:szCs w:val="26"/>
              </w:rPr>
              <w:t>.</w:t>
            </w:r>
            <w:r w:rsidR="001B5E54" w:rsidRPr="00D430FD">
              <w:rPr>
                <w:b/>
                <w:sz w:val="26"/>
                <w:szCs w:val="26"/>
              </w:rPr>
              <w:t>6</w:t>
            </w:r>
          </w:p>
        </w:tc>
        <w:tc>
          <w:tcPr>
            <w:tcW w:w="7796" w:type="dxa"/>
          </w:tcPr>
          <w:p w14:paraId="3530FFFB" w14:textId="77777777" w:rsidR="001B5E54" w:rsidRPr="00D430FD" w:rsidRDefault="0075589E" w:rsidP="009D3D2B">
            <w:pPr>
              <w:widowControl w:val="0"/>
              <w:tabs>
                <w:tab w:val="right" w:pos="7254"/>
              </w:tabs>
              <w:spacing w:before="60" w:after="60"/>
              <w:ind w:left="34"/>
              <w:rPr>
                <w:sz w:val="26"/>
                <w:szCs w:val="26"/>
              </w:rPr>
            </w:pPr>
            <w:r w:rsidRPr="00D430FD">
              <w:rPr>
                <w:sz w:val="26"/>
                <w:szCs w:val="26"/>
                <w:lang w:val="pl-PL"/>
              </w:rPr>
              <w:t xml:space="preserve">Điều kiện về cấp doanh nghiệp: </w:t>
            </w:r>
            <w:r w:rsidRPr="00D430FD">
              <w:rPr>
                <w:sz w:val="26"/>
                <w:szCs w:val="26"/>
              </w:rPr>
              <w:t>“</w:t>
            </w:r>
            <w:r w:rsidR="00BB63BB" w:rsidRPr="00D430FD">
              <w:rPr>
                <w:b/>
                <w:i/>
                <w:sz w:val="26"/>
                <w:szCs w:val="26"/>
                <w:lang w:val="pl-PL"/>
              </w:rPr>
              <w:t>Là doanh nghiệp cấp nhỏ hoặc siêu nhỏ theo quy định của pháp luật về doanh nghiệp</w:t>
            </w:r>
            <w:r w:rsidR="009D3D2B" w:rsidRPr="00D430FD">
              <w:rPr>
                <w:sz w:val="26"/>
                <w:szCs w:val="26"/>
              </w:rPr>
              <w:t>”.</w:t>
            </w:r>
          </w:p>
        </w:tc>
      </w:tr>
      <w:tr w:rsidR="00D430FD" w:rsidRPr="00D430FD" w14:paraId="223FBD18" w14:textId="77777777" w:rsidTr="009135F9">
        <w:tc>
          <w:tcPr>
            <w:tcW w:w="1843" w:type="dxa"/>
          </w:tcPr>
          <w:p w14:paraId="29DC7475"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10.1</w:t>
            </w:r>
          </w:p>
        </w:tc>
        <w:tc>
          <w:tcPr>
            <w:tcW w:w="7796" w:type="dxa"/>
          </w:tcPr>
          <w:p w14:paraId="096C7E8E" w14:textId="77777777" w:rsidR="00E91032" w:rsidRPr="00D430FD" w:rsidRDefault="00E91032" w:rsidP="001159BF">
            <w:pPr>
              <w:widowControl w:val="0"/>
              <w:tabs>
                <w:tab w:val="right" w:pos="7254"/>
              </w:tabs>
              <w:spacing w:before="60" w:after="60"/>
              <w:ind w:left="34"/>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cùng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E-HSDT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b/>
                <w:sz w:val="26"/>
                <w:szCs w:val="26"/>
              </w:rPr>
              <w:t>không</w:t>
            </w:r>
            <w:proofErr w:type="spellEnd"/>
            <w:r w:rsidRPr="00D430FD">
              <w:rPr>
                <w:b/>
                <w:sz w:val="26"/>
                <w:szCs w:val="26"/>
              </w:rPr>
              <w:t xml:space="preserve"> </w:t>
            </w:r>
            <w:proofErr w:type="spellStart"/>
            <w:r w:rsidRPr="00D430FD">
              <w:rPr>
                <w:b/>
                <w:sz w:val="26"/>
                <w:szCs w:val="26"/>
              </w:rPr>
              <w:t>yêu</w:t>
            </w:r>
            <w:proofErr w:type="spellEnd"/>
            <w:r w:rsidRPr="00D430FD">
              <w:rPr>
                <w:b/>
                <w:sz w:val="26"/>
                <w:szCs w:val="26"/>
              </w:rPr>
              <w:t xml:space="preserve"> </w:t>
            </w:r>
            <w:proofErr w:type="spellStart"/>
            <w:r w:rsidRPr="00D430FD">
              <w:rPr>
                <w:b/>
                <w:sz w:val="26"/>
                <w:szCs w:val="26"/>
              </w:rPr>
              <w:t>cầu</w:t>
            </w:r>
            <w:proofErr w:type="spellEnd"/>
            <w:r w:rsidRPr="00D430FD">
              <w:rPr>
                <w:b/>
                <w:i/>
                <w:sz w:val="26"/>
                <w:szCs w:val="26"/>
              </w:rPr>
              <w:t>.</w:t>
            </w:r>
          </w:p>
        </w:tc>
      </w:tr>
      <w:tr w:rsidR="00D430FD" w:rsidRPr="00D430FD" w14:paraId="01A3E62C" w14:textId="77777777" w:rsidTr="009135F9">
        <w:tc>
          <w:tcPr>
            <w:tcW w:w="1843" w:type="dxa"/>
          </w:tcPr>
          <w:p w14:paraId="0245FB58" w14:textId="77777777" w:rsidR="00914B07" w:rsidRPr="00D430FD" w:rsidRDefault="00914B07" w:rsidP="001159BF">
            <w:pPr>
              <w:widowControl w:val="0"/>
              <w:tabs>
                <w:tab w:val="right" w:pos="7434"/>
              </w:tabs>
              <w:spacing w:before="60" w:after="60"/>
              <w:jc w:val="center"/>
              <w:rPr>
                <w:b/>
                <w:sz w:val="26"/>
                <w:szCs w:val="26"/>
              </w:rPr>
            </w:pPr>
            <w:r w:rsidRPr="00D430FD">
              <w:rPr>
                <w:b/>
                <w:sz w:val="26"/>
                <w:szCs w:val="26"/>
              </w:rPr>
              <w:t>E-CDNT 16.1</w:t>
            </w:r>
          </w:p>
        </w:tc>
        <w:tc>
          <w:tcPr>
            <w:tcW w:w="7796" w:type="dxa"/>
          </w:tcPr>
          <w:p w14:paraId="51C8063B" w14:textId="77777777" w:rsidR="00914B07" w:rsidRPr="00D430FD" w:rsidRDefault="00914B07" w:rsidP="001159BF">
            <w:pPr>
              <w:widowControl w:val="0"/>
              <w:tabs>
                <w:tab w:val="right" w:pos="7254"/>
              </w:tabs>
              <w:spacing w:before="60" w:after="60"/>
              <w:ind w:left="34"/>
              <w:rPr>
                <w:sz w:val="26"/>
                <w:szCs w:val="26"/>
              </w:rPr>
            </w:pP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E-HSDT </w:t>
            </w:r>
            <w:proofErr w:type="spellStart"/>
            <w:r w:rsidRPr="00D430FD">
              <w:rPr>
                <w:sz w:val="26"/>
                <w:szCs w:val="26"/>
              </w:rPr>
              <w:t>là</w:t>
            </w:r>
            <w:proofErr w:type="spellEnd"/>
            <w:r w:rsidRPr="00D430FD">
              <w:rPr>
                <w:sz w:val="26"/>
                <w:szCs w:val="26"/>
              </w:rPr>
              <w:t xml:space="preserve">: ≥ </w:t>
            </w:r>
            <w:r w:rsidR="00E91E58">
              <w:rPr>
                <w:sz w:val="26"/>
                <w:szCs w:val="26"/>
              </w:rPr>
              <w:t>6</w:t>
            </w:r>
            <w:r w:rsidRPr="00D430FD">
              <w:rPr>
                <w:sz w:val="26"/>
                <w:szCs w:val="26"/>
              </w:rPr>
              <w:t xml:space="preserve">0 </w:t>
            </w:r>
            <w:proofErr w:type="spellStart"/>
            <w:r w:rsidRPr="00D430FD">
              <w:rPr>
                <w:sz w:val="26"/>
                <w:szCs w:val="26"/>
              </w:rPr>
              <w:t>ngày</w:t>
            </w:r>
            <w:proofErr w:type="spellEnd"/>
          </w:p>
        </w:tc>
      </w:tr>
      <w:tr w:rsidR="00D430FD" w:rsidRPr="00D430FD" w14:paraId="09F417BC" w14:textId="77777777" w:rsidTr="009135F9">
        <w:tc>
          <w:tcPr>
            <w:tcW w:w="1843" w:type="dxa"/>
          </w:tcPr>
          <w:p w14:paraId="07C1DD36" w14:textId="77777777" w:rsidR="00E91032" w:rsidRPr="00D430FD" w:rsidRDefault="00E91032" w:rsidP="001159BF">
            <w:pPr>
              <w:widowControl w:val="0"/>
              <w:tabs>
                <w:tab w:val="right" w:pos="7434"/>
              </w:tabs>
              <w:spacing w:before="60" w:after="60"/>
              <w:jc w:val="center"/>
              <w:rPr>
                <w:b/>
                <w:sz w:val="26"/>
                <w:szCs w:val="26"/>
              </w:rPr>
            </w:pPr>
            <w:r w:rsidRPr="00D430FD">
              <w:rPr>
                <w:b/>
                <w:sz w:val="26"/>
                <w:szCs w:val="26"/>
              </w:rPr>
              <w:t>E-CDNT 17.1</w:t>
            </w:r>
          </w:p>
          <w:p w14:paraId="33500F13" w14:textId="77777777" w:rsidR="00E91032" w:rsidRPr="00D430FD" w:rsidRDefault="00E91032" w:rsidP="001159BF">
            <w:pPr>
              <w:widowControl w:val="0"/>
              <w:tabs>
                <w:tab w:val="right" w:pos="7434"/>
              </w:tabs>
              <w:spacing w:before="60" w:after="60"/>
              <w:jc w:val="center"/>
              <w:outlineLvl w:val="2"/>
              <w:rPr>
                <w:b/>
                <w:sz w:val="26"/>
                <w:szCs w:val="26"/>
              </w:rPr>
            </w:pPr>
          </w:p>
        </w:tc>
        <w:tc>
          <w:tcPr>
            <w:tcW w:w="7796" w:type="dxa"/>
          </w:tcPr>
          <w:p w14:paraId="215F228F" w14:textId="77777777" w:rsidR="00E91032" w:rsidRPr="00D430FD" w:rsidRDefault="00E91032" w:rsidP="001159BF">
            <w:pPr>
              <w:widowControl w:val="0"/>
              <w:spacing w:before="60" w:after="60"/>
              <w:ind w:left="34"/>
              <w:rPr>
                <w:sz w:val="26"/>
                <w:szCs w:val="26"/>
                <w:lang w:val="it-IT"/>
              </w:rPr>
            </w:pPr>
            <w:r w:rsidRPr="00D430FD">
              <w:rPr>
                <w:sz w:val="26"/>
                <w:szCs w:val="26"/>
                <w:lang w:val="it-IT"/>
              </w:rPr>
              <w:t>Nội dung bảo đảm dự thầu:</w:t>
            </w:r>
          </w:p>
          <w:p w14:paraId="59BD9131" w14:textId="03FD3DB8" w:rsidR="00E91032" w:rsidRPr="00D430FD" w:rsidRDefault="00E91032" w:rsidP="001159BF">
            <w:pPr>
              <w:widowControl w:val="0"/>
              <w:spacing w:before="60" w:after="60"/>
              <w:ind w:left="34"/>
              <w:rPr>
                <w:sz w:val="26"/>
                <w:szCs w:val="26"/>
                <w:lang w:val="it-IT"/>
              </w:rPr>
            </w:pPr>
            <w:r w:rsidRPr="00D430FD">
              <w:rPr>
                <w:sz w:val="26"/>
                <w:szCs w:val="26"/>
                <w:lang w:val="it-IT"/>
              </w:rPr>
              <w:t xml:space="preserve">- Giá trị và đồng tiền bảo đảm dự thầu: </w:t>
            </w:r>
            <w:bookmarkStart w:id="129" w:name="_MON_1581162295"/>
            <w:bookmarkEnd w:id="129"/>
            <w:r w:rsidR="00D82B07" w:rsidRPr="002D2578">
              <w:rPr>
                <w:b/>
                <w:color w:val="FF0000"/>
                <w:sz w:val="26"/>
                <w:szCs w:val="26"/>
                <w:lang w:val="it-IT"/>
              </w:rPr>
              <w:object w:dxaOrig="2072" w:dyaOrig="325" w14:anchorId="6E056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15pt" o:ole="">
                  <v:imagedata r:id="rId11" o:title=""/>
                </v:shape>
                <o:OLEObject Type="Embed" ProgID="Excel.Sheet.12" ShapeID="_x0000_i1025" DrawAspect="Content" ObjectID="_1653390958" r:id="rId12"/>
              </w:object>
            </w:r>
            <w:r w:rsidRPr="002D2578">
              <w:rPr>
                <w:color w:val="FF0000"/>
                <w:sz w:val="26"/>
                <w:szCs w:val="26"/>
                <w:lang w:val="it-IT"/>
              </w:rPr>
              <w:t>VNĐ</w:t>
            </w:r>
            <w:r w:rsidRPr="002D2578">
              <w:rPr>
                <w:i/>
                <w:color w:val="FF0000"/>
                <w:sz w:val="26"/>
                <w:szCs w:val="26"/>
                <w:lang w:val="it-IT"/>
              </w:rPr>
              <w:t>.</w:t>
            </w:r>
          </w:p>
          <w:p w14:paraId="5877E0B3" w14:textId="77777777" w:rsidR="00E91032" w:rsidRPr="00D430FD" w:rsidRDefault="00E91032" w:rsidP="001159BF">
            <w:pPr>
              <w:widowControl w:val="0"/>
              <w:spacing w:before="60" w:after="60"/>
              <w:ind w:left="34"/>
              <w:rPr>
                <w:i/>
                <w:sz w:val="26"/>
                <w:szCs w:val="26"/>
                <w:lang w:val="it-IT"/>
              </w:rPr>
            </w:pPr>
            <w:r w:rsidRPr="00D430FD">
              <w:rPr>
                <w:sz w:val="26"/>
                <w:szCs w:val="26"/>
                <w:lang w:val="it-IT"/>
              </w:rPr>
              <w:t xml:space="preserve">- Thời gian có hiệu lực của bảo đảm dự thầu: </w:t>
            </w:r>
            <w:r w:rsidRPr="00D430FD">
              <w:rPr>
                <w:b/>
                <w:sz w:val="26"/>
                <w:szCs w:val="26"/>
                <w:lang w:val="it-IT"/>
              </w:rPr>
              <w:t xml:space="preserve">≥ </w:t>
            </w:r>
            <w:r w:rsidR="000759A1" w:rsidRPr="00D430FD">
              <w:rPr>
                <w:b/>
                <w:sz w:val="26"/>
                <w:szCs w:val="26"/>
                <w:lang w:val="it-IT"/>
              </w:rPr>
              <w:t>9</w:t>
            </w:r>
            <w:r w:rsidRPr="00D430FD">
              <w:rPr>
                <w:b/>
                <w:sz w:val="26"/>
                <w:szCs w:val="26"/>
                <w:lang w:val="it-IT"/>
              </w:rPr>
              <w:t>0 ngày</w:t>
            </w:r>
            <w:r w:rsidRPr="00D430FD">
              <w:rPr>
                <w:sz w:val="26"/>
                <w:szCs w:val="26"/>
                <w:lang w:val="it-IT"/>
              </w:rPr>
              <w:t>, kể từ ngày đóng thầu</w:t>
            </w:r>
            <w:r w:rsidRPr="00D430FD">
              <w:rPr>
                <w:i/>
                <w:sz w:val="26"/>
                <w:szCs w:val="26"/>
                <w:lang w:val="it-IT"/>
              </w:rPr>
              <w:t>.</w:t>
            </w:r>
          </w:p>
        </w:tc>
      </w:tr>
      <w:tr w:rsidR="00D430FD" w:rsidRPr="00D430FD" w14:paraId="1332597D" w14:textId="77777777" w:rsidTr="009135F9">
        <w:tc>
          <w:tcPr>
            <w:tcW w:w="1843" w:type="dxa"/>
          </w:tcPr>
          <w:p w14:paraId="743F3F91" w14:textId="77777777" w:rsidR="00C769C2" w:rsidRPr="00D430FD" w:rsidRDefault="00C769C2" w:rsidP="001159BF">
            <w:pPr>
              <w:widowControl w:val="0"/>
              <w:tabs>
                <w:tab w:val="right" w:pos="7434"/>
              </w:tabs>
              <w:spacing w:before="60" w:after="60"/>
              <w:jc w:val="center"/>
              <w:rPr>
                <w:b/>
                <w:iCs/>
                <w:sz w:val="26"/>
                <w:szCs w:val="26"/>
              </w:rPr>
            </w:pPr>
            <w:r w:rsidRPr="00D430FD">
              <w:rPr>
                <w:b/>
                <w:iCs/>
                <w:sz w:val="26"/>
                <w:szCs w:val="26"/>
              </w:rPr>
              <w:t>E-CDNT 25.2</w:t>
            </w:r>
          </w:p>
        </w:tc>
        <w:tc>
          <w:tcPr>
            <w:tcW w:w="7796" w:type="dxa"/>
          </w:tcPr>
          <w:p w14:paraId="39768753" w14:textId="77777777" w:rsidR="00C769C2" w:rsidRPr="00D430FD" w:rsidRDefault="00C769C2" w:rsidP="001159BF">
            <w:pPr>
              <w:widowControl w:val="0"/>
              <w:spacing w:before="60" w:after="60"/>
              <w:ind w:left="34"/>
              <w:rPr>
                <w:spacing w:val="-4"/>
                <w:sz w:val="26"/>
                <w:szCs w:val="26"/>
              </w:rPr>
            </w:pPr>
            <w:proofErr w:type="spellStart"/>
            <w:r w:rsidRPr="00D430FD">
              <w:rPr>
                <w:spacing w:val="-4"/>
                <w:sz w:val="26"/>
                <w:szCs w:val="26"/>
              </w:rPr>
              <w:t>Giá</w:t>
            </w:r>
            <w:proofErr w:type="spellEnd"/>
            <w:r w:rsidRPr="00D430FD">
              <w:rPr>
                <w:spacing w:val="-4"/>
                <w:sz w:val="26"/>
                <w:szCs w:val="26"/>
              </w:rPr>
              <w:t xml:space="preserve"> </w:t>
            </w:r>
            <w:proofErr w:type="spellStart"/>
            <w:r w:rsidRPr="00D430FD">
              <w:rPr>
                <w:spacing w:val="-4"/>
                <w:sz w:val="26"/>
                <w:szCs w:val="26"/>
              </w:rPr>
              <w:t>trị</w:t>
            </w:r>
            <w:proofErr w:type="spellEnd"/>
            <w:r w:rsidRPr="00D430FD">
              <w:rPr>
                <w:spacing w:val="-4"/>
                <w:sz w:val="26"/>
                <w:szCs w:val="26"/>
              </w:rPr>
              <w:t xml:space="preserve"> </w:t>
            </w:r>
            <w:proofErr w:type="spellStart"/>
            <w:r w:rsidRPr="00D430FD">
              <w:rPr>
                <w:spacing w:val="-4"/>
                <w:sz w:val="26"/>
                <w:szCs w:val="26"/>
              </w:rPr>
              <w:t>tối</w:t>
            </w:r>
            <w:proofErr w:type="spellEnd"/>
            <w:r w:rsidRPr="00D430FD">
              <w:rPr>
                <w:spacing w:val="-4"/>
                <w:sz w:val="26"/>
                <w:szCs w:val="26"/>
              </w:rPr>
              <w:t xml:space="preserve"> </w:t>
            </w:r>
            <w:proofErr w:type="spellStart"/>
            <w:r w:rsidRPr="00D430FD">
              <w:rPr>
                <w:spacing w:val="-4"/>
                <w:sz w:val="26"/>
                <w:szCs w:val="26"/>
              </w:rPr>
              <w:t>đa</w:t>
            </w:r>
            <w:proofErr w:type="spellEnd"/>
            <w:r w:rsidRPr="00D430FD">
              <w:rPr>
                <w:spacing w:val="-4"/>
                <w:sz w:val="26"/>
                <w:szCs w:val="26"/>
              </w:rPr>
              <w:t xml:space="preserve"> </w:t>
            </w:r>
            <w:proofErr w:type="spellStart"/>
            <w:r w:rsidRPr="00D430FD">
              <w:rPr>
                <w:spacing w:val="-4"/>
                <w:sz w:val="26"/>
                <w:szCs w:val="26"/>
              </w:rPr>
              <w:t>dành</w:t>
            </w:r>
            <w:proofErr w:type="spellEnd"/>
            <w:r w:rsidRPr="00D430FD">
              <w:rPr>
                <w:spacing w:val="-4"/>
                <w:sz w:val="26"/>
                <w:szCs w:val="26"/>
              </w:rPr>
              <w:t xml:space="preserve"> </w:t>
            </w:r>
            <w:proofErr w:type="spellStart"/>
            <w:r w:rsidRPr="00D430FD">
              <w:rPr>
                <w:spacing w:val="-4"/>
                <w:sz w:val="26"/>
                <w:szCs w:val="26"/>
              </w:rPr>
              <w:t>cho</w:t>
            </w:r>
            <w:proofErr w:type="spellEnd"/>
            <w:r w:rsidRPr="00D430FD">
              <w:rPr>
                <w:spacing w:val="-4"/>
                <w:sz w:val="26"/>
                <w:szCs w:val="26"/>
              </w:rPr>
              <w:t xml:space="preserve"> </w:t>
            </w:r>
            <w:proofErr w:type="spellStart"/>
            <w:r w:rsidRPr="00D430FD">
              <w:rPr>
                <w:spacing w:val="-4"/>
                <w:sz w:val="26"/>
                <w:szCs w:val="26"/>
              </w:rPr>
              <w:t>nhà</w:t>
            </w:r>
            <w:proofErr w:type="spellEnd"/>
            <w:r w:rsidRPr="00D430FD">
              <w:rPr>
                <w:spacing w:val="-4"/>
                <w:sz w:val="26"/>
                <w:szCs w:val="26"/>
              </w:rPr>
              <w:t xml:space="preserve"> </w:t>
            </w:r>
            <w:proofErr w:type="spellStart"/>
            <w:r w:rsidRPr="00D430FD">
              <w:rPr>
                <w:spacing w:val="-4"/>
                <w:sz w:val="26"/>
                <w:szCs w:val="26"/>
              </w:rPr>
              <w:t>thầu</w:t>
            </w:r>
            <w:proofErr w:type="spellEnd"/>
            <w:r w:rsidRPr="00D430FD">
              <w:rPr>
                <w:spacing w:val="-4"/>
                <w:sz w:val="26"/>
                <w:szCs w:val="26"/>
              </w:rPr>
              <w:t xml:space="preserve"> </w:t>
            </w:r>
            <w:proofErr w:type="spellStart"/>
            <w:r w:rsidRPr="00D430FD">
              <w:rPr>
                <w:spacing w:val="-4"/>
                <w:sz w:val="26"/>
                <w:szCs w:val="26"/>
              </w:rPr>
              <w:t>phụ</w:t>
            </w:r>
            <w:proofErr w:type="spellEnd"/>
            <w:r w:rsidRPr="00D430FD">
              <w:rPr>
                <w:spacing w:val="-4"/>
                <w:sz w:val="26"/>
                <w:szCs w:val="26"/>
              </w:rPr>
              <w:t xml:space="preserve">: </w:t>
            </w:r>
            <w:r w:rsidR="008671EA" w:rsidRPr="00D430FD">
              <w:rPr>
                <w:b/>
                <w:i/>
                <w:spacing w:val="-4"/>
                <w:sz w:val="26"/>
                <w:szCs w:val="26"/>
              </w:rPr>
              <w:t xml:space="preserve">0% </w:t>
            </w:r>
            <w:proofErr w:type="spellStart"/>
            <w:r w:rsidR="008671EA" w:rsidRPr="00D430FD">
              <w:rPr>
                <w:b/>
                <w:i/>
                <w:spacing w:val="-4"/>
                <w:sz w:val="26"/>
                <w:szCs w:val="26"/>
              </w:rPr>
              <w:t>giá</w:t>
            </w:r>
            <w:proofErr w:type="spellEnd"/>
            <w:r w:rsidR="008671EA" w:rsidRPr="00D430FD">
              <w:rPr>
                <w:b/>
                <w:i/>
                <w:spacing w:val="-4"/>
                <w:sz w:val="26"/>
                <w:szCs w:val="26"/>
              </w:rPr>
              <w:t xml:space="preserve"> </w:t>
            </w:r>
            <w:proofErr w:type="spellStart"/>
            <w:r w:rsidR="008671EA" w:rsidRPr="00D430FD">
              <w:rPr>
                <w:b/>
                <w:i/>
                <w:spacing w:val="-4"/>
                <w:sz w:val="26"/>
                <w:szCs w:val="26"/>
              </w:rPr>
              <w:t>dự</w:t>
            </w:r>
            <w:proofErr w:type="spellEnd"/>
            <w:r w:rsidR="008671EA" w:rsidRPr="00D430FD">
              <w:rPr>
                <w:b/>
                <w:i/>
                <w:spacing w:val="-4"/>
                <w:sz w:val="26"/>
                <w:szCs w:val="26"/>
              </w:rPr>
              <w:t xml:space="preserve"> </w:t>
            </w:r>
            <w:proofErr w:type="spellStart"/>
            <w:r w:rsidR="008671EA" w:rsidRPr="00D430FD">
              <w:rPr>
                <w:b/>
                <w:i/>
                <w:spacing w:val="-4"/>
                <w:sz w:val="26"/>
                <w:szCs w:val="26"/>
              </w:rPr>
              <w:t>thầu</w:t>
            </w:r>
            <w:proofErr w:type="spellEnd"/>
            <w:r w:rsidR="008671EA" w:rsidRPr="00D430FD">
              <w:rPr>
                <w:b/>
                <w:i/>
                <w:spacing w:val="-4"/>
                <w:sz w:val="26"/>
                <w:szCs w:val="26"/>
              </w:rPr>
              <w:t xml:space="preserve"> </w:t>
            </w:r>
            <w:proofErr w:type="spellStart"/>
            <w:r w:rsidR="008671EA" w:rsidRPr="00D430FD">
              <w:rPr>
                <w:b/>
                <w:i/>
                <w:spacing w:val="-4"/>
                <w:sz w:val="26"/>
                <w:szCs w:val="26"/>
              </w:rPr>
              <w:t>của</w:t>
            </w:r>
            <w:proofErr w:type="spellEnd"/>
            <w:r w:rsidR="008671EA" w:rsidRPr="00D430FD">
              <w:rPr>
                <w:b/>
                <w:i/>
                <w:spacing w:val="-4"/>
                <w:sz w:val="26"/>
                <w:szCs w:val="26"/>
              </w:rPr>
              <w:t xml:space="preserve"> </w:t>
            </w:r>
            <w:proofErr w:type="spellStart"/>
            <w:r w:rsidR="008671EA" w:rsidRPr="00D430FD">
              <w:rPr>
                <w:b/>
                <w:i/>
                <w:spacing w:val="-4"/>
                <w:sz w:val="26"/>
                <w:szCs w:val="26"/>
              </w:rPr>
              <w:t>nhà</w:t>
            </w:r>
            <w:proofErr w:type="spellEnd"/>
            <w:r w:rsidR="008671EA" w:rsidRPr="00D430FD">
              <w:rPr>
                <w:b/>
                <w:i/>
                <w:spacing w:val="-4"/>
                <w:sz w:val="26"/>
                <w:szCs w:val="26"/>
              </w:rPr>
              <w:t xml:space="preserve"> </w:t>
            </w:r>
            <w:proofErr w:type="spellStart"/>
            <w:r w:rsidR="008671EA" w:rsidRPr="00D430FD">
              <w:rPr>
                <w:b/>
                <w:i/>
                <w:spacing w:val="-4"/>
                <w:sz w:val="26"/>
                <w:szCs w:val="26"/>
              </w:rPr>
              <w:t>thầu</w:t>
            </w:r>
            <w:proofErr w:type="spellEnd"/>
          </w:p>
        </w:tc>
      </w:tr>
      <w:tr w:rsidR="00D430FD" w:rsidRPr="00D430FD" w14:paraId="599EBE51" w14:textId="77777777" w:rsidTr="009135F9">
        <w:tc>
          <w:tcPr>
            <w:tcW w:w="1843" w:type="dxa"/>
          </w:tcPr>
          <w:p w14:paraId="0D9FDE30" w14:textId="77777777" w:rsidR="00C769C2" w:rsidRPr="00D430FD" w:rsidRDefault="00AF4F91" w:rsidP="001159BF">
            <w:pPr>
              <w:widowControl w:val="0"/>
              <w:tabs>
                <w:tab w:val="right" w:pos="7434"/>
              </w:tabs>
              <w:spacing w:before="60" w:after="60"/>
              <w:jc w:val="center"/>
              <w:rPr>
                <w:b/>
                <w:iCs/>
                <w:sz w:val="26"/>
                <w:szCs w:val="26"/>
              </w:rPr>
            </w:pPr>
            <w:r w:rsidRPr="00D430FD">
              <w:rPr>
                <w:b/>
                <w:iCs/>
                <w:sz w:val="26"/>
                <w:szCs w:val="26"/>
              </w:rPr>
              <w:t>E-</w:t>
            </w:r>
            <w:r w:rsidR="00C769C2" w:rsidRPr="00D430FD">
              <w:rPr>
                <w:b/>
                <w:iCs/>
                <w:sz w:val="26"/>
                <w:szCs w:val="26"/>
              </w:rPr>
              <w:t>CDNT 27.1</w:t>
            </w:r>
          </w:p>
        </w:tc>
        <w:tc>
          <w:tcPr>
            <w:tcW w:w="7796" w:type="dxa"/>
          </w:tcPr>
          <w:p w14:paraId="491B9FBE" w14:textId="77777777" w:rsidR="008671EA" w:rsidRPr="00D430FD" w:rsidRDefault="008671EA" w:rsidP="008671EA">
            <w:pPr>
              <w:widowControl w:val="0"/>
              <w:spacing w:before="60" w:after="60"/>
              <w:rPr>
                <w:spacing w:val="-4"/>
                <w:sz w:val="26"/>
                <w:szCs w:val="26"/>
              </w:rPr>
            </w:pPr>
            <w:proofErr w:type="spellStart"/>
            <w:r w:rsidRPr="00D430FD">
              <w:rPr>
                <w:spacing w:val="-4"/>
                <w:sz w:val="26"/>
                <w:szCs w:val="26"/>
              </w:rPr>
              <w:t>Phương</w:t>
            </w:r>
            <w:proofErr w:type="spellEnd"/>
            <w:r w:rsidRPr="00D430FD">
              <w:rPr>
                <w:spacing w:val="-4"/>
                <w:sz w:val="26"/>
                <w:szCs w:val="26"/>
              </w:rPr>
              <w:t xml:space="preserve"> </w:t>
            </w:r>
            <w:proofErr w:type="spellStart"/>
            <w:r w:rsidRPr="00D430FD">
              <w:rPr>
                <w:spacing w:val="-4"/>
                <w:sz w:val="26"/>
                <w:szCs w:val="26"/>
              </w:rPr>
              <w:t>pháp</w:t>
            </w:r>
            <w:proofErr w:type="spellEnd"/>
            <w:r w:rsidRPr="00D430FD">
              <w:rPr>
                <w:spacing w:val="-4"/>
                <w:sz w:val="26"/>
                <w:szCs w:val="26"/>
              </w:rPr>
              <w:t xml:space="preserve"> </w:t>
            </w:r>
            <w:proofErr w:type="spellStart"/>
            <w:r w:rsidRPr="00D430FD">
              <w:rPr>
                <w:spacing w:val="-4"/>
                <w:sz w:val="26"/>
                <w:szCs w:val="26"/>
              </w:rPr>
              <w:t>đánh</w:t>
            </w:r>
            <w:proofErr w:type="spellEnd"/>
            <w:r w:rsidRPr="00D430FD">
              <w:rPr>
                <w:spacing w:val="-4"/>
                <w:sz w:val="26"/>
                <w:szCs w:val="26"/>
              </w:rPr>
              <w:t xml:space="preserve"> </w:t>
            </w:r>
            <w:proofErr w:type="spellStart"/>
            <w:r w:rsidRPr="00D430FD">
              <w:rPr>
                <w:spacing w:val="-4"/>
                <w:sz w:val="26"/>
                <w:szCs w:val="26"/>
              </w:rPr>
              <w:t>giá</w:t>
            </w:r>
            <w:proofErr w:type="spellEnd"/>
            <w:r w:rsidRPr="00D430FD">
              <w:rPr>
                <w:spacing w:val="-4"/>
                <w:sz w:val="26"/>
                <w:szCs w:val="26"/>
              </w:rPr>
              <w:t xml:space="preserve"> E-HSDT </w:t>
            </w:r>
            <w:proofErr w:type="spellStart"/>
            <w:r w:rsidRPr="00D430FD">
              <w:rPr>
                <w:spacing w:val="-4"/>
                <w:sz w:val="26"/>
                <w:szCs w:val="26"/>
              </w:rPr>
              <w:t>là</w:t>
            </w:r>
            <w:proofErr w:type="spellEnd"/>
            <w:r w:rsidRPr="00D430FD">
              <w:rPr>
                <w:spacing w:val="-4"/>
                <w:sz w:val="26"/>
                <w:szCs w:val="26"/>
              </w:rPr>
              <w:t>:</w:t>
            </w:r>
          </w:p>
          <w:p w14:paraId="43CC20BA" w14:textId="77777777" w:rsidR="008671EA" w:rsidRPr="00D430FD" w:rsidRDefault="008671EA" w:rsidP="008671EA">
            <w:pPr>
              <w:widowControl w:val="0"/>
              <w:spacing w:before="60" w:after="60"/>
              <w:rPr>
                <w:spacing w:val="-4"/>
                <w:sz w:val="26"/>
                <w:szCs w:val="26"/>
              </w:rPr>
            </w:pPr>
            <w:r w:rsidRPr="00D430FD">
              <w:rPr>
                <w:spacing w:val="-4"/>
                <w:sz w:val="26"/>
                <w:szCs w:val="26"/>
              </w:rPr>
              <w:t xml:space="preserve">a) </w:t>
            </w:r>
            <w:proofErr w:type="spellStart"/>
            <w:r w:rsidRPr="00D430FD">
              <w:rPr>
                <w:spacing w:val="-4"/>
                <w:sz w:val="26"/>
                <w:szCs w:val="26"/>
              </w:rPr>
              <w:t>Đánh</w:t>
            </w:r>
            <w:proofErr w:type="spellEnd"/>
            <w:r w:rsidRPr="00D430FD">
              <w:rPr>
                <w:spacing w:val="-4"/>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Đạt</w:t>
            </w:r>
            <w:proofErr w:type="spellEnd"/>
            <w:r w:rsidRPr="00D430FD">
              <w:rPr>
                <w:sz w:val="26"/>
                <w:szCs w:val="26"/>
              </w:rPr>
              <w:t xml:space="preserve"> –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đạt</w:t>
            </w:r>
            <w:proofErr w:type="spellEnd"/>
          </w:p>
          <w:p w14:paraId="09105E35" w14:textId="77777777" w:rsidR="008671EA" w:rsidRPr="00D430FD" w:rsidRDefault="008671EA" w:rsidP="008671EA">
            <w:pPr>
              <w:widowControl w:val="0"/>
              <w:spacing w:before="60" w:after="60"/>
              <w:rPr>
                <w:b/>
                <w:i/>
                <w:spacing w:val="-4"/>
                <w:sz w:val="26"/>
                <w:szCs w:val="26"/>
              </w:rPr>
            </w:pPr>
            <w:r w:rsidRPr="00D430FD">
              <w:rPr>
                <w:sz w:val="26"/>
                <w:szCs w:val="26"/>
              </w:rPr>
              <w:t xml:space="preserve">b)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Đạt</w:t>
            </w:r>
            <w:proofErr w:type="spellEnd"/>
            <w:r w:rsidRPr="00D430FD">
              <w:rPr>
                <w:sz w:val="26"/>
                <w:szCs w:val="26"/>
              </w:rPr>
              <w:t xml:space="preserve"> –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đạt</w:t>
            </w:r>
            <w:proofErr w:type="spellEnd"/>
          </w:p>
          <w:p w14:paraId="53FADA8A" w14:textId="77777777" w:rsidR="00C769C2" w:rsidRPr="00D430FD" w:rsidRDefault="008671EA" w:rsidP="008671EA">
            <w:pPr>
              <w:widowControl w:val="0"/>
              <w:spacing w:before="60" w:after="60"/>
              <w:rPr>
                <w:spacing w:val="-4"/>
                <w:sz w:val="26"/>
                <w:szCs w:val="26"/>
              </w:rPr>
            </w:pPr>
            <w:r w:rsidRPr="00D430FD">
              <w:rPr>
                <w:spacing w:val="-4"/>
                <w:sz w:val="26"/>
                <w:szCs w:val="26"/>
              </w:rPr>
              <w:t xml:space="preserve">c) </w:t>
            </w:r>
            <w:proofErr w:type="spellStart"/>
            <w:r w:rsidRPr="00D430FD">
              <w:rPr>
                <w:spacing w:val="-4"/>
                <w:sz w:val="26"/>
                <w:szCs w:val="26"/>
              </w:rPr>
              <w:t>Đánh</w:t>
            </w:r>
            <w:proofErr w:type="spellEnd"/>
            <w:r w:rsidRPr="00D430FD">
              <w:rPr>
                <w:spacing w:val="-4"/>
                <w:sz w:val="26"/>
                <w:szCs w:val="26"/>
              </w:rPr>
              <w:t xml:space="preserve"> </w:t>
            </w:r>
            <w:proofErr w:type="spellStart"/>
            <w:r w:rsidRPr="00D430FD">
              <w:rPr>
                <w:spacing w:val="-4"/>
                <w:sz w:val="26"/>
                <w:szCs w:val="26"/>
              </w:rPr>
              <w:t>giá</w:t>
            </w:r>
            <w:proofErr w:type="spellEnd"/>
            <w:r w:rsidRPr="00D430FD">
              <w:rPr>
                <w:spacing w:val="-4"/>
                <w:sz w:val="26"/>
                <w:szCs w:val="26"/>
              </w:rPr>
              <w:t xml:space="preserve"> </w:t>
            </w:r>
            <w:proofErr w:type="spellStart"/>
            <w:r w:rsidRPr="00D430FD">
              <w:rPr>
                <w:spacing w:val="-4"/>
                <w:sz w:val="26"/>
                <w:szCs w:val="26"/>
              </w:rPr>
              <w:t>về</w:t>
            </w:r>
            <w:proofErr w:type="spellEnd"/>
            <w:r w:rsidRPr="00D430FD">
              <w:rPr>
                <w:spacing w:val="-4"/>
                <w:sz w:val="26"/>
                <w:szCs w:val="26"/>
              </w:rPr>
              <w:t xml:space="preserve"> </w:t>
            </w:r>
            <w:proofErr w:type="spellStart"/>
            <w:r w:rsidRPr="00D430FD">
              <w:rPr>
                <w:spacing w:val="-4"/>
                <w:sz w:val="26"/>
                <w:szCs w:val="26"/>
              </w:rPr>
              <w:t>giá</w:t>
            </w:r>
            <w:proofErr w:type="spellEnd"/>
            <w:r w:rsidRPr="00D430FD">
              <w:rPr>
                <w:spacing w:val="-4"/>
                <w:sz w:val="26"/>
                <w:szCs w:val="26"/>
              </w:rPr>
              <w:t xml:space="preserve">: </w:t>
            </w:r>
            <w:proofErr w:type="spellStart"/>
            <w:r w:rsidRPr="00D430FD">
              <w:rPr>
                <w:spacing w:val="-4"/>
                <w:sz w:val="26"/>
                <w:szCs w:val="26"/>
              </w:rPr>
              <w:t>Phương</w:t>
            </w:r>
            <w:proofErr w:type="spellEnd"/>
            <w:r w:rsidRPr="00D430FD">
              <w:rPr>
                <w:spacing w:val="-4"/>
                <w:sz w:val="26"/>
                <w:szCs w:val="26"/>
              </w:rPr>
              <w:t xml:space="preserve"> </w:t>
            </w:r>
            <w:proofErr w:type="spellStart"/>
            <w:r w:rsidRPr="00D430FD">
              <w:rPr>
                <w:spacing w:val="-4"/>
                <w:sz w:val="26"/>
                <w:szCs w:val="26"/>
              </w:rPr>
              <w:t>pháp</w:t>
            </w:r>
            <w:proofErr w:type="spellEnd"/>
            <w:r w:rsidRPr="00D430FD">
              <w:rPr>
                <w:spacing w:val="-4"/>
                <w:sz w:val="26"/>
                <w:szCs w:val="26"/>
              </w:rPr>
              <w:t xml:space="preserve"> </w:t>
            </w:r>
            <w:proofErr w:type="spellStart"/>
            <w:r w:rsidRPr="00D430FD">
              <w:rPr>
                <w:spacing w:val="-4"/>
                <w:sz w:val="26"/>
                <w:szCs w:val="26"/>
              </w:rPr>
              <w:t>giá</w:t>
            </w:r>
            <w:proofErr w:type="spellEnd"/>
            <w:r w:rsidRPr="00D430FD">
              <w:rPr>
                <w:spacing w:val="-4"/>
                <w:sz w:val="26"/>
                <w:szCs w:val="26"/>
              </w:rPr>
              <w:t xml:space="preserve"> </w:t>
            </w:r>
            <w:proofErr w:type="spellStart"/>
            <w:r w:rsidRPr="00D430FD">
              <w:rPr>
                <w:spacing w:val="-4"/>
                <w:sz w:val="26"/>
                <w:szCs w:val="26"/>
              </w:rPr>
              <w:t>thấp</w:t>
            </w:r>
            <w:proofErr w:type="spellEnd"/>
            <w:r w:rsidRPr="00D430FD">
              <w:rPr>
                <w:spacing w:val="-4"/>
                <w:sz w:val="26"/>
                <w:szCs w:val="26"/>
              </w:rPr>
              <w:t xml:space="preserve"> </w:t>
            </w:r>
            <w:proofErr w:type="spellStart"/>
            <w:r w:rsidRPr="00D430FD">
              <w:rPr>
                <w:spacing w:val="-4"/>
                <w:sz w:val="26"/>
                <w:szCs w:val="26"/>
              </w:rPr>
              <w:t>nhất</w:t>
            </w:r>
            <w:proofErr w:type="spellEnd"/>
            <w:r w:rsidRPr="00D430FD">
              <w:rPr>
                <w:spacing w:val="-4"/>
                <w:sz w:val="26"/>
                <w:szCs w:val="26"/>
              </w:rPr>
              <w:t>.</w:t>
            </w:r>
          </w:p>
        </w:tc>
      </w:tr>
      <w:tr w:rsidR="00D430FD" w:rsidRPr="00D430FD" w14:paraId="4B169139" w14:textId="77777777" w:rsidTr="009135F9">
        <w:tc>
          <w:tcPr>
            <w:tcW w:w="1843" w:type="dxa"/>
          </w:tcPr>
          <w:p w14:paraId="39F80FA1" w14:textId="77777777" w:rsidR="00B31026" w:rsidRPr="00D430FD" w:rsidRDefault="00B31026" w:rsidP="001159BF">
            <w:pPr>
              <w:widowControl w:val="0"/>
              <w:tabs>
                <w:tab w:val="right" w:pos="7434"/>
              </w:tabs>
              <w:spacing w:before="60" w:after="60"/>
              <w:jc w:val="center"/>
              <w:rPr>
                <w:b/>
                <w:iCs/>
                <w:sz w:val="26"/>
                <w:szCs w:val="26"/>
              </w:rPr>
            </w:pPr>
            <w:r w:rsidRPr="00D430FD">
              <w:rPr>
                <w:b/>
                <w:iCs/>
                <w:sz w:val="26"/>
                <w:szCs w:val="26"/>
              </w:rPr>
              <w:t>E-CDNT 27.2.1</w:t>
            </w:r>
          </w:p>
        </w:tc>
        <w:tc>
          <w:tcPr>
            <w:tcW w:w="7796" w:type="dxa"/>
          </w:tcPr>
          <w:p w14:paraId="7C7C6408" w14:textId="77777777" w:rsidR="00B31026" w:rsidRPr="00D430FD" w:rsidRDefault="00B31026" w:rsidP="00A46E5B">
            <w:pPr>
              <w:widowControl w:val="0"/>
              <w:spacing w:before="60" w:after="60"/>
              <w:ind w:left="34"/>
              <w:rPr>
                <w:spacing w:val="-4"/>
                <w:sz w:val="26"/>
                <w:szCs w:val="26"/>
              </w:rPr>
            </w:pPr>
            <w:proofErr w:type="spellStart"/>
            <w:r w:rsidRPr="00D430FD">
              <w:rPr>
                <w:spacing w:val="-4"/>
                <w:sz w:val="26"/>
                <w:szCs w:val="26"/>
              </w:rPr>
              <w:t>Xếp</w:t>
            </w:r>
            <w:proofErr w:type="spellEnd"/>
            <w:r w:rsidRPr="00D430FD">
              <w:rPr>
                <w:spacing w:val="-4"/>
                <w:sz w:val="26"/>
                <w:szCs w:val="26"/>
              </w:rPr>
              <w:t xml:space="preserve"> </w:t>
            </w:r>
            <w:proofErr w:type="spellStart"/>
            <w:r w:rsidRPr="00D430FD">
              <w:rPr>
                <w:spacing w:val="-4"/>
                <w:sz w:val="26"/>
                <w:szCs w:val="26"/>
              </w:rPr>
              <w:t>hạng</w:t>
            </w:r>
            <w:proofErr w:type="spellEnd"/>
            <w:r w:rsidRPr="00D430FD">
              <w:rPr>
                <w:spacing w:val="-4"/>
                <w:sz w:val="26"/>
                <w:szCs w:val="26"/>
              </w:rPr>
              <w:t xml:space="preserve"> </w:t>
            </w:r>
            <w:proofErr w:type="spellStart"/>
            <w:r w:rsidRPr="00D430FD">
              <w:rPr>
                <w:spacing w:val="-4"/>
                <w:sz w:val="26"/>
                <w:szCs w:val="26"/>
              </w:rPr>
              <w:t>nhà</w:t>
            </w:r>
            <w:proofErr w:type="spellEnd"/>
            <w:r w:rsidRPr="00D430FD">
              <w:rPr>
                <w:spacing w:val="-4"/>
                <w:sz w:val="26"/>
                <w:szCs w:val="26"/>
              </w:rPr>
              <w:t xml:space="preserve"> </w:t>
            </w:r>
            <w:proofErr w:type="spellStart"/>
            <w:r w:rsidRPr="00D430FD">
              <w:rPr>
                <w:spacing w:val="-4"/>
                <w:sz w:val="26"/>
                <w:szCs w:val="26"/>
              </w:rPr>
              <w:t>thầu</w:t>
            </w:r>
            <w:proofErr w:type="spellEnd"/>
            <w:r w:rsidRPr="00D430FD">
              <w:rPr>
                <w:spacing w:val="-4"/>
                <w:sz w:val="26"/>
                <w:szCs w:val="26"/>
              </w:rPr>
              <w:t xml:space="preserve">: </w:t>
            </w:r>
            <w:proofErr w:type="spellStart"/>
            <w:r w:rsidRPr="00D430FD">
              <w:rPr>
                <w:b/>
                <w:i/>
                <w:spacing w:val="-4"/>
                <w:sz w:val="26"/>
                <w:szCs w:val="26"/>
              </w:rPr>
              <w:t>nhà</w:t>
            </w:r>
            <w:proofErr w:type="spellEnd"/>
            <w:r w:rsidRPr="00D430FD">
              <w:rPr>
                <w:b/>
                <w:i/>
                <w:spacing w:val="-4"/>
                <w:sz w:val="26"/>
                <w:szCs w:val="26"/>
              </w:rPr>
              <w:t xml:space="preserve"> </w:t>
            </w:r>
            <w:proofErr w:type="spellStart"/>
            <w:r w:rsidRPr="00D430FD">
              <w:rPr>
                <w:b/>
                <w:i/>
                <w:spacing w:val="-4"/>
                <w:sz w:val="26"/>
                <w:szCs w:val="26"/>
              </w:rPr>
              <w:t>thầu</w:t>
            </w:r>
            <w:proofErr w:type="spellEnd"/>
            <w:r w:rsidRPr="00D430FD">
              <w:rPr>
                <w:b/>
                <w:i/>
                <w:spacing w:val="-4"/>
                <w:sz w:val="26"/>
                <w:szCs w:val="26"/>
              </w:rPr>
              <w:t xml:space="preserve"> </w:t>
            </w:r>
            <w:proofErr w:type="spellStart"/>
            <w:r w:rsidRPr="00D430FD">
              <w:rPr>
                <w:b/>
                <w:i/>
                <w:spacing w:val="-4"/>
                <w:sz w:val="26"/>
                <w:szCs w:val="26"/>
              </w:rPr>
              <w:t>có</w:t>
            </w:r>
            <w:proofErr w:type="spellEnd"/>
            <w:r w:rsidRPr="00D430FD">
              <w:rPr>
                <w:b/>
                <w:i/>
                <w:spacing w:val="-4"/>
                <w:sz w:val="26"/>
                <w:szCs w:val="26"/>
              </w:rPr>
              <w:t xml:space="preserve"> </w:t>
            </w:r>
            <w:proofErr w:type="spellStart"/>
            <w:r w:rsidRPr="00D430FD">
              <w:rPr>
                <w:b/>
                <w:i/>
                <w:spacing w:val="-4"/>
                <w:sz w:val="26"/>
                <w:szCs w:val="26"/>
              </w:rPr>
              <w:t>giá</w:t>
            </w:r>
            <w:proofErr w:type="spellEnd"/>
            <w:r w:rsidRPr="00D430FD">
              <w:rPr>
                <w:b/>
                <w:i/>
                <w:spacing w:val="-4"/>
                <w:sz w:val="26"/>
                <w:szCs w:val="26"/>
              </w:rPr>
              <w:t xml:space="preserve"> </w:t>
            </w:r>
            <w:proofErr w:type="spellStart"/>
            <w:r w:rsidRPr="00D430FD">
              <w:rPr>
                <w:b/>
                <w:i/>
                <w:spacing w:val="-4"/>
                <w:sz w:val="26"/>
                <w:szCs w:val="26"/>
              </w:rPr>
              <w:t>dự</w:t>
            </w:r>
            <w:proofErr w:type="spellEnd"/>
            <w:r w:rsidRPr="00D430FD">
              <w:rPr>
                <w:b/>
                <w:i/>
                <w:spacing w:val="-4"/>
                <w:sz w:val="26"/>
                <w:szCs w:val="26"/>
              </w:rPr>
              <w:t xml:space="preserve"> </w:t>
            </w:r>
            <w:proofErr w:type="spellStart"/>
            <w:r w:rsidRPr="00D430FD">
              <w:rPr>
                <w:b/>
                <w:i/>
                <w:spacing w:val="-4"/>
                <w:sz w:val="26"/>
                <w:szCs w:val="26"/>
              </w:rPr>
              <w:t>thầu</w:t>
            </w:r>
            <w:proofErr w:type="spellEnd"/>
            <w:r w:rsidRPr="00D430FD">
              <w:rPr>
                <w:b/>
                <w:i/>
                <w:spacing w:val="-4"/>
                <w:sz w:val="26"/>
                <w:szCs w:val="26"/>
              </w:rPr>
              <w:t xml:space="preserve"> </w:t>
            </w:r>
            <w:proofErr w:type="spellStart"/>
            <w:r w:rsidR="00A46E5B" w:rsidRPr="00D430FD">
              <w:rPr>
                <w:b/>
                <w:i/>
                <w:spacing w:val="-4"/>
                <w:sz w:val="26"/>
                <w:szCs w:val="26"/>
              </w:rPr>
              <w:t>sau</w:t>
            </w:r>
            <w:proofErr w:type="spellEnd"/>
            <w:r w:rsidR="00A46E5B" w:rsidRPr="00D430FD">
              <w:rPr>
                <w:b/>
                <w:i/>
                <w:spacing w:val="-4"/>
                <w:sz w:val="26"/>
                <w:szCs w:val="26"/>
              </w:rPr>
              <w:t xml:space="preserve"> </w:t>
            </w:r>
            <w:proofErr w:type="spellStart"/>
            <w:r w:rsidR="00A46E5B" w:rsidRPr="00D430FD">
              <w:rPr>
                <w:b/>
                <w:i/>
                <w:spacing w:val="-4"/>
                <w:sz w:val="26"/>
                <w:szCs w:val="26"/>
              </w:rPr>
              <w:t>khi</w:t>
            </w:r>
            <w:proofErr w:type="spellEnd"/>
            <w:r w:rsidR="00A46E5B" w:rsidRPr="00D430FD">
              <w:rPr>
                <w:b/>
                <w:i/>
                <w:spacing w:val="-4"/>
                <w:sz w:val="26"/>
                <w:szCs w:val="26"/>
              </w:rPr>
              <w:t xml:space="preserve"> </w:t>
            </w:r>
            <w:proofErr w:type="spellStart"/>
            <w:r w:rsidR="00A46E5B" w:rsidRPr="00D430FD">
              <w:rPr>
                <w:b/>
                <w:i/>
                <w:spacing w:val="-4"/>
                <w:sz w:val="26"/>
                <w:szCs w:val="26"/>
              </w:rPr>
              <w:t>trừ</w:t>
            </w:r>
            <w:proofErr w:type="spellEnd"/>
            <w:r w:rsidR="00A46E5B" w:rsidRPr="00D430FD">
              <w:rPr>
                <w:b/>
                <w:i/>
                <w:spacing w:val="-4"/>
                <w:sz w:val="26"/>
                <w:szCs w:val="26"/>
              </w:rPr>
              <w:t xml:space="preserve"> </w:t>
            </w:r>
            <w:proofErr w:type="spellStart"/>
            <w:r w:rsidR="00A46E5B" w:rsidRPr="00D430FD">
              <w:rPr>
                <w:b/>
                <w:i/>
                <w:spacing w:val="-4"/>
                <w:sz w:val="26"/>
                <w:szCs w:val="26"/>
              </w:rPr>
              <w:t>giá</w:t>
            </w:r>
            <w:proofErr w:type="spellEnd"/>
            <w:r w:rsidR="00A46E5B" w:rsidRPr="00D430FD">
              <w:rPr>
                <w:b/>
                <w:i/>
                <w:spacing w:val="-4"/>
                <w:sz w:val="26"/>
                <w:szCs w:val="26"/>
              </w:rPr>
              <w:t xml:space="preserve"> </w:t>
            </w:r>
            <w:proofErr w:type="spellStart"/>
            <w:r w:rsidR="00A46E5B" w:rsidRPr="00D430FD">
              <w:rPr>
                <w:b/>
                <w:i/>
                <w:spacing w:val="-4"/>
                <w:sz w:val="26"/>
                <w:szCs w:val="26"/>
              </w:rPr>
              <w:t>trị</w:t>
            </w:r>
            <w:proofErr w:type="spellEnd"/>
            <w:r w:rsidR="00A46E5B" w:rsidRPr="00D430FD">
              <w:rPr>
                <w:b/>
                <w:i/>
                <w:spacing w:val="-4"/>
                <w:sz w:val="26"/>
                <w:szCs w:val="26"/>
              </w:rPr>
              <w:t xml:space="preserve"> </w:t>
            </w:r>
            <w:proofErr w:type="spellStart"/>
            <w:r w:rsidR="00A46E5B" w:rsidRPr="00D430FD">
              <w:rPr>
                <w:b/>
                <w:i/>
                <w:spacing w:val="-4"/>
                <w:sz w:val="26"/>
                <w:szCs w:val="26"/>
              </w:rPr>
              <w:t>giảm</w:t>
            </w:r>
            <w:proofErr w:type="spellEnd"/>
            <w:r w:rsidR="00A46E5B" w:rsidRPr="00D430FD">
              <w:rPr>
                <w:b/>
                <w:i/>
                <w:spacing w:val="-4"/>
                <w:sz w:val="26"/>
                <w:szCs w:val="26"/>
              </w:rPr>
              <w:t xml:space="preserve"> </w:t>
            </w:r>
            <w:proofErr w:type="spellStart"/>
            <w:r w:rsidR="00A46E5B" w:rsidRPr="00D430FD">
              <w:rPr>
                <w:b/>
                <w:i/>
                <w:spacing w:val="-4"/>
                <w:sz w:val="26"/>
                <w:szCs w:val="26"/>
              </w:rPr>
              <w:t>giá</w:t>
            </w:r>
            <w:proofErr w:type="spellEnd"/>
            <w:r w:rsidR="00A46E5B" w:rsidRPr="00D430FD">
              <w:rPr>
                <w:b/>
                <w:i/>
                <w:spacing w:val="-4"/>
                <w:sz w:val="26"/>
                <w:szCs w:val="26"/>
              </w:rPr>
              <w:t xml:space="preserve"> (</w:t>
            </w:r>
            <w:proofErr w:type="spellStart"/>
            <w:r w:rsidR="00A46E5B" w:rsidRPr="00D430FD">
              <w:rPr>
                <w:b/>
                <w:i/>
                <w:spacing w:val="-4"/>
                <w:sz w:val="26"/>
                <w:szCs w:val="26"/>
              </w:rPr>
              <w:t>nếu</w:t>
            </w:r>
            <w:proofErr w:type="spellEnd"/>
            <w:r w:rsidR="00A46E5B" w:rsidRPr="00D430FD">
              <w:rPr>
                <w:b/>
                <w:i/>
                <w:spacing w:val="-4"/>
                <w:sz w:val="26"/>
                <w:szCs w:val="26"/>
              </w:rPr>
              <w:t xml:space="preserve"> </w:t>
            </w:r>
            <w:proofErr w:type="spellStart"/>
            <w:r w:rsidR="00A46E5B" w:rsidRPr="00D430FD">
              <w:rPr>
                <w:b/>
                <w:i/>
                <w:spacing w:val="-4"/>
                <w:sz w:val="26"/>
                <w:szCs w:val="26"/>
              </w:rPr>
              <w:t>có</w:t>
            </w:r>
            <w:proofErr w:type="spellEnd"/>
            <w:r w:rsidR="00A46E5B" w:rsidRPr="00D430FD">
              <w:rPr>
                <w:b/>
                <w:i/>
                <w:spacing w:val="-4"/>
                <w:sz w:val="26"/>
                <w:szCs w:val="26"/>
              </w:rPr>
              <w:t xml:space="preserve">) </w:t>
            </w:r>
            <w:proofErr w:type="spellStart"/>
            <w:r w:rsidRPr="00D430FD">
              <w:rPr>
                <w:b/>
                <w:i/>
                <w:spacing w:val="-4"/>
                <w:sz w:val="26"/>
                <w:szCs w:val="26"/>
              </w:rPr>
              <w:t>t</w:t>
            </w:r>
            <w:r w:rsidR="00B06A4E" w:rsidRPr="00D430FD">
              <w:rPr>
                <w:b/>
                <w:i/>
                <w:spacing w:val="-4"/>
                <w:sz w:val="26"/>
                <w:szCs w:val="26"/>
              </w:rPr>
              <w:t>hấp</w:t>
            </w:r>
            <w:proofErr w:type="spellEnd"/>
            <w:r w:rsidR="00B06A4E" w:rsidRPr="00D430FD">
              <w:rPr>
                <w:b/>
                <w:i/>
                <w:spacing w:val="-4"/>
                <w:sz w:val="26"/>
                <w:szCs w:val="26"/>
              </w:rPr>
              <w:t xml:space="preserve"> </w:t>
            </w:r>
            <w:proofErr w:type="spellStart"/>
            <w:r w:rsidR="00B06A4E" w:rsidRPr="00D430FD">
              <w:rPr>
                <w:b/>
                <w:i/>
                <w:spacing w:val="-4"/>
                <w:sz w:val="26"/>
                <w:szCs w:val="26"/>
              </w:rPr>
              <w:t>nhất</w:t>
            </w:r>
            <w:proofErr w:type="spellEnd"/>
            <w:r w:rsidR="00B06A4E" w:rsidRPr="00D430FD">
              <w:rPr>
                <w:b/>
                <w:i/>
                <w:spacing w:val="-4"/>
                <w:sz w:val="26"/>
                <w:szCs w:val="26"/>
              </w:rPr>
              <w:t xml:space="preserve"> </w:t>
            </w:r>
            <w:proofErr w:type="spellStart"/>
            <w:r w:rsidR="00B06A4E" w:rsidRPr="00D430FD">
              <w:rPr>
                <w:b/>
                <w:i/>
                <w:spacing w:val="-4"/>
                <w:sz w:val="26"/>
                <w:szCs w:val="26"/>
              </w:rPr>
              <w:t>được</w:t>
            </w:r>
            <w:proofErr w:type="spellEnd"/>
            <w:r w:rsidR="00B06A4E" w:rsidRPr="00D430FD">
              <w:rPr>
                <w:b/>
                <w:i/>
                <w:spacing w:val="-4"/>
                <w:sz w:val="26"/>
                <w:szCs w:val="26"/>
              </w:rPr>
              <w:t xml:space="preserve"> </w:t>
            </w:r>
            <w:proofErr w:type="spellStart"/>
            <w:r w:rsidR="00B06A4E" w:rsidRPr="00D430FD">
              <w:rPr>
                <w:b/>
                <w:i/>
                <w:spacing w:val="-4"/>
                <w:sz w:val="26"/>
                <w:szCs w:val="26"/>
              </w:rPr>
              <w:t>xếp</w:t>
            </w:r>
            <w:proofErr w:type="spellEnd"/>
            <w:r w:rsidR="00B06A4E" w:rsidRPr="00D430FD">
              <w:rPr>
                <w:b/>
                <w:i/>
                <w:spacing w:val="-4"/>
                <w:sz w:val="26"/>
                <w:szCs w:val="26"/>
              </w:rPr>
              <w:t xml:space="preserve"> </w:t>
            </w:r>
            <w:proofErr w:type="spellStart"/>
            <w:r w:rsidR="00B06A4E" w:rsidRPr="00D430FD">
              <w:rPr>
                <w:b/>
                <w:i/>
                <w:spacing w:val="-4"/>
                <w:sz w:val="26"/>
                <w:szCs w:val="26"/>
              </w:rPr>
              <w:t>hạng</w:t>
            </w:r>
            <w:proofErr w:type="spellEnd"/>
            <w:r w:rsidR="00B06A4E" w:rsidRPr="00D430FD">
              <w:rPr>
                <w:b/>
                <w:i/>
                <w:spacing w:val="-4"/>
                <w:sz w:val="26"/>
                <w:szCs w:val="26"/>
              </w:rPr>
              <w:t xml:space="preserve"> </w:t>
            </w:r>
            <w:proofErr w:type="spellStart"/>
            <w:r w:rsidR="00B06A4E" w:rsidRPr="00D430FD">
              <w:rPr>
                <w:b/>
                <w:i/>
                <w:spacing w:val="-4"/>
                <w:sz w:val="26"/>
                <w:szCs w:val="26"/>
              </w:rPr>
              <w:t>thứ</w:t>
            </w:r>
            <w:proofErr w:type="spellEnd"/>
            <w:r w:rsidR="00B06A4E" w:rsidRPr="00D430FD">
              <w:rPr>
                <w:b/>
                <w:i/>
                <w:spacing w:val="-4"/>
                <w:sz w:val="26"/>
                <w:szCs w:val="26"/>
              </w:rPr>
              <w:t xml:space="preserve"> </w:t>
            </w:r>
            <w:proofErr w:type="spellStart"/>
            <w:r w:rsidR="00B06A4E" w:rsidRPr="00D430FD">
              <w:rPr>
                <w:b/>
                <w:i/>
                <w:spacing w:val="-4"/>
                <w:sz w:val="26"/>
                <w:szCs w:val="26"/>
              </w:rPr>
              <w:t>nhất</w:t>
            </w:r>
            <w:proofErr w:type="spellEnd"/>
            <w:r w:rsidRPr="00D430FD">
              <w:rPr>
                <w:b/>
                <w:i/>
                <w:spacing w:val="-4"/>
                <w:sz w:val="26"/>
                <w:szCs w:val="26"/>
              </w:rPr>
              <w:t>;</w:t>
            </w:r>
          </w:p>
        </w:tc>
      </w:tr>
      <w:tr w:rsidR="00D430FD" w:rsidRPr="00D430FD" w14:paraId="2D0ADE4E" w14:textId="77777777" w:rsidTr="009135F9">
        <w:tc>
          <w:tcPr>
            <w:tcW w:w="1843" w:type="dxa"/>
          </w:tcPr>
          <w:p w14:paraId="3BCE1D89" w14:textId="77777777" w:rsidR="0019446A" w:rsidRPr="00D430FD" w:rsidRDefault="0019446A" w:rsidP="001159BF">
            <w:pPr>
              <w:widowControl w:val="0"/>
              <w:tabs>
                <w:tab w:val="right" w:pos="7434"/>
              </w:tabs>
              <w:spacing w:before="60" w:after="60"/>
              <w:jc w:val="center"/>
              <w:rPr>
                <w:b/>
                <w:iCs/>
                <w:sz w:val="26"/>
                <w:szCs w:val="26"/>
              </w:rPr>
            </w:pPr>
            <w:r w:rsidRPr="00D430FD">
              <w:rPr>
                <w:b/>
                <w:iCs/>
                <w:sz w:val="26"/>
                <w:szCs w:val="26"/>
              </w:rPr>
              <w:t>E-CDNT 29.4</w:t>
            </w:r>
          </w:p>
        </w:tc>
        <w:tc>
          <w:tcPr>
            <w:tcW w:w="7796" w:type="dxa"/>
          </w:tcPr>
          <w:p w14:paraId="6D4FE4D6" w14:textId="77777777" w:rsidR="0019446A" w:rsidRPr="00D430FD" w:rsidRDefault="0019446A" w:rsidP="00A46E5B">
            <w:pPr>
              <w:widowControl w:val="0"/>
              <w:spacing w:before="60" w:after="60"/>
              <w:ind w:left="34"/>
              <w:rPr>
                <w:spacing w:val="-4"/>
                <w:sz w:val="26"/>
                <w:szCs w:val="26"/>
              </w:rPr>
            </w:pPr>
            <w:r w:rsidRPr="00D430FD">
              <w:rPr>
                <w:b/>
                <w:i/>
                <w:spacing w:val="-4"/>
                <w:sz w:val="26"/>
                <w:szCs w:val="26"/>
              </w:rPr>
              <w:t>“</w:t>
            </w:r>
            <w:proofErr w:type="spellStart"/>
            <w:r w:rsidRPr="00D430FD">
              <w:rPr>
                <w:b/>
                <w:i/>
                <w:spacing w:val="-4"/>
                <w:sz w:val="26"/>
                <w:szCs w:val="26"/>
              </w:rPr>
              <w:t>Nhà</w:t>
            </w:r>
            <w:proofErr w:type="spellEnd"/>
            <w:r w:rsidRPr="00D430FD">
              <w:rPr>
                <w:b/>
                <w:i/>
                <w:spacing w:val="-4"/>
                <w:sz w:val="26"/>
                <w:szCs w:val="26"/>
              </w:rPr>
              <w:t xml:space="preserve"> </w:t>
            </w:r>
            <w:proofErr w:type="spellStart"/>
            <w:r w:rsidRPr="00D430FD">
              <w:rPr>
                <w:b/>
                <w:i/>
                <w:spacing w:val="-4"/>
                <w:sz w:val="26"/>
                <w:szCs w:val="26"/>
              </w:rPr>
              <w:t>thầu</w:t>
            </w:r>
            <w:proofErr w:type="spellEnd"/>
            <w:r w:rsidRPr="00D430FD">
              <w:rPr>
                <w:b/>
                <w:i/>
                <w:spacing w:val="-4"/>
                <w:sz w:val="26"/>
                <w:szCs w:val="26"/>
              </w:rPr>
              <w:t xml:space="preserve"> </w:t>
            </w:r>
            <w:proofErr w:type="spellStart"/>
            <w:r w:rsidRPr="00D430FD">
              <w:rPr>
                <w:b/>
                <w:i/>
                <w:spacing w:val="-4"/>
                <w:sz w:val="26"/>
                <w:szCs w:val="26"/>
              </w:rPr>
              <w:t>có</w:t>
            </w:r>
            <w:proofErr w:type="spellEnd"/>
            <w:r w:rsidRPr="00D430FD">
              <w:rPr>
                <w:b/>
                <w:i/>
                <w:spacing w:val="-4"/>
                <w:sz w:val="26"/>
                <w:szCs w:val="26"/>
              </w:rPr>
              <w:t xml:space="preserve"> </w:t>
            </w:r>
            <w:proofErr w:type="spellStart"/>
            <w:r w:rsidRPr="00D430FD">
              <w:rPr>
                <w:b/>
                <w:i/>
                <w:spacing w:val="-4"/>
                <w:sz w:val="26"/>
                <w:szCs w:val="26"/>
              </w:rPr>
              <w:t>giá</w:t>
            </w:r>
            <w:proofErr w:type="spellEnd"/>
            <w:r w:rsidRPr="00D430FD">
              <w:rPr>
                <w:b/>
                <w:i/>
                <w:spacing w:val="-4"/>
                <w:sz w:val="26"/>
                <w:szCs w:val="26"/>
              </w:rPr>
              <w:t xml:space="preserve"> </w:t>
            </w:r>
            <w:proofErr w:type="spellStart"/>
            <w:r w:rsidRPr="00D430FD">
              <w:rPr>
                <w:b/>
                <w:i/>
                <w:spacing w:val="-4"/>
                <w:sz w:val="26"/>
                <w:szCs w:val="26"/>
              </w:rPr>
              <w:t>dự</w:t>
            </w:r>
            <w:proofErr w:type="spellEnd"/>
            <w:r w:rsidRPr="00D430FD">
              <w:rPr>
                <w:b/>
                <w:i/>
                <w:spacing w:val="-4"/>
                <w:sz w:val="26"/>
                <w:szCs w:val="26"/>
              </w:rPr>
              <w:t xml:space="preserve"> </w:t>
            </w:r>
            <w:proofErr w:type="spellStart"/>
            <w:r w:rsidRPr="00D430FD">
              <w:rPr>
                <w:b/>
                <w:i/>
                <w:spacing w:val="-4"/>
                <w:sz w:val="26"/>
                <w:szCs w:val="26"/>
              </w:rPr>
              <w:t>thầu</w:t>
            </w:r>
            <w:proofErr w:type="spellEnd"/>
            <w:r w:rsidRPr="00D430FD">
              <w:rPr>
                <w:b/>
                <w:i/>
                <w:spacing w:val="-4"/>
                <w:sz w:val="26"/>
                <w:szCs w:val="26"/>
              </w:rPr>
              <w:t xml:space="preserve"> </w:t>
            </w:r>
            <w:proofErr w:type="spellStart"/>
            <w:r w:rsidRPr="00D430FD">
              <w:rPr>
                <w:b/>
                <w:i/>
                <w:spacing w:val="-4"/>
                <w:sz w:val="26"/>
                <w:szCs w:val="26"/>
              </w:rPr>
              <w:t>sau</w:t>
            </w:r>
            <w:proofErr w:type="spellEnd"/>
            <w:r w:rsidRPr="00D430FD">
              <w:rPr>
                <w:b/>
                <w:i/>
                <w:spacing w:val="-4"/>
                <w:sz w:val="26"/>
                <w:szCs w:val="26"/>
              </w:rPr>
              <w:t xml:space="preserve"> </w:t>
            </w:r>
            <w:proofErr w:type="spellStart"/>
            <w:r w:rsidR="00A46E5B" w:rsidRPr="00D430FD">
              <w:rPr>
                <w:b/>
                <w:i/>
                <w:spacing w:val="-4"/>
                <w:sz w:val="26"/>
                <w:szCs w:val="26"/>
              </w:rPr>
              <w:t>khi</w:t>
            </w:r>
            <w:proofErr w:type="spellEnd"/>
            <w:r w:rsidRPr="00D430FD">
              <w:rPr>
                <w:b/>
                <w:i/>
                <w:spacing w:val="-4"/>
                <w:sz w:val="26"/>
                <w:szCs w:val="26"/>
              </w:rPr>
              <w:t xml:space="preserve"> </w:t>
            </w:r>
            <w:proofErr w:type="spellStart"/>
            <w:r w:rsidRPr="00D430FD">
              <w:rPr>
                <w:b/>
                <w:i/>
                <w:spacing w:val="-4"/>
                <w:sz w:val="26"/>
                <w:szCs w:val="26"/>
              </w:rPr>
              <w:t>trừ</w:t>
            </w:r>
            <w:proofErr w:type="spellEnd"/>
            <w:r w:rsidRPr="00D430FD">
              <w:rPr>
                <w:b/>
                <w:i/>
                <w:spacing w:val="-4"/>
                <w:sz w:val="26"/>
                <w:szCs w:val="26"/>
              </w:rPr>
              <w:t xml:space="preserve"> </w:t>
            </w:r>
            <w:proofErr w:type="spellStart"/>
            <w:r w:rsidRPr="00D430FD">
              <w:rPr>
                <w:b/>
                <w:i/>
                <w:spacing w:val="-4"/>
                <w:sz w:val="26"/>
                <w:szCs w:val="26"/>
              </w:rPr>
              <w:t>đi</w:t>
            </w:r>
            <w:proofErr w:type="spellEnd"/>
            <w:r w:rsidRPr="00D430FD">
              <w:rPr>
                <w:b/>
                <w:i/>
                <w:spacing w:val="-4"/>
                <w:sz w:val="26"/>
                <w:szCs w:val="26"/>
              </w:rPr>
              <w:t xml:space="preserve"> </w:t>
            </w:r>
            <w:proofErr w:type="spellStart"/>
            <w:r w:rsidRPr="00D430FD">
              <w:rPr>
                <w:b/>
                <w:i/>
                <w:spacing w:val="-4"/>
                <w:sz w:val="26"/>
                <w:szCs w:val="26"/>
              </w:rPr>
              <w:t>giá</w:t>
            </w:r>
            <w:proofErr w:type="spellEnd"/>
            <w:r w:rsidRPr="00D430FD">
              <w:rPr>
                <w:b/>
                <w:i/>
                <w:spacing w:val="-4"/>
                <w:sz w:val="26"/>
                <w:szCs w:val="26"/>
              </w:rPr>
              <w:t xml:space="preserve"> </w:t>
            </w:r>
            <w:proofErr w:type="spellStart"/>
            <w:r w:rsidRPr="00D430FD">
              <w:rPr>
                <w:b/>
                <w:i/>
                <w:spacing w:val="-4"/>
                <w:sz w:val="26"/>
                <w:szCs w:val="26"/>
              </w:rPr>
              <w:t>trị</w:t>
            </w:r>
            <w:proofErr w:type="spellEnd"/>
            <w:r w:rsidRPr="00D430FD">
              <w:rPr>
                <w:b/>
                <w:i/>
                <w:spacing w:val="-4"/>
                <w:sz w:val="26"/>
                <w:szCs w:val="26"/>
              </w:rPr>
              <w:t xml:space="preserve"> </w:t>
            </w:r>
            <w:proofErr w:type="spellStart"/>
            <w:r w:rsidRPr="00D430FD">
              <w:rPr>
                <w:b/>
                <w:i/>
                <w:spacing w:val="-4"/>
                <w:sz w:val="26"/>
                <w:szCs w:val="26"/>
              </w:rPr>
              <w:t>giảm</w:t>
            </w:r>
            <w:proofErr w:type="spellEnd"/>
            <w:r w:rsidRPr="00D430FD">
              <w:rPr>
                <w:b/>
                <w:i/>
                <w:spacing w:val="-4"/>
                <w:sz w:val="26"/>
                <w:szCs w:val="26"/>
              </w:rPr>
              <w:t xml:space="preserve"> </w:t>
            </w:r>
            <w:proofErr w:type="spellStart"/>
            <w:r w:rsidRPr="00D430FD">
              <w:rPr>
                <w:b/>
                <w:i/>
                <w:spacing w:val="-4"/>
                <w:sz w:val="26"/>
                <w:szCs w:val="26"/>
              </w:rPr>
              <w:t>giá</w:t>
            </w:r>
            <w:proofErr w:type="spellEnd"/>
            <w:r w:rsidRPr="00D430FD">
              <w:rPr>
                <w:b/>
                <w:i/>
                <w:spacing w:val="-4"/>
                <w:sz w:val="26"/>
                <w:szCs w:val="26"/>
              </w:rPr>
              <w:t xml:space="preserve"> (</w:t>
            </w:r>
            <w:proofErr w:type="spellStart"/>
            <w:r w:rsidRPr="00D430FD">
              <w:rPr>
                <w:b/>
                <w:i/>
                <w:spacing w:val="-4"/>
                <w:sz w:val="26"/>
                <w:szCs w:val="26"/>
              </w:rPr>
              <w:t>nếu</w:t>
            </w:r>
            <w:proofErr w:type="spellEnd"/>
            <w:r w:rsidRPr="00D430FD">
              <w:rPr>
                <w:b/>
                <w:i/>
                <w:spacing w:val="-4"/>
                <w:sz w:val="26"/>
                <w:szCs w:val="26"/>
              </w:rPr>
              <w:t xml:space="preserve"> </w:t>
            </w:r>
            <w:proofErr w:type="spellStart"/>
            <w:r w:rsidRPr="00D430FD">
              <w:rPr>
                <w:b/>
                <w:i/>
                <w:spacing w:val="-4"/>
                <w:sz w:val="26"/>
                <w:szCs w:val="26"/>
              </w:rPr>
              <w:t>có</w:t>
            </w:r>
            <w:proofErr w:type="spellEnd"/>
            <w:r w:rsidRPr="00D430FD">
              <w:rPr>
                <w:b/>
                <w:i/>
                <w:spacing w:val="-4"/>
                <w:sz w:val="26"/>
                <w:szCs w:val="26"/>
              </w:rPr>
              <w:t xml:space="preserve">) </w:t>
            </w:r>
            <w:proofErr w:type="spellStart"/>
            <w:r w:rsidRPr="00D430FD">
              <w:rPr>
                <w:b/>
                <w:i/>
                <w:spacing w:val="-4"/>
                <w:sz w:val="26"/>
                <w:szCs w:val="26"/>
              </w:rPr>
              <w:t>thấp</w:t>
            </w:r>
            <w:proofErr w:type="spellEnd"/>
            <w:r w:rsidRPr="00D430FD">
              <w:rPr>
                <w:b/>
                <w:i/>
                <w:spacing w:val="-4"/>
                <w:sz w:val="26"/>
                <w:szCs w:val="26"/>
              </w:rPr>
              <w:t xml:space="preserve"> </w:t>
            </w:r>
            <w:proofErr w:type="spellStart"/>
            <w:r w:rsidRPr="00D430FD">
              <w:rPr>
                <w:b/>
                <w:i/>
                <w:spacing w:val="-4"/>
                <w:sz w:val="26"/>
                <w:szCs w:val="26"/>
              </w:rPr>
              <w:t>nhất</w:t>
            </w:r>
            <w:proofErr w:type="spellEnd"/>
            <w:r w:rsidRPr="00D430FD">
              <w:rPr>
                <w:b/>
                <w:i/>
                <w:spacing w:val="-4"/>
                <w:sz w:val="26"/>
                <w:szCs w:val="26"/>
              </w:rPr>
              <w:t>”;</w:t>
            </w:r>
          </w:p>
        </w:tc>
      </w:tr>
      <w:tr w:rsidR="00D430FD" w:rsidRPr="00D430FD" w14:paraId="375D3E89" w14:textId="77777777" w:rsidTr="009135F9">
        <w:tc>
          <w:tcPr>
            <w:tcW w:w="1843" w:type="dxa"/>
          </w:tcPr>
          <w:p w14:paraId="14FF13DB" w14:textId="77777777" w:rsidR="001870B7" w:rsidRPr="00D430FD" w:rsidRDefault="001870B7" w:rsidP="001159BF">
            <w:pPr>
              <w:widowControl w:val="0"/>
              <w:tabs>
                <w:tab w:val="right" w:pos="7434"/>
              </w:tabs>
              <w:spacing w:before="60" w:after="60"/>
              <w:jc w:val="center"/>
              <w:rPr>
                <w:b/>
                <w:iCs/>
                <w:sz w:val="26"/>
                <w:szCs w:val="26"/>
              </w:rPr>
            </w:pPr>
            <w:r w:rsidRPr="00D430FD">
              <w:rPr>
                <w:b/>
                <w:iCs/>
                <w:sz w:val="26"/>
                <w:szCs w:val="26"/>
              </w:rPr>
              <w:t>E-CDNT 31.1</w:t>
            </w:r>
          </w:p>
        </w:tc>
        <w:tc>
          <w:tcPr>
            <w:tcW w:w="7796" w:type="dxa"/>
          </w:tcPr>
          <w:p w14:paraId="18A970E8" w14:textId="77777777" w:rsidR="001870B7" w:rsidRPr="00D430FD" w:rsidRDefault="001870B7" w:rsidP="0074091E">
            <w:pPr>
              <w:widowControl w:val="0"/>
              <w:spacing w:before="60" w:after="60"/>
              <w:ind w:left="34"/>
              <w:rPr>
                <w:i/>
                <w:spacing w:val="-4"/>
                <w:sz w:val="26"/>
                <w:szCs w:val="26"/>
              </w:rPr>
            </w:pPr>
            <w:proofErr w:type="spellStart"/>
            <w:r w:rsidRPr="00D430FD">
              <w:rPr>
                <w:spacing w:val="-4"/>
                <w:sz w:val="26"/>
                <w:szCs w:val="26"/>
              </w:rPr>
              <w:t>Thời</w:t>
            </w:r>
            <w:proofErr w:type="spellEnd"/>
            <w:r w:rsidRPr="00D430FD">
              <w:rPr>
                <w:spacing w:val="-4"/>
                <w:sz w:val="26"/>
                <w:szCs w:val="26"/>
              </w:rPr>
              <w:t xml:space="preserve"> </w:t>
            </w:r>
            <w:proofErr w:type="spellStart"/>
            <w:r w:rsidRPr="00D430FD">
              <w:rPr>
                <w:spacing w:val="-4"/>
                <w:sz w:val="26"/>
                <w:szCs w:val="26"/>
              </w:rPr>
              <w:t>hạn</w:t>
            </w:r>
            <w:proofErr w:type="spellEnd"/>
            <w:r w:rsidRPr="00D430FD">
              <w:rPr>
                <w:spacing w:val="-4"/>
                <w:sz w:val="26"/>
                <w:szCs w:val="26"/>
              </w:rPr>
              <w:t xml:space="preserve"> </w:t>
            </w:r>
            <w:proofErr w:type="spellStart"/>
            <w:r w:rsidRPr="00D430FD">
              <w:rPr>
                <w:spacing w:val="-4"/>
                <w:sz w:val="26"/>
                <w:szCs w:val="26"/>
              </w:rPr>
              <w:t>gửi</w:t>
            </w:r>
            <w:proofErr w:type="spellEnd"/>
            <w:r w:rsidRPr="00D430FD">
              <w:rPr>
                <w:spacing w:val="-4"/>
                <w:sz w:val="26"/>
                <w:szCs w:val="26"/>
              </w:rPr>
              <w:t xml:space="preserve"> </w:t>
            </w:r>
            <w:proofErr w:type="spellStart"/>
            <w:r w:rsidRPr="00D430FD">
              <w:rPr>
                <w:spacing w:val="-4"/>
                <w:sz w:val="26"/>
                <w:szCs w:val="26"/>
              </w:rPr>
              <w:t>văn</w:t>
            </w:r>
            <w:proofErr w:type="spellEnd"/>
            <w:r w:rsidRPr="00D430FD">
              <w:rPr>
                <w:spacing w:val="-4"/>
                <w:sz w:val="26"/>
                <w:szCs w:val="26"/>
              </w:rPr>
              <w:t xml:space="preserve"> </w:t>
            </w:r>
            <w:proofErr w:type="spellStart"/>
            <w:r w:rsidRPr="00D430FD">
              <w:rPr>
                <w:spacing w:val="-4"/>
                <w:sz w:val="26"/>
                <w:szCs w:val="26"/>
              </w:rPr>
              <w:t>bản</w:t>
            </w:r>
            <w:proofErr w:type="spellEnd"/>
            <w:r w:rsidRPr="00D430FD">
              <w:rPr>
                <w:spacing w:val="-4"/>
                <w:sz w:val="26"/>
                <w:szCs w:val="26"/>
              </w:rPr>
              <w:t xml:space="preserve"> </w:t>
            </w:r>
            <w:proofErr w:type="spellStart"/>
            <w:r w:rsidRPr="00D430FD">
              <w:rPr>
                <w:spacing w:val="-4"/>
                <w:sz w:val="26"/>
                <w:szCs w:val="26"/>
              </w:rPr>
              <w:t>thông</w:t>
            </w:r>
            <w:proofErr w:type="spellEnd"/>
            <w:r w:rsidRPr="00D430FD">
              <w:rPr>
                <w:spacing w:val="-4"/>
                <w:sz w:val="26"/>
                <w:szCs w:val="26"/>
              </w:rPr>
              <w:t xml:space="preserve"> </w:t>
            </w:r>
            <w:proofErr w:type="spellStart"/>
            <w:r w:rsidRPr="00D430FD">
              <w:rPr>
                <w:spacing w:val="-4"/>
                <w:sz w:val="26"/>
                <w:szCs w:val="26"/>
              </w:rPr>
              <w:t>báo</w:t>
            </w:r>
            <w:proofErr w:type="spellEnd"/>
            <w:r w:rsidRPr="00D430FD">
              <w:rPr>
                <w:spacing w:val="-4"/>
                <w:sz w:val="26"/>
                <w:szCs w:val="26"/>
              </w:rPr>
              <w:t xml:space="preserve"> </w:t>
            </w:r>
            <w:proofErr w:type="spellStart"/>
            <w:r w:rsidRPr="00D430FD">
              <w:rPr>
                <w:spacing w:val="-4"/>
                <w:sz w:val="26"/>
                <w:szCs w:val="26"/>
              </w:rPr>
              <w:t>kết</w:t>
            </w:r>
            <w:proofErr w:type="spellEnd"/>
            <w:r w:rsidRPr="00D430FD">
              <w:rPr>
                <w:spacing w:val="-4"/>
                <w:sz w:val="26"/>
                <w:szCs w:val="26"/>
              </w:rPr>
              <w:t xml:space="preserve"> </w:t>
            </w:r>
            <w:proofErr w:type="spellStart"/>
            <w:r w:rsidRPr="00D430FD">
              <w:rPr>
                <w:spacing w:val="-4"/>
                <w:sz w:val="26"/>
                <w:szCs w:val="26"/>
              </w:rPr>
              <w:t>quả</w:t>
            </w:r>
            <w:proofErr w:type="spellEnd"/>
            <w:r w:rsidRPr="00D430FD">
              <w:rPr>
                <w:spacing w:val="-4"/>
                <w:sz w:val="26"/>
                <w:szCs w:val="26"/>
              </w:rPr>
              <w:t xml:space="preserve"> </w:t>
            </w:r>
            <w:proofErr w:type="spellStart"/>
            <w:r w:rsidRPr="00D430FD">
              <w:rPr>
                <w:spacing w:val="-4"/>
                <w:sz w:val="26"/>
                <w:szCs w:val="26"/>
              </w:rPr>
              <w:t>lựa</w:t>
            </w:r>
            <w:proofErr w:type="spellEnd"/>
            <w:r w:rsidRPr="00D430FD">
              <w:rPr>
                <w:spacing w:val="-4"/>
                <w:sz w:val="26"/>
                <w:szCs w:val="26"/>
              </w:rPr>
              <w:t xml:space="preserve"> </w:t>
            </w:r>
            <w:proofErr w:type="spellStart"/>
            <w:r w:rsidRPr="00D430FD">
              <w:rPr>
                <w:spacing w:val="-4"/>
                <w:sz w:val="26"/>
                <w:szCs w:val="26"/>
              </w:rPr>
              <w:t>chọn</w:t>
            </w:r>
            <w:proofErr w:type="spellEnd"/>
            <w:r w:rsidRPr="00D430FD">
              <w:rPr>
                <w:spacing w:val="-4"/>
                <w:sz w:val="26"/>
                <w:szCs w:val="26"/>
              </w:rPr>
              <w:t xml:space="preserve"> </w:t>
            </w:r>
            <w:proofErr w:type="spellStart"/>
            <w:r w:rsidRPr="00D430FD">
              <w:rPr>
                <w:spacing w:val="-4"/>
                <w:sz w:val="26"/>
                <w:szCs w:val="26"/>
              </w:rPr>
              <w:t>nhà</w:t>
            </w:r>
            <w:proofErr w:type="spellEnd"/>
            <w:r w:rsidRPr="00D430FD">
              <w:rPr>
                <w:spacing w:val="-4"/>
                <w:sz w:val="26"/>
                <w:szCs w:val="26"/>
              </w:rPr>
              <w:t xml:space="preserve"> </w:t>
            </w:r>
            <w:proofErr w:type="spellStart"/>
            <w:r w:rsidRPr="00D430FD">
              <w:rPr>
                <w:spacing w:val="-4"/>
                <w:sz w:val="26"/>
                <w:szCs w:val="26"/>
              </w:rPr>
              <w:t>thầu</w:t>
            </w:r>
            <w:proofErr w:type="spellEnd"/>
            <w:r w:rsidRPr="00D430FD">
              <w:rPr>
                <w:spacing w:val="-4"/>
                <w:sz w:val="26"/>
                <w:szCs w:val="26"/>
              </w:rPr>
              <w:t xml:space="preserve"> </w:t>
            </w:r>
            <w:proofErr w:type="spellStart"/>
            <w:r w:rsidRPr="00D430FD">
              <w:rPr>
                <w:spacing w:val="-4"/>
                <w:sz w:val="26"/>
                <w:szCs w:val="26"/>
              </w:rPr>
              <w:t>là</w:t>
            </w:r>
            <w:proofErr w:type="spellEnd"/>
            <w:r w:rsidRPr="00D430FD">
              <w:rPr>
                <w:spacing w:val="-4"/>
                <w:sz w:val="26"/>
                <w:szCs w:val="26"/>
              </w:rPr>
              <w:t xml:space="preserve"> </w:t>
            </w:r>
            <w:r w:rsidR="0074091E" w:rsidRPr="00D430FD">
              <w:rPr>
                <w:b/>
                <w:spacing w:val="-4"/>
                <w:sz w:val="26"/>
                <w:szCs w:val="26"/>
              </w:rPr>
              <w:t>7</w:t>
            </w:r>
            <w:r w:rsidRPr="00D430FD">
              <w:rPr>
                <w:b/>
                <w:spacing w:val="-4"/>
                <w:sz w:val="26"/>
                <w:szCs w:val="26"/>
              </w:rPr>
              <w:t xml:space="preserve"> </w:t>
            </w:r>
            <w:proofErr w:type="spellStart"/>
            <w:r w:rsidRPr="00D430FD">
              <w:rPr>
                <w:b/>
                <w:spacing w:val="-4"/>
                <w:sz w:val="26"/>
                <w:szCs w:val="26"/>
              </w:rPr>
              <w:t>ngày</w:t>
            </w:r>
            <w:proofErr w:type="spellEnd"/>
            <w:r w:rsidRPr="00D430FD">
              <w:rPr>
                <w:spacing w:val="-4"/>
                <w:sz w:val="26"/>
                <w:szCs w:val="26"/>
              </w:rPr>
              <w:t xml:space="preserve"> </w:t>
            </w:r>
            <w:proofErr w:type="spellStart"/>
            <w:r w:rsidRPr="00D430FD">
              <w:rPr>
                <w:spacing w:val="-4"/>
                <w:sz w:val="26"/>
                <w:szCs w:val="26"/>
              </w:rPr>
              <w:t>làm</w:t>
            </w:r>
            <w:proofErr w:type="spellEnd"/>
            <w:r w:rsidRPr="00D430FD">
              <w:rPr>
                <w:spacing w:val="-4"/>
                <w:sz w:val="26"/>
                <w:szCs w:val="26"/>
              </w:rPr>
              <w:t xml:space="preserve"> </w:t>
            </w:r>
            <w:proofErr w:type="spellStart"/>
            <w:r w:rsidRPr="00D430FD">
              <w:rPr>
                <w:spacing w:val="-4"/>
                <w:sz w:val="26"/>
                <w:szCs w:val="26"/>
              </w:rPr>
              <w:t>việc</w:t>
            </w:r>
            <w:proofErr w:type="spellEnd"/>
            <w:r w:rsidRPr="00D430FD">
              <w:rPr>
                <w:spacing w:val="-4"/>
                <w:sz w:val="26"/>
                <w:szCs w:val="26"/>
              </w:rPr>
              <w:t xml:space="preserve">, </w:t>
            </w:r>
            <w:proofErr w:type="spellStart"/>
            <w:r w:rsidRPr="00D430FD">
              <w:rPr>
                <w:spacing w:val="-4"/>
                <w:sz w:val="26"/>
                <w:szCs w:val="26"/>
              </w:rPr>
              <w:t>kể</w:t>
            </w:r>
            <w:proofErr w:type="spellEnd"/>
            <w:r w:rsidRPr="00D430FD">
              <w:rPr>
                <w:spacing w:val="-4"/>
                <w:sz w:val="26"/>
                <w:szCs w:val="26"/>
              </w:rPr>
              <w:t xml:space="preserve"> </w:t>
            </w:r>
            <w:proofErr w:type="spellStart"/>
            <w:r w:rsidRPr="00D430FD">
              <w:rPr>
                <w:spacing w:val="-4"/>
                <w:sz w:val="26"/>
                <w:szCs w:val="26"/>
              </w:rPr>
              <w:t>từ</w:t>
            </w:r>
            <w:proofErr w:type="spellEnd"/>
            <w:r w:rsidRPr="00D430FD">
              <w:rPr>
                <w:spacing w:val="-4"/>
                <w:sz w:val="26"/>
                <w:szCs w:val="26"/>
              </w:rPr>
              <w:t xml:space="preserve"> </w:t>
            </w:r>
            <w:proofErr w:type="spellStart"/>
            <w:r w:rsidRPr="00D430FD">
              <w:rPr>
                <w:spacing w:val="-4"/>
                <w:sz w:val="26"/>
                <w:szCs w:val="26"/>
              </w:rPr>
              <w:t>ngày</w:t>
            </w:r>
            <w:proofErr w:type="spellEnd"/>
            <w:r w:rsidRPr="00D430FD">
              <w:rPr>
                <w:spacing w:val="-4"/>
                <w:sz w:val="26"/>
                <w:szCs w:val="26"/>
              </w:rPr>
              <w:t xml:space="preserve"> </w:t>
            </w:r>
            <w:proofErr w:type="spellStart"/>
            <w:r w:rsidRPr="00D430FD">
              <w:rPr>
                <w:spacing w:val="-4"/>
                <w:sz w:val="26"/>
                <w:szCs w:val="26"/>
              </w:rPr>
              <w:t>Chủ</w:t>
            </w:r>
            <w:proofErr w:type="spellEnd"/>
            <w:r w:rsidRPr="00D430FD">
              <w:rPr>
                <w:spacing w:val="-4"/>
                <w:sz w:val="26"/>
                <w:szCs w:val="26"/>
              </w:rPr>
              <w:t xml:space="preserve"> </w:t>
            </w:r>
            <w:proofErr w:type="spellStart"/>
            <w:r w:rsidRPr="00D430FD">
              <w:rPr>
                <w:spacing w:val="-4"/>
                <w:sz w:val="26"/>
                <w:szCs w:val="26"/>
              </w:rPr>
              <w:t>đầu</w:t>
            </w:r>
            <w:proofErr w:type="spellEnd"/>
            <w:r w:rsidRPr="00D430FD">
              <w:rPr>
                <w:spacing w:val="-4"/>
                <w:sz w:val="26"/>
                <w:szCs w:val="26"/>
              </w:rPr>
              <w:t xml:space="preserve"> </w:t>
            </w:r>
            <w:proofErr w:type="spellStart"/>
            <w:r w:rsidRPr="00D430FD">
              <w:rPr>
                <w:spacing w:val="-4"/>
                <w:sz w:val="26"/>
                <w:szCs w:val="26"/>
              </w:rPr>
              <w:t>tư</w:t>
            </w:r>
            <w:proofErr w:type="spellEnd"/>
            <w:r w:rsidRPr="00D430FD">
              <w:rPr>
                <w:spacing w:val="-4"/>
                <w:sz w:val="26"/>
                <w:szCs w:val="26"/>
              </w:rPr>
              <w:t xml:space="preserve"> </w:t>
            </w:r>
            <w:proofErr w:type="spellStart"/>
            <w:r w:rsidRPr="00D430FD">
              <w:rPr>
                <w:spacing w:val="-4"/>
                <w:sz w:val="26"/>
                <w:szCs w:val="26"/>
              </w:rPr>
              <w:t>phê</w:t>
            </w:r>
            <w:proofErr w:type="spellEnd"/>
            <w:r w:rsidRPr="00D430FD">
              <w:rPr>
                <w:spacing w:val="-4"/>
                <w:sz w:val="26"/>
                <w:szCs w:val="26"/>
              </w:rPr>
              <w:t xml:space="preserve"> </w:t>
            </w:r>
            <w:proofErr w:type="spellStart"/>
            <w:r w:rsidRPr="00D430FD">
              <w:rPr>
                <w:spacing w:val="-4"/>
                <w:sz w:val="26"/>
                <w:szCs w:val="26"/>
              </w:rPr>
              <w:t>duyệt</w:t>
            </w:r>
            <w:proofErr w:type="spellEnd"/>
            <w:r w:rsidRPr="00D430FD">
              <w:rPr>
                <w:spacing w:val="-4"/>
                <w:sz w:val="26"/>
                <w:szCs w:val="26"/>
              </w:rPr>
              <w:t xml:space="preserve"> </w:t>
            </w:r>
            <w:proofErr w:type="spellStart"/>
            <w:r w:rsidRPr="00D430FD">
              <w:rPr>
                <w:spacing w:val="-4"/>
                <w:sz w:val="26"/>
                <w:szCs w:val="26"/>
              </w:rPr>
              <w:t>kết</w:t>
            </w:r>
            <w:proofErr w:type="spellEnd"/>
            <w:r w:rsidRPr="00D430FD">
              <w:rPr>
                <w:spacing w:val="-4"/>
                <w:sz w:val="26"/>
                <w:szCs w:val="26"/>
              </w:rPr>
              <w:t xml:space="preserve"> </w:t>
            </w:r>
            <w:proofErr w:type="spellStart"/>
            <w:r w:rsidRPr="00D430FD">
              <w:rPr>
                <w:spacing w:val="-4"/>
                <w:sz w:val="26"/>
                <w:szCs w:val="26"/>
              </w:rPr>
              <w:t>quả</w:t>
            </w:r>
            <w:proofErr w:type="spellEnd"/>
            <w:r w:rsidRPr="00D430FD">
              <w:rPr>
                <w:spacing w:val="-4"/>
                <w:sz w:val="26"/>
                <w:szCs w:val="26"/>
              </w:rPr>
              <w:t xml:space="preserve"> </w:t>
            </w:r>
            <w:proofErr w:type="spellStart"/>
            <w:r w:rsidRPr="00D430FD">
              <w:rPr>
                <w:spacing w:val="-4"/>
                <w:sz w:val="26"/>
                <w:szCs w:val="26"/>
              </w:rPr>
              <w:t>lựa</w:t>
            </w:r>
            <w:proofErr w:type="spellEnd"/>
            <w:r w:rsidRPr="00D430FD">
              <w:rPr>
                <w:spacing w:val="-4"/>
                <w:sz w:val="26"/>
                <w:szCs w:val="26"/>
              </w:rPr>
              <w:t xml:space="preserve"> </w:t>
            </w:r>
            <w:proofErr w:type="spellStart"/>
            <w:r w:rsidRPr="00D430FD">
              <w:rPr>
                <w:spacing w:val="-4"/>
                <w:sz w:val="26"/>
                <w:szCs w:val="26"/>
              </w:rPr>
              <w:t>chọn</w:t>
            </w:r>
            <w:proofErr w:type="spellEnd"/>
            <w:r w:rsidRPr="00D430FD">
              <w:rPr>
                <w:spacing w:val="-4"/>
                <w:sz w:val="26"/>
                <w:szCs w:val="26"/>
              </w:rPr>
              <w:t xml:space="preserve"> </w:t>
            </w:r>
            <w:proofErr w:type="spellStart"/>
            <w:r w:rsidRPr="00D430FD">
              <w:rPr>
                <w:spacing w:val="-4"/>
                <w:sz w:val="26"/>
                <w:szCs w:val="26"/>
              </w:rPr>
              <w:t>nhà</w:t>
            </w:r>
            <w:proofErr w:type="spellEnd"/>
            <w:r w:rsidRPr="00D430FD">
              <w:rPr>
                <w:spacing w:val="-4"/>
                <w:sz w:val="26"/>
                <w:szCs w:val="26"/>
              </w:rPr>
              <w:t xml:space="preserve"> </w:t>
            </w:r>
            <w:proofErr w:type="spellStart"/>
            <w:r w:rsidRPr="00D430FD">
              <w:rPr>
                <w:spacing w:val="-4"/>
                <w:sz w:val="26"/>
                <w:szCs w:val="26"/>
              </w:rPr>
              <w:t>thầu</w:t>
            </w:r>
            <w:proofErr w:type="spellEnd"/>
            <w:r w:rsidRPr="00D430FD">
              <w:rPr>
                <w:spacing w:val="-4"/>
                <w:sz w:val="26"/>
                <w:szCs w:val="26"/>
              </w:rPr>
              <w:t xml:space="preserve">. </w:t>
            </w:r>
          </w:p>
        </w:tc>
      </w:tr>
      <w:tr w:rsidR="00D430FD" w:rsidRPr="00D430FD" w14:paraId="4917AF3D" w14:textId="77777777" w:rsidTr="009135F9">
        <w:tc>
          <w:tcPr>
            <w:tcW w:w="1843" w:type="dxa"/>
          </w:tcPr>
          <w:p w14:paraId="0F34E7D6"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E-CDNT 32</w:t>
            </w:r>
          </w:p>
        </w:tc>
        <w:tc>
          <w:tcPr>
            <w:tcW w:w="7796" w:type="dxa"/>
            <w:shd w:val="clear" w:color="auto" w:fill="auto"/>
          </w:tcPr>
          <w:p w14:paraId="7BAEBCF4" w14:textId="77777777" w:rsidR="008671EA" w:rsidRPr="00D430FD" w:rsidRDefault="008671EA" w:rsidP="008671EA">
            <w:pPr>
              <w:widowControl w:val="0"/>
              <w:spacing w:before="60" w:after="60"/>
              <w:rPr>
                <w:i/>
                <w:spacing w:val="-4"/>
                <w:sz w:val="26"/>
                <w:szCs w:val="26"/>
              </w:rPr>
            </w:pPr>
            <w:r w:rsidRPr="00D430FD">
              <w:rPr>
                <w:spacing w:val="-4"/>
                <w:sz w:val="26"/>
                <w:szCs w:val="26"/>
              </w:rPr>
              <w:t xml:space="preserve">- </w:t>
            </w:r>
            <w:proofErr w:type="spellStart"/>
            <w:r w:rsidRPr="00D430FD">
              <w:rPr>
                <w:spacing w:val="-4"/>
                <w:sz w:val="26"/>
                <w:szCs w:val="26"/>
              </w:rPr>
              <w:t>Địa</w:t>
            </w:r>
            <w:proofErr w:type="spellEnd"/>
            <w:r w:rsidRPr="00D430FD">
              <w:rPr>
                <w:spacing w:val="-4"/>
                <w:sz w:val="26"/>
                <w:szCs w:val="26"/>
              </w:rPr>
              <w:t xml:space="preserve"> </w:t>
            </w:r>
            <w:proofErr w:type="spellStart"/>
            <w:r w:rsidRPr="00D430FD">
              <w:rPr>
                <w:spacing w:val="-4"/>
                <w:sz w:val="26"/>
                <w:szCs w:val="26"/>
              </w:rPr>
              <w:t>chỉ</w:t>
            </w:r>
            <w:proofErr w:type="spellEnd"/>
            <w:r w:rsidRPr="00D430FD">
              <w:rPr>
                <w:spacing w:val="-4"/>
                <w:sz w:val="26"/>
                <w:szCs w:val="26"/>
              </w:rPr>
              <w:t xml:space="preserve"> </w:t>
            </w:r>
            <w:proofErr w:type="spellStart"/>
            <w:r w:rsidRPr="00D430FD">
              <w:rPr>
                <w:spacing w:val="-4"/>
                <w:sz w:val="26"/>
                <w:szCs w:val="26"/>
              </w:rPr>
              <w:t>của</w:t>
            </w:r>
            <w:proofErr w:type="spellEnd"/>
            <w:r w:rsidRPr="00D430FD">
              <w:rPr>
                <w:spacing w:val="-4"/>
                <w:sz w:val="26"/>
                <w:szCs w:val="26"/>
              </w:rPr>
              <w:t xml:space="preserve"> </w:t>
            </w:r>
            <w:proofErr w:type="spellStart"/>
            <w:r w:rsidRPr="00D430FD">
              <w:rPr>
                <w:spacing w:val="-4"/>
                <w:sz w:val="26"/>
                <w:szCs w:val="26"/>
              </w:rPr>
              <w:t>Chủ</w:t>
            </w:r>
            <w:proofErr w:type="spellEnd"/>
            <w:r w:rsidRPr="00D430FD">
              <w:rPr>
                <w:spacing w:val="-4"/>
                <w:sz w:val="26"/>
                <w:szCs w:val="26"/>
              </w:rPr>
              <w:t xml:space="preserve"> </w:t>
            </w:r>
            <w:proofErr w:type="spellStart"/>
            <w:r w:rsidRPr="00D430FD">
              <w:rPr>
                <w:spacing w:val="-4"/>
                <w:sz w:val="26"/>
                <w:szCs w:val="26"/>
              </w:rPr>
              <w:t>đầu</w:t>
            </w:r>
            <w:proofErr w:type="spellEnd"/>
            <w:r w:rsidRPr="00D430FD">
              <w:rPr>
                <w:spacing w:val="-4"/>
                <w:sz w:val="26"/>
                <w:szCs w:val="26"/>
              </w:rPr>
              <w:t xml:space="preserve"> </w:t>
            </w:r>
            <w:proofErr w:type="spellStart"/>
            <w:r w:rsidRPr="00D430FD">
              <w:rPr>
                <w:spacing w:val="-4"/>
                <w:sz w:val="26"/>
                <w:szCs w:val="26"/>
              </w:rPr>
              <w:t>tư</w:t>
            </w:r>
            <w:proofErr w:type="spellEnd"/>
            <w:r w:rsidRPr="00D430FD">
              <w:rPr>
                <w:spacing w:val="-4"/>
                <w:sz w:val="26"/>
                <w:szCs w:val="26"/>
              </w:rPr>
              <w:t>:</w:t>
            </w:r>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rPr>
              <w:t xml:space="preserve">, </w:t>
            </w:r>
            <w:proofErr w:type="spellStart"/>
            <w:r w:rsidRPr="00D430FD">
              <w:rPr>
                <w:sz w:val="26"/>
                <w:szCs w:val="26"/>
              </w:rPr>
              <w:t>Trung</w:t>
            </w:r>
            <w:proofErr w:type="spellEnd"/>
            <w:r w:rsidRPr="00D430FD">
              <w:rPr>
                <w:sz w:val="26"/>
                <w:szCs w:val="26"/>
              </w:rPr>
              <w:t xml:space="preserve"> </w:t>
            </w:r>
            <w:proofErr w:type="spellStart"/>
            <w:r w:rsidRPr="00D430FD">
              <w:rPr>
                <w:sz w:val="26"/>
                <w:szCs w:val="26"/>
              </w:rPr>
              <w:t>tâm</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huyện</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rPr>
              <w:t xml:space="preserve">, </w:t>
            </w:r>
            <w:proofErr w:type="spellStart"/>
            <w:r w:rsidRPr="00D430FD">
              <w:rPr>
                <w:sz w:val="26"/>
                <w:szCs w:val="26"/>
              </w:rPr>
              <w:t>ấp</w:t>
            </w:r>
            <w:proofErr w:type="spellEnd"/>
            <w:r w:rsidRPr="00D430FD">
              <w:rPr>
                <w:sz w:val="26"/>
                <w:szCs w:val="26"/>
              </w:rPr>
              <w:t xml:space="preserve"> </w:t>
            </w:r>
            <w:proofErr w:type="spellStart"/>
            <w:r w:rsidRPr="00D430FD">
              <w:rPr>
                <w:sz w:val="26"/>
                <w:szCs w:val="26"/>
              </w:rPr>
              <w:t>Suối</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xã</w:t>
            </w:r>
            <w:proofErr w:type="spellEnd"/>
            <w:r w:rsidRPr="00D430FD">
              <w:rPr>
                <w:sz w:val="26"/>
                <w:szCs w:val="26"/>
              </w:rPr>
              <w:t xml:space="preserve"> Long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huyện</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rPr>
              <w:t xml:space="preserve">, </w:t>
            </w:r>
            <w:proofErr w:type="spellStart"/>
            <w:r w:rsidRPr="00D430FD">
              <w:rPr>
                <w:sz w:val="26"/>
                <w:szCs w:val="26"/>
              </w:rPr>
              <w:t>tỉnh</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Nai</w:t>
            </w:r>
            <w:proofErr w:type="spellEnd"/>
            <w:r w:rsidRPr="00D430FD">
              <w:rPr>
                <w:sz w:val="26"/>
                <w:szCs w:val="26"/>
              </w:rPr>
              <w:t xml:space="preserve">; </w:t>
            </w:r>
            <w:proofErr w:type="spellStart"/>
            <w:r w:rsidRPr="00D430FD">
              <w:rPr>
                <w:spacing w:val="-4"/>
                <w:sz w:val="26"/>
                <w:szCs w:val="26"/>
              </w:rPr>
              <w:t>Điện</w:t>
            </w:r>
            <w:proofErr w:type="spellEnd"/>
            <w:r w:rsidRPr="00D430FD">
              <w:rPr>
                <w:spacing w:val="-4"/>
                <w:sz w:val="26"/>
                <w:szCs w:val="26"/>
              </w:rPr>
              <w:t xml:space="preserve"> </w:t>
            </w:r>
            <w:proofErr w:type="spellStart"/>
            <w:r w:rsidRPr="00D430FD">
              <w:rPr>
                <w:spacing w:val="-4"/>
                <w:sz w:val="26"/>
                <w:szCs w:val="26"/>
              </w:rPr>
              <w:t>thoại</w:t>
            </w:r>
            <w:proofErr w:type="spellEnd"/>
            <w:r w:rsidRPr="00D430FD">
              <w:rPr>
                <w:spacing w:val="-4"/>
                <w:sz w:val="26"/>
                <w:szCs w:val="26"/>
              </w:rPr>
              <w:t xml:space="preserve"> 02513.878.429</w:t>
            </w:r>
            <w:r w:rsidRPr="00D430FD">
              <w:rPr>
                <w:sz w:val="26"/>
                <w:szCs w:val="26"/>
              </w:rPr>
              <w:t>.</w:t>
            </w:r>
          </w:p>
          <w:p w14:paraId="7993D007" w14:textId="77777777" w:rsidR="008671EA" w:rsidRPr="00D430FD" w:rsidRDefault="008671EA" w:rsidP="008671EA">
            <w:pPr>
              <w:widowControl w:val="0"/>
              <w:spacing w:before="60" w:after="60"/>
              <w:ind w:left="34"/>
              <w:rPr>
                <w:sz w:val="26"/>
                <w:szCs w:val="26"/>
              </w:rPr>
            </w:pPr>
            <w:r w:rsidRPr="00D430FD">
              <w:rPr>
                <w:spacing w:val="-4"/>
                <w:sz w:val="26"/>
                <w:szCs w:val="26"/>
              </w:rPr>
              <w:t xml:space="preserve">- </w:t>
            </w:r>
            <w:proofErr w:type="spellStart"/>
            <w:r w:rsidRPr="00D430FD">
              <w:rPr>
                <w:spacing w:val="-4"/>
                <w:sz w:val="26"/>
                <w:szCs w:val="26"/>
              </w:rPr>
              <w:t>Địa</w:t>
            </w:r>
            <w:proofErr w:type="spellEnd"/>
            <w:r w:rsidRPr="00D430FD">
              <w:rPr>
                <w:spacing w:val="-4"/>
                <w:sz w:val="26"/>
                <w:szCs w:val="26"/>
              </w:rPr>
              <w:t xml:space="preserve"> </w:t>
            </w:r>
            <w:proofErr w:type="spellStart"/>
            <w:r w:rsidRPr="00D430FD">
              <w:rPr>
                <w:spacing w:val="-4"/>
                <w:sz w:val="26"/>
                <w:szCs w:val="26"/>
              </w:rPr>
              <w:t>chỉ</w:t>
            </w:r>
            <w:proofErr w:type="spellEnd"/>
            <w:r w:rsidRPr="00D430FD">
              <w:rPr>
                <w:spacing w:val="-4"/>
                <w:sz w:val="26"/>
                <w:szCs w:val="26"/>
              </w:rPr>
              <w:t xml:space="preserve"> </w:t>
            </w:r>
            <w:proofErr w:type="spellStart"/>
            <w:r w:rsidRPr="00D430FD">
              <w:rPr>
                <w:spacing w:val="-4"/>
                <w:sz w:val="26"/>
                <w:szCs w:val="26"/>
              </w:rPr>
              <w:t>của</w:t>
            </w:r>
            <w:proofErr w:type="spellEnd"/>
            <w:r w:rsidRPr="00D430FD">
              <w:rPr>
                <w:spacing w:val="-4"/>
                <w:sz w:val="26"/>
                <w:szCs w:val="26"/>
              </w:rPr>
              <w:t xml:space="preserve"> </w:t>
            </w:r>
            <w:proofErr w:type="spellStart"/>
            <w:r w:rsidRPr="00D430FD">
              <w:rPr>
                <w:spacing w:val="-4"/>
                <w:sz w:val="26"/>
                <w:szCs w:val="26"/>
              </w:rPr>
              <w:t>Người</w:t>
            </w:r>
            <w:proofErr w:type="spellEnd"/>
            <w:r w:rsidRPr="00D430FD">
              <w:rPr>
                <w:spacing w:val="-4"/>
                <w:sz w:val="26"/>
                <w:szCs w:val="26"/>
              </w:rPr>
              <w:t xml:space="preserve"> </w:t>
            </w:r>
            <w:proofErr w:type="spellStart"/>
            <w:r w:rsidRPr="00D430FD">
              <w:rPr>
                <w:spacing w:val="-4"/>
                <w:sz w:val="26"/>
                <w:szCs w:val="26"/>
              </w:rPr>
              <w:t>có</w:t>
            </w:r>
            <w:proofErr w:type="spellEnd"/>
            <w:r w:rsidRPr="00D430FD">
              <w:rPr>
                <w:spacing w:val="-4"/>
                <w:sz w:val="26"/>
                <w:szCs w:val="26"/>
              </w:rPr>
              <w:t xml:space="preserve"> </w:t>
            </w:r>
            <w:proofErr w:type="spellStart"/>
            <w:r w:rsidRPr="00D430FD">
              <w:rPr>
                <w:spacing w:val="-4"/>
                <w:sz w:val="26"/>
                <w:szCs w:val="26"/>
              </w:rPr>
              <w:t>thẩm</w:t>
            </w:r>
            <w:proofErr w:type="spellEnd"/>
            <w:r w:rsidRPr="00D430FD">
              <w:rPr>
                <w:spacing w:val="-4"/>
                <w:sz w:val="26"/>
                <w:szCs w:val="26"/>
              </w:rPr>
              <w:t xml:space="preserve"> </w:t>
            </w:r>
            <w:proofErr w:type="spellStart"/>
            <w:r w:rsidRPr="00D430FD">
              <w:rPr>
                <w:spacing w:val="-4"/>
                <w:sz w:val="26"/>
                <w:szCs w:val="26"/>
              </w:rPr>
              <w:t>quyền</w:t>
            </w:r>
            <w:proofErr w:type="spellEnd"/>
            <w:r w:rsidRPr="00D430FD">
              <w:rPr>
                <w:spacing w:val="-4"/>
                <w:sz w:val="26"/>
                <w:szCs w:val="26"/>
              </w:rPr>
              <w:t>:</w:t>
            </w:r>
            <w:r w:rsidRPr="00D430FD">
              <w:rPr>
                <w:sz w:val="26"/>
                <w:szCs w:val="26"/>
              </w:rPr>
              <w:t xml:space="preserve"> </w:t>
            </w:r>
            <w:proofErr w:type="spellStart"/>
            <w:r w:rsidRPr="00D430FD">
              <w:rPr>
                <w:spacing w:val="-4"/>
                <w:sz w:val="26"/>
                <w:szCs w:val="26"/>
              </w:rPr>
              <w:t>Giám</w:t>
            </w:r>
            <w:proofErr w:type="spellEnd"/>
            <w:r w:rsidRPr="00D430FD">
              <w:rPr>
                <w:spacing w:val="-4"/>
                <w:sz w:val="26"/>
                <w:szCs w:val="26"/>
              </w:rPr>
              <w:t xml:space="preserve"> </w:t>
            </w:r>
            <w:proofErr w:type="spellStart"/>
            <w:r w:rsidRPr="00D430FD">
              <w:rPr>
                <w:spacing w:val="-4"/>
                <w:sz w:val="26"/>
                <w:szCs w:val="26"/>
              </w:rPr>
              <w:t>đốc</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rPr>
              <w:t xml:space="preserve">, </w:t>
            </w:r>
            <w:proofErr w:type="spellStart"/>
            <w:r w:rsidRPr="00D430FD">
              <w:rPr>
                <w:sz w:val="26"/>
                <w:szCs w:val="26"/>
              </w:rPr>
              <w:t>Trung</w:t>
            </w:r>
            <w:proofErr w:type="spellEnd"/>
            <w:r w:rsidRPr="00D430FD">
              <w:rPr>
                <w:sz w:val="26"/>
                <w:szCs w:val="26"/>
              </w:rPr>
              <w:t xml:space="preserve"> </w:t>
            </w:r>
            <w:proofErr w:type="spellStart"/>
            <w:r w:rsidRPr="00D430FD">
              <w:rPr>
                <w:sz w:val="26"/>
                <w:szCs w:val="26"/>
              </w:rPr>
              <w:t>tâm</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huyện</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rPr>
              <w:t xml:space="preserve">, </w:t>
            </w:r>
            <w:proofErr w:type="spellStart"/>
            <w:r w:rsidRPr="00D430FD">
              <w:rPr>
                <w:sz w:val="26"/>
                <w:szCs w:val="26"/>
              </w:rPr>
              <w:t>ấp</w:t>
            </w:r>
            <w:proofErr w:type="spellEnd"/>
            <w:r w:rsidRPr="00D430FD">
              <w:rPr>
                <w:sz w:val="26"/>
                <w:szCs w:val="26"/>
              </w:rPr>
              <w:t xml:space="preserve"> </w:t>
            </w:r>
            <w:proofErr w:type="spellStart"/>
            <w:r w:rsidRPr="00D430FD">
              <w:rPr>
                <w:sz w:val="26"/>
                <w:szCs w:val="26"/>
              </w:rPr>
              <w:t>Suối</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xã</w:t>
            </w:r>
            <w:proofErr w:type="spellEnd"/>
            <w:r w:rsidRPr="00D430FD">
              <w:rPr>
                <w:sz w:val="26"/>
                <w:szCs w:val="26"/>
              </w:rPr>
              <w:t xml:space="preserve"> Long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huyện</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rPr>
              <w:t xml:space="preserve">, </w:t>
            </w:r>
            <w:proofErr w:type="spellStart"/>
            <w:r w:rsidRPr="00D430FD">
              <w:rPr>
                <w:sz w:val="26"/>
                <w:szCs w:val="26"/>
              </w:rPr>
              <w:t>tỉnh</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Nai</w:t>
            </w:r>
            <w:proofErr w:type="spellEnd"/>
            <w:r w:rsidRPr="00D430FD">
              <w:rPr>
                <w:sz w:val="26"/>
                <w:szCs w:val="26"/>
              </w:rPr>
              <w:t xml:space="preserve">; </w:t>
            </w:r>
            <w:proofErr w:type="spellStart"/>
            <w:r w:rsidRPr="00D430FD">
              <w:rPr>
                <w:spacing w:val="-4"/>
                <w:sz w:val="26"/>
                <w:szCs w:val="26"/>
              </w:rPr>
              <w:t>Điện</w:t>
            </w:r>
            <w:proofErr w:type="spellEnd"/>
            <w:r w:rsidRPr="00D430FD">
              <w:rPr>
                <w:spacing w:val="-4"/>
                <w:sz w:val="26"/>
                <w:szCs w:val="26"/>
              </w:rPr>
              <w:t xml:space="preserve"> </w:t>
            </w:r>
            <w:proofErr w:type="spellStart"/>
            <w:r w:rsidRPr="00D430FD">
              <w:rPr>
                <w:spacing w:val="-4"/>
                <w:sz w:val="26"/>
                <w:szCs w:val="26"/>
              </w:rPr>
              <w:t>thoại</w:t>
            </w:r>
            <w:proofErr w:type="spellEnd"/>
            <w:r w:rsidRPr="00D430FD">
              <w:rPr>
                <w:spacing w:val="-4"/>
                <w:sz w:val="26"/>
                <w:szCs w:val="26"/>
              </w:rPr>
              <w:t xml:space="preserve"> 02513.878.429.</w:t>
            </w:r>
          </w:p>
          <w:p w14:paraId="36A09242" w14:textId="77777777" w:rsidR="00960750" w:rsidRPr="00D430FD" w:rsidRDefault="008671EA" w:rsidP="008671EA">
            <w:pPr>
              <w:widowControl w:val="0"/>
              <w:spacing w:before="60" w:after="60"/>
              <w:ind w:left="34"/>
              <w:rPr>
                <w:spacing w:val="-4"/>
                <w:sz w:val="26"/>
                <w:szCs w:val="26"/>
              </w:rPr>
            </w:pPr>
            <w:r w:rsidRPr="00D430FD">
              <w:rPr>
                <w:spacing w:val="-4"/>
                <w:sz w:val="26"/>
                <w:szCs w:val="26"/>
              </w:rPr>
              <w:t xml:space="preserve">- </w:t>
            </w:r>
            <w:proofErr w:type="spellStart"/>
            <w:r w:rsidRPr="00D430FD">
              <w:rPr>
                <w:spacing w:val="-4"/>
                <w:sz w:val="26"/>
                <w:szCs w:val="26"/>
              </w:rPr>
              <w:t>Địa</w:t>
            </w:r>
            <w:proofErr w:type="spellEnd"/>
            <w:r w:rsidRPr="00D430FD">
              <w:rPr>
                <w:spacing w:val="-4"/>
                <w:sz w:val="26"/>
                <w:szCs w:val="26"/>
              </w:rPr>
              <w:t xml:space="preserve"> </w:t>
            </w:r>
            <w:proofErr w:type="spellStart"/>
            <w:r w:rsidRPr="00D430FD">
              <w:rPr>
                <w:spacing w:val="-4"/>
                <w:sz w:val="26"/>
                <w:szCs w:val="26"/>
              </w:rPr>
              <w:t>chỉ</w:t>
            </w:r>
            <w:proofErr w:type="spellEnd"/>
            <w:r w:rsidRPr="00D430FD">
              <w:rPr>
                <w:spacing w:val="-4"/>
                <w:sz w:val="26"/>
                <w:szCs w:val="26"/>
              </w:rPr>
              <w:t xml:space="preserve"> </w:t>
            </w:r>
            <w:proofErr w:type="spellStart"/>
            <w:r w:rsidRPr="00D430FD">
              <w:rPr>
                <w:spacing w:val="-4"/>
                <w:sz w:val="26"/>
                <w:szCs w:val="26"/>
              </w:rPr>
              <w:t>của</w:t>
            </w:r>
            <w:proofErr w:type="spellEnd"/>
            <w:r w:rsidRPr="00D430FD">
              <w:rPr>
                <w:spacing w:val="-4"/>
                <w:sz w:val="26"/>
                <w:szCs w:val="26"/>
              </w:rPr>
              <w:t xml:space="preserve"> </w:t>
            </w:r>
            <w:proofErr w:type="spellStart"/>
            <w:r w:rsidRPr="00D430FD">
              <w:rPr>
                <w:spacing w:val="-4"/>
                <w:sz w:val="26"/>
                <w:szCs w:val="26"/>
              </w:rPr>
              <w:t>bộ</w:t>
            </w:r>
            <w:proofErr w:type="spellEnd"/>
            <w:r w:rsidRPr="00D430FD">
              <w:rPr>
                <w:spacing w:val="-4"/>
                <w:sz w:val="26"/>
                <w:szCs w:val="26"/>
              </w:rPr>
              <w:t xml:space="preserve"> </w:t>
            </w:r>
            <w:proofErr w:type="spellStart"/>
            <w:r w:rsidRPr="00D430FD">
              <w:rPr>
                <w:spacing w:val="-4"/>
                <w:sz w:val="26"/>
                <w:szCs w:val="26"/>
              </w:rPr>
              <w:t>phận</w:t>
            </w:r>
            <w:proofErr w:type="spellEnd"/>
            <w:r w:rsidRPr="00D430FD">
              <w:rPr>
                <w:spacing w:val="-4"/>
                <w:sz w:val="26"/>
                <w:szCs w:val="26"/>
              </w:rPr>
              <w:t xml:space="preserve"> </w:t>
            </w:r>
            <w:proofErr w:type="spellStart"/>
            <w:r w:rsidRPr="00D430FD">
              <w:rPr>
                <w:spacing w:val="-4"/>
                <w:sz w:val="26"/>
                <w:szCs w:val="26"/>
              </w:rPr>
              <w:t>thường</w:t>
            </w:r>
            <w:proofErr w:type="spellEnd"/>
            <w:r w:rsidRPr="00D430FD">
              <w:rPr>
                <w:spacing w:val="-4"/>
                <w:sz w:val="26"/>
                <w:szCs w:val="26"/>
              </w:rPr>
              <w:t xml:space="preserve"> </w:t>
            </w:r>
            <w:proofErr w:type="spellStart"/>
            <w:r w:rsidRPr="00D430FD">
              <w:rPr>
                <w:spacing w:val="-4"/>
                <w:sz w:val="26"/>
                <w:szCs w:val="26"/>
              </w:rPr>
              <w:t>trực</w:t>
            </w:r>
            <w:proofErr w:type="spellEnd"/>
            <w:r w:rsidRPr="00D430FD">
              <w:rPr>
                <w:spacing w:val="-4"/>
                <w:sz w:val="26"/>
                <w:szCs w:val="26"/>
              </w:rPr>
              <w:t xml:space="preserve"> </w:t>
            </w:r>
            <w:proofErr w:type="spellStart"/>
            <w:r w:rsidRPr="00D430FD">
              <w:rPr>
                <w:spacing w:val="-4"/>
                <w:sz w:val="26"/>
                <w:szCs w:val="26"/>
              </w:rPr>
              <w:t>giúp</w:t>
            </w:r>
            <w:proofErr w:type="spellEnd"/>
            <w:r w:rsidRPr="00D430FD">
              <w:rPr>
                <w:spacing w:val="-4"/>
                <w:sz w:val="26"/>
                <w:szCs w:val="26"/>
              </w:rPr>
              <w:t xml:space="preserve"> </w:t>
            </w:r>
            <w:proofErr w:type="spellStart"/>
            <w:r w:rsidRPr="00D430FD">
              <w:rPr>
                <w:spacing w:val="-4"/>
                <w:sz w:val="26"/>
                <w:szCs w:val="26"/>
              </w:rPr>
              <w:t>việc</w:t>
            </w:r>
            <w:proofErr w:type="spellEnd"/>
            <w:r w:rsidRPr="00D430FD">
              <w:rPr>
                <w:spacing w:val="-4"/>
                <w:sz w:val="26"/>
                <w:szCs w:val="26"/>
              </w:rPr>
              <w:t xml:space="preserve"> </w:t>
            </w:r>
            <w:proofErr w:type="spellStart"/>
            <w:r w:rsidRPr="00D430FD">
              <w:rPr>
                <w:spacing w:val="-4"/>
                <w:sz w:val="26"/>
                <w:szCs w:val="26"/>
              </w:rPr>
              <w:t>hội</w:t>
            </w:r>
            <w:proofErr w:type="spellEnd"/>
            <w:r w:rsidRPr="00D430FD">
              <w:rPr>
                <w:spacing w:val="-4"/>
                <w:sz w:val="26"/>
                <w:szCs w:val="26"/>
              </w:rPr>
              <w:t xml:space="preserve"> </w:t>
            </w:r>
            <w:proofErr w:type="spellStart"/>
            <w:r w:rsidRPr="00D430FD">
              <w:rPr>
                <w:spacing w:val="-4"/>
                <w:sz w:val="26"/>
                <w:szCs w:val="26"/>
              </w:rPr>
              <w:t>đồng</w:t>
            </w:r>
            <w:proofErr w:type="spellEnd"/>
            <w:r w:rsidRPr="00D430FD">
              <w:rPr>
                <w:spacing w:val="-4"/>
                <w:sz w:val="26"/>
                <w:szCs w:val="26"/>
              </w:rPr>
              <w:t xml:space="preserve"> </w:t>
            </w:r>
            <w:proofErr w:type="spellStart"/>
            <w:r w:rsidRPr="00D430FD">
              <w:rPr>
                <w:spacing w:val="-4"/>
                <w:sz w:val="26"/>
                <w:szCs w:val="26"/>
              </w:rPr>
              <w:t>tư</w:t>
            </w:r>
            <w:proofErr w:type="spellEnd"/>
            <w:r w:rsidRPr="00D430FD">
              <w:rPr>
                <w:spacing w:val="-4"/>
                <w:sz w:val="26"/>
                <w:szCs w:val="26"/>
              </w:rPr>
              <w:t xml:space="preserve"> </w:t>
            </w:r>
            <w:proofErr w:type="spellStart"/>
            <w:r w:rsidRPr="00D430FD">
              <w:rPr>
                <w:spacing w:val="-4"/>
                <w:sz w:val="26"/>
                <w:szCs w:val="26"/>
              </w:rPr>
              <w:t>vấn</w:t>
            </w:r>
            <w:proofErr w:type="spellEnd"/>
            <w:r w:rsidRPr="00D430FD">
              <w:rPr>
                <w:spacing w:val="-4"/>
                <w:sz w:val="26"/>
                <w:szCs w:val="26"/>
              </w:rPr>
              <w:t>:</w:t>
            </w:r>
            <w:r w:rsidRPr="00D430FD">
              <w:rPr>
                <w:sz w:val="26"/>
                <w:szCs w:val="26"/>
                <w:lang w:val="de-DE"/>
              </w:rPr>
              <w:t xml:space="preserve"> </w:t>
            </w:r>
            <w:proofErr w:type="spellStart"/>
            <w:r w:rsidRPr="00D430FD">
              <w:rPr>
                <w:spacing w:val="-4"/>
                <w:sz w:val="26"/>
                <w:szCs w:val="26"/>
              </w:rPr>
              <w:t>Phòng</w:t>
            </w:r>
            <w:proofErr w:type="spellEnd"/>
            <w:r w:rsidRPr="00D430FD">
              <w:rPr>
                <w:spacing w:val="-4"/>
                <w:sz w:val="26"/>
                <w:szCs w:val="26"/>
              </w:rPr>
              <w:t xml:space="preserve"> </w:t>
            </w:r>
            <w:proofErr w:type="spellStart"/>
            <w:r w:rsidRPr="00D430FD">
              <w:rPr>
                <w:spacing w:val="-4"/>
                <w:sz w:val="26"/>
                <w:szCs w:val="26"/>
              </w:rPr>
              <w:t>Kế</w:t>
            </w:r>
            <w:proofErr w:type="spellEnd"/>
            <w:r w:rsidRPr="00D430FD">
              <w:rPr>
                <w:spacing w:val="-4"/>
                <w:sz w:val="26"/>
                <w:szCs w:val="26"/>
              </w:rPr>
              <w:t xml:space="preserve"> </w:t>
            </w:r>
            <w:proofErr w:type="spellStart"/>
            <w:r w:rsidRPr="00D430FD">
              <w:rPr>
                <w:spacing w:val="-4"/>
                <w:sz w:val="26"/>
                <w:szCs w:val="26"/>
              </w:rPr>
              <w:t>hoạch</w:t>
            </w:r>
            <w:proofErr w:type="spellEnd"/>
            <w:r w:rsidRPr="00D430FD">
              <w:rPr>
                <w:spacing w:val="-4"/>
                <w:sz w:val="26"/>
                <w:szCs w:val="26"/>
              </w:rPr>
              <w:t xml:space="preserve"> </w:t>
            </w:r>
            <w:proofErr w:type="spellStart"/>
            <w:r w:rsidRPr="00D430FD">
              <w:rPr>
                <w:spacing w:val="-4"/>
                <w:sz w:val="26"/>
                <w:szCs w:val="26"/>
              </w:rPr>
              <w:t>Kỹ</w:t>
            </w:r>
            <w:proofErr w:type="spellEnd"/>
            <w:r w:rsidRPr="00D430FD">
              <w:rPr>
                <w:spacing w:val="-4"/>
                <w:sz w:val="26"/>
                <w:szCs w:val="26"/>
              </w:rPr>
              <w:t xml:space="preserve"> </w:t>
            </w:r>
            <w:proofErr w:type="spellStart"/>
            <w:r w:rsidRPr="00D430FD">
              <w:rPr>
                <w:spacing w:val="-4"/>
                <w:sz w:val="26"/>
                <w:szCs w:val="26"/>
              </w:rPr>
              <w:t>thuật</w:t>
            </w:r>
            <w:proofErr w:type="spellEnd"/>
            <w:r w:rsidRPr="00D430FD">
              <w:rPr>
                <w:spacing w:val="-4"/>
                <w:sz w:val="26"/>
                <w:szCs w:val="26"/>
              </w:rPr>
              <w:t xml:space="preserve">, </w:t>
            </w:r>
            <w:proofErr w:type="spellStart"/>
            <w:r w:rsidRPr="00D430FD">
              <w:rPr>
                <w:spacing w:val="-4"/>
                <w:sz w:val="26"/>
                <w:szCs w:val="26"/>
              </w:rPr>
              <w:t>Điện</w:t>
            </w:r>
            <w:proofErr w:type="spellEnd"/>
            <w:r w:rsidRPr="00D430FD">
              <w:rPr>
                <w:spacing w:val="-4"/>
                <w:sz w:val="26"/>
                <w:szCs w:val="26"/>
              </w:rPr>
              <w:t xml:space="preserve"> </w:t>
            </w:r>
            <w:proofErr w:type="spellStart"/>
            <w:r w:rsidRPr="00D430FD">
              <w:rPr>
                <w:spacing w:val="-4"/>
                <w:sz w:val="26"/>
                <w:szCs w:val="26"/>
              </w:rPr>
              <w:t>lực</w:t>
            </w:r>
            <w:proofErr w:type="spellEnd"/>
            <w:r w:rsidRPr="00D430FD">
              <w:rPr>
                <w:spacing w:val="-4"/>
                <w:sz w:val="26"/>
                <w:szCs w:val="26"/>
              </w:rPr>
              <w:t xml:space="preserve"> </w:t>
            </w:r>
            <w:proofErr w:type="spellStart"/>
            <w:r w:rsidRPr="00D430FD">
              <w:rPr>
                <w:spacing w:val="-4"/>
                <w:sz w:val="26"/>
                <w:szCs w:val="26"/>
              </w:rPr>
              <w:t>Cẩm</w:t>
            </w:r>
            <w:proofErr w:type="spellEnd"/>
            <w:r w:rsidRPr="00D430FD">
              <w:rPr>
                <w:spacing w:val="-4"/>
                <w:sz w:val="26"/>
                <w:szCs w:val="26"/>
              </w:rPr>
              <w:t xml:space="preserve"> </w:t>
            </w:r>
            <w:proofErr w:type="spellStart"/>
            <w:r w:rsidRPr="00D430FD">
              <w:rPr>
                <w:spacing w:val="-4"/>
                <w:sz w:val="26"/>
                <w:szCs w:val="26"/>
              </w:rPr>
              <w:t>Mỹ</w:t>
            </w:r>
            <w:proofErr w:type="spellEnd"/>
            <w:r w:rsidRPr="00D430FD">
              <w:rPr>
                <w:spacing w:val="-4"/>
                <w:sz w:val="26"/>
                <w:szCs w:val="26"/>
              </w:rPr>
              <w:t xml:space="preserve">, TTHC </w:t>
            </w:r>
            <w:proofErr w:type="spellStart"/>
            <w:r w:rsidRPr="00D430FD">
              <w:rPr>
                <w:spacing w:val="-4"/>
                <w:sz w:val="26"/>
                <w:szCs w:val="26"/>
              </w:rPr>
              <w:t>huyện</w:t>
            </w:r>
            <w:proofErr w:type="spellEnd"/>
            <w:r w:rsidRPr="00D430FD">
              <w:rPr>
                <w:spacing w:val="-4"/>
                <w:sz w:val="26"/>
                <w:szCs w:val="26"/>
              </w:rPr>
              <w:t xml:space="preserve"> </w:t>
            </w:r>
            <w:proofErr w:type="spellStart"/>
            <w:r w:rsidRPr="00D430FD">
              <w:rPr>
                <w:spacing w:val="-4"/>
                <w:sz w:val="26"/>
                <w:szCs w:val="26"/>
              </w:rPr>
              <w:t>Cẩm</w:t>
            </w:r>
            <w:proofErr w:type="spellEnd"/>
            <w:r w:rsidRPr="00D430FD">
              <w:rPr>
                <w:spacing w:val="-4"/>
                <w:sz w:val="26"/>
                <w:szCs w:val="26"/>
              </w:rPr>
              <w:t xml:space="preserve"> </w:t>
            </w:r>
            <w:proofErr w:type="spellStart"/>
            <w:r w:rsidRPr="00D430FD">
              <w:rPr>
                <w:spacing w:val="-4"/>
                <w:sz w:val="26"/>
                <w:szCs w:val="26"/>
              </w:rPr>
              <w:t>Mỹ</w:t>
            </w:r>
            <w:proofErr w:type="spellEnd"/>
            <w:r w:rsidRPr="00D430FD">
              <w:rPr>
                <w:spacing w:val="-4"/>
                <w:sz w:val="26"/>
                <w:szCs w:val="26"/>
              </w:rPr>
              <w:t xml:space="preserve">, </w:t>
            </w:r>
            <w:proofErr w:type="spellStart"/>
            <w:r w:rsidRPr="00D430FD">
              <w:rPr>
                <w:spacing w:val="-4"/>
                <w:sz w:val="26"/>
                <w:szCs w:val="26"/>
              </w:rPr>
              <w:t>ấp</w:t>
            </w:r>
            <w:proofErr w:type="spellEnd"/>
            <w:r w:rsidRPr="00D430FD">
              <w:rPr>
                <w:spacing w:val="-4"/>
                <w:sz w:val="26"/>
                <w:szCs w:val="26"/>
              </w:rPr>
              <w:t xml:space="preserve"> </w:t>
            </w:r>
            <w:proofErr w:type="spellStart"/>
            <w:r w:rsidRPr="00D430FD">
              <w:rPr>
                <w:spacing w:val="-4"/>
                <w:sz w:val="26"/>
                <w:szCs w:val="26"/>
              </w:rPr>
              <w:t>Suối</w:t>
            </w:r>
            <w:proofErr w:type="spellEnd"/>
            <w:r w:rsidRPr="00D430FD">
              <w:rPr>
                <w:spacing w:val="-4"/>
                <w:sz w:val="26"/>
                <w:szCs w:val="26"/>
              </w:rPr>
              <w:t xml:space="preserve"> </w:t>
            </w:r>
            <w:proofErr w:type="spellStart"/>
            <w:r w:rsidRPr="00D430FD">
              <w:rPr>
                <w:spacing w:val="-4"/>
                <w:sz w:val="26"/>
                <w:szCs w:val="26"/>
              </w:rPr>
              <w:t>Cả</w:t>
            </w:r>
            <w:proofErr w:type="spellEnd"/>
            <w:r w:rsidRPr="00D430FD">
              <w:rPr>
                <w:spacing w:val="-4"/>
                <w:sz w:val="26"/>
                <w:szCs w:val="26"/>
              </w:rPr>
              <w:t xml:space="preserve">, </w:t>
            </w:r>
            <w:proofErr w:type="spellStart"/>
            <w:r w:rsidRPr="00D430FD">
              <w:rPr>
                <w:spacing w:val="-4"/>
                <w:sz w:val="26"/>
                <w:szCs w:val="26"/>
              </w:rPr>
              <w:t>xã</w:t>
            </w:r>
            <w:proofErr w:type="spellEnd"/>
            <w:r w:rsidRPr="00D430FD">
              <w:rPr>
                <w:spacing w:val="-4"/>
                <w:sz w:val="26"/>
                <w:szCs w:val="26"/>
              </w:rPr>
              <w:t xml:space="preserve"> Long </w:t>
            </w:r>
            <w:proofErr w:type="spellStart"/>
            <w:r w:rsidRPr="00D430FD">
              <w:rPr>
                <w:spacing w:val="-4"/>
                <w:sz w:val="26"/>
                <w:szCs w:val="26"/>
              </w:rPr>
              <w:t>Giao</w:t>
            </w:r>
            <w:proofErr w:type="spellEnd"/>
            <w:r w:rsidRPr="00D430FD">
              <w:rPr>
                <w:spacing w:val="-4"/>
                <w:sz w:val="26"/>
                <w:szCs w:val="26"/>
              </w:rPr>
              <w:t xml:space="preserve">, </w:t>
            </w:r>
            <w:proofErr w:type="spellStart"/>
            <w:r w:rsidRPr="00D430FD">
              <w:rPr>
                <w:spacing w:val="-4"/>
                <w:sz w:val="26"/>
                <w:szCs w:val="26"/>
              </w:rPr>
              <w:t>huyện</w:t>
            </w:r>
            <w:proofErr w:type="spellEnd"/>
            <w:r w:rsidRPr="00D430FD">
              <w:rPr>
                <w:spacing w:val="-4"/>
                <w:sz w:val="26"/>
                <w:szCs w:val="26"/>
              </w:rPr>
              <w:t xml:space="preserve"> </w:t>
            </w:r>
            <w:proofErr w:type="spellStart"/>
            <w:r w:rsidRPr="00D430FD">
              <w:rPr>
                <w:spacing w:val="-4"/>
                <w:sz w:val="26"/>
                <w:szCs w:val="26"/>
              </w:rPr>
              <w:t>Cẩm</w:t>
            </w:r>
            <w:proofErr w:type="spellEnd"/>
            <w:r w:rsidRPr="00D430FD">
              <w:rPr>
                <w:spacing w:val="-4"/>
                <w:sz w:val="26"/>
                <w:szCs w:val="26"/>
              </w:rPr>
              <w:t xml:space="preserve"> </w:t>
            </w:r>
            <w:proofErr w:type="spellStart"/>
            <w:r w:rsidRPr="00D430FD">
              <w:rPr>
                <w:spacing w:val="-4"/>
                <w:sz w:val="26"/>
                <w:szCs w:val="26"/>
              </w:rPr>
              <w:t>Mỹ</w:t>
            </w:r>
            <w:proofErr w:type="spellEnd"/>
            <w:r w:rsidRPr="00D430FD">
              <w:rPr>
                <w:spacing w:val="-4"/>
                <w:sz w:val="26"/>
                <w:szCs w:val="26"/>
              </w:rPr>
              <w:t xml:space="preserve">, </w:t>
            </w:r>
            <w:proofErr w:type="spellStart"/>
            <w:r w:rsidRPr="00D430FD">
              <w:rPr>
                <w:spacing w:val="-4"/>
                <w:sz w:val="26"/>
                <w:szCs w:val="26"/>
              </w:rPr>
              <w:t>tỉnh</w:t>
            </w:r>
            <w:proofErr w:type="spellEnd"/>
            <w:r w:rsidRPr="00D430FD">
              <w:rPr>
                <w:spacing w:val="-4"/>
                <w:sz w:val="26"/>
                <w:szCs w:val="26"/>
              </w:rPr>
              <w:t xml:space="preserve"> </w:t>
            </w:r>
            <w:proofErr w:type="spellStart"/>
            <w:r w:rsidRPr="00D430FD">
              <w:rPr>
                <w:spacing w:val="-4"/>
                <w:sz w:val="26"/>
                <w:szCs w:val="26"/>
              </w:rPr>
              <w:t>Đồng</w:t>
            </w:r>
            <w:proofErr w:type="spellEnd"/>
            <w:r w:rsidRPr="00D430FD">
              <w:rPr>
                <w:spacing w:val="-4"/>
                <w:sz w:val="26"/>
                <w:szCs w:val="26"/>
              </w:rPr>
              <w:t xml:space="preserve"> </w:t>
            </w:r>
            <w:proofErr w:type="spellStart"/>
            <w:r w:rsidRPr="00D430FD">
              <w:rPr>
                <w:spacing w:val="-4"/>
                <w:sz w:val="26"/>
                <w:szCs w:val="26"/>
              </w:rPr>
              <w:t>Nai</w:t>
            </w:r>
            <w:proofErr w:type="spellEnd"/>
            <w:r w:rsidRPr="00D430FD">
              <w:rPr>
                <w:spacing w:val="-4"/>
                <w:sz w:val="26"/>
                <w:szCs w:val="26"/>
              </w:rPr>
              <w:t xml:space="preserve">; </w:t>
            </w:r>
            <w:proofErr w:type="spellStart"/>
            <w:r w:rsidRPr="00D430FD">
              <w:rPr>
                <w:spacing w:val="-4"/>
                <w:sz w:val="26"/>
                <w:szCs w:val="26"/>
              </w:rPr>
              <w:t>Điện</w:t>
            </w:r>
            <w:proofErr w:type="spellEnd"/>
            <w:r w:rsidRPr="00D430FD">
              <w:rPr>
                <w:spacing w:val="-4"/>
                <w:sz w:val="26"/>
                <w:szCs w:val="26"/>
              </w:rPr>
              <w:t xml:space="preserve"> </w:t>
            </w:r>
            <w:proofErr w:type="spellStart"/>
            <w:r w:rsidRPr="00D430FD">
              <w:rPr>
                <w:spacing w:val="-4"/>
                <w:sz w:val="26"/>
                <w:szCs w:val="26"/>
              </w:rPr>
              <w:t>thoại</w:t>
            </w:r>
            <w:proofErr w:type="spellEnd"/>
            <w:r w:rsidRPr="00D430FD">
              <w:rPr>
                <w:spacing w:val="-4"/>
                <w:sz w:val="26"/>
                <w:szCs w:val="26"/>
              </w:rPr>
              <w:t xml:space="preserve"> 02513.878.429.</w:t>
            </w:r>
          </w:p>
        </w:tc>
      </w:tr>
      <w:tr w:rsidR="00D430FD" w:rsidRPr="00D430FD" w14:paraId="1B3BA82D" w14:textId="77777777" w:rsidTr="009135F9">
        <w:tc>
          <w:tcPr>
            <w:tcW w:w="1843" w:type="dxa"/>
          </w:tcPr>
          <w:p w14:paraId="2CAA9905" w14:textId="77777777" w:rsidR="004B06F7" w:rsidRPr="00D430FD" w:rsidRDefault="004B06F7" w:rsidP="001159BF">
            <w:pPr>
              <w:widowControl w:val="0"/>
              <w:tabs>
                <w:tab w:val="right" w:pos="7434"/>
              </w:tabs>
              <w:spacing w:before="60" w:after="60"/>
              <w:jc w:val="center"/>
              <w:rPr>
                <w:b/>
                <w:iCs/>
                <w:sz w:val="26"/>
                <w:szCs w:val="26"/>
              </w:rPr>
            </w:pPr>
            <w:r w:rsidRPr="00D430FD">
              <w:rPr>
                <w:b/>
                <w:iCs/>
                <w:sz w:val="26"/>
                <w:szCs w:val="26"/>
              </w:rPr>
              <w:t>E-</w:t>
            </w:r>
            <w:r w:rsidR="00294CF7" w:rsidRPr="00D430FD">
              <w:rPr>
                <w:b/>
                <w:iCs/>
                <w:sz w:val="26"/>
                <w:szCs w:val="26"/>
              </w:rPr>
              <w:t>CDNT 33</w:t>
            </w:r>
          </w:p>
        </w:tc>
        <w:tc>
          <w:tcPr>
            <w:tcW w:w="7796" w:type="dxa"/>
          </w:tcPr>
          <w:p w14:paraId="27BD10D6" w14:textId="77777777" w:rsidR="004B06F7" w:rsidRPr="00D430FD" w:rsidRDefault="00134BEF" w:rsidP="00F51DD7">
            <w:pPr>
              <w:autoSpaceDE w:val="0"/>
              <w:autoSpaceDN w:val="0"/>
              <w:adjustRightInd w:val="0"/>
              <w:spacing w:before="60" w:after="60"/>
              <w:ind w:firstLine="261"/>
              <w:rPr>
                <w:spacing w:val="-4"/>
                <w:sz w:val="26"/>
                <w:szCs w:val="26"/>
              </w:rPr>
            </w:pPr>
            <w:proofErr w:type="spellStart"/>
            <w:r w:rsidRPr="00D430FD">
              <w:rPr>
                <w:spacing w:val="-4"/>
                <w:sz w:val="26"/>
                <w:szCs w:val="26"/>
              </w:rPr>
              <w:t>Địa</w:t>
            </w:r>
            <w:proofErr w:type="spellEnd"/>
            <w:r w:rsidRPr="00D430FD">
              <w:rPr>
                <w:spacing w:val="-4"/>
                <w:sz w:val="26"/>
                <w:szCs w:val="26"/>
              </w:rPr>
              <w:t xml:space="preserve"> </w:t>
            </w:r>
            <w:proofErr w:type="spellStart"/>
            <w:r w:rsidRPr="00D430FD">
              <w:rPr>
                <w:spacing w:val="-4"/>
                <w:sz w:val="26"/>
                <w:szCs w:val="26"/>
              </w:rPr>
              <w:t>chỉ</w:t>
            </w:r>
            <w:proofErr w:type="spellEnd"/>
            <w:r w:rsidRPr="00D430FD">
              <w:rPr>
                <w:spacing w:val="-4"/>
                <w:sz w:val="26"/>
                <w:szCs w:val="26"/>
              </w:rPr>
              <w:t xml:space="preserve"> </w:t>
            </w:r>
            <w:proofErr w:type="spellStart"/>
            <w:r w:rsidRPr="00D430FD">
              <w:rPr>
                <w:spacing w:val="-4"/>
                <w:sz w:val="26"/>
                <w:szCs w:val="26"/>
              </w:rPr>
              <w:t>của</w:t>
            </w:r>
            <w:proofErr w:type="spellEnd"/>
            <w:r w:rsidRPr="00D430FD">
              <w:rPr>
                <w:spacing w:val="-4"/>
                <w:sz w:val="26"/>
                <w:szCs w:val="26"/>
              </w:rPr>
              <w:t xml:space="preserve"> </w:t>
            </w:r>
            <w:proofErr w:type="spellStart"/>
            <w:r w:rsidRPr="00D430FD">
              <w:rPr>
                <w:spacing w:val="-4"/>
                <w:sz w:val="26"/>
                <w:szCs w:val="26"/>
              </w:rPr>
              <w:t>tổ</w:t>
            </w:r>
            <w:proofErr w:type="spellEnd"/>
            <w:r w:rsidRPr="00D430FD">
              <w:rPr>
                <w:spacing w:val="-4"/>
                <w:sz w:val="26"/>
                <w:szCs w:val="26"/>
              </w:rPr>
              <w:t xml:space="preserve"> </w:t>
            </w:r>
            <w:proofErr w:type="spellStart"/>
            <w:r w:rsidRPr="00D430FD">
              <w:rPr>
                <w:spacing w:val="-4"/>
                <w:sz w:val="26"/>
                <w:szCs w:val="26"/>
              </w:rPr>
              <w:t>chức</w:t>
            </w:r>
            <w:proofErr w:type="spellEnd"/>
            <w:r w:rsidRPr="00D430FD">
              <w:rPr>
                <w:spacing w:val="-4"/>
                <w:sz w:val="26"/>
                <w:szCs w:val="26"/>
              </w:rPr>
              <w:t xml:space="preserve">, </w:t>
            </w:r>
            <w:proofErr w:type="spellStart"/>
            <w:r w:rsidRPr="00D430FD">
              <w:rPr>
                <w:spacing w:val="-4"/>
                <w:sz w:val="26"/>
                <w:szCs w:val="26"/>
              </w:rPr>
              <w:t>cá</w:t>
            </w:r>
            <w:proofErr w:type="spellEnd"/>
            <w:r w:rsidRPr="00D430FD">
              <w:rPr>
                <w:spacing w:val="-4"/>
                <w:sz w:val="26"/>
                <w:szCs w:val="26"/>
              </w:rPr>
              <w:t xml:space="preserve"> </w:t>
            </w:r>
            <w:proofErr w:type="spellStart"/>
            <w:r w:rsidRPr="00D430FD">
              <w:rPr>
                <w:spacing w:val="-4"/>
                <w:sz w:val="26"/>
                <w:szCs w:val="26"/>
              </w:rPr>
              <w:t>nhân</w:t>
            </w:r>
            <w:proofErr w:type="spellEnd"/>
            <w:r w:rsidRPr="00D430FD">
              <w:rPr>
                <w:spacing w:val="-4"/>
                <w:sz w:val="26"/>
                <w:szCs w:val="26"/>
              </w:rPr>
              <w:t xml:space="preserve"> </w:t>
            </w:r>
            <w:proofErr w:type="spellStart"/>
            <w:r w:rsidRPr="00D430FD">
              <w:rPr>
                <w:spacing w:val="-4"/>
                <w:sz w:val="26"/>
                <w:szCs w:val="26"/>
              </w:rPr>
              <w:t>thực</w:t>
            </w:r>
            <w:proofErr w:type="spellEnd"/>
            <w:r w:rsidRPr="00D430FD">
              <w:rPr>
                <w:spacing w:val="-4"/>
                <w:sz w:val="26"/>
                <w:szCs w:val="26"/>
              </w:rPr>
              <w:t xml:space="preserve"> </w:t>
            </w:r>
            <w:proofErr w:type="spellStart"/>
            <w:r w:rsidRPr="00D430FD">
              <w:rPr>
                <w:spacing w:val="-4"/>
                <w:sz w:val="26"/>
                <w:szCs w:val="26"/>
              </w:rPr>
              <w:t>hiện</w:t>
            </w:r>
            <w:proofErr w:type="spellEnd"/>
            <w:r w:rsidRPr="00D430FD">
              <w:rPr>
                <w:spacing w:val="-4"/>
                <w:sz w:val="26"/>
                <w:szCs w:val="26"/>
              </w:rPr>
              <w:t xml:space="preserve"> </w:t>
            </w:r>
            <w:proofErr w:type="spellStart"/>
            <w:r w:rsidRPr="00D430FD">
              <w:rPr>
                <w:spacing w:val="-4"/>
                <w:sz w:val="26"/>
                <w:szCs w:val="26"/>
              </w:rPr>
              <w:t>nhiệm</w:t>
            </w:r>
            <w:proofErr w:type="spellEnd"/>
            <w:r w:rsidRPr="00D430FD">
              <w:rPr>
                <w:spacing w:val="-4"/>
                <w:sz w:val="26"/>
                <w:szCs w:val="26"/>
              </w:rPr>
              <w:t xml:space="preserve"> </w:t>
            </w:r>
            <w:proofErr w:type="spellStart"/>
            <w:r w:rsidRPr="00D430FD">
              <w:rPr>
                <w:spacing w:val="-4"/>
                <w:sz w:val="26"/>
                <w:szCs w:val="26"/>
              </w:rPr>
              <w:t>vụ</w:t>
            </w:r>
            <w:proofErr w:type="spellEnd"/>
            <w:r w:rsidRPr="00D430FD">
              <w:rPr>
                <w:spacing w:val="-4"/>
                <w:sz w:val="26"/>
                <w:szCs w:val="26"/>
              </w:rPr>
              <w:t xml:space="preserve"> </w:t>
            </w:r>
            <w:proofErr w:type="spellStart"/>
            <w:r w:rsidRPr="00D430FD">
              <w:rPr>
                <w:spacing w:val="-4"/>
                <w:sz w:val="26"/>
                <w:szCs w:val="26"/>
              </w:rPr>
              <w:t>theo</w:t>
            </w:r>
            <w:proofErr w:type="spellEnd"/>
            <w:r w:rsidRPr="00D430FD">
              <w:rPr>
                <w:spacing w:val="-4"/>
                <w:sz w:val="26"/>
                <w:szCs w:val="26"/>
              </w:rPr>
              <w:t xml:space="preserve"> </w:t>
            </w:r>
            <w:proofErr w:type="spellStart"/>
            <w:r w:rsidRPr="00D430FD">
              <w:rPr>
                <w:spacing w:val="-4"/>
                <w:sz w:val="26"/>
                <w:szCs w:val="26"/>
              </w:rPr>
              <w:t>dõi</w:t>
            </w:r>
            <w:proofErr w:type="spellEnd"/>
            <w:r w:rsidRPr="00D430FD">
              <w:rPr>
                <w:spacing w:val="-4"/>
                <w:sz w:val="26"/>
                <w:szCs w:val="26"/>
              </w:rPr>
              <w:t xml:space="preserve">, </w:t>
            </w:r>
            <w:proofErr w:type="spellStart"/>
            <w:r w:rsidRPr="00D430FD">
              <w:rPr>
                <w:spacing w:val="-4"/>
                <w:sz w:val="26"/>
                <w:szCs w:val="26"/>
              </w:rPr>
              <w:t>giám</w:t>
            </w:r>
            <w:proofErr w:type="spellEnd"/>
            <w:r w:rsidRPr="00D430FD">
              <w:rPr>
                <w:spacing w:val="-4"/>
                <w:sz w:val="26"/>
                <w:szCs w:val="26"/>
              </w:rPr>
              <w:t xml:space="preserve"> </w:t>
            </w:r>
            <w:proofErr w:type="spellStart"/>
            <w:r w:rsidRPr="00D430FD">
              <w:rPr>
                <w:spacing w:val="-4"/>
                <w:sz w:val="26"/>
                <w:szCs w:val="26"/>
              </w:rPr>
              <w:t>sát</w:t>
            </w:r>
            <w:proofErr w:type="spellEnd"/>
            <w:r w:rsidRPr="00D430FD">
              <w:rPr>
                <w:spacing w:val="-4"/>
                <w:sz w:val="26"/>
                <w:szCs w:val="26"/>
              </w:rPr>
              <w:t>:</w:t>
            </w:r>
            <w:r w:rsidRPr="00D430FD">
              <w:rPr>
                <w:sz w:val="26"/>
                <w:szCs w:val="26"/>
                <w:lang w:val="de-DE"/>
              </w:rPr>
              <w:t xml:space="preserve"> </w:t>
            </w:r>
            <w:proofErr w:type="spellStart"/>
            <w:r w:rsidRPr="00D430FD">
              <w:rPr>
                <w:spacing w:val="-4"/>
                <w:sz w:val="26"/>
                <w:szCs w:val="26"/>
              </w:rPr>
              <w:t>Phòng</w:t>
            </w:r>
            <w:proofErr w:type="spellEnd"/>
            <w:r w:rsidRPr="00D430FD">
              <w:rPr>
                <w:spacing w:val="-4"/>
                <w:sz w:val="26"/>
                <w:szCs w:val="26"/>
              </w:rPr>
              <w:t xml:space="preserve"> </w:t>
            </w:r>
            <w:proofErr w:type="spellStart"/>
            <w:r w:rsidRPr="00D430FD">
              <w:rPr>
                <w:spacing w:val="-4"/>
                <w:sz w:val="26"/>
                <w:szCs w:val="26"/>
              </w:rPr>
              <w:t>Kế</w:t>
            </w:r>
            <w:proofErr w:type="spellEnd"/>
            <w:r w:rsidRPr="00D430FD">
              <w:rPr>
                <w:spacing w:val="-4"/>
                <w:sz w:val="26"/>
                <w:szCs w:val="26"/>
              </w:rPr>
              <w:t xml:space="preserve"> </w:t>
            </w:r>
            <w:proofErr w:type="spellStart"/>
            <w:r w:rsidRPr="00D430FD">
              <w:rPr>
                <w:spacing w:val="-4"/>
                <w:sz w:val="26"/>
                <w:szCs w:val="26"/>
              </w:rPr>
              <w:t>hoạch</w:t>
            </w:r>
            <w:proofErr w:type="spellEnd"/>
            <w:r w:rsidRPr="00D430FD">
              <w:rPr>
                <w:spacing w:val="-4"/>
                <w:sz w:val="26"/>
                <w:szCs w:val="26"/>
              </w:rPr>
              <w:t xml:space="preserve"> </w:t>
            </w:r>
            <w:proofErr w:type="spellStart"/>
            <w:r w:rsidRPr="00D430FD">
              <w:rPr>
                <w:spacing w:val="-4"/>
                <w:sz w:val="26"/>
                <w:szCs w:val="26"/>
              </w:rPr>
              <w:t>Kỹ</w:t>
            </w:r>
            <w:proofErr w:type="spellEnd"/>
            <w:r w:rsidRPr="00D430FD">
              <w:rPr>
                <w:spacing w:val="-4"/>
                <w:sz w:val="26"/>
                <w:szCs w:val="26"/>
              </w:rPr>
              <w:t xml:space="preserve"> </w:t>
            </w:r>
            <w:proofErr w:type="spellStart"/>
            <w:r w:rsidRPr="00D430FD">
              <w:rPr>
                <w:spacing w:val="-4"/>
                <w:sz w:val="26"/>
                <w:szCs w:val="26"/>
              </w:rPr>
              <w:t>thuật</w:t>
            </w:r>
            <w:proofErr w:type="spellEnd"/>
            <w:r w:rsidRPr="00D430FD">
              <w:rPr>
                <w:spacing w:val="-4"/>
                <w:sz w:val="26"/>
                <w:szCs w:val="26"/>
              </w:rPr>
              <w:t xml:space="preserve">, </w:t>
            </w:r>
            <w:proofErr w:type="spellStart"/>
            <w:r w:rsidRPr="00D430FD">
              <w:rPr>
                <w:spacing w:val="-4"/>
                <w:sz w:val="26"/>
                <w:szCs w:val="26"/>
              </w:rPr>
              <w:t>Điện</w:t>
            </w:r>
            <w:proofErr w:type="spellEnd"/>
            <w:r w:rsidRPr="00D430FD">
              <w:rPr>
                <w:spacing w:val="-4"/>
                <w:sz w:val="26"/>
                <w:szCs w:val="26"/>
              </w:rPr>
              <w:t xml:space="preserve"> </w:t>
            </w:r>
            <w:proofErr w:type="spellStart"/>
            <w:r w:rsidRPr="00D430FD">
              <w:rPr>
                <w:spacing w:val="-4"/>
                <w:sz w:val="26"/>
                <w:szCs w:val="26"/>
              </w:rPr>
              <w:t>lực</w:t>
            </w:r>
            <w:proofErr w:type="spellEnd"/>
            <w:r w:rsidRPr="00D430FD">
              <w:rPr>
                <w:spacing w:val="-4"/>
                <w:sz w:val="26"/>
                <w:szCs w:val="26"/>
              </w:rPr>
              <w:t xml:space="preserve"> </w:t>
            </w:r>
            <w:proofErr w:type="spellStart"/>
            <w:r w:rsidRPr="00D430FD">
              <w:rPr>
                <w:spacing w:val="-4"/>
                <w:sz w:val="26"/>
                <w:szCs w:val="26"/>
              </w:rPr>
              <w:t>Cẩm</w:t>
            </w:r>
            <w:proofErr w:type="spellEnd"/>
            <w:r w:rsidRPr="00D430FD">
              <w:rPr>
                <w:spacing w:val="-4"/>
                <w:sz w:val="26"/>
                <w:szCs w:val="26"/>
              </w:rPr>
              <w:t xml:space="preserve"> </w:t>
            </w:r>
            <w:proofErr w:type="spellStart"/>
            <w:r w:rsidRPr="00D430FD">
              <w:rPr>
                <w:spacing w:val="-4"/>
                <w:sz w:val="26"/>
                <w:szCs w:val="26"/>
              </w:rPr>
              <w:t>Mỹ</w:t>
            </w:r>
            <w:proofErr w:type="spellEnd"/>
            <w:r w:rsidRPr="00D430FD">
              <w:rPr>
                <w:spacing w:val="-4"/>
                <w:sz w:val="26"/>
                <w:szCs w:val="26"/>
              </w:rPr>
              <w:t xml:space="preserve">, TTHC </w:t>
            </w:r>
            <w:proofErr w:type="spellStart"/>
            <w:r w:rsidRPr="00D430FD">
              <w:rPr>
                <w:spacing w:val="-4"/>
                <w:sz w:val="26"/>
                <w:szCs w:val="26"/>
              </w:rPr>
              <w:t>huyện</w:t>
            </w:r>
            <w:proofErr w:type="spellEnd"/>
            <w:r w:rsidRPr="00D430FD">
              <w:rPr>
                <w:spacing w:val="-4"/>
                <w:sz w:val="26"/>
                <w:szCs w:val="26"/>
              </w:rPr>
              <w:t xml:space="preserve"> </w:t>
            </w:r>
            <w:proofErr w:type="spellStart"/>
            <w:r w:rsidRPr="00D430FD">
              <w:rPr>
                <w:spacing w:val="-4"/>
                <w:sz w:val="26"/>
                <w:szCs w:val="26"/>
              </w:rPr>
              <w:t>Cẩm</w:t>
            </w:r>
            <w:proofErr w:type="spellEnd"/>
            <w:r w:rsidRPr="00D430FD">
              <w:rPr>
                <w:spacing w:val="-4"/>
                <w:sz w:val="26"/>
                <w:szCs w:val="26"/>
              </w:rPr>
              <w:t xml:space="preserve"> </w:t>
            </w:r>
            <w:proofErr w:type="spellStart"/>
            <w:r w:rsidRPr="00D430FD">
              <w:rPr>
                <w:spacing w:val="-4"/>
                <w:sz w:val="26"/>
                <w:szCs w:val="26"/>
              </w:rPr>
              <w:t>Mỹ</w:t>
            </w:r>
            <w:proofErr w:type="spellEnd"/>
            <w:r w:rsidRPr="00D430FD">
              <w:rPr>
                <w:spacing w:val="-4"/>
                <w:sz w:val="26"/>
                <w:szCs w:val="26"/>
              </w:rPr>
              <w:t xml:space="preserve">, </w:t>
            </w:r>
            <w:proofErr w:type="spellStart"/>
            <w:r w:rsidRPr="00D430FD">
              <w:rPr>
                <w:spacing w:val="-4"/>
                <w:sz w:val="26"/>
                <w:szCs w:val="26"/>
              </w:rPr>
              <w:t>ấp</w:t>
            </w:r>
            <w:proofErr w:type="spellEnd"/>
            <w:r w:rsidRPr="00D430FD">
              <w:rPr>
                <w:spacing w:val="-4"/>
                <w:sz w:val="26"/>
                <w:szCs w:val="26"/>
              </w:rPr>
              <w:t xml:space="preserve"> </w:t>
            </w:r>
            <w:proofErr w:type="spellStart"/>
            <w:r w:rsidRPr="00D430FD">
              <w:rPr>
                <w:spacing w:val="-4"/>
                <w:sz w:val="26"/>
                <w:szCs w:val="26"/>
              </w:rPr>
              <w:t>Suối</w:t>
            </w:r>
            <w:proofErr w:type="spellEnd"/>
            <w:r w:rsidRPr="00D430FD">
              <w:rPr>
                <w:spacing w:val="-4"/>
                <w:sz w:val="26"/>
                <w:szCs w:val="26"/>
              </w:rPr>
              <w:t xml:space="preserve"> </w:t>
            </w:r>
            <w:proofErr w:type="spellStart"/>
            <w:r w:rsidRPr="00D430FD">
              <w:rPr>
                <w:spacing w:val="-4"/>
                <w:sz w:val="26"/>
                <w:szCs w:val="26"/>
              </w:rPr>
              <w:t>Cả</w:t>
            </w:r>
            <w:proofErr w:type="spellEnd"/>
            <w:r w:rsidRPr="00D430FD">
              <w:rPr>
                <w:spacing w:val="-4"/>
                <w:sz w:val="26"/>
                <w:szCs w:val="26"/>
              </w:rPr>
              <w:t xml:space="preserve">, </w:t>
            </w:r>
            <w:proofErr w:type="spellStart"/>
            <w:r w:rsidRPr="00D430FD">
              <w:rPr>
                <w:spacing w:val="-4"/>
                <w:sz w:val="26"/>
                <w:szCs w:val="26"/>
              </w:rPr>
              <w:t>xã</w:t>
            </w:r>
            <w:proofErr w:type="spellEnd"/>
            <w:r w:rsidRPr="00D430FD">
              <w:rPr>
                <w:spacing w:val="-4"/>
                <w:sz w:val="26"/>
                <w:szCs w:val="26"/>
              </w:rPr>
              <w:t xml:space="preserve"> Long </w:t>
            </w:r>
            <w:proofErr w:type="spellStart"/>
            <w:r w:rsidRPr="00D430FD">
              <w:rPr>
                <w:spacing w:val="-4"/>
                <w:sz w:val="26"/>
                <w:szCs w:val="26"/>
              </w:rPr>
              <w:t>Giao</w:t>
            </w:r>
            <w:proofErr w:type="spellEnd"/>
            <w:r w:rsidRPr="00D430FD">
              <w:rPr>
                <w:spacing w:val="-4"/>
                <w:sz w:val="26"/>
                <w:szCs w:val="26"/>
              </w:rPr>
              <w:t xml:space="preserve">, </w:t>
            </w:r>
            <w:proofErr w:type="spellStart"/>
            <w:r w:rsidRPr="00D430FD">
              <w:rPr>
                <w:spacing w:val="-4"/>
                <w:sz w:val="26"/>
                <w:szCs w:val="26"/>
              </w:rPr>
              <w:t>huyện</w:t>
            </w:r>
            <w:proofErr w:type="spellEnd"/>
            <w:r w:rsidRPr="00D430FD">
              <w:rPr>
                <w:spacing w:val="-4"/>
                <w:sz w:val="26"/>
                <w:szCs w:val="26"/>
              </w:rPr>
              <w:t xml:space="preserve"> </w:t>
            </w:r>
            <w:proofErr w:type="spellStart"/>
            <w:r w:rsidRPr="00D430FD">
              <w:rPr>
                <w:spacing w:val="-4"/>
                <w:sz w:val="26"/>
                <w:szCs w:val="26"/>
              </w:rPr>
              <w:t>Cẩm</w:t>
            </w:r>
            <w:proofErr w:type="spellEnd"/>
            <w:r w:rsidRPr="00D430FD">
              <w:rPr>
                <w:spacing w:val="-4"/>
                <w:sz w:val="26"/>
                <w:szCs w:val="26"/>
              </w:rPr>
              <w:t xml:space="preserve"> </w:t>
            </w:r>
            <w:proofErr w:type="spellStart"/>
            <w:r w:rsidRPr="00D430FD">
              <w:rPr>
                <w:spacing w:val="-4"/>
                <w:sz w:val="26"/>
                <w:szCs w:val="26"/>
              </w:rPr>
              <w:t>Mỹ</w:t>
            </w:r>
            <w:proofErr w:type="spellEnd"/>
            <w:r w:rsidRPr="00D430FD">
              <w:rPr>
                <w:spacing w:val="-4"/>
                <w:sz w:val="26"/>
                <w:szCs w:val="26"/>
              </w:rPr>
              <w:t xml:space="preserve">, </w:t>
            </w:r>
            <w:proofErr w:type="spellStart"/>
            <w:r w:rsidRPr="00D430FD">
              <w:rPr>
                <w:spacing w:val="-4"/>
                <w:sz w:val="26"/>
                <w:szCs w:val="26"/>
              </w:rPr>
              <w:t>tỉnh</w:t>
            </w:r>
            <w:proofErr w:type="spellEnd"/>
            <w:r w:rsidRPr="00D430FD">
              <w:rPr>
                <w:spacing w:val="-4"/>
                <w:sz w:val="26"/>
                <w:szCs w:val="26"/>
              </w:rPr>
              <w:t xml:space="preserve"> </w:t>
            </w:r>
            <w:proofErr w:type="spellStart"/>
            <w:r w:rsidRPr="00D430FD">
              <w:rPr>
                <w:spacing w:val="-4"/>
                <w:sz w:val="26"/>
                <w:szCs w:val="26"/>
              </w:rPr>
              <w:t>Đồng</w:t>
            </w:r>
            <w:proofErr w:type="spellEnd"/>
            <w:r w:rsidRPr="00D430FD">
              <w:rPr>
                <w:spacing w:val="-4"/>
                <w:sz w:val="26"/>
                <w:szCs w:val="26"/>
              </w:rPr>
              <w:t xml:space="preserve"> </w:t>
            </w:r>
            <w:proofErr w:type="spellStart"/>
            <w:r w:rsidRPr="00D430FD">
              <w:rPr>
                <w:spacing w:val="-4"/>
                <w:sz w:val="26"/>
                <w:szCs w:val="26"/>
              </w:rPr>
              <w:t>Nai</w:t>
            </w:r>
            <w:proofErr w:type="spellEnd"/>
            <w:r w:rsidRPr="00D430FD">
              <w:rPr>
                <w:spacing w:val="-4"/>
                <w:sz w:val="26"/>
                <w:szCs w:val="26"/>
              </w:rPr>
              <w:t xml:space="preserve">; </w:t>
            </w:r>
            <w:proofErr w:type="spellStart"/>
            <w:r w:rsidRPr="00D430FD">
              <w:rPr>
                <w:spacing w:val="-4"/>
                <w:sz w:val="26"/>
                <w:szCs w:val="26"/>
              </w:rPr>
              <w:t>Điện</w:t>
            </w:r>
            <w:proofErr w:type="spellEnd"/>
            <w:r w:rsidRPr="00D430FD">
              <w:rPr>
                <w:spacing w:val="-4"/>
                <w:sz w:val="26"/>
                <w:szCs w:val="26"/>
              </w:rPr>
              <w:t xml:space="preserve"> </w:t>
            </w:r>
            <w:proofErr w:type="spellStart"/>
            <w:r w:rsidRPr="00D430FD">
              <w:rPr>
                <w:spacing w:val="-4"/>
                <w:sz w:val="26"/>
                <w:szCs w:val="26"/>
              </w:rPr>
              <w:t>thoại</w:t>
            </w:r>
            <w:proofErr w:type="spellEnd"/>
            <w:r w:rsidRPr="00D430FD">
              <w:rPr>
                <w:spacing w:val="-4"/>
                <w:sz w:val="26"/>
                <w:szCs w:val="26"/>
              </w:rPr>
              <w:t xml:space="preserve"> 02513.878.429.</w:t>
            </w:r>
          </w:p>
        </w:tc>
      </w:tr>
    </w:tbl>
    <w:p w14:paraId="5AAF964B" w14:textId="77777777" w:rsidR="00723D04" w:rsidRPr="00D430FD" w:rsidRDefault="00723D04" w:rsidP="001159BF">
      <w:pPr>
        <w:spacing w:before="60" w:after="60"/>
        <w:rPr>
          <w:sz w:val="26"/>
          <w:szCs w:val="26"/>
        </w:rPr>
        <w:sectPr w:rsidR="00723D04" w:rsidRPr="00D430FD" w:rsidSect="005630FA">
          <w:headerReference w:type="even" r:id="rId13"/>
          <w:footerReference w:type="default" r:id="rId14"/>
          <w:headerReference w:type="first" r:id="rId15"/>
          <w:footerReference w:type="first" r:id="rId16"/>
          <w:footnotePr>
            <w:numRestart w:val="eachPage"/>
          </w:footnotePr>
          <w:endnotePr>
            <w:numFmt w:val="decimal"/>
          </w:endnotePr>
          <w:pgSz w:w="11907" w:h="16840" w:code="9"/>
          <w:pgMar w:top="1134" w:right="1134" w:bottom="1134" w:left="1701" w:header="720" w:footer="720" w:gutter="0"/>
          <w:cols w:space="720"/>
          <w:titlePg/>
          <w:docGrid w:linePitch="326"/>
        </w:sectPr>
      </w:pPr>
    </w:p>
    <w:p w14:paraId="1D25B42F" w14:textId="22801DFA" w:rsidR="00671607" w:rsidRPr="00D430FD" w:rsidRDefault="009E17D5" w:rsidP="001159BF">
      <w:pPr>
        <w:pStyle w:val="TOC1"/>
        <w:widowControl w:val="0"/>
        <w:suppressAutoHyphens w:val="0"/>
        <w:spacing w:before="60" w:after="60"/>
        <w:ind w:left="567" w:firstLine="0"/>
        <w:jc w:val="center"/>
        <w:outlineLvl w:val="2"/>
        <w:rPr>
          <w:sz w:val="26"/>
          <w:szCs w:val="26"/>
        </w:rPr>
      </w:pPr>
      <w:r w:rsidRPr="00D430FD">
        <w:rPr>
          <w:sz w:val="26"/>
          <w:szCs w:val="26"/>
        </w:rPr>
        <w:br w:type="page"/>
      </w:r>
      <w:proofErr w:type="spellStart"/>
      <w:r w:rsidR="00E452B1">
        <w:rPr>
          <w:sz w:val="26"/>
          <w:szCs w:val="26"/>
        </w:rPr>
        <w:lastRenderedPageBreak/>
        <w:t>s</w:t>
      </w:r>
      <w:r w:rsidR="00671607" w:rsidRPr="00D430FD">
        <w:rPr>
          <w:sz w:val="26"/>
          <w:szCs w:val="26"/>
        </w:rPr>
        <w:t>Chương</w:t>
      </w:r>
      <w:proofErr w:type="spellEnd"/>
      <w:r w:rsidR="00671607" w:rsidRPr="00D430FD">
        <w:rPr>
          <w:sz w:val="26"/>
          <w:szCs w:val="26"/>
        </w:rPr>
        <w:t xml:space="preserve"> III.</w:t>
      </w:r>
      <w:bookmarkStart w:id="130" w:name="_Toc399947668"/>
      <w:r w:rsidR="0021303C" w:rsidRPr="00D430FD">
        <w:rPr>
          <w:sz w:val="26"/>
          <w:szCs w:val="26"/>
        </w:rPr>
        <w:t xml:space="preserve"> </w:t>
      </w:r>
      <w:r w:rsidR="00671607" w:rsidRPr="00D430FD">
        <w:rPr>
          <w:sz w:val="26"/>
          <w:szCs w:val="26"/>
        </w:rPr>
        <w:t>TIÊU CHUẨN ĐÁNH GIÁ</w:t>
      </w:r>
      <w:bookmarkEnd w:id="130"/>
      <w:r w:rsidR="00671607" w:rsidRPr="00D430FD">
        <w:rPr>
          <w:sz w:val="26"/>
          <w:szCs w:val="26"/>
        </w:rPr>
        <w:t xml:space="preserve"> </w:t>
      </w:r>
      <w:r w:rsidR="00D83F5F" w:rsidRPr="00D430FD">
        <w:rPr>
          <w:sz w:val="26"/>
          <w:szCs w:val="26"/>
        </w:rPr>
        <w:t>E-HSDT</w:t>
      </w:r>
    </w:p>
    <w:p w14:paraId="4A7E28FE" w14:textId="77777777" w:rsidR="00671607" w:rsidRPr="00D430FD" w:rsidRDefault="00671607" w:rsidP="001159BF">
      <w:pPr>
        <w:widowControl w:val="0"/>
        <w:spacing w:before="60" w:after="60"/>
        <w:jc w:val="center"/>
        <w:rPr>
          <w:sz w:val="26"/>
          <w:szCs w:val="26"/>
        </w:rPr>
      </w:pPr>
    </w:p>
    <w:p w14:paraId="64F781C5" w14:textId="77777777" w:rsidR="00671607" w:rsidRPr="00D430FD" w:rsidRDefault="00671607" w:rsidP="001159BF">
      <w:pPr>
        <w:pStyle w:val="TOC1"/>
        <w:widowControl w:val="0"/>
        <w:suppressAutoHyphens w:val="0"/>
        <w:spacing w:before="60" w:after="60"/>
        <w:ind w:left="567" w:firstLine="0"/>
        <w:outlineLvl w:val="2"/>
        <w:rPr>
          <w:sz w:val="26"/>
          <w:szCs w:val="26"/>
        </w:rPr>
      </w:pPr>
      <w:proofErr w:type="spellStart"/>
      <w:r w:rsidRPr="00D430FD">
        <w:rPr>
          <w:bCs/>
          <w:sz w:val="26"/>
          <w:szCs w:val="26"/>
        </w:rPr>
        <w:t>M</w:t>
      </w:r>
      <w:bookmarkStart w:id="131" w:name="_Toc399947669"/>
      <w:r w:rsidRPr="00D430FD">
        <w:rPr>
          <w:sz w:val="26"/>
          <w:szCs w:val="26"/>
        </w:rPr>
        <w:t>ục</w:t>
      </w:r>
      <w:proofErr w:type="spellEnd"/>
      <w:r w:rsidRPr="00D430FD">
        <w:rPr>
          <w:sz w:val="26"/>
          <w:szCs w:val="26"/>
        </w:rPr>
        <w:t xml:space="preserve"> 1. </w:t>
      </w:r>
      <w:proofErr w:type="spellStart"/>
      <w:r w:rsidR="00A635F3" w:rsidRPr="00D430FD">
        <w:rPr>
          <w:sz w:val="26"/>
          <w:szCs w:val="26"/>
        </w:rPr>
        <w:t>Đ</w:t>
      </w:r>
      <w:r w:rsidRPr="00D430FD">
        <w:rPr>
          <w:sz w:val="26"/>
          <w:szCs w:val="26"/>
        </w:rPr>
        <w:t>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00A635F3" w:rsidRPr="00D430FD">
        <w:rPr>
          <w:sz w:val="26"/>
          <w:szCs w:val="26"/>
        </w:rPr>
        <w:t>của</w:t>
      </w:r>
      <w:proofErr w:type="spellEnd"/>
      <w:r w:rsidR="00A635F3" w:rsidRPr="00D430FD">
        <w:rPr>
          <w:sz w:val="26"/>
          <w:szCs w:val="26"/>
        </w:rPr>
        <w:t xml:space="preserve"> </w:t>
      </w:r>
      <w:r w:rsidR="00D83F5F" w:rsidRPr="00D430FD">
        <w:rPr>
          <w:sz w:val="26"/>
          <w:szCs w:val="26"/>
        </w:rPr>
        <w:t>E-HSDT</w:t>
      </w:r>
      <w:bookmarkEnd w:id="131"/>
    </w:p>
    <w:p w14:paraId="063A592F" w14:textId="77777777" w:rsidR="00A635F3" w:rsidRPr="00D430FD" w:rsidRDefault="00A635F3" w:rsidP="001159BF">
      <w:pPr>
        <w:spacing w:before="60" w:after="60"/>
        <w:ind w:firstLine="567"/>
        <w:rPr>
          <w:sz w:val="26"/>
          <w:szCs w:val="26"/>
        </w:rPr>
      </w:pPr>
      <w:r w:rsidRPr="00D430FD">
        <w:rPr>
          <w:sz w:val="26"/>
          <w:szCs w:val="26"/>
        </w:rPr>
        <w:t xml:space="preserve">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đầy</w:t>
      </w:r>
      <w:proofErr w:type="spellEnd"/>
      <w:r w:rsidRPr="00D430FD">
        <w:rPr>
          <w:sz w:val="26"/>
          <w:szCs w:val="26"/>
        </w:rPr>
        <w:t xml:space="preserve"> </w:t>
      </w:r>
      <w:proofErr w:type="spellStart"/>
      <w:r w:rsidRPr="00D430FD">
        <w:rPr>
          <w:sz w:val="26"/>
          <w:szCs w:val="26"/>
        </w:rPr>
        <w:t>đủ</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w:t>
      </w:r>
    </w:p>
    <w:p w14:paraId="077C01CC" w14:textId="77777777" w:rsidR="00A635F3" w:rsidRPr="00D430FD" w:rsidRDefault="00A635F3" w:rsidP="001159BF">
      <w:pPr>
        <w:spacing w:before="60" w:after="60"/>
        <w:ind w:firstLine="567"/>
        <w:rPr>
          <w:sz w:val="26"/>
          <w:szCs w:val="26"/>
        </w:rPr>
      </w:pPr>
      <w:r w:rsidRPr="00D430FD">
        <w:rPr>
          <w:sz w:val="26"/>
          <w:szCs w:val="26"/>
        </w:rPr>
        <w:t xml:space="preserve">1.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17.2 E-CDNT. </w:t>
      </w: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ngân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Việt</w:t>
      </w:r>
      <w:proofErr w:type="spellEnd"/>
      <w:r w:rsidRPr="00D430FD">
        <w:rPr>
          <w:sz w:val="26"/>
          <w:szCs w:val="26"/>
        </w:rPr>
        <w:t xml:space="preserve"> Nam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thụ</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17.1 E-CDNT;</w:t>
      </w:r>
    </w:p>
    <w:p w14:paraId="3B5D988C" w14:textId="77777777" w:rsidR="00A635F3" w:rsidRPr="00D430FD" w:rsidRDefault="00A635F3" w:rsidP="001159BF">
      <w:pPr>
        <w:spacing w:before="60" w:after="60"/>
        <w:ind w:firstLine="567"/>
        <w:rPr>
          <w:sz w:val="26"/>
          <w:szCs w:val="26"/>
        </w:rPr>
      </w:pPr>
      <w:r w:rsidRPr="00D430FD">
        <w:rPr>
          <w:sz w:val="26"/>
          <w:szCs w:val="26"/>
        </w:rPr>
        <w:t xml:space="preserve">2.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hai</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nhiều</w:t>
      </w:r>
      <w:proofErr w:type="spellEnd"/>
      <w:r w:rsidRPr="00D430FD">
        <w:rPr>
          <w:sz w:val="26"/>
          <w:szCs w:val="26"/>
        </w:rPr>
        <w:t xml:space="preserve"> E-HSDT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độc</w:t>
      </w:r>
      <w:proofErr w:type="spellEnd"/>
      <w:r w:rsidRPr="00D430FD">
        <w:rPr>
          <w:sz w:val="26"/>
          <w:szCs w:val="26"/>
        </w:rPr>
        <w:t xml:space="preserve"> </w:t>
      </w:r>
      <w:proofErr w:type="spellStart"/>
      <w:r w:rsidRPr="00D430FD">
        <w:rPr>
          <w:sz w:val="26"/>
          <w:szCs w:val="26"/>
        </w:rPr>
        <w:t>lập</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cùng</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
    <w:p w14:paraId="10B1F77F" w14:textId="77777777" w:rsidR="00A635F3" w:rsidRPr="00D430FD" w:rsidRDefault="00A635F3" w:rsidP="001159BF">
      <w:pPr>
        <w:spacing w:before="60" w:after="60"/>
        <w:ind w:firstLine="567"/>
        <w:rPr>
          <w:sz w:val="26"/>
          <w:szCs w:val="26"/>
        </w:rPr>
      </w:pPr>
      <w:r w:rsidRPr="00D430FD">
        <w:rPr>
          <w:sz w:val="26"/>
          <w:szCs w:val="26"/>
        </w:rPr>
        <w:t xml:space="preserve">3.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dấu</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rõ</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cụ</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ước</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mình</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
    <w:p w14:paraId="1670854D" w14:textId="77777777" w:rsidR="00A635F3" w:rsidRPr="00D430FD" w:rsidRDefault="00A635F3" w:rsidP="001159BF">
      <w:pPr>
        <w:spacing w:before="60" w:after="60"/>
        <w:ind w:firstLine="567"/>
        <w:rPr>
          <w:sz w:val="26"/>
          <w:szCs w:val="26"/>
        </w:rPr>
      </w:pP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giữa</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lang w:val="vi-VN"/>
        </w:rPr>
        <w:t xml:space="preserve">,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liên danh </w:t>
      </w:r>
      <w:proofErr w:type="spellStart"/>
      <w:r w:rsidRPr="00D430FD">
        <w:rPr>
          <w:sz w:val="26"/>
          <w:szCs w:val="26"/>
          <w:lang w:val="vi-VN"/>
        </w:rPr>
        <w:t>mà</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kê khai trên </w:t>
      </w:r>
      <w:proofErr w:type="spellStart"/>
      <w:r w:rsidRPr="00D430FD">
        <w:rPr>
          <w:sz w:val="26"/>
          <w:szCs w:val="26"/>
          <w:lang w:val="vi-VN"/>
        </w:rPr>
        <w:t>Hệ</w:t>
      </w:r>
      <w:proofErr w:type="spellEnd"/>
      <w:r w:rsidRPr="00D430FD">
        <w:rPr>
          <w:sz w:val="26"/>
          <w:szCs w:val="26"/>
          <w:lang w:val="vi-VN"/>
        </w:rPr>
        <w:t xml:space="preserve"> </w:t>
      </w:r>
      <w:proofErr w:type="spellStart"/>
      <w:r w:rsidRPr="00D430FD">
        <w:rPr>
          <w:sz w:val="26"/>
          <w:szCs w:val="26"/>
          <w:lang w:val="vi-VN"/>
        </w:rPr>
        <w:t>thống</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thông tin trong </w:t>
      </w:r>
      <w:proofErr w:type="spellStart"/>
      <w:r w:rsidRPr="00D430FD">
        <w:rPr>
          <w:sz w:val="26"/>
          <w:szCs w:val="26"/>
          <w:lang w:val="vi-VN"/>
        </w:rPr>
        <w:t>file</w:t>
      </w:r>
      <w:proofErr w:type="spellEnd"/>
      <w:r w:rsidRPr="00D430FD">
        <w:rPr>
          <w:sz w:val="26"/>
          <w:szCs w:val="26"/>
          <w:lang w:val="vi-VN"/>
        </w:rPr>
        <w:t xml:space="preserve"> </w:t>
      </w:r>
      <w:proofErr w:type="spellStart"/>
      <w:r w:rsidRPr="00D430FD">
        <w:rPr>
          <w:sz w:val="26"/>
          <w:szCs w:val="26"/>
          <w:lang w:val="vi-VN"/>
        </w:rPr>
        <w:t>quét</w:t>
      </w:r>
      <w:proofErr w:type="spellEnd"/>
      <w:r w:rsidRPr="00D430FD">
        <w:rPr>
          <w:sz w:val="26"/>
          <w:szCs w:val="26"/>
          <w:lang w:val="vi-VN"/>
        </w:rPr>
        <w:t xml:space="preserve"> (</w:t>
      </w:r>
      <w:proofErr w:type="spellStart"/>
      <w:r w:rsidRPr="00D430FD">
        <w:rPr>
          <w:sz w:val="26"/>
          <w:szCs w:val="26"/>
          <w:lang w:val="vi-VN"/>
        </w:rPr>
        <w:t>scan</w:t>
      </w:r>
      <w:proofErr w:type="spellEnd"/>
      <w:r w:rsidRPr="00D430FD">
        <w:rPr>
          <w:sz w:val="26"/>
          <w:szCs w:val="26"/>
          <w:lang w:val="vi-VN"/>
        </w:rPr>
        <w:t xml:space="preserve">) thư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lãnh</w:t>
      </w:r>
      <w:proofErr w:type="spellEnd"/>
      <w:r w:rsidRPr="00D430FD">
        <w:rPr>
          <w:sz w:val="26"/>
          <w:szCs w:val="26"/>
          <w:lang w:val="vi-VN"/>
        </w:rPr>
        <w:t xml:space="preserve">,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liên danh </w:t>
      </w:r>
      <w:proofErr w:type="spellStart"/>
      <w:r w:rsidRPr="00D430FD">
        <w:rPr>
          <w:sz w:val="26"/>
          <w:szCs w:val="26"/>
          <w:lang w:val="vi-VN"/>
        </w:rPr>
        <w:t>thì</w:t>
      </w:r>
      <w:proofErr w:type="spellEnd"/>
      <w:r w:rsidRPr="00D430FD">
        <w:rPr>
          <w:sz w:val="26"/>
          <w:szCs w:val="26"/>
          <w:lang w:val="vi-VN"/>
        </w:rPr>
        <w:t xml:space="preserve"> căn </w:t>
      </w:r>
      <w:proofErr w:type="spellStart"/>
      <w:r w:rsidRPr="00D430FD">
        <w:rPr>
          <w:sz w:val="26"/>
          <w:szCs w:val="26"/>
          <w:lang w:val="vi-VN"/>
        </w:rPr>
        <w:t>cứ</w:t>
      </w:r>
      <w:proofErr w:type="spellEnd"/>
      <w:r w:rsidRPr="00D430FD">
        <w:rPr>
          <w:sz w:val="26"/>
          <w:szCs w:val="26"/>
          <w:lang w:val="vi-VN"/>
        </w:rPr>
        <w:t xml:space="preserve"> </w:t>
      </w:r>
      <w:proofErr w:type="spellStart"/>
      <w:r w:rsidRPr="00D430FD">
        <w:rPr>
          <w:sz w:val="26"/>
          <w:szCs w:val="26"/>
          <w:lang w:val="vi-VN"/>
        </w:rPr>
        <w:t>vào</w:t>
      </w:r>
      <w:proofErr w:type="spellEnd"/>
      <w:r w:rsidRPr="00D430FD">
        <w:rPr>
          <w:sz w:val="26"/>
          <w:szCs w:val="26"/>
          <w:lang w:val="vi-VN"/>
        </w:rPr>
        <w:t xml:space="preserve"> thông tin trong </w:t>
      </w:r>
      <w:proofErr w:type="spellStart"/>
      <w:r w:rsidRPr="00D430FD">
        <w:rPr>
          <w:sz w:val="26"/>
          <w:szCs w:val="26"/>
          <w:lang w:val="vi-VN"/>
        </w:rPr>
        <w:t>file</w:t>
      </w:r>
      <w:proofErr w:type="spellEnd"/>
      <w:r w:rsidRPr="00D430FD">
        <w:rPr>
          <w:sz w:val="26"/>
          <w:szCs w:val="26"/>
          <w:lang w:val="vi-VN"/>
        </w:rPr>
        <w:t xml:space="preserve"> </w:t>
      </w:r>
      <w:proofErr w:type="spellStart"/>
      <w:r w:rsidRPr="00D430FD">
        <w:rPr>
          <w:sz w:val="26"/>
          <w:szCs w:val="26"/>
          <w:lang w:val="vi-VN"/>
        </w:rPr>
        <w:t>quét</w:t>
      </w:r>
      <w:proofErr w:type="spellEnd"/>
      <w:r w:rsidRPr="00D430FD">
        <w:rPr>
          <w:sz w:val="26"/>
          <w:szCs w:val="26"/>
          <w:lang w:val="vi-VN"/>
        </w:rPr>
        <w:t xml:space="preserve"> (</w:t>
      </w:r>
      <w:proofErr w:type="spellStart"/>
      <w:r w:rsidRPr="00D430FD">
        <w:rPr>
          <w:sz w:val="26"/>
          <w:szCs w:val="26"/>
          <w:lang w:val="vi-VN"/>
        </w:rPr>
        <w:t>scan</w:t>
      </w:r>
      <w:proofErr w:type="spellEnd"/>
      <w:r w:rsidRPr="00D430FD">
        <w:rPr>
          <w:sz w:val="26"/>
          <w:szCs w:val="26"/>
          <w:lang w:val="vi-VN"/>
        </w:rPr>
        <w:t xml:space="preserve">) thư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lãnh</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thuận</w:t>
      </w:r>
      <w:proofErr w:type="spellEnd"/>
      <w:r w:rsidRPr="00D430FD">
        <w:rPr>
          <w:sz w:val="26"/>
          <w:szCs w:val="26"/>
          <w:lang w:val="vi-VN"/>
        </w:rPr>
        <w:t xml:space="preserve"> liên danh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rPr>
        <w:t xml:space="preserve">. </w:t>
      </w:r>
    </w:p>
    <w:p w14:paraId="75B69D5B" w14:textId="77777777" w:rsidR="00A635F3" w:rsidRPr="00D430FD" w:rsidRDefault="00A635F3" w:rsidP="001159BF">
      <w:pPr>
        <w:spacing w:before="60" w:after="60"/>
        <w:ind w:firstLine="567"/>
        <w:rPr>
          <w:sz w:val="26"/>
          <w:szCs w:val="26"/>
        </w:rPr>
      </w:pPr>
      <w:r w:rsidRPr="00D430FD">
        <w:rPr>
          <w:sz w:val="26"/>
          <w:szCs w:val="26"/>
        </w:rPr>
        <w:t xml:space="preserve">4.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5 E-CDNT.</w:t>
      </w:r>
    </w:p>
    <w:p w14:paraId="79BFA9B6" w14:textId="77777777" w:rsidR="001204CF" w:rsidRPr="00D430FD" w:rsidRDefault="00A635F3" w:rsidP="001159BF">
      <w:pPr>
        <w:widowControl w:val="0"/>
        <w:spacing w:before="60" w:after="60"/>
        <w:ind w:firstLine="567"/>
        <w:jc w:val="left"/>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E-HSDT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bước</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theo.</w:t>
      </w:r>
      <w:proofErr w:type="spellEnd"/>
    </w:p>
    <w:p w14:paraId="48DE9C7C" w14:textId="77777777" w:rsidR="00671607" w:rsidRPr="00D430FD" w:rsidRDefault="00671607" w:rsidP="001159BF">
      <w:pPr>
        <w:widowControl w:val="0"/>
        <w:spacing w:before="60" w:after="60"/>
        <w:ind w:firstLine="567"/>
        <w:jc w:val="left"/>
        <w:rPr>
          <w:b/>
          <w:sz w:val="26"/>
          <w:szCs w:val="26"/>
          <w:vertAlign w:val="superscript"/>
        </w:rPr>
      </w:pPr>
      <w:proofErr w:type="spellStart"/>
      <w:r w:rsidRPr="00D430FD">
        <w:rPr>
          <w:b/>
          <w:sz w:val="26"/>
          <w:szCs w:val="26"/>
        </w:rPr>
        <w:t>Mục</w:t>
      </w:r>
      <w:proofErr w:type="spellEnd"/>
      <w:r w:rsidRPr="00D430FD">
        <w:rPr>
          <w:b/>
          <w:sz w:val="26"/>
          <w:szCs w:val="26"/>
        </w:rPr>
        <w:t xml:space="preserve"> 2. </w:t>
      </w:r>
      <w:proofErr w:type="spellStart"/>
      <w:r w:rsidRPr="00D430FD">
        <w:rPr>
          <w:b/>
          <w:sz w:val="26"/>
          <w:szCs w:val="26"/>
        </w:rPr>
        <w:t>Tiêu</w:t>
      </w:r>
      <w:proofErr w:type="spellEnd"/>
      <w:r w:rsidRPr="00D430FD">
        <w:rPr>
          <w:b/>
          <w:sz w:val="26"/>
          <w:szCs w:val="26"/>
        </w:rPr>
        <w:t xml:space="preserve"> </w:t>
      </w:r>
      <w:proofErr w:type="spellStart"/>
      <w:r w:rsidRPr="00D430FD">
        <w:rPr>
          <w:b/>
          <w:sz w:val="26"/>
          <w:szCs w:val="26"/>
        </w:rPr>
        <w:t>chuẩn</w:t>
      </w:r>
      <w:proofErr w:type="spellEnd"/>
      <w:r w:rsidRPr="00D430FD">
        <w:rPr>
          <w:b/>
          <w:sz w:val="26"/>
          <w:szCs w:val="26"/>
        </w:rPr>
        <w:t xml:space="preserve"> </w:t>
      </w:r>
      <w:proofErr w:type="spellStart"/>
      <w:r w:rsidRPr="00D430FD">
        <w:rPr>
          <w:b/>
          <w:sz w:val="26"/>
          <w:szCs w:val="26"/>
        </w:rPr>
        <w:t>đánh</w:t>
      </w:r>
      <w:proofErr w:type="spellEnd"/>
      <w:r w:rsidRPr="00D430FD">
        <w:rPr>
          <w:b/>
          <w:sz w:val="26"/>
          <w:szCs w:val="26"/>
        </w:rPr>
        <w:t xml:space="preserve"> </w:t>
      </w:r>
      <w:proofErr w:type="spellStart"/>
      <w:r w:rsidRPr="00D430FD">
        <w:rPr>
          <w:b/>
          <w:sz w:val="26"/>
          <w:szCs w:val="26"/>
        </w:rPr>
        <w:t>giá</w:t>
      </w:r>
      <w:proofErr w:type="spellEnd"/>
      <w:r w:rsidRPr="00D430FD">
        <w:rPr>
          <w:b/>
          <w:sz w:val="26"/>
          <w:szCs w:val="26"/>
        </w:rPr>
        <w:t xml:space="preserve"> </w:t>
      </w:r>
      <w:proofErr w:type="spellStart"/>
      <w:r w:rsidRPr="00D430FD">
        <w:rPr>
          <w:b/>
          <w:sz w:val="26"/>
          <w:szCs w:val="26"/>
        </w:rPr>
        <w:t>về</w:t>
      </w:r>
      <w:proofErr w:type="spellEnd"/>
      <w:r w:rsidRPr="00D430FD">
        <w:rPr>
          <w:b/>
          <w:sz w:val="26"/>
          <w:szCs w:val="26"/>
        </w:rPr>
        <w:t xml:space="preserve"> </w:t>
      </w:r>
      <w:proofErr w:type="spellStart"/>
      <w:r w:rsidRPr="00D430FD">
        <w:rPr>
          <w:b/>
          <w:sz w:val="26"/>
          <w:szCs w:val="26"/>
        </w:rPr>
        <w:t>năng</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và</w:t>
      </w:r>
      <w:proofErr w:type="spellEnd"/>
      <w:r w:rsidRPr="00D430FD">
        <w:rPr>
          <w:b/>
          <w:sz w:val="26"/>
          <w:szCs w:val="26"/>
        </w:rPr>
        <w:t xml:space="preserve"> </w:t>
      </w:r>
      <w:proofErr w:type="spellStart"/>
      <w:r w:rsidRPr="00D430FD">
        <w:rPr>
          <w:b/>
          <w:sz w:val="26"/>
          <w:szCs w:val="26"/>
        </w:rPr>
        <w:t>kinh</w:t>
      </w:r>
      <w:proofErr w:type="spellEnd"/>
      <w:r w:rsidRPr="00D430FD">
        <w:rPr>
          <w:b/>
          <w:sz w:val="26"/>
          <w:szCs w:val="26"/>
        </w:rPr>
        <w:t xml:space="preserve"> </w:t>
      </w:r>
      <w:proofErr w:type="spellStart"/>
      <w:r w:rsidRPr="00D430FD">
        <w:rPr>
          <w:b/>
          <w:sz w:val="26"/>
          <w:szCs w:val="26"/>
        </w:rPr>
        <w:t>nghiệm</w:t>
      </w:r>
      <w:proofErr w:type="spellEnd"/>
    </w:p>
    <w:p w14:paraId="1F261425" w14:textId="77777777" w:rsidR="002D21EF" w:rsidRPr="00D430FD" w:rsidRDefault="002D21EF" w:rsidP="001159BF">
      <w:pPr>
        <w:spacing w:before="60" w:after="60"/>
        <w:ind w:firstLine="567"/>
        <w:rPr>
          <w:sz w:val="26"/>
          <w:szCs w:val="26"/>
        </w:rPr>
      </w:pP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song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
    <w:p w14:paraId="12DF93C7" w14:textId="77777777" w:rsidR="002D21EF" w:rsidRPr="00D430FD" w:rsidRDefault="002D21EF" w:rsidP="001159BF">
      <w:pPr>
        <w:spacing w:before="60" w:after="60"/>
        <w:ind w:firstLine="567"/>
        <w:rPr>
          <w:sz w:val="26"/>
          <w:szCs w:val="26"/>
        </w:rPr>
      </w:pP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thân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chí</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w:t>
      </w:r>
    </w:p>
    <w:p w14:paraId="263505F2" w14:textId="77777777" w:rsidR="002D21EF" w:rsidRPr="00D430FD" w:rsidRDefault="002D21EF" w:rsidP="001159BF">
      <w:pPr>
        <w:pStyle w:val="Style11"/>
        <w:tabs>
          <w:tab w:val="left" w:leader="dot" w:pos="8424"/>
        </w:tabs>
        <w:spacing w:before="60" w:after="60" w:line="240" w:lineRule="auto"/>
        <w:ind w:firstLine="567"/>
        <w:jc w:val="both"/>
        <w:outlineLvl w:val="2"/>
        <w:rPr>
          <w:sz w:val="26"/>
          <w:szCs w:val="26"/>
        </w:rPr>
      </w:pP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dưới</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đạt</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00396B8B" w:rsidRPr="00D430FD">
        <w:rPr>
          <w:sz w:val="26"/>
          <w:szCs w:val="26"/>
        </w:rPr>
        <w:t>.</w:t>
      </w:r>
    </w:p>
    <w:p w14:paraId="5B31E7C9" w14:textId="77777777" w:rsidR="00933569" w:rsidRPr="00D430FD" w:rsidRDefault="00933569" w:rsidP="001159BF">
      <w:pPr>
        <w:pStyle w:val="Style11"/>
        <w:tabs>
          <w:tab w:val="left" w:leader="dot" w:pos="8424"/>
        </w:tabs>
        <w:spacing w:before="60" w:after="60" w:line="240" w:lineRule="auto"/>
        <w:ind w:firstLine="567"/>
        <w:jc w:val="both"/>
        <w:outlineLvl w:val="2"/>
        <w:rPr>
          <w:b/>
          <w:sz w:val="26"/>
          <w:szCs w:val="26"/>
          <w:lang w:val="pl-PL"/>
        </w:rPr>
      </w:pPr>
      <w:r w:rsidRPr="00D430FD">
        <w:rPr>
          <w:b/>
          <w:sz w:val="26"/>
          <w:szCs w:val="26"/>
          <w:lang w:val="pl-PL"/>
        </w:rPr>
        <w:t>2.1. Tiêu chuẩn đánh giá về năng lực và kinh nghiệm:</w:t>
      </w:r>
    </w:p>
    <w:p w14:paraId="2495DFD0" w14:textId="77777777" w:rsidR="006810B9" w:rsidRPr="00D430FD" w:rsidRDefault="00933569" w:rsidP="001159BF">
      <w:pPr>
        <w:pStyle w:val="Style11"/>
        <w:tabs>
          <w:tab w:val="left" w:leader="dot" w:pos="8424"/>
        </w:tabs>
        <w:spacing w:before="60" w:after="60" w:line="240" w:lineRule="auto"/>
        <w:ind w:firstLine="567"/>
        <w:jc w:val="both"/>
        <w:outlineLvl w:val="2"/>
        <w:rPr>
          <w:sz w:val="26"/>
          <w:szCs w:val="26"/>
        </w:rPr>
      </w:pPr>
      <w:r w:rsidRPr="00D430FD">
        <w:rPr>
          <w:sz w:val="26"/>
          <w:szCs w:val="26"/>
          <w:lang w:val="pl-PL"/>
        </w:rPr>
        <w:t xml:space="preserve">Tiêu chuẩn đánh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03 </w:t>
      </w:r>
      <w:proofErr w:type="spellStart"/>
      <w:r w:rsidRPr="00D430FD">
        <w:rPr>
          <w:sz w:val="26"/>
          <w:szCs w:val="26"/>
        </w:rPr>
        <w:t>Chương</w:t>
      </w:r>
      <w:proofErr w:type="spellEnd"/>
      <w:r w:rsidRPr="00D430FD">
        <w:rPr>
          <w:sz w:val="26"/>
          <w:szCs w:val="26"/>
        </w:rPr>
        <w:t xml:space="preserve"> IV. </w:t>
      </w: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hóa</w:t>
      </w:r>
      <w:proofErr w:type="spellEnd"/>
      <w:r w:rsidRPr="00D430FD">
        <w:rPr>
          <w:sz w:val="26"/>
          <w:szCs w:val="26"/>
        </w:rPr>
        <w:t xml:space="preserve"> </w:t>
      </w:r>
      <w:proofErr w:type="spellStart"/>
      <w:r w:rsidR="001E1464" w:rsidRPr="00D430FD">
        <w:rPr>
          <w:sz w:val="26"/>
          <w:szCs w:val="26"/>
        </w:rPr>
        <w:t>dưới</w:t>
      </w:r>
      <w:proofErr w:type="spellEnd"/>
      <w:r w:rsidR="001E1464" w:rsidRPr="00D430FD">
        <w:rPr>
          <w:sz w:val="26"/>
          <w:szCs w:val="26"/>
        </w:rPr>
        <w:t xml:space="preserve"> </w:t>
      </w:r>
      <w:proofErr w:type="spellStart"/>
      <w:r w:rsidR="001E1464" w:rsidRPr="00D430FD">
        <w:rPr>
          <w:sz w:val="26"/>
          <w:szCs w:val="26"/>
        </w:rPr>
        <w:t>dạng</w:t>
      </w:r>
      <w:proofErr w:type="spellEnd"/>
      <w:r w:rsidR="001E1464" w:rsidRPr="00D430FD">
        <w:rPr>
          <w:sz w:val="26"/>
          <w:szCs w:val="26"/>
        </w:rPr>
        <w:t xml:space="preserve"> webform </w:t>
      </w:r>
      <w:proofErr w:type="spellStart"/>
      <w:r w:rsidR="001E1464" w:rsidRPr="00D430FD">
        <w:rPr>
          <w:sz w:val="26"/>
          <w:szCs w:val="26"/>
        </w:rPr>
        <w:t>trên</w:t>
      </w:r>
      <w:proofErr w:type="spellEnd"/>
      <w:r w:rsidR="001E1464" w:rsidRPr="00D430FD">
        <w:rPr>
          <w:sz w:val="26"/>
          <w:szCs w:val="26"/>
        </w:rPr>
        <w:t xml:space="preserve"> </w:t>
      </w:r>
      <w:proofErr w:type="spellStart"/>
      <w:r w:rsidR="001E1464" w:rsidRPr="00D430FD">
        <w:rPr>
          <w:sz w:val="26"/>
          <w:szCs w:val="26"/>
        </w:rPr>
        <w:t>Hệ</w:t>
      </w:r>
      <w:proofErr w:type="spellEnd"/>
      <w:r w:rsidR="001E1464" w:rsidRPr="00D430FD">
        <w:rPr>
          <w:sz w:val="26"/>
          <w:szCs w:val="26"/>
        </w:rPr>
        <w:t xml:space="preserve"> </w:t>
      </w:r>
      <w:proofErr w:type="spellStart"/>
      <w:r w:rsidR="001E1464" w:rsidRPr="00D430FD">
        <w:rPr>
          <w:sz w:val="26"/>
          <w:szCs w:val="26"/>
        </w:rPr>
        <w:t>thống</w:t>
      </w:r>
      <w:proofErr w:type="spellEnd"/>
      <w:r w:rsidR="006810B9" w:rsidRPr="00D430FD">
        <w:rPr>
          <w:sz w:val="26"/>
          <w:szCs w:val="26"/>
        </w:rPr>
        <w:t>.</w:t>
      </w:r>
    </w:p>
    <w:p w14:paraId="24B80794" w14:textId="77777777" w:rsidR="006810B9" w:rsidRPr="00D430FD" w:rsidRDefault="006810B9" w:rsidP="001159BF">
      <w:pPr>
        <w:pStyle w:val="Style11"/>
        <w:tabs>
          <w:tab w:val="left" w:leader="dot" w:pos="8424"/>
        </w:tabs>
        <w:spacing w:before="60" w:after="60" w:line="240" w:lineRule="auto"/>
        <w:ind w:firstLine="567"/>
        <w:jc w:val="both"/>
        <w:outlineLvl w:val="2"/>
        <w:rPr>
          <w:sz w:val="26"/>
          <w:szCs w:val="26"/>
        </w:rPr>
        <w:sectPr w:rsidR="006810B9" w:rsidRPr="00D430FD" w:rsidSect="005C5BD0">
          <w:endnotePr>
            <w:numFmt w:val="decimal"/>
          </w:endnotePr>
          <w:type w:val="continuous"/>
          <w:pgSz w:w="11907" w:h="16840" w:code="9"/>
          <w:pgMar w:top="1134" w:right="1134" w:bottom="1134" w:left="1701" w:header="720" w:footer="720" w:gutter="0"/>
          <w:cols w:space="720"/>
          <w:titlePg/>
          <w:docGrid w:linePitch="326"/>
        </w:sectPr>
      </w:pPr>
    </w:p>
    <w:p w14:paraId="43078A83" w14:textId="77777777" w:rsidR="00671607" w:rsidRPr="00D430FD" w:rsidRDefault="00671607" w:rsidP="00577C30">
      <w:pPr>
        <w:pStyle w:val="Heading1"/>
      </w:pPr>
      <w:r w:rsidRPr="00D430FD">
        <w:lastRenderedPageBreak/>
        <w:t>BẢNG TIÊU CHUẨN ĐÁNH GIÁ</w:t>
      </w:r>
      <w:bookmarkStart w:id="132" w:name="_GoBack"/>
      <w:bookmarkEnd w:id="132"/>
      <w:r w:rsidRPr="00D430FD">
        <w:t xml:space="preserve"> VỀ NĂNG LỰC VÀ KINH NGHIỆM</w:t>
      </w:r>
    </w:p>
    <w:tbl>
      <w:tblPr>
        <w:tblW w:w="13978"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6"/>
        <w:gridCol w:w="1698"/>
        <w:gridCol w:w="4766"/>
        <w:gridCol w:w="1228"/>
        <w:gridCol w:w="1233"/>
        <w:gridCol w:w="1281"/>
        <w:gridCol w:w="1430"/>
        <w:gridCol w:w="1156"/>
      </w:tblGrid>
      <w:tr w:rsidR="00D430FD" w:rsidRPr="00D430FD" w14:paraId="703E489A" w14:textId="77777777" w:rsidTr="00104859">
        <w:trPr>
          <w:tblHeader/>
        </w:trPr>
        <w:tc>
          <w:tcPr>
            <w:tcW w:w="7650" w:type="dxa"/>
            <w:gridSpan w:val="3"/>
            <w:tcBorders>
              <w:bottom w:val="single" w:sz="4" w:space="0" w:color="auto"/>
            </w:tcBorders>
            <w:vAlign w:val="center"/>
          </w:tcPr>
          <w:p w14:paraId="1359A3F3" w14:textId="77777777" w:rsidR="00B21CF6" w:rsidRPr="00D430FD" w:rsidRDefault="00B21CF6" w:rsidP="001159BF">
            <w:pPr>
              <w:pStyle w:val="Style11"/>
              <w:tabs>
                <w:tab w:val="left" w:leader="dot" w:pos="8424"/>
              </w:tabs>
              <w:spacing w:before="60" w:after="60" w:line="240" w:lineRule="auto"/>
              <w:jc w:val="center"/>
              <w:rPr>
                <w:sz w:val="26"/>
                <w:szCs w:val="26"/>
              </w:rPr>
            </w:pPr>
            <w:proofErr w:type="spellStart"/>
            <w:r w:rsidRPr="00D430FD">
              <w:rPr>
                <w:b/>
                <w:sz w:val="26"/>
                <w:szCs w:val="26"/>
              </w:rPr>
              <w:t>Các</w:t>
            </w:r>
            <w:proofErr w:type="spellEnd"/>
            <w:r w:rsidRPr="00D430FD">
              <w:rPr>
                <w:b/>
                <w:sz w:val="26"/>
                <w:szCs w:val="26"/>
              </w:rPr>
              <w:t xml:space="preserve"> </w:t>
            </w:r>
            <w:proofErr w:type="spellStart"/>
            <w:r w:rsidRPr="00D430FD">
              <w:rPr>
                <w:b/>
                <w:sz w:val="26"/>
                <w:szCs w:val="26"/>
              </w:rPr>
              <w:t>tiêu</w:t>
            </w:r>
            <w:proofErr w:type="spellEnd"/>
            <w:r w:rsidRPr="00D430FD">
              <w:rPr>
                <w:b/>
                <w:sz w:val="26"/>
                <w:szCs w:val="26"/>
              </w:rPr>
              <w:t xml:space="preserve"> </w:t>
            </w:r>
            <w:proofErr w:type="spellStart"/>
            <w:r w:rsidRPr="00D430FD">
              <w:rPr>
                <w:b/>
                <w:sz w:val="26"/>
                <w:szCs w:val="26"/>
              </w:rPr>
              <w:t>chí</w:t>
            </w:r>
            <w:proofErr w:type="spellEnd"/>
            <w:r w:rsidRPr="00D430FD">
              <w:rPr>
                <w:b/>
                <w:sz w:val="26"/>
                <w:szCs w:val="26"/>
              </w:rPr>
              <w:t xml:space="preserve"> </w:t>
            </w:r>
            <w:proofErr w:type="spellStart"/>
            <w:r w:rsidRPr="00D430FD">
              <w:rPr>
                <w:b/>
                <w:sz w:val="26"/>
                <w:szCs w:val="26"/>
              </w:rPr>
              <w:t>năng</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tài</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và</w:t>
            </w:r>
            <w:proofErr w:type="spellEnd"/>
            <w:r w:rsidRPr="00D430FD">
              <w:rPr>
                <w:b/>
                <w:sz w:val="26"/>
                <w:szCs w:val="26"/>
              </w:rPr>
              <w:t xml:space="preserve"> </w:t>
            </w:r>
            <w:proofErr w:type="spellStart"/>
            <w:r w:rsidRPr="00D430FD">
              <w:rPr>
                <w:b/>
                <w:sz w:val="26"/>
                <w:szCs w:val="26"/>
              </w:rPr>
              <w:t>kinh</w:t>
            </w:r>
            <w:proofErr w:type="spellEnd"/>
            <w:r w:rsidRPr="00D430FD">
              <w:rPr>
                <w:b/>
                <w:sz w:val="26"/>
                <w:szCs w:val="26"/>
              </w:rPr>
              <w:t xml:space="preserve"> </w:t>
            </w:r>
            <w:proofErr w:type="spellStart"/>
            <w:r w:rsidRPr="00D430FD">
              <w:rPr>
                <w:b/>
                <w:sz w:val="26"/>
                <w:szCs w:val="26"/>
              </w:rPr>
              <w:t>nghiệm</w:t>
            </w:r>
            <w:proofErr w:type="spellEnd"/>
          </w:p>
        </w:tc>
        <w:tc>
          <w:tcPr>
            <w:tcW w:w="5172" w:type="dxa"/>
            <w:gridSpan w:val="4"/>
            <w:tcBorders>
              <w:bottom w:val="single" w:sz="4" w:space="0" w:color="auto"/>
            </w:tcBorders>
            <w:vAlign w:val="center"/>
          </w:tcPr>
          <w:p w14:paraId="70F36B61" w14:textId="77777777" w:rsidR="00B21CF6" w:rsidRPr="00D430FD" w:rsidRDefault="00B21CF6" w:rsidP="001159BF">
            <w:pPr>
              <w:pStyle w:val="Style11"/>
              <w:tabs>
                <w:tab w:val="left" w:leader="dot" w:pos="8424"/>
              </w:tabs>
              <w:spacing w:before="60" w:after="60" w:line="240" w:lineRule="auto"/>
              <w:jc w:val="center"/>
              <w:rPr>
                <w:sz w:val="26"/>
                <w:szCs w:val="26"/>
              </w:rPr>
            </w:pPr>
            <w:proofErr w:type="spellStart"/>
            <w:r w:rsidRPr="00D430FD">
              <w:rPr>
                <w:b/>
                <w:sz w:val="26"/>
                <w:szCs w:val="26"/>
              </w:rPr>
              <w:t>Các</w:t>
            </w:r>
            <w:proofErr w:type="spellEnd"/>
            <w:r w:rsidRPr="00D430FD">
              <w:rPr>
                <w:b/>
                <w:sz w:val="26"/>
                <w:szCs w:val="26"/>
              </w:rPr>
              <w:t xml:space="preserve"> </w:t>
            </w:r>
            <w:proofErr w:type="spellStart"/>
            <w:r w:rsidRPr="00D430FD">
              <w:rPr>
                <w:b/>
                <w:sz w:val="26"/>
                <w:szCs w:val="26"/>
              </w:rPr>
              <w:t>yêu</w:t>
            </w:r>
            <w:proofErr w:type="spellEnd"/>
            <w:r w:rsidRPr="00D430FD">
              <w:rPr>
                <w:b/>
                <w:sz w:val="26"/>
                <w:szCs w:val="26"/>
              </w:rPr>
              <w:t xml:space="preserve"> </w:t>
            </w:r>
            <w:proofErr w:type="spellStart"/>
            <w:r w:rsidRPr="00D430FD">
              <w:rPr>
                <w:b/>
                <w:sz w:val="26"/>
                <w:szCs w:val="26"/>
              </w:rPr>
              <w:t>cầu</w:t>
            </w:r>
            <w:proofErr w:type="spellEnd"/>
            <w:r w:rsidRPr="00D430FD">
              <w:rPr>
                <w:b/>
                <w:sz w:val="26"/>
                <w:szCs w:val="26"/>
              </w:rPr>
              <w:t xml:space="preserve"> </w:t>
            </w:r>
            <w:proofErr w:type="spellStart"/>
            <w:r w:rsidRPr="00D430FD">
              <w:rPr>
                <w:b/>
                <w:sz w:val="26"/>
                <w:szCs w:val="26"/>
              </w:rPr>
              <w:t>cần</w:t>
            </w:r>
            <w:proofErr w:type="spellEnd"/>
            <w:r w:rsidRPr="00D430FD">
              <w:rPr>
                <w:b/>
                <w:sz w:val="26"/>
                <w:szCs w:val="26"/>
              </w:rPr>
              <w:t xml:space="preserve"> </w:t>
            </w:r>
            <w:proofErr w:type="spellStart"/>
            <w:r w:rsidRPr="00D430FD">
              <w:rPr>
                <w:b/>
                <w:sz w:val="26"/>
                <w:szCs w:val="26"/>
              </w:rPr>
              <w:t>tuân</w:t>
            </w:r>
            <w:proofErr w:type="spellEnd"/>
            <w:r w:rsidRPr="00D430FD">
              <w:rPr>
                <w:b/>
                <w:sz w:val="26"/>
                <w:szCs w:val="26"/>
              </w:rPr>
              <w:t xml:space="preserve"> </w:t>
            </w:r>
            <w:proofErr w:type="spellStart"/>
            <w:r w:rsidRPr="00D430FD">
              <w:rPr>
                <w:b/>
                <w:sz w:val="26"/>
                <w:szCs w:val="26"/>
              </w:rPr>
              <w:t>thủ</w:t>
            </w:r>
            <w:proofErr w:type="spellEnd"/>
          </w:p>
        </w:tc>
        <w:tc>
          <w:tcPr>
            <w:tcW w:w="1156" w:type="dxa"/>
            <w:vMerge w:val="restart"/>
            <w:vAlign w:val="center"/>
          </w:tcPr>
          <w:p w14:paraId="456B5ABB" w14:textId="77777777" w:rsidR="002E4F2A" w:rsidRPr="00D430FD" w:rsidRDefault="002E4F2A"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Tài</w:t>
            </w:r>
            <w:proofErr w:type="spellEnd"/>
            <w:r w:rsidRPr="00D430FD">
              <w:rPr>
                <w:b/>
                <w:sz w:val="26"/>
                <w:szCs w:val="26"/>
              </w:rPr>
              <w:t xml:space="preserve"> </w:t>
            </w:r>
            <w:proofErr w:type="spellStart"/>
            <w:r w:rsidRPr="00D430FD">
              <w:rPr>
                <w:b/>
                <w:sz w:val="26"/>
                <w:szCs w:val="26"/>
              </w:rPr>
              <w:t>liệu</w:t>
            </w:r>
            <w:proofErr w:type="spellEnd"/>
          </w:p>
          <w:p w14:paraId="42848064" w14:textId="77777777" w:rsidR="00B21CF6" w:rsidRPr="00D430FD" w:rsidRDefault="002E4F2A"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cần</w:t>
            </w:r>
            <w:proofErr w:type="spellEnd"/>
            <w:r w:rsidRPr="00D430FD">
              <w:rPr>
                <w:b/>
                <w:sz w:val="26"/>
                <w:szCs w:val="26"/>
              </w:rPr>
              <w:t xml:space="preserve"> </w:t>
            </w:r>
            <w:proofErr w:type="spellStart"/>
            <w:r w:rsidRPr="00D430FD">
              <w:rPr>
                <w:b/>
                <w:sz w:val="26"/>
                <w:szCs w:val="26"/>
              </w:rPr>
              <w:t>nộp</w:t>
            </w:r>
            <w:proofErr w:type="spellEnd"/>
          </w:p>
        </w:tc>
      </w:tr>
      <w:tr w:rsidR="00D430FD" w:rsidRPr="00D430FD" w14:paraId="68BECD84" w14:textId="77777777" w:rsidTr="00104859">
        <w:trPr>
          <w:tblHeader/>
        </w:trPr>
        <w:tc>
          <w:tcPr>
            <w:tcW w:w="1186" w:type="dxa"/>
            <w:vMerge w:val="restart"/>
            <w:vAlign w:val="center"/>
          </w:tcPr>
          <w:p w14:paraId="207438B4" w14:textId="77777777" w:rsidR="00671607" w:rsidRPr="00D430FD" w:rsidRDefault="00671607" w:rsidP="001159BF">
            <w:pPr>
              <w:pStyle w:val="Style11"/>
              <w:tabs>
                <w:tab w:val="left" w:leader="dot" w:pos="8424"/>
              </w:tabs>
              <w:spacing w:before="60" w:after="60" w:line="240" w:lineRule="auto"/>
              <w:jc w:val="center"/>
              <w:rPr>
                <w:b/>
                <w:sz w:val="26"/>
                <w:szCs w:val="26"/>
              </w:rPr>
            </w:pPr>
            <w:r w:rsidRPr="00D430FD">
              <w:rPr>
                <w:b/>
                <w:sz w:val="26"/>
                <w:szCs w:val="26"/>
              </w:rPr>
              <w:t>TT</w:t>
            </w:r>
          </w:p>
        </w:tc>
        <w:tc>
          <w:tcPr>
            <w:tcW w:w="1698" w:type="dxa"/>
            <w:vMerge w:val="restart"/>
            <w:vAlign w:val="center"/>
          </w:tcPr>
          <w:p w14:paraId="25B01581"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Mô</w:t>
            </w:r>
            <w:proofErr w:type="spellEnd"/>
            <w:r w:rsidRPr="00D430FD">
              <w:rPr>
                <w:b/>
                <w:sz w:val="26"/>
                <w:szCs w:val="26"/>
              </w:rPr>
              <w:t xml:space="preserve"> </w:t>
            </w:r>
            <w:proofErr w:type="spellStart"/>
            <w:r w:rsidRPr="00D430FD">
              <w:rPr>
                <w:b/>
                <w:sz w:val="26"/>
                <w:szCs w:val="26"/>
              </w:rPr>
              <w:t>tả</w:t>
            </w:r>
            <w:proofErr w:type="spellEnd"/>
          </w:p>
        </w:tc>
        <w:tc>
          <w:tcPr>
            <w:tcW w:w="4766" w:type="dxa"/>
            <w:vMerge w:val="restart"/>
            <w:vAlign w:val="center"/>
          </w:tcPr>
          <w:p w14:paraId="6F35AD9B"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Yêu</w:t>
            </w:r>
            <w:proofErr w:type="spellEnd"/>
            <w:r w:rsidRPr="00D430FD">
              <w:rPr>
                <w:b/>
                <w:sz w:val="26"/>
                <w:szCs w:val="26"/>
              </w:rPr>
              <w:t xml:space="preserve"> </w:t>
            </w:r>
            <w:proofErr w:type="spellStart"/>
            <w:r w:rsidRPr="00D430FD">
              <w:rPr>
                <w:b/>
                <w:sz w:val="26"/>
                <w:szCs w:val="26"/>
              </w:rPr>
              <w:t>cầu</w:t>
            </w:r>
            <w:proofErr w:type="spellEnd"/>
          </w:p>
        </w:tc>
        <w:tc>
          <w:tcPr>
            <w:tcW w:w="1228" w:type="dxa"/>
            <w:vMerge w:val="restart"/>
            <w:vAlign w:val="center"/>
          </w:tcPr>
          <w:p w14:paraId="795218E7"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Nhà</w:t>
            </w:r>
            <w:proofErr w:type="spellEnd"/>
            <w:r w:rsidRPr="00D430FD">
              <w:rPr>
                <w:b/>
                <w:sz w:val="26"/>
                <w:szCs w:val="26"/>
              </w:rPr>
              <w:t xml:space="preserve"> </w:t>
            </w:r>
            <w:proofErr w:type="spellStart"/>
            <w:r w:rsidRPr="00D430FD">
              <w:rPr>
                <w:b/>
                <w:sz w:val="26"/>
                <w:szCs w:val="26"/>
              </w:rPr>
              <w:t>thầu</w:t>
            </w:r>
            <w:proofErr w:type="spellEnd"/>
            <w:r w:rsidRPr="00D430FD">
              <w:rPr>
                <w:b/>
                <w:sz w:val="26"/>
                <w:szCs w:val="26"/>
              </w:rPr>
              <w:t xml:space="preserve"> </w:t>
            </w:r>
            <w:proofErr w:type="spellStart"/>
            <w:r w:rsidRPr="00D430FD">
              <w:rPr>
                <w:b/>
                <w:sz w:val="26"/>
                <w:szCs w:val="26"/>
              </w:rPr>
              <w:t>độc</w:t>
            </w:r>
            <w:proofErr w:type="spellEnd"/>
            <w:r w:rsidRPr="00D430FD">
              <w:rPr>
                <w:b/>
                <w:sz w:val="26"/>
                <w:szCs w:val="26"/>
              </w:rPr>
              <w:t xml:space="preserve"> </w:t>
            </w:r>
            <w:proofErr w:type="spellStart"/>
            <w:r w:rsidRPr="00D430FD">
              <w:rPr>
                <w:b/>
                <w:sz w:val="26"/>
                <w:szCs w:val="26"/>
              </w:rPr>
              <w:t>lập</w:t>
            </w:r>
            <w:proofErr w:type="spellEnd"/>
          </w:p>
        </w:tc>
        <w:tc>
          <w:tcPr>
            <w:tcW w:w="3944" w:type="dxa"/>
            <w:gridSpan w:val="3"/>
            <w:vAlign w:val="center"/>
          </w:tcPr>
          <w:p w14:paraId="5D925106"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Nhà</w:t>
            </w:r>
            <w:proofErr w:type="spellEnd"/>
            <w:r w:rsidRPr="00D430FD">
              <w:rPr>
                <w:b/>
                <w:sz w:val="26"/>
                <w:szCs w:val="26"/>
              </w:rPr>
              <w:t xml:space="preserve"> </w:t>
            </w:r>
            <w:proofErr w:type="spellStart"/>
            <w:r w:rsidRPr="00D430FD">
              <w:rPr>
                <w:b/>
                <w:sz w:val="26"/>
                <w:szCs w:val="26"/>
              </w:rPr>
              <w:t>thầu</w:t>
            </w:r>
            <w:proofErr w:type="spellEnd"/>
            <w:r w:rsidRPr="00D430FD">
              <w:rPr>
                <w:b/>
                <w:sz w:val="26"/>
                <w:szCs w:val="26"/>
              </w:rPr>
              <w:t xml:space="preserve"> </w:t>
            </w:r>
            <w:proofErr w:type="spellStart"/>
            <w:r w:rsidRPr="00D430FD">
              <w:rPr>
                <w:b/>
                <w:sz w:val="26"/>
                <w:szCs w:val="26"/>
              </w:rPr>
              <w:t>liên</w:t>
            </w:r>
            <w:proofErr w:type="spellEnd"/>
            <w:r w:rsidRPr="00D430FD">
              <w:rPr>
                <w:b/>
                <w:sz w:val="26"/>
                <w:szCs w:val="26"/>
              </w:rPr>
              <w:t xml:space="preserve"> </w:t>
            </w:r>
            <w:proofErr w:type="spellStart"/>
            <w:r w:rsidRPr="00D430FD">
              <w:rPr>
                <w:b/>
                <w:sz w:val="26"/>
                <w:szCs w:val="26"/>
              </w:rPr>
              <w:t>danh</w:t>
            </w:r>
            <w:proofErr w:type="spellEnd"/>
          </w:p>
        </w:tc>
        <w:tc>
          <w:tcPr>
            <w:tcW w:w="1156" w:type="dxa"/>
            <w:vMerge/>
            <w:vAlign w:val="center"/>
          </w:tcPr>
          <w:p w14:paraId="513B3DCD" w14:textId="77777777" w:rsidR="00671607" w:rsidRPr="00D430FD" w:rsidRDefault="00671607" w:rsidP="001159BF">
            <w:pPr>
              <w:pStyle w:val="Style11"/>
              <w:tabs>
                <w:tab w:val="left" w:leader="dot" w:pos="8424"/>
              </w:tabs>
              <w:spacing w:before="60" w:after="60" w:line="240" w:lineRule="auto"/>
              <w:jc w:val="center"/>
              <w:rPr>
                <w:b/>
                <w:sz w:val="26"/>
                <w:szCs w:val="26"/>
              </w:rPr>
            </w:pPr>
          </w:p>
        </w:tc>
      </w:tr>
      <w:tr w:rsidR="00D430FD" w:rsidRPr="00D430FD" w14:paraId="748A6243" w14:textId="77777777" w:rsidTr="00104859">
        <w:trPr>
          <w:tblHeader/>
        </w:trPr>
        <w:tc>
          <w:tcPr>
            <w:tcW w:w="1186" w:type="dxa"/>
            <w:vMerge/>
          </w:tcPr>
          <w:p w14:paraId="7ADF3E4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698" w:type="dxa"/>
            <w:vMerge/>
          </w:tcPr>
          <w:p w14:paraId="6166321E"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4766" w:type="dxa"/>
            <w:vMerge/>
          </w:tcPr>
          <w:p w14:paraId="289D8570" w14:textId="77777777" w:rsidR="00671607" w:rsidRPr="00D430FD" w:rsidRDefault="00671607" w:rsidP="001159BF">
            <w:pPr>
              <w:pStyle w:val="Style11"/>
              <w:tabs>
                <w:tab w:val="left" w:leader="dot" w:pos="8424"/>
              </w:tabs>
              <w:spacing w:before="60" w:after="60" w:line="240" w:lineRule="auto"/>
              <w:jc w:val="both"/>
              <w:outlineLvl w:val="0"/>
              <w:rPr>
                <w:b/>
                <w:sz w:val="26"/>
                <w:szCs w:val="26"/>
              </w:rPr>
            </w:pPr>
          </w:p>
        </w:tc>
        <w:tc>
          <w:tcPr>
            <w:tcW w:w="1228" w:type="dxa"/>
            <w:vMerge/>
          </w:tcPr>
          <w:p w14:paraId="3E14D9AD"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c>
          <w:tcPr>
            <w:tcW w:w="1233" w:type="dxa"/>
          </w:tcPr>
          <w:p w14:paraId="40EFA055"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Tổng</w:t>
            </w:r>
            <w:proofErr w:type="spellEnd"/>
            <w:r w:rsidRPr="00D430FD">
              <w:rPr>
                <w:b/>
                <w:sz w:val="26"/>
                <w:szCs w:val="26"/>
              </w:rPr>
              <w:t xml:space="preserve"> </w:t>
            </w:r>
            <w:proofErr w:type="spellStart"/>
            <w:r w:rsidRPr="00D430FD">
              <w:rPr>
                <w:b/>
                <w:sz w:val="26"/>
                <w:szCs w:val="26"/>
              </w:rPr>
              <w:t>các</w:t>
            </w:r>
            <w:proofErr w:type="spellEnd"/>
            <w:r w:rsidRPr="00D430FD">
              <w:rPr>
                <w:b/>
                <w:sz w:val="26"/>
                <w:szCs w:val="26"/>
              </w:rPr>
              <w:t xml:space="preserve"> </w:t>
            </w:r>
            <w:proofErr w:type="spellStart"/>
            <w:r w:rsidRPr="00D430FD">
              <w:rPr>
                <w:b/>
                <w:sz w:val="26"/>
                <w:szCs w:val="26"/>
              </w:rPr>
              <w:t>thành</w:t>
            </w:r>
            <w:proofErr w:type="spellEnd"/>
            <w:r w:rsidRPr="00D430FD">
              <w:rPr>
                <w:b/>
                <w:sz w:val="26"/>
                <w:szCs w:val="26"/>
              </w:rPr>
              <w:t xml:space="preserve"> </w:t>
            </w:r>
            <w:proofErr w:type="spellStart"/>
            <w:r w:rsidRPr="00D430FD">
              <w:rPr>
                <w:b/>
                <w:sz w:val="26"/>
                <w:szCs w:val="26"/>
              </w:rPr>
              <w:t>viên</w:t>
            </w:r>
            <w:proofErr w:type="spellEnd"/>
            <w:r w:rsidRPr="00D430FD">
              <w:rPr>
                <w:b/>
                <w:sz w:val="26"/>
                <w:szCs w:val="26"/>
              </w:rPr>
              <w:t xml:space="preserve"> </w:t>
            </w:r>
            <w:proofErr w:type="spellStart"/>
            <w:r w:rsidRPr="00D430FD">
              <w:rPr>
                <w:b/>
                <w:sz w:val="26"/>
                <w:szCs w:val="26"/>
              </w:rPr>
              <w:t>liên</w:t>
            </w:r>
            <w:proofErr w:type="spellEnd"/>
            <w:r w:rsidRPr="00D430FD">
              <w:rPr>
                <w:b/>
                <w:sz w:val="26"/>
                <w:szCs w:val="26"/>
              </w:rPr>
              <w:t xml:space="preserve"> </w:t>
            </w:r>
            <w:proofErr w:type="spellStart"/>
            <w:r w:rsidRPr="00D430FD">
              <w:rPr>
                <w:b/>
                <w:sz w:val="26"/>
                <w:szCs w:val="26"/>
              </w:rPr>
              <w:t>danh</w:t>
            </w:r>
            <w:proofErr w:type="spellEnd"/>
          </w:p>
        </w:tc>
        <w:tc>
          <w:tcPr>
            <w:tcW w:w="1281" w:type="dxa"/>
          </w:tcPr>
          <w:p w14:paraId="43E6B897"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Từng</w:t>
            </w:r>
            <w:proofErr w:type="spellEnd"/>
            <w:r w:rsidRPr="00D430FD">
              <w:rPr>
                <w:b/>
                <w:sz w:val="26"/>
                <w:szCs w:val="26"/>
              </w:rPr>
              <w:t xml:space="preserve"> </w:t>
            </w:r>
            <w:proofErr w:type="spellStart"/>
            <w:r w:rsidRPr="00D430FD">
              <w:rPr>
                <w:b/>
                <w:sz w:val="26"/>
                <w:szCs w:val="26"/>
              </w:rPr>
              <w:t>thành</w:t>
            </w:r>
            <w:proofErr w:type="spellEnd"/>
            <w:r w:rsidRPr="00D430FD">
              <w:rPr>
                <w:b/>
                <w:sz w:val="26"/>
                <w:szCs w:val="26"/>
              </w:rPr>
              <w:t xml:space="preserve"> </w:t>
            </w:r>
            <w:proofErr w:type="spellStart"/>
            <w:r w:rsidRPr="00D430FD">
              <w:rPr>
                <w:b/>
                <w:sz w:val="26"/>
                <w:szCs w:val="26"/>
              </w:rPr>
              <w:t>viên</w:t>
            </w:r>
            <w:proofErr w:type="spellEnd"/>
            <w:r w:rsidRPr="00D430FD">
              <w:rPr>
                <w:b/>
                <w:sz w:val="26"/>
                <w:szCs w:val="26"/>
              </w:rPr>
              <w:t xml:space="preserve"> </w:t>
            </w:r>
            <w:proofErr w:type="spellStart"/>
            <w:r w:rsidRPr="00D430FD">
              <w:rPr>
                <w:b/>
                <w:sz w:val="26"/>
                <w:szCs w:val="26"/>
              </w:rPr>
              <w:t>liên</w:t>
            </w:r>
            <w:proofErr w:type="spellEnd"/>
            <w:r w:rsidRPr="00D430FD">
              <w:rPr>
                <w:b/>
                <w:sz w:val="26"/>
                <w:szCs w:val="26"/>
              </w:rPr>
              <w:t xml:space="preserve"> </w:t>
            </w:r>
            <w:proofErr w:type="spellStart"/>
            <w:r w:rsidRPr="00D430FD">
              <w:rPr>
                <w:b/>
                <w:sz w:val="26"/>
                <w:szCs w:val="26"/>
              </w:rPr>
              <w:t>danh</w:t>
            </w:r>
            <w:proofErr w:type="spellEnd"/>
          </w:p>
        </w:tc>
        <w:tc>
          <w:tcPr>
            <w:tcW w:w="1430" w:type="dxa"/>
          </w:tcPr>
          <w:p w14:paraId="05445F49"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b/>
                <w:sz w:val="26"/>
                <w:szCs w:val="26"/>
              </w:rPr>
              <w:t>Tối</w:t>
            </w:r>
            <w:proofErr w:type="spellEnd"/>
            <w:r w:rsidRPr="00D430FD">
              <w:rPr>
                <w:b/>
                <w:sz w:val="26"/>
                <w:szCs w:val="26"/>
              </w:rPr>
              <w:t xml:space="preserve"> </w:t>
            </w:r>
            <w:proofErr w:type="spellStart"/>
            <w:r w:rsidRPr="00D430FD">
              <w:rPr>
                <w:b/>
                <w:sz w:val="26"/>
                <w:szCs w:val="26"/>
              </w:rPr>
              <w:t>thiểu</w:t>
            </w:r>
            <w:proofErr w:type="spellEnd"/>
            <w:r w:rsidRPr="00D430FD">
              <w:rPr>
                <w:b/>
                <w:sz w:val="26"/>
                <w:szCs w:val="26"/>
              </w:rPr>
              <w:t xml:space="preserve"> </w:t>
            </w:r>
            <w:proofErr w:type="spellStart"/>
            <w:r w:rsidRPr="00D430FD">
              <w:rPr>
                <w:b/>
                <w:sz w:val="26"/>
                <w:szCs w:val="26"/>
              </w:rPr>
              <w:t>một</w:t>
            </w:r>
            <w:proofErr w:type="spellEnd"/>
            <w:r w:rsidRPr="00D430FD">
              <w:rPr>
                <w:b/>
                <w:sz w:val="26"/>
                <w:szCs w:val="26"/>
              </w:rPr>
              <w:t xml:space="preserve"> </w:t>
            </w:r>
            <w:proofErr w:type="spellStart"/>
            <w:r w:rsidRPr="00D430FD">
              <w:rPr>
                <w:b/>
                <w:sz w:val="26"/>
                <w:szCs w:val="26"/>
              </w:rPr>
              <w:t>thành</w:t>
            </w:r>
            <w:proofErr w:type="spellEnd"/>
            <w:r w:rsidRPr="00D430FD">
              <w:rPr>
                <w:b/>
                <w:sz w:val="26"/>
                <w:szCs w:val="26"/>
              </w:rPr>
              <w:t xml:space="preserve"> </w:t>
            </w:r>
            <w:proofErr w:type="spellStart"/>
            <w:r w:rsidRPr="00D430FD">
              <w:rPr>
                <w:b/>
                <w:sz w:val="26"/>
                <w:szCs w:val="26"/>
              </w:rPr>
              <w:t>viên</w:t>
            </w:r>
            <w:proofErr w:type="spellEnd"/>
            <w:r w:rsidRPr="00D430FD">
              <w:rPr>
                <w:b/>
                <w:sz w:val="26"/>
                <w:szCs w:val="26"/>
              </w:rPr>
              <w:t xml:space="preserve"> </w:t>
            </w:r>
            <w:proofErr w:type="spellStart"/>
            <w:r w:rsidRPr="00D430FD">
              <w:rPr>
                <w:b/>
                <w:sz w:val="26"/>
                <w:szCs w:val="26"/>
              </w:rPr>
              <w:t>liên</w:t>
            </w:r>
            <w:proofErr w:type="spellEnd"/>
            <w:r w:rsidRPr="00D430FD">
              <w:rPr>
                <w:b/>
                <w:sz w:val="26"/>
                <w:szCs w:val="26"/>
              </w:rPr>
              <w:t xml:space="preserve"> </w:t>
            </w:r>
            <w:proofErr w:type="spellStart"/>
            <w:r w:rsidRPr="00D430FD">
              <w:rPr>
                <w:b/>
                <w:sz w:val="26"/>
                <w:szCs w:val="26"/>
              </w:rPr>
              <w:t>danh</w:t>
            </w:r>
            <w:proofErr w:type="spellEnd"/>
          </w:p>
        </w:tc>
        <w:tc>
          <w:tcPr>
            <w:tcW w:w="1156" w:type="dxa"/>
            <w:vMerge/>
          </w:tcPr>
          <w:p w14:paraId="2B08329C" w14:textId="77777777" w:rsidR="00671607" w:rsidRPr="00D430FD" w:rsidRDefault="00671607" w:rsidP="001159BF">
            <w:pPr>
              <w:pStyle w:val="Style11"/>
              <w:tabs>
                <w:tab w:val="left" w:leader="dot" w:pos="8424"/>
              </w:tabs>
              <w:spacing w:before="60" w:after="60" w:line="240" w:lineRule="auto"/>
              <w:jc w:val="center"/>
              <w:outlineLvl w:val="0"/>
              <w:rPr>
                <w:b/>
                <w:sz w:val="26"/>
                <w:szCs w:val="26"/>
              </w:rPr>
            </w:pPr>
          </w:p>
        </w:tc>
      </w:tr>
      <w:tr w:rsidR="00D430FD" w:rsidRPr="00D430FD" w14:paraId="6792FA88" w14:textId="77777777" w:rsidTr="00104859">
        <w:trPr>
          <w:trHeight w:val="1098"/>
        </w:trPr>
        <w:tc>
          <w:tcPr>
            <w:tcW w:w="1186" w:type="dxa"/>
            <w:vAlign w:val="center"/>
          </w:tcPr>
          <w:p w14:paraId="7BE88B23" w14:textId="77777777" w:rsidR="00671607" w:rsidRPr="00D430FD" w:rsidRDefault="00671607" w:rsidP="0048441A">
            <w:pPr>
              <w:pStyle w:val="Style11"/>
              <w:tabs>
                <w:tab w:val="left" w:leader="dot" w:pos="8424"/>
              </w:tabs>
              <w:spacing w:before="60" w:after="60" w:line="240" w:lineRule="auto"/>
              <w:jc w:val="center"/>
              <w:rPr>
                <w:b/>
                <w:sz w:val="26"/>
                <w:szCs w:val="26"/>
              </w:rPr>
            </w:pPr>
            <w:r w:rsidRPr="00D430FD">
              <w:rPr>
                <w:b/>
                <w:sz w:val="26"/>
                <w:szCs w:val="26"/>
              </w:rPr>
              <w:t>1</w:t>
            </w:r>
          </w:p>
        </w:tc>
        <w:tc>
          <w:tcPr>
            <w:tcW w:w="1698" w:type="dxa"/>
            <w:vAlign w:val="center"/>
          </w:tcPr>
          <w:p w14:paraId="232EC603" w14:textId="77777777" w:rsidR="00671607" w:rsidRPr="00D430FD" w:rsidRDefault="00671607" w:rsidP="0048441A">
            <w:pPr>
              <w:pStyle w:val="Style11"/>
              <w:tabs>
                <w:tab w:val="left" w:leader="dot" w:pos="8424"/>
              </w:tabs>
              <w:spacing w:before="60" w:after="60" w:line="240" w:lineRule="auto"/>
              <w:jc w:val="center"/>
              <w:rPr>
                <w:b/>
                <w:sz w:val="26"/>
                <w:szCs w:val="26"/>
              </w:rPr>
            </w:pPr>
            <w:proofErr w:type="spellStart"/>
            <w:r w:rsidRPr="00D430FD">
              <w:rPr>
                <w:b/>
                <w:sz w:val="26"/>
                <w:szCs w:val="26"/>
              </w:rPr>
              <w:t>Lịch</w:t>
            </w:r>
            <w:proofErr w:type="spellEnd"/>
            <w:r w:rsidRPr="00D430FD">
              <w:rPr>
                <w:b/>
                <w:sz w:val="26"/>
                <w:szCs w:val="26"/>
              </w:rPr>
              <w:t xml:space="preserve"> </w:t>
            </w:r>
            <w:proofErr w:type="spellStart"/>
            <w:r w:rsidRPr="00D430FD">
              <w:rPr>
                <w:b/>
                <w:sz w:val="26"/>
                <w:szCs w:val="26"/>
              </w:rPr>
              <w:t>sử</w:t>
            </w:r>
            <w:proofErr w:type="spellEnd"/>
            <w:r w:rsidRPr="00D430FD">
              <w:rPr>
                <w:b/>
                <w:sz w:val="26"/>
                <w:szCs w:val="26"/>
              </w:rPr>
              <w:t xml:space="preserve"> </w:t>
            </w:r>
            <w:proofErr w:type="spellStart"/>
            <w:r w:rsidRPr="00D430FD">
              <w:rPr>
                <w:b/>
                <w:sz w:val="26"/>
                <w:szCs w:val="26"/>
              </w:rPr>
              <w:t>không</w:t>
            </w:r>
            <w:proofErr w:type="spellEnd"/>
            <w:r w:rsidRPr="00D430FD">
              <w:rPr>
                <w:b/>
                <w:sz w:val="26"/>
                <w:szCs w:val="26"/>
              </w:rPr>
              <w:t xml:space="preserve"> </w:t>
            </w:r>
            <w:proofErr w:type="spellStart"/>
            <w:r w:rsidRPr="00D430FD">
              <w:rPr>
                <w:b/>
                <w:sz w:val="26"/>
                <w:szCs w:val="26"/>
              </w:rPr>
              <w:t>hoàn</w:t>
            </w:r>
            <w:proofErr w:type="spellEnd"/>
            <w:r w:rsidRPr="00D430FD">
              <w:rPr>
                <w:b/>
                <w:sz w:val="26"/>
                <w:szCs w:val="26"/>
              </w:rPr>
              <w:t xml:space="preserve"> </w:t>
            </w:r>
            <w:proofErr w:type="spellStart"/>
            <w:r w:rsidRPr="00D430FD">
              <w:rPr>
                <w:b/>
                <w:sz w:val="26"/>
                <w:szCs w:val="26"/>
              </w:rPr>
              <w:t>thành</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p>
        </w:tc>
        <w:tc>
          <w:tcPr>
            <w:tcW w:w="4766" w:type="dxa"/>
          </w:tcPr>
          <w:p w14:paraId="546F2426" w14:textId="185DF696" w:rsidR="00671607" w:rsidRPr="00D430FD" w:rsidRDefault="00671607" w:rsidP="001159BF">
            <w:pPr>
              <w:pStyle w:val="Style11"/>
              <w:tabs>
                <w:tab w:val="left" w:leader="dot" w:pos="8424"/>
              </w:tabs>
              <w:spacing w:before="60" w:after="60" w:line="240" w:lineRule="auto"/>
              <w:jc w:val="both"/>
              <w:rPr>
                <w:b/>
                <w:sz w:val="26"/>
                <w:szCs w:val="26"/>
              </w:rPr>
            </w:pP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01 </w:t>
            </w:r>
            <w:proofErr w:type="spellStart"/>
            <w:r w:rsidRPr="00D430FD">
              <w:rPr>
                <w:sz w:val="26"/>
                <w:szCs w:val="26"/>
              </w:rPr>
              <w:t>tháng</w:t>
            </w:r>
            <w:proofErr w:type="spellEnd"/>
            <w:r w:rsidRPr="00D430FD">
              <w:rPr>
                <w:sz w:val="26"/>
                <w:szCs w:val="26"/>
              </w:rPr>
              <w:t xml:space="preserve"> 01 </w:t>
            </w:r>
            <w:proofErr w:type="spellStart"/>
            <w:r w:rsidRPr="00D430FD">
              <w:rPr>
                <w:sz w:val="26"/>
                <w:szCs w:val="26"/>
              </w:rPr>
              <w:t>năm</w:t>
            </w:r>
            <w:proofErr w:type="spellEnd"/>
            <w:r w:rsidRPr="00D430FD">
              <w:rPr>
                <w:sz w:val="26"/>
                <w:szCs w:val="26"/>
              </w:rPr>
              <w:t xml:space="preserve"> </w:t>
            </w:r>
            <w:r w:rsidR="004D0812" w:rsidRPr="00D430FD">
              <w:rPr>
                <w:sz w:val="26"/>
                <w:szCs w:val="26"/>
              </w:rPr>
              <w:t>201</w:t>
            </w:r>
            <w:r w:rsidR="00C33BA1">
              <w:rPr>
                <w:sz w:val="26"/>
                <w:szCs w:val="26"/>
              </w:rPr>
              <w:t>7</w:t>
            </w:r>
            <w:r w:rsidRPr="00D430FD">
              <w:rPr>
                <w:sz w:val="26"/>
                <w:szCs w:val="26"/>
                <w:vertAlign w:val="superscript"/>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không</w:t>
            </w:r>
            <w:proofErr w:type="spellEnd"/>
            <w:r w:rsidRPr="00D430FD">
              <w:rPr>
                <w:b/>
                <w:sz w:val="26"/>
                <w:szCs w:val="26"/>
              </w:rPr>
              <w:t xml:space="preserve"> </w:t>
            </w:r>
            <w:proofErr w:type="spellStart"/>
            <w:r w:rsidRPr="00D430FD">
              <w:rPr>
                <w:b/>
                <w:sz w:val="26"/>
                <w:szCs w:val="26"/>
              </w:rPr>
              <w:t>hoàn</w:t>
            </w:r>
            <w:proofErr w:type="spellEnd"/>
            <w:r w:rsidRPr="00D430FD">
              <w:rPr>
                <w:b/>
                <w:sz w:val="26"/>
                <w:szCs w:val="26"/>
              </w:rPr>
              <w:t xml:space="preserve"> </w:t>
            </w:r>
            <w:proofErr w:type="spellStart"/>
            <w:r w:rsidRPr="00D430FD">
              <w:rPr>
                <w:b/>
                <w:sz w:val="26"/>
                <w:szCs w:val="26"/>
              </w:rPr>
              <w:t>thành</w:t>
            </w:r>
            <w:proofErr w:type="spellEnd"/>
            <w:r w:rsidR="00D5449E" w:rsidRPr="00D430FD">
              <w:rPr>
                <w:sz w:val="26"/>
                <w:szCs w:val="26"/>
              </w:rPr>
              <w:t>.</w:t>
            </w:r>
          </w:p>
        </w:tc>
        <w:tc>
          <w:tcPr>
            <w:tcW w:w="1228" w:type="dxa"/>
          </w:tcPr>
          <w:p w14:paraId="46CAB573"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33" w:type="dxa"/>
          </w:tcPr>
          <w:p w14:paraId="699FC8FA"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281" w:type="dxa"/>
          </w:tcPr>
          <w:p w14:paraId="31EE149C"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430" w:type="dxa"/>
          </w:tcPr>
          <w:p w14:paraId="15996CD5"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56" w:type="dxa"/>
          </w:tcPr>
          <w:p w14:paraId="39F0D7C9" w14:textId="77777777" w:rsidR="00671607" w:rsidRPr="00D430FD" w:rsidRDefault="00671607" w:rsidP="001159BF">
            <w:pPr>
              <w:pStyle w:val="Style11"/>
              <w:tabs>
                <w:tab w:val="left" w:leader="dot" w:pos="8424"/>
              </w:tabs>
              <w:spacing w:before="60" w:after="60" w:line="240" w:lineRule="auto"/>
              <w:jc w:val="center"/>
              <w:rPr>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r w:rsidR="007B5F5C" w:rsidRPr="00D430FD">
              <w:rPr>
                <w:sz w:val="26"/>
                <w:szCs w:val="26"/>
              </w:rPr>
              <w:t>12</w:t>
            </w:r>
          </w:p>
        </w:tc>
      </w:tr>
      <w:tr w:rsidR="00D430FD" w:rsidRPr="00D430FD" w14:paraId="17229A5D" w14:textId="77777777" w:rsidTr="00104859">
        <w:trPr>
          <w:trHeight w:val="467"/>
        </w:trPr>
        <w:tc>
          <w:tcPr>
            <w:tcW w:w="1186" w:type="dxa"/>
          </w:tcPr>
          <w:p w14:paraId="0CA21C4F" w14:textId="77777777" w:rsidR="00671607" w:rsidRPr="00D430FD" w:rsidRDefault="00B161C5" w:rsidP="001159BF">
            <w:pPr>
              <w:pStyle w:val="Style11"/>
              <w:tabs>
                <w:tab w:val="left" w:leader="dot" w:pos="8424"/>
              </w:tabs>
              <w:spacing w:before="60" w:after="60" w:line="240" w:lineRule="auto"/>
              <w:jc w:val="center"/>
              <w:rPr>
                <w:b/>
                <w:sz w:val="26"/>
                <w:szCs w:val="26"/>
              </w:rPr>
            </w:pPr>
            <w:r w:rsidRPr="00D430FD">
              <w:rPr>
                <w:b/>
                <w:sz w:val="26"/>
                <w:szCs w:val="26"/>
              </w:rPr>
              <w:t>2</w:t>
            </w:r>
          </w:p>
        </w:tc>
        <w:tc>
          <w:tcPr>
            <w:tcW w:w="12792" w:type="dxa"/>
            <w:gridSpan w:val="7"/>
          </w:tcPr>
          <w:p w14:paraId="4224C190" w14:textId="77777777" w:rsidR="00671607" w:rsidRPr="00D430FD" w:rsidRDefault="00E95109" w:rsidP="001159BF">
            <w:pPr>
              <w:pStyle w:val="Style11"/>
              <w:tabs>
                <w:tab w:val="left" w:leader="dot" w:pos="8424"/>
              </w:tabs>
              <w:spacing w:before="60" w:after="60" w:line="240" w:lineRule="auto"/>
              <w:jc w:val="both"/>
              <w:rPr>
                <w:b/>
                <w:sz w:val="26"/>
                <w:szCs w:val="26"/>
              </w:rPr>
            </w:pPr>
            <w:proofErr w:type="spellStart"/>
            <w:r w:rsidRPr="00D430FD">
              <w:rPr>
                <w:b/>
                <w:sz w:val="26"/>
                <w:szCs w:val="26"/>
              </w:rPr>
              <w:t>Năng</w:t>
            </w:r>
            <w:proofErr w:type="spellEnd"/>
            <w:r w:rsidRPr="00D430FD">
              <w:rPr>
                <w:b/>
                <w:sz w:val="26"/>
                <w:szCs w:val="26"/>
              </w:rPr>
              <w:t xml:space="preserve"> </w:t>
            </w:r>
            <w:proofErr w:type="spellStart"/>
            <w:r w:rsidRPr="00D430FD">
              <w:rPr>
                <w:b/>
                <w:sz w:val="26"/>
                <w:szCs w:val="26"/>
              </w:rPr>
              <w:t>lực</w:t>
            </w:r>
            <w:proofErr w:type="spellEnd"/>
            <w:r w:rsidR="00671607" w:rsidRPr="00D430FD">
              <w:rPr>
                <w:b/>
                <w:sz w:val="26"/>
                <w:szCs w:val="26"/>
              </w:rPr>
              <w:t xml:space="preserve"> </w:t>
            </w:r>
            <w:proofErr w:type="spellStart"/>
            <w:r w:rsidR="00671607" w:rsidRPr="00D430FD">
              <w:rPr>
                <w:b/>
                <w:sz w:val="26"/>
                <w:szCs w:val="26"/>
              </w:rPr>
              <w:t>tài</w:t>
            </w:r>
            <w:proofErr w:type="spellEnd"/>
            <w:r w:rsidR="00671607" w:rsidRPr="00D430FD">
              <w:rPr>
                <w:b/>
                <w:sz w:val="26"/>
                <w:szCs w:val="26"/>
              </w:rPr>
              <w:t xml:space="preserve"> </w:t>
            </w:r>
            <w:proofErr w:type="spellStart"/>
            <w:r w:rsidR="00671607" w:rsidRPr="00D430FD">
              <w:rPr>
                <w:b/>
                <w:sz w:val="26"/>
                <w:szCs w:val="26"/>
              </w:rPr>
              <w:t>chính</w:t>
            </w:r>
            <w:proofErr w:type="spellEnd"/>
          </w:p>
        </w:tc>
      </w:tr>
      <w:tr w:rsidR="00D430FD" w:rsidRPr="00D430FD" w14:paraId="280A60F9" w14:textId="77777777" w:rsidTr="00104859">
        <w:trPr>
          <w:trHeight w:val="467"/>
        </w:trPr>
        <w:tc>
          <w:tcPr>
            <w:tcW w:w="1186" w:type="dxa"/>
            <w:vAlign w:val="center"/>
          </w:tcPr>
          <w:p w14:paraId="2588AE97" w14:textId="77777777" w:rsidR="00671607" w:rsidRPr="00D430FD" w:rsidRDefault="003F651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.1</w:t>
            </w:r>
          </w:p>
        </w:tc>
        <w:tc>
          <w:tcPr>
            <w:tcW w:w="1698" w:type="dxa"/>
            <w:vAlign w:val="center"/>
          </w:tcPr>
          <w:p w14:paraId="079E914E" w14:textId="77777777" w:rsidR="00671607" w:rsidRPr="00D430FD" w:rsidRDefault="00671607" w:rsidP="0048441A">
            <w:pPr>
              <w:pStyle w:val="Style11"/>
              <w:tabs>
                <w:tab w:val="left" w:leader="dot" w:pos="8424"/>
              </w:tabs>
              <w:spacing w:before="60" w:after="60" w:line="240" w:lineRule="auto"/>
              <w:jc w:val="center"/>
              <w:rPr>
                <w:b/>
                <w:sz w:val="26"/>
                <w:szCs w:val="26"/>
              </w:rPr>
            </w:pPr>
            <w:proofErr w:type="spellStart"/>
            <w:r w:rsidRPr="00D430FD">
              <w:rPr>
                <w:b/>
                <w:sz w:val="26"/>
                <w:szCs w:val="26"/>
              </w:rPr>
              <w:t>Kết</w:t>
            </w:r>
            <w:proofErr w:type="spellEnd"/>
            <w:r w:rsidRPr="00D430FD">
              <w:rPr>
                <w:b/>
                <w:sz w:val="26"/>
                <w:szCs w:val="26"/>
              </w:rPr>
              <w:t xml:space="preserve"> </w:t>
            </w:r>
            <w:proofErr w:type="spellStart"/>
            <w:r w:rsidRPr="00D430FD">
              <w:rPr>
                <w:b/>
                <w:sz w:val="26"/>
                <w:szCs w:val="26"/>
              </w:rPr>
              <w:t>quả</w:t>
            </w:r>
            <w:proofErr w:type="spellEnd"/>
            <w:r w:rsidRPr="00D430FD">
              <w:rPr>
                <w:b/>
                <w:sz w:val="26"/>
                <w:szCs w:val="26"/>
              </w:rPr>
              <w:t xml:space="preserve"> </w:t>
            </w:r>
            <w:proofErr w:type="spellStart"/>
            <w:r w:rsidRPr="00D430FD">
              <w:rPr>
                <w:b/>
                <w:sz w:val="26"/>
                <w:szCs w:val="26"/>
              </w:rPr>
              <w:t>hoạt</w:t>
            </w:r>
            <w:proofErr w:type="spellEnd"/>
            <w:r w:rsidRPr="00D430FD">
              <w:rPr>
                <w:b/>
                <w:sz w:val="26"/>
                <w:szCs w:val="26"/>
              </w:rPr>
              <w:t xml:space="preserve"> </w:t>
            </w:r>
            <w:proofErr w:type="spellStart"/>
            <w:r w:rsidRPr="00D430FD">
              <w:rPr>
                <w:b/>
                <w:sz w:val="26"/>
                <w:szCs w:val="26"/>
              </w:rPr>
              <w:t>động</w:t>
            </w:r>
            <w:proofErr w:type="spellEnd"/>
            <w:r w:rsidRPr="00D430FD">
              <w:rPr>
                <w:b/>
                <w:sz w:val="26"/>
                <w:szCs w:val="26"/>
              </w:rPr>
              <w:t xml:space="preserve"> </w:t>
            </w:r>
            <w:proofErr w:type="spellStart"/>
            <w:r w:rsidRPr="00D430FD">
              <w:rPr>
                <w:b/>
                <w:sz w:val="26"/>
                <w:szCs w:val="26"/>
              </w:rPr>
              <w:t>tài</w:t>
            </w:r>
            <w:proofErr w:type="spellEnd"/>
            <w:r w:rsidRPr="00D430FD">
              <w:rPr>
                <w:b/>
                <w:sz w:val="26"/>
                <w:szCs w:val="26"/>
              </w:rPr>
              <w:t xml:space="preserve"> </w:t>
            </w:r>
            <w:proofErr w:type="spellStart"/>
            <w:r w:rsidRPr="00D430FD">
              <w:rPr>
                <w:b/>
                <w:sz w:val="26"/>
                <w:szCs w:val="26"/>
              </w:rPr>
              <w:t>chính</w:t>
            </w:r>
            <w:proofErr w:type="spellEnd"/>
          </w:p>
        </w:tc>
        <w:tc>
          <w:tcPr>
            <w:tcW w:w="4766" w:type="dxa"/>
          </w:tcPr>
          <w:p w14:paraId="69390485" w14:textId="3F40CF62" w:rsidR="00671607" w:rsidRPr="00D430FD" w:rsidRDefault="00ED448A" w:rsidP="00ED448A">
            <w:pPr>
              <w:pStyle w:val="Style11"/>
              <w:tabs>
                <w:tab w:val="left" w:leader="dot" w:pos="8424"/>
              </w:tabs>
              <w:spacing w:before="60" w:after="60" w:line="240" w:lineRule="auto"/>
              <w:jc w:val="both"/>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r w:rsidR="00104859" w:rsidRPr="00D430FD">
              <w:rPr>
                <w:sz w:val="26"/>
                <w:szCs w:val="26"/>
              </w:rPr>
              <w:t>(</w:t>
            </w:r>
            <w:proofErr w:type="spellStart"/>
            <w:r w:rsidRPr="00D430FD">
              <w:rPr>
                <w:sz w:val="26"/>
                <w:szCs w:val="26"/>
              </w:rPr>
              <w:t>năm</w:t>
            </w:r>
            <w:proofErr w:type="spellEnd"/>
            <w:r w:rsidRPr="00D430FD">
              <w:rPr>
                <w:sz w:val="26"/>
                <w:szCs w:val="26"/>
              </w:rPr>
              <w:t xml:space="preserve"> </w:t>
            </w:r>
            <w:r w:rsidR="00882282" w:rsidRPr="00D430FD">
              <w:rPr>
                <w:sz w:val="26"/>
                <w:szCs w:val="26"/>
              </w:rPr>
              <w:t>201</w:t>
            </w:r>
            <w:r w:rsidR="00F6487B">
              <w:rPr>
                <w:sz w:val="26"/>
                <w:szCs w:val="26"/>
              </w:rPr>
              <w:t>7</w:t>
            </w:r>
            <w:r w:rsidR="00882282" w:rsidRPr="00D430FD">
              <w:rPr>
                <w:sz w:val="26"/>
                <w:szCs w:val="26"/>
              </w:rPr>
              <w:t xml:space="preserve"> </w:t>
            </w:r>
            <w:proofErr w:type="spellStart"/>
            <w:r w:rsidR="00882282" w:rsidRPr="00D430FD">
              <w:rPr>
                <w:sz w:val="26"/>
                <w:szCs w:val="26"/>
              </w:rPr>
              <w:t>đến</w:t>
            </w:r>
            <w:proofErr w:type="spellEnd"/>
            <w:r w:rsidR="00882282" w:rsidRPr="00D430FD">
              <w:rPr>
                <w:sz w:val="26"/>
                <w:szCs w:val="26"/>
              </w:rPr>
              <w:t xml:space="preserve"> </w:t>
            </w:r>
            <w:proofErr w:type="spellStart"/>
            <w:r w:rsidR="00104859" w:rsidRPr="00D430FD">
              <w:rPr>
                <w:sz w:val="26"/>
                <w:szCs w:val="26"/>
              </w:rPr>
              <w:t>năm</w:t>
            </w:r>
            <w:proofErr w:type="spellEnd"/>
            <w:r w:rsidR="00104859" w:rsidRPr="00D430FD">
              <w:rPr>
                <w:sz w:val="26"/>
                <w:szCs w:val="26"/>
              </w:rPr>
              <w:t xml:space="preserve"> </w:t>
            </w:r>
            <w:r w:rsidR="00882282" w:rsidRPr="00D430FD">
              <w:rPr>
                <w:sz w:val="26"/>
                <w:szCs w:val="26"/>
              </w:rPr>
              <w:t>201</w:t>
            </w:r>
            <w:r w:rsidR="00F6487B">
              <w:rPr>
                <w:sz w:val="26"/>
                <w:szCs w:val="26"/>
              </w:rPr>
              <w:t>9</w:t>
            </w:r>
            <w:r w:rsidR="00882282" w:rsidRPr="00D430FD">
              <w:rPr>
                <w:sz w:val="26"/>
                <w:szCs w:val="26"/>
              </w:rPr>
              <w:t>)</w:t>
            </w:r>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tình</w:t>
            </w:r>
            <w:proofErr w:type="spellEnd"/>
            <w:r w:rsidRPr="00D430FD">
              <w:rPr>
                <w:sz w:val="26"/>
                <w:szCs w:val="26"/>
              </w:rPr>
              <w:t xml:space="preserve"> </w:t>
            </w: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lành</w:t>
            </w:r>
            <w:proofErr w:type="spellEnd"/>
            <w:r w:rsidRPr="00D430FD">
              <w:rPr>
                <w:sz w:val="26"/>
                <w:szCs w:val="26"/>
              </w:rPr>
              <w:t xml:space="preserve"> </w:t>
            </w:r>
            <w:proofErr w:type="spellStart"/>
            <w:r w:rsidRPr="00D430FD">
              <w:rPr>
                <w:sz w:val="26"/>
                <w:szCs w:val="26"/>
              </w:rPr>
              <w:t>mạnh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4B6F6272" w14:textId="77777777" w:rsidR="00EE3AEB" w:rsidRPr="00D430FD" w:rsidRDefault="00EE3AEB" w:rsidP="00ED448A">
            <w:pPr>
              <w:pStyle w:val="Style11"/>
              <w:tabs>
                <w:tab w:val="left" w:leader="dot" w:pos="8424"/>
              </w:tabs>
              <w:spacing w:before="60" w:after="60" w:line="240" w:lineRule="auto"/>
              <w:jc w:val="both"/>
              <w:rPr>
                <w:sz w:val="26"/>
                <w:szCs w:val="26"/>
              </w:rPr>
            </w:pP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ròng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gần</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dương</w:t>
            </w:r>
            <w:proofErr w:type="spellEnd"/>
            <w:r w:rsidRPr="00D430FD">
              <w:rPr>
                <w:sz w:val="26"/>
                <w:szCs w:val="26"/>
              </w:rPr>
              <w:t>.</w:t>
            </w:r>
          </w:p>
        </w:tc>
        <w:tc>
          <w:tcPr>
            <w:tcW w:w="1228" w:type="dxa"/>
          </w:tcPr>
          <w:p w14:paraId="0B207A1F" w14:textId="77777777" w:rsidR="00671607" w:rsidRPr="00D430FD" w:rsidRDefault="00BD3D4C" w:rsidP="001159BF">
            <w:pPr>
              <w:pStyle w:val="Style11"/>
              <w:tabs>
                <w:tab w:val="left" w:leader="dot" w:pos="8424"/>
              </w:tabs>
              <w:spacing w:before="60" w:after="60" w:line="240" w:lineRule="auto"/>
              <w:jc w:val="center"/>
              <w:rPr>
                <w:sz w:val="26"/>
                <w:szCs w:val="26"/>
              </w:rPr>
            </w:pPr>
            <w:proofErr w:type="spellStart"/>
            <w:r w:rsidRPr="00D430FD">
              <w:rPr>
                <w:sz w:val="26"/>
                <w:szCs w:val="26"/>
              </w:rPr>
              <w:t>P</w:t>
            </w:r>
            <w:r w:rsidR="00671607" w:rsidRPr="00D430FD">
              <w:rPr>
                <w:sz w:val="26"/>
                <w:szCs w:val="26"/>
              </w:rPr>
              <w:t>hải</w:t>
            </w:r>
            <w:proofErr w:type="spellEnd"/>
            <w:r w:rsidR="00671607" w:rsidRPr="00D430FD">
              <w:rPr>
                <w:sz w:val="26"/>
                <w:szCs w:val="26"/>
              </w:rPr>
              <w:t xml:space="preserve"> </w:t>
            </w:r>
            <w:proofErr w:type="spellStart"/>
            <w:r w:rsidR="00671607" w:rsidRPr="00D430FD">
              <w:rPr>
                <w:sz w:val="26"/>
                <w:szCs w:val="26"/>
              </w:rPr>
              <w:t>thỏa</w:t>
            </w:r>
            <w:proofErr w:type="spellEnd"/>
            <w:r w:rsidR="00671607" w:rsidRPr="00D430FD">
              <w:rPr>
                <w:sz w:val="26"/>
                <w:szCs w:val="26"/>
              </w:rPr>
              <w:t xml:space="preserve"> </w:t>
            </w:r>
            <w:proofErr w:type="spellStart"/>
            <w:r w:rsidR="00671607" w:rsidRPr="00D430FD">
              <w:rPr>
                <w:sz w:val="26"/>
                <w:szCs w:val="26"/>
              </w:rPr>
              <w:t>mãn</w:t>
            </w:r>
            <w:proofErr w:type="spellEnd"/>
            <w:r w:rsidR="00671607" w:rsidRPr="00D430FD">
              <w:rPr>
                <w:sz w:val="26"/>
                <w:szCs w:val="26"/>
              </w:rPr>
              <w:t xml:space="preserve"> </w:t>
            </w:r>
            <w:proofErr w:type="spellStart"/>
            <w:r w:rsidR="00671607" w:rsidRPr="00D430FD">
              <w:rPr>
                <w:sz w:val="26"/>
                <w:szCs w:val="26"/>
              </w:rPr>
              <w:t>yêu</w:t>
            </w:r>
            <w:proofErr w:type="spellEnd"/>
            <w:r w:rsidR="00671607" w:rsidRPr="00D430FD">
              <w:rPr>
                <w:sz w:val="26"/>
                <w:szCs w:val="26"/>
              </w:rPr>
              <w:t xml:space="preserve"> </w:t>
            </w:r>
            <w:proofErr w:type="spellStart"/>
            <w:r w:rsidR="00671607" w:rsidRPr="00D430FD">
              <w:rPr>
                <w:sz w:val="26"/>
                <w:szCs w:val="26"/>
              </w:rPr>
              <w:t>cầu</w:t>
            </w:r>
            <w:proofErr w:type="spellEnd"/>
            <w:r w:rsidR="00671607" w:rsidRPr="00D430FD">
              <w:rPr>
                <w:sz w:val="26"/>
                <w:szCs w:val="26"/>
              </w:rPr>
              <w:t xml:space="preserve"> </w:t>
            </w:r>
            <w:proofErr w:type="spellStart"/>
            <w:r w:rsidR="00671607" w:rsidRPr="00D430FD">
              <w:rPr>
                <w:sz w:val="26"/>
                <w:szCs w:val="26"/>
              </w:rPr>
              <w:t>này</w:t>
            </w:r>
            <w:proofErr w:type="spellEnd"/>
          </w:p>
        </w:tc>
        <w:tc>
          <w:tcPr>
            <w:tcW w:w="1233" w:type="dxa"/>
          </w:tcPr>
          <w:p w14:paraId="77F9AE68"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281" w:type="dxa"/>
          </w:tcPr>
          <w:p w14:paraId="40A4BFFF" w14:textId="77777777" w:rsidR="00671607" w:rsidRPr="00D430FD" w:rsidRDefault="00BD3D4C" w:rsidP="001159BF">
            <w:pPr>
              <w:pStyle w:val="Style11"/>
              <w:tabs>
                <w:tab w:val="left" w:leader="dot" w:pos="8424"/>
              </w:tabs>
              <w:spacing w:before="60" w:after="60" w:line="240" w:lineRule="auto"/>
              <w:jc w:val="center"/>
              <w:rPr>
                <w:b/>
                <w:sz w:val="26"/>
                <w:szCs w:val="26"/>
              </w:rPr>
            </w:pPr>
            <w:proofErr w:type="spellStart"/>
            <w:r w:rsidRPr="00D430FD">
              <w:rPr>
                <w:sz w:val="26"/>
                <w:szCs w:val="26"/>
              </w:rPr>
              <w:t>P</w:t>
            </w:r>
            <w:r w:rsidR="00671607" w:rsidRPr="00D430FD">
              <w:rPr>
                <w:sz w:val="26"/>
                <w:szCs w:val="26"/>
              </w:rPr>
              <w:t>hải</w:t>
            </w:r>
            <w:proofErr w:type="spellEnd"/>
            <w:r w:rsidR="00671607" w:rsidRPr="00D430FD">
              <w:rPr>
                <w:sz w:val="26"/>
                <w:szCs w:val="26"/>
              </w:rPr>
              <w:t xml:space="preserve"> </w:t>
            </w:r>
            <w:proofErr w:type="spellStart"/>
            <w:r w:rsidR="00671607" w:rsidRPr="00D430FD">
              <w:rPr>
                <w:sz w:val="26"/>
                <w:szCs w:val="26"/>
              </w:rPr>
              <w:t>thỏa</w:t>
            </w:r>
            <w:proofErr w:type="spellEnd"/>
            <w:r w:rsidR="00671607" w:rsidRPr="00D430FD">
              <w:rPr>
                <w:sz w:val="26"/>
                <w:szCs w:val="26"/>
              </w:rPr>
              <w:t xml:space="preserve"> </w:t>
            </w:r>
            <w:proofErr w:type="spellStart"/>
            <w:r w:rsidR="00671607" w:rsidRPr="00D430FD">
              <w:rPr>
                <w:sz w:val="26"/>
                <w:szCs w:val="26"/>
              </w:rPr>
              <w:t>mãn</w:t>
            </w:r>
            <w:proofErr w:type="spellEnd"/>
            <w:r w:rsidR="00671607" w:rsidRPr="00D430FD">
              <w:rPr>
                <w:sz w:val="26"/>
                <w:szCs w:val="26"/>
              </w:rPr>
              <w:t xml:space="preserve"> </w:t>
            </w:r>
            <w:proofErr w:type="spellStart"/>
            <w:r w:rsidR="00671607" w:rsidRPr="00D430FD">
              <w:rPr>
                <w:sz w:val="26"/>
                <w:szCs w:val="26"/>
              </w:rPr>
              <w:t>yêu</w:t>
            </w:r>
            <w:proofErr w:type="spellEnd"/>
            <w:r w:rsidR="00671607" w:rsidRPr="00D430FD">
              <w:rPr>
                <w:sz w:val="26"/>
                <w:szCs w:val="26"/>
              </w:rPr>
              <w:t xml:space="preserve"> </w:t>
            </w:r>
            <w:proofErr w:type="spellStart"/>
            <w:r w:rsidR="00671607" w:rsidRPr="00D430FD">
              <w:rPr>
                <w:sz w:val="26"/>
                <w:szCs w:val="26"/>
              </w:rPr>
              <w:t>cầu</w:t>
            </w:r>
            <w:proofErr w:type="spellEnd"/>
            <w:r w:rsidR="00671607" w:rsidRPr="00D430FD">
              <w:rPr>
                <w:sz w:val="26"/>
                <w:szCs w:val="26"/>
              </w:rPr>
              <w:t xml:space="preserve"> </w:t>
            </w:r>
            <w:proofErr w:type="spellStart"/>
            <w:r w:rsidR="00671607" w:rsidRPr="00D430FD">
              <w:rPr>
                <w:sz w:val="26"/>
                <w:szCs w:val="26"/>
              </w:rPr>
              <w:t>này</w:t>
            </w:r>
            <w:proofErr w:type="spellEnd"/>
          </w:p>
        </w:tc>
        <w:tc>
          <w:tcPr>
            <w:tcW w:w="1430" w:type="dxa"/>
          </w:tcPr>
          <w:p w14:paraId="0B6668FD"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56" w:type="dxa"/>
          </w:tcPr>
          <w:p w14:paraId="72D67318" w14:textId="77777777" w:rsidR="00671607" w:rsidRPr="00D430FD" w:rsidRDefault="00671607" w:rsidP="001159BF">
            <w:pPr>
              <w:pStyle w:val="Style11"/>
              <w:tabs>
                <w:tab w:val="left" w:leader="dot" w:pos="8424"/>
              </w:tabs>
              <w:spacing w:before="60" w:after="60" w:line="240" w:lineRule="auto"/>
              <w:jc w:val="center"/>
              <w:rPr>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r w:rsidR="000A16EF" w:rsidRPr="00D430FD">
              <w:rPr>
                <w:sz w:val="26"/>
                <w:szCs w:val="26"/>
              </w:rPr>
              <w:t>1</w:t>
            </w:r>
            <w:r w:rsidR="0071740F" w:rsidRPr="00D430FD">
              <w:rPr>
                <w:sz w:val="26"/>
                <w:szCs w:val="26"/>
              </w:rPr>
              <w:t>3A</w:t>
            </w:r>
          </w:p>
        </w:tc>
      </w:tr>
      <w:tr w:rsidR="00D430FD" w:rsidRPr="00D430FD" w14:paraId="06B68229" w14:textId="77777777" w:rsidTr="00104859">
        <w:trPr>
          <w:trHeight w:val="467"/>
        </w:trPr>
        <w:tc>
          <w:tcPr>
            <w:tcW w:w="1186" w:type="dxa"/>
            <w:vAlign w:val="center"/>
          </w:tcPr>
          <w:p w14:paraId="3136F0AC" w14:textId="77777777" w:rsidR="00671607" w:rsidRPr="00D430FD" w:rsidRDefault="00D866E2" w:rsidP="0048441A">
            <w:pPr>
              <w:pStyle w:val="Style11"/>
              <w:tabs>
                <w:tab w:val="left" w:leader="dot" w:pos="8424"/>
              </w:tabs>
              <w:spacing w:before="60" w:after="60" w:line="240" w:lineRule="auto"/>
              <w:jc w:val="center"/>
              <w:rPr>
                <w:b/>
                <w:sz w:val="26"/>
                <w:szCs w:val="26"/>
              </w:rPr>
            </w:pPr>
            <w:r w:rsidRPr="00D430FD">
              <w:rPr>
                <w:b/>
                <w:sz w:val="26"/>
                <w:szCs w:val="26"/>
              </w:rPr>
              <w:t>2</w:t>
            </w:r>
            <w:r w:rsidR="00671607" w:rsidRPr="00D430FD">
              <w:rPr>
                <w:b/>
                <w:sz w:val="26"/>
                <w:szCs w:val="26"/>
              </w:rPr>
              <w:t>.2</w:t>
            </w:r>
          </w:p>
        </w:tc>
        <w:tc>
          <w:tcPr>
            <w:tcW w:w="1698" w:type="dxa"/>
            <w:vAlign w:val="center"/>
          </w:tcPr>
          <w:p w14:paraId="23BBC383" w14:textId="77777777" w:rsidR="00671607" w:rsidRPr="00D430FD" w:rsidRDefault="00671607" w:rsidP="0048441A">
            <w:pPr>
              <w:pStyle w:val="Style11"/>
              <w:tabs>
                <w:tab w:val="left" w:leader="dot" w:pos="8424"/>
              </w:tabs>
              <w:spacing w:before="60" w:after="60" w:line="240" w:lineRule="auto"/>
              <w:jc w:val="center"/>
              <w:rPr>
                <w:b/>
                <w:sz w:val="26"/>
                <w:szCs w:val="26"/>
              </w:rPr>
            </w:pPr>
            <w:proofErr w:type="spellStart"/>
            <w:r w:rsidRPr="00D430FD">
              <w:rPr>
                <w:b/>
                <w:sz w:val="26"/>
                <w:szCs w:val="26"/>
              </w:rPr>
              <w:t>Doanh</w:t>
            </w:r>
            <w:proofErr w:type="spellEnd"/>
            <w:r w:rsidRPr="00D430FD">
              <w:rPr>
                <w:b/>
                <w:sz w:val="26"/>
                <w:szCs w:val="26"/>
              </w:rPr>
              <w:t xml:space="preserve"> </w:t>
            </w:r>
            <w:proofErr w:type="spellStart"/>
            <w:r w:rsidRPr="00D430FD">
              <w:rPr>
                <w:b/>
                <w:sz w:val="26"/>
                <w:szCs w:val="26"/>
              </w:rPr>
              <w:t>thu</w:t>
            </w:r>
            <w:proofErr w:type="spellEnd"/>
            <w:r w:rsidRPr="00D430FD">
              <w:rPr>
                <w:b/>
                <w:sz w:val="26"/>
                <w:szCs w:val="26"/>
              </w:rPr>
              <w:t xml:space="preserve"> </w:t>
            </w:r>
            <w:proofErr w:type="spellStart"/>
            <w:r w:rsidRPr="00D430FD">
              <w:rPr>
                <w:b/>
                <w:sz w:val="26"/>
                <w:szCs w:val="26"/>
              </w:rPr>
              <w:t>bình</w:t>
            </w:r>
            <w:proofErr w:type="spellEnd"/>
            <w:r w:rsidRPr="00D430FD">
              <w:rPr>
                <w:b/>
                <w:sz w:val="26"/>
                <w:szCs w:val="26"/>
              </w:rPr>
              <w:t xml:space="preserve"> </w:t>
            </w:r>
            <w:proofErr w:type="spellStart"/>
            <w:r w:rsidRPr="00D430FD">
              <w:rPr>
                <w:b/>
                <w:sz w:val="26"/>
                <w:szCs w:val="26"/>
              </w:rPr>
              <w:t>quân</w:t>
            </w:r>
            <w:proofErr w:type="spellEnd"/>
            <w:r w:rsidRPr="00D430FD">
              <w:rPr>
                <w:b/>
                <w:sz w:val="26"/>
                <w:szCs w:val="26"/>
              </w:rPr>
              <w:t xml:space="preserve"> </w:t>
            </w:r>
            <w:proofErr w:type="spellStart"/>
            <w:r w:rsidRPr="00D430FD">
              <w:rPr>
                <w:b/>
                <w:sz w:val="26"/>
                <w:szCs w:val="26"/>
              </w:rPr>
              <w:t>hàng</w:t>
            </w:r>
            <w:proofErr w:type="spellEnd"/>
            <w:r w:rsidRPr="00D430FD">
              <w:rPr>
                <w:b/>
                <w:sz w:val="26"/>
                <w:szCs w:val="26"/>
              </w:rPr>
              <w:t xml:space="preserve"> </w:t>
            </w:r>
            <w:proofErr w:type="spellStart"/>
            <w:r w:rsidRPr="00D430FD">
              <w:rPr>
                <w:b/>
                <w:sz w:val="26"/>
                <w:szCs w:val="26"/>
              </w:rPr>
              <w:t>năm</w:t>
            </w:r>
            <w:proofErr w:type="spellEnd"/>
            <w:r w:rsidRPr="00D430FD">
              <w:rPr>
                <w:b/>
                <w:sz w:val="26"/>
                <w:szCs w:val="26"/>
              </w:rPr>
              <w:t xml:space="preserve"> </w:t>
            </w:r>
            <w:proofErr w:type="spellStart"/>
            <w:r w:rsidRPr="00D430FD">
              <w:rPr>
                <w:b/>
                <w:sz w:val="26"/>
                <w:szCs w:val="26"/>
              </w:rPr>
              <w:t>từ</w:t>
            </w:r>
            <w:proofErr w:type="spellEnd"/>
            <w:r w:rsidRPr="00D430FD">
              <w:rPr>
                <w:b/>
                <w:sz w:val="26"/>
                <w:szCs w:val="26"/>
              </w:rPr>
              <w:t xml:space="preserve"> </w:t>
            </w:r>
            <w:proofErr w:type="spellStart"/>
            <w:r w:rsidRPr="00D430FD">
              <w:rPr>
                <w:b/>
                <w:sz w:val="26"/>
                <w:szCs w:val="26"/>
              </w:rPr>
              <w:t>hoạt</w:t>
            </w:r>
            <w:proofErr w:type="spellEnd"/>
            <w:r w:rsidRPr="00D430FD">
              <w:rPr>
                <w:b/>
                <w:sz w:val="26"/>
                <w:szCs w:val="26"/>
              </w:rPr>
              <w:t xml:space="preserve"> </w:t>
            </w:r>
            <w:proofErr w:type="spellStart"/>
            <w:r w:rsidRPr="00D430FD">
              <w:rPr>
                <w:b/>
                <w:sz w:val="26"/>
                <w:szCs w:val="26"/>
              </w:rPr>
              <w:t>động</w:t>
            </w:r>
            <w:proofErr w:type="spellEnd"/>
            <w:r w:rsidRPr="00D430FD">
              <w:rPr>
                <w:b/>
                <w:sz w:val="26"/>
                <w:szCs w:val="26"/>
              </w:rPr>
              <w:t xml:space="preserve"> </w:t>
            </w:r>
            <w:proofErr w:type="spellStart"/>
            <w:r w:rsidRPr="00D430FD">
              <w:rPr>
                <w:b/>
                <w:sz w:val="26"/>
                <w:szCs w:val="26"/>
              </w:rPr>
              <w:t>xây</w:t>
            </w:r>
            <w:proofErr w:type="spellEnd"/>
            <w:r w:rsidRPr="00D430FD">
              <w:rPr>
                <w:b/>
                <w:sz w:val="26"/>
                <w:szCs w:val="26"/>
              </w:rPr>
              <w:t xml:space="preserve"> </w:t>
            </w:r>
            <w:proofErr w:type="spellStart"/>
            <w:r w:rsidRPr="00D430FD">
              <w:rPr>
                <w:b/>
                <w:sz w:val="26"/>
                <w:szCs w:val="26"/>
              </w:rPr>
              <w:t>dựng</w:t>
            </w:r>
            <w:proofErr w:type="spellEnd"/>
          </w:p>
        </w:tc>
        <w:tc>
          <w:tcPr>
            <w:tcW w:w="4766" w:type="dxa"/>
          </w:tcPr>
          <w:p w14:paraId="754847F0" w14:textId="74B7F429" w:rsidR="008B7835" w:rsidRPr="00D430FD" w:rsidRDefault="008B7835" w:rsidP="001159BF">
            <w:pPr>
              <w:pStyle w:val="BodyText6"/>
              <w:shd w:val="clear" w:color="auto" w:fill="auto"/>
              <w:spacing w:before="60" w:after="60" w:line="240" w:lineRule="auto"/>
              <w:jc w:val="both"/>
              <w:rPr>
                <w:b/>
                <w:sz w:val="26"/>
                <w:szCs w:val="26"/>
                <w:lang w:val="vi-VN" w:eastAsia="en-US"/>
              </w:rPr>
            </w:pPr>
            <w:r w:rsidRPr="00D430FD">
              <w:rPr>
                <w:rStyle w:val="Bodytext11pt"/>
                <w:b w:val="0"/>
                <w:color w:val="auto"/>
                <w:sz w:val="26"/>
                <w:szCs w:val="26"/>
                <w:lang w:eastAsia="en-US"/>
              </w:rPr>
              <w:t xml:space="preserve">Doanh thu </w:t>
            </w:r>
            <w:proofErr w:type="spellStart"/>
            <w:r w:rsidRPr="00D430FD">
              <w:rPr>
                <w:rStyle w:val="Bodytext11pt"/>
                <w:b w:val="0"/>
                <w:color w:val="auto"/>
                <w:sz w:val="26"/>
                <w:szCs w:val="26"/>
                <w:lang w:eastAsia="en-US"/>
              </w:rPr>
              <w:t>bình</w:t>
            </w:r>
            <w:proofErr w:type="spellEnd"/>
            <w:r w:rsidRPr="00D430FD">
              <w:rPr>
                <w:rStyle w:val="Bodytext11pt"/>
                <w:b w:val="0"/>
                <w:color w:val="auto"/>
                <w:sz w:val="26"/>
                <w:szCs w:val="26"/>
                <w:lang w:eastAsia="en-US"/>
              </w:rPr>
              <w:t xml:space="preserve"> quân </w:t>
            </w:r>
            <w:proofErr w:type="spellStart"/>
            <w:r w:rsidRPr="00D430FD">
              <w:rPr>
                <w:rStyle w:val="Bodytext11pt"/>
                <w:b w:val="0"/>
                <w:color w:val="auto"/>
                <w:sz w:val="26"/>
                <w:szCs w:val="26"/>
                <w:lang w:eastAsia="en-US"/>
              </w:rPr>
              <w:t>hàng</w:t>
            </w:r>
            <w:proofErr w:type="spellEnd"/>
            <w:r w:rsidRPr="00D430FD">
              <w:rPr>
                <w:rStyle w:val="Bodytext11pt"/>
                <w:b w:val="0"/>
                <w:color w:val="auto"/>
                <w:sz w:val="26"/>
                <w:szCs w:val="26"/>
                <w:lang w:eastAsia="en-US"/>
              </w:rPr>
              <w:t xml:space="preserve"> năm </w:t>
            </w:r>
            <w:proofErr w:type="spellStart"/>
            <w:r w:rsidRPr="00D430FD">
              <w:rPr>
                <w:rStyle w:val="Bodytext11pt"/>
                <w:b w:val="0"/>
                <w:color w:val="auto"/>
                <w:sz w:val="26"/>
                <w:szCs w:val="26"/>
                <w:lang w:eastAsia="en-US"/>
              </w:rPr>
              <w:t>tối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thiểu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là</w:t>
            </w:r>
            <w:proofErr w:type="spellEnd"/>
            <w:r w:rsidRPr="00D430FD">
              <w:rPr>
                <w:rStyle w:val="Bodytext11pt"/>
                <w:b w:val="0"/>
                <w:color w:val="auto"/>
                <w:sz w:val="26"/>
                <w:szCs w:val="26"/>
                <w:lang w:eastAsia="en-US"/>
              </w:rPr>
              <w:t xml:space="preserve"> </w:t>
            </w:r>
            <w:bookmarkStart w:id="133" w:name="_MON_1581162325"/>
            <w:bookmarkEnd w:id="133"/>
            <w:r w:rsidR="00146EF4" w:rsidRPr="00D430FD">
              <w:rPr>
                <w:sz w:val="26"/>
                <w:szCs w:val="26"/>
              </w:rPr>
              <w:object w:dxaOrig="2026" w:dyaOrig="298" w14:anchorId="603D60AE">
                <v:shape id="_x0000_i1026" type="#_x0000_t75" style="width:101.4pt;height:15pt" o:ole="">
                  <v:imagedata r:id="rId17" o:title=""/>
                </v:shape>
                <o:OLEObject Type="Embed" ProgID="Excel.Sheet.12" ShapeID="_x0000_i1026" DrawAspect="Content" ObjectID="_1653390959" r:id="rId18"/>
              </w:object>
            </w:r>
            <w:r w:rsidR="00600474" w:rsidRPr="00D430FD">
              <w:rPr>
                <w:sz w:val="26"/>
                <w:szCs w:val="26"/>
              </w:rPr>
              <w:t>VND</w:t>
            </w:r>
            <w:r w:rsidRPr="00D430FD">
              <w:rPr>
                <w:rStyle w:val="Bodytext11pt"/>
                <w:b w:val="0"/>
                <w:color w:val="auto"/>
                <w:sz w:val="26"/>
                <w:szCs w:val="26"/>
                <w:lang w:eastAsia="en-US"/>
              </w:rPr>
              <w:t xml:space="preserve">, trong </w:t>
            </w:r>
            <w:proofErr w:type="spellStart"/>
            <w:r w:rsidRPr="00D430FD">
              <w:rPr>
                <w:rStyle w:val="Bodytext11pt"/>
                <w:b w:val="0"/>
                <w:color w:val="auto"/>
                <w:sz w:val="26"/>
                <w:szCs w:val="26"/>
                <w:lang w:eastAsia="en-US"/>
              </w:rPr>
              <w:t>vòng</w:t>
            </w:r>
            <w:proofErr w:type="spellEnd"/>
            <w:r w:rsidRPr="00D430FD">
              <w:rPr>
                <w:rStyle w:val="Bodytext11pt"/>
                <w:b w:val="0"/>
                <w:color w:val="auto"/>
                <w:sz w:val="26"/>
                <w:szCs w:val="26"/>
                <w:lang w:eastAsia="en-US"/>
              </w:rPr>
              <w:t xml:space="preserve"> </w:t>
            </w:r>
            <w:r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w:t>
            </w:r>
            <w:proofErr w:type="spellStart"/>
            <w:r w:rsidRPr="00D430FD">
              <w:rPr>
                <w:rStyle w:val="Bodytext11pt"/>
                <w:b w:val="0"/>
                <w:color w:val="auto"/>
                <w:sz w:val="26"/>
                <w:szCs w:val="26"/>
                <w:lang w:eastAsia="en-US"/>
              </w:rPr>
              <w:t>trở</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lại</w:t>
            </w:r>
            <w:proofErr w:type="spellEnd"/>
            <w:r w:rsidRPr="00D430FD">
              <w:rPr>
                <w:rStyle w:val="Bodytext11pt"/>
                <w:b w:val="0"/>
                <w:color w:val="auto"/>
                <w:sz w:val="26"/>
                <w:szCs w:val="26"/>
                <w:lang w:eastAsia="en-US"/>
              </w:rPr>
              <w:t xml:space="preserve"> đây.</w:t>
            </w:r>
          </w:p>
          <w:p w14:paraId="70FCA9BC" w14:textId="77777777" w:rsidR="00671607" w:rsidRPr="00D430FD" w:rsidRDefault="008D3676" w:rsidP="001159BF">
            <w:pPr>
              <w:pStyle w:val="Style11"/>
              <w:tabs>
                <w:tab w:val="left" w:leader="dot" w:pos="8424"/>
              </w:tabs>
              <w:spacing w:before="60" w:after="60" w:line="240" w:lineRule="auto"/>
              <w:jc w:val="both"/>
              <w:rPr>
                <w:b/>
                <w:sz w:val="26"/>
                <w:szCs w:val="26"/>
                <w:lang w:val="es-ES"/>
              </w:rPr>
            </w:pPr>
            <w:r w:rsidRPr="00D430FD">
              <w:rPr>
                <w:rStyle w:val="Bodytext11pt"/>
                <w:b w:val="0"/>
                <w:color w:val="auto"/>
                <w:sz w:val="26"/>
                <w:szCs w:val="26"/>
              </w:rPr>
              <w:t>Doanh thu xây d</w:t>
            </w:r>
            <w:proofErr w:type="spellStart"/>
            <w:r w:rsidRPr="00D430FD">
              <w:rPr>
                <w:rStyle w:val="Bodytext11pt"/>
                <w:b w:val="0"/>
                <w:color w:val="auto"/>
                <w:sz w:val="26"/>
                <w:szCs w:val="26"/>
                <w:lang w:val="en-US"/>
              </w:rPr>
              <w:t>ựng</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hàng</w:t>
            </w:r>
            <w:proofErr w:type="spellEnd"/>
            <w:r w:rsidR="008B7835" w:rsidRPr="00D430FD">
              <w:rPr>
                <w:rStyle w:val="Bodytext11pt"/>
                <w:b w:val="0"/>
                <w:color w:val="auto"/>
                <w:sz w:val="26"/>
                <w:szCs w:val="26"/>
              </w:rPr>
              <w:t xml:space="preserve"> năm </w:t>
            </w:r>
            <w:proofErr w:type="spellStart"/>
            <w:r w:rsidR="008B7835" w:rsidRPr="00D430FD">
              <w:rPr>
                <w:rStyle w:val="Bodytext11pt"/>
                <w:b w:val="0"/>
                <w:color w:val="auto"/>
                <w:sz w:val="26"/>
                <w:szCs w:val="26"/>
              </w:rPr>
              <w:t>được</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tính</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bằng</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tổng</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các</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khoản</w:t>
            </w:r>
            <w:proofErr w:type="spellEnd"/>
            <w:r w:rsidR="008B7835" w:rsidRPr="00D430FD">
              <w:rPr>
                <w:rStyle w:val="Bodytext11pt"/>
                <w:b w:val="0"/>
                <w:color w:val="auto"/>
                <w:sz w:val="26"/>
                <w:szCs w:val="26"/>
              </w:rPr>
              <w:t xml:space="preserve"> thanh </w:t>
            </w:r>
            <w:proofErr w:type="spellStart"/>
            <w:r w:rsidR="008B7835" w:rsidRPr="00D430FD">
              <w:rPr>
                <w:rStyle w:val="Bodytext11pt"/>
                <w:b w:val="0"/>
                <w:color w:val="auto"/>
                <w:sz w:val="26"/>
                <w:szCs w:val="26"/>
              </w:rPr>
              <w:t>toán</w:t>
            </w:r>
            <w:proofErr w:type="spellEnd"/>
            <w:r w:rsidR="008B7835" w:rsidRPr="00D430FD">
              <w:rPr>
                <w:rStyle w:val="Bodytext11pt"/>
                <w:b w:val="0"/>
                <w:color w:val="auto"/>
                <w:sz w:val="26"/>
                <w:szCs w:val="26"/>
              </w:rPr>
              <w:t xml:space="preserve"> cho </w:t>
            </w:r>
            <w:proofErr w:type="spellStart"/>
            <w:r w:rsidR="008B7835" w:rsidRPr="00D430FD">
              <w:rPr>
                <w:rStyle w:val="Bodytext11pt"/>
                <w:b w:val="0"/>
                <w:color w:val="auto"/>
                <w:sz w:val="26"/>
                <w:szCs w:val="26"/>
              </w:rPr>
              <w:t>các</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hợp</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đồng</w:t>
            </w:r>
            <w:proofErr w:type="spellEnd"/>
            <w:r w:rsidR="008B7835" w:rsidRPr="00D430FD">
              <w:rPr>
                <w:rStyle w:val="Bodytext11pt"/>
                <w:b w:val="0"/>
                <w:color w:val="auto"/>
                <w:sz w:val="26"/>
                <w:szCs w:val="26"/>
              </w:rPr>
              <w:t xml:space="preserve"> xây </w:t>
            </w:r>
            <w:proofErr w:type="spellStart"/>
            <w:r w:rsidR="008B7835" w:rsidRPr="00D430FD">
              <w:rPr>
                <w:rStyle w:val="Bodytext11pt"/>
                <w:b w:val="0"/>
                <w:color w:val="auto"/>
                <w:sz w:val="26"/>
                <w:szCs w:val="26"/>
              </w:rPr>
              <w:t>lắp</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mà</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nhà</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thầu</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nhận</w:t>
            </w:r>
            <w:proofErr w:type="spellEnd"/>
            <w:r w:rsidR="008B7835" w:rsidRPr="00D430FD">
              <w:rPr>
                <w:rStyle w:val="Bodytext11pt"/>
                <w:b w:val="0"/>
                <w:color w:val="auto"/>
                <w:sz w:val="26"/>
                <w:szCs w:val="26"/>
              </w:rPr>
              <w:t xml:space="preserve"> </w:t>
            </w:r>
            <w:proofErr w:type="spellStart"/>
            <w:r w:rsidR="008B7835" w:rsidRPr="00D430FD">
              <w:rPr>
                <w:rStyle w:val="Bodytext11pt"/>
                <w:b w:val="0"/>
                <w:color w:val="auto"/>
                <w:sz w:val="26"/>
                <w:szCs w:val="26"/>
              </w:rPr>
              <w:t>được</w:t>
            </w:r>
            <w:proofErr w:type="spellEnd"/>
            <w:r w:rsidR="008B7835" w:rsidRPr="00D430FD">
              <w:rPr>
                <w:rStyle w:val="Bodytext11pt"/>
                <w:b w:val="0"/>
                <w:color w:val="auto"/>
                <w:sz w:val="26"/>
                <w:szCs w:val="26"/>
              </w:rPr>
              <w:t xml:space="preserve"> trong năm </w:t>
            </w:r>
            <w:proofErr w:type="spellStart"/>
            <w:r w:rsidR="008B7835" w:rsidRPr="00D430FD">
              <w:rPr>
                <w:rStyle w:val="Bodytext11pt"/>
                <w:b w:val="0"/>
                <w:color w:val="auto"/>
                <w:sz w:val="26"/>
                <w:szCs w:val="26"/>
              </w:rPr>
              <w:t>đó</w:t>
            </w:r>
            <w:proofErr w:type="spellEnd"/>
            <w:r w:rsidR="008B7835" w:rsidRPr="00D430FD">
              <w:rPr>
                <w:rStyle w:val="Bodytext11pt"/>
                <w:b w:val="0"/>
                <w:color w:val="auto"/>
                <w:sz w:val="26"/>
                <w:szCs w:val="26"/>
              </w:rPr>
              <w:t>.</w:t>
            </w:r>
            <w:r w:rsidR="00671607" w:rsidRPr="00D430FD">
              <w:rPr>
                <w:sz w:val="26"/>
                <w:szCs w:val="26"/>
                <w:lang w:val="vi-VN"/>
              </w:rPr>
              <w:t xml:space="preserve"> </w:t>
            </w:r>
          </w:p>
        </w:tc>
        <w:tc>
          <w:tcPr>
            <w:tcW w:w="1228" w:type="dxa"/>
          </w:tcPr>
          <w:p w14:paraId="280892B3"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thỏa</w:t>
            </w:r>
            <w:proofErr w:type="spellEnd"/>
            <w:r w:rsidRPr="00D430FD">
              <w:rPr>
                <w:sz w:val="26"/>
                <w:szCs w:val="26"/>
                <w:lang w:val="es-ES"/>
              </w:rPr>
              <w:t xml:space="preserve"> </w:t>
            </w:r>
            <w:proofErr w:type="spellStart"/>
            <w:r w:rsidRPr="00D430FD">
              <w:rPr>
                <w:sz w:val="26"/>
                <w:szCs w:val="26"/>
                <w:lang w:val="es-ES"/>
              </w:rPr>
              <w:t>mãn</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này</w:t>
            </w:r>
            <w:proofErr w:type="spellEnd"/>
          </w:p>
        </w:tc>
        <w:tc>
          <w:tcPr>
            <w:tcW w:w="1233" w:type="dxa"/>
          </w:tcPr>
          <w:p w14:paraId="6BF0AB2D" w14:textId="77777777" w:rsidR="00671607" w:rsidRPr="00D430FD" w:rsidRDefault="00671607" w:rsidP="001159BF">
            <w:pPr>
              <w:pStyle w:val="Style11"/>
              <w:tabs>
                <w:tab w:val="left" w:leader="dot" w:pos="8424"/>
              </w:tabs>
              <w:spacing w:before="60" w:after="60" w:line="240" w:lineRule="auto"/>
              <w:jc w:val="center"/>
              <w:rPr>
                <w:b/>
                <w:sz w:val="26"/>
                <w:szCs w:val="26"/>
                <w:lang w:val="es-ES"/>
              </w:rPr>
            </w:pP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thỏa</w:t>
            </w:r>
            <w:proofErr w:type="spellEnd"/>
            <w:r w:rsidRPr="00D430FD">
              <w:rPr>
                <w:sz w:val="26"/>
                <w:szCs w:val="26"/>
                <w:lang w:val="es-ES"/>
              </w:rPr>
              <w:t xml:space="preserve"> </w:t>
            </w:r>
            <w:proofErr w:type="spellStart"/>
            <w:r w:rsidRPr="00D430FD">
              <w:rPr>
                <w:sz w:val="26"/>
                <w:szCs w:val="26"/>
                <w:lang w:val="es-ES"/>
              </w:rPr>
              <w:t>mãn</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này</w:t>
            </w:r>
            <w:proofErr w:type="spellEnd"/>
          </w:p>
        </w:tc>
        <w:tc>
          <w:tcPr>
            <w:tcW w:w="1281" w:type="dxa"/>
          </w:tcPr>
          <w:p w14:paraId="0AE3C880" w14:textId="77777777" w:rsidR="00671607" w:rsidRPr="00D430FD" w:rsidRDefault="00D866E2" w:rsidP="001159BF">
            <w:pPr>
              <w:pStyle w:val="Style11"/>
              <w:tabs>
                <w:tab w:val="left" w:leader="dot" w:pos="8424"/>
              </w:tabs>
              <w:spacing w:before="60" w:after="60" w:line="240" w:lineRule="auto"/>
              <w:jc w:val="center"/>
              <w:rPr>
                <w:b/>
                <w:sz w:val="26"/>
                <w:szCs w:val="26"/>
                <w:lang w:val="es-ES"/>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430" w:type="dxa"/>
          </w:tcPr>
          <w:p w14:paraId="5F8F8062"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56" w:type="dxa"/>
          </w:tcPr>
          <w:p w14:paraId="1F3D1E0C" w14:textId="77777777" w:rsidR="00671607" w:rsidRPr="00D430FD" w:rsidRDefault="00671607" w:rsidP="001159BF">
            <w:pPr>
              <w:pStyle w:val="Style11"/>
              <w:tabs>
                <w:tab w:val="left" w:leader="dot" w:pos="8424"/>
              </w:tabs>
              <w:spacing w:before="60" w:after="60" w:line="240" w:lineRule="auto"/>
              <w:jc w:val="center"/>
              <w:rPr>
                <w:b/>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r w:rsidR="00937BC3" w:rsidRPr="00D430FD">
              <w:rPr>
                <w:sz w:val="26"/>
                <w:szCs w:val="26"/>
              </w:rPr>
              <w:t>13B</w:t>
            </w:r>
          </w:p>
        </w:tc>
      </w:tr>
      <w:tr w:rsidR="00D430FD" w:rsidRPr="00D430FD" w14:paraId="092973C4" w14:textId="77777777" w:rsidTr="00104859">
        <w:trPr>
          <w:trHeight w:val="467"/>
        </w:trPr>
        <w:tc>
          <w:tcPr>
            <w:tcW w:w="1186" w:type="dxa"/>
            <w:vAlign w:val="center"/>
          </w:tcPr>
          <w:p w14:paraId="22AC2388" w14:textId="77777777" w:rsidR="00594014" w:rsidRPr="00D430FD" w:rsidRDefault="00DC7147" w:rsidP="0048441A">
            <w:pPr>
              <w:pStyle w:val="Style11"/>
              <w:tabs>
                <w:tab w:val="left" w:leader="dot" w:pos="8424"/>
              </w:tabs>
              <w:spacing w:before="60" w:after="60" w:line="240" w:lineRule="auto"/>
              <w:jc w:val="center"/>
              <w:rPr>
                <w:b/>
                <w:sz w:val="26"/>
                <w:szCs w:val="26"/>
              </w:rPr>
            </w:pPr>
            <w:r w:rsidRPr="00D430FD">
              <w:rPr>
                <w:b/>
                <w:sz w:val="26"/>
                <w:szCs w:val="26"/>
              </w:rPr>
              <w:lastRenderedPageBreak/>
              <w:t>2</w:t>
            </w:r>
            <w:r w:rsidR="00594014" w:rsidRPr="00D430FD">
              <w:rPr>
                <w:b/>
                <w:sz w:val="26"/>
                <w:szCs w:val="26"/>
              </w:rPr>
              <w:t>.3</w:t>
            </w:r>
          </w:p>
        </w:tc>
        <w:tc>
          <w:tcPr>
            <w:tcW w:w="1698" w:type="dxa"/>
            <w:vAlign w:val="center"/>
          </w:tcPr>
          <w:p w14:paraId="40DBDA91" w14:textId="77777777" w:rsidR="00594014" w:rsidRPr="00D430FD" w:rsidRDefault="00594014" w:rsidP="0048441A">
            <w:pPr>
              <w:pStyle w:val="Style11"/>
              <w:tabs>
                <w:tab w:val="left" w:leader="dot" w:pos="8424"/>
              </w:tabs>
              <w:spacing w:before="60" w:after="60" w:line="240" w:lineRule="auto"/>
              <w:jc w:val="center"/>
              <w:rPr>
                <w:b/>
                <w:sz w:val="26"/>
                <w:szCs w:val="26"/>
              </w:rPr>
            </w:pPr>
            <w:proofErr w:type="spellStart"/>
            <w:r w:rsidRPr="00D430FD">
              <w:rPr>
                <w:b/>
                <w:sz w:val="26"/>
                <w:szCs w:val="26"/>
              </w:rPr>
              <w:t>Yêu</w:t>
            </w:r>
            <w:proofErr w:type="spellEnd"/>
            <w:r w:rsidRPr="00D430FD">
              <w:rPr>
                <w:b/>
                <w:sz w:val="26"/>
                <w:szCs w:val="26"/>
              </w:rPr>
              <w:t xml:space="preserve"> </w:t>
            </w:r>
            <w:proofErr w:type="spellStart"/>
            <w:r w:rsidRPr="00D430FD">
              <w:rPr>
                <w:b/>
                <w:sz w:val="26"/>
                <w:szCs w:val="26"/>
              </w:rPr>
              <w:t>cầu</w:t>
            </w:r>
            <w:proofErr w:type="spellEnd"/>
            <w:r w:rsidRPr="00D430FD">
              <w:rPr>
                <w:b/>
                <w:sz w:val="26"/>
                <w:szCs w:val="26"/>
              </w:rPr>
              <w:t xml:space="preserve"> </w:t>
            </w:r>
            <w:proofErr w:type="spellStart"/>
            <w:r w:rsidRPr="00D430FD">
              <w:rPr>
                <w:b/>
                <w:sz w:val="26"/>
                <w:szCs w:val="26"/>
              </w:rPr>
              <w:t>về</w:t>
            </w:r>
            <w:proofErr w:type="spellEnd"/>
            <w:r w:rsidRPr="00D430FD">
              <w:rPr>
                <w:b/>
                <w:sz w:val="26"/>
                <w:szCs w:val="26"/>
              </w:rPr>
              <w:t xml:space="preserve"> </w:t>
            </w:r>
            <w:proofErr w:type="spellStart"/>
            <w:r w:rsidRPr="00D430FD">
              <w:rPr>
                <w:b/>
                <w:sz w:val="26"/>
                <w:szCs w:val="26"/>
              </w:rPr>
              <w:t>nguồn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tài</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cho</w:t>
            </w:r>
            <w:proofErr w:type="spellEnd"/>
            <w:r w:rsidRPr="00D430FD">
              <w:rPr>
                <w:b/>
                <w:sz w:val="26"/>
                <w:szCs w:val="26"/>
              </w:rPr>
              <w:t xml:space="preserve"> </w:t>
            </w:r>
            <w:proofErr w:type="spellStart"/>
            <w:r w:rsidRPr="00D430FD">
              <w:rPr>
                <w:b/>
                <w:sz w:val="26"/>
                <w:szCs w:val="26"/>
              </w:rPr>
              <w:t>gói</w:t>
            </w:r>
            <w:proofErr w:type="spellEnd"/>
            <w:r w:rsidRPr="00D430FD">
              <w:rPr>
                <w:b/>
                <w:sz w:val="26"/>
                <w:szCs w:val="26"/>
              </w:rPr>
              <w:t xml:space="preserve"> </w:t>
            </w:r>
            <w:proofErr w:type="spellStart"/>
            <w:r w:rsidRPr="00D430FD">
              <w:rPr>
                <w:b/>
                <w:sz w:val="26"/>
                <w:szCs w:val="26"/>
              </w:rPr>
              <w:t>thầu</w:t>
            </w:r>
            <w:proofErr w:type="spellEnd"/>
          </w:p>
        </w:tc>
        <w:tc>
          <w:tcPr>
            <w:tcW w:w="4766" w:type="dxa"/>
          </w:tcPr>
          <w:p w14:paraId="4D5CD56D" w14:textId="1DFE2914" w:rsidR="00594014" w:rsidRPr="00D430FD" w:rsidRDefault="00594014" w:rsidP="001159BF">
            <w:pPr>
              <w:pStyle w:val="BodyText6"/>
              <w:shd w:val="clear" w:color="auto" w:fill="auto"/>
              <w:spacing w:before="60" w:after="60" w:line="240" w:lineRule="auto"/>
              <w:jc w:val="both"/>
              <w:rPr>
                <w:b/>
                <w:sz w:val="26"/>
                <w:szCs w:val="26"/>
                <w:lang w:val="vi-VN" w:eastAsia="en-US"/>
              </w:rPr>
            </w:pPr>
            <w:proofErr w:type="spellStart"/>
            <w:r w:rsidRPr="00D430FD">
              <w:rPr>
                <w:rStyle w:val="Bodytext11pt"/>
                <w:b w:val="0"/>
                <w:color w:val="auto"/>
                <w:sz w:val="26"/>
                <w:szCs w:val="26"/>
                <w:lang w:eastAsia="en-US"/>
              </w:rPr>
              <w:t>Nhà</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thầu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phải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chứng</w:t>
            </w:r>
            <w:proofErr w:type="spellEnd"/>
            <w:r w:rsidRPr="00D430FD">
              <w:rPr>
                <w:rStyle w:val="Bodytext11pt"/>
                <w:b w:val="0"/>
                <w:color w:val="auto"/>
                <w:sz w:val="26"/>
                <w:szCs w:val="26"/>
                <w:lang w:eastAsia="en-US"/>
              </w:rPr>
              <w:t xml:space="preserve"> minh </w:t>
            </w:r>
            <w:proofErr w:type="spellStart"/>
            <w:r w:rsidRPr="00D430FD">
              <w:rPr>
                <w:rStyle w:val="Bodytext11pt"/>
                <w:b w:val="0"/>
                <w:color w:val="auto"/>
                <w:sz w:val="26"/>
                <w:szCs w:val="26"/>
                <w:lang w:eastAsia="en-US"/>
              </w:rPr>
              <w:t>có</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các</w:t>
            </w:r>
            <w:proofErr w:type="spellEnd"/>
            <w:r w:rsidRPr="00D430FD">
              <w:rPr>
                <w:rStyle w:val="Bodytext11pt"/>
                <w:b w:val="0"/>
                <w:color w:val="auto"/>
                <w:sz w:val="26"/>
                <w:szCs w:val="26"/>
                <w:lang w:eastAsia="en-US"/>
              </w:rPr>
              <w:t xml:space="preserve"> </w:t>
            </w:r>
            <w:proofErr w:type="spellStart"/>
            <w:r w:rsidRPr="00D430FD">
              <w:rPr>
                <w:rStyle w:val="Bodytext11pt"/>
                <w:color w:val="auto"/>
                <w:sz w:val="26"/>
                <w:szCs w:val="26"/>
                <w:lang w:eastAsia="en-US"/>
              </w:rPr>
              <w:t>tài</w:t>
            </w:r>
            <w:proofErr w:type="spellEnd"/>
            <w:r w:rsidRPr="00D430FD">
              <w:rPr>
                <w:rStyle w:val="Bodytext11pt"/>
                <w:color w:val="auto"/>
                <w:sz w:val="26"/>
                <w:szCs w:val="26"/>
                <w:lang w:eastAsia="en-US"/>
              </w:rPr>
              <w:t xml:space="preserve"> </w:t>
            </w:r>
            <w:proofErr w:type="spellStart"/>
            <w:r w:rsidRPr="00D430FD">
              <w:rPr>
                <w:rStyle w:val="Bodytext11pt"/>
                <w:color w:val="auto"/>
                <w:sz w:val="26"/>
                <w:szCs w:val="26"/>
                <w:lang w:eastAsia="en-US"/>
              </w:rPr>
              <w:t>sản</w:t>
            </w:r>
            <w:proofErr w:type="spellEnd"/>
            <w:r w:rsidRPr="00D430FD">
              <w:rPr>
                <w:rStyle w:val="Bodytext11pt"/>
                <w:color w:val="auto"/>
                <w:sz w:val="26"/>
                <w:szCs w:val="26"/>
                <w:lang w:eastAsia="en-US"/>
              </w:rPr>
              <w:t xml:space="preserve"> </w:t>
            </w:r>
            <w:proofErr w:type="spellStart"/>
            <w:r w:rsidRPr="00D430FD">
              <w:rPr>
                <w:rStyle w:val="Bodytext11pt"/>
                <w:color w:val="auto"/>
                <w:sz w:val="26"/>
                <w:szCs w:val="26"/>
                <w:lang w:eastAsia="en-US"/>
              </w:rPr>
              <w:t>có</w:t>
            </w:r>
            <w:proofErr w:type="spellEnd"/>
            <w:r w:rsidRPr="00D430FD">
              <w:rPr>
                <w:rStyle w:val="Bodytext11pt"/>
                <w:color w:val="auto"/>
                <w:sz w:val="26"/>
                <w:szCs w:val="26"/>
                <w:lang w:eastAsia="en-US"/>
              </w:rPr>
              <w:t xml:space="preserve"> </w:t>
            </w:r>
            <w:proofErr w:type="spellStart"/>
            <w:r w:rsidRPr="00D430FD">
              <w:rPr>
                <w:rStyle w:val="Bodytext11pt"/>
                <w:color w:val="auto"/>
                <w:sz w:val="26"/>
                <w:szCs w:val="26"/>
                <w:lang w:eastAsia="en-US"/>
              </w:rPr>
              <w:t>khả</w:t>
            </w:r>
            <w:proofErr w:type="spellEnd"/>
            <w:r w:rsidRPr="00D430FD">
              <w:rPr>
                <w:rStyle w:val="Bodytext11pt"/>
                <w:color w:val="auto"/>
                <w:sz w:val="26"/>
                <w:szCs w:val="26"/>
                <w:lang w:eastAsia="en-US"/>
              </w:rPr>
              <w:t xml:space="preserve"> năng thanh </w:t>
            </w:r>
            <w:proofErr w:type="spellStart"/>
            <w:r w:rsidRPr="00D430FD">
              <w:rPr>
                <w:rStyle w:val="Bodytext11pt"/>
                <w:color w:val="auto"/>
                <w:sz w:val="26"/>
                <w:szCs w:val="26"/>
                <w:lang w:eastAsia="en-US"/>
              </w:rPr>
              <w:t>khoản</w:t>
            </w:r>
            <w:proofErr w:type="spellEnd"/>
            <w:r w:rsidRPr="00D430FD">
              <w:rPr>
                <w:rStyle w:val="Bodytext11pt"/>
                <w:color w:val="auto"/>
                <w:sz w:val="26"/>
                <w:szCs w:val="26"/>
                <w:lang w:eastAsia="en-US"/>
              </w:rPr>
              <w:t xml:space="preserve"> cao</w:t>
            </w:r>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hoặc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có</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khả</w:t>
            </w:r>
            <w:proofErr w:type="spellEnd"/>
            <w:r w:rsidRPr="00D430FD">
              <w:rPr>
                <w:rStyle w:val="Bodytext11pt"/>
                <w:b w:val="0"/>
                <w:color w:val="auto"/>
                <w:sz w:val="26"/>
                <w:szCs w:val="26"/>
                <w:lang w:eastAsia="en-US"/>
              </w:rPr>
              <w:t xml:space="preserve"> năng </w:t>
            </w:r>
            <w:proofErr w:type="spellStart"/>
            <w:r w:rsidRPr="00D430FD">
              <w:rPr>
                <w:rStyle w:val="Bodytext11pt"/>
                <w:b w:val="0"/>
                <w:color w:val="auto"/>
                <w:sz w:val="26"/>
                <w:szCs w:val="26"/>
                <w:lang w:eastAsia="en-US"/>
              </w:rPr>
              <w:t>tiếp</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cận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với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tài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sản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có</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khả</w:t>
            </w:r>
            <w:proofErr w:type="spellEnd"/>
            <w:r w:rsidRPr="00D430FD">
              <w:rPr>
                <w:rStyle w:val="Bodytext11pt"/>
                <w:b w:val="0"/>
                <w:color w:val="auto"/>
                <w:sz w:val="26"/>
                <w:szCs w:val="26"/>
                <w:lang w:eastAsia="en-US"/>
              </w:rPr>
              <w:t xml:space="preserve"> năng thanh</w:t>
            </w:r>
            <w:r w:rsidR="00BF344C" w:rsidRPr="00D430FD">
              <w:rPr>
                <w:rStyle w:val="Bodytext11pt"/>
                <w:b w:val="0"/>
                <w:color w:val="auto"/>
                <w:sz w:val="26"/>
                <w:szCs w:val="26"/>
                <w:lang w:eastAsia="en-US"/>
              </w:rPr>
              <w:t xml:space="preserve"> </w:t>
            </w:r>
            <w:proofErr w:type="spellStart"/>
            <w:r w:rsidR="00BF344C" w:rsidRPr="00D430FD">
              <w:rPr>
                <w:rStyle w:val="Bodytext11pt"/>
                <w:b w:val="0"/>
                <w:color w:val="auto"/>
                <w:sz w:val="26"/>
                <w:szCs w:val="26"/>
                <w:lang w:eastAsia="en-US"/>
              </w:rPr>
              <w:t>khoản</w:t>
            </w:r>
            <w:proofErr w:type="spellEnd"/>
            <w:r w:rsidR="00BF344C" w:rsidRPr="00D430FD">
              <w:rPr>
                <w:rStyle w:val="Bodytext11pt"/>
                <w:b w:val="0"/>
                <w:color w:val="auto"/>
                <w:sz w:val="26"/>
                <w:szCs w:val="26"/>
                <w:lang w:eastAsia="en-US"/>
              </w:rPr>
              <w:t xml:space="preserve"> cao </w:t>
            </w:r>
            <w:proofErr w:type="spellStart"/>
            <w:r w:rsidR="00BF344C" w:rsidRPr="00D430FD">
              <w:rPr>
                <w:rStyle w:val="Bodytext11pt"/>
                <w:b w:val="0"/>
                <w:color w:val="auto"/>
                <w:sz w:val="26"/>
                <w:szCs w:val="26"/>
                <w:lang w:eastAsia="en-US"/>
              </w:rPr>
              <w:t>sẵn</w:t>
            </w:r>
            <w:proofErr w:type="spellEnd"/>
            <w:r w:rsidR="00BF344C" w:rsidRPr="00D430FD">
              <w:rPr>
                <w:rStyle w:val="Bodytext11pt"/>
                <w:b w:val="0"/>
                <w:color w:val="auto"/>
                <w:sz w:val="26"/>
                <w:szCs w:val="26"/>
                <w:lang w:eastAsia="en-US"/>
              </w:rPr>
              <w:t xml:space="preserve"> </w:t>
            </w:r>
            <w:proofErr w:type="spellStart"/>
            <w:r w:rsidR="00BF344C" w:rsidRPr="00D430FD">
              <w:rPr>
                <w:rStyle w:val="Bodytext11pt"/>
                <w:b w:val="0"/>
                <w:color w:val="auto"/>
                <w:sz w:val="26"/>
                <w:szCs w:val="26"/>
                <w:lang w:eastAsia="en-US"/>
              </w:rPr>
              <w:t>có</w:t>
            </w:r>
            <w:proofErr w:type="spellEnd"/>
            <w:r w:rsidR="00BF344C" w:rsidRPr="00D430FD">
              <w:rPr>
                <w:rStyle w:val="Bodytext11pt"/>
                <w:b w:val="0"/>
                <w:color w:val="auto"/>
                <w:sz w:val="26"/>
                <w:szCs w:val="26"/>
                <w:lang w:eastAsia="en-US"/>
              </w:rPr>
              <w:t xml:space="preserve">, </w:t>
            </w:r>
            <w:proofErr w:type="spellStart"/>
            <w:r w:rsidR="00BF344C" w:rsidRPr="00D430FD">
              <w:rPr>
                <w:rStyle w:val="Bodytext11pt"/>
                <w:b w:val="0"/>
                <w:color w:val="auto"/>
                <w:sz w:val="26"/>
                <w:szCs w:val="26"/>
                <w:lang w:eastAsia="en-US"/>
              </w:rPr>
              <w:t>các</w:t>
            </w:r>
            <w:proofErr w:type="spellEnd"/>
            <w:r w:rsidR="00BF344C" w:rsidRPr="00D430FD">
              <w:rPr>
                <w:rStyle w:val="Bodytext11pt"/>
                <w:b w:val="0"/>
                <w:color w:val="auto"/>
                <w:sz w:val="26"/>
                <w:szCs w:val="26"/>
                <w:lang w:eastAsia="en-US"/>
              </w:rPr>
              <w:t xml:space="preserve"> </w:t>
            </w:r>
            <w:proofErr w:type="spellStart"/>
            <w:r w:rsidR="00BF344C" w:rsidRPr="00D430FD">
              <w:rPr>
                <w:rStyle w:val="Bodytext11pt"/>
                <w:b w:val="0"/>
                <w:color w:val="auto"/>
                <w:sz w:val="26"/>
                <w:szCs w:val="26"/>
                <w:lang w:eastAsia="en-US"/>
              </w:rPr>
              <w:t>khoản</w:t>
            </w:r>
            <w:proofErr w:type="spellEnd"/>
            <w:r w:rsidR="00BF344C" w:rsidRPr="00D430FD">
              <w:rPr>
                <w:rStyle w:val="Bodytext11pt"/>
                <w:b w:val="0"/>
                <w:color w:val="auto"/>
                <w:sz w:val="26"/>
                <w:szCs w:val="26"/>
                <w:lang w:eastAsia="en-US"/>
              </w:rPr>
              <w:t xml:space="preserve"> t</w:t>
            </w:r>
            <w:proofErr w:type="spellStart"/>
            <w:r w:rsidR="00BF344C" w:rsidRPr="00D430FD">
              <w:rPr>
                <w:rStyle w:val="Bodytext11pt"/>
                <w:b w:val="0"/>
                <w:color w:val="auto"/>
                <w:sz w:val="26"/>
                <w:szCs w:val="26"/>
                <w:lang w:val="en-US" w:eastAsia="en-US"/>
              </w:rPr>
              <w:t>ín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dụng</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hoặc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các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nguồn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tài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chính</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khác</w:t>
            </w:r>
            <w:proofErr w:type="spellEnd"/>
            <w:r w:rsidRPr="00D430FD">
              <w:rPr>
                <w:rStyle w:val="Bodytext11pt"/>
                <w:b w:val="0"/>
                <w:color w:val="auto"/>
                <w:sz w:val="26"/>
                <w:szCs w:val="26"/>
                <w:lang w:eastAsia="en-US"/>
              </w:rPr>
              <w:t xml:space="preserve"> (không </w:t>
            </w:r>
            <w:proofErr w:type="spellStart"/>
            <w:r w:rsidRPr="00D430FD">
              <w:rPr>
                <w:rStyle w:val="Bodytext11pt"/>
                <w:b w:val="0"/>
                <w:color w:val="auto"/>
                <w:sz w:val="26"/>
                <w:szCs w:val="26"/>
                <w:lang w:eastAsia="en-US"/>
              </w:rPr>
              <w:t>kể</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các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khoản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tạm</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ứng</w:t>
            </w:r>
            <w:proofErr w:type="spellEnd"/>
            <w:r w:rsidRPr="00D430FD">
              <w:rPr>
                <w:rStyle w:val="Bodytext11pt"/>
                <w:b w:val="0"/>
                <w:color w:val="auto"/>
                <w:sz w:val="26"/>
                <w:szCs w:val="26"/>
                <w:lang w:eastAsia="en-US"/>
              </w:rPr>
              <w:t xml:space="preserve"> thanh </w:t>
            </w:r>
            <w:proofErr w:type="spellStart"/>
            <w:r w:rsidRPr="00D430FD">
              <w:rPr>
                <w:rStyle w:val="Bodytext11pt"/>
                <w:b w:val="0"/>
                <w:color w:val="auto"/>
                <w:sz w:val="26"/>
                <w:szCs w:val="26"/>
                <w:lang w:eastAsia="en-US"/>
              </w:rPr>
              <w:t>toán</w:t>
            </w:r>
            <w:proofErr w:type="spellEnd"/>
            <w:r w:rsidRPr="00D430FD">
              <w:rPr>
                <w:rStyle w:val="Bodytext11pt"/>
                <w:b w:val="0"/>
                <w:color w:val="auto"/>
                <w:sz w:val="26"/>
                <w:szCs w:val="26"/>
                <w:lang w:eastAsia="en-US"/>
              </w:rPr>
              <w:t xml:space="preserve"> theo </w:t>
            </w:r>
            <w:proofErr w:type="spellStart"/>
            <w:r w:rsidRPr="00D430FD">
              <w:rPr>
                <w:rStyle w:val="Bodytext11pt"/>
                <w:b w:val="0"/>
                <w:color w:val="auto"/>
                <w:sz w:val="26"/>
                <w:szCs w:val="26"/>
                <w:lang w:eastAsia="en-US"/>
              </w:rPr>
              <w:t>hợp</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đồng</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để</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đáp</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ứng</w:t>
            </w:r>
            <w:proofErr w:type="spellEnd"/>
            <w:r w:rsidRPr="00D430FD">
              <w:rPr>
                <w:rStyle w:val="Bodytext11pt"/>
                <w:b w:val="0"/>
                <w:color w:val="auto"/>
                <w:sz w:val="26"/>
                <w:szCs w:val="26"/>
                <w:lang w:eastAsia="en-US"/>
              </w:rPr>
              <w:t xml:space="preserve"> yêu </w:t>
            </w:r>
            <w:proofErr w:type="spellStart"/>
            <w:r w:rsidRPr="00D430FD">
              <w:rPr>
                <w:rStyle w:val="Bodytext11pt"/>
                <w:b w:val="0"/>
                <w:color w:val="auto"/>
                <w:sz w:val="26"/>
                <w:szCs w:val="26"/>
                <w:lang w:eastAsia="en-US"/>
              </w:rPr>
              <w:t>về</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cầu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nguồn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lực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tài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chính</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thực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hiện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gói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thầu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với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giá</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trị</w:t>
            </w:r>
            <w:proofErr w:type="spellEnd"/>
            <w:r w:rsidRPr="00D430FD">
              <w:rPr>
                <w:rStyle w:val="Bodytext11pt"/>
                <w:b w:val="0"/>
                <w:color w:val="auto"/>
                <w:sz w:val="26"/>
                <w:szCs w:val="26"/>
                <w:lang w:eastAsia="en-US"/>
              </w:rPr>
              <w:t xml:space="preserve"> </w:t>
            </w:r>
            <w:proofErr w:type="spellStart"/>
            <w:r w:rsidR="00600474" w:rsidRPr="00D430FD">
              <w:rPr>
                <w:sz w:val="26"/>
                <w:szCs w:val="26"/>
              </w:rPr>
              <w:t>là</w:t>
            </w:r>
            <w:bookmarkStart w:id="134" w:name="_MON_1517902759"/>
            <w:bookmarkEnd w:id="134"/>
            <w:proofErr w:type="spellEnd"/>
            <w:r w:rsidR="00600474" w:rsidRPr="00D430FD">
              <w:rPr>
                <w:sz w:val="26"/>
                <w:szCs w:val="26"/>
              </w:rPr>
              <w:t xml:space="preserve"> </w:t>
            </w:r>
            <w:bookmarkStart w:id="135" w:name="_MON_1581162342"/>
            <w:bookmarkEnd w:id="135"/>
            <w:r w:rsidR="00146EF4" w:rsidRPr="00D430FD">
              <w:rPr>
                <w:sz w:val="26"/>
                <w:szCs w:val="26"/>
              </w:rPr>
              <w:object w:dxaOrig="2026" w:dyaOrig="298" w14:anchorId="2DB2EB79">
                <v:shape id="_x0000_i1027" type="#_x0000_t75" style="width:101.4pt;height:15pt" o:ole="">
                  <v:imagedata r:id="rId19" o:title=""/>
                </v:shape>
                <o:OLEObject Type="Embed" ProgID="Excel.Sheet.12" ShapeID="_x0000_i1027" DrawAspect="Content" ObjectID="_1653390960" r:id="rId20"/>
              </w:object>
            </w:r>
            <w:r w:rsidRPr="00D430FD">
              <w:rPr>
                <w:rStyle w:val="Bodytext11pt"/>
                <w:b w:val="0"/>
                <w:color w:val="auto"/>
                <w:sz w:val="26"/>
                <w:szCs w:val="26"/>
                <w:lang w:eastAsia="en-US"/>
              </w:rPr>
              <w:t>VND.</w:t>
            </w:r>
          </w:p>
        </w:tc>
        <w:tc>
          <w:tcPr>
            <w:tcW w:w="1228" w:type="dxa"/>
          </w:tcPr>
          <w:p w14:paraId="7D748DE3"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mãn</w:t>
            </w:r>
            <w:proofErr w:type="spellEnd"/>
            <w:r w:rsidRPr="00D430FD">
              <w:rPr>
                <w:sz w:val="26"/>
                <w:szCs w:val="26"/>
                <w:lang w:val="vi-VN"/>
              </w:rPr>
              <w:t xml:space="preserve">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này</w:t>
            </w:r>
            <w:proofErr w:type="spellEnd"/>
          </w:p>
        </w:tc>
        <w:tc>
          <w:tcPr>
            <w:tcW w:w="1233" w:type="dxa"/>
          </w:tcPr>
          <w:p w14:paraId="7B742EC1" w14:textId="77777777" w:rsidR="00594014" w:rsidRPr="00D430FD" w:rsidRDefault="00594014" w:rsidP="001159BF">
            <w:pPr>
              <w:pStyle w:val="Style11"/>
              <w:tabs>
                <w:tab w:val="left" w:leader="dot" w:pos="8424"/>
              </w:tabs>
              <w:spacing w:before="60" w:after="60" w:line="240" w:lineRule="auto"/>
              <w:jc w:val="center"/>
              <w:rPr>
                <w:b/>
                <w:sz w:val="26"/>
                <w:szCs w:val="26"/>
                <w:lang w:val="vi-VN"/>
              </w:rPr>
            </w:pP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thỏa</w:t>
            </w:r>
            <w:proofErr w:type="spellEnd"/>
            <w:r w:rsidRPr="00D430FD">
              <w:rPr>
                <w:sz w:val="26"/>
                <w:szCs w:val="26"/>
                <w:lang w:val="vi-VN"/>
              </w:rPr>
              <w:t xml:space="preserve"> </w:t>
            </w:r>
            <w:proofErr w:type="spellStart"/>
            <w:r w:rsidRPr="00D430FD">
              <w:rPr>
                <w:sz w:val="26"/>
                <w:szCs w:val="26"/>
                <w:lang w:val="vi-VN"/>
              </w:rPr>
              <w:t>mãn</w:t>
            </w:r>
            <w:proofErr w:type="spellEnd"/>
            <w:r w:rsidRPr="00D430FD">
              <w:rPr>
                <w:sz w:val="26"/>
                <w:szCs w:val="26"/>
                <w:lang w:val="vi-VN"/>
              </w:rPr>
              <w:t xml:space="preserve">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này</w:t>
            </w:r>
            <w:proofErr w:type="spellEnd"/>
          </w:p>
        </w:tc>
        <w:tc>
          <w:tcPr>
            <w:tcW w:w="1281" w:type="dxa"/>
          </w:tcPr>
          <w:p w14:paraId="33329488" w14:textId="77777777" w:rsidR="00594014" w:rsidRPr="00D430FD" w:rsidRDefault="00DC7147" w:rsidP="001159BF">
            <w:pPr>
              <w:pStyle w:val="Style11"/>
              <w:tabs>
                <w:tab w:val="left" w:leader="dot" w:pos="8424"/>
              </w:tabs>
              <w:spacing w:before="60" w:after="60" w:line="240" w:lineRule="auto"/>
              <w:jc w:val="center"/>
              <w:rPr>
                <w:b/>
                <w:sz w:val="26"/>
                <w:szCs w:val="26"/>
                <w:lang w:val="vi-VN"/>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430" w:type="dxa"/>
          </w:tcPr>
          <w:p w14:paraId="3678E6F8" w14:textId="77777777" w:rsidR="00594014" w:rsidRPr="00D430FD" w:rsidRDefault="00594014" w:rsidP="001159BF">
            <w:pPr>
              <w:pStyle w:val="Style11"/>
              <w:tabs>
                <w:tab w:val="left" w:leader="dot" w:pos="8424"/>
              </w:tabs>
              <w:spacing w:before="60" w:after="60" w:line="240" w:lineRule="auto"/>
              <w:jc w:val="center"/>
              <w:rPr>
                <w:b/>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56" w:type="dxa"/>
          </w:tcPr>
          <w:p w14:paraId="57418F76" w14:textId="77777777" w:rsidR="00594014" w:rsidRPr="00D430FD" w:rsidRDefault="00841790" w:rsidP="001159BF">
            <w:pPr>
              <w:pStyle w:val="Style11"/>
              <w:tabs>
                <w:tab w:val="left" w:leader="dot" w:pos="8424"/>
              </w:tabs>
              <w:spacing w:before="60" w:after="60" w:line="240" w:lineRule="auto"/>
              <w:jc w:val="center"/>
              <w:rPr>
                <w:b/>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14</w:t>
            </w:r>
            <w:r w:rsidR="00594014" w:rsidRPr="00D430FD">
              <w:rPr>
                <w:sz w:val="26"/>
                <w:szCs w:val="26"/>
              </w:rPr>
              <w:t>, 1</w:t>
            </w:r>
            <w:r w:rsidRPr="00D430FD">
              <w:rPr>
                <w:sz w:val="26"/>
                <w:szCs w:val="26"/>
              </w:rPr>
              <w:t>5</w:t>
            </w:r>
          </w:p>
        </w:tc>
      </w:tr>
      <w:tr w:rsidR="00D430FD" w:rsidRPr="00D430FD" w14:paraId="58C25E39" w14:textId="77777777" w:rsidTr="00104859">
        <w:trPr>
          <w:trHeight w:val="208"/>
        </w:trPr>
        <w:tc>
          <w:tcPr>
            <w:tcW w:w="1186" w:type="dxa"/>
            <w:vAlign w:val="center"/>
          </w:tcPr>
          <w:p w14:paraId="164AEE23" w14:textId="77777777" w:rsidR="00594014" w:rsidRPr="00D430FD" w:rsidRDefault="00841790" w:rsidP="0048441A">
            <w:pPr>
              <w:pStyle w:val="Style11"/>
              <w:tabs>
                <w:tab w:val="num" w:pos="1080"/>
                <w:tab w:val="left" w:leader="dot" w:pos="8424"/>
              </w:tabs>
              <w:spacing w:before="60" w:after="60" w:line="240" w:lineRule="auto"/>
              <w:jc w:val="center"/>
              <w:rPr>
                <w:b/>
                <w:sz w:val="26"/>
                <w:szCs w:val="26"/>
              </w:rPr>
            </w:pPr>
            <w:r w:rsidRPr="00D430FD">
              <w:rPr>
                <w:b/>
                <w:sz w:val="26"/>
                <w:szCs w:val="26"/>
              </w:rPr>
              <w:t>3</w:t>
            </w:r>
          </w:p>
        </w:tc>
        <w:tc>
          <w:tcPr>
            <w:tcW w:w="1698" w:type="dxa"/>
            <w:vAlign w:val="center"/>
          </w:tcPr>
          <w:p w14:paraId="539E7693" w14:textId="77777777" w:rsidR="00594014" w:rsidRPr="00D430FD" w:rsidRDefault="00594014" w:rsidP="0048441A">
            <w:pPr>
              <w:pStyle w:val="Style11"/>
              <w:tabs>
                <w:tab w:val="left" w:leader="dot" w:pos="8424"/>
              </w:tabs>
              <w:spacing w:before="60" w:after="60" w:line="240" w:lineRule="auto"/>
              <w:jc w:val="center"/>
              <w:rPr>
                <w:b/>
                <w:sz w:val="26"/>
                <w:szCs w:val="26"/>
              </w:rPr>
            </w:pPr>
            <w:proofErr w:type="spellStart"/>
            <w:r w:rsidRPr="00D430FD">
              <w:rPr>
                <w:b/>
                <w:sz w:val="26"/>
                <w:szCs w:val="26"/>
              </w:rPr>
              <w:t>Kinh</w:t>
            </w:r>
            <w:proofErr w:type="spellEnd"/>
            <w:r w:rsidRPr="00D430FD">
              <w:rPr>
                <w:b/>
                <w:sz w:val="26"/>
                <w:szCs w:val="26"/>
              </w:rPr>
              <w:t xml:space="preserve"> </w:t>
            </w:r>
            <w:proofErr w:type="spellStart"/>
            <w:r w:rsidRPr="00D430FD">
              <w:rPr>
                <w:b/>
                <w:sz w:val="26"/>
                <w:szCs w:val="26"/>
              </w:rPr>
              <w:t>nghiệm</w:t>
            </w:r>
            <w:proofErr w:type="spellEnd"/>
            <w:r w:rsidRPr="00D430FD">
              <w:rPr>
                <w:b/>
                <w:sz w:val="26"/>
                <w:szCs w:val="26"/>
              </w:rPr>
              <w:t xml:space="preserve"> </w:t>
            </w:r>
            <w:proofErr w:type="spellStart"/>
            <w:r w:rsidRPr="00D430FD">
              <w:rPr>
                <w:b/>
                <w:sz w:val="26"/>
                <w:szCs w:val="26"/>
              </w:rPr>
              <w:t>thực</w:t>
            </w:r>
            <w:proofErr w:type="spellEnd"/>
            <w:r w:rsidRPr="00D430FD">
              <w:rPr>
                <w:b/>
                <w:sz w:val="26"/>
                <w:szCs w:val="26"/>
              </w:rPr>
              <w:t xml:space="preserve"> </w:t>
            </w:r>
            <w:proofErr w:type="spellStart"/>
            <w:r w:rsidRPr="00D430FD">
              <w:rPr>
                <w:b/>
                <w:sz w:val="26"/>
                <w:szCs w:val="26"/>
              </w:rPr>
              <w:t>hiện</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xây</w:t>
            </w:r>
            <w:proofErr w:type="spellEnd"/>
            <w:r w:rsidRPr="00D430FD">
              <w:rPr>
                <w:b/>
                <w:sz w:val="26"/>
                <w:szCs w:val="26"/>
              </w:rPr>
              <w:t xml:space="preserve"> </w:t>
            </w:r>
            <w:proofErr w:type="spellStart"/>
            <w:r w:rsidRPr="00D430FD">
              <w:rPr>
                <w:b/>
                <w:sz w:val="26"/>
                <w:szCs w:val="26"/>
              </w:rPr>
              <w:t>lắp</w:t>
            </w:r>
            <w:proofErr w:type="spellEnd"/>
            <w:r w:rsidR="00962C4A" w:rsidRPr="00D430FD">
              <w:rPr>
                <w:b/>
                <w:sz w:val="26"/>
                <w:szCs w:val="26"/>
              </w:rPr>
              <w:t xml:space="preserve"> </w:t>
            </w:r>
            <w:proofErr w:type="spellStart"/>
            <w:r w:rsidR="00962C4A" w:rsidRPr="00D430FD">
              <w:rPr>
                <w:b/>
                <w:sz w:val="26"/>
                <w:szCs w:val="26"/>
              </w:rPr>
              <w:t>tương</w:t>
            </w:r>
            <w:proofErr w:type="spellEnd"/>
            <w:r w:rsidR="00962C4A" w:rsidRPr="00D430FD">
              <w:rPr>
                <w:b/>
                <w:sz w:val="26"/>
                <w:szCs w:val="26"/>
              </w:rPr>
              <w:t xml:space="preserve"> </w:t>
            </w:r>
            <w:proofErr w:type="spellStart"/>
            <w:r w:rsidR="00962C4A" w:rsidRPr="00D430FD">
              <w:rPr>
                <w:b/>
                <w:sz w:val="26"/>
                <w:szCs w:val="26"/>
              </w:rPr>
              <w:t>tự</w:t>
            </w:r>
            <w:proofErr w:type="spellEnd"/>
          </w:p>
        </w:tc>
        <w:tc>
          <w:tcPr>
            <w:tcW w:w="4766" w:type="dxa"/>
          </w:tcPr>
          <w:p w14:paraId="0137D8A5" w14:textId="31B2AC4F" w:rsidR="00594014" w:rsidRDefault="00594014" w:rsidP="001159BF">
            <w:pPr>
              <w:pStyle w:val="BodyText6"/>
              <w:shd w:val="clear" w:color="auto" w:fill="auto"/>
              <w:spacing w:before="60" w:after="60" w:line="240" w:lineRule="auto"/>
              <w:jc w:val="both"/>
              <w:rPr>
                <w:rStyle w:val="Bodytext11pt"/>
                <w:b w:val="0"/>
                <w:color w:val="auto"/>
                <w:sz w:val="26"/>
                <w:szCs w:val="26"/>
                <w:lang w:eastAsia="en-US"/>
              </w:rPr>
            </w:pPr>
            <w:proofErr w:type="spellStart"/>
            <w:r w:rsidRPr="00D430FD">
              <w:rPr>
                <w:rStyle w:val="Bodytext11pt"/>
                <w:b w:val="0"/>
                <w:color w:val="auto"/>
                <w:sz w:val="26"/>
                <w:szCs w:val="26"/>
                <w:lang w:eastAsia="en-US"/>
              </w:rPr>
              <w:t>Số</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lượng</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tối</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thiểu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các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hợp</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đồng</w:t>
            </w:r>
            <w:proofErr w:type="spellEnd"/>
            <w:r w:rsidRPr="00D430FD">
              <w:rPr>
                <w:rStyle w:val="Bodytext11pt"/>
                <w:b w:val="0"/>
                <w:color w:val="auto"/>
                <w:sz w:val="26"/>
                <w:szCs w:val="26"/>
                <w:lang w:eastAsia="en-US"/>
              </w:rPr>
              <w:t xml:space="preserve"> tương </w:t>
            </w:r>
            <w:proofErr w:type="spellStart"/>
            <w:r w:rsidRPr="00D430FD">
              <w:rPr>
                <w:rStyle w:val="Bodytext11pt"/>
                <w:b w:val="0"/>
                <w:color w:val="auto"/>
                <w:sz w:val="26"/>
                <w:szCs w:val="26"/>
                <w:lang w:eastAsia="en-US"/>
              </w:rPr>
              <w:t>tự</w:t>
            </w:r>
            <w:proofErr w:type="spellEnd"/>
            <w:r w:rsidRPr="00D430FD">
              <w:rPr>
                <w:rStyle w:val="Bodytext11pt"/>
                <w:b w:val="0"/>
                <w:color w:val="auto"/>
                <w:sz w:val="26"/>
                <w:szCs w:val="26"/>
                <w:lang w:eastAsia="en-US"/>
              </w:rPr>
              <w:t xml:space="preserve"> theo mô </w:t>
            </w:r>
            <w:proofErr w:type="spellStart"/>
            <w:r w:rsidRPr="00D430FD">
              <w:rPr>
                <w:rStyle w:val="Bodytext11pt"/>
                <w:b w:val="0"/>
                <w:color w:val="auto"/>
                <w:sz w:val="26"/>
                <w:szCs w:val="26"/>
                <w:lang w:eastAsia="en-US"/>
              </w:rPr>
              <w:t>tả</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dưới</w:t>
            </w:r>
            <w:proofErr w:type="spellEnd"/>
            <w:r w:rsidRPr="00D430FD">
              <w:rPr>
                <w:rStyle w:val="Bodytext11pt"/>
                <w:b w:val="0"/>
                <w:color w:val="auto"/>
                <w:sz w:val="26"/>
                <w:szCs w:val="26"/>
                <w:lang w:eastAsia="en-US"/>
              </w:rPr>
              <w:t xml:space="preserve"> đây </w:t>
            </w:r>
            <w:proofErr w:type="spellStart"/>
            <w:r w:rsidRPr="00D430FD">
              <w:rPr>
                <w:rStyle w:val="Bodytext11pt"/>
                <w:b w:val="0"/>
                <w:color w:val="auto"/>
                <w:sz w:val="26"/>
                <w:szCs w:val="26"/>
                <w:lang w:eastAsia="en-US"/>
              </w:rPr>
              <w:t>mà</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nhà</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thầu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đã</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hoàn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thành</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toàn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bộ</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hoặc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hoàn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thành</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phần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lớn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với</w:t>
            </w:r>
            <w:proofErr w:type="spellEnd"/>
            <w:r w:rsidRPr="00D430FD">
              <w:rPr>
                <w:rStyle w:val="Bodytext11pt"/>
                <w:b w:val="0"/>
                <w:color w:val="auto"/>
                <w:sz w:val="26"/>
                <w:szCs w:val="26"/>
                <w:lang w:eastAsia="en-US"/>
              </w:rPr>
              <w:t xml:space="preserve"> tư </w:t>
            </w:r>
            <w:proofErr w:type="spellStart"/>
            <w:r w:rsidRPr="00D430FD">
              <w:rPr>
                <w:rStyle w:val="Bodytext11pt"/>
                <w:b w:val="0"/>
                <w:color w:val="auto"/>
                <w:sz w:val="26"/>
                <w:szCs w:val="26"/>
                <w:lang w:eastAsia="en-US"/>
              </w:rPr>
              <w:t>cách</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là</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nhà</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thầu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chính</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độc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lập</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hoặc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thành</w:t>
            </w:r>
            <w:proofErr w:type="spellEnd"/>
            <w:r w:rsidRPr="00D430FD">
              <w:rPr>
                <w:rStyle w:val="Bodytext11pt"/>
                <w:b w:val="0"/>
                <w:color w:val="auto"/>
                <w:sz w:val="26"/>
                <w:szCs w:val="26"/>
                <w:lang w:eastAsia="en-US"/>
              </w:rPr>
              <w:t xml:space="preserve"> viên liên danh) </w:t>
            </w:r>
            <w:proofErr w:type="spellStart"/>
            <w:r w:rsidRPr="00D430FD">
              <w:rPr>
                <w:rStyle w:val="Bodytext11pt"/>
                <w:b w:val="0"/>
                <w:color w:val="auto"/>
                <w:sz w:val="26"/>
                <w:szCs w:val="26"/>
                <w:lang w:eastAsia="en-US"/>
              </w:rPr>
              <w:t>hoặc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nhà</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thầu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phụ</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chỉ</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tính</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giá</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trị</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phần</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việc</w:t>
            </w:r>
            <w:proofErr w:type="spellEnd"/>
            <w:r w:rsidRPr="00D430FD">
              <w:rPr>
                <w:rStyle w:val="Bodytext11pt"/>
                <w:b w:val="0"/>
                <w:color w:val="auto"/>
                <w:sz w:val="26"/>
                <w:szCs w:val="26"/>
                <w:lang w:eastAsia="en-US"/>
              </w:rPr>
              <w:t xml:space="preserve"> do </w:t>
            </w:r>
            <w:proofErr w:type="spellStart"/>
            <w:r w:rsidRPr="00D430FD">
              <w:rPr>
                <w:rStyle w:val="Bodytext11pt"/>
                <w:b w:val="0"/>
                <w:color w:val="auto"/>
                <w:sz w:val="26"/>
                <w:szCs w:val="26"/>
                <w:lang w:eastAsia="en-US"/>
              </w:rPr>
              <w:t>nhà</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thầu</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phụ</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thực</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hiện</w:t>
            </w:r>
            <w:proofErr w:type="spellEnd"/>
            <w:r w:rsidRPr="00D430FD">
              <w:rPr>
                <w:rStyle w:val="Bodytext11pt"/>
                <w:b w:val="0"/>
                <w:color w:val="auto"/>
                <w:sz w:val="26"/>
                <w:szCs w:val="26"/>
                <w:lang w:eastAsia="en-US"/>
              </w:rPr>
              <w:t xml:space="preserve">) trong </w:t>
            </w:r>
            <w:proofErr w:type="spellStart"/>
            <w:r w:rsidRPr="00D430FD">
              <w:rPr>
                <w:rStyle w:val="Bodytext11pt"/>
                <w:b w:val="0"/>
                <w:color w:val="auto"/>
                <w:sz w:val="26"/>
                <w:szCs w:val="26"/>
                <w:lang w:eastAsia="en-US"/>
              </w:rPr>
              <w:t>vòng</w:t>
            </w:r>
            <w:proofErr w:type="spellEnd"/>
            <w:r w:rsidRPr="00D430FD">
              <w:rPr>
                <w:rStyle w:val="Bodytext11pt"/>
                <w:b w:val="0"/>
                <w:color w:val="auto"/>
                <w:sz w:val="26"/>
                <w:szCs w:val="26"/>
                <w:lang w:eastAsia="en-US"/>
              </w:rPr>
              <w:t xml:space="preserve"> </w:t>
            </w:r>
            <w:r w:rsidR="00B213D2" w:rsidRPr="00D430FD">
              <w:rPr>
                <w:rStyle w:val="Bodytext11pt"/>
                <w:b w:val="0"/>
                <w:color w:val="auto"/>
                <w:sz w:val="26"/>
                <w:szCs w:val="26"/>
                <w:lang w:val="en-US" w:eastAsia="en-US"/>
              </w:rPr>
              <w:t>3</w:t>
            </w:r>
            <w:r w:rsidRPr="00D430FD">
              <w:rPr>
                <w:rStyle w:val="Bodytext11pt"/>
                <w:b w:val="0"/>
                <w:color w:val="auto"/>
                <w:sz w:val="26"/>
                <w:szCs w:val="26"/>
                <w:lang w:eastAsia="en-US"/>
              </w:rPr>
              <w:t xml:space="preserve"> năm </w:t>
            </w:r>
            <w:proofErr w:type="spellStart"/>
            <w:r w:rsidRPr="00D430FD">
              <w:rPr>
                <w:rStyle w:val="Bodytext11pt"/>
                <w:b w:val="0"/>
                <w:color w:val="auto"/>
                <w:sz w:val="26"/>
                <w:szCs w:val="26"/>
                <w:lang w:eastAsia="en-US"/>
              </w:rPr>
              <w:t>trở</w:t>
            </w:r>
            <w:proofErr w:type="spellEnd"/>
            <w:r w:rsidRPr="00D430FD">
              <w:rPr>
                <w:rStyle w:val="Bodytext11pt"/>
                <w:b w:val="0"/>
                <w:color w:val="auto"/>
                <w:sz w:val="26"/>
                <w:szCs w:val="26"/>
                <w:lang w:eastAsia="en-US"/>
              </w:rPr>
              <w:t xml:space="preserve"> </w:t>
            </w:r>
            <w:proofErr w:type="spellStart"/>
            <w:r w:rsidRPr="00D430FD">
              <w:rPr>
                <w:rStyle w:val="Bodytext11pt"/>
                <w:b w:val="0"/>
                <w:color w:val="auto"/>
                <w:sz w:val="26"/>
                <w:szCs w:val="26"/>
                <w:lang w:eastAsia="en-US"/>
              </w:rPr>
              <w:t>lại</w:t>
            </w:r>
            <w:proofErr w:type="spellEnd"/>
            <w:r w:rsidRPr="00D430FD">
              <w:rPr>
                <w:rStyle w:val="Bodytext11pt"/>
                <w:b w:val="0"/>
                <w:color w:val="auto"/>
                <w:sz w:val="26"/>
                <w:szCs w:val="26"/>
                <w:lang w:eastAsia="en-US"/>
              </w:rPr>
              <w:t xml:space="preserve"> đây </w:t>
            </w:r>
            <w:r w:rsidR="00104859" w:rsidRPr="00D430FD">
              <w:rPr>
                <w:sz w:val="26"/>
                <w:szCs w:val="26"/>
              </w:rPr>
              <w:t>(</w:t>
            </w:r>
            <w:proofErr w:type="spellStart"/>
            <w:r w:rsidR="00104859" w:rsidRPr="00D430FD">
              <w:rPr>
                <w:sz w:val="26"/>
                <w:szCs w:val="26"/>
              </w:rPr>
              <w:t>năm</w:t>
            </w:r>
            <w:proofErr w:type="spellEnd"/>
            <w:r w:rsidR="00104859" w:rsidRPr="00D430FD">
              <w:rPr>
                <w:sz w:val="26"/>
                <w:szCs w:val="26"/>
              </w:rPr>
              <w:t xml:space="preserve"> 201</w:t>
            </w:r>
            <w:r w:rsidR="00F6487B">
              <w:rPr>
                <w:sz w:val="26"/>
                <w:szCs w:val="26"/>
                <w:lang w:val="en-US"/>
              </w:rPr>
              <w:t>7</w:t>
            </w:r>
            <w:r w:rsidR="00104859" w:rsidRPr="00D430FD">
              <w:rPr>
                <w:sz w:val="26"/>
                <w:szCs w:val="26"/>
              </w:rPr>
              <w:t xml:space="preserve"> </w:t>
            </w:r>
            <w:proofErr w:type="spellStart"/>
            <w:r w:rsidR="00104859" w:rsidRPr="00D430FD">
              <w:rPr>
                <w:sz w:val="26"/>
                <w:szCs w:val="26"/>
              </w:rPr>
              <w:t>đến</w:t>
            </w:r>
            <w:proofErr w:type="spellEnd"/>
            <w:r w:rsidR="00104859" w:rsidRPr="00D430FD">
              <w:rPr>
                <w:sz w:val="26"/>
                <w:szCs w:val="26"/>
              </w:rPr>
              <w:t xml:space="preserve"> </w:t>
            </w:r>
            <w:proofErr w:type="spellStart"/>
            <w:r w:rsidR="00104859" w:rsidRPr="00D430FD">
              <w:rPr>
                <w:sz w:val="26"/>
                <w:szCs w:val="26"/>
              </w:rPr>
              <w:t>năm</w:t>
            </w:r>
            <w:proofErr w:type="spellEnd"/>
            <w:r w:rsidR="00104859" w:rsidRPr="00D430FD">
              <w:rPr>
                <w:sz w:val="26"/>
                <w:szCs w:val="26"/>
              </w:rPr>
              <w:t xml:space="preserve"> 201</w:t>
            </w:r>
            <w:r w:rsidR="00F6487B">
              <w:rPr>
                <w:sz w:val="26"/>
                <w:szCs w:val="26"/>
                <w:lang w:val="en-US"/>
              </w:rPr>
              <w:t>9</w:t>
            </w:r>
            <w:r w:rsidR="00104859" w:rsidRPr="00D430FD">
              <w:rPr>
                <w:sz w:val="26"/>
                <w:szCs w:val="26"/>
              </w:rPr>
              <w:t>)</w:t>
            </w:r>
            <w:r w:rsidRPr="00D430FD">
              <w:rPr>
                <w:rStyle w:val="Bodytext11pt"/>
                <w:b w:val="0"/>
                <w:color w:val="auto"/>
                <w:sz w:val="26"/>
                <w:szCs w:val="26"/>
                <w:lang w:eastAsia="en-US"/>
              </w:rPr>
              <w:t>:</w:t>
            </w:r>
          </w:p>
          <w:p w14:paraId="2E892546" w14:textId="0EF2AD5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proofErr w:type="spellStart"/>
            <w:r>
              <w:rPr>
                <w:rStyle w:val="Bodytext11pt"/>
                <w:b w:val="0"/>
                <w:color w:val="auto"/>
                <w:sz w:val="26"/>
                <w:szCs w:val="26"/>
                <w:lang w:val="en-US"/>
              </w:rPr>
              <w:t>Hợp</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đồng</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tương</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tự</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gồm</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các</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tài</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liệu</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sau</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bản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sao</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có</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chứng</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thực</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trong</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vòng</w:t>
            </w:r>
            <w:proofErr w:type="spellEnd"/>
            <w:r>
              <w:rPr>
                <w:rStyle w:val="Bodytext11pt"/>
                <w:b w:val="0"/>
                <w:color w:val="auto"/>
                <w:sz w:val="26"/>
                <w:szCs w:val="26"/>
                <w:lang w:val="en-US"/>
              </w:rPr>
              <w:t xml:space="preserve"> 06 </w:t>
            </w:r>
            <w:proofErr w:type="spellStart"/>
            <w:r>
              <w:rPr>
                <w:rStyle w:val="Bodytext11pt"/>
                <w:b w:val="0"/>
                <w:color w:val="auto"/>
                <w:sz w:val="26"/>
                <w:szCs w:val="26"/>
                <w:lang w:val="en-US"/>
              </w:rPr>
              <w:t>tháng</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hoặc</w:t>
            </w:r>
            <w:proofErr w:type="spellEnd"/>
            <w:r>
              <w:rPr>
                <w:rStyle w:val="Bodytext11pt"/>
                <w:b w:val="0"/>
                <w:color w:val="auto"/>
                <w:sz w:val="26"/>
                <w:szCs w:val="26"/>
                <w:lang w:val="en-US"/>
              </w:rPr>
              <w:t xml:space="preserve"> file scan </w:t>
            </w:r>
            <w:proofErr w:type="spellStart"/>
            <w:r>
              <w:rPr>
                <w:rStyle w:val="Bodytext11pt"/>
                <w:b w:val="0"/>
                <w:color w:val="auto"/>
                <w:sz w:val="26"/>
                <w:szCs w:val="26"/>
                <w:lang w:val="en-US"/>
              </w:rPr>
              <w:t>bản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chính</w:t>
            </w:r>
            <w:proofErr w:type="spellEnd"/>
            <w:r>
              <w:rPr>
                <w:rStyle w:val="Bodytext11pt"/>
                <w:b w:val="0"/>
                <w:color w:val="auto"/>
                <w:sz w:val="26"/>
                <w:szCs w:val="26"/>
                <w:lang w:val="en-US"/>
              </w:rPr>
              <w:t>):</w:t>
            </w:r>
          </w:p>
          <w:p w14:paraId="360AD242" w14:textId="3A7CA6CF"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xml:space="preserve">- </w:t>
            </w:r>
            <w:proofErr w:type="spellStart"/>
            <w:r>
              <w:rPr>
                <w:rStyle w:val="Bodytext11pt"/>
                <w:b w:val="0"/>
                <w:color w:val="auto"/>
                <w:sz w:val="26"/>
                <w:szCs w:val="26"/>
                <w:lang w:val="en-US"/>
              </w:rPr>
              <w:t>Hợp</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đồng</w:t>
            </w:r>
            <w:proofErr w:type="spellEnd"/>
            <w:r>
              <w:rPr>
                <w:rStyle w:val="Bodytext11pt"/>
                <w:b w:val="0"/>
                <w:color w:val="auto"/>
                <w:sz w:val="26"/>
                <w:szCs w:val="26"/>
                <w:lang w:val="en-US"/>
              </w:rPr>
              <w:t>.</w:t>
            </w:r>
          </w:p>
          <w:p w14:paraId="7BE1DFA4" w14:textId="1A387950"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xml:space="preserve">- </w:t>
            </w:r>
            <w:proofErr w:type="spellStart"/>
            <w:r>
              <w:rPr>
                <w:rStyle w:val="Bodytext11pt"/>
                <w:b w:val="0"/>
                <w:color w:val="auto"/>
                <w:sz w:val="26"/>
                <w:szCs w:val="26"/>
                <w:lang w:val="en-US"/>
              </w:rPr>
              <w:t>Biên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bản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nghiệm</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thu</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hoàn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thành</w:t>
            </w:r>
            <w:proofErr w:type="spellEnd"/>
            <w:r>
              <w:rPr>
                <w:rStyle w:val="Bodytext11pt"/>
                <w:b w:val="0"/>
                <w:color w:val="auto"/>
                <w:sz w:val="26"/>
                <w:szCs w:val="26"/>
                <w:lang w:val="en-US"/>
              </w:rPr>
              <w:t>.</w:t>
            </w:r>
          </w:p>
          <w:p w14:paraId="0392B8B9" w14:textId="4E371782"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lastRenderedPageBreak/>
              <w:t xml:space="preserve">- </w:t>
            </w:r>
            <w:proofErr w:type="spellStart"/>
            <w:r>
              <w:rPr>
                <w:rStyle w:val="Bodytext11pt"/>
                <w:b w:val="0"/>
                <w:color w:val="auto"/>
                <w:sz w:val="26"/>
                <w:szCs w:val="26"/>
                <w:lang w:val="en-US"/>
              </w:rPr>
              <w:t>Hóa</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đơn</w:t>
            </w:r>
            <w:proofErr w:type="spellEnd"/>
            <w:r>
              <w:rPr>
                <w:rStyle w:val="Bodytext11pt"/>
                <w:b w:val="0"/>
                <w:color w:val="auto"/>
                <w:sz w:val="26"/>
                <w:szCs w:val="26"/>
                <w:lang w:val="en-US"/>
              </w:rPr>
              <w:t>.</w:t>
            </w:r>
          </w:p>
          <w:p w14:paraId="328DC2A6" w14:textId="3F8E79B5" w:rsidR="00F6487B" w:rsidRDefault="00F6487B" w:rsidP="001159BF">
            <w:pPr>
              <w:pStyle w:val="BodyText6"/>
              <w:shd w:val="clear" w:color="auto" w:fill="auto"/>
              <w:spacing w:before="60" w:after="60" w:line="240" w:lineRule="auto"/>
              <w:jc w:val="both"/>
              <w:rPr>
                <w:rStyle w:val="Bodytext11pt"/>
                <w:b w:val="0"/>
                <w:color w:val="auto"/>
                <w:sz w:val="26"/>
                <w:szCs w:val="26"/>
                <w:lang w:val="en-US"/>
              </w:rPr>
            </w:pPr>
            <w:r>
              <w:rPr>
                <w:rStyle w:val="Bodytext11pt"/>
                <w:b w:val="0"/>
                <w:color w:val="auto"/>
                <w:sz w:val="26"/>
                <w:szCs w:val="26"/>
                <w:lang w:val="en-US"/>
              </w:rPr>
              <w:t xml:space="preserve">- </w:t>
            </w:r>
            <w:proofErr w:type="spellStart"/>
            <w:r>
              <w:rPr>
                <w:rStyle w:val="Bodytext11pt"/>
                <w:b w:val="0"/>
                <w:color w:val="auto"/>
                <w:sz w:val="26"/>
                <w:szCs w:val="26"/>
                <w:lang w:val="en-US"/>
              </w:rPr>
              <w:t>Giấy</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báo</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có</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liên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quan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đến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thanh</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toán</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hợp</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đồng</w:t>
            </w:r>
            <w:proofErr w:type="spellEnd"/>
            <w:r>
              <w:rPr>
                <w:rStyle w:val="Bodytext11pt"/>
                <w:b w:val="0"/>
                <w:color w:val="auto"/>
                <w:sz w:val="26"/>
                <w:szCs w:val="26"/>
                <w:lang w:val="en-US"/>
              </w:rPr>
              <w:t>.</w:t>
            </w:r>
          </w:p>
          <w:p w14:paraId="57DFF988" w14:textId="7C2108FE" w:rsidR="00F6487B" w:rsidRPr="00F6487B" w:rsidRDefault="00F6487B" w:rsidP="001159BF">
            <w:pPr>
              <w:pStyle w:val="BodyText6"/>
              <w:shd w:val="clear" w:color="auto" w:fill="auto"/>
              <w:spacing w:before="60" w:after="60" w:line="240" w:lineRule="auto"/>
              <w:jc w:val="both"/>
              <w:rPr>
                <w:rStyle w:val="Bodytext11pt"/>
                <w:b w:val="0"/>
                <w:color w:val="auto"/>
                <w:sz w:val="26"/>
                <w:szCs w:val="26"/>
                <w:lang w:val="en-US" w:eastAsia="en-US"/>
              </w:rPr>
            </w:pPr>
            <w:r>
              <w:rPr>
                <w:rStyle w:val="Bodytext11pt"/>
                <w:b w:val="0"/>
                <w:color w:val="auto"/>
                <w:sz w:val="26"/>
                <w:szCs w:val="26"/>
                <w:lang w:val="en-US"/>
              </w:rPr>
              <w:t xml:space="preserve">- </w:t>
            </w:r>
            <w:proofErr w:type="spellStart"/>
            <w:r>
              <w:rPr>
                <w:rStyle w:val="Bodytext11pt"/>
                <w:b w:val="0"/>
                <w:color w:val="auto"/>
                <w:sz w:val="26"/>
                <w:szCs w:val="26"/>
                <w:lang w:val="en-US"/>
              </w:rPr>
              <w:t>Khai</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báo</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thuế</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cho</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hóa</w:t>
            </w:r>
            <w:proofErr w:type="spellEnd"/>
            <w:r>
              <w:rPr>
                <w:rStyle w:val="Bodytext11pt"/>
                <w:b w:val="0"/>
                <w:color w:val="auto"/>
                <w:sz w:val="26"/>
                <w:szCs w:val="26"/>
                <w:lang w:val="en-US"/>
              </w:rPr>
              <w:t xml:space="preserve"> </w:t>
            </w:r>
            <w:proofErr w:type="spellStart"/>
            <w:r>
              <w:rPr>
                <w:rStyle w:val="Bodytext11pt"/>
                <w:b w:val="0"/>
                <w:color w:val="auto"/>
                <w:sz w:val="26"/>
                <w:szCs w:val="26"/>
                <w:lang w:val="en-US"/>
              </w:rPr>
              <w:t>đơn</w:t>
            </w:r>
            <w:proofErr w:type="spellEnd"/>
            <w:r>
              <w:rPr>
                <w:rStyle w:val="Bodytext11pt"/>
                <w:b w:val="0"/>
                <w:color w:val="auto"/>
                <w:sz w:val="26"/>
                <w:szCs w:val="26"/>
                <w:lang w:val="en-US"/>
              </w:rPr>
              <w:t>.</w:t>
            </w:r>
          </w:p>
          <w:p w14:paraId="567EF35A" w14:textId="342600B0" w:rsidR="00594014" w:rsidRPr="00D430FD" w:rsidRDefault="00F6487B" w:rsidP="00F6487B">
            <w:pPr>
              <w:pStyle w:val="BodyText6"/>
              <w:shd w:val="clear" w:color="auto" w:fill="auto"/>
              <w:tabs>
                <w:tab w:val="left" w:pos="288"/>
              </w:tabs>
              <w:spacing w:before="60" w:after="60" w:line="240" w:lineRule="auto"/>
              <w:jc w:val="both"/>
              <w:rPr>
                <w:b/>
                <w:sz w:val="26"/>
                <w:szCs w:val="26"/>
                <w:lang w:val="vi-VN" w:eastAsia="en-US"/>
              </w:rPr>
            </w:pPr>
            <w:proofErr w:type="spellStart"/>
            <w:r>
              <w:rPr>
                <w:rStyle w:val="Bodytext11pt"/>
                <w:b w:val="0"/>
                <w:color w:val="auto"/>
                <w:sz w:val="26"/>
                <w:szCs w:val="26"/>
                <w:lang w:val="en-US" w:eastAsia="en-US"/>
              </w:rPr>
              <w:t>i</w:t>
            </w:r>
            <w:proofErr w:type="spellEnd"/>
            <w:r>
              <w:rPr>
                <w:rStyle w:val="Bodytext11pt"/>
                <w:sz w:val="26"/>
                <w:szCs w:val="26"/>
              </w:rPr>
              <w:t>)</w:t>
            </w:r>
            <w:r>
              <w:rPr>
                <w:rStyle w:val="Bodytext11pt"/>
                <w:sz w:val="26"/>
                <w:szCs w:val="26"/>
                <w:lang w:val="en-US"/>
              </w:rPr>
              <w:t xml:space="preserve"> </w:t>
            </w:r>
            <w:r w:rsidR="006C3C8F" w:rsidRPr="004F7BE3">
              <w:rPr>
                <w:rStyle w:val="Bodytext11pt"/>
                <w:b w:val="0"/>
                <w:bCs w:val="0"/>
                <w:sz w:val="26"/>
                <w:szCs w:val="26"/>
                <w:lang w:val="en-US"/>
              </w:rPr>
              <w:t>S</w:t>
            </w:r>
            <w:r w:rsidR="00594014" w:rsidRPr="00D430FD">
              <w:rPr>
                <w:rStyle w:val="Bodytext11pt"/>
                <w:b w:val="0"/>
                <w:color w:val="auto"/>
                <w:sz w:val="26"/>
                <w:szCs w:val="26"/>
                <w:lang w:eastAsia="en-US"/>
              </w:rPr>
              <w:t xml:space="preserve">ố </w:t>
            </w:r>
            <w:proofErr w:type="spellStart"/>
            <w:r w:rsidR="00594014" w:rsidRPr="00D430FD">
              <w:rPr>
                <w:rStyle w:val="Bodytext11pt"/>
                <w:b w:val="0"/>
                <w:color w:val="auto"/>
                <w:sz w:val="26"/>
                <w:szCs w:val="26"/>
                <w:lang w:eastAsia="en-US"/>
              </w:rPr>
              <w:t>lượng</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hợp</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đồng</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là</w:t>
            </w:r>
            <w:proofErr w:type="spellEnd"/>
            <w:r w:rsidR="00594014" w:rsidRPr="00D430FD">
              <w:rPr>
                <w:rStyle w:val="Bodytext11pt"/>
                <w:b w:val="0"/>
                <w:color w:val="auto"/>
                <w:sz w:val="26"/>
                <w:szCs w:val="26"/>
                <w:lang w:eastAsia="en-US"/>
              </w:rPr>
              <w:t xml:space="preserve"> 3</w:t>
            </w:r>
            <w:r w:rsidR="005A48FC" w:rsidRPr="00D430FD">
              <w:rPr>
                <w:rStyle w:val="Bodytext11pt"/>
                <w:b w:val="0"/>
                <w:color w:val="auto"/>
                <w:sz w:val="26"/>
                <w:szCs w:val="26"/>
                <w:lang w:eastAsia="en-US"/>
              </w:rPr>
              <w:t xml:space="preserve"> </w:t>
            </w:r>
            <w:proofErr w:type="spellStart"/>
            <w:r w:rsidR="005A48FC" w:rsidRPr="00D430FD">
              <w:rPr>
                <w:rStyle w:val="Bodytext11pt"/>
                <w:b w:val="0"/>
                <w:color w:val="auto"/>
                <w:sz w:val="26"/>
                <w:szCs w:val="26"/>
                <w:lang w:eastAsia="en-US"/>
              </w:rPr>
              <w:t>hợp</w:t>
            </w:r>
            <w:proofErr w:type="spellEnd"/>
            <w:r w:rsidR="005A48FC" w:rsidRPr="00D430FD">
              <w:rPr>
                <w:rStyle w:val="Bodytext11pt"/>
                <w:b w:val="0"/>
                <w:color w:val="auto"/>
                <w:sz w:val="26"/>
                <w:szCs w:val="26"/>
                <w:lang w:eastAsia="en-US"/>
              </w:rPr>
              <w:t xml:space="preserve"> </w:t>
            </w:r>
            <w:proofErr w:type="spellStart"/>
            <w:r w:rsidR="005A48FC" w:rsidRPr="00D430FD">
              <w:rPr>
                <w:rStyle w:val="Bodytext11pt"/>
                <w:b w:val="0"/>
                <w:color w:val="auto"/>
                <w:sz w:val="26"/>
                <w:szCs w:val="26"/>
                <w:lang w:eastAsia="en-US"/>
              </w:rPr>
              <w:t>đồng</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mỗi</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hợp</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đồng</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có</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giá</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trị</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tối</w:t>
            </w:r>
            <w:proofErr w:type="spellEnd"/>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thiểu</w:t>
            </w:r>
            <w:proofErr w:type="spellEnd"/>
            <w:r w:rsidR="00594014" w:rsidRPr="00D430FD">
              <w:rPr>
                <w:rStyle w:val="Bodytext11pt"/>
                <w:b w:val="0"/>
                <w:color w:val="auto"/>
                <w:sz w:val="26"/>
                <w:szCs w:val="26"/>
                <w:lang w:eastAsia="en-US"/>
              </w:rPr>
              <w:t xml:space="preserve"> </w:t>
            </w:r>
            <w:proofErr w:type="spellStart"/>
            <w:r w:rsidR="00496765" w:rsidRPr="00D430FD">
              <w:rPr>
                <w:rStyle w:val="Bodytext11pt"/>
                <w:b w:val="0"/>
                <w:color w:val="auto"/>
                <w:sz w:val="26"/>
                <w:szCs w:val="26"/>
                <w:lang w:eastAsia="en-US"/>
              </w:rPr>
              <w:t>là</w:t>
            </w:r>
            <w:proofErr w:type="spellEnd"/>
            <w:r w:rsidR="00496765" w:rsidRPr="00D430FD">
              <w:rPr>
                <w:rStyle w:val="Bodytext11pt"/>
                <w:b w:val="0"/>
                <w:color w:val="auto"/>
                <w:sz w:val="26"/>
                <w:szCs w:val="26"/>
                <w:lang w:eastAsia="en-US"/>
              </w:rPr>
              <w:t xml:space="preserve"> </w:t>
            </w:r>
            <w:bookmarkStart w:id="136" w:name="_MON_1581162355"/>
            <w:bookmarkEnd w:id="136"/>
            <w:r w:rsidR="00146EF4" w:rsidRPr="00D430FD">
              <w:rPr>
                <w:sz w:val="26"/>
                <w:szCs w:val="26"/>
              </w:rPr>
              <w:object w:dxaOrig="2026" w:dyaOrig="298" w14:anchorId="440048E3">
                <v:shape id="_x0000_i1028" type="#_x0000_t75" style="width:101.4pt;height:15pt" o:ole="">
                  <v:imagedata r:id="rId21" o:title=""/>
                </v:shape>
                <o:OLEObject Type="Embed" ProgID="Excel.Sheet.12" ShapeID="_x0000_i1028" DrawAspect="Content" ObjectID="_1653390961" r:id="rId22"/>
              </w:object>
            </w:r>
            <w:r w:rsidR="00600474" w:rsidRPr="00D430FD">
              <w:rPr>
                <w:sz w:val="26"/>
                <w:szCs w:val="26"/>
              </w:rPr>
              <w:t xml:space="preserve"> VND</w:t>
            </w:r>
            <w:r w:rsidR="00600474" w:rsidRPr="00D430FD">
              <w:rPr>
                <w:rStyle w:val="Bodytext11pt"/>
                <w:b w:val="0"/>
                <w:color w:val="auto"/>
                <w:sz w:val="26"/>
                <w:szCs w:val="26"/>
                <w:lang w:eastAsia="en-US"/>
              </w:rPr>
              <w:t xml:space="preserve"> </w:t>
            </w:r>
            <w:r w:rsidR="00496765" w:rsidRPr="00AB6C45">
              <w:rPr>
                <w:rStyle w:val="Bodytext11pt"/>
                <w:b w:val="0"/>
                <w:color w:val="auto"/>
                <w:sz w:val="26"/>
                <w:szCs w:val="26"/>
                <w:lang w:eastAsia="en-US"/>
              </w:rPr>
              <w:t xml:space="preserve">(3 x </w:t>
            </w:r>
            <w:r w:rsidR="005747D5">
              <w:rPr>
                <w:rStyle w:val="Bodytext11pt"/>
                <w:b w:val="0"/>
                <w:color w:val="auto"/>
                <w:sz w:val="26"/>
                <w:szCs w:val="26"/>
                <w:lang w:val="en-US" w:eastAsia="en-US"/>
              </w:rPr>
              <w:t>1</w:t>
            </w:r>
            <w:r w:rsidR="00146EF4">
              <w:rPr>
                <w:rStyle w:val="Bodytext11pt"/>
                <w:b w:val="0"/>
                <w:color w:val="auto"/>
                <w:sz w:val="26"/>
                <w:szCs w:val="26"/>
                <w:lang w:val="en-US" w:eastAsia="en-US"/>
              </w:rPr>
              <w:t>8</w:t>
            </w:r>
            <w:r w:rsidR="00146EF4">
              <w:rPr>
                <w:rStyle w:val="Bodytext11pt"/>
                <w:sz w:val="26"/>
                <w:szCs w:val="26"/>
              </w:rPr>
              <w:t>0</w:t>
            </w:r>
            <w:r w:rsidR="00594014" w:rsidRPr="00AB6C45">
              <w:rPr>
                <w:rStyle w:val="Bodytext11pt"/>
                <w:b w:val="0"/>
                <w:color w:val="auto"/>
                <w:sz w:val="26"/>
                <w:szCs w:val="26"/>
                <w:lang w:eastAsia="en-US"/>
              </w:rPr>
              <w:t xml:space="preserve"> </w:t>
            </w:r>
            <w:proofErr w:type="spellStart"/>
            <w:r w:rsidR="00594014" w:rsidRPr="00AB6C45">
              <w:rPr>
                <w:rStyle w:val="Bodytext11pt"/>
                <w:b w:val="0"/>
                <w:color w:val="auto"/>
                <w:sz w:val="26"/>
                <w:szCs w:val="26"/>
                <w:lang w:eastAsia="en-US"/>
              </w:rPr>
              <w:t>triệu</w:t>
            </w:r>
            <w:proofErr w:type="spellEnd"/>
            <w:r w:rsidR="00594014" w:rsidRPr="00AB6C45">
              <w:rPr>
                <w:rStyle w:val="Bodytext11pt"/>
                <w:b w:val="0"/>
                <w:color w:val="auto"/>
                <w:sz w:val="26"/>
                <w:szCs w:val="26"/>
                <w:lang w:eastAsia="en-US"/>
              </w:rPr>
              <w:t xml:space="preserve"> VNĐ =</w:t>
            </w:r>
            <w:r w:rsidR="00113AD9">
              <w:rPr>
                <w:rStyle w:val="Bodytext11pt"/>
                <w:b w:val="0"/>
                <w:color w:val="auto"/>
                <w:sz w:val="26"/>
                <w:szCs w:val="26"/>
                <w:lang w:val="en-US" w:eastAsia="en-US"/>
              </w:rPr>
              <w:t>5</w:t>
            </w:r>
            <w:r w:rsidR="00146EF4">
              <w:rPr>
                <w:rStyle w:val="Bodytext11pt"/>
                <w:b w:val="0"/>
                <w:color w:val="auto"/>
                <w:sz w:val="26"/>
                <w:szCs w:val="26"/>
                <w:lang w:val="en-US" w:eastAsia="en-US"/>
              </w:rPr>
              <w:t>4</w:t>
            </w:r>
            <w:r w:rsidR="00146EF4">
              <w:rPr>
                <w:rStyle w:val="Bodytext11pt"/>
                <w:sz w:val="26"/>
                <w:szCs w:val="26"/>
              </w:rPr>
              <w:t>0</w:t>
            </w:r>
            <w:r w:rsidR="00594014" w:rsidRPr="00D430FD">
              <w:rPr>
                <w:rStyle w:val="Bodytext11pt"/>
                <w:b w:val="0"/>
                <w:color w:val="auto"/>
                <w:sz w:val="26"/>
                <w:szCs w:val="26"/>
                <w:lang w:eastAsia="en-US"/>
              </w:rPr>
              <w:t xml:space="preserve"> </w:t>
            </w:r>
            <w:proofErr w:type="spellStart"/>
            <w:r w:rsidR="00594014" w:rsidRPr="00D430FD">
              <w:rPr>
                <w:rStyle w:val="Bodytext11pt"/>
                <w:b w:val="0"/>
                <w:color w:val="auto"/>
                <w:sz w:val="26"/>
                <w:szCs w:val="26"/>
                <w:lang w:eastAsia="en-US"/>
              </w:rPr>
              <w:t>triệu</w:t>
            </w:r>
            <w:proofErr w:type="spellEnd"/>
            <w:r w:rsidR="00594014" w:rsidRPr="00D430FD">
              <w:rPr>
                <w:rStyle w:val="Bodytext11pt"/>
                <w:b w:val="0"/>
                <w:color w:val="auto"/>
                <w:sz w:val="26"/>
                <w:szCs w:val="26"/>
                <w:lang w:eastAsia="en-US"/>
              </w:rPr>
              <w:t xml:space="preserve"> VNĐ)</w:t>
            </w:r>
          </w:p>
          <w:p w14:paraId="45F9FD53" w14:textId="47F43457" w:rsidR="00594014" w:rsidRDefault="00B859AC" w:rsidP="00524C55">
            <w:pPr>
              <w:pStyle w:val="Style11"/>
              <w:tabs>
                <w:tab w:val="left" w:leader="dot" w:pos="8424"/>
              </w:tabs>
              <w:spacing w:before="60" w:after="60" w:line="240" w:lineRule="auto"/>
              <w:jc w:val="both"/>
              <w:rPr>
                <w:rStyle w:val="Bodytext11pt"/>
                <w:b w:val="0"/>
                <w:color w:val="auto"/>
                <w:sz w:val="26"/>
                <w:szCs w:val="26"/>
              </w:rPr>
            </w:pPr>
            <w:proofErr w:type="spellStart"/>
            <w:r w:rsidRPr="00D430FD">
              <w:rPr>
                <w:rStyle w:val="Bodytext11pt"/>
                <w:b w:val="0"/>
                <w:color w:val="auto"/>
                <w:sz w:val="26"/>
                <w:szCs w:val="26"/>
              </w:rPr>
              <w:t>ii</w:t>
            </w:r>
            <w:proofErr w:type="spellEnd"/>
            <w:r w:rsidRPr="00D430FD">
              <w:rPr>
                <w:rStyle w:val="Bodytext11pt"/>
                <w:b w:val="0"/>
                <w:color w:val="auto"/>
                <w:sz w:val="26"/>
                <w:szCs w:val="26"/>
              </w:rPr>
              <w:t xml:space="preserve">) </w:t>
            </w:r>
            <w:r w:rsidR="009E7C47">
              <w:rPr>
                <w:rStyle w:val="Bodytext11pt"/>
                <w:b w:val="0"/>
                <w:color w:val="auto"/>
                <w:sz w:val="26"/>
                <w:szCs w:val="26"/>
                <w:lang w:val="en-US"/>
              </w:rPr>
              <w:t>S</w:t>
            </w:r>
            <w:r w:rsidR="00594014" w:rsidRPr="00D430FD">
              <w:rPr>
                <w:rStyle w:val="Bodytext11pt"/>
                <w:b w:val="0"/>
                <w:color w:val="auto"/>
                <w:sz w:val="26"/>
                <w:szCs w:val="26"/>
              </w:rPr>
              <w:t xml:space="preserve">ố </w:t>
            </w:r>
            <w:proofErr w:type="spellStart"/>
            <w:r w:rsidR="00594014" w:rsidRPr="00D430FD">
              <w:rPr>
                <w:rStyle w:val="Bodytext11pt"/>
                <w:b w:val="0"/>
                <w:color w:val="auto"/>
                <w:sz w:val="26"/>
                <w:szCs w:val="26"/>
              </w:rPr>
              <w:t>lượng</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hợp</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đồng</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ít</w:t>
            </w:r>
            <w:proofErr w:type="spellEnd"/>
            <w:r w:rsidR="00594014" w:rsidRPr="00D430FD">
              <w:rPr>
                <w:rStyle w:val="Bodytext11pt"/>
                <w:b w:val="0"/>
                <w:color w:val="auto"/>
                <w:sz w:val="26"/>
                <w:szCs w:val="26"/>
              </w:rPr>
              <w:t xml:space="preserve"> hơn </w:t>
            </w:r>
            <w:proofErr w:type="spellStart"/>
            <w:r w:rsidR="00594014" w:rsidRPr="00D430FD">
              <w:rPr>
                <w:rStyle w:val="Bodytext11pt"/>
                <w:b w:val="0"/>
                <w:color w:val="auto"/>
                <w:sz w:val="26"/>
                <w:szCs w:val="26"/>
              </w:rPr>
              <w:t>hoặc</w:t>
            </w:r>
            <w:proofErr w:type="spellEnd"/>
            <w:r w:rsidR="00594014" w:rsidRPr="00D430FD">
              <w:rPr>
                <w:rStyle w:val="Bodytext11pt"/>
                <w:b w:val="0"/>
                <w:color w:val="auto"/>
                <w:sz w:val="26"/>
                <w:szCs w:val="26"/>
              </w:rPr>
              <w:t xml:space="preserve"> </w:t>
            </w:r>
            <w:proofErr w:type="spellStart"/>
            <w:r w:rsidR="00A316A3" w:rsidRPr="00D430FD">
              <w:rPr>
                <w:rStyle w:val="Bodytext11pt"/>
                <w:b w:val="0"/>
                <w:color w:val="auto"/>
                <w:sz w:val="26"/>
                <w:szCs w:val="26"/>
                <w:lang w:val="en-US"/>
              </w:rPr>
              <w:t>nhiều</w:t>
            </w:r>
            <w:proofErr w:type="spellEnd"/>
            <w:r w:rsidR="00A316A3" w:rsidRPr="00D430FD">
              <w:rPr>
                <w:rStyle w:val="Bodytext11pt"/>
                <w:b w:val="0"/>
                <w:color w:val="auto"/>
                <w:sz w:val="26"/>
                <w:szCs w:val="26"/>
                <w:lang w:val="en-US"/>
              </w:rPr>
              <w:t xml:space="preserve"> </w:t>
            </w:r>
            <w:proofErr w:type="spellStart"/>
            <w:r w:rsidR="00A316A3" w:rsidRPr="00D430FD">
              <w:rPr>
                <w:rStyle w:val="Bodytext11pt"/>
                <w:b w:val="0"/>
                <w:color w:val="auto"/>
                <w:sz w:val="26"/>
                <w:szCs w:val="26"/>
                <w:lang w:val="en-US"/>
              </w:rPr>
              <w:t>hơn</w:t>
            </w:r>
            <w:proofErr w:type="spellEnd"/>
            <w:r w:rsidR="00594014" w:rsidRPr="00D430FD">
              <w:rPr>
                <w:rStyle w:val="Bodytext11pt"/>
                <w:b w:val="0"/>
                <w:color w:val="auto"/>
                <w:sz w:val="26"/>
                <w:szCs w:val="26"/>
              </w:rPr>
              <w:t xml:space="preserve"> 3, </w:t>
            </w:r>
            <w:proofErr w:type="spellStart"/>
            <w:r w:rsidR="00DA18A8" w:rsidRPr="00D430FD">
              <w:rPr>
                <w:rStyle w:val="Bodytext11pt"/>
                <w:b w:val="0"/>
                <w:color w:val="auto"/>
                <w:sz w:val="26"/>
                <w:szCs w:val="26"/>
                <w:lang w:val="en-US"/>
              </w:rPr>
              <w:t>trong</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đó</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có</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ít</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nhất</w:t>
            </w:r>
            <w:proofErr w:type="spellEnd"/>
            <w:r w:rsidR="00DA18A8" w:rsidRPr="00D430FD">
              <w:rPr>
                <w:rStyle w:val="Bodytext11pt"/>
                <w:b w:val="0"/>
                <w:color w:val="auto"/>
                <w:sz w:val="26"/>
                <w:szCs w:val="26"/>
                <w:lang w:val="en-US"/>
              </w:rPr>
              <w:t xml:space="preserve"> 01 </w:t>
            </w:r>
            <w:proofErr w:type="spellStart"/>
            <w:r w:rsidR="00DA18A8" w:rsidRPr="00D430FD">
              <w:rPr>
                <w:rStyle w:val="Bodytext11pt"/>
                <w:b w:val="0"/>
                <w:color w:val="auto"/>
                <w:sz w:val="26"/>
                <w:szCs w:val="26"/>
                <w:lang w:val="en-US"/>
              </w:rPr>
              <w:t>hợp</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đồng</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có</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giá</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trị</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tối</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thiểu</w:t>
            </w:r>
            <w:proofErr w:type="spellEnd"/>
            <w:r w:rsidR="00DA18A8" w:rsidRPr="00D430FD">
              <w:rPr>
                <w:rStyle w:val="Bodytext11pt"/>
                <w:b w:val="0"/>
                <w:color w:val="auto"/>
                <w:sz w:val="26"/>
                <w:szCs w:val="26"/>
                <w:lang w:val="en-US"/>
              </w:rPr>
              <w:t xml:space="preserve"> </w:t>
            </w:r>
            <w:proofErr w:type="spellStart"/>
            <w:r w:rsidR="00DA18A8" w:rsidRPr="00D430FD">
              <w:rPr>
                <w:rStyle w:val="Bodytext11pt"/>
                <w:b w:val="0"/>
                <w:color w:val="auto"/>
                <w:sz w:val="26"/>
                <w:szCs w:val="26"/>
                <w:lang w:val="en-US"/>
              </w:rPr>
              <w:t>là</w:t>
            </w:r>
            <w:proofErr w:type="spellEnd"/>
            <w:r w:rsidR="00DA18A8" w:rsidRPr="00D430FD">
              <w:rPr>
                <w:rStyle w:val="Bodytext11pt"/>
                <w:b w:val="0"/>
                <w:color w:val="auto"/>
                <w:sz w:val="26"/>
                <w:szCs w:val="26"/>
                <w:lang w:val="en-US"/>
              </w:rPr>
              <w:t xml:space="preserve"> </w:t>
            </w:r>
            <w:r w:rsidR="009E7C47">
              <w:rPr>
                <w:rStyle w:val="Bodytext11pt"/>
                <w:b w:val="0"/>
                <w:color w:val="auto"/>
                <w:sz w:val="26"/>
                <w:szCs w:val="26"/>
                <w:lang w:val="en-US"/>
              </w:rPr>
              <w:t>1</w:t>
            </w:r>
            <w:r w:rsidR="00146EF4">
              <w:rPr>
                <w:rStyle w:val="Bodytext11pt"/>
                <w:b w:val="0"/>
                <w:color w:val="auto"/>
                <w:sz w:val="26"/>
                <w:szCs w:val="26"/>
                <w:lang w:val="en-US"/>
              </w:rPr>
              <w:t>8</w:t>
            </w:r>
            <w:r w:rsidR="00146EF4">
              <w:rPr>
                <w:rStyle w:val="Bodytext11pt"/>
                <w:sz w:val="26"/>
                <w:szCs w:val="26"/>
              </w:rPr>
              <w:t>0</w:t>
            </w:r>
            <w:r w:rsidR="00D82701" w:rsidRPr="00AB6C45">
              <w:rPr>
                <w:rStyle w:val="Bodytext11pt"/>
                <w:b w:val="0"/>
                <w:bCs w:val="0"/>
                <w:color w:val="auto"/>
                <w:sz w:val="26"/>
                <w:szCs w:val="26"/>
              </w:rPr>
              <w:t xml:space="preserve"> </w:t>
            </w:r>
            <w:proofErr w:type="spellStart"/>
            <w:r w:rsidR="00DA18A8" w:rsidRPr="00D430FD">
              <w:rPr>
                <w:rStyle w:val="Bodytext11pt"/>
                <w:b w:val="0"/>
                <w:color w:val="auto"/>
                <w:sz w:val="26"/>
                <w:szCs w:val="26"/>
                <w:lang w:val="en-US"/>
              </w:rPr>
              <w:t>triệu</w:t>
            </w:r>
            <w:proofErr w:type="spellEnd"/>
            <w:r w:rsidR="00DA18A8" w:rsidRPr="00D430FD">
              <w:rPr>
                <w:rStyle w:val="Bodytext11pt"/>
                <w:b w:val="0"/>
                <w:color w:val="auto"/>
                <w:sz w:val="26"/>
                <w:szCs w:val="26"/>
                <w:lang w:val="en-US"/>
              </w:rPr>
              <w:t xml:space="preserve"> VNĐ </w:t>
            </w:r>
            <w:proofErr w:type="spellStart"/>
            <w:r w:rsidR="00594014" w:rsidRPr="00D430FD">
              <w:rPr>
                <w:rStyle w:val="Bodytext11pt"/>
                <w:b w:val="0"/>
                <w:color w:val="auto"/>
                <w:sz w:val="26"/>
                <w:szCs w:val="26"/>
              </w:rPr>
              <w:t>và</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tổng</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giá</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trị</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tất</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cả</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các</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hợp</w:t>
            </w:r>
            <w:proofErr w:type="spellEnd"/>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đồng</w:t>
            </w:r>
            <w:proofErr w:type="spellEnd"/>
            <w:r w:rsidR="00594014" w:rsidRPr="00D430FD">
              <w:rPr>
                <w:rStyle w:val="Bodytext11pt"/>
                <w:b w:val="0"/>
                <w:color w:val="auto"/>
                <w:sz w:val="26"/>
                <w:szCs w:val="26"/>
              </w:rPr>
              <w:t xml:space="preserve"> </w:t>
            </w:r>
            <w:r w:rsidR="00496765" w:rsidRPr="00D430FD">
              <w:rPr>
                <w:rStyle w:val="Bodytext11pt"/>
                <w:b w:val="0"/>
                <w:color w:val="auto"/>
                <w:sz w:val="26"/>
                <w:szCs w:val="26"/>
              </w:rPr>
              <w:t>≥</w:t>
            </w:r>
            <w:r w:rsidR="00594014" w:rsidRPr="00D430FD">
              <w:rPr>
                <w:rStyle w:val="Bodytext11pt"/>
                <w:b w:val="0"/>
                <w:color w:val="auto"/>
                <w:sz w:val="26"/>
                <w:szCs w:val="26"/>
              </w:rPr>
              <w:t xml:space="preserve"> </w:t>
            </w:r>
            <w:r w:rsidR="009E7C47">
              <w:rPr>
                <w:rStyle w:val="Bodytext11pt"/>
                <w:b w:val="0"/>
                <w:color w:val="auto"/>
                <w:sz w:val="26"/>
                <w:szCs w:val="26"/>
                <w:lang w:val="en-US"/>
              </w:rPr>
              <w:t>5</w:t>
            </w:r>
            <w:r w:rsidR="00146EF4">
              <w:rPr>
                <w:rStyle w:val="Bodytext11pt"/>
                <w:b w:val="0"/>
                <w:color w:val="auto"/>
                <w:sz w:val="26"/>
                <w:szCs w:val="26"/>
                <w:lang w:val="en-US"/>
              </w:rPr>
              <w:t>4</w:t>
            </w:r>
            <w:r w:rsidR="00146EF4">
              <w:rPr>
                <w:rStyle w:val="Bodytext11pt"/>
                <w:sz w:val="26"/>
                <w:szCs w:val="26"/>
              </w:rPr>
              <w:t>0</w:t>
            </w:r>
            <w:r w:rsidR="00594014" w:rsidRPr="00D430FD">
              <w:rPr>
                <w:rStyle w:val="Bodytext11pt"/>
                <w:b w:val="0"/>
                <w:color w:val="auto"/>
                <w:sz w:val="26"/>
                <w:szCs w:val="26"/>
              </w:rPr>
              <w:t xml:space="preserve"> </w:t>
            </w:r>
            <w:proofErr w:type="spellStart"/>
            <w:r w:rsidR="00594014" w:rsidRPr="00D430FD">
              <w:rPr>
                <w:rStyle w:val="Bodytext11pt"/>
                <w:b w:val="0"/>
                <w:color w:val="auto"/>
                <w:sz w:val="26"/>
                <w:szCs w:val="26"/>
              </w:rPr>
              <w:t>triệu</w:t>
            </w:r>
            <w:proofErr w:type="spellEnd"/>
            <w:r w:rsidR="00594014" w:rsidRPr="00D430FD">
              <w:rPr>
                <w:rStyle w:val="Bodytext11pt"/>
                <w:b w:val="0"/>
                <w:color w:val="auto"/>
                <w:sz w:val="26"/>
                <w:szCs w:val="26"/>
              </w:rPr>
              <w:t xml:space="preserve"> VNĐ.</w:t>
            </w:r>
          </w:p>
          <w:p w14:paraId="6F28E887" w14:textId="77777777" w:rsidR="00F6487B" w:rsidRPr="00F6487B" w:rsidRDefault="00F6487B" w:rsidP="00524C55">
            <w:pPr>
              <w:pStyle w:val="Style11"/>
              <w:tabs>
                <w:tab w:val="left" w:leader="dot" w:pos="8424"/>
              </w:tabs>
              <w:spacing w:before="60" w:after="60" w:line="240" w:lineRule="auto"/>
              <w:jc w:val="both"/>
              <w:rPr>
                <w:rStyle w:val="Bodytext11pt"/>
                <w:b w:val="0"/>
                <w:bCs w:val="0"/>
                <w:sz w:val="26"/>
                <w:szCs w:val="26"/>
                <w:lang w:val="en-US"/>
              </w:rPr>
            </w:pPr>
            <w:r w:rsidRPr="00F6487B">
              <w:rPr>
                <w:rStyle w:val="Bodytext11pt"/>
                <w:b w:val="0"/>
                <w:bCs w:val="0"/>
                <w:sz w:val="26"/>
                <w:szCs w:val="26"/>
                <w:lang w:val="en-US"/>
              </w:rPr>
              <w:t>L</w:t>
            </w:r>
            <w:r w:rsidRPr="00F6487B">
              <w:rPr>
                <w:rStyle w:val="Bodytext11pt"/>
                <w:b w:val="0"/>
                <w:bCs w:val="0"/>
                <w:sz w:val="26"/>
                <w:szCs w:val="26"/>
              </w:rPr>
              <w:t>o</w:t>
            </w:r>
            <w:proofErr w:type="spellStart"/>
            <w:r w:rsidRPr="00F6487B">
              <w:rPr>
                <w:rStyle w:val="Bodytext11pt"/>
                <w:b w:val="0"/>
                <w:bCs w:val="0"/>
                <w:sz w:val="26"/>
                <w:szCs w:val="26"/>
                <w:lang w:val="en-US"/>
              </w:rPr>
              <w:t>ại</w:t>
            </w:r>
            <w:proofErr w:type="spellEnd"/>
            <w:r w:rsidRPr="00F6487B">
              <w:rPr>
                <w:rStyle w:val="Bodytext11pt"/>
                <w:b w:val="0"/>
                <w:bCs w:val="0"/>
                <w:sz w:val="26"/>
                <w:szCs w:val="26"/>
                <w:lang w:val="en-US"/>
              </w:rPr>
              <w:t xml:space="preserve"> </w:t>
            </w:r>
            <w:proofErr w:type="spellStart"/>
            <w:r w:rsidRPr="00F6487B">
              <w:rPr>
                <w:rStyle w:val="Bodytext11pt"/>
                <w:b w:val="0"/>
                <w:bCs w:val="0"/>
                <w:sz w:val="26"/>
                <w:szCs w:val="26"/>
                <w:lang w:val="en-US"/>
              </w:rPr>
              <w:t>công</w:t>
            </w:r>
            <w:proofErr w:type="spellEnd"/>
            <w:r w:rsidRPr="00F6487B">
              <w:rPr>
                <w:rStyle w:val="Bodytext11pt"/>
                <w:b w:val="0"/>
                <w:bCs w:val="0"/>
                <w:sz w:val="26"/>
                <w:szCs w:val="26"/>
                <w:lang w:val="en-US"/>
              </w:rPr>
              <w:t xml:space="preserve"> </w:t>
            </w:r>
            <w:proofErr w:type="spellStart"/>
            <w:r w:rsidRPr="00F6487B">
              <w:rPr>
                <w:rStyle w:val="Bodytext11pt"/>
                <w:b w:val="0"/>
                <w:bCs w:val="0"/>
                <w:sz w:val="26"/>
                <w:szCs w:val="26"/>
                <w:lang w:val="en-US"/>
              </w:rPr>
              <w:t>trình</w:t>
            </w:r>
            <w:proofErr w:type="spellEnd"/>
            <w:r w:rsidRPr="00F6487B">
              <w:rPr>
                <w:rStyle w:val="Bodytext11pt"/>
                <w:b w:val="0"/>
                <w:bCs w:val="0"/>
                <w:sz w:val="26"/>
                <w:szCs w:val="26"/>
                <w:lang w:val="en-US"/>
              </w:rPr>
              <w:t xml:space="preserve">: </w:t>
            </w:r>
            <w:proofErr w:type="spellStart"/>
            <w:r w:rsidRPr="00F6487B">
              <w:rPr>
                <w:rStyle w:val="Bodytext11pt"/>
                <w:b w:val="0"/>
                <w:bCs w:val="0"/>
                <w:sz w:val="26"/>
                <w:szCs w:val="26"/>
                <w:lang w:val="en-US"/>
              </w:rPr>
              <w:t>Công</w:t>
            </w:r>
            <w:proofErr w:type="spellEnd"/>
            <w:r w:rsidRPr="00F6487B">
              <w:rPr>
                <w:rStyle w:val="Bodytext11pt"/>
                <w:b w:val="0"/>
                <w:bCs w:val="0"/>
                <w:sz w:val="26"/>
                <w:szCs w:val="26"/>
                <w:lang w:val="en-US"/>
              </w:rPr>
              <w:t xml:space="preserve"> </w:t>
            </w:r>
            <w:proofErr w:type="spellStart"/>
            <w:r w:rsidRPr="00F6487B">
              <w:rPr>
                <w:rStyle w:val="Bodytext11pt"/>
                <w:b w:val="0"/>
                <w:bCs w:val="0"/>
                <w:sz w:val="26"/>
                <w:szCs w:val="26"/>
                <w:lang w:val="en-US"/>
              </w:rPr>
              <w:t>trình</w:t>
            </w:r>
            <w:proofErr w:type="spellEnd"/>
            <w:r w:rsidRPr="00F6487B">
              <w:rPr>
                <w:rStyle w:val="Bodytext11pt"/>
                <w:b w:val="0"/>
                <w:bCs w:val="0"/>
                <w:sz w:val="26"/>
                <w:szCs w:val="26"/>
                <w:lang w:val="en-US"/>
              </w:rPr>
              <w:t xml:space="preserve"> </w:t>
            </w:r>
            <w:proofErr w:type="spellStart"/>
            <w:r w:rsidRPr="00F6487B">
              <w:rPr>
                <w:rStyle w:val="Bodytext11pt"/>
                <w:b w:val="0"/>
                <w:bCs w:val="0"/>
                <w:sz w:val="26"/>
                <w:szCs w:val="26"/>
                <w:lang w:val="en-US"/>
              </w:rPr>
              <w:t>công</w:t>
            </w:r>
            <w:proofErr w:type="spellEnd"/>
            <w:r w:rsidRPr="00F6487B">
              <w:rPr>
                <w:rStyle w:val="Bodytext11pt"/>
                <w:b w:val="0"/>
                <w:bCs w:val="0"/>
                <w:sz w:val="26"/>
                <w:szCs w:val="26"/>
                <w:lang w:val="en-US"/>
              </w:rPr>
              <w:t xml:space="preserve"> </w:t>
            </w:r>
            <w:proofErr w:type="spellStart"/>
            <w:r w:rsidRPr="00F6487B">
              <w:rPr>
                <w:rStyle w:val="Bodytext11pt"/>
                <w:b w:val="0"/>
                <w:bCs w:val="0"/>
                <w:sz w:val="26"/>
                <w:szCs w:val="26"/>
                <w:lang w:val="en-US"/>
              </w:rPr>
              <w:t>nghiệp</w:t>
            </w:r>
            <w:proofErr w:type="spellEnd"/>
          </w:p>
          <w:p w14:paraId="5F4AB37D" w14:textId="5CD3500B" w:rsidR="00F6487B" w:rsidRPr="00F6487B" w:rsidRDefault="00F6487B" w:rsidP="00524C55">
            <w:pPr>
              <w:pStyle w:val="Style11"/>
              <w:tabs>
                <w:tab w:val="left" w:leader="dot" w:pos="8424"/>
              </w:tabs>
              <w:spacing w:before="60" w:after="60" w:line="240" w:lineRule="auto"/>
              <w:jc w:val="both"/>
              <w:rPr>
                <w:sz w:val="26"/>
                <w:szCs w:val="26"/>
              </w:rPr>
            </w:pPr>
            <w:proofErr w:type="spellStart"/>
            <w:r w:rsidRPr="00F6487B">
              <w:rPr>
                <w:sz w:val="26"/>
                <w:szCs w:val="26"/>
              </w:rPr>
              <w:t>C</w:t>
            </w:r>
            <w:r w:rsidRPr="00F6487B">
              <w:t>ấp</w:t>
            </w:r>
            <w:proofErr w:type="spellEnd"/>
            <w:r w:rsidRPr="00F6487B">
              <w:t xml:space="preserve"> </w:t>
            </w:r>
            <w:proofErr w:type="spellStart"/>
            <w:r w:rsidRPr="00F6487B">
              <w:t>công</w:t>
            </w:r>
            <w:proofErr w:type="spellEnd"/>
            <w:r w:rsidRPr="00F6487B">
              <w:t xml:space="preserve"> </w:t>
            </w:r>
            <w:proofErr w:type="spellStart"/>
            <w:r w:rsidRPr="00F6487B">
              <w:t>trình</w:t>
            </w:r>
            <w:proofErr w:type="spellEnd"/>
            <w:r w:rsidRPr="00F6487B">
              <w:t xml:space="preserve">: </w:t>
            </w:r>
            <w:proofErr w:type="spellStart"/>
            <w:r w:rsidRPr="00F6487B">
              <w:t>Cấp</w:t>
            </w:r>
            <w:proofErr w:type="spellEnd"/>
            <w:r w:rsidRPr="00F6487B">
              <w:t xml:space="preserve"> IV</w:t>
            </w:r>
          </w:p>
        </w:tc>
        <w:tc>
          <w:tcPr>
            <w:tcW w:w="1228" w:type="dxa"/>
          </w:tcPr>
          <w:p w14:paraId="4FD4A803"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roofErr w:type="spellStart"/>
            <w:r w:rsidRPr="00D430FD">
              <w:rPr>
                <w:sz w:val="26"/>
                <w:szCs w:val="26"/>
                <w:lang w:val="es-ES"/>
              </w:rPr>
              <w:lastRenderedPageBreak/>
              <w:t>Phải</w:t>
            </w:r>
            <w:proofErr w:type="spellEnd"/>
            <w:r w:rsidRPr="00D430FD">
              <w:rPr>
                <w:sz w:val="26"/>
                <w:szCs w:val="26"/>
                <w:lang w:val="es-ES"/>
              </w:rPr>
              <w:t xml:space="preserve"> </w:t>
            </w:r>
            <w:proofErr w:type="spellStart"/>
            <w:r w:rsidRPr="00D430FD">
              <w:rPr>
                <w:sz w:val="26"/>
                <w:szCs w:val="26"/>
                <w:lang w:val="es-ES"/>
              </w:rPr>
              <w:t>thỏa</w:t>
            </w:r>
            <w:proofErr w:type="spellEnd"/>
            <w:r w:rsidRPr="00D430FD">
              <w:rPr>
                <w:sz w:val="26"/>
                <w:szCs w:val="26"/>
                <w:lang w:val="es-ES"/>
              </w:rPr>
              <w:t xml:space="preserve"> </w:t>
            </w:r>
            <w:proofErr w:type="spellStart"/>
            <w:r w:rsidRPr="00D430FD">
              <w:rPr>
                <w:sz w:val="26"/>
                <w:szCs w:val="26"/>
                <w:lang w:val="es-ES"/>
              </w:rPr>
              <w:t>mãn</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b/>
                <w:sz w:val="26"/>
                <w:szCs w:val="26"/>
                <w:lang w:val="es-ES"/>
              </w:rPr>
              <w:t xml:space="preserve"> </w:t>
            </w:r>
          </w:p>
        </w:tc>
        <w:tc>
          <w:tcPr>
            <w:tcW w:w="1233" w:type="dxa"/>
          </w:tcPr>
          <w:p w14:paraId="2C3E609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thỏa</w:t>
            </w:r>
            <w:proofErr w:type="spellEnd"/>
            <w:r w:rsidRPr="00D430FD">
              <w:rPr>
                <w:sz w:val="26"/>
                <w:szCs w:val="26"/>
                <w:lang w:val="es-ES"/>
              </w:rPr>
              <w:t xml:space="preserve"> </w:t>
            </w:r>
            <w:proofErr w:type="spellStart"/>
            <w:r w:rsidRPr="00D430FD">
              <w:rPr>
                <w:sz w:val="26"/>
                <w:szCs w:val="26"/>
                <w:lang w:val="es-ES"/>
              </w:rPr>
              <w:t>mãn</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
          <w:p w14:paraId="700D6B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DF378AF"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1069B3F5" w14:textId="77777777" w:rsidR="00594014" w:rsidRPr="00D430FD" w:rsidRDefault="00594014" w:rsidP="001159BF">
            <w:pPr>
              <w:pStyle w:val="Style11"/>
              <w:tabs>
                <w:tab w:val="left" w:leader="dot" w:pos="8424"/>
              </w:tabs>
              <w:spacing w:before="60" w:after="60" w:line="240" w:lineRule="auto"/>
              <w:jc w:val="center"/>
              <w:outlineLvl w:val="0"/>
              <w:rPr>
                <w:sz w:val="26"/>
                <w:szCs w:val="26"/>
                <w:lang w:val="es-ES"/>
              </w:rPr>
            </w:pPr>
          </w:p>
          <w:p w14:paraId="42298470"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281" w:type="dxa"/>
          </w:tcPr>
          <w:p w14:paraId="4DCA8CA3" w14:textId="77777777" w:rsidR="00594014" w:rsidRPr="00D430FD" w:rsidRDefault="00594014" w:rsidP="001159BF">
            <w:pPr>
              <w:pStyle w:val="Style11"/>
              <w:tabs>
                <w:tab w:val="left" w:leader="dot" w:pos="8424"/>
              </w:tabs>
              <w:spacing w:before="60" w:after="60" w:line="240" w:lineRule="auto"/>
              <w:jc w:val="center"/>
              <w:rPr>
                <w:sz w:val="26"/>
                <w:szCs w:val="26"/>
                <w:lang w:val="es-ES"/>
              </w:rPr>
            </w:pP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thỏa</w:t>
            </w:r>
            <w:proofErr w:type="spellEnd"/>
            <w:r w:rsidRPr="00D430FD">
              <w:rPr>
                <w:sz w:val="26"/>
                <w:szCs w:val="26"/>
                <w:lang w:val="es-ES"/>
              </w:rPr>
              <w:t xml:space="preserve"> </w:t>
            </w:r>
            <w:proofErr w:type="spellStart"/>
            <w:r w:rsidRPr="00D430FD">
              <w:rPr>
                <w:sz w:val="26"/>
                <w:szCs w:val="26"/>
                <w:lang w:val="es-ES"/>
              </w:rPr>
              <w:t>mãn</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tương</w:t>
            </w:r>
            <w:proofErr w:type="spellEnd"/>
            <w:r w:rsidRPr="00D430FD">
              <w:rPr>
                <w:sz w:val="26"/>
                <w:szCs w:val="26"/>
                <w:lang w:val="es-ES"/>
              </w:rPr>
              <w:t xml:space="preserve"> </w:t>
            </w:r>
            <w:proofErr w:type="spellStart"/>
            <w:r w:rsidRPr="00D430FD">
              <w:rPr>
                <w:sz w:val="26"/>
                <w:szCs w:val="26"/>
                <w:lang w:val="es-ES"/>
              </w:rPr>
              <w:t>ứng</w:t>
            </w:r>
            <w:proofErr w:type="spellEnd"/>
            <w:r w:rsidRPr="00D430FD">
              <w:rPr>
                <w:sz w:val="26"/>
                <w:szCs w:val="26"/>
                <w:lang w:val="es-ES"/>
              </w:rPr>
              <w:t xml:space="preserve">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phần</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Pr="00D430FD">
              <w:rPr>
                <w:sz w:val="26"/>
                <w:szCs w:val="26"/>
                <w:lang w:val="es-ES"/>
              </w:rPr>
              <w:t>nhận</w:t>
            </w:r>
            <w:proofErr w:type="spellEnd"/>
            <w:r w:rsidRPr="00D430FD">
              <w:rPr>
                <w:sz w:val="26"/>
                <w:szCs w:val="26"/>
                <w:lang w:val="es-ES"/>
              </w:rPr>
              <w:t>)</w:t>
            </w:r>
          </w:p>
          <w:p w14:paraId="6E821BC9" w14:textId="77777777" w:rsidR="00594014" w:rsidRPr="00D430FD" w:rsidRDefault="00594014" w:rsidP="001159BF">
            <w:pPr>
              <w:pStyle w:val="Style11"/>
              <w:tabs>
                <w:tab w:val="left" w:leader="dot" w:pos="8424"/>
              </w:tabs>
              <w:spacing w:before="60" w:after="60" w:line="240" w:lineRule="auto"/>
              <w:jc w:val="center"/>
              <w:rPr>
                <w:b/>
                <w:sz w:val="26"/>
                <w:szCs w:val="26"/>
                <w:lang w:val="es-ES"/>
              </w:rPr>
            </w:pPr>
          </w:p>
        </w:tc>
        <w:tc>
          <w:tcPr>
            <w:tcW w:w="1430" w:type="dxa"/>
          </w:tcPr>
          <w:p w14:paraId="1070CE4E" w14:textId="77777777" w:rsidR="00594014" w:rsidRPr="00D430FD" w:rsidRDefault="00594014" w:rsidP="001159BF">
            <w:pPr>
              <w:widowControl w:val="0"/>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p w14:paraId="52A7498C" w14:textId="77777777" w:rsidR="00594014" w:rsidRPr="00D430FD" w:rsidRDefault="00594014" w:rsidP="001159BF">
            <w:pPr>
              <w:pStyle w:val="Style11"/>
              <w:tabs>
                <w:tab w:val="left" w:leader="dot" w:pos="8424"/>
              </w:tabs>
              <w:spacing w:before="60" w:after="60" w:line="240" w:lineRule="auto"/>
              <w:jc w:val="center"/>
              <w:rPr>
                <w:b/>
                <w:sz w:val="26"/>
                <w:szCs w:val="26"/>
              </w:rPr>
            </w:pPr>
          </w:p>
        </w:tc>
        <w:tc>
          <w:tcPr>
            <w:tcW w:w="1156" w:type="dxa"/>
          </w:tcPr>
          <w:p w14:paraId="76BD5713" w14:textId="77777777" w:rsidR="00594014" w:rsidRPr="00D430FD" w:rsidRDefault="00480611" w:rsidP="001159BF">
            <w:pPr>
              <w:pStyle w:val="Style11"/>
              <w:tabs>
                <w:tab w:val="left" w:leader="dot" w:pos="8424"/>
              </w:tabs>
              <w:spacing w:before="60" w:after="60" w:line="240" w:lineRule="auto"/>
              <w:jc w:val="center"/>
              <w:rPr>
                <w:b/>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11A, 10B</w:t>
            </w:r>
          </w:p>
        </w:tc>
      </w:tr>
    </w:tbl>
    <w:p w14:paraId="33A5A752" w14:textId="77777777" w:rsidR="00671607" w:rsidRPr="00D430FD" w:rsidRDefault="00671607" w:rsidP="001159BF">
      <w:pPr>
        <w:widowControl w:val="0"/>
        <w:spacing w:before="60" w:after="60"/>
        <w:jc w:val="left"/>
        <w:rPr>
          <w:i/>
          <w:sz w:val="26"/>
          <w:szCs w:val="26"/>
        </w:rPr>
        <w:sectPr w:rsidR="00671607" w:rsidRPr="00D430FD" w:rsidSect="00D430FD">
          <w:endnotePr>
            <w:numFmt w:val="decimal"/>
          </w:endnotePr>
          <w:pgSz w:w="16834" w:h="11909" w:orient="landscape" w:code="9"/>
          <w:pgMar w:top="1138" w:right="1138" w:bottom="1138" w:left="1411" w:header="720" w:footer="720" w:gutter="0"/>
          <w:cols w:space="720"/>
          <w:docGrid w:linePitch="326"/>
        </w:sectPr>
      </w:pPr>
    </w:p>
    <w:p w14:paraId="7510BCDE" w14:textId="77777777" w:rsidR="009D3A35" w:rsidRPr="00D430FD" w:rsidRDefault="009D3A35" w:rsidP="001159BF">
      <w:pPr>
        <w:pStyle w:val="Footer"/>
        <w:widowControl w:val="0"/>
        <w:spacing w:before="60" w:after="60"/>
        <w:ind w:firstLine="540"/>
        <w:rPr>
          <w:b/>
          <w:sz w:val="26"/>
          <w:szCs w:val="26"/>
          <w:lang w:val="pl-PL"/>
        </w:rPr>
      </w:pPr>
      <w:r w:rsidRPr="00D430FD">
        <w:rPr>
          <w:b/>
          <w:sz w:val="26"/>
          <w:szCs w:val="26"/>
          <w:lang w:val="pl-PL"/>
        </w:rPr>
        <w:lastRenderedPageBreak/>
        <w:t>2.2. Tiêu chuẩn đánh giá về năng lực kỹ thuật:</w:t>
      </w:r>
    </w:p>
    <w:p w14:paraId="1E2A86D0" w14:textId="77777777" w:rsidR="009D3A35" w:rsidRPr="00D430FD" w:rsidRDefault="009D3A35" w:rsidP="001159BF">
      <w:pPr>
        <w:pStyle w:val="Footer"/>
        <w:widowControl w:val="0"/>
        <w:spacing w:before="60" w:after="60"/>
        <w:ind w:firstLine="540"/>
        <w:rPr>
          <w:sz w:val="26"/>
          <w:szCs w:val="26"/>
          <w:lang w:val="pl-PL"/>
        </w:rPr>
      </w:pPr>
      <w:r w:rsidRPr="00D430FD">
        <w:rPr>
          <w:b/>
          <w:sz w:val="26"/>
          <w:szCs w:val="26"/>
          <w:lang w:val="pl-PL"/>
        </w:rPr>
        <w:t>a) Nhân sự chủ chốt:</w:t>
      </w:r>
    </w:p>
    <w:p w14:paraId="60829E45" w14:textId="77777777" w:rsidR="00671607" w:rsidRPr="00D430FD" w:rsidRDefault="00FF1252" w:rsidP="001159BF">
      <w:pPr>
        <w:widowControl w:val="0"/>
        <w:tabs>
          <w:tab w:val="right" w:pos="7254"/>
        </w:tabs>
        <w:spacing w:before="60" w:after="60"/>
        <w:ind w:firstLine="567"/>
        <w:rPr>
          <w:sz w:val="26"/>
          <w:szCs w:val="26"/>
          <w:lang w:val="pl-PL"/>
        </w:rPr>
      </w:pPr>
      <w:r w:rsidRPr="00D430FD">
        <w:rPr>
          <w:sz w:val="26"/>
          <w:szCs w:val="26"/>
          <w:lang w:val="nl-NL"/>
        </w:rPr>
        <w:t xml:space="preserve">Tiêu chuẩn đánh giá về nhân sự chủ chốt thực hiện theo Mẫu số 04A </w:t>
      </w:r>
      <w:r w:rsidRPr="00D430FD">
        <w:rPr>
          <w:sz w:val="26"/>
          <w:szCs w:val="26"/>
          <w:lang w:val="pl-PL"/>
        </w:rPr>
        <w:t>Chương IV. Biểu mẫu này được số hóa dưới dạng Webform trên Hệ thống</w:t>
      </w:r>
      <w:r w:rsidR="006F2907" w:rsidRPr="00D430FD">
        <w:rPr>
          <w:sz w:val="26"/>
          <w:szCs w:val="26"/>
          <w:lang w:val="pl-PL"/>
        </w:rPr>
        <w:t>.</w:t>
      </w:r>
    </w:p>
    <w:tbl>
      <w:tblPr>
        <w:tblStyle w:val="TableGrid"/>
        <w:tblW w:w="9355" w:type="dxa"/>
        <w:tblLook w:val="04A0" w:firstRow="1" w:lastRow="0" w:firstColumn="1" w:lastColumn="0" w:noHBand="0" w:noVBand="1"/>
      </w:tblPr>
      <w:tblGrid>
        <w:gridCol w:w="715"/>
        <w:gridCol w:w="3960"/>
        <w:gridCol w:w="2340"/>
        <w:gridCol w:w="2340"/>
      </w:tblGrid>
      <w:tr w:rsidR="00D430FD" w:rsidRPr="00D430FD" w14:paraId="23DF91B0" w14:textId="77777777" w:rsidTr="00EA405E">
        <w:trPr>
          <w:tblHeader/>
        </w:trPr>
        <w:tc>
          <w:tcPr>
            <w:tcW w:w="715" w:type="dxa"/>
            <w:vAlign w:val="center"/>
          </w:tcPr>
          <w:p w14:paraId="0DFEAC90"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STT</w:t>
            </w:r>
          </w:p>
        </w:tc>
        <w:tc>
          <w:tcPr>
            <w:tcW w:w="3960" w:type="dxa"/>
            <w:vAlign w:val="center"/>
          </w:tcPr>
          <w:p w14:paraId="7E2ECE93"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Vị trí công việc</w:t>
            </w:r>
          </w:p>
        </w:tc>
        <w:tc>
          <w:tcPr>
            <w:tcW w:w="2340" w:type="dxa"/>
            <w:vAlign w:val="center"/>
          </w:tcPr>
          <w:p w14:paraId="64B7DB6E"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Tổng số năm kinh nghiệm</w:t>
            </w:r>
          </w:p>
          <w:p w14:paraId="7C69F8E1"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c>
          <w:tcPr>
            <w:tcW w:w="2340" w:type="dxa"/>
            <w:vAlign w:val="center"/>
          </w:tcPr>
          <w:p w14:paraId="087DBB7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Kinh nghiệm trong các công việc tương tự</w:t>
            </w:r>
          </w:p>
          <w:p w14:paraId="5A8E65AD" w14:textId="77777777" w:rsidR="00914B07" w:rsidRPr="00D430FD" w:rsidRDefault="00914B07" w:rsidP="00914B07">
            <w:pPr>
              <w:widowControl w:val="0"/>
              <w:tabs>
                <w:tab w:val="right" w:pos="7254"/>
              </w:tabs>
              <w:spacing w:before="60" w:after="60"/>
              <w:jc w:val="center"/>
              <w:rPr>
                <w:b/>
                <w:sz w:val="26"/>
                <w:szCs w:val="26"/>
                <w:lang w:val="pl-PL"/>
              </w:rPr>
            </w:pPr>
            <w:r w:rsidRPr="00D430FD">
              <w:rPr>
                <w:b/>
                <w:sz w:val="26"/>
                <w:szCs w:val="26"/>
                <w:lang w:val="pl-PL"/>
              </w:rPr>
              <w:t>(tối thiểu ... năm)</w:t>
            </w:r>
          </w:p>
        </w:tc>
      </w:tr>
      <w:tr w:rsidR="00D430FD" w:rsidRPr="00D430FD" w14:paraId="0345A65E" w14:textId="77777777" w:rsidTr="00914B07">
        <w:tc>
          <w:tcPr>
            <w:tcW w:w="715" w:type="dxa"/>
            <w:vAlign w:val="center"/>
          </w:tcPr>
          <w:p w14:paraId="52E4DFBC"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3960" w:type="dxa"/>
          </w:tcPr>
          <w:p w14:paraId="3167FE1F" w14:textId="7E921FD1" w:rsidR="00914B07" w:rsidRPr="00D430FD" w:rsidRDefault="000D1A99" w:rsidP="00914B07">
            <w:pPr>
              <w:widowControl w:val="0"/>
              <w:spacing w:before="60" w:after="60"/>
              <w:rPr>
                <w:sz w:val="26"/>
                <w:szCs w:val="26"/>
                <w:lang w:val="pl-PL"/>
              </w:rPr>
            </w:pPr>
            <w:proofErr w:type="spellStart"/>
            <w:r>
              <w:rPr>
                <w:color w:val="000000"/>
                <w:shd w:val="clear" w:color="auto" w:fill="FFFFFF"/>
              </w:rPr>
              <w:t>Đội</w:t>
            </w:r>
            <w:proofErr w:type="spellEnd"/>
            <w:r>
              <w:rPr>
                <w:color w:val="000000"/>
                <w:shd w:val="clear" w:color="auto" w:fill="FFFFFF"/>
              </w:rPr>
              <w:t xml:space="preserve"> </w:t>
            </w:r>
            <w:proofErr w:type="spellStart"/>
            <w:r>
              <w:rPr>
                <w:color w:val="000000"/>
                <w:shd w:val="clear" w:color="auto" w:fill="FFFFFF"/>
              </w:rPr>
              <w:t>trưởng</w:t>
            </w:r>
            <w:proofErr w:type="spellEnd"/>
            <w:r>
              <w:rPr>
                <w:color w:val="000000"/>
                <w:shd w:val="clear" w:color="auto" w:fill="FFFFFF"/>
              </w:rPr>
              <w:t xml:space="preserve"> </w:t>
            </w:r>
            <w:proofErr w:type="spellStart"/>
            <w:r>
              <w:rPr>
                <w:color w:val="000000"/>
                <w:shd w:val="clear" w:color="auto" w:fill="FFFFFF"/>
              </w:rPr>
              <w:t>công</w:t>
            </w:r>
            <w:proofErr w:type="spellEnd"/>
            <w:r>
              <w:rPr>
                <w:color w:val="000000"/>
                <w:shd w:val="clear" w:color="auto" w:fill="FFFFFF"/>
              </w:rPr>
              <w:t xml:space="preserve"> </w:t>
            </w:r>
            <w:proofErr w:type="spellStart"/>
            <w:r>
              <w:rPr>
                <w:color w:val="000000"/>
                <w:shd w:val="clear" w:color="auto" w:fill="FFFFFF"/>
              </w:rPr>
              <w:t>tác</w:t>
            </w:r>
            <w:proofErr w:type="spellEnd"/>
            <w:r w:rsidR="00914B07" w:rsidRPr="00D430FD">
              <w:rPr>
                <w:sz w:val="26"/>
                <w:szCs w:val="26"/>
                <w:lang w:val="pl-PL"/>
              </w:rPr>
              <w:t>: 1 người</w:t>
            </w:r>
          </w:p>
          <w:p w14:paraId="7D8CC865" w14:textId="6E444BB7" w:rsidR="00914B07" w:rsidRPr="00D430FD" w:rsidRDefault="00914B07" w:rsidP="00914B07">
            <w:pPr>
              <w:widowControl w:val="0"/>
              <w:spacing w:before="60" w:after="60"/>
              <w:rPr>
                <w:sz w:val="26"/>
                <w:szCs w:val="26"/>
                <w:lang w:val="pl-PL"/>
              </w:rPr>
            </w:pPr>
            <w:r w:rsidRPr="00D430FD">
              <w:rPr>
                <w:sz w:val="26"/>
                <w:szCs w:val="26"/>
                <w:lang w:val="pl-PL"/>
              </w:rPr>
              <w:t>- Là kỹ sư điện</w:t>
            </w:r>
            <w:r w:rsidR="000D1A99">
              <w:rPr>
                <w:sz w:val="26"/>
                <w:szCs w:val="26"/>
                <w:lang w:val="pl-PL"/>
              </w:rPr>
              <w:t>.</w:t>
            </w:r>
          </w:p>
          <w:p w14:paraId="5B5FB3A0" w14:textId="69EAD412" w:rsidR="00914B07" w:rsidRPr="00D430FD" w:rsidRDefault="00914B07" w:rsidP="00B74B12">
            <w:pPr>
              <w:widowControl w:val="0"/>
              <w:spacing w:before="60" w:after="60"/>
              <w:rPr>
                <w:sz w:val="26"/>
                <w:szCs w:val="26"/>
                <w:lang w:val="pl-PL"/>
              </w:rPr>
            </w:pPr>
            <w:r w:rsidRPr="00D430FD">
              <w:rPr>
                <w:sz w:val="26"/>
                <w:szCs w:val="26"/>
                <w:lang w:val="pl-PL"/>
              </w:rPr>
              <w:t>- Hồ sơ kèm theo bằng cấp, chứng chỉ hành nghề giám sát, chứng nhận đào tạo an toàn lao động (các giấy tờ có chứng thực của cơ quan pháp luật trong vòng 6 tháng)</w:t>
            </w:r>
          </w:p>
        </w:tc>
        <w:tc>
          <w:tcPr>
            <w:tcW w:w="2340" w:type="dxa"/>
            <w:vAlign w:val="center"/>
          </w:tcPr>
          <w:p w14:paraId="017AEDC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640086F1"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D430FD" w:rsidRPr="00D430FD" w14:paraId="47E06933" w14:textId="77777777" w:rsidTr="00914B07">
        <w:tc>
          <w:tcPr>
            <w:tcW w:w="715" w:type="dxa"/>
            <w:vAlign w:val="center"/>
          </w:tcPr>
          <w:p w14:paraId="220C28C9"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3960" w:type="dxa"/>
          </w:tcPr>
          <w:p w14:paraId="4785692F" w14:textId="37519B4D" w:rsidR="00914B07" w:rsidRPr="00D430FD" w:rsidRDefault="009238E8" w:rsidP="00914B07">
            <w:pPr>
              <w:widowControl w:val="0"/>
              <w:spacing w:before="60" w:after="60"/>
              <w:rPr>
                <w:sz w:val="26"/>
                <w:szCs w:val="26"/>
                <w:lang w:val="pl-PL"/>
              </w:rPr>
            </w:pPr>
            <w:proofErr w:type="spellStart"/>
            <w:r>
              <w:rPr>
                <w:color w:val="000000"/>
                <w:shd w:val="clear" w:color="auto" w:fill="FFFFFF"/>
              </w:rPr>
              <w:t>Cán</w:t>
            </w:r>
            <w:proofErr w:type="spellEnd"/>
            <w:r>
              <w:rPr>
                <w:color w:val="000000"/>
                <w:shd w:val="clear" w:color="auto" w:fill="FFFFFF"/>
              </w:rPr>
              <w:t xml:space="preserve"> </w:t>
            </w:r>
            <w:proofErr w:type="spellStart"/>
            <w:r>
              <w:rPr>
                <w:color w:val="000000"/>
                <w:shd w:val="clear" w:color="auto" w:fill="FFFFFF"/>
              </w:rPr>
              <w:t>bộ</w:t>
            </w:r>
            <w:proofErr w:type="spellEnd"/>
            <w:r>
              <w:rPr>
                <w:color w:val="000000"/>
                <w:shd w:val="clear" w:color="auto" w:fill="FFFFFF"/>
              </w:rPr>
              <w:t xml:space="preserve"> </w:t>
            </w:r>
            <w:proofErr w:type="spellStart"/>
            <w:r>
              <w:rPr>
                <w:color w:val="000000"/>
                <w:shd w:val="clear" w:color="auto" w:fill="FFFFFF"/>
              </w:rPr>
              <w:t>phụ</w:t>
            </w:r>
            <w:proofErr w:type="spellEnd"/>
            <w:r>
              <w:rPr>
                <w:color w:val="000000"/>
                <w:shd w:val="clear" w:color="auto" w:fill="FFFFFF"/>
              </w:rPr>
              <w:t xml:space="preserve"> </w:t>
            </w:r>
            <w:proofErr w:type="spellStart"/>
            <w:r>
              <w:rPr>
                <w:color w:val="000000"/>
                <w:shd w:val="clear" w:color="auto" w:fill="FFFFFF"/>
              </w:rPr>
              <w:t>trách</w:t>
            </w:r>
            <w:proofErr w:type="spellEnd"/>
            <w:r>
              <w:rPr>
                <w:color w:val="000000"/>
                <w:shd w:val="clear" w:color="auto" w:fill="FFFFFF"/>
              </w:rPr>
              <w:t xml:space="preserve"> </w:t>
            </w:r>
            <w:proofErr w:type="spellStart"/>
            <w:r>
              <w:rPr>
                <w:color w:val="000000"/>
                <w:shd w:val="clear" w:color="auto" w:fill="FFFFFF"/>
              </w:rPr>
              <w:t>kỹ</w:t>
            </w:r>
            <w:proofErr w:type="spellEnd"/>
            <w:r>
              <w:rPr>
                <w:color w:val="000000"/>
                <w:shd w:val="clear" w:color="auto" w:fill="FFFFFF"/>
              </w:rPr>
              <w:t xml:space="preserve"> </w:t>
            </w:r>
            <w:proofErr w:type="spellStart"/>
            <w:r>
              <w:rPr>
                <w:color w:val="000000"/>
                <w:shd w:val="clear" w:color="auto" w:fill="FFFFFF"/>
              </w:rPr>
              <w:t>thuật</w:t>
            </w:r>
            <w:proofErr w:type="spellEnd"/>
            <w:r w:rsidR="00914B07" w:rsidRPr="00D430FD">
              <w:rPr>
                <w:sz w:val="26"/>
                <w:szCs w:val="26"/>
                <w:lang w:val="pl-PL"/>
              </w:rPr>
              <w:t>: 1 người</w:t>
            </w:r>
          </w:p>
          <w:p w14:paraId="0481D027" w14:textId="1E357E53" w:rsidR="00CD4ACE" w:rsidRPr="00D430FD" w:rsidRDefault="00CD4ACE" w:rsidP="00CD4ACE">
            <w:pPr>
              <w:widowControl w:val="0"/>
              <w:spacing w:before="60" w:after="60"/>
              <w:rPr>
                <w:sz w:val="26"/>
                <w:szCs w:val="26"/>
                <w:lang w:val="pl-PL"/>
              </w:rPr>
            </w:pPr>
            <w:r w:rsidRPr="00D430FD">
              <w:rPr>
                <w:sz w:val="26"/>
                <w:szCs w:val="26"/>
                <w:lang w:val="pl-PL"/>
              </w:rPr>
              <w:t>- Là kỹ sư điện</w:t>
            </w:r>
            <w:r w:rsidR="00444B66">
              <w:rPr>
                <w:sz w:val="26"/>
                <w:szCs w:val="26"/>
                <w:lang w:val="pl-PL"/>
              </w:rPr>
              <w:t xml:space="preserve"> hoặc</w:t>
            </w:r>
            <w:r w:rsidR="00444B66">
              <w:rPr>
                <w:lang w:val="pl-PL"/>
              </w:rPr>
              <w:t xml:space="preserve"> trung cấp điện</w:t>
            </w:r>
            <w:r>
              <w:rPr>
                <w:sz w:val="26"/>
                <w:szCs w:val="26"/>
                <w:lang w:val="pl-PL"/>
              </w:rPr>
              <w:t>.</w:t>
            </w:r>
          </w:p>
          <w:p w14:paraId="3A069C42" w14:textId="03F6B798" w:rsidR="00914B07" w:rsidRPr="00D430FD" w:rsidRDefault="00914B07" w:rsidP="00914B07">
            <w:pPr>
              <w:widowControl w:val="0"/>
              <w:tabs>
                <w:tab w:val="right" w:pos="7254"/>
              </w:tabs>
              <w:spacing w:before="60" w:after="60"/>
              <w:rPr>
                <w:sz w:val="26"/>
                <w:szCs w:val="26"/>
                <w:lang w:val="pl-PL"/>
              </w:rPr>
            </w:pPr>
            <w:r w:rsidRPr="00D430FD">
              <w:rPr>
                <w:sz w:val="26"/>
                <w:szCs w:val="26"/>
                <w:lang w:val="pl-PL"/>
              </w:rPr>
              <w:t>- Hồ sơ kèm theo bằng cấp, chứng chỉ hành nghề</w:t>
            </w:r>
            <w:r w:rsidR="00223033">
              <w:rPr>
                <w:sz w:val="26"/>
                <w:szCs w:val="26"/>
                <w:lang w:val="pl-PL"/>
              </w:rPr>
              <w:t xml:space="preserve"> </w:t>
            </w:r>
            <w:r w:rsidR="00223033" w:rsidRPr="00D430FD">
              <w:rPr>
                <w:sz w:val="26"/>
                <w:szCs w:val="26"/>
                <w:lang w:val="pl-PL"/>
              </w:rPr>
              <w:t>giám sát</w:t>
            </w:r>
            <w:r w:rsidRPr="00D430FD">
              <w:rPr>
                <w:sz w:val="26"/>
                <w:szCs w:val="26"/>
                <w:lang w:val="pl-PL"/>
              </w:rPr>
              <w:t>, chứng nhận đào tạo an toàn lao động (các giấy tờ có chứng thực của cơ quan pháp luật trong vòng 6 tháng)</w:t>
            </w:r>
          </w:p>
        </w:tc>
        <w:tc>
          <w:tcPr>
            <w:tcW w:w="2340" w:type="dxa"/>
            <w:vAlign w:val="center"/>
          </w:tcPr>
          <w:p w14:paraId="2AA55BF5"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c>
          <w:tcPr>
            <w:tcW w:w="2340" w:type="dxa"/>
            <w:vAlign w:val="center"/>
          </w:tcPr>
          <w:p w14:paraId="24C58086"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2</w:t>
            </w:r>
          </w:p>
        </w:tc>
      </w:tr>
      <w:tr w:rsidR="00914B07" w:rsidRPr="00D430FD" w14:paraId="3D2AE207" w14:textId="77777777" w:rsidTr="00914B07">
        <w:tc>
          <w:tcPr>
            <w:tcW w:w="715" w:type="dxa"/>
            <w:vAlign w:val="center"/>
          </w:tcPr>
          <w:p w14:paraId="07309F2D"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3</w:t>
            </w:r>
          </w:p>
        </w:tc>
        <w:tc>
          <w:tcPr>
            <w:tcW w:w="3960" w:type="dxa"/>
          </w:tcPr>
          <w:p w14:paraId="6F57260F" w14:textId="437A5C6D" w:rsidR="00914B07" w:rsidRPr="00D430FD" w:rsidRDefault="00CE6741" w:rsidP="00914B07">
            <w:pPr>
              <w:widowControl w:val="0"/>
              <w:tabs>
                <w:tab w:val="right" w:pos="7254"/>
              </w:tabs>
              <w:spacing w:before="60" w:after="60"/>
              <w:rPr>
                <w:sz w:val="26"/>
                <w:szCs w:val="26"/>
                <w:lang w:val="pl-PL"/>
              </w:rPr>
            </w:pPr>
            <w:r>
              <w:rPr>
                <w:sz w:val="26"/>
                <w:szCs w:val="26"/>
                <w:lang w:val="pl-PL"/>
              </w:rPr>
              <w:t>6</w:t>
            </w:r>
            <w:r w:rsidR="00914B07" w:rsidRPr="00D430FD">
              <w:rPr>
                <w:sz w:val="26"/>
                <w:szCs w:val="26"/>
                <w:lang w:val="pl-PL"/>
              </w:rPr>
              <w:t xml:space="preserve"> công nhân thi công: có 1 năm công tác.</w:t>
            </w:r>
          </w:p>
          <w:p w14:paraId="7D5C0DCC" w14:textId="77777777" w:rsidR="00914B07" w:rsidRPr="00D430FD" w:rsidRDefault="00914B07" w:rsidP="00914B07">
            <w:pPr>
              <w:widowControl w:val="0"/>
              <w:tabs>
                <w:tab w:val="right" w:pos="7254"/>
              </w:tabs>
              <w:spacing w:before="60" w:after="60"/>
              <w:rPr>
                <w:sz w:val="26"/>
                <w:szCs w:val="26"/>
                <w:lang w:val="pl-PL"/>
              </w:rPr>
            </w:pPr>
            <w:proofErr w:type="spellStart"/>
            <w:r w:rsidRPr="00D430FD">
              <w:rPr>
                <w:iCs/>
                <w:sz w:val="26"/>
                <w:szCs w:val="26"/>
                <w:lang w:val="es-ES"/>
              </w:rPr>
              <w:t>Tất</w:t>
            </w:r>
            <w:proofErr w:type="spellEnd"/>
            <w:r w:rsidRPr="00D430FD">
              <w:rPr>
                <w:iCs/>
                <w:sz w:val="26"/>
                <w:szCs w:val="26"/>
                <w:lang w:val="es-ES"/>
              </w:rPr>
              <w:t xml:space="preserve"> </w:t>
            </w:r>
            <w:proofErr w:type="spellStart"/>
            <w:r w:rsidRPr="00D430FD">
              <w:rPr>
                <w:iCs/>
                <w:sz w:val="26"/>
                <w:szCs w:val="26"/>
                <w:lang w:val="es-ES"/>
              </w:rPr>
              <w:t>cả</w:t>
            </w:r>
            <w:proofErr w:type="spellEnd"/>
            <w:r w:rsidRPr="00D430FD">
              <w:rPr>
                <w:iCs/>
                <w:sz w:val="26"/>
                <w:szCs w:val="26"/>
                <w:lang w:val="es-ES"/>
              </w:rPr>
              <w:t xml:space="preserve"> </w:t>
            </w:r>
            <w:proofErr w:type="spellStart"/>
            <w:r w:rsidRPr="00D430FD">
              <w:rPr>
                <w:iCs/>
                <w:sz w:val="26"/>
                <w:szCs w:val="26"/>
                <w:lang w:val="es-ES"/>
              </w:rPr>
              <w:t>đội</w:t>
            </w:r>
            <w:proofErr w:type="spellEnd"/>
            <w:r w:rsidRPr="00D430FD">
              <w:rPr>
                <w:iCs/>
                <w:sz w:val="26"/>
                <w:szCs w:val="26"/>
                <w:lang w:val="es-ES"/>
              </w:rPr>
              <w:t xml:space="preserve"> </w:t>
            </w:r>
            <w:proofErr w:type="spellStart"/>
            <w:r w:rsidRPr="00D430FD">
              <w:rPr>
                <w:iCs/>
                <w:sz w:val="26"/>
                <w:szCs w:val="26"/>
                <w:lang w:val="es-ES"/>
              </w:rPr>
              <w:t>ngũ</w:t>
            </w:r>
            <w:proofErr w:type="spellEnd"/>
            <w:r w:rsidRPr="00D430FD">
              <w:rPr>
                <w:iCs/>
                <w:sz w:val="26"/>
                <w:szCs w:val="26"/>
                <w:lang w:val="es-ES"/>
              </w:rPr>
              <w:t xml:space="preserve"> </w:t>
            </w:r>
            <w:proofErr w:type="spellStart"/>
            <w:r w:rsidRPr="00D430FD">
              <w:rPr>
                <w:iCs/>
                <w:sz w:val="26"/>
                <w:szCs w:val="26"/>
                <w:lang w:val="es-ES"/>
              </w:rPr>
              <w:t>thi</w:t>
            </w:r>
            <w:proofErr w:type="spellEnd"/>
            <w:r w:rsidRPr="00D430FD">
              <w:rPr>
                <w:iCs/>
                <w:sz w:val="26"/>
                <w:szCs w:val="26"/>
                <w:lang w:val="es-ES"/>
              </w:rPr>
              <w:t xml:space="preserve"> </w:t>
            </w:r>
            <w:proofErr w:type="spellStart"/>
            <w:r w:rsidRPr="00D430FD">
              <w:rPr>
                <w:iCs/>
                <w:sz w:val="26"/>
                <w:szCs w:val="26"/>
                <w:lang w:val="es-ES"/>
              </w:rPr>
              <w:t>công</w:t>
            </w:r>
            <w:proofErr w:type="spellEnd"/>
            <w:r w:rsidRPr="00D430FD">
              <w:rPr>
                <w:iCs/>
                <w:sz w:val="26"/>
                <w:szCs w:val="26"/>
                <w:lang w:val="es-ES"/>
              </w:rPr>
              <w:t xml:space="preserve"> </w:t>
            </w:r>
            <w:proofErr w:type="spellStart"/>
            <w:r w:rsidRPr="00D430FD">
              <w:rPr>
                <w:iCs/>
                <w:sz w:val="26"/>
                <w:szCs w:val="26"/>
                <w:lang w:val="es-ES"/>
              </w:rPr>
              <w:t>phải</w:t>
            </w:r>
            <w:proofErr w:type="spellEnd"/>
            <w:r w:rsidRPr="00D430FD">
              <w:rPr>
                <w:iCs/>
                <w:sz w:val="26"/>
                <w:szCs w:val="26"/>
                <w:lang w:val="es-ES"/>
              </w:rPr>
              <w:t xml:space="preserve"> </w:t>
            </w:r>
            <w:proofErr w:type="spellStart"/>
            <w:r w:rsidRPr="00D430FD">
              <w:rPr>
                <w:iCs/>
                <w:sz w:val="26"/>
                <w:szCs w:val="26"/>
                <w:lang w:val="es-ES"/>
              </w:rPr>
              <w:t>có</w:t>
            </w:r>
            <w:proofErr w:type="spellEnd"/>
            <w:r w:rsidRPr="00D430FD">
              <w:rPr>
                <w:iCs/>
                <w:sz w:val="26"/>
                <w:szCs w:val="26"/>
                <w:lang w:val="es-ES"/>
              </w:rPr>
              <w:t xml:space="preserve"> </w:t>
            </w:r>
            <w:proofErr w:type="spellStart"/>
            <w:r w:rsidRPr="00D430FD">
              <w:rPr>
                <w:iCs/>
                <w:sz w:val="26"/>
                <w:szCs w:val="26"/>
                <w:lang w:val="es-ES"/>
              </w:rPr>
              <w:t>bằng</w:t>
            </w:r>
            <w:proofErr w:type="spellEnd"/>
            <w:r w:rsidRPr="00D430FD">
              <w:rPr>
                <w:iCs/>
                <w:sz w:val="26"/>
                <w:szCs w:val="26"/>
                <w:lang w:val="es-ES"/>
              </w:rPr>
              <w:t xml:space="preserve"> </w:t>
            </w:r>
            <w:proofErr w:type="spellStart"/>
            <w:r w:rsidRPr="00D430FD">
              <w:rPr>
                <w:iCs/>
                <w:sz w:val="26"/>
                <w:szCs w:val="26"/>
                <w:lang w:val="es-ES"/>
              </w:rPr>
              <w:t>nghề</w:t>
            </w:r>
            <w:proofErr w:type="spellEnd"/>
            <w:r w:rsidRPr="00D430FD">
              <w:rPr>
                <w:iCs/>
                <w:sz w:val="26"/>
                <w:szCs w:val="26"/>
                <w:lang w:val="es-ES"/>
              </w:rPr>
              <w:t xml:space="preserve"> </w:t>
            </w:r>
            <w:proofErr w:type="spellStart"/>
            <w:r w:rsidRPr="00D430FD">
              <w:rPr>
                <w:iCs/>
                <w:sz w:val="26"/>
                <w:szCs w:val="26"/>
                <w:lang w:val="es-ES"/>
              </w:rPr>
              <w:t>hoặc</w:t>
            </w:r>
            <w:proofErr w:type="spellEnd"/>
            <w:r w:rsidRPr="00D430FD">
              <w:rPr>
                <w:iCs/>
                <w:sz w:val="26"/>
                <w:szCs w:val="26"/>
                <w:lang w:val="es-ES"/>
              </w:rPr>
              <w:t xml:space="preserve"> </w:t>
            </w:r>
            <w:proofErr w:type="spellStart"/>
            <w:r w:rsidRPr="00D430FD">
              <w:rPr>
                <w:iCs/>
                <w:sz w:val="26"/>
                <w:szCs w:val="26"/>
                <w:lang w:val="es-ES"/>
              </w:rPr>
              <w:t>chứng</w:t>
            </w:r>
            <w:proofErr w:type="spellEnd"/>
            <w:r w:rsidRPr="00D430FD">
              <w:rPr>
                <w:iCs/>
                <w:sz w:val="26"/>
                <w:szCs w:val="26"/>
                <w:lang w:val="es-ES"/>
              </w:rPr>
              <w:t xml:space="preserve"> </w:t>
            </w:r>
            <w:proofErr w:type="spellStart"/>
            <w:r w:rsidRPr="00D430FD">
              <w:rPr>
                <w:iCs/>
                <w:sz w:val="26"/>
                <w:szCs w:val="26"/>
                <w:lang w:val="es-ES"/>
              </w:rPr>
              <w:t>chỉ</w:t>
            </w:r>
            <w:proofErr w:type="spellEnd"/>
            <w:r w:rsidRPr="00D430FD">
              <w:rPr>
                <w:iCs/>
                <w:sz w:val="26"/>
                <w:szCs w:val="26"/>
                <w:lang w:val="es-ES"/>
              </w:rPr>
              <w:t xml:space="preserve"> </w:t>
            </w:r>
            <w:proofErr w:type="spellStart"/>
            <w:r w:rsidRPr="00D430FD">
              <w:rPr>
                <w:iCs/>
                <w:sz w:val="26"/>
                <w:szCs w:val="26"/>
                <w:lang w:val="es-ES"/>
              </w:rPr>
              <w:t>nghề</w:t>
            </w:r>
            <w:proofErr w:type="spellEnd"/>
            <w:r w:rsidRPr="00D430FD">
              <w:rPr>
                <w:iCs/>
                <w:sz w:val="26"/>
                <w:szCs w:val="26"/>
                <w:lang w:val="es-ES"/>
              </w:rPr>
              <w:t xml:space="preserve"> </w:t>
            </w:r>
            <w:proofErr w:type="spellStart"/>
            <w:r w:rsidRPr="00D430FD">
              <w:rPr>
                <w:iCs/>
                <w:sz w:val="26"/>
                <w:szCs w:val="26"/>
                <w:lang w:val="es-ES"/>
              </w:rPr>
              <w:t>về</w:t>
            </w:r>
            <w:proofErr w:type="spellEnd"/>
            <w:r w:rsidRPr="00D430FD">
              <w:rPr>
                <w:iCs/>
                <w:sz w:val="26"/>
                <w:szCs w:val="26"/>
                <w:lang w:val="es-ES"/>
              </w:rPr>
              <w:t xml:space="preserve"> </w:t>
            </w:r>
            <w:proofErr w:type="spellStart"/>
            <w:r w:rsidRPr="00D430FD">
              <w:rPr>
                <w:iCs/>
                <w:sz w:val="26"/>
                <w:szCs w:val="26"/>
                <w:lang w:val="es-ES"/>
              </w:rPr>
              <w:t>điện</w:t>
            </w:r>
            <w:proofErr w:type="spellEnd"/>
            <w:r w:rsidRPr="00D430FD">
              <w:rPr>
                <w:iCs/>
                <w:sz w:val="26"/>
                <w:szCs w:val="26"/>
                <w:lang w:val="es-ES"/>
              </w:rPr>
              <w:t xml:space="preserve">, </w:t>
            </w:r>
            <w:proofErr w:type="spellStart"/>
            <w:r w:rsidRPr="00D430FD">
              <w:rPr>
                <w:iCs/>
                <w:sz w:val="26"/>
                <w:szCs w:val="26"/>
                <w:lang w:val="es-ES"/>
              </w:rPr>
              <w:t>có</w:t>
            </w:r>
            <w:proofErr w:type="spellEnd"/>
            <w:r w:rsidRPr="00D430FD">
              <w:rPr>
                <w:iCs/>
                <w:sz w:val="26"/>
                <w:szCs w:val="26"/>
                <w:lang w:val="es-ES"/>
              </w:rPr>
              <w:t xml:space="preserve"> </w:t>
            </w:r>
            <w:proofErr w:type="spellStart"/>
            <w:r w:rsidRPr="00D430FD">
              <w:rPr>
                <w:iCs/>
                <w:sz w:val="26"/>
                <w:szCs w:val="26"/>
                <w:lang w:val="es-ES"/>
              </w:rPr>
              <w:t>giấy</w:t>
            </w:r>
            <w:proofErr w:type="spellEnd"/>
            <w:r w:rsidRPr="00D430FD">
              <w:rPr>
                <w:iCs/>
                <w:sz w:val="26"/>
                <w:szCs w:val="26"/>
                <w:lang w:val="es-ES"/>
              </w:rPr>
              <w:t xml:space="preserve"> </w:t>
            </w:r>
            <w:proofErr w:type="spellStart"/>
            <w:r w:rsidRPr="00D430FD">
              <w:rPr>
                <w:iCs/>
                <w:sz w:val="26"/>
                <w:szCs w:val="26"/>
                <w:lang w:val="es-ES"/>
              </w:rPr>
              <w:t>chứng</w:t>
            </w:r>
            <w:proofErr w:type="spellEnd"/>
            <w:r w:rsidRPr="00D430FD">
              <w:rPr>
                <w:iCs/>
                <w:sz w:val="26"/>
                <w:szCs w:val="26"/>
                <w:lang w:val="es-ES"/>
              </w:rPr>
              <w:t xml:space="preserve"> </w:t>
            </w:r>
            <w:proofErr w:type="spellStart"/>
            <w:r w:rsidRPr="00D430FD">
              <w:rPr>
                <w:iCs/>
                <w:sz w:val="26"/>
                <w:szCs w:val="26"/>
                <w:lang w:val="es-ES"/>
              </w:rPr>
              <w:t>nhận</w:t>
            </w:r>
            <w:proofErr w:type="spellEnd"/>
            <w:r w:rsidRPr="00D430FD">
              <w:rPr>
                <w:iCs/>
                <w:sz w:val="26"/>
                <w:szCs w:val="26"/>
                <w:lang w:val="es-ES"/>
              </w:rPr>
              <w:t xml:space="preserve"> </w:t>
            </w:r>
            <w:proofErr w:type="spellStart"/>
            <w:r w:rsidRPr="00D430FD">
              <w:rPr>
                <w:iCs/>
                <w:sz w:val="26"/>
                <w:szCs w:val="26"/>
                <w:lang w:val="es-ES"/>
              </w:rPr>
              <w:t>đã</w:t>
            </w:r>
            <w:proofErr w:type="spellEnd"/>
            <w:r w:rsidRPr="00D430FD">
              <w:rPr>
                <w:iCs/>
                <w:sz w:val="26"/>
                <w:szCs w:val="26"/>
                <w:lang w:val="es-ES"/>
              </w:rPr>
              <w:t xml:space="preserve"> qua </w:t>
            </w:r>
            <w:proofErr w:type="spellStart"/>
            <w:r w:rsidRPr="00D430FD">
              <w:rPr>
                <w:iCs/>
                <w:sz w:val="26"/>
                <w:szCs w:val="26"/>
                <w:lang w:val="es-ES"/>
              </w:rPr>
              <w:t>đào</w:t>
            </w:r>
            <w:proofErr w:type="spellEnd"/>
            <w:r w:rsidRPr="00D430FD">
              <w:rPr>
                <w:iCs/>
                <w:sz w:val="26"/>
                <w:szCs w:val="26"/>
                <w:lang w:val="es-ES"/>
              </w:rPr>
              <w:t xml:space="preserve"> </w:t>
            </w:r>
            <w:proofErr w:type="spellStart"/>
            <w:r w:rsidRPr="00D430FD">
              <w:rPr>
                <w:iCs/>
                <w:sz w:val="26"/>
                <w:szCs w:val="26"/>
                <w:lang w:val="es-ES"/>
              </w:rPr>
              <w:t>tạo</w:t>
            </w:r>
            <w:proofErr w:type="spellEnd"/>
            <w:r w:rsidRPr="00D430FD">
              <w:rPr>
                <w:iCs/>
                <w:sz w:val="26"/>
                <w:szCs w:val="26"/>
                <w:lang w:val="es-ES"/>
              </w:rPr>
              <w:t xml:space="preserve"> </w:t>
            </w:r>
            <w:proofErr w:type="spellStart"/>
            <w:r w:rsidRPr="00D430FD">
              <w:rPr>
                <w:iCs/>
                <w:sz w:val="26"/>
                <w:szCs w:val="26"/>
                <w:lang w:val="es-ES"/>
              </w:rPr>
              <w:t>an</w:t>
            </w:r>
            <w:proofErr w:type="spellEnd"/>
            <w:r w:rsidRPr="00D430FD">
              <w:rPr>
                <w:iCs/>
                <w:sz w:val="26"/>
                <w:szCs w:val="26"/>
                <w:lang w:val="es-ES"/>
              </w:rPr>
              <w:t xml:space="preserve"> </w:t>
            </w:r>
            <w:proofErr w:type="spellStart"/>
            <w:r w:rsidRPr="00D430FD">
              <w:rPr>
                <w:iCs/>
                <w:sz w:val="26"/>
                <w:szCs w:val="26"/>
                <w:lang w:val="es-ES"/>
              </w:rPr>
              <w:t>toàn</w:t>
            </w:r>
            <w:proofErr w:type="spellEnd"/>
            <w:r w:rsidRPr="00D430FD">
              <w:rPr>
                <w:iCs/>
                <w:sz w:val="26"/>
                <w:szCs w:val="26"/>
                <w:lang w:val="es-ES"/>
              </w:rPr>
              <w:t xml:space="preserve"> lao </w:t>
            </w:r>
            <w:proofErr w:type="spellStart"/>
            <w:r w:rsidRPr="00D430FD">
              <w:rPr>
                <w:iCs/>
                <w:sz w:val="26"/>
                <w:szCs w:val="26"/>
                <w:lang w:val="es-ES"/>
              </w:rPr>
              <w:t>động</w:t>
            </w:r>
            <w:proofErr w:type="spellEnd"/>
            <w:r w:rsidRPr="00D430FD">
              <w:rPr>
                <w:iCs/>
                <w:sz w:val="26"/>
                <w:szCs w:val="26"/>
                <w:lang w:val="es-ES"/>
              </w:rPr>
              <w:t xml:space="preserve"> </w:t>
            </w:r>
            <w:r w:rsidRPr="00D430FD">
              <w:rPr>
                <w:i/>
                <w:iCs/>
                <w:sz w:val="26"/>
                <w:szCs w:val="26"/>
                <w:lang w:val="es-ES"/>
              </w:rPr>
              <w:t>(</w:t>
            </w:r>
            <w:r w:rsidRPr="00D430FD">
              <w:rPr>
                <w:i/>
                <w:sz w:val="26"/>
                <w:szCs w:val="26"/>
                <w:lang w:val="nl-NL"/>
              </w:rPr>
              <w:t>các giấy tờ phải có chứng thực của cơ quan pháp luật trong vòng 6 tháng tính đến thời điểm đóng thầu</w:t>
            </w:r>
            <w:r w:rsidRPr="00D430FD">
              <w:rPr>
                <w:i/>
                <w:iCs/>
                <w:sz w:val="26"/>
                <w:szCs w:val="26"/>
                <w:lang w:val="es-ES"/>
              </w:rPr>
              <w:t>).</w:t>
            </w:r>
          </w:p>
        </w:tc>
        <w:tc>
          <w:tcPr>
            <w:tcW w:w="2340" w:type="dxa"/>
            <w:vAlign w:val="center"/>
          </w:tcPr>
          <w:p w14:paraId="4F8A5128"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c>
          <w:tcPr>
            <w:tcW w:w="2340" w:type="dxa"/>
            <w:vAlign w:val="center"/>
          </w:tcPr>
          <w:p w14:paraId="085843BA" w14:textId="77777777" w:rsidR="00914B07" w:rsidRPr="00D430FD" w:rsidRDefault="00914B07" w:rsidP="00914B07">
            <w:pPr>
              <w:widowControl w:val="0"/>
              <w:tabs>
                <w:tab w:val="right" w:pos="7254"/>
              </w:tabs>
              <w:spacing w:before="60" w:after="60"/>
              <w:jc w:val="center"/>
              <w:rPr>
                <w:sz w:val="26"/>
                <w:szCs w:val="26"/>
                <w:lang w:val="pl-PL"/>
              </w:rPr>
            </w:pPr>
            <w:r w:rsidRPr="00D430FD">
              <w:rPr>
                <w:sz w:val="26"/>
                <w:szCs w:val="26"/>
                <w:lang w:val="pl-PL"/>
              </w:rPr>
              <w:t>1</w:t>
            </w:r>
          </w:p>
        </w:tc>
      </w:tr>
    </w:tbl>
    <w:p w14:paraId="312E0DDF" w14:textId="77777777" w:rsidR="00B470CA" w:rsidRPr="00D430FD" w:rsidRDefault="00B470CA" w:rsidP="001159BF">
      <w:pPr>
        <w:widowControl w:val="0"/>
        <w:spacing w:before="60" w:after="60"/>
        <w:ind w:firstLine="540"/>
        <w:rPr>
          <w:sz w:val="26"/>
          <w:szCs w:val="26"/>
        </w:rPr>
      </w:pPr>
    </w:p>
    <w:p w14:paraId="4ED6E9FF" w14:textId="77777777" w:rsidR="00B470CA" w:rsidRPr="00D430FD" w:rsidRDefault="00B470CA" w:rsidP="00577C30">
      <w:pPr>
        <w:pStyle w:val="Heading1"/>
      </w:pPr>
      <w:r w:rsidRPr="00D430FD">
        <w:t xml:space="preserve">b) </w:t>
      </w:r>
      <w:proofErr w:type="spellStart"/>
      <w:r w:rsidRPr="00D430FD">
        <w:t>Thiết</w:t>
      </w:r>
      <w:proofErr w:type="spellEnd"/>
      <w:r w:rsidRPr="00D430FD">
        <w:t xml:space="preserve"> </w:t>
      </w:r>
      <w:proofErr w:type="spellStart"/>
      <w:r w:rsidRPr="00D430FD">
        <w:t>bị</w:t>
      </w:r>
      <w:proofErr w:type="spellEnd"/>
      <w:r w:rsidRPr="00D430FD">
        <w:t xml:space="preserve"> </w:t>
      </w:r>
      <w:proofErr w:type="spellStart"/>
      <w:r w:rsidRPr="00D430FD">
        <w:t>thi</w:t>
      </w:r>
      <w:proofErr w:type="spellEnd"/>
      <w:r w:rsidRPr="00D430FD">
        <w:t xml:space="preserve"> </w:t>
      </w:r>
      <w:proofErr w:type="spellStart"/>
      <w:r w:rsidRPr="00D430FD">
        <w:t>công</w:t>
      </w:r>
      <w:proofErr w:type="spellEnd"/>
      <w:r w:rsidRPr="00D430FD">
        <w:t xml:space="preserve"> </w:t>
      </w:r>
      <w:proofErr w:type="spellStart"/>
      <w:r w:rsidRPr="00D430FD">
        <w:t>chủ</w:t>
      </w:r>
      <w:proofErr w:type="spellEnd"/>
      <w:r w:rsidRPr="00D430FD">
        <w:t xml:space="preserve"> </w:t>
      </w:r>
      <w:proofErr w:type="spellStart"/>
      <w:r w:rsidRPr="00D430FD">
        <w:t>yếu</w:t>
      </w:r>
      <w:proofErr w:type="spellEnd"/>
      <w:r w:rsidRPr="00D430FD">
        <w:t xml:space="preserve"> </w:t>
      </w:r>
      <w:proofErr w:type="spellStart"/>
      <w:r w:rsidRPr="00D430FD">
        <w:t>dự</w:t>
      </w:r>
      <w:proofErr w:type="spellEnd"/>
      <w:r w:rsidRPr="00D430FD">
        <w:t xml:space="preserve"> </w:t>
      </w:r>
      <w:proofErr w:type="spellStart"/>
      <w:r w:rsidRPr="00D430FD">
        <w:t>kiến</w:t>
      </w:r>
      <w:proofErr w:type="spellEnd"/>
      <w:r w:rsidRPr="00D430FD">
        <w:t xml:space="preserve"> </w:t>
      </w:r>
      <w:proofErr w:type="spellStart"/>
      <w:r w:rsidRPr="00D430FD">
        <w:t>huy</w:t>
      </w:r>
      <w:proofErr w:type="spellEnd"/>
      <w:r w:rsidRPr="00D430FD">
        <w:t xml:space="preserve"> </w:t>
      </w:r>
      <w:proofErr w:type="spellStart"/>
      <w:r w:rsidRPr="00D430FD">
        <w:t>động</w:t>
      </w:r>
      <w:proofErr w:type="spellEnd"/>
      <w:r w:rsidRPr="00D430FD">
        <w:t xml:space="preserve"> </w:t>
      </w:r>
      <w:proofErr w:type="spellStart"/>
      <w:r w:rsidRPr="00D430FD">
        <w:t>để</w:t>
      </w:r>
      <w:proofErr w:type="spellEnd"/>
      <w:r w:rsidRPr="00D430FD">
        <w:t xml:space="preserve"> </w:t>
      </w:r>
      <w:proofErr w:type="spellStart"/>
      <w:r w:rsidRPr="00D430FD">
        <w:t>thực</w:t>
      </w:r>
      <w:proofErr w:type="spellEnd"/>
      <w:r w:rsidRPr="00D430FD">
        <w:t xml:space="preserve"> </w:t>
      </w:r>
      <w:proofErr w:type="spellStart"/>
      <w:r w:rsidRPr="00D430FD">
        <w:t>hiện</w:t>
      </w:r>
      <w:proofErr w:type="spellEnd"/>
      <w:r w:rsidRPr="00D430FD">
        <w:t xml:space="preserve"> </w:t>
      </w:r>
      <w:proofErr w:type="spellStart"/>
      <w:r w:rsidRPr="00D430FD">
        <w:t>gói</w:t>
      </w:r>
      <w:proofErr w:type="spellEnd"/>
      <w:r w:rsidRPr="00D430FD">
        <w:t xml:space="preserve"> </w:t>
      </w:r>
      <w:proofErr w:type="spellStart"/>
      <w:r w:rsidRPr="00D430FD">
        <w:t>thầu</w:t>
      </w:r>
      <w:proofErr w:type="spellEnd"/>
      <w:r w:rsidRPr="00D430FD">
        <w:t>:</w:t>
      </w:r>
    </w:p>
    <w:p w14:paraId="25DBA824" w14:textId="77777777" w:rsidR="009F3A3A" w:rsidRPr="00D430FD" w:rsidRDefault="009F3A3A" w:rsidP="001159BF">
      <w:pPr>
        <w:pStyle w:val="TOC1"/>
        <w:spacing w:before="60" w:after="60"/>
        <w:ind w:left="0" w:right="0" w:firstLine="567"/>
        <w:rPr>
          <w:b w:val="0"/>
          <w:sz w:val="26"/>
          <w:szCs w:val="26"/>
          <w:lang w:val="pl-PL"/>
        </w:rPr>
      </w:pPr>
      <w:proofErr w:type="spellStart"/>
      <w:r w:rsidRPr="00D430FD">
        <w:rPr>
          <w:b w:val="0"/>
          <w:sz w:val="26"/>
          <w:szCs w:val="26"/>
        </w:rPr>
        <w:t>Tiêu</w:t>
      </w:r>
      <w:proofErr w:type="spellEnd"/>
      <w:r w:rsidRPr="00D430FD">
        <w:rPr>
          <w:b w:val="0"/>
          <w:sz w:val="26"/>
          <w:szCs w:val="26"/>
        </w:rPr>
        <w:t xml:space="preserve"> </w:t>
      </w:r>
      <w:proofErr w:type="spellStart"/>
      <w:r w:rsidRPr="00D430FD">
        <w:rPr>
          <w:b w:val="0"/>
          <w:sz w:val="26"/>
          <w:szCs w:val="26"/>
        </w:rPr>
        <w:t>chuẩn</w:t>
      </w:r>
      <w:proofErr w:type="spellEnd"/>
      <w:r w:rsidRPr="00D430FD">
        <w:rPr>
          <w:b w:val="0"/>
          <w:sz w:val="26"/>
          <w:szCs w:val="26"/>
        </w:rPr>
        <w:t xml:space="preserve"> </w:t>
      </w:r>
      <w:proofErr w:type="spellStart"/>
      <w:r w:rsidRPr="00D430FD">
        <w:rPr>
          <w:b w:val="0"/>
          <w:sz w:val="26"/>
          <w:szCs w:val="26"/>
        </w:rPr>
        <w:t>đánh</w:t>
      </w:r>
      <w:proofErr w:type="spellEnd"/>
      <w:r w:rsidRPr="00D430FD">
        <w:rPr>
          <w:b w:val="0"/>
          <w:sz w:val="26"/>
          <w:szCs w:val="26"/>
        </w:rPr>
        <w:t xml:space="preserve"> </w:t>
      </w:r>
      <w:proofErr w:type="spellStart"/>
      <w:r w:rsidRPr="00D430FD">
        <w:rPr>
          <w:b w:val="0"/>
          <w:sz w:val="26"/>
          <w:szCs w:val="26"/>
        </w:rPr>
        <w:t>giá</w:t>
      </w:r>
      <w:proofErr w:type="spellEnd"/>
      <w:r w:rsidRPr="00D430FD">
        <w:rPr>
          <w:b w:val="0"/>
          <w:sz w:val="26"/>
          <w:szCs w:val="26"/>
        </w:rPr>
        <w:t xml:space="preserve"> </w:t>
      </w:r>
      <w:proofErr w:type="spellStart"/>
      <w:r w:rsidRPr="00D430FD">
        <w:rPr>
          <w:b w:val="0"/>
          <w:sz w:val="26"/>
          <w:szCs w:val="26"/>
        </w:rPr>
        <w:t>về</w:t>
      </w:r>
      <w:proofErr w:type="spellEnd"/>
      <w:r w:rsidRPr="00D430FD">
        <w:rPr>
          <w:b w:val="0"/>
          <w:sz w:val="26"/>
          <w:szCs w:val="26"/>
        </w:rPr>
        <w:t xml:space="preserve"> </w:t>
      </w:r>
      <w:proofErr w:type="spellStart"/>
      <w:r w:rsidRPr="00D430FD">
        <w:rPr>
          <w:b w:val="0"/>
          <w:sz w:val="26"/>
          <w:szCs w:val="26"/>
        </w:rPr>
        <w:t>thiết</w:t>
      </w:r>
      <w:proofErr w:type="spellEnd"/>
      <w:r w:rsidRPr="00D430FD">
        <w:rPr>
          <w:b w:val="0"/>
          <w:sz w:val="26"/>
          <w:szCs w:val="26"/>
        </w:rPr>
        <w:t xml:space="preserve"> </w:t>
      </w:r>
      <w:proofErr w:type="spellStart"/>
      <w:r w:rsidRPr="00D430FD">
        <w:rPr>
          <w:b w:val="0"/>
          <w:sz w:val="26"/>
          <w:szCs w:val="26"/>
        </w:rPr>
        <w:t>bị</w:t>
      </w:r>
      <w:proofErr w:type="spellEnd"/>
      <w:r w:rsidRPr="00D430FD">
        <w:rPr>
          <w:b w:val="0"/>
          <w:sz w:val="26"/>
          <w:szCs w:val="26"/>
        </w:rPr>
        <w:t xml:space="preserve"> </w:t>
      </w:r>
      <w:proofErr w:type="spellStart"/>
      <w:r w:rsidRPr="00D430FD">
        <w:rPr>
          <w:b w:val="0"/>
          <w:sz w:val="26"/>
          <w:szCs w:val="26"/>
        </w:rPr>
        <w:t>thi</w:t>
      </w:r>
      <w:proofErr w:type="spellEnd"/>
      <w:r w:rsidRPr="00D430FD">
        <w:rPr>
          <w:b w:val="0"/>
          <w:sz w:val="26"/>
          <w:szCs w:val="26"/>
        </w:rPr>
        <w:t xml:space="preserve"> </w:t>
      </w:r>
      <w:proofErr w:type="spellStart"/>
      <w:r w:rsidRPr="00D430FD">
        <w:rPr>
          <w:b w:val="0"/>
          <w:sz w:val="26"/>
          <w:szCs w:val="26"/>
        </w:rPr>
        <w:t>công</w:t>
      </w:r>
      <w:proofErr w:type="spellEnd"/>
      <w:r w:rsidRPr="00D430FD">
        <w:rPr>
          <w:b w:val="0"/>
          <w:sz w:val="26"/>
          <w:szCs w:val="26"/>
        </w:rPr>
        <w:t xml:space="preserve"> </w:t>
      </w:r>
      <w:proofErr w:type="spellStart"/>
      <w:r w:rsidRPr="00D430FD">
        <w:rPr>
          <w:b w:val="0"/>
          <w:sz w:val="26"/>
          <w:szCs w:val="26"/>
        </w:rPr>
        <w:t>thực</w:t>
      </w:r>
      <w:proofErr w:type="spellEnd"/>
      <w:r w:rsidRPr="00D430FD">
        <w:rPr>
          <w:b w:val="0"/>
          <w:sz w:val="26"/>
          <w:szCs w:val="26"/>
        </w:rPr>
        <w:t xml:space="preserve"> </w:t>
      </w:r>
      <w:proofErr w:type="spellStart"/>
      <w:r w:rsidRPr="00D430FD">
        <w:rPr>
          <w:b w:val="0"/>
          <w:sz w:val="26"/>
          <w:szCs w:val="26"/>
        </w:rPr>
        <w:t>hiện</w:t>
      </w:r>
      <w:proofErr w:type="spellEnd"/>
      <w:r w:rsidRPr="00D430FD">
        <w:rPr>
          <w:b w:val="0"/>
          <w:sz w:val="26"/>
          <w:szCs w:val="26"/>
        </w:rPr>
        <w:t xml:space="preserve">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Mẫu</w:t>
      </w:r>
      <w:proofErr w:type="spellEnd"/>
      <w:r w:rsidRPr="00D430FD">
        <w:rPr>
          <w:b w:val="0"/>
          <w:sz w:val="26"/>
          <w:szCs w:val="26"/>
        </w:rPr>
        <w:t xml:space="preserve"> </w:t>
      </w:r>
      <w:proofErr w:type="spellStart"/>
      <w:r w:rsidRPr="00D430FD">
        <w:rPr>
          <w:b w:val="0"/>
          <w:sz w:val="26"/>
          <w:szCs w:val="26"/>
        </w:rPr>
        <w:t>số</w:t>
      </w:r>
      <w:proofErr w:type="spellEnd"/>
      <w:r w:rsidRPr="00D430FD">
        <w:rPr>
          <w:b w:val="0"/>
          <w:sz w:val="26"/>
          <w:szCs w:val="26"/>
        </w:rPr>
        <w:t xml:space="preserve"> 04B </w:t>
      </w:r>
      <w:r w:rsidRPr="00D430FD">
        <w:rPr>
          <w:b w:val="0"/>
          <w:sz w:val="26"/>
          <w:szCs w:val="26"/>
          <w:lang w:val="pl-PL"/>
        </w:rPr>
        <w:t>Chương IV. Biểu mẫu này được số hóa dưới dạng Webform trên Hệ thống.</w:t>
      </w:r>
    </w:p>
    <w:tbl>
      <w:tblPr>
        <w:tblW w:w="93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1632"/>
        <w:gridCol w:w="5490"/>
        <w:gridCol w:w="1559"/>
      </w:tblGrid>
      <w:tr w:rsidR="00D430FD" w:rsidRPr="00D430FD" w14:paraId="2D20737F" w14:textId="77777777" w:rsidTr="00E05FAD">
        <w:trPr>
          <w:trHeight w:val="567"/>
          <w:tblHeader/>
        </w:trPr>
        <w:tc>
          <w:tcPr>
            <w:tcW w:w="708" w:type="dxa"/>
            <w:vAlign w:val="center"/>
          </w:tcPr>
          <w:p w14:paraId="76CE3202" w14:textId="77777777" w:rsidR="00914B07" w:rsidRPr="00D430FD" w:rsidRDefault="00914B07" w:rsidP="00914B07">
            <w:pPr>
              <w:widowControl w:val="0"/>
              <w:spacing w:before="60" w:after="60"/>
              <w:jc w:val="center"/>
              <w:rPr>
                <w:b/>
                <w:bCs/>
                <w:sz w:val="26"/>
                <w:szCs w:val="26"/>
              </w:rPr>
            </w:pPr>
            <w:r w:rsidRPr="00D430FD">
              <w:rPr>
                <w:b/>
                <w:bCs/>
                <w:sz w:val="26"/>
                <w:szCs w:val="26"/>
              </w:rPr>
              <w:t>STT</w:t>
            </w:r>
          </w:p>
        </w:tc>
        <w:tc>
          <w:tcPr>
            <w:tcW w:w="1632" w:type="dxa"/>
            <w:vAlign w:val="center"/>
          </w:tcPr>
          <w:p w14:paraId="5F617B20" w14:textId="77777777" w:rsidR="00914B07" w:rsidRPr="00D430FD" w:rsidRDefault="00914B07" w:rsidP="00914B07">
            <w:pPr>
              <w:widowControl w:val="0"/>
              <w:spacing w:before="60" w:after="60"/>
              <w:jc w:val="center"/>
              <w:rPr>
                <w:b/>
                <w:bCs/>
                <w:sz w:val="26"/>
                <w:szCs w:val="26"/>
                <w:vertAlign w:val="superscript"/>
              </w:rPr>
            </w:pPr>
            <w:proofErr w:type="spellStart"/>
            <w:r w:rsidRPr="00D430FD">
              <w:rPr>
                <w:b/>
                <w:bCs/>
                <w:sz w:val="26"/>
                <w:szCs w:val="26"/>
              </w:rPr>
              <w:t>Loại</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p>
        </w:tc>
        <w:tc>
          <w:tcPr>
            <w:tcW w:w="5490" w:type="dxa"/>
            <w:vAlign w:val="center"/>
          </w:tcPr>
          <w:p w14:paraId="39BD52F7" w14:textId="77777777" w:rsidR="00914B07" w:rsidRPr="00D430FD" w:rsidRDefault="00914B07" w:rsidP="00E05FAD">
            <w:pPr>
              <w:widowControl w:val="0"/>
              <w:spacing w:before="60" w:after="60"/>
              <w:jc w:val="center"/>
              <w:rPr>
                <w:b/>
                <w:bCs/>
                <w:sz w:val="26"/>
                <w:szCs w:val="26"/>
              </w:rPr>
            </w:pPr>
            <w:proofErr w:type="spellStart"/>
            <w:r w:rsidRPr="00D430FD">
              <w:rPr>
                <w:b/>
                <w:bCs/>
                <w:sz w:val="26"/>
                <w:szCs w:val="26"/>
              </w:rPr>
              <w:t>Đặc</w:t>
            </w:r>
            <w:proofErr w:type="spellEnd"/>
            <w:r w:rsidRPr="00D430FD">
              <w:rPr>
                <w:b/>
                <w:bCs/>
                <w:sz w:val="26"/>
                <w:szCs w:val="26"/>
              </w:rPr>
              <w:t xml:space="preserve"> </w:t>
            </w:r>
            <w:proofErr w:type="spellStart"/>
            <w:r w:rsidRPr="00D430FD">
              <w:rPr>
                <w:b/>
                <w:bCs/>
                <w:sz w:val="26"/>
                <w:szCs w:val="26"/>
              </w:rPr>
              <w:t>điểm</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p>
        </w:tc>
        <w:tc>
          <w:tcPr>
            <w:tcW w:w="1559" w:type="dxa"/>
            <w:vAlign w:val="center"/>
          </w:tcPr>
          <w:p w14:paraId="2F24AD7D" w14:textId="77777777" w:rsidR="00914B07" w:rsidRPr="00D430FD" w:rsidRDefault="00914B07" w:rsidP="00914B07">
            <w:pPr>
              <w:widowControl w:val="0"/>
              <w:spacing w:before="60" w:after="60"/>
              <w:jc w:val="center"/>
              <w:rPr>
                <w:b/>
                <w:bCs/>
                <w:sz w:val="26"/>
                <w:szCs w:val="26"/>
              </w:rPr>
            </w:pP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lượng</w:t>
            </w:r>
            <w:proofErr w:type="spellEnd"/>
            <w:r w:rsidRPr="00D430FD">
              <w:rPr>
                <w:b/>
                <w:bCs/>
                <w:sz w:val="26"/>
                <w:szCs w:val="26"/>
              </w:rPr>
              <w:t xml:space="preserve"> </w:t>
            </w:r>
            <w:proofErr w:type="spellStart"/>
            <w:r w:rsidRPr="00D430FD">
              <w:rPr>
                <w:b/>
                <w:bCs/>
                <w:sz w:val="26"/>
                <w:szCs w:val="26"/>
              </w:rPr>
              <w:t>tối</w:t>
            </w:r>
            <w:proofErr w:type="spellEnd"/>
            <w:r w:rsidRPr="00D430FD">
              <w:rPr>
                <w:b/>
                <w:bCs/>
                <w:sz w:val="26"/>
                <w:szCs w:val="26"/>
              </w:rPr>
              <w:t xml:space="preserve"> </w:t>
            </w:r>
            <w:proofErr w:type="spellStart"/>
            <w:r w:rsidRPr="00D430FD">
              <w:rPr>
                <w:b/>
                <w:bCs/>
                <w:sz w:val="26"/>
                <w:szCs w:val="26"/>
              </w:rPr>
              <w:t>thiểu</w:t>
            </w:r>
            <w:proofErr w:type="spellEnd"/>
            <w:r w:rsidRPr="00D430FD">
              <w:rPr>
                <w:b/>
                <w:bCs/>
                <w:sz w:val="26"/>
                <w:szCs w:val="26"/>
              </w:rPr>
              <w:t xml:space="preserve"> </w:t>
            </w:r>
            <w:proofErr w:type="spellStart"/>
            <w:r w:rsidRPr="00D430FD">
              <w:rPr>
                <w:b/>
                <w:bCs/>
                <w:sz w:val="26"/>
                <w:szCs w:val="26"/>
              </w:rPr>
              <w:t>cần</w:t>
            </w:r>
            <w:proofErr w:type="spellEnd"/>
            <w:r w:rsidRPr="00D430FD">
              <w:rPr>
                <w:b/>
                <w:bCs/>
                <w:sz w:val="26"/>
                <w:szCs w:val="26"/>
              </w:rPr>
              <w:t xml:space="preserve"> </w:t>
            </w:r>
            <w:proofErr w:type="spellStart"/>
            <w:r w:rsidRPr="00D430FD">
              <w:rPr>
                <w:b/>
                <w:bCs/>
                <w:sz w:val="26"/>
                <w:szCs w:val="26"/>
              </w:rPr>
              <w:t>có</w:t>
            </w:r>
            <w:proofErr w:type="spellEnd"/>
          </w:p>
        </w:tc>
      </w:tr>
      <w:tr w:rsidR="00D430FD" w:rsidRPr="00D430FD" w14:paraId="18F3A977" w14:textId="77777777" w:rsidTr="00914B07">
        <w:trPr>
          <w:trHeight w:val="567"/>
        </w:trPr>
        <w:tc>
          <w:tcPr>
            <w:tcW w:w="708" w:type="dxa"/>
            <w:vAlign w:val="center"/>
          </w:tcPr>
          <w:p w14:paraId="5C7E574E" w14:textId="1E9AE35E" w:rsidR="00914B07" w:rsidRPr="00D430FD" w:rsidRDefault="00C50F9A" w:rsidP="00914B07">
            <w:pPr>
              <w:spacing w:before="60" w:after="60"/>
              <w:jc w:val="center"/>
              <w:rPr>
                <w:sz w:val="26"/>
                <w:szCs w:val="26"/>
              </w:rPr>
            </w:pPr>
            <w:r>
              <w:rPr>
                <w:sz w:val="26"/>
                <w:szCs w:val="26"/>
              </w:rPr>
              <w:t>1</w:t>
            </w:r>
          </w:p>
        </w:tc>
        <w:tc>
          <w:tcPr>
            <w:tcW w:w="1632" w:type="dxa"/>
            <w:vAlign w:val="center"/>
          </w:tcPr>
          <w:p w14:paraId="75E84158" w14:textId="18A6FA66" w:rsidR="00914B07" w:rsidRPr="00D430FD" w:rsidRDefault="0047264F" w:rsidP="00914B07">
            <w:pPr>
              <w:spacing w:before="60" w:after="60"/>
              <w:rPr>
                <w:sz w:val="26"/>
                <w:szCs w:val="26"/>
              </w:rPr>
            </w:pPr>
            <w:r>
              <w:rPr>
                <w:color w:val="000000"/>
                <w:shd w:val="clear" w:color="auto" w:fill="FFFFFF"/>
              </w:rPr>
              <w:t xml:space="preserve">Thang </w:t>
            </w:r>
            <w:proofErr w:type="spellStart"/>
            <w:r>
              <w:rPr>
                <w:color w:val="000000"/>
                <w:shd w:val="clear" w:color="auto" w:fill="FFFFFF"/>
              </w:rPr>
              <w:t>rút</w:t>
            </w:r>
            <w:proofErr w:type="spellEnd"/>
            <w:r>
              <w:rPr>
                <w:color w:val="000000"/>
                <w:shd w:val="clear" w:color="auto" w:fill="FFFFFF"/>
              </w:rPr>
              <w:t xml:space="preserve"> </w:t>
            </w:r>
            <w:proofErr w:type="spellStart"/>
            <w:r>
              <w:rPr>
                <w:color w:val="000000"/>
                <w:shd w:val="clear" w:color="auto" w:fill="FFFFFF"/>
              </w:rPr>
              <w:t>nhôm</w:t>
            </w:r>
            <w:proofErr w:type="spellEnd"/>
          </w:p>
        </w:tc>
        <w:tc>
          <w:tcPr>
            <w:tcW w:w="5490" w:type="dxa"/>
          </w:tcPr>
          <w:p w14:paraId="6A1FD064" w14:textId="2E3BE71E" w:rsidR="00914B07" w:rsidRPr="00D430FD" w:rsidRDefault="0047264F" w:rsidP="00914B07">
            <w:pPr>
              <w:spacing w:before="60" w:after="60"/>
              <w:rPr>
                <w:iCs/>
                <w:sz w:val="26"/>
                <w:szCs w:val="26"/>
                <w:lang w:val="es-ES"/>
              </w:rPr>
            </w:pPr>
            <w:proofErr w:type="spellStart"/>
            <w:r>
              <w:rPr>
                <w:color w:val="000000"/>
                <w:shd w:val="clear" w:color="auto" w:fill="FFFFFF"/>
              </w:rPr>
              <w:t>Nhà</w:t>
            </w:r>
            <w:proofErr w:type="spellEnd"/>
            <w:r>
              <w:rPr>
                <w:color w:val="000000"/>
                <w:shd w:val="clear" w:color="auto" w:fill="FFFFFF"/>
              </w:rPr>
              <w:t xml:space="preserve"> </w:t>
            </w:r>
            <w:proofErr w:type="spellStart"/>
            <w:r>
              <w:rPr>
                <w:color w:val="000000"/>
                <w:shd w:val="clear" w:color="auto" w:fill="FFFFFF"/>
              </w:rPr>
              <w:t>thầu</w:t>
            </w:r>
            <w:proofErr w:type="spellEnd"/>
            <w:r>
              <w:rPr>
                <w:color w:val="000000"/>
                <w:shd w:val="clear" w:color="auto" w:fill="FFFFFF"/>
              </w:rPr>
              <w:t xml:space="preserve"> </w:t>
            </w:r>
            <w:proofErr w:type="spellStart"/>
            <w:r>
              <w:rPr>
                <w:color w:val="000000"/>
                <w:shd w:val="clear" w:color="auto" w:fill="FFFFFF"/>
              </w:rPr>
              <w:t>chứng</w:t>
            </w:r>
            <w:proofErr w:type="spellEnd"/>
            <w:r>
              <w:rPr>
                <w:color w:val="000000"/>
                <w:shd w:val="clear" w:color="auto" w:fill="FFFFFF"/>
              </w:rPr>
              <w:t xml:space="preserve"> </w:t>
            </w:r>
            <w:proofErr w:type="spellStart"/>
            <w:r>
              <w:rPr>
                <w:color w:val="000000"/>
                <w:shd w:val="clear" w:color="auto" w:fill="FFFFFF"/>
              </w:rPr>
              <w:t>minh</w:t>
            </w:r>
            <w:proofErr w:type="spellEnd"/>
            <w:r>
              <w:rPr>
                <w:color w:val="000000"/>
                <w:shd w:val="clear" w:color="auto" w:fill="FFFFFF"/>
              </w:rPr>
              <w:t xml:space="preserve"> </w:t>
            </w:r>
            <w:proofErr w:type="spellStart"/>
            <w:r>
              <w:rPr>
                <w:color w:val="000000"/>
                <w:shd w:val="clear" w:color="auto" w:fill="FFFFFF"/>
              </w:rPr>
              <w:t>khả</w:t>
            </w:r>
            <w:proofErr w:type="spellEnd"/>
            <w:r>
              <w:rPr>
                <w:color w:val="000000"/>
                <w:shd w:val="clear" w:color="auto" w:fill="FFFFFF"/>
              </w:rPr>
              <w:t xml:space="preserve"> </w:t>
            </w:r>
            <w:proofErr w:type="spellStart"/>
            <w:r>
              <w:rPr>
                <w:color w:val="000000"/>
                <w:shd w:val="clear" w:color="auto" w:fill="FFFFFF"/>
              </w:rPr>
              <w:t>năng</w:t>
            </w:r>
            <w:proofErr w:type="spellEnd"/>
            <w:r>
              <w:rPr>
                <w:color w:val="000000"/>
                <w:shd w:val="clear" w:color="auto" w:fill="FFFFFF"/>
              </w:rPr>
              <w:t xml:space="preserve"> </w:t>
            </w:r>
            <w:proofErr w:type="spellStart"/>
            <w:r>
              <w:rPr>
                <w:color w:val="000000"/>
                <w:shd w:val="clear" w:color="auto" w:fill="FFFFFF"/>
              </w:rPr>
              <w:t>huy</w:t>
            </w:r>
            <w:proofErr w:type="spellEnd"/>
            <w:r>
              <w:rPr>
                <w:color w:val="000000"/>
                <w:shd w:val="clear" w:color="auto" w:fill="FFFFFF"/>
              </w:rPr>
              <w:t xml:space="preserve"> </w:t>
            </w:r>
            <w:proofErr w:type="spellStart"/>
            <w:r>
              <w:rPr>
                <w:color w:val="000000"/>
                <w:shd w:val="clear" w:color="auto" w:fill="FFFFFF"/>
              </w:rPr>
              <w:t>động</w:t>
            </w:r>
            <w:proofErr w:type="spellEnd"/>
            <w:r>
              <w:rPr>
                <w:color w:val="000000"/>
                <w:shd w:val="clear" w:color="auto" w:fill="FFFFFF"/>
              </w:rPr>
              <w:t xml:space="preserve"> </w:t>
            </w:r>
            <w:proofErr w:type="spellStart"/>
            <w:r>
              <w:rPr>
                <w:color w:val="000000"/>
                <w:shd w:val="clear" w:color="auto" w:fill="FFFFFF"/>
              </w:rPr>
              <w:t>thiết</w:t>
            </w:r>
            <w:proofErr w:type="spellEnd"/>
            <w:r>
              <w:rPr>
                <w:color w:val="000000"/>
                <w:shd w:val="clear" w:color="auto" w:fill="FFFFFF"/>
              </w:rPr>
              <w:t xml:space="preserve"> </w:t>
            </w:r>
            <w:proofErr w:type="spellStart"/>
            <w:r>
              <w:rPr>
                <w:color w:val="000000"/>
                <w:shd w:val="clear" w:color="auto" w:fill="FFFFFF"/>
              </w:rPr>
              <w:t>bị</w:t>
            </w:r>
            <w:proofErr w:type="spellEnd"/>
            <w:r>
              <w:rPr>
                <w:color w:val="000000"/>
                <w:shd w:val="clear" w:color="auto" w:fill="FFFFFF"/>
              </w:rPr>
              <w:t xml:space="preserve"> </w:t>
            </w:r>
            <w:proofErr w:type="spellStart"/>
            <w:r>
              <w:rPr>
                <w:color w:val="000000"/>
                <w:shd w:val="clear" w:color="auto" w:fill="FFFFFF"/>
              </w:rPr>
              <w:t>chủ</w:t>
            </w:r>
            <w:proofErr w:type="spellEnd"/>
            <w:r>
              <w:rPr>
                <w:color w:val="000000"/>
                <w:shd w:val="clear" w:color="auto" w:fill="FFFFFF"/>
              </w:rPr>
              <w:t xml:space="preserve"> </w:t>
            </w:r>
            <w:proofErr w:type="spellStart"/>
            <w:r>
              <w:rPr>
                <w:color w:val="000000"/>
                <w:shd w:val="clear" w:color="auto" w:fill="FFFFFF"/>
              </w:rPr>
              <w:t>yếu</w:t>
            </w:r>
            <w:proofErr w:type="spellEnd"/>
            <w:r>
              <w:rPr>
                <w:color w:val="000000"/>
                <w:shd w:val="clear" w:color="auto" w:fill="FFFFFF"/>
              </w:rPr>
              <w:t xml:space="preserve"> </w:t>
            </w:r>
            <w:proofErr w:type="spellStart"/>
            <w:r>
              <w:rPr>
                <w:color w:val="000000"/>
                <w:shd w:val="clear" w:color="auto" w:fill="FFFFFF"/>
              </w:rPr>
              <w:t>thực</w:t>
            </w:r>
            <w:proofErr w:type="spellEnd"/>
            <w:r>
              <w:rPr>
                <w:color w:val="000000"/>
                <w:shd w:val="clear" w:color="auto" w:fill="FFFFFF"/>
              </w:rPr>
              <w:t xml:space="preserve"> </w:t>
            </w:r>
            <w:proofErr w:type="spellStart"/>
            <w:r>
              <w:rPr>
                <w:color w:val="000000"/>
                <w:shd w:val="clear" w:color="auto" w:fill="FFFFFF"/>
              </w:rPr>
              <w:t>hiện</w:t>
            </w:r>
            <w:proofErr w:type="spellEnd"/>
            <w:r>
              <w:rPr>
                <w:color w:val="000000"/>
                <w:shd w:val="clear" w:color="auto" w:fill="FFFFFF"/>
              </w:rPr>
              <w:t xml:space="preserve"> </w:t>
            </w:r>
            <w:proofErr w:type="spellStart"/>
            <w:r>
              <w:rPr>
                <w:color w:val="000000"/>
                <w:shd w:val="clear" w:color="auto" w:fill="FFFFFF"/>
              </w:rPr>
              <w:t>gói</w:t>
            </w:r>
            <w:proofErr w:type="spellEnd"/>
            <w:r>
              <w:rPr>
                <w:color w:val="000000"/>
                <w:shd w:val="clear" w:color="auto" w:fill="FFFFFF"/>
              </w:rPr>
              <w:t xml:space="preserve"> </w:t>
            </w:r>
            <w:proofErr w:type="spellStart"/>
            <w:r>
              <w:rPr>
                <w:color w:val="000000"/>
                <w:shd w:val="clear" w:color="auto" w:fill="FFFFFF"/>
              </w:rPr>
              <w:t>thầu</w:t>
            </w:r>
            <w:r w:rsidR="00A77B1A">
              <w:rPr>
                <w:color w:val="000000"/>
                <w:shd w:val="clear" w:color="auto" w:fill="FFFFFF"/>
              </w:rPr>
              <w:t>S</w:t>
            </w:r>
            <w:proofErr w:type="spellEnd"/>
          </w:p>
        </w:tc>
        <w:tc>
          <w:tcPr>
            <w:tcW w:w="1559" w:type="dxa"/>
            <w:vAlign w:val="center"/>
          </w:tcPr>
          <w:p w14:paraId="618A7D3E" w14:textId="77777777" w:rsidR="00914B07" w:rsidRPr="00D430FD" w:rsidRDefault="00914B07" w:rsidP="00914B07">
            <w:pPr>
              <w:spacing w:before="60" w:after="60"/>
              <w:jc w:val="center"/>
              <w:rPr>
                <w:b/>
                <w:smallCaps/>
                <w:sz w:val="26"/>
                <w:szCs w:val="26"/>
                <w:u w:val="single"/>
              </w:rPr>
            </w:pPr>
            <w:r w:rsidRPr="00D430FD">
              <w:rPr>
                <w:iCs/>
                <w:sz w:val="26"/>
                <w:szCs w:val="26"/>
                <w:lang w:val="es-ES"/>
              </w:rPr>
              <w:t>02</w:t>
            </w:r>
          </w:p>
        </w:tc>
      </w:tr>
      <w:tr w:rsidR="00FD78E8" w:rsidRPr="00D430FD" w14:paraId="5AC4610A" w14:textId="77777777" w:rsidTr="00914B07">
        <w:trPr>
          <w:trHeight w:val="567"/>
        </w:trPr>
        <w:tc>
          <w:tcPr>
            <w:tcW w:w="708" w:type="dxa"/>
            <w:vAlign w:val="center"/>
          </w:tcPr>
          <w:p w14:paraId="3F7FEA5A" w14:textId="2E980CE4" w:rsidR="00FD78E8" w:rsidRDefault="00C50F9A" w:rsidP="00914B07">
            <w:pPr>
              <w:spacing w:before="60" w:after="60"/>
              <w:jc w:val="center"/>
              <w:rPr>
                <w:sz w:val="26"/>
                <w:szCs w:val="26"/>
              </w:rPr>
            </w:pPr>
            <w:r>
              <w:rPr>
                <w:sz w:val="26"/>
                <w:szCs w:val="26"/>
              </w:rPr>
              <w:lastRenderedPageBreak/>
              <w:t>2</w:t>
            </w:r>
          </w:p>
        </w:tc>
        <w:tc>
          <w:tcPr>
            <w:tcW w:w="1632" w:type="dxa"/>
            <w:vAlign w:val="center"/>
          </w:tcPr>
          <w:p w14:paraId="294E41E8" w14:textId="0D32CE60" w:rsidR="00FD78E8" w:rsidRPr="00D430FD" w:rsidRDefault="00FD78E8" w:rsidP="00914B07">
            <w:pPr>
              <w:spacing w:before="60" w:after="60"/>
              <w:rPr>
                <w:iCs/>
                <w:sz w:val="26"/>
                <w:szCs w:val="26"/>
                <w:lang w:val="es-ES"/>
              </w:rPr>
            </w:pPr>
            <w:proofErr w:type="spellStart"/>
            <w:r>
              <w:rPr>
                <w:iCs/>
                <w:sz w:val="26"/>
                <w:szCs w:val="26"/>
                <w:lang w:val="es-ES"/>
              </w:rPr>
              <w:t>Giá</w:t>
            </w:r>
            <w:proofErr w:type="spellEnd"/>
            <w:r>
              <w:rPr>
                <w:iCs/>
                <w:sz w:val="26"/>
                <w:szCs w:val="26"/>
                <w:lang w:val="es-ES"/>
              </w:rPr>
              <w:t xml:space="preserve"> </w:t>
            </w:r>
            <w:proofErr w:type="spellStart"/>
            <w:r>
              <w:rPr>
                <w:iCs/>
                <w:sz w:val="26"/>
                <w:szCs w:val="26"/>
                <w:lang w:val="es-ES"/>
              </w:rPr>
              <w:t>ra</w:t>
            </w:r>
            <w:proofErr w:type="spellEnd"/>
            <w:r>
              <w:rPr>
                <w:iCs/>
                <w:sz w:val="26"/>
                <w:szCs w:val="26"/>
                <w:lang w:val="es-ES"/>
              </w:rPr>
              <w:t xml:space="preserve"> </w:t>
            </w:r>
            <w:proofErr w:type="spellStart"/>
            <w:r>
              <w:rPr>
                <w:iCs/>
                <w:sz w:val="26"/>
                <w:szCs w:val="26"/>
                <w:lang w:val="es-ES"/>
              </w:rPr>
              <w:t>dây</w:t>
            </w:r>
            <w:proofErr w:type="spellEnd"/>
          </w:p>
        </w:tc>
        <w:tc>
          <w:tcPr>
            <w:tcW w:w="5490" w:type="dxa"/>
          </w:tcPr>
          <w:p w14:paraId="3A433880" w14:textId="2FDCECEB" w:rsidR="00FD78E8" w:rsidRPr="00D430FD" w:rsidRDefault="00916130" w:rsidP="00914B07">
            <w:pPr>
              <w:spacing w:before="60" w:after="60"/>
              <w:rPr>
                <w:rStyle w:val="fontstyle01"/>
                <w:rFonts w:ascii="Times New Roman" w:hAnsi="Times New Roman"/>
                <w:color w:val="auto"/>
                <w:sz w:val="26"/>
                <w:szCs w:val="26"/>
              </w:rPr>
            </w:pPr>
            <w:proofErr w:type="spellStart"/>
            <w:r>
              <w:rPr>
                <w:color w:val="000000"/>
                <w:shd w:val="clear" w:color="auto" w:fill="FFFFFF"/>
              </w:rPr>
              <w:t>Máy</w:t>
            </w:r>
            <w:proofErr w:type="spellEnd"/>
            <w:r>
              <w:rPr>
                <w:color w:val="000000"/>
                <w:shd w:val="clear" w:color="auto" w:fill="FFFFFF"/>
              </w:rPr>
              <w:t xml:space="preserve"> </w:t>
            </w:r>
            <w:proofErr w:type="spellStart"/>
            <w:r>
              <w:rPr>
                <w:color w:val="000000"/>
                <w:shd w:val="clear" w:color="auto" w:fill="FFFFFF"/>
              </w:rPr>
              <w:t>khoan</w:t>
            </w:r>
            <w:proofErr w:type="spellEnd"/>
            <w:r>
              <w:rPr>
                <w:color w:val="000000"/>
                <w:shd w:val="clear" w:color="auto" w:fill="FFFFFF"/>
              </w:rPr>
              <w:t xml:space="preserve"> </w:t>
            </w:r>
            <w:proofErr w:type="spellStart"/>
            <w:r>
              <w:rPr>
                <w:color w:val="000000"/>
                <w:shd w:val="clear" w:color="auto" w:fill="FFFFFF"/>
              </w:rPr>
              <w:t>bê</w:t>
            </w:r>
            <w:proofErr w:type="spellEnd"/>
            <w:r>
              <w:rPr>
                <w:color w:val="000000"/>
                <w:shd w:val="clear" w:color="auto" w:fill="FFFFFF"/>
              </w:rPr>
              <w:t xml:space="preserve"> </w:t>
            </w:r>
            <w:proofErr w:type="spellStart"/>
            <w:r>
              <w:rPr>
                <w:color w:val="000000"/>
                <w:shd w:val="clear" w:color="auto" w:fill="FFFFFF"/>
              </w:rPr>
              <w:t>tông</w:t>
            </w:r>
            <w:proofErr w:type="spellEnd"/>
            <w:r>
              <w:rPr>
                <w:color w:val="000000"/>
                <w:shd w:val="clear" w:color="auto" w:fill="FFFFFF"/>
              </w:rPr>
              <w:t xml:space="preserve"> </w:t>
            </w:r>
            <w:proofErr w:type="spellStart"/>
            <w:r>
              <w:rPr>
                <w:color w:val="000000"/>
                <w:shd w:val="clear" w:color="auto" w:fill="FFFFFF"/>
              </w:rPr>
              <w:t>cầm</w:t>
            </w:r>
            <w:proofErr w:type="spellEnd"/>
            <w:r>
              <w:rPr>
                <w:color w:val="000000"/>
                <w:shd w:val="clear" w:color="auto" w:fill="FFFFFF"/>
              </w:rPr>
              <w:t xml:space="preserve"> </w:t>
            </w:r>
            <w:proofErr w:type="spellStart"/>
            <w:r>
              <w:rPr>
                <w:color w:val="000000"/>
                <w:shd w:val="clear" w:color="auto" w:fill="FFFFFF"/>
              </w:rPr>
              <w:t>tay</w:t>
            </w:r>
            <w:proofErr w:type="spellEnd"/>
            <w:r>
              <w:rPr>
                <w:color w:val="000000"/>
                <w:shd w:val="clear" w:color="auto" w:fill="FFFFFF"/>
              </w:rPr>
              <w:t xml:space="preserve">, </w:t>
            </w:r>
            <w:proofErr w:type="spellStart"/>
            <w:r>
              <w:rPr>
                <w:color w:val="000000"/>
                <w:shd w:val="clear" w:color="auto" w:fill="FFFFFF"/>
              </w:rPr>
              <w:t>công</w:t>
            </w:r>
            <w:proofErr w:type="spellEnd"/>
            <w:r>
              <w:rPr>
                <w:color w:val="000000"/>
                <w:shd w:val="clear" w:color="auto" w:fill="FFFFFF"/>
              </w:rPr>
              <w:t xml:space="preserve"> </w:t>
            </w:r>
            <w:proofErr w:type="spellStart"/>
            <w:r>
              <w:rPr>
                <w:color w:val="000000"/>
                <w:shd w:val="clear" w:color="auto" w:fill="FFFFFF"/>
              </w:rPr>
              <w:t>suất</w:t>
            </w:r>
            <w:proofErr w:type="spellEnd"/>
            <w:r>
              <w:rPr>
                <w:color w:val="000000"/>
                <w:shd w:val="clear" w:color="auto" w:fill="FFFFFF"/>
              </w:rPr>
              <w:t xml:space="preserve"> ≥ 0,5-01 kW</w:t>
            </w:r>
          </w:p>
        </w:tc>
        <w:tc>
          <w:tcPr>
            <w:tcW w:w="1559" w:type="dxa"/>
            <w:vAlign w:val="center"/>
          </w:tcPr>
          <w:p w14:paraId="3FDB4A76" w14:textId="0258DF4F" w:rsidR="00FD78E8" w:rsidRPr="00D430FD" w:rsidRDefault="00916130" w:rsidP="00914B07">
            <w:pPr>
              <w:spacing w:before="60" w:after="60"/>
              <w:jc w:val="center"/>
              <w:rPr>
                <w:iCs/>
                <w:sz w:val="26"/>
                <w:szCs w:val="26"/>
                <w:lang w:val="es-ES"/>
              </w:rPr>
            </w:pPr>
            <w:r>
              <w:rPr>
                <w:iCs/>
                <w:sz w:val="26"/>
                <w:szCs w:val="26"/>
                <w:lang w:val="es-ES"/>
              </w:rPr>
              <w:t>02</w:t>
            </w:r>
          </w:p>
        </w:tc>
      </w:tr>
      <w:tr w:rsidR="00FD78E8" w:rsidRPr="00D430FD" w14:paraId="3EFDB9EC" w14:textId="77777777" w:rsidTr="00914B07">
        <w:trPr>
          <w:trHeight w:val="567"/>
        </w:trPr>
        <w:tc>
          <w:tcPr>
            <w:tcW w:w="708" w:type="dxa"/>
            <w:vAlign w:val="center"/>
          </w:tcPr>
          <w:p w14:paraId="79DD85CF" w14:textId="3C1F5F30" w:rsidR="00FD78E8" w:rsidRDefault="00C50F9A" w:rsidP="00914B07">
            <w:pPr>
              <w:spacing w:before="60" w:after="60"/>
              <w:jc w:val="center"/>
              <w:rPr>
                <w:sz w:val="26"/>
                <w:szCs w:val="26"/>
              </w:rPr>
            </w:pPr>
            <w:r>
              <w:rPr>
                <w:sz w:val="26"/>
                <w:szCs w:val="26"/>
              </w:rPr>
              <w:t>3</w:t>
            </w:r>
          </w:p>
        </w:tc>
        <w:tc>
          <w:tcPr>
            <w:tcW w:w="1632" w:type="dxa"/>
            <w:vAlign w:val="center"/>
          </w:tcPr>
          <w:p w14:paraId="4263458B" w14:textId="4B00393D" w:rsidR="00FD78E8" w:rsidRPr="00D430FD" w:rsidRDefault="00FD78E8" w:rsidP="00914B07">
            <w:pPr>
              <w:spacing w:before="60" w:after="60"/>
              <w:rPr>
                <w:iCs/>
                <w:sz w:val="26"/>
                <w:szCs w:val="26"/>
                <w:lang w:val="es-ES"/>
              </w:rPr>
            </w:pPr>
            <w:proofErr w:type="spellStart"/>
            <w:r>
              <w:rPr>
                <w:iCs/>
                <w:sz w:val="26"/>
                <w:szCs w:val="26"/>
                <w:lang w:val="es-ES"/>
              </w:rPr>
              <w:t>Kềm</w:t>
            </w:r>
            <w:proofErr w:type="spellEnd"/>
            <w:r>
              <w:rPr>
                <w:iCs/>
                <w:sz w:val="26"/>
                <w:szCs w:val="26"/>
                <w:lang w:val="es-ES"/>
              </w:rPr>
              <w:t xml:space="preserve"> </w:t>
            </w:r>
            <w:proofErr w:type="spellStart"/>
            <w:r>
              <w:rPr>
                <w:iCs/>
                <w:sz w:val="26"/>
                <w:szCs w:val="26"/>
                <w:lang w:val="es-ES"/>
              </w:rPr>
              <w:t>ép</w:t>
            </w:r>
            <w:proofErr w:type="spellEnd"/>
            <w:r>
              <w:rPr>
                <w:iCs/>
                <w:sz w:val="26"/>
                <w:szCs w:val="26"/>
                <w:lang w:val="es-ES"/>
              </w:rPr>
              <w:t xml:space="preserve"> </w:t>
            </w:r>
          </w:p>
        </w:tc>
        <w:tc>
          <w:tcPr>
            <w:tcW w:w="5490" w:type="dxa"/>
          </w:tcPr>
          <w:p w14:paraId="756FBC56" w14:textId="2E79F87B" w:rsidR="00FD78E8" w:rsidRPr="00D430FD" w:rsidRDefault="00890DE2" w:rsidP="00914B07">
            <w:pPr>
              <w:spacing w:before="60" w:after="60"/>
              <w:rPr>
                <w:rStyle w:val="fontstyle01"/>
                <w:rFonts w:ascii="Times New Roman" w:hAnsi="Times New Roman"/>
                <w:color w:val="auto"/>
                <w:sz w:val="26"/>
                <w:szCs w:val="26"/>
              </w:rPr>
            </w:pPr>
            <w:proofErr w:type="spellStart"/>
            <w:r>
              <w:rPr>
                <w:color w:val="000000"/>
                <w:shd w:val="clear" w:color="auto" w:fill="FFFFFF"/>
              </w:rPr>
              <w:t>Nhà</w:t>
            </w:r>
            <w:proofErr w:type="spellEnd"/>
            <w:r>
              <w:rPr>
                <w:color w:val="000000"/>
                <w:shd w:val="clear" w:color="auto" w:fill="FFFFFF"/>
              </w:rPr>
              <w:t xml:space="preserve"> </w:t>
            </w:r>
            <w:proofErr w:type="spellStart"/>
            <w:r>
              <w:rPr>
                <w:color w:val="000000"/>
                <w:shd w:val="clear" w:color="auto" w:fill="FFFFFF"/>
              </w:rPr>
              <w:t>thầu</w:t>
            </w:r>
            <w:proofErr w:type="spellEnd"/>
            <w:r>
              <w:rPr>
                <w:color w:val="000000"/>
                <w:shd w:val="clear" w:color="auto" w:fill="FFFFFF"/>
              </w:rPr>
              <w:t xml:space="preserve"> </w:t>
            </w:r>
            <w:proofErr w:type="spellStart"/>
            <w:r>
              <w:rPr>
                <w:color w:val="000000"/>
                <w:shd w:val="clear" w:color="auto" w:fill="FFFFFF"/>
              </w:rPr>
              <w:t>chứng</w:t>
            </w:r>
            <w:proofErr w:type="spellEnd"/>
            <w:r>
              <w:rPr>
                <w:color w:val="000000"/>
                <w:shd w:val="clear" w:color="auto" w:fill="FFFFFF"/>
              </w:rPr>
              <w:t xml:space="preserve"> </w:t>
            </w:r>
            <w:proofErr w:type="spellStart"/>
            <w:r>
              <w:rPr>
                <w:color w:val="000000"/>
                <w:shd w:val="clear" w:color="auto" w:fill="FFFFFF"/>
              </w:rPr>
              <w:t>minh</w:t>
            </w:r>
            <w:proofErr w:type="spellEnd"/>
            <w:r>
              <w:rPr>
                <w:color w:val="000000"/>
                <w:shd w:val="clear" w:color="auto" w:fill="FFFFFF"/>
              </w:rPr>
              <w:t xml:space="preserve"> </w:t>
            </w:r>
            <w:proofErr w:type="spellStart"/>
            <w:r>
              <w:rPr>
                <w:color w:val="000000"/>
                <w:shd w:val="clear" w:color="auto" w:fill="FFFFFF"/>
              </w:rPr>
              <w:t>khả</w:t>
            </w:r>
            <w:proofErr w:type="spellEnd"/>
            <w:r>
              <w:rPr>
                <w:color w:val="000000"/>
                <w:shd w:val="clear" w:color="auto" w:fill="FFFFFF"/>
              </w:rPr>
              <w:t xml:space="preserve"> </w:t>
            </w:r>
            <w:proofErr w:type="spellStart"/>
            <w:r>
              <w:rPr>
                <w:color w:val="000000"/>
                <w:shd w:val="clear" w:color="auto" w:fill="FFFFFF"/>
              </w:rPr>
              <w:t>năng</w:t>
            </w:r>
            <w:proofErr w:type="spellEnd"/>
            <w:r>
              <w:rPr>
                <w:color w:val="000000"/>
                <w:shd w:val="clear" w:color="auto" w:fill="FFFFFF"/>
              </w:rPr>
              <w:t xml:space="preserve"> </w:t>
            </w:r>
            <w:proofErr w:type="spellStart"/>
            <w:r>
              <w:rPr>
                <w:color w:val="000000"/>
                <w:shd w:val="clear" w:color="auto" w:fill="FFFFFF"/>
              </w:rPr>
              <w:t>huy</w:t>
            </w:r>
            <w:proofErr w:type="spellEnd"/>
            <w:r>
              <w:rPr>
                <w:color w:val="000000"/>
                <w:shd w:val="clear" w:color="auto" w:fill="FFFFFF"/>
              </w:rPr>
              <w:t xml:space="preserve"> </w:t>
            </w:r>
            <w:proofErr w:type="spellStart"/>
            <w:r>
              <w:rPr>
                <w:color w:val="000000"/>
                <w:shd w:val="clear" w:color="auto" w:fill="FFFFFF"/>
              </w:rPr>
              <w:t>động</w:t>
            </w:r>
            <w:proofErr w:type="spellEnd"/>
            <w:r>
              <w:rPr>
                <w:color w:val="000000"/>
                <w:shd w:val="clear" w:color="auto" w:fill="FFFFFF"/>
              </w:rPr>
              <w:t xml:space="preserve"> </w:t>
            </w:r>
            <w:proofErr w:type="spellStart"/>
            <w:r>
              <w:rPr>
                <w:color w:val="000000"/>
                <w:shd w:val="clear" w:color="auto" w:fill="FFFFFF"/>
              </w:rPr>
              <w:t>thiết</w:t>
            </w:r>
            <w:proofErr w:type="spellEnd"/>
            <w:r>
              <w:rPr>
                <w:color w:val="000000"/>
                <w:shd w:val="clear" w:color="auto" w:fill="FFFFFF"/>
              </w:rPr>
              <w:t xml:space="preserve"> </w:t>
            </w:r>
            <w:proofErr w:type="spellStart"/>
            <w:r>
              <w:rPr>
                <w:color w:val="000000"/>
                <w:shd w:val="clear" w:color="auto" w:fill="FFFFFF"/>
              </w:rPr>
              <w:t>bị</w:t>
            </w:r>
            <w:proofErr w:type="spellEnd"/>
            <w:r>
              <w:rPr>
                <w:color w:val="000000"/>
                <w:shd w:val="clear" w:color="auto" w:fill="FFFFFF"/>
              </w:rPr>
              <w:t xml:space="preserve"> </w:t>
            </w:r>
            <w:proofErr w:type="spellStart"/>
            <w:r>
              <w:rPr>
                <w:color w:val="000000"/>
                <w:shd w:val="clear" w:color="auto" w:fill="FFFFFF"/>
              </w:rPr>
              <w:t>chủ</w:t>
            </w:r>
            <w:proofErr w:type="spellEnd"/>
            <w:r>
              <w:rPr>
                <w:color w:val="000000"/>
                <w:shd w:val="clear" w:color="auto" w:fill="FFFFFF"/>
              </w:rPr>
              <w:t xml:space="preserve"> </w:t>
            </w:r>
            <w:proofErr w:type="spellStart"/>
            <w:r>
              <w:rPr>
                <w:color w:val="000000"/>
                <w:shd w:val="clear" w:color="auto" w:fill="FFFFFF"/>
              </w:rPr>
              <w:t>yếu</w:t>
            </w:r>
            <w:proofErr w:type="spellEnd"/>
            <w:r>
              <w:rPr>
                <w:color w:val="000000"/>
                <w:shd w:val="clear" w:color="auto" w:fill="FFFFFF"/>
              </w:rPr>
              <w:t xml:space="preserve"> </w:t>
            </w:r>
            <w:proofErr w:type="spellStart"/>
            <w:r>
              <w:rPr>
                <w:color w:val="000000"/>
                <w:shd w:val="clear" w:color="auto" w:fill="FFFFFF"/>
              </w:rPr>
              <w:t>thực</w:t>
            </w:r>
            <w:proofErr w:type="spellEnd"/>
            <w:r>
              <w:rPr>
                <w:color w:val="000000"/>
                <w:shd w:val="clear" w:color="auto" w:fill="FFFFFF"/>
              </w:rPr>
              <w:t xml:space="preserve"> </w:t>
            </w:r>
            <w:proofErr w:type="spellStart"/>
            <w:r>
              <w:rPr>
                <w:color w:val="000000"/>
                <w:shd w:val="clear" w:color="auto" w:fill="FFFFFF"/>
              </w:rPr>
              <w:t>hiện</w:t>
            </w:r>
            <w:proofErr w:type="spellEnd"/>
            <w:r>
              <w:rPr>
                <w:color w:val="000000"/>
                <w:shd w:val="clear" w:color="auto" w:fill="FFFFFF"/>
              </w:rPr>
              <w:t xml:space="preserve"> </w:t>
            </w:r>
            <w:proofErr w:type="spellStart"/>
            <w:r>
              <w:rPr>
                <w:color w:val="000000"/>
                <w:shd w:val="clear" w:color="auto" w:fill="FFFFFF"/>
              </w:rPr>
              <w:t>gói</w:t>
            </w:r>
            <w:proofErr w:type="spellEnd"/>
            <w:r>
              <w:rPr>
                <w:color w:val="000000"/>
                <w:shd w:val="clear" w:color="auto" w:fill="FFFFFF"/>
              </w:rPr>
              <w:t xml:space="preserve"> </w:t>
            </w:r>
            <w:proofErr w:type="spellStart"/>
            <w:r>
              <w:rPr>
                <w:color w:val="000000"/>
                <w:shd w:val="clear" w:color="auto" w:fill="FFFFFF"/>
              </w:rPr>
              <w:t>thầu</w:t>
            </w:r>
            <w:proofErr w:type="spellEnd"/>
          </w:p>
        </w:tc>
        <w:tc>
          <w:tcPr>
            <w:tcW w:w="1559" w:type="dxa"/>
            <w:vAlign w:val="center"/>
          </w:tcPr>
          <w:p w14:paraId="5A991D16" w14:textId="3E256D57" w:rsidR="00FD78E8" w:rsidRPr="00D430FD" w:rsidRDefault="00FD78E8" w:rsidP="00914B07">
            <w:pPr>
              <w:spacing w:before="60" w:after="60"/>
              <w:jc w:val="center"/>
              <w:rPr>
                <w:iCs/>
                <w:sz w:val="26"/>
                <w:szCs w:val="26"/>
                <w:lang w:val="es-ES"/>
              </w:rPr>
            </w:pPr>
            <w:r>
              <w:rPr>
                <w:iCs/>
                <w:sz w:val="26"/>
                <w:szCs w:val="26"/>
                <w:lang w:val="es-ES"/>
              </w:rPr>
              <w:t>02</w:t>
            </w:r>
          </w:p>
        </w:tc>
      </w:tr>
    </w:tbl>
    <w:p w14:paraId="56B8E9F5" w14:textId="77777777" w:rsidR="00B470CA" w:rsidRPr="00D430FD" w:rsidRDefault="00B470CA" w:rsidP="00914B07">
      <w:pPr>
        <w:widowControl w:val="0"/>
        <w:tabs>
          <w:tab w:val="right" w:pos="7254"/>
        </w:tabs>
        <w:spacing w:before="60" w:after="60"/>
        <w:rPr>
          <w:sz w:val="26"/>
          <w:szCs w:val="26"/>
          <w:lang w:val="pl-PL"/>
        </w:rPr>
      </w:pPr>
    </w:p>
    <w:p w14:paraId="0EF450E5" w14:textId="77777777" w:rsidR="00671607" w:rsidRPr="00957A20" w:rsidRDefault="00036DA7" w:rsidP="001159BF">
      <w:pPr>
        <w:pStyle w:val="TOC1"/>
        <w:spacing w:before="60" w:after="60"/>
        <w:ind w:left="0" w:right="0" w:firstLine="567"/>
        <w:rPr>
          <w:b w:val="0"/>
          <w:sz w:val="26"/>
          <w:szCs w:val="26"/>
          <w:lang w:val="pl-PL"/>
        </w:rPr>
      </w:pPr>
      <w:proofErr w:type="spellStart"/>
      <w:r w:rsidRPr="00D430FD">
        <w:rPr>
          <w:b w:val="0"/>
          <w:sz w:val="26"/>
          <w:szCs w:val="26"/>
        </w:rPr>
        <w:t>Ghi</w:t>
      </w:r>
      <w:proofErr w:type="spellEnd"/>
      <w:r w:rsidRPr="00D430FD">
        <w:rPr>
          <w:b w:val="0"/>
          <w:sz w:val="26"/>
          <w:szCs w:val="26"/>
        </w:rPr>
        <w:t xml:space="preserve"> </w:t>
      </w:r>
      <w:proofErr w:type="spellStart"/>
      <w:r w:rsidRPr="00D430FD">
        <w:rPr>
          <w:b w:val="0"/>
          <w:sz w:val="26"/>
          <w:szCs w:val="26"/>
        </w:rPr>
        <w:t>chú</w:t>
      </w:r>
      <w:proofErr w:type="spellEnd"/>
      <w:r w:rsidRPr="00D430FD">
        <w:rPr>
          <w:b w:val="0"/>
          <w:sz w:val="26"/>
          <w:szCs w:val="26"/>
        </w:rPr>
        <w:t xml:space="preserve">: </w:t>
      </w:r>
      <w:proofErr w:type="spellStart"/>
      <w:r w:rsidRPr="00D430FD">
        <w:rPr>
          <w:b w:val="0"/>
          <w:sz w:val="26"/>
          <w:szCs w:val="26"/>
        </w:rPr>
        <w:t>Trường</w:t>
      </w:r>
      <w:proofErr w:type="spellEnd"/>
      <w:r w:rsidRPr="00D430FD">
        <w:rPr>
          <w:b w:val="0"/>
          <w:sz w:val="26"/>
          <w:szCs w:val="26"/>
        </w:rPr>
        <w:t xml:space="preserve"> </w:t>
      </w:r>
      <w:proofErr w:type="spellStart"/>
      <w:r w:rsidRPr="00D430FD">
        <w:rPr>
          <w:b w:val="0"/>
          <w:sz w:val="26"/>
          <w:szCs w:val="26"/>
        </w:rPr>
        <w:t>hợp</w:t>
      </w:r>
      <w:proofErr w:type="spellEnd"/>
      <w:r w:rsidRPr="00D430FD">
        <w:rPr>
          <w:b w:val="0"/>
          <w:sz w:val="26"/>
          <w:szCs w:val="26"/>
        </w:rPr>
        <w:t xml:space="preserve"> </w:t>
      </w:r>
      <w:proofErr w:type="spellStart"/>
      <w:r w:rsidRPr="00D430FD">
        <w:rPr>
          <w:b w:val="0"/>
          <w:sz w:val="26"/>
          <w:szCs w:val="26"/>
        </w:rPr>
        <w:t>nhà</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tham</w:t>
      </w:r>
      <w:proofErr w:type="spellEnd"/>
      <w:r w:rsidRPr="00D430FD">
        <w:rPr>
          <w:b w:val="0"/>
          <w:sz w:val="26"/>
          <w:szCs w:val="26"/>
        </w:rPr>
        <w:t xml:space="preserve"> </w:t>
      </w:r>
      <w:proofErr w:type="spellStart"/>
      <w:r w:rsidRPr="00D430FD">
        <w:rPr>
          <w:b w:val="0"/>
          <w:sz w:val="26"/>
          <w:szCs w:val="26"/>
        </w:rPr>
        <w:t>dự</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là</w:t>
      </w:r>
      <w:proofErr w:type="spellEnd"/>
      <w:r w:rsidRPr="00D430FD">
        <w:rPr>
          <w:b w:val="0"/>
          <w:sz w:val="26"/>
          <w:szCs w:val="26"/>
        </w:rPr>
        <w:t xml:space="preserve"> </w:t>
      </w:r>
      <w:proofErr w:type="spellStart"/>
      <w:r w:rsidRPr="00D430FD">
        <w:rPr>
          <w:b w:val="0"/>
          <w:sz w:val="26"/>
          <w:szCs w:val="26"/>
        </w:rPr>
        <w:t>công</w:t>
      </w:r>
      <w:proofErr w:type="spellEnd"/>
      <w:r w:rsidRPr="00D430FD">
        <w:rPr>
          <w:b w:val="0"/>
          <w:sz w:val="26"/>
          <w:szCs w:val="26"/>
        </w:rPr>
        <w:t xml:space="preserve"> ty </w:t>
      </w:r>
      <w:proofErr w:type="spellStart"/>
      <w:r w:rsidRPr="00D430FD">
        <w:rPr>
          <w:b w:val="0"/>
          <w:sz w:val="26"/>
          <w:szCs w:val="26"/>
        </w:rPr>
        <w:t>mẹ</w:t>
      </w:r>
      <w:proofErr w:type="spellEnd"/>
      <w:r w:rsidRPr="00D430FD">
        <w:rPr>
          <w:b w:val="0"/>
          <w:sz w:val="26"/>
          <w:szCs w:val="26"/>
        </w:rPr>
        <w:t xml:space="preserve"> (</w:t>
      </w:r>
      <w:proofErr w:type="spellStart"/>
      <w:r w:rsidRPr="00D430FD">
        <w:rPr>
          <w:b w:val="0"/>
          <w:sz w:val="26"/>
          <w:szCs w:val="26"/>
        </w:rPr>
        <w:t>ví</w:t>
      </w:r>
      <w:proofErr w:type="spellEnd"/>
      <w:r w:rsidRPr="00D430FD">
        <w:rPr>
          <w:b w:val="0"/>
          <w:sz w:val="26"/>
          <w:szCs w:val="26"/>
        </w:rPr>
        <w:t xml:space="preserve"> </w:t>
      </w:r>
      <w:proofErr w:type="spellStart"/>
      <w:r w:rsidRPr="00D430FD">
        <w:rPr>
          <w:b w:val="0"/>
          <w:sz w:val="26"/>
          <w:szCs w:val="26"/>
        </w:rPr>
        <w:t>dụ</w:t>
      </w:r>
      <w:proofErr w:type="spellEnd"/>
      <w:r w:rsidRPr="00D430FD">
        <w:rPr>
          <w:b w:val="0"/>
          <w:sz w:val="26"/>
          <w:szCs w:val="26"/>
        </w:rPr>
        <w:t xml:space="preserve"> </w:t>
      </w:r>
      <w:proofErr w:type="spellStart"/>
      <w:r w:rsidRPr="00D430FD">
        <w:rPr>
          <w:b w:val="0"/>
          <w:sz w:val="26"/>
          <w:szCs w:val="26"/>
        </w:rPr>
        <w:t>như</w:t>
      </w:r>
      <w:proofErr w:type="spellEnd"/>
      <w:r w:rsidRPr="00D430FD">
        <w:rPr>
          <w:b w:val="0"/>
          <w:sz w:val="26"/>
          <w:szCs w:val="26"/>
        </w:rPr>
        <w:t xml:space="preserve"> </w:t>
      </w:r>
      <w:proofErr w:type="spellStart"/>
      <w:r w:rsidRPr="00D430FD">
        <w:rPr>
          <w:b w:val="0"/>
          <w:sz w:val="26"/>
          <w:szCs w:val="26"/>
        </w:rPr>
        <w:t>Tổng</w:t>
      </w:r>
      <w:proofErr w:type="spellEnd"/>
      <w:r w:rsidRPr="00D430FD">
        <w:rPr>
          <w:b w:val="0"/>
          <w:sz w:val="26"/>
          <w:szCs w:val="26"/>
        </w:rPr>
        <w:t xml:space="preserve"> </w:t>
      </w:r>
      <w:proofErr w:type="spellStart"/>
      <w:r w:rsidRPr="00D430FD">
        <w:rPr>
          <w:b w:val="0"/>
          <w:sz w:val="26"/>
          <w:szCs w:val="26"/>
        </w:rPr>
        <w:t>công</w:t>
      </w:r>
      <w:proofErr w:type="spellEnd"/>
      <w:r w:rsidRPr="00D430FD">
        <w:rPr>
          <w:b w:val="0"/>
          <w:sz w:val="26"/>
          <w:szCs w:val="26"/>
        </w:rPr>
        <w:t xml:space="preserve"> ty) </w:t>
      </w:r>
      <w:proofErr w:type="spellStart"/>
      <w:r w:rsidRPr="00D430FD">
        <w:rPr>
          <w:b w:val="0"/>
          <w:sz w:val="26"/>
          <w:szCs w:val="26"/>
        </w:rPr>
        <w:t>thì</w:t>
      </w:r>
      <w:proofErr w:type="spellEnd"/>
      <w:r w:rsidRPr="00D430FD">
        <w:rPr>
          <w:b w:val="0"/>
          <w:sz w:val="26"/>
          <w:szCs w:val="26"/>
        </w:rPr>
        <w:t xml:space="preserve"> </w:t>
      </w:r>
      <w:proofErr w:type="spellStart"/>
      <w:r w:rsidRPr="00D430FD">
        <w:rPr>
          <w:b w:val="0"/>
          <w:sz w:val="26"/>
          <w:szCs w:val="26"/>
        </w:rPr>
        <w:t>nhà</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phải</w:t>
      </w:r>
      <w:proofErr w:type="spellEnd"/>
      <w:r w:rsidRPr="00D430FD">
        <w:rPr>
          <w:b w:val="0"/>
          <w:sz w:val="26"/>
          <w:szCs w:val="26"/>
        </w:rPr>
        <w:t xml:space="preserve"> </w:t>
      </w:r>
      <w:proofErr w:type="spellStart"/>
      <w:r w:rsidRPr="00D430FD">
        <w:rPr>
          <w:b w:val="0"/>
          <w:sz w:val="26"/>
          <w:szCs w:val="26"/>
        </w:rPr>
        <w:t>kê</w:t>
      </w:r>
      <w:proofErr w:type="spellEnd"/>
      <w:r w:rsidRPr="00D430FD">
        <w:rPr>
          <w:b w:val="0"/>
          <w:sz w:val="26"/>
          <w:szCs w:val="26"/>
        </w:rPr>
        <w:t xml:space="preserve"> </w:t>
      </w:r>
      <w:proofErr w:type="spellStart"/>
      <w:r w:rsidRPr="00D430FD">
        <w:rPr>
          <w:b w:val="0"/>
          <w:sz w:val="26"/>
          <w:szCs w:val="26"/>
        </w:rPr>
        <w:t>khai</w:t>
      </w:r>
      <w:proofErr w:type="spellEnd"/>
      <w:r w:rsidRPr="00D430FD">
        <w:rPr>
          <w:b w:val="0"/>
          <w:sz w:val="26"/>
          <w:szCs w:val="26"/>
        </w:rPr>
        <w:t xml:space="preserve"> </w:t>
      </w:r>
      <w:proofErr w:type="spellStart"/>
      <w:r w:rsidRPr="00D430FD">
        <w:rPr>
          <w:b w:val="0"/>
          <w:sz w:val="26"/>
          <w:szCs w:val="26"/>
        </w:rPr>
        <w:t>cụ</w:t>
      </w:r>
      <w:proofErr w:type="spellEnd"/>
      <w:r w:rsidRPr="00D430FD">
        <w:rPr>
          <w:b w:val="0"/>
          <w:sz w:val="26"/>
          <w:szCs w:val="26"/>
        </w:rPr>
        <w:t xml:space="preserve"> </w:t>
      </w:r>
      <w:proofErr w:type="spellStart"/>
      <w:r w:rsidRPr="00D430FD">
        <w:rPr>
          <w:b w:val="0"/>
          <w:sz w:val="26"/>
          <w:szCs w:val="26"/>
        </w:rPr>
        <w:t>thể</w:t>
      </w:r>
      <w:proofErr w:type="spellEnd"/>
      <w:r w:rsidRPr="00D430FD">
        <w:rPr>
          <w:b w:val="0"/>
          <w:sz w:val="26"/>
          <w:szCs w:val="26"/>
        </w:rPr>
        <w:t xml:space="preserve"> </w:t>
      </w:r>
      <w:proofErr w:type="spellStart"/>
      <w:r w:rsidRPr="00D430FD">
        <w:rPr>
          <w:b w:val="0"/>
          <w:sz w:val="26"/>
          <w:szCs w:val="26"/>
        </w:rPr>
        <w:t>phần</w:t>
      </w:r>
      <w:proofErr w:type="spellEnd"/>
      <w:r w:rsidRPr="00D430FD">
        <w:rPr>
          <w:b w:val="0"/>
          <w:sz w:val="26"/>
          <w:szCs w:val="26"/>
        </w:rPr>
        <w:t xml:space="preserve"> </w:t>
      </w:r>
      <w:proofErr w:type="spellStart"/>
      <w:r w:rsidRPr="00D430FD">
        <w:rPr>
          <w:b w:val="0"/>
          <w:sz w:val="26"/>
          <w:szCs w:val="26"/>
        </w:rPr>
        <w:t>công</w:t>
      </w:r>
      <w:proofErr w:type="spellEnd"/>
      <w:r w:rsidRPr="00D430FD">
        <w:rPr>
          <w:b w:val="0"/>
          <w:sz w:val="26"/>
          <w:szCs w:val="26"/>
        </w:rPr>
        <w:t xml:space="preserve"> </w:t>
      </w:r>
      <w:proofErr w:type="spellStart"/>
      <w:r w:rsidRPr="00D430FD">
        <w:rPr>
          <w:b w:val="0"/>
          <w:sz w:val="26"/>
          <w:szCs w:val="26"/>
        </w:rPr>
        <w:t>việc</w:t>
      </w:r>
      <w:proofErr w:type="spellEnd"/>
      <w:r w:rsidRPr="00D430FD">
        <w:rPr>
          <w:b w:val="0"/>
          <w:sz w:val="26"/>
          <w:szCs w:val="26"/>
        </w:rPr>
        <w:t xml:space="preserve"> </w:t>
      </w:r>
      <w:proofErr w:type="spellStart"/>
      <w:r w:rsidRPr="00D430FD">
        <w:rPr>
          <w:b w:val="0"/>
          <w:sz w:val="26"/>
          <w:szCs w:val="26"/>
        </w:rPr>
        <w:t>dành</w:t>
      </w:r>
      <w:proofErr w:type="spellEnd"/>
      <w:r w:rsidRPr="00D430FD">
        <w:rPr>
          <w:b w:val="0"/>
          <w:sz w:val="26"/>
          <w:szCs w:val="26"/>
        </w:rPr>
        <w:t xml:space="preserve"> </w:t>
      </w:r>
      <w:proofErr w:type="spellStart"/>
      <w:r w:rsidRPr="00D430FD">
        <w:rPr>
          <w:b w:val="0"/>
          <w:sz w:val="26"/>
          <w:szCs w:val="26"/>
        </w:rPr>
        <w:t>cho</w:t>
      </w:r>
      <w:proofErr w:type="spellEnd"/>
      <w:r w:rsidRPr="00D430FD">
        <w:rPr>
          <w:b w:val="0"/>
          <w:sz w:val="26"/>
          <w:szCs w:val="26"/>
        </w:rPr>
        <w:t xml:space="preserve"> </w:t>
      </w:r>
      <w:proofErr w:type="spellStart"/>
      <w:r w:rsidRPr="00D430FD">
        <w:rPr>
          <w:b w:val="0"/>
          <w:sz w:val="26"/>
          <w:szCs w:val="26"/>
        </w:rPr>
        <w:t>các</w:t>
      </w:r>
      <w:proofErr w:type="spellEnd"/>
      <w:r w:rsidRPr="00D430FD">
        <w:rPr>
          <w:b w:val="0"/>
          <w:sz w:val="26"/>
          <w:szCs w:val="26"/>
        </w:rPr>
        <w:t xml:space="preserve"> </w:t>
      </w:r>
      <w:proofErr w:type="spellStart"/>
      <w:r w:rsidRPr="00D430FD">
        <w:rPr>
          <w:b w:val="0"/>
          <w:sz w:val="26"/>
          <w:szCs w:val="26"/>
        </w:rPr>
        <w:t>công</w:t>
      </w:r>
      <w:proofErr w:type="spellEnd"/>
      <w:r w:rsidRPr="00D430FD">
        <w:rPr>
          <w:b w:val="0"/>
          <w:sz w:val="26"/>
          <w:szCs w:val="26"/>
        </w:rPr>
        <w:t xml:space="preserve"> ty con </w:t>
      </w:r>
      <w:proofErr w:type="spellStart"/>
      <w:r w:rsidRPr="00D430FD">
        <w:rPr>
          <w:b w:val="0"/>
          <w:sz w:val="26"/>
          <w:szCs w:val="26"/>
        </w:rPr>
        <w:t>theo</w:t>
      </w:r>
      <w:proofErr w:type="spellEnd"/>
      <w:r w:rsidRPr="00D430FD">
        <w:rPr>
          <w:b w:val="0"/>
          <w:sz w:val="26"/>
          <w:szCs w:val="26"/>
        </w:rPr>
        <w:t xml:space="preserve"> </w:t>
      </w:r>
      <w:proofErr w:type="spellStart"/>
      <w:r w:rsidRPr="00D430FD">
        <w:rPr>
          <w:b w:val="0"/>
          <w:sz w:val="26"/>
          <w:szCs w:val="26"/>
        </w:rPr>
        <w:t>Mẫu</w:t>
      </w:r>
      <w:proofErr w:type="spellEnd"/>
      <w:r w:rsidRPr="00D430FD">
        <w:rPr>
          <w:b w:val="0"/>
          <w:sz w:val="26"/>
          <w:szCs w:val="26"/>
        </w:rPr>
        <w:t xml:space="preserve"> </w:t>
      </w:r>
      <w:proofErr w:type="spellStart"/>
      <w:r w:rsidRPr="00D430FD">
        <w:rPr>
          <w:b w:val="0"/>
          <w:sz w:val="26"/>
          <w:szCs w:val="26"/>
        </w:rPr>
        <w:t>số</w:t>
      </w:r>
      <w:proofErr w:type="spellEnd"/>
      <w:r w:rsidRPr="00D430FD">
        <w:rPr>
          <w:b w:val="0"/>
          <w:sz w:val="26"/>
          <w:szCs w:val="26"/>
        </w:rPr>
        <w:t xml:space="preserve"> 16 </w:t>
      </w:r>
      <w:proofErr w:type="spellStart"/>
      <w:r w:rsidRPr="00D430FD">
        <w:rPr>
          <w:b w:val="0"/>
          <w:sz w:val="26"/>
          <w:szCs w:val="26"/>
        </w:rPr>
        <w:t>Chương</w:t>
      </w:r>
      <w:proofErr w:type="spellEnd"/>
      <w:r w:rsidRPr="00D430FD">
        <w:rPr>
          <w:b w:val="0"/>
          <w:sz w:val="26"/>
          <w:szCs w:val="26"/>
        </w:rPr>
        <w:t xml:space="preserve"> IV. </w:t>
      </w:r>
      <w:proofErr w:type="spellStart"/>
      <w:r w:rsidRPr="00D430FD">
        <w:rPr>
          <w:b w:val="0"/>
          <w:sz w:val="26"/>
          <w:szCs w:val="26"/>
        </w:rPr>
        <w:t>Việc</w:t>
      </w:r>
      <w:proofErr w:type="spellEnd"/>
      <w:r w:rsidRPr="00D430FD">
        <w:rPr>
          <w:b w:val="0"/>
          <w:sz w:val="26"/>
          <w:szCs w:val="26"/>
        </w:rPr>
        <w:t xml:space="preserve"> </w:t>
      </w:r>
      <w:proofErr w:type="spellStart"/>
      <w:r w:rsidRPr="00D430FD">
        <w:rPr>
          <w:b w:val="0"/>
          <w:sz w:val="26"/>
          <w:szCs w:val="26"/>
        </w:rPr>
        <w:t>đánh</w:t>
      </w:r>
      <w:proofErr w:type="spellEnd"/>
      <w:r w:rsidRPr="00D430FD">
        <w:rPr>
          <w:b w:val="0"/>
          <w:sz w:val="26"/>
          <w:szCs w:val="26"/>
        </w:rPr>
        <w:t xml:space="preserve"> </w:t>
      </w:r>
      <w:proofErr w:type="spellStart"/>
      <w:r w:rsidRPr="00D430FD">
        <w:rPr>
          <w:b w:val="0"/>
          <w:sz w:val="26"/>
          <w:szCs w:val="26"/>
        </w:rPr>
        <w:t>giá</w:t>
      </w:r>
      <w:proofErr w:type="spellEnd"/>
      <w:r w:rsidRPr="00D430FD">
        <w:rPr>
          <w:b w:val="0"/>
          <w:sz w:val="26"/>
          <w:szCs w:val="26"/>
        </w:rPr>
        <w:t xml:space="preserve"> </w:t>
      </w:r>
      <w:proofErr w:type="spellStart"/>
      <w:r w:rsidRPr="00D430FD">
        <w:rPr>
          <w:b w:val="0"/>
          <w:sz w:val="26"/>
          <w:szCs w:val="26"/>
        </w:rPr>
        <w:t>kinh</w:t>
      </w:r>
      <w:proofErr w:type="spellEnd"/>
      <w:r w:rsidRPr="00D430FD">
        <w:rPr>
          <w:b w:val="0"/>
          <w:sz w:val="26"/>
          <w:szCs w:val="26"/>
        </w:rPr>
        <w:t xml:space="preserve"> </w:t>
      </w:r>
      <w:proofErr w:type="spellStart"/>
      <w:r w:rsidRPr="00D430FD">
        <w:rPr>
          <w:b w:val="0"/>
          <w:sz w:val="26"/>
          <w:szCs w:val="26"/>
        </w:rPr>
        <w:t>nghiệm</w:t>
      </w:r>
      <w:proofErr w:type="spellEnd"/>
      <w:r w:rsidRPr="00D430FD">
        <w:rPr>
          <w:b w:val="0"/>
          <w:sz w:val="26"/>
          <w:szCs w:val="26"/>
        </w:rPr>
        <w:t xml:space="preserve">, </w:t>
      </w:r>
      <w:proofErr w:type="spellStart"/>
      <w:r w:rsidRPr="00D430FD">
        <w:rPr>
          <w:b w:val="0"/>
          <w:sz w:val="26"/>
          <w:szCs w:val="26"/>
        </w:rPr>
        <w:t>năng</w:t>
      </w:r>
      <w:proofErr w:type="spellEnd"/>
      <w:r w:rsidRPr="00D430FD">
        <w:rPr>
          <w:b w:val="0"/>
          <w:sz w:val="26"/>
          <w:szCs w:val="26"/>
        </w:rPr>
        <w:t xml:space="preserve"> </w:t>
      </w:r>
      <w:proofErr w:type="spellStart"/>
      <w:r w:rsidRPr="00D430FD">
        <w:rPr>
          <w:b w:val="0"/>
          <w:sz w:val="26"/>
          <w:szCs w:val="26"/>
        </w:rPr>
        <w:t>lực</w:t>
      </w:r>
      <w:proofErr w:type="spellEnd"/>
      <w:r w:rsidRPr="00D430FD">
        <w:rPr>
          <w:b w:val="0"/>
          <w:sz w:val="26"/>
          <w:szCs w:val="26"/>
        </w:rPr>
        <w:t xml:space="preserve"> </w:t>
      </w:r>
      <w:proofErr w:type="spellStart"/>
      <w:r w:rsidRPr="00D430FD">
        <w:rPr>
          <w:b w:val="0"/>
          <w:sz w:val="26"/>
          <w:szCs w:val="26"/>
        </w:rPr>
        <w:t>của</w:t>
      </w:r>
      <w:proofErr w:type="spellEnd"/>
      <w:r w:rsidRPr="00D430FD">
        <w:rPr>
          <w:b w:val="0"/>
          <w:sz w:val="26"/>
          <w:szCs w:val="26"/>
        </w:rPr>
        <w:t xml:space="preserve"> </w:t>
      </w:r>
      <w:proofErr w:type="spellStart"/>
      <w:r w:rsidRPr="00D430FD">
        <w:rPr>
          <w:b w:val="0"/>
          <w:sz w:val="26"/>
          <w:szCs w:val="26"/>
        </w:rPr>
        <w:t>nhà</w:t>
      </w:r>
      <w:proofErr w:type="spellEnd"/>
      <w:r w:rsidRPr="00D430FD">
        <w:rPr>
          <w:b w:val="0"/>
          <w:sz w:val="26"/>
          <w:szCs w:val="26"/>
        </w:rPr>
        <w:t xml:space="preserve"> </w:t>
      </w:r>
      <w:proofErr w:type="spellStart"/>
      <w:r w:rsidRPr="00D430FD">
        <w:rPr>
          <w:b w:val="0"/>
          <w:sz w:val="26"/>
          <w:szCs w:val="26"/>
        </w:rPr>
        <w:t>thầu</w:t>
      </w:r>
      <w:proofErr w:type="spellEnd"/>
      <w:r w:rsidRPr="00D430FD">
        <w:rPr>
          <w:b w:val="0"/>
          <w:sz w:val="26"/>
          <w:szCs w:val="26"/>
        </w:rPr>
        <w:t xml:space="preserve"> </w:t>
      </w:r>
      <w:proofErr w:type="spellStart"/>
      <w:r w:rsidRPr="00D430FD">
        <w:rPr>
          <w:b w:val="0"/>
          <w:sz w:val="26"/>
          <w:szCs w:val="26"/>
        </w:rPr>
        <w:t>căn</w:t>
      </w:r>
      <w:proofErr w:type="spellEnd"/>
      <w:r w:rsidRPr="00D430FD">
        <w:rPr>
          <w:b w:val="0"/>
          <w:sz w:val="26"/>
          <w:szCs w:val="26"/>
        </w:rPr>
        <w:t xml:space="preserve"> </w:t>
      </w:r>
      <w:proofErr w:type="spellStart"/>
      <w:r w:rsidRPr="00D430FD">
        <w:rPr>
          <w:b w:val="0"/>
          <w:sz w:val="26"/>
          <w:szCs w:val="26"/>
        </w:rPr>
        <w:t>cứ</w:t>
      </w:r>
      <w:proofErr w:type="spellEnd"/>
      <w:r w:rsidRPr="00D430FD">
        <w:rPr>
          <w:b w:val="0"/>
          <w:sz w:val="26"/>
          <w:szCs w:val="26"/>
        </w:rPr>
        <w:t xml:space="preserve"> </w:t>
      </w:r>
      <w:proofErr w:type="spellStart"/>
      <w:r w:rsidRPr="00D430FD">
        <w:rPr>
          <w:b w:val="0"/>
          <w:sz w:val="26"/>
          <w:szCs w:val="26"/>
        </w:rPr>
        <w:t>vào</w:t>
      </w:r>
      <w:proofErr w:type="spellEnd"/>
      <w:r w:rsidRPr="00D430FD">
        <w:rPr>
          <w:b w:val="0"/>
          <w:sz w:val="26"/>
          <w:szCs w:val="26"/>
        </w:rPr>
        <w:t xml:space="preserve"> </w:t>
      </w:r>
      <w:proofErr w:type="spellStart"/>
      <w:r w:rsidRPr="00D430FD">
        <w:rPr>
          <w:b w:val="0"/>
          <w:sz w:val="26"/>
          <w:szCs w:val="26"/>
        </w:rPr>
        <w:t>giá</w:t>
      </w:r>
      <w:proofErr w:type="spellEnd"/>
      <w:r w:rsidRPr="00D430FD">
        <w:rPr>
          <w:b w:val="0"/>
          <w:sz w:val="26"/>
          <w:szCs w:val="26"/>
        </w:rPr>
        <w:t xml:space="preserve"> </w:t>
      </w:r>
      <w:proofErr w:type="spellStart"/>
      <w:r w:rsidRPr="00D430FD">
        <w:rPr>
          <w:b w:val="0"/>
          <w:sz w:val="26"/>
          <w:szCs w:val="26"/>
        </w:rPr>
        <w:t>trị</w:t>
      </w:r>
      <w:proofErr w:type="spellEnd"/>
      <w:r w:rsidRPr="00D430FD">
        <w:rPr>
          <w:b w:val="0"/>
          <w:sz w:val="26"/>
          <w:szCs w:val="26"/>
        </w:rPr>
        <w:t xml:space="preserve">, </w:t>
      </w:r>
      <w:proofErr w:type="spellStart"/>
      <w:r w:rsidRPr="00D430FD">
        <w:rPr>
          <w:b w:val="0"/>
          <w:sz w:val="26"/>
          <w:szCs w:val="26"/>
        </w:rPr>
        <w:t>khối</w:t>
      </w:r>
      <w:proofErr w:type="spellEnd"/>
      <w:r w:rsidRPr="00D430FD">
        <w:rPr>
          <w:b w:val="0"/>
          <w:sz w:val="26"/>
          <w:szCs w:val="26"/>
        </w:rPr>
        <w:t xml:space="preserve"> </w:t>
      </w:r>
      <w:proofErr w:type="spellStart"/>
      <w:r w:rsidRPr="00D430FD">
        <w:rPr>
          <w:b w:val="0"/>
          <w:sz w:val="26"/>
          <w:szCs w:val="26"/>
        </w:rPr>
        <w:t>lượng</w:t>
      </w:r>
      <w:proofErr w:type="spellEnd"/>
      <w:r w:rsidRPr="00D430FD">
        <w:rPr>
          <w:b w:val="0"/>
          <w:sz w:val="26"/>
          <w:szCs w:val="26"/>
        </w:rPr>
        <w:t xml:space="preserve"> do </w:t>
      </w:r>
      <w:proofErr w:type="spellStart"/>
      <w:r w:rsidRPr="00D430FD">
        <w:rPr>
          <w:b w:val="0"/>
          <w:sz w:val="26"/>
          <w:szCs w:val="26"/>
        </w:rPr>
        <w:t>công</w:t>
      </w:r>
      <w:proofErr w:type="spellEnd"/>
      <w:r w:rsidRPr="00D430FD">
        <w:rPr>
          <w:b w:val="0"/>
          <w:sz w:val="26"/>
          <w:szCs w:val="26"/>
        </w:rPr>
        <w:t xml:space="preserve"> ty </w:t>
      </w:r>
      <w:proofErr w:type="spellStart"/>
      <w:r w:rsidRPr="00D430FD">
        <w:rPr>
          <w:b w:val="0"/>
          <w:sz w:val="26"/>
          <w:szCs w:val="26"/>
        </w:rPr>
        <w:t>m</w:t>
      </w:r>
      <w:r w:rsidRPr="00957A20">
        <w:rPr>
          <w:b w:val="0"/>
          <w:sz w:val="26"/>
          <w:szCs w:val="26"/>
        </w:rPr>
        <w:t>ẹ</w:t>
      </w:r>
      <w:proofErr w:type="spellEnd"/>
      <w:r w:rsidRPr="00957A20">
        <w:rPr>
          <w:b w:val="0"/>
          <w:sz w:val="26"/>
          <w:szCs w:val="26"/>
        </w:rPr>
        <w:t xml:space="preserve">, </w:t>
      </w:r>
      <w:proofErr w:type="spellStart"/>
      <w:r w:rsidRPr="00957A20">
        <w:rPr>
          <w:b w:val="0"/>
          <w:sz w:val="26"/>
          <w:szCs w:val="26"/>
        </w:rPr>
        <w:t>công</w:t>
      </w:r>
      <w:proofErr w:type="spellEnd"/>
      <w:r w:rsidRPr="00957A20">
        <w:rPr>
          <w:b w:val="0"/>
          <w:sz w:val="26"/>
          <w:szCs w:val="26"/>
        </w:rPr>
        <w:t xml:space="preserve"> ty con </w:t>
      </w:r>
      <w:proofErr w:type="spellStart"/>
      <w:r w:rsidRPr="00957A20">
        <w:rPr>
          <w:b w:val="0"/>
          <w:sz w:val="26"/>
          <w:szCs w:val="26"/>
        </w:rPr>
        <w:t>đảm</w:t>
      </w:r>
      <w:proofErr w:type="spellEnd"/>
      <w:r w:rsidRPr="00957A20">
        <w:rPr>
          <w:b w:val="0"/>
          <w:sz w:val="26"/>
          <w:szCs w:val="26"/>
        </w:rPr>
        <w:t xml:space="preserve"> </w:t>
      </w:r>
      <w:proofErr w:type="spellStart"/>
      <w:r w:rsidRPr="00957A20">
        <w:rPr>
          <w:b w:val="0"/>
          <w:sz w:val="26"/>
          <w:szCs w:val="26"/>
        </w:rPr>
        <w:t>nhiệm</w:t>
      </w:r>
      <w:proofErr w:type="spellEnd"/>
      <w:r w:rsidRPr="00957A20">
        <w:rPr>
          <w:b w:val="0"/>
          <w:sz w:val="26"/>
          <w:szCs w:val="26"/>
        </w:rPr>
        <w:t xml:space="preserve"> </w:t>
      </w:r>
      <w:proofErr w:type="spellStart"/>
      <w:r w:rsidRPr="00957A20">
        <w:rPr>
          <w:b w:val="0"/>
          <w:sz w:val="26"/>
          <w:szCs w:val="26"/>
        </w:rPr>
        <w:t>trong</w:t>
      </w:r>
      <w:proofErr w:type="spellEnd"/>
      <w:r w:rsidRPr="00957A20">
        <w:rPr>
          <w:b w:val="0"/>
          <w:sz w:val="26"/>
          <w:szCs w:val="26"/>
        </w:rPr>
        <w:t xml:space="preserve"> </w:t>
      </w:r>
      <w:proofErr w:type="spellStart"/>
      <w:r w:rsidRPr="00957A20">
        <w:rPr>
          <w:b w:val="0"/>
          <w:sz w:val="26"/>
          <w:szCs w:val="26"/>
        </w:rPr>
        <w:t>gói</w:t>
      </w:r>
      <w:proofErr w:type="spellEnd"/>
      <w:r w:rsidRPr="00957A20">
        <w:rPr>
          <w:b w:val="0"/>
          <w:sz w:val="26"/>
          <w:szCs w:val="26"/>
        </w:rPr>
        <w:t xml:space="preserve"> </w:t>
      </w:r>
      <w:proofErr w:type="spellStart"/>
      <w:r w:rsidRPr="00957A20">
        <w:rPr>
          <w:b w:val="0"/>
          <w:sz w:val="26"/>
          <w:szCs w:val="26"/>
        </w:rPr>
        <w:t>thầu</w:t>
      </w:r>
      <w:proofErr w:type="spellEnd"/>
      <w:r w:rsidRPr="00957A20">
        <w:rPr>
          <w:b w:val="0"/>
          <w:sz w:val="26"/>
          <w:szCs w:val="26"/>
        </w:rPr>
        <w:t>.</w:t>
      </w:r>
    </w:p>
    <w:p w14:paraId="4DD02274" w14:textId="77777777" w:rsidR="00671607" w:rsidRPr="00957A20" w:rsidRDefault="00671607" w:rsidP="00577C30">
      <w:pPr>
        <w:pStyle w:val="Heading1"/>
      </w:pPr>
      <w:proofErr w:type="spellStart"/>
      <w:r w:rsidRPr="00957A20">
        <w:t>Mục</w:t>
      </w:r>
      <w:proofErr w:type="spellEnd"/>
      <w:r w:rsidRPr="00957A20">
        <w:t xml:space="preserve"> 3. </w:t>
      </w:r>
      <w:proofErr w:type="spellStart"/>
      <w:r w:rsidRPr="00957A20">
        <w:t>Tiêu</w:t>
      </w:r>
      <w:proofErr w:type="spellEnd"/>
      <w:r w:rsidRPr="00957A20">
        <w:t xml:space="preserve"> </w:t>
      </w:r>
      <w:proofErr w:type="spellStart"/>
      <w:r w:rsidRPr="00957A20">
        <w:t>chuẩn</w:t>
      </w:r>
      <w:proofErr w:type="spellEnd"/>
      <w:r w:rsidRPr="00957A20">
        <w:t xml:space="preserve"> </w:t>
      </w:r>
      <w:proofErr w:type="spellStart"/>
      <w:r w:rsidRPr="00957A20">
        <w:t>đánh</w:t>
      </w:r>
      <w:proofErr w:type="spellEnd"/>
      <w:r w:rsidRPr="00957A20">
        <w:t xml:space="preserve"> </w:t>
      </w:r>
      <w:proofErr w:type="spellStart"/>
      <w:r w:rsidRPr="00957A20">
        <w:t>giá</w:t>
      </w:r>
      <w:proofErr w:type="spellEnd"/>
      <w:r w:rsidRPr="00957A20">
        <w:t xml:space="preserve"> </w:t>
      </w:r>
      <w:proofErr w:type="spellStart"/>
      <w:r w:rsidRPr="00957A20">
        <w:t>về</w:t>
      </w:r>
      <w:proofErr w:type="spellEnd"/>
      <w:r w:rsidRPr="00957A20">
        <w:t xml:space="preserve"> </w:t>
      </w:r>
      <w:proofErr w:type="spellStart"/>
      <w:r w:rsidRPr="00957A20">
        <w:t>kỹ</w:t>
      </w:r>
      <w:proofErr w:type="spellEnd"/>
      <w:r w:rsidRPr="00957A20">
        <w:t xml:space="preserve"> </w:t>
      </w:r>
      <w:proofErr w:type="spellStart"/>
      <w:r w:rsidRPr="00957A20">
        <w:t>thuật</w:t>
      </w:r>
      <w:proofErr w:type="spellEnd"/>
      <w:r w:rsidR="00BE1542" w:rsidRPr="00957A20">
        <w:t>:</w:t>
      </w:r>
    </w:p>
    <w:p w14:paraId="44C69DFF" w14:textId="77777777" w:rsidR="00BE1542" w:rsidRPr="00957A20" w:rsidRDefault="00BE1542" w:rsidP="001159BF">
      <w:pPr>
        <w:tabs>
          <w:tab w:val="left" w:pos="567"/>
        </w:tabs>
        <w:spacing w:before="60" w:after="60"/>
        <w:rPr>
          <w:sz w:val="26"/>
          <w:szCs w:val="26"/>
          <w:lang w:val="es-ES"/>
        </w:rPr>
      </w:pPr>
      <w:r w:rsidRPr="00957A20">
        <w:rPr>
          <w:sz w:val="26"/>
          <w:szCs w:val="26"/>
          <w:lang w:val="es-ES"/>
        </w:rPr>
        <w:tab/>
      </w:r>
      <w:proofErr w:type="spellStart"/>
      <w:r w:rsidRPr="00957A20">
        <w:rPr>
          <w:sz w:val="26"/>
          <w:szCs w:val="26"/>
          <w:lang w:val="es-ES"/>
        </w:rPr>
        <w:t>Áp</w:t>
      </w:r>
      <w:proofErr w:type="spellEnd"/>
      <w:r w:rsidRPr="00957A20">
        <w:rPr>
          <w:sz w:val="26"/>
          <w:szCs w:val="26"/>
          <w:lang w:val="es-ES"/>
        </w:rPr>
        <w:t xml:space="preserve"> </w:t>
      </w:r>
      <w:proofErr w:type="spellStart"/>
      <w:r w:rsidRPr="00957A20">
        <w:rPr>
          <w:sz w:val="26"/>
          <w:szCs w:val="26"/>
          <w:lang w:val="es-ES"/>
        </w:rPr>
        <w:t>dụng</w:t>
      </w:r>
      <w:proofErr w:type="spellEnd"/>
      <w:r w:rsidRPr="00957A20">
        <w:rPr>
          <w:sz w:val="26"/>
          <w:szCs w:val="26"/>
          <w:lang w:val="es-ES"/>
        </w:rPr>
        <w:t xml:space="preserve"> </w:t>
      </w:r>
      <w:proofErr w:type="spellStart"/>
      <w:r w:rsidRPr="00957A20">
        <w:rPr>
          <w:sz w:val="26"/>
          <w:szCs w:val="26"/>
          <w:lang w:val="es-ES"/>
        </w:rPr>
        <w:t>tiêu</w:t>
      </w:r>
      <w:proofErr w:type="spellEnd"/>
      <w:r w:rsidRPr="00957A20">
        <w:rPr>
          <w:sz w:val="26"/>
          <w:szCs w:val="26"/>
          <w:lang w:val="es-ES"/>
        </w:rPr>
        <w:t xml:space="preserve"> </w:t>
      </w:r>
      <w:proofErr w:type="spellStart"/>
      <w:r w:rsidRPr="00957A20">
        <w:rPr>
          <w:sz w:val="26"/>
          <w:szCs w:val="26"/>
          <w:lang w:val="es-ES"/>
        </w:rPr>
        <w:t>chí</w:t>
      </w:r>
      <w:proofErr w:type="spellEnd"/>
      <w:r w:rsidRPr="00957A20">
        <w:rPr>
          <w:sz w:val="26"/>
          <w:szCs w:val="26"/>
          <w:lang w:val="es-ES"/>
        </w:rPr>
        <w:t xml:space="preserve"> “</w:t>
      </w:r>
      <w:proofErr w:type="spellStart"/>
      <w:r w:rsidRPr="00957A20">
        <w:rPr>
          <w:sz w:val="26"/>
          <w:szCs w:val="26"/>
          <w:lang w:val="es-ES"/>
        </w:rPr>
        <w:t>đạt</w:t>
      </w:r>
      <w:proofErr w:type="spellEnd"/>
      <w:r w:rsidRPr="00957A20">
        <w:rPr>
          <w:sz w:val="26"/>
          <w:szCs w:val="26"/>
          <w:lang w:val="es-ES"/>
        </w:rPr>
        <w:t>”, “</w:t>
      </w:r>
      <w:proofErr w:type="spellStart"/>
      <w:r w:rsidRPr="00957A20">
        <w:rPr>
          <w:sz w:val="26"/>
          <w:szCs w:val="26"/>
          <w:lang w:val="es-ES"/>
        </w:rPr>
        <w:t>không</w:t>
      </w:r>
      <w:proofErr w:type="spellEnd"/>
      <w:r w:rsidRPr="00957A20">
        <w:rPr>
          <w:sz w:val="26"/>
          <w:szCs w:val="26"/>
          <w:lang w:val="es-ES"/>
        </w:rPr>
        <w:t xml:space="preserve"> </w:t>
      </w:r>
      <w:proofErr w:type="spellStart"/>
      <w:r w:rsidRPr="00957A20">
        <w:rPr>
          <w:sz w:val="26"/>
          <w:szCs w:val="26"/>
          <w:lang w:val="es-ES"/>
        </w:rPr>
        <w:t>đạt</w:t>
      </w:r>
      <w:proofErr w:type="spellEnd"/>
      <w:r w:rsidRPr="00957A20">
        <w:rPr>
          <w:sz w:val="26"/>
          <w:szCs w:val="26"/>
          <w:lang w:val="es-ES"/>
        </w:rPr>
        <w:t xml:space="preserve">” </w:t>
      </w:r>
      <w:proofErr w:type="spellStart"/>
      <w:r w:rsidRPr="00957A20">
        <w:rPr>
          <w:sz w:val="26"/>
          <w:szCs w:val="26"/>
          <w:lang w:val="es-ES"/>
        </w:rPr>
        <w:t>đối</w:t>
      </w:r>
      <w:proofErr w:type="spellEnd"/>
      <w:r w:rsidRPr="00957A20">
        <w:rPr>
          <w:sz w:val="26"/>
          <w:szCs w:val="26"/>
          <w:lang w:val="es-ES"/>
        </w:rPr>
        <w:t xml:space="preserve"> </w:t>
      </w:r>
      <w:proofErr w:type="spellStart"/>
      <w:r w:rsidRPr="00957A20">
        <w:rPr>
          <w:sz w:val="26"/>
          <w:szCs w:val="26"/>
          <w:lang w:val="es-ES"/>
        </w:rPr>
        <w:t>với</w:t>
      </w:r>
      <w:proofErr w:type="spellEnd"/>
      <w:r w:rsidRPr="00957A20">
        <w:rPr>
          <w:sz w:val="26"/>
          <w:szCs w:val="26"/>
          <w:lang w:val="es-ES"/>
        </w:rPr>
        <w:t xml:space="preserve"> TCĐG </w:t>
      </w:r>
      <w:proofErr w:type="spellStart"/>
      <w:r w:rsidRPr="00957A20">
        <w:rPr>
          <w:sz w:val="26"/>
          <w:szCs w:val="26"/>
          <w:lang w:val="es-ES"/>
        </w:rPr>
        <w:t>về</w:t>
      </w:r>
      <w:proofErr w:type="spellEnd"/>
      <w:r w:rsidRPr="00957A20">
        <w:rPr>
          <w:sz w:val="26"/>
          <w:szCs w:val="26"/>
          <w:lang w:val="es-ES"/>
        </w:rPr>
        <w:t xml:space="preserve"> </w:t>
      </w:r>
      <w:proofErr w:type="spellStart"/>
      <w:r w:rsidRPr="00957A20">
        <w:rPr>
          <w:sz w:val="26"/>
          <w:szCs w:val="26"/>
          <w:lang w:val="es-ES"/>
        </w:rPr>
        <w:t>kỹ</w:t>
      </w:r>
      <w:proofErr w:type="spellEnd"/>
      <w:r w:rsidRPr="00957A20">
        <w:rPr>
          <w:sz w:val="26"/>
          <w:szCs w:val="26"/>
          <w:lang w:val="es-ES"/>
        </w:rPr>
        <w:t xml:space="preserve"> </w:t>
      </w:r>
      <w:proofErr w:type="spellStart"/>
      <w:r w:rsidRPr="00957A20">
        <w:rPr>
          <w:sz w:val="26"/>
          <w:szCs w:val="26"/>
          <w:lang w:val="es-ES"/>
        </w:rPr>
        <w:t>thuật</w:t>
      </w:r>
      <w:proofErr w:type="spellEnd"/>
      <w:r w:rsidRPr="00957A20">
        <w:rPr>
          <w:sz w:val="26"/>
          <w:szCs w:val="26"/>
          <w:lang w:val="es-ES"/>
        </w:rPr>
        <w:t>.</w:t>
      </w:r>
    </w:p>
    <w:p w14:paraId="12A82205" w14:textId="77777777" w:rsidR="00BE1542" w:rsidRPr="00957A20" w:rsidRDefault="00D83F5F" w:rsidP="001159BF">
      <w:pPr>
        <w:widowControl w:val="0"/>
        <w:spacing w:before="60" w:after="60"/>
        <w:ind w:firstLine="567"/>
        <w:rPr>
          <w:sz w:val="26"/>
          <w:szCs w:val="26"/>
          <w:lang w:val="es-ES"/>
        </w:rPr>
      </w:pPr>
      <w:r w:rsidRPr="00957A20">
        <w:rPr>
          <w:sz w:val="26"/>
          <w:szCs w:val="26"/>
          <w:lang w:val="es-ES"/>
        </w:rPr>
        <w:t>E-HSDT</w:t>
      </w:r>
      <w:r w:rsidR="00BE1542" w:rsidRPr="00957A20">
        <w:rPr>
          <w:sz w:val="26"/>
          <w:szCs w:val="26"/>
          <w:lang w:val="es-ES"/>
        </w:rPr>
        <w:t xml:space="preserve"> </w:t>
      </w:r>
      <w:proofErr w:type="spellStart"/>
      <w:r w:rsidR="00BE1542" w:rsidRPr="00957A20">
        <w:rPr>
          <w:sz w:val="26"/>
          <w:szCs w:val="26"/>
          <w:lang w:val="es-ES"/>
        </w:rPr>
        <w:t>được</w:t>
      </w:r>
      <w:proofErr w:type="spellEnd"/>
      <w:r w:rsidR="00BE1542" w:rsidRPr="00957A20">
        <w:rPr>
          <w:sz w:val="26"/>
          <w:szCs w:val="26"/>
          <w:lang w:val="es-ES"/>
        </w:rPr>
        <w:t xml:space="preserve"> </w:t>
      </w:r>
      <w:proofErr w:type="spellStart"/>
      <w:r w:rsidR="00BE1542" w:rsidRPr="00957A20">
        <w:rPr>
          <w:sz w:val="26"/>
          <w:szCs w:val="26"/>
          <w:lang w:val="es-ES"/>
        </w:rPr>
        <w:t>đánh</w:t>
      </w:r>
      <w:proofErr w:type="spellEnd"/>
      <w:r w:rsidR="00BE1542" w:rsidRPr="00957A20">
        <w:rPr>
          <w:sz w:val="26"/>
          <w:szCs w:val="26"/>
          <w:lang w:val="es-ES"/>
        </w:rPr>
        <w:t xml:space="preserve"> </w:t>
      </w:r>
      <w:proofErr w:type="spellStart"/>
      <w:r w:rsidR="00BE1542" w:rsidRPr="00957A20">
        <w:rPr>
          <w:sz w:val="26"/>
          <w:szCs w:val="26"/>
          <w:lang w:val="es-ES"/>
        </w:rPr>
        <w:t>giá</w:t>
      </w:r>
      <w:proofErr w:type="spellEnd"/>
      <w:r w:rsidR="00BE1542" w:rsidRPr="00957A20">
        <w:rPr>
          <w:sz w:val="26"/>
          <w:szCs w:val="26"/>
          <w:lang w:val="es-ES"/>
        </w:rPr>
        <w:t xml:space="preserve"> </w:t>
      </w:r>
      <w:proofErr w:type="spellStart"/>
      <w:r w:rsidR="00BE1542" w:rsidRPr="00957A20">
        <w:rPr>
          <w:sz w:val="26"/>
          <w:szCs w:val="26"/>
          <w:lang w:val="es-ES"/>
        </w:rPr>
        <w:t>là</w:t>
      </w:r>
      <w:proofErr w:type="spellEnd"/>
      <w:r w:rsidR="00BE1542" w:rsidRPr="00957A20">
        <w:rPr>
          <w:sz w:val="26"/>
          <w:szCs w:val="26"/>
          <w:lang w:val="es-ES"/>
        </w:rPr>
        <w:t xml:space="preserve"> </w:t>
      </w:r>
      <w:proofErr w:type="spellStart"/>
      <w:r w:rsidR="00BE1542" w:rsidRPr="00957A20">
        <w:rPr>
          <w:sz w:val="26"/>
          <w:szCs w:val="26"/>
          <w:lang w:val="es-ES"/>
        </w:rPr>
        <w:t>đáp</w:t>
      </w:r>
      <w:proofErr w:type="spellEnd"/>
      <w:r w:rsidR="00BE1542" w:rsidRPr="00957A20">
        <w:rPr>
          <w:sz w:val="26"/>
          <w:szCs w:val="26"/>
          <w:lang w:val="es-ES"/>
        </w:rPr>
        <w:t xml:space="preserve"> </w:t>
      </w:r>
      <w:proofErr w:type="spellStart"/>
      <w:r w:rsidR="00BE1542" w:rsidRPr="00957A20">
        <w:rPr>
          <w:sz w:val="26"/>
          <w:szCs w:val="26"/>
          <w:lang w:val="es-ES"/>
        </w:rPr>
        <w:t>ứng</w:t>
      </w:r>
      <w:proofErr w:type="spellEnd"/>
      <w:r w:rsidR="00BE1542" w:rsidRPr="00957A20">
        <w:rPr>
          <w:sz w:val="26"/>
          <w:szCs w:val="26"/>
          <w:lang w:val="es-ES"/>
        </w:rPr>
        <w:t xml:space="preserve"> </w:t>
      </w:r>
      <w:proofErr w:type="spellStart"/>
      <w:r w:rsidR="00BE1542" w:rsidRPr="00957A20">
        <w:rPr>
          <w:sz w:val="26"/>
          <w:szCs w:val="26"/>
          <w:lang w:val="es-ES"/>
        </w:rPr>
        <w:t>yêu</w:t>
      </w:r>
      <w:proofErr w:type="spellEnd"/>
      <w:r w:rsidR="00BE1542" w:rsidRPr="00957A20">
        <w:rPr>
          <w:sz w:val="26"/>
          <w:szCs w:val="26"/>
          <w:lang w:val="es-ES"/>
        </w:rPr>
        <w:t xml:space="preserve"> </w:t>
      </w:r>
      <w:proofErr w:type="spellStart"/>
      <w:r w:rsidR="00BE1542" w:rsidRPr="00957A20">
        <w:rPr>
          <w:sz w:val="26"/>
          <w:szCs w:val="26"/>
          <w:lang w:val="es-ES"/>
        </w:rPr>
        <w:t>cầu</w:t>
      </w:r>
      <w:proofErr w:type="spellEnd"/>
      <w:r w:rsidR="00BE1542" w:rsidRPr="00957A20">
        <w:rPr>
          <w:sz w:val="26"/>
          <w:szCs w:val="26"/>
          <w:lang w:val="es-ES"/>
        </w:rPr>
        <w:t xml:space="preserve"> </w:t>
      </w:r>
      <w:proofErr w:type="spellStart"/>
      <w:r w:rsidR="00BE1542" w:rsidRPr="00957A20">
        <w:rPr>
          <w:sz w:val="26"/>
          <w:szCs w:val="26"/>
          <w:lang w:val="es-ES"/>
        </w:rPr>
        <w:t>về</w:t>
      </w:r>
      <w:proofErr w:type="spellEnd"/>
      <w:r w:rsidR="00BE1542" w:rsidRPr="00957A20">
        <w:rPr>
          <w:sz w:val="26"/>
          <w:szCs w:val="26"/>
          <w:lang w:val="es-ES"/>
        </w:rPr>
        <w:t xml:space="preserve"> </w:t>
      </w:r>
      <w:proofErr w:type="spellStart"/>
      <w:r w:rsidR="00BE1542" w:rsidRPr="00957A20">
        <w:rPr>
          <w:sz w:val="26"/>
          <w:szCs w:val="26"/>
          <w:lang w:val="es-ES"/>
        </w:rPr>
        <w:t>mặt</w:t>
      </w:r>
      <w:proofErr w:type="spellEnd"/>
      <w:r w:rsidR="00BE1542" w:rsidRPr="00957A20">
        <w:rPr>
          <w:sz w:val="26"/>
          <w:szCs w:val="26"/>
          <w:lang w:val="es-ES"/>
        </w:rPr>
        <w:t xml:space="preserve"> </w:t>
      </w:r>
      <w:proofErr w:type="spellStart"/>
      <w:r w:rsidR="00BE1542" w:rsidRPr="00957A20">
        <w:rPr>
          <w:sz w:val="26"/>
          <w:szCs w:val="26"/>
          <w:lang w:val="es-ES"/>
        </w:rPr>
        <w:t>kỹ</w:t>
      </w:r>
      <w:proofErr w:type="spellEnd"/>
      <w:r w:rsidR="00BE1542" w:rsidRPr="00957A20">
        <w:rPr>
          <w:sz w:val="26"/>
          <w:szCs w:val="26"/>
          <w:lang w:val="es-ES"/>
        </w:rPr>
        <w:t xml:space="preserve"> </w:t>
      </w:r>
      <w:proofErr w:type="spellStart"/>
      <w:r w:rsidR="00BE1542" w:rsidRPr="00957A20">
        <w:rPr>
          <w:sz w:val="26"/>
          <w:szCs w:val="26"/>
          <w:lang w:val="es-ES"/>
        </w:rPr>
        <w:t>thuật</w:t>
      </w:r>
      <w:proofErr w:type="spellEnd"/>
      <w:r w:rsidR="00BE1542" w:rsidRPr="00957A20">
        <w:rPr>
          <w:sz w:val="26"/>
          <w:szCs w:val="26"/>
          <w:lang w:val="es-ES"/>
        </w:rPr>
        <w:t xml:space="preserve"> </w:t>
      </w:r>
      <w:proofErr w:type="spellStart"/>
      <w:r w:rsidR="00BE1542" w:rsidRPr="00957A20">
        <w:rPr>
          <w:sz w:val="26"/>
          <w:szCs w:val="26"/>
          <w:lang w:val="es-ES"/>
        </w:rPr>
        <w:t>khi</w:t>
      </w:r>
      <w:proofErr w:type="spellEnd"/>
      <w:r w:rsidR="00BE1542" w:rsidRPr="00957A20">
        <w:rPr>
          <w:sz w:val="26"/>
          <w:szCs w:val="26"/>
          <w:lang w:val="es-ES"/>
        </w:rPr>
        <w:t xml:space="preserve"> </w:t>
      </w:r>
      <w:proofErr w:type="spellStart"/>
      <w:r w:rsidR="00BE1542" w:rsidRPr="00957A20">
        <w:rPr>
          <w:sz w:val="26"/>
          <w:szCs w:val="26"/>
          <w:lang w:val="es-ES"/>
        </w:rPr>
        <w:t>có</w:t>
      </w:r>
      <w:proofErr w:type="spellEnd"/>
      <w:r w:rsidR="00BE1542" w:rsidRPr="00957A20">
        <w:rPr>
          <w:sz w:val="26"/>
          <w:szCs w:val="26"/>
          <w:lang w:val="es-ES"/>
        </w:rPr>
        <w:t xml:space="preserve"> </w:t>
      </w:r>
      <w:proofErr w:type="spellStart"/>
      <w:r w:rsidR="00BE1542" w:rsidRPr="00957A20">
        <w:rPr>
          <w:sz w:val="26"/>
          <w:szCs w:val="26"/>
          <w:lang w:val="es-ES"/>
        </w:rPr>
        <w:t>tất</w:t>
      </w:r>
      <w:proofErr w:type="spellEnd"/>
      <w:r w:rsidR="00BE1542" w:rsidRPr="00957A20">
        <w:rPr>
          <w:sz w:val="26"/>
          <w:szCs w:val="26"/>
          <w:lang w:val="es-ES"/>
        </w:rPr>
        <w:t xml:space="preserve"> </w:t>
      </w:r>
      <w:proofErr w:type="spellStart"/>
      <w:r w:rsidR="00BE1542" w:rsidRPr="00957A20">
        <w:rPr>
          <w:sz w:val="26"/>
          <w:szCs w:val="26"/>
          <w:lang w:val="es-ES"/>
        </w:rPr>
        <w:t>cả</w:t>
      </w:r>
      <w:proofErr w:type="spellEnd"/>
      <w:r w:rsidR="00BE1542" w:rsidRPr="00957A20">
        <w:rPr>
          <w:sz w:val="26"/>
          <w:szCs w:val="26"/>
          <w:lang w:val="es-ES"/>
        </w:rPr>
        <w:t xml:space="preserve"> </w:t>
      </w:r>
      <w:proofErr w:type="spellStart"/>
      <w:r w:rsidR="00BE1542" w:rsidRPr="00957A20">
        <w:rPr>
          <w:sz w:val="26"/>
          <w:szCs w:val="26"/>
          <w:lang w:val="es-ES"/>
        </w:rPr>
        <w:t>nội</w:t>
      </w:r>
      <w:proofErr w:type="spellEnd"/>
      <w:r w:rsidR="00BE1542" w:rsidRPr="00957A20">
        <w:rPr>
          <w:sz w:val="26"/>
          <w:szCs w:val="26"/>
          <w:lang w:val="es-ES"/>
        </w:rPr>
        <w:t xml:space="preserve"> </w:t>
      </w:r>
      <w:proofErr w:type="spellStart"/>
      <w:r w:rsidR="00BE1542" w:rsidRPr="00957A20">
        <w:rPr>
          <w:sz w:val="26"/>
          <w:szCs w:val="26"/>
          <w:lang w:val="es-ES"/>
        </w:rPr>
        <w:t>dung</w:t>
      </w:r>
      <w:proofErr w:type="spellEnd"/>
      <w:r w:rsidR="00BE1542" w:rsidRPr="00957A20">
        <w:rPr>
          <w:sz w:val="26"/>
          <w:szCs w:val="26"/>
          <w:lang w:val="es-ES"/>
        </w:rPr>
        <w:t xml:space="preserve"> </w:t>
      </w:r>
      <w:proofErr w:type="spellStart"/>
      <w:r w:rsidR="00BE1542" w:rsidRPr="00957A20">
        <w:rPr>
          <w:sz w:val="26"/>
          <w:szCs w:val="26"/>
          <w:lang w:val="es-ES"/>
        </w:rPr>
        <w:t>yêu</w:t>
      </w:r>
      <w:proofErr w:type="spellEnd"/>
      <w:r w:rsidR="00BE1542" w:rsidRPr="00957A20">
        <w:rPr>
          <w:sz w:val="26"/>
          <w:szCs w:val="26"/>
          <w:lang w:val="es-ES"/>
        </w:rPr>
        <w:t xml:space="preserve"> </w:t>
      </w:r>
      <w:proofErr w:type="spellStart"/>
      <w:r w:rsidR="00BE1542" w:rsidRPr="00957A20">
        <w:rPr>
          <w:sz w:val="26"/>
          <w:szCs w:val="26"/>
          <w:lang w:val="es-ES"/>
        </w:rPr>
        <w:t>cầu</w:t>
      </w:r>
      <w:proofErr w:type="spellEnd"/>
      <w:r w:rsidR="00BE1542" w:rsidRPr="00957A20">
        <w:rPr>
          <w:sz w:val="26"/>
          <w:szCs w:val="26"/>
          <w:lang w:val="es-ES"/>
        </w:rPr>
        <w:t xml:space="preserve"> </w:t>
      </w:r>
      <w:proofErr w:type="spellStart"/>
      <w:r w:rsidR="00BE1542" w:rsidRPr="00957A20">
        <w:rPr>
          <w:sz w:val="26"/>
          <w:szCs w:val="26"/>
          <w:lang w:val="es-ES"/>
        </w:rPr>
        <w:t>cơ</w:t>
      </w:r>
      <w:proofErr w:type="spellEnd"/>
      <w:r w:rsidR="00BE1542" w:rsidRPr="00957A20">
        <w:rPr>
          <w:sz w:val="26"/>
          <w:szCs w:val="26"/>
          <w:lang w:val="es-ES"/>
        </w:rPr>
        <w:t xml:space="preserve"> </w:t>
      </w:r>
      <w:proofErr w:type="spellStart"/>
      <w:r w:rsidR="00BE1542" w:rsidRPr="00957A20">
        <w:rPr>
          <w:sz w:val="26"/>
          <w:szCs w:val="26"/>
          <w:lang w:val="es-ES"/>
        </w:rPr>
        <w:t>bản</w:t>
      </w:r>
      <w:proofErr w:type="spellEnd"/>
      <w:r w:rsidR="00BE1542" w:rsidRPr="00957A20">
        <w:rPr>
          <w:sz w:val="26"/>
          <w:szCs w:val="26"/>
          <w:lang w:val="es-ES"/>
        </w:rPr>
        <w:t xml:space="preserve"> </w:t>
      </w:r>
      <w:proofErr w:type="spellStart"/>
      <w:r w:rsidR="00BE1542" w:rsidRPr="00957A20">
        <w:rPr>
          <w:sz w:val="26"/>
          <w:szCs w:val="26"/>
          <w:lang w:val="es-ES"/>
        </w:rPr>
        <w:t>đều</w:t>
      </w:r>
      <w:proofErr w:type="spellEnd"/>
      <w:r w:rsidR="00BE1542" w:rsidRPr="00957A20">
        <w:rPr>
          <w:sz w:val="26"/>
          <w:szCs w:val="26"/>
          <w:lang w:val="es-ES"/>
        </w:rPr>
        <w:t xml:space="preserve"> </w:t>
      </w:r>
      <w:proofErr w:type="spellStart"/>
      <w:r w:rsidR="00BE1542" w:rsidRPr="00957A20">
        <w:rPr>
          <w:sz w:val="26"/>
          <w:szCs w:val="26"/>
          <w:lang w:val="es-ES"/>
        </w:rPr>
        <w:t>được</w:t>
      </w:r>
      <w:proofErr w:type="spellEnd"/>
      <w:r w:rsidR="00BE1542" w:rsidRPr="00957A20">
        <w:rPr>
          <w:sz w:val="26"/>
          <w:szCs w:val="26"/>
          <w:lang w:val="es-ES"/>
        </w:rPr>
        <w:t xml:space="preserve"> </w:t>
      </w:r>
      <w:proofErr w:type="spellStart"/>
      <w:r w:rsidR="00BE1542" w:rsidRPr="00957A20">
        <w:rPr>
          <w:sz w:val="26"/>
          <w:szCs w:val="26"/>
          <w:lang w:val="es-ES"/>
        </w:rPr>
        <w:t>đánh</w:t>
      </w:r>
      <w:proofErr w:type="spellEnd"/>
      <w:r w:rsidR="00BE1542" w:rsidRPr="00957A20">
        <w:rPr>
          <w:sz w:val="26"/>
          <w:szCs w:val="26"/>
          <w:lang w:val="es-ES"/>
        </w:rPr>
        <w:t xml:space="preserve"> </w:t>
      </w:r>
      <w:proofErr w:type="spellStart"/>
      <w:r w:rsidR="00BE1542" w:rsidRPr="00957A20">
        <w:rPr>
          <w:sz w:val="26"/>
          <w:szCs w:val="26"/>
          <w:lang w:val="es-ES"/>
        </w:rPr>
        <w:t>giá</w:t>
      </w:r>
      <w:proofErr w:type="spellEnd"/>
      <w:r w:rsidR="00BE1542" w:rsidRPr="00957A20">
        <w:rPr>
          <w:sz w:val="26"/>
          <w:szCs w:val="26"/>
          <w:lang w:val="es-ES"/>
        </w:rPr>
        <w:t xml:space="preserve"> </w:t>
      </w:r>
      <w:proofErr w:type="spellStart"/>
      <w:r w:rsidR="00BE1542" w:rsidRPr="00957A20">
        <w:rPr>
          <w:sz w:val="26"/>
          <w:szCs w:val="26"/>
          <w:lang w:val="es-ES"/>
        </w:rPr>
        <w:t>là</w:t>
      </w:r>
      <w:proofErr w:type="spellEnd"/>
      <w:r w:rsidR="00BE1542" w:rsidRPr="00957A20">
        <w:rPr>
          <w:sz w:val="26"/>
          <w:szCs w:val="26"/>
          <w:lang w:val="es-ES"/>
        </w:rPr>
        <w:t xml:space="preserve"> “</w:t>
      </w:r>
      <w:proofErr w:type="spellStart"/>
      <w:r w:rsidR="00BE1542" w:rsidRPr="00957A20">
        <w:rPr>
          <w:sz w:val="26"/>
          <w:szCs w:val="26"/>
          <w:lang w:val="es-ES"/>
        </w:rPr>
        <w:t>đạt</w:t>
      </w:r>
      <w:proofErr w:type="spellEnd"/>
      <w:r w:rsidR="00BE1542" w:rsidRPr="00957A20">
        <w:rPr>
          <w:sz w:val="26"/>
          <w:szCs w:val="26"/>
          <w:lang w:val="es-ES"/>
        </w:rPr>
        <w:t xml:space="preserve">”, </w:t>
      </w:r>
      <w:proofErr w:type="spellStart"/>
      <w:r w:rsidR="00BE1542" w:rsidRPr="00957A20">
        <w:rPr>
          <w:sz w:val="26"/>
          <w:szCs w:val="26"/>
          <w:lang w:val="es-ES"/>
        </w:rPr>
        <w:t>các</w:t>
      </w:r>
      <w:proofErr w:type="spellEnd"/>
      <w:r w:rsidR="00BE1542" w:rsidRPr="00957A20">
        <w:rPr>
          <w:sz w:val="26"/>
          <w:szCs w:val="26"/>
          <w:lang w:val="es-ES"/>
        </w:rPr>
        <w:t xml:space="preserve"> </w:t>
      </w:r>
      <w:proofErr w:type="spellStart"/>
      <w:r w:rsidR="00BE1542" w:rsidRPr="00957A20">
        <w:rPr>
          <w:sz w:val="26"/>
          <w:szCs w:val="26"/>
          <w:lang w:val="es-ES"/>
        </w:rPr>
        <w:t>nội</w:t>
      </w:r>
      <w:proofErr w:type="spellEnd"/>
      <w:r w:rsidR="00BE1542" w:rsidRPr="00957A20">
        <w:rPr>
          <w:sz w:val="26"/>
          <w:szCs w:val="26"/>
          <w:lang w:val="es-ES"/>
        </w:rPr>
        <w:t xml:space="preserve"> </w:t>
      </w:r>
      <w:proofErr w:type="spellStart"/>
      <w:r w:rsidR="00BE1542" w:rsidRPr="00957A20">
        <w:rPr>
          <w:sz w:val="26"/>
          <w:szCs w:val="26"/>
          <w:lang w:val="es-ES"/>
        </w:rPr>
        <w:t>dung</w:t>
      </w:r>
      <w:proofErr w:type="spellEnd"/>
      <w:r w:rsidR="00BE1542" w:rsidRPr="00957A20">
        <w:rPr>
          <w:sz w:val="26"/>
          <w:szCs w:val="26"/>
          <w:lang w:val="es-ES"/>
        </w:rPr>
        <w:t xml:space="preserve"> </w:t>
      </w:r>
      <w:proofErr w:type="spellStart"/>
      <w:r w:rsidR="00BE1542" w:rsidRPr="00957A20">
        <w:rPr>
          <w:sz w:val="26"/>
          <w:szCs w:val="26"/>
          <w:lang w:val="es-ES"/>
        </w:rPr>
        <w:t>yêu</w:t>
      </w:r>
      <w:proofErr w:type="spellEnd"/>
      <w:r w:rsidR="00BE1542" w:rsidRPr="00957A20">
        <w:rPr>
          <w:sz w:val="26"/>
          <w:szCs w:val="26"/>
          <w:lang w:val="es-ES"/>
        </w:rPr>
        <w:t xml:space="preserve"> </w:t>
      </w:r>
      <w:proofErr w:type="spellStart"/>
      <w:r w:rsidR="00BE1542" w:rsidRPr="00957A20">
        <w:rPr>
          <w:sz w:val="26"/>
          <w:szCs w:val="26"/>
          <w:lang w:val="es-ES"/>
        </w:rPr>
        <w:t>cầu</w:t>
      </w:r>
      <w:proofErr w:type="spellEnd"/>
      <w:r w:rsidR="00BE1542" w:rsidRPr="00957A20">
        <w:rPr>
          <w:sz w:val="26"/>
          <w:szCs w:val="26"/>
          <w:lang w:val="es-ES"/>
        </w:rPr>
        <w:t xml:space="preserve"> </w:t>
      </w:r>
      <w:proofErr w:type="spellStart"/>
      <w:r w:rsidR="00BE1542" w:rsidRPr="00957A20">
        <w:rPr>
          <w:sz w:val="26"/>
          <w:szCs w:val="26"/>
          <w:lang w:val="es-ES"/>
        </w:rPr>
        <w:t>không</w:t>
      </w:r>
      <w:proofErr w:type="spellEnd"/>
      <w:r w:rsidR="00BE1542" w:rsidRPr="00957A20">
        <w:rPr>
          <w:sz w:val="26"/>
          <w:szCs w:val="26"/>
          <w:lang w:val="es-ES"/>
        </w:rPr>
        <w:t xml:space="preserve"> </w:t>
      </w:r>
      <w:proofErr w:type="spellStart"/>
      <w:r w:rsidR="00BE1542" w:rsidRPr="00957A20">
        <w:rPr>
          <w:sz w:val="26"/>
          <w:szCs w:val="26"/>
          <w:lang w:val="es-ES"/>
        </w:rPr>
        <w:t>cơ</w:t>
      </w:r>
      <w:proofErr w:type="spellEnd"/>
      <w:r w:rsidR="00BE1542" w:rsidRPr="00957A20">
        <w:rPr>
          <w:sz w:val="26"/>
          <w:szCs w:val="26"/>
          <w:lang w:val="es-ES"/>
        </w:rPr>
        <w:t xml:space="preserve"> </w:t>
      </w:r>
      <w:proofErr w:type="spellStart"/>
      <w:r w:rsidR="00BE1542" w:rsidRPr="00957A20">
        <w:rPr>
          <w:sz w:val="26"/>
          <w:szCs w:val="26"/>
          <w:lang w:val="es-ES"/>
        </w:rPr>
        <w:t>bản</w:t>
      </w:r>
      <w:proofErr w:type="spellEnd"/>
      <w:r w:rsidR="00BE1542" w:rsidRPr="00957A20">
        <w:rPr>
          <w:sz w:val="26"/>
          <w:szCs w:val="26"/>
          <w:lang w:val="es-ES"/>
        </w:rPr>
        <w:t xml:space="preserve"> </w:t>
      </w:r>
      <w:proofErr w:type="spellStart"/>
      <w:r w:rsidR="00BE1542" w:rsidRPr="00957A20">
        <w:rPr>
          <w:sz w:val="26"/>
          <w:szCs w:val="26"/>
          <w:lang w:val="es-ES"/>
        </w:rPr>
        <w:t>được</w:t>
      </w:r>
      <w:proofErr w:type="spellEnd"/>
      <w:r w:rsidR="00BE1542" w:rsidRPr="00957A20">
        <w:rPr>
          <w:sz w:val="26"/>
          <w:szCs w:val="26"/>
          <w:lang w:val="es-ES"/>
        </w:rPr>
        <w:t xml:space="preserve"> </w:t>
      </w:r>
      <w:proofErr w:type="spellStart"/>
      <w:r w:rsidR="00BE1542" w:rsidRPr="00957A20">
        <w:rPr>
          <w:sz w:val="26"/>
          <w:szCs w:val="26"/>
          <w:lang w:val="es-ES"/>
        </w:rPr>
        <w:t>đánh</w:t>
      </w:r>
      <w:proofErr w:type="spellEnd"/>
      <w:r w:rsidR="00BE1542" w:rsidRPr="00957A20">
        <w:rPr>
          <w:sz w:val="26"/>
          <w:szCs w:val="26"/>
          <w:lang w:val="es-ES"/>
        </w:rPr>
        <w:t xml:space="preserve"> </w:t>
      </w:r>
      <w:proofErr w:type="spellStart"/>
      <w:r w:rsidR="00BE1542" w:rsidRPr="00957A20">
        <w:rPr>
          <w:sz w:val="26"/>
          <w:szCs w:val="26"/>
          <w:lang w:val="es-ES"/>
        </w:rPr>
        <w:t>giá</w:t>
      </w:r>
      <w:proofErr w:type="spellEnd"/>
      <w:r w:rsidR="00BE1542" w:rsidRPr="00957A20">
        <w:rPr>
          <w:sz w:val="26"/>
          <w:szCs w:val="26"/>
          <w:lang w:val="es-ES"/>
        </w:rPr>
        <w:t xml:space="preserve"> </w:t>
      </w:r>
      <w:proofErr w:type="spellStart"/>
      <w:r w:rsidR="00BE1542" w:rsidRPr="00957A20">
        <w:rPr>
          <w:sz w:val="26"/>
          <w:szCs w:val="26"/>
          <w:lang w:val="es-ES"/>
        </w:rPr>
        <w:t>là</w:t>
      </w:r>
      <w:proofErr w:type="spellEnd"/>
      <w:r w:rsidR="00BE1542" w:rsidRPr="00957A20">
        <w:rPr>
          <w:sz w:val="26"/>
          <w:szCs w:val="26"/>
          <w:lang w:val="es-ES"/>
        </w:rPr>
        <w:t xml:space="preserve"> “</w:t>
      </w:r>
      <w:proofErr w:type="spellStart"/>
      <w:r w:rsidR="00BE1542" w:rsidRPr="00957A20">
        <w:rPr>
          <w:sz w:val="26"/>
          <w:szCs w:val="26"/>
          <w:lang w:val="es-ES"/>
        </w:rPr>
        <w:t>đạt</w:t>
      </w:r>
      <w:proofErr w:type="spellEnd"/>
      <w:r w:rsidR="00BE1542" w:rsidRPr="00957A20">
        <w:rPr>
          <w:sz w:val="26"/>
          <w:szCs w:val="26"/>
          <w:lang w:val="es-ES"/>
        </w:rPr>
        <w:t xml:space="preserve">” </w:t>
      </w:r>
      <w:proofErr w:type="spellStart"/>
      <w:r w:rsidR="00BE1542" w:rsidRPr="00957A20">
        <w:rPr>
          <w:sz w:val="26"/>
          <w:szCs w:val="26"/>
          <w:lang w:val="es-ES"/>
        </w:rPr>
        <w:t>hoặc</w:t>
      </w:r>
      <w:proofErr w:type="spellEnd"/>
      <w:r w:rsidR="00BE1542" w:rsidRPr="00957A20">
        <w:rPr>
          <w:sz w:val="26"/>
          <w:szCs w:val="26"/>
          <w:lang w:val="es-ES"/>
        </w:rPr>
        <w:t xml:space="preserve"> “</w:t>
      </w:r>
      <w:proofErr w:type="spellStart"/>
      <w:r w:rsidR="00BE1542" w:rsidRPr="00957A20">
        <w:rPr>
          <w:sz w:val="26"/>
          <w:szCs w:val="26"/>
          <w:lang w:val="es-ES"/>
        </w:rPr>
        <w:t>chấp</w:t>
      </w:r>
      <w:proofErr w:type="spellEnd"/>
      <w:r w:rsidR="00BE1542" w:rsidRPr="00957A20">
        <w:rPr>
          <w:sz w:val="26"/>
          <w:szCs w:val="26"/>
          <w:lang w:val="es-ES"/>
        </w:rPr>
        <w:t xml:space="preserve"> </w:t>
      </w:r>
      <w:proofErr w:type="spellStart"/>
      <w:r w:rsidR="00BE1542" w:rsidRPr="00957A20">
        <w:rPr>
          <w:sz w:val="26"/>
          <w:szCs w:val="26"/>
          <w:lang w:val="es-ES"/>
        </w:rPr>
        <w:t>nhận</w:t>
      </w:r>
      <w:proofErr w:type="spellEnd"/>
      <w:r w:rsidR="00BE1542" w:rsidRPr="00957A20">
        <w:rPr>
          <w:sz w:val="26"/>
          <w:szCs w:val="26"/>
          <w:lang w:val="es-ES"/>
        </w:rPr>
        <w:t xml:space="preserve"> </w:t>
      </w:r>
      <w:proofErr w:type="spellStart"/>
      <w:r w:rsidR="00BE1542" w:rsidRPr="00957A20">
        <w:rPr>
          <w:sz w:val="26"/>
          <w:szCs w:val="26"/>
          <w:lang w:val="es-ES"/>
        </w:rPr>
        <w:t>được</w:t>
      </w:r>
      <w:proofErr w:type="spellEnd"/>
      <w:r w:rsidR="00BE1542" w:rsidRPr="00957A20">
        <w:rPr>
          <w:sz w:val="26"/>
          <w:szCs w:val="26"/>
          <w:lang w:val="es-ES"/>
        </w:rPr>
        <w:t>”.</w:t>
      </w:r>
    </w:p>
    <w:tbl>
      <w:tblPr>
        <w:tblW w:w="9650" w:type="dxa"/>
        <w:tblInd w:w="-5" w:type="dxa"/>
        <w:tblBorders>
          <w:top w:val="single" w:sz="4" w:space="0" w:color="000000"/>
          <w:left w:val="single" w:sz="4" w:space="0" w:color="000000"/>
          <w:bottom w:val="single" w:sz="4" w:space="0" w:color="000000"/>
          <w:right w:val="single" w:sz="4" w:space="0" w:color="000000"/>
          <w:insideH w:val="dotted" w:sz="4" w:space="0" w:color="auto"/>
          <w:insideV w:val="single" w:sz="4" w:space="0" w:color="000000"/>
        </w:tblBorders>
        <w:tblLayout w:type="fixed"/>
        <w:tblLook w:val="0000" w:firstRow="0" w:lastRow="0" w:firstColumn="0" w:lastColumn="0" w:noHBand="0" w:noVBand="0"/>
      </w:tblPr>
      <w:tblGrid>
        <w:gridCol w:w="749"/>
        <w:gridCol w:w="1667"/>
        <w:gridCol w:w="1979"/>
        <w:gridCol w:w="3975"/>
        <w:gridCol w:w="1274"/>
        <w:gridCol w:w="6"/>
      </w:tblGrid>
      <w:tr w:rsidR="00957A20" w:rsidRPr="00957A20" w14:paraId="260407BF" w14:textId="77777777" w:rsidTr="00577285">
        <w:trPr>
          <w:tblHeader/>
        </w:trPr>
        <w:tc>
          <w:tcPr>
            <w:tcW w:w="749" w:type="dxa"/>
          </w:tcPr>
          <w:p w14:paraId="16FF9C81" w14:textId="77777777" w:rsidR="00957A20" w:rsidRPr="00957A20" w:rsidRDefault="00957A20" w:rsidP="00577285">
            <w:pPr>
              <w:snapToGrid w:val="0"/>
              <w:spacing w:before="60" w:after="60"/>
              <w:jc w:val="center"/>
              <w:rPr>
                <w:b/>
                <w:sz w:val="26"/>
                <w:szCs w:val="26"/>
              </w:rPr>
            </w:pPr>
            <w:proofErr w:type="spellStart"/>
            <w:r w:rsidRPr="00957A20">
              <w:rPr>
                <w:b/>
                <w:sz w:val="26"/>
                <w:szCs w:val="26"/>
              </w:rPr>
              <w:t>Stt</w:t>
            </w:r>
            <w:proofErr w:type="spellEnd"/>
          </w:p>
        </w:tc>
        <w:tc>
          <w:tcPr>
            <w:tcW w:w="3646" w:type="dxa"/>
            <w:gridSpan w:val="2"/>
          </w:tcPr>
          <w:p w14:paraId="6723B4A3" w14:textId="77777777" w:rsidR="00957A20" w:rsidRPr="00957A20" w:rsidRDefault="00957A20" w:rsidP="00577285">
            <w:pPr>
              <w:snapToGrid w:val="0"/>
              <w:spacing w:before="60" w:after="60"/>
              <w:jc w:val="center"/>
              <w:rPr>
                <w:b/>
                <w:sz w:val="26"/>
                <w:szCs w:val="26"/>
              </w:rPr>
            </w:pPr>
            <w:proofErr w:type="spellStart"/>
            <w:r w:rsidRPr="00957A20">
              <w:rPr>
                <w:b/>
                <w:sz w:val="26"/>
                <w:szCs w:val="26"/>
              </w:rPr>
              <w:t>Nội</w:t>
            </w:r>
            <w:proofErr w:type="spellEnd"/>
            <w:r w:rsidRPr="00957A20">
              <w:rPr>
                <w:b/>
                <w:sz w:val="26"/>
                <w:szCs w:val="26"/>
              </w:rPr>
              <w:t xml:space="preserve"> dung </w:t>
            </w:r>
            <w:proofErr w:type="spellStart"/>
            <w:r w:rsidRPr="00957A20">
              <w:rPr>
                <w:b/>
                <w:sz w:val="26"/>
                <w:szCs w:val="26"/>
              </w:rPr>
              <w:t>yêu</w:t>
            </w:r>
            <w:proofErr w:type="spellEnd"/>
            <w:r w:rsidRPr="00957A20">
              <w:rPr>
                <w:b/>
                <w:sz w:val="26"/>
                <w:szCs w:val="26"/>
              </w:rPr>
              <w:t xml:space="preserve"> </w:t>
            </w:r>
            <w:proofErr w:type="spellStart"/>
            <w:r w:rsidRPr="00957A20">
              <w:rPr>
                <w:b/>
                <w:sz w:val="26"/>
                <w:szCs w:val="26"/>
              </w:rPr>
              <w:t>cầu</w:t>
            </w:r>
            <w:proofErr w:type="spellEnd"/>
          </w:p>
        </w:tc>
        <w:tc>
          <w:tcPr>
            <w:tcW w:w="5255" w:type="dxa"/>
            <w:gridSpan w:val="3"/>
          </w:tcPr>
          <w:p w14:paraId="5FD5BEC2" w14:textId="77777777" w:rsidR="00957A20" w:rsidRPr="00957A20" w:rsidRDefault="00957A20" w:rsidP="00577285">
            <w:pPr>
              <w:snapToGrid w:val="0"/>
              <w:spacing w:before="60" w:after="60"/>
              <w:jc w:val="center"/>
              <w:rPr>
                <w:b/>
                <w:sz w:val="26"/>
                <w:szCs w:val="26"/>
              </w:rPr>
            </w:pPr>
            <w:proofErr w:type="spellStart"/>
            <w:r w:rsidRPr="00957A20">
              <w:rPr>
                <w:b/>
                <w:sz w:val="26"/>
                <w:szCs w:val="26"/>
              </w:rPr>
              <w:t>Mức</w:t>
            </w:r>
            <w:proofErr w:type="spellEnd"/>
            <w:r w:rsidRPr="00957A20">
              <w:rPr>
                <w:b/>
                <w:sz w:val="26"/>
                <w:szCs w:val="26"/>
              </w:rPr>
              <w:t xml:space="preserve"> </w:t>
            </w:r>
            <w:proofErr w:type="spellStart"/>
            <w:r w:rsidRPr="00957A20">
              <w:rPr>
                <w:b/>
                <w:sz w:val="26"/>
                <w:szCs w:val="26"/>
              </w:rPr>
              <w:t>độ</w:t>
            </w:r>
            <w:proofErr w:type="spellEnd"/>
            <w:r w:rsidRPr="00957A20">
              <w:rPr>
                <w:b/>
                <w:sz w:val="26"/>
                <w:szCs w:val="26"/>
              </w:rPr>
              <w:t xml:space="preserve"> </w:t>
            </w:r>
            <w:proofErr w:type="spellStart"/>
            <w:r w:rsidRPr="00957A20">
              <w:rPr>
                <w:b/>
                <w:sz w:val="26"/>
                <w:szCs w:val="26"/>
              </w:rPr>
              <w:t>đáp</w:t>
            </w:r>
            <w:proofErr w:type="spellEnd"/>
            <w:r w:rsidRPr="00957A20">
              <w:rPr>
                <w:b/>
                <w:sz w:val="26"/>
                <w:szCs w:val="26"/>
              </w:rPr>
              <w:t xml:space="preserve"> </w:t>
            </w:r>
            <w:proofErr w:type="spellStart"/>
            <w:r w:rsidRPr="00957A20">
              <w:rPr>
                <w:b/>
                <w:sz w:val="26"/>
                <w:szCs w:val="26"/>
              </w:rPr>
              <w:t>ứng</w:t>
            </w:r>
            <w:proofErr w:type="spellEnd"/>
          </w:p>
        </w:tc>
      </w:tr>
      <w:tr w:rsidR="00957A20" w:rsidRPr="00957A20" w14:paraId="5D94D92C" w14:textId="77777777" w:rsidTr="00577285">
        <w:tc>
          <w:tcPr>
            <w:tcW w:w="749" w:type="dxa"/>
            <w:vAlign w:val="center"/>
          </w:tcPr>
          <w:p w14:paraId="03A9FA1D" w14:textId="77777777" w:rsidR="00957A20" w:rsidRPr="00957A20" w:rsidRDefault="00957A20" w:rsidP="00577285">
            <w:pPr>
              <w:snapToGrid w:val="0"/>
              <w:spacing w:before="60" w:after="60"/>
              <w:jc w:val="center"/>
              <w:rPr>
                <w:b/>
                <w:sz w:val="26"/>
                <w:szCs w:val="26"/>
              </w:rPr>
            </w:pPr>
            <w:r w:rsidRPr="00957A20">
              <w:rPr>
                <w:b/>
                <w:sz w:val="26"/>
                <w:szCs w:val="26"/>
              </w:rPr>
              <w:t>1</w:t>
            </w:r>
          </w:p>
        </w:tc>
        <w:tc>
          <w:tcPr>
            <w:tcW w:w="8901" w:type="dxa"/>
            <w:gridSpan w:val="5"/>
          </w:tcPr>
          <w:p w14:paraId="2AECE834" w14:textId="77777777" w:rsidR="00957A20" w:rsidRPr="00957A20" w:rsidRDefault="00957A20" w:rsidP="00577285">
            <w:pPr>
              <w:snapToGrid w:val="0"/>
              <w:spacing w:before="60" w:after="60"/>
              <w:rPr>
                <w:b/>
                <w:iCs/>
                <w:sz w:val="26"/>
                <w:szCs w:val="26"/>
              </w:rPr>
            </w:pPr>
            <w:proofErr w:type="spellStart"/>
            <w:r w:rsidRPr="00957A20">
              <w:rPr>
                <w:b/>
                <w:iCs/>
                <w:sz w:val="26"/>
                <w:szCs w:val="26"/>
              </w:rPr>
              <w:t>Tính</w:t>
            </w:r>
            <w:proofErr w:type="spellEnd"/>
            <w:r w:rsidRPr="00957A20">
              <w:rPr>
                <w:b/>
                <w:iCs/>
                <w:sz w:val="26"/>
                <w:szCs w:val="26"/>
              </w:rPr>
              <w:t xml:space="preserve"> </w:t>
            </w:r>
            <w:proofErr w:type="spellStart"/>
            <w:r w:rsidRPr="00957A20">
              <w:rPr>
                <w:b/>
                <w:iCs/>
                <w:sz w:val="26"/>
                <w:szCs w:val="26"/>
              </w:rPr>
              <w:t>hợp</w:t>
            </w:r>
            <w:proofErr w:type="spellEnd"/>
            <w:r w:rsidRPr="00957A20">
              <w:rPr>
                <w:b/>
                <w:iCs/>
                <w:sz w:val="26"/>
                <w:szCs w:val="26"/>
              </w:rPr>
              <w:t xml:space="preserve"> </w:t>
            </w:r>
            <w:proofErr w:type="spellStart"/>
            <w:r w:rsidRPr="00957A20">
              <w:rPr>
                <w:b/>
                <w:iCs/>
                <w:sz w:val="26"/>
                <w:szCs w:val="26"/>
              </w:rPr>
              <w:t>lý</w:t>
            </w:r>
            <w:proofErr w:type="spellEnd"/>
            <w:r w:rsidRPr="00957A20">
              <w:rPr>
                <w:b/>
                <w:iCs/>
                <w:sz w:val="26"/>
                <w:szCs w:val="26"/>
              </w:rPr>
              <w:t xml:space="preserve"> </w:t>
            </w:r>
            <w:proofErr w:type="spellStart"/>
            <w:r w:rsidRPr="00957A20">
              <w:rPr>
                <w:b/>
                <w:iCs/>
                <w:sz w:val="26"/>
                <w:szCs w:val="26"/>
              </w:rPr>
              <w:t>và</w:t>
            </w:r>
            <w:proofErr w:type="spellEnd"/>
            <w:r w:rsidRPr="00957A20">
              <w:rPr>
                <w:b/>
                <w:iCs/>
                <w:sz w:val="26"/>
                <w:szCs w:val="26"/>
              </w:rPr>
              <w:t xml:space="preserve"> </w:t>
            </w:r>
            <w:proofErr w:type="spellStart"/>
            <w:r w:rsidRPr="00957A20">
              <w:rPr>
                <w:b/>
                <w:iCs/>
                <w:sz w:val="26"/>
                <w:szCs w:val="26"/>
              </w:rPr>
              <w:t>khả</w:t>
            </w:r>
            <w:proofErr w:type="spellEnd"/>
            <w:r w:rsidRPr="00957A20">
              <w:rPr>
                <w:b/>
                <w:iCs/>
                <w:sz w:val="26"/>
                <w:szCs w:val="26"/>
              </w:rPr>
              <w:t xml:space="preserve"> </w:t>
            </w:r>
            <w:proofErr w:type="spellStart"/>
            <w:r w:rsidRPr="00957A20">
              <w:rPr>
                <w:b/>
                <w:iCs/>
                <w:sz w:val="26"/>
                <w:szCs w:val="26"/>
              </w:rPr>
              <w:t>thi</w:t>
            </w:r>
            <w:proofErr w:type="spellEnd"/>
            <w:r w:rsidRPr="00957A20">
              <w:rPr>
                <w:b/>
                <w:iCs/>
                <w:sz w:val="26"/>
                <w:szCs w:val="26"/>
              </w:rPr>
              <w:t xml:space="preserve"> </w:t>
            </w:r>
            <w:proofErr w:type="spellStart"/>
            <w:r w:rsidRPr="00957A20">
              <w:rPr>
                <w:b/>
                <w:iCs/>
                <w:sz w:val="26"/>
                <w:szCs w:val="26"/>
              </w:rPr>
              <w:t>của</w:t>
            </w:r>
            <w:proofErr w:type="spellEnd"/>
            <w:r w:rsidRPr="00957A20">
              <w:rPr>
                <w:b/>
                <w:iCs/>
                <w:sz w:val="26"/>
                <w:szCs w:val="26"/>
              </w:rPr>
              <w:t xml:space="preserve"> </w:t>
            </w:r>
            <w:proofErr w:type="spellStart"/>
            <w:r w:rsidRPr="00957A20">
              <w:rPr>
                <w:b/>
                <w:iCs/>
                <w:sz w:val="26"/>
                <w:szCs w:val="26"/>
              </w:rPr>
              <w:t>các</w:t>
            </w:r>
            <w:proofErr w:type="spellEnd"/>
            <w:r w:rsidRPr="00957A20">
              <w:rPr>
                <w:b/>
                <w:iCs/>
                <w:sz w:val="26"/>
                <w:szCs w:val="26"/>
              </w:rPr>
              <w:t xml:space="preserve"> </w:t>
            </w:r>
            <w:proofErr w:type="spellStart"/>
            <w:r w:rsidRPr="00957A20">
              <w:rPr>
                <w:b/>
                <w:iCs/>
                <w:sz w:val="26"/>
                <w:szCs w:val="26"/>
              </w:rPr>
              <w:t>giải</w:t>
            </w:r>
            <w:proofErr w:type="spellEnd"/>
            <w:r w:rsidRPr="00957A20">
              <w:rPr>
                <w:b/>
                <w:iCs/>
                <w:sz w:val="26"/>
                <w:szCs w:val="26"/>
              </w:rPr>
              <w:t xml:space="preserve"> </w:t>
            </w:r>
            <w:proofErr w:type="spellStart"/>
            <w:r w:rsidRPr="00957A20">
              <w:rPr>
                <w:b/>
                <w:iCs/>
                <w:sz w:val="26"/>
                <w:szCs w:val="26"/>
              </w:rPr>
              <w:t>pháp</w:t>
            </w:r>
            <w:proofErr w:type="spellEnd"/>
            <w:r w:rsidRPr="00957A20">
              <w:rPr>
                <w:b/>
                <w:iCs/>
                <w:sz w:val="26"/>
                <w:szCs w:val="26"/>
              </w:rPr>
              <w:t xml:space="preserve"> </w:t>
            </w:r>
            <w:proofErr w:type="spellStart"/>
            <w:r w:rsidRPr="00957A20">
              <w:rPr>
                <w:b/>
                <w:iCs/>
                <w:sz w:val="26"/>
                <w:szCs w:val="26"/>
              </w:rPr>
              <w:t>kỹ</w:t>
            </w:r>
            <w:proofErr w:type="spellEnd"/>
            <w:r w:rsidRPr="00957A20">
              <w:rPr>
                <w:b/>
                <w:iCs/>
                <w:sz w:val="26"/>
                <w:szCs w:val="26"/>
              </w:rPr>
              <w:t xml:space="preserve"> </w:t>
            </w:r>
            <w:proofErr w:type="spellStart"/>
            <w:r w:rsidRPr="00957A20">
              <w:rPr>
                <w:b/>
                <w:iCs/>
                <w:sz w:val="26"/>
                <w:szCs w:val="26"/>
              </w:rPr>
              <w:t>thuật</w:t>
            </w:r>
            <w:proofErr w:type="spellEnd"/>
            <w:r w:rsidRPr="00957A20">
              <w:rPr>
                <w:b/>
                <w:iCs/>
                <w:sz w:val="26"/>
                <w:szCs w:val="26"/>
              </w:rPr>
              <w:t xml:space="preserve">, </w:t>
            </w:r>
            <w:proofErr w:type="spellStart"/>
            <w:r w:rsidRPr="00957A20">
              <w:rPr>
                <w:b/>
                <w:iCs/>
                <w:sz w:val="26"/>
                <w:szCs w:val="26"/>
              </w:rPr>
              <w:t>biện</w:t>
            </w:r>
            <w:proofErr w:type="spellEnd"/>
            <w:r w:rsidRPr="00957A20">
              <w:rPr>
                <w:b/>
                <w:iCs/>
                <w:sz w:val="26"/>
                <w:szCs w:val="26"/>
              </w:rPr>
              <w:t xml:space="preserve"> </w:t>
            </w:r>
            <w:proofErr w:type="spellStart"/>
            <w:r w:rsidRPr="00957A20">
              <w:rPr>
                <w:b/>
                <w:iCs/>
                <w:sz w:val="26"/>
                <w:szCs w:val="26"/>
              </w:rPr>
              <w:t>pháp</w:t>
            </w:r>
            <w:proofErr w:type="spellEnd"/>
            <w:r w:rsidRPr="00957A20">
              <w:rPr>
                <w:b/>
                <w:iCs/>
                <w:sz w:val="26"/>
                <w:szCs w:val="26"/>
              </w:rPr>
              <w:t xml:space="preserve"> </w:t>
            </w:r>
            <w:proofErr w:type="spellStart"/>
            <w:r w:rsidRPr="00957A20">
              <w:rPr>
                <w:b/>
                <w:iCs/>
                <w:sz w:val="26"/>
                <w:szCs w:val="26"/>
              </w:rPr>
              <w:t>tổ</w:t>
            </w:r>
            <w:proofErr w:type="spellEnd"/>
            <w:r w:rsidRPr="00957A20">
              <w:rPr>
                <w:b/>
                <w:iCs/>
                <w:sz w:val="26"/>
                <w:szCs w:val="26"/>
              </w:rPr>
              <w:t xml:space="preserve"> </w:t>
            </w:r>
            <w:proofErr w:type="spellStart"/>
            <w:r w:rsidRPr="00957A20">
              <w:rPr>
                <w:b/>
                <w:iCs/>
                <w:sz w:val="26"/>
                <w:szCs w:val="26"/>
              </w:rPr>
              <w:t>chức</w:t>
            </w:r>
            <w:proofErr w:type="spellEnd"/>
            <w:r w:rsidRPr="00957A20">
              <w:rPr>
                <w:b/>
                <w:iCs/>
                <w:sz w:val="26"/>
                <w:szCs w:val="26"/>
              </w:rPr>
              <w:t xml:space="preserve"> </w:t>
            </w:r>
            <w:proofErr w:type="spellStart"/>
            <w:r w:rsidRPr="00957A20">
              <w:rPr>
                <w:b/>
                <w:iCs/>
                <w:sz w:val="26"/>
                <w:szCs w:val="26"/>
              </w:rPr>
              <w:t>thi</w:t>
            </w:r>
            <w:proofErr w:type="spellEnd"/>
            <w:r w:rsidRPr="00957A20">
              <w:rPr>
                <w:b/>
                <w:iCs/>
                <w:sz w:val="26"/>
                <w:szCs w:val="26"/>
              </w:rPr>
              <w:t xml:space="preserve"> </w:t>
            </w:r>
            <w:proofErr w:type="spellStart"/>
            <w:r w:rsidRPr="00957A20">
              <w:rPr>
                <w:b/>
                <w:iCs/>
                <w:sz w:val="26"/>
                <w:szCs w:val="26"/>
              </w:rPr>
              <w:t>công</w:t>
            </w:r>
            <w:proofErr w:type="spellEnd"/>
            <w:r w:rsidRPr="00957A20">
              <w:rPr>
                <w:b/>
                <w:iCs/>
                <w:sz w:val="26"/>
                <w:szCs w:val="26"/>
              </w:rPr>
              <w:t xml:space="preserve"> </w:t>
            </w:r>
            <w:proofErr w:type="spellStart"/>
            <w:r w:rsidRPr="00957A20">
              <w:rPr>
                <w:b/>
                <w:iCs/>
                <w:sz w:val="26"/>
                <w:szCs w:val="26"/>
              </w:rPr>
              <w:t>phù</w:t>
            </w:r>
            <w:proofErr w:type="spellEnd"/>
            <w:r w:rsidRPr="00957A20">
              <w:rPr>
                <w:b/>
                <w:iCs/>
                <w:sz w:val="26"/>
                <w:szCs w:val="26"/>
              </w:rPr>
              <w:t xml:space="preserve"> </w:t>
            </w:r>
            <w:proofErr w:type="spellStart"/>
            <w:r w:rsidRPr="00957A20">
              <w:rPr>
                <w:b/>
                <w:iCs/>
                <w:sz w:val="26"/>
                <w:szCs w:val="26"/>
              </w:rPr>
              <w:t>hợp</w:t>
            </w:r>
            <w:proofErr w:type="spellEnd"/>
            <w:r w:rsidRPr="00957A20">
              <w:rPr>
                <w:b/>
                <w:iCs/>
                <w:sz w:val="26"/>
                <w:szCs w:val="26"/>
              </w:rPr>
              <w:t xml:space="preserve"> </w:t>
            </w:r>
            <w:proofErr w:type="spellStart"/>
            <w:r w:rsidRPr="00957A20">
              <w:rPr>
                <w:b/>
                <w:iCs/>
                <w:sz w:val="26"/>
                <w:szCs w:val="26"/>
              </w:rPr>
              <w:t>với</w:t>
            </w:r>
            <w:proofErr w:type="spellEnd"/>
            <w:r w:rsidRPr="00957A20">
              <w:rPr>
                <w:b/>
                <w:iCs/>
                <w:sz w:val="26"/>
                <w:szCs w:val="26"/>
              </w:rPr>
              <w:t xml:space="preserve"> </w:t>
            </w:r>
            <w:proofErr w:type="spellStart"/>
            <w:r w:rsidRPr="00957A20">
              <w:rPr>
                <w:b/>
                <w:iCs/>
                <w:sz w:val="26"/>
                <w:szCs w:val="26"/>
              </w:rPr>
              <w:t>đề</w:t>
            </w:r>
            <w:proofErr w:type="spellEnd"/>
            <w:r w:rsidRPr="00957A20">
              <w:rPr>
                <w:b/>
                <w:iCs/>
                <w:sz w:val="26"/>
                <w:szCs w:val="26"/>
              </w:rPr>
              <w:t xml:space="preserve"> </w:t>
            </w:r>
            <w:proofErr w:type="spellStart"/>
            <w:r w:rsidRPr="00957A20">
              <w:rPr>
                <w:b/>
                <w:iCs/>
                <w:sz w:val="26"/>
                <w:szCs w:val="26"/>
              </w:rPr>
              <w:t>xuất</w:t>
            </w:r>
            <w:proofErr w:type="spellEnd"/>
            <w:r w:rsidRPr="00957A20">
              <w:rPr>
                <w:b/>
                <w:iCs/>
                <w:sz w:val="26"/>
                <w:szCs w:val="26"/>
              </w:rPr>
              <w:t xml:space="preserve"> </w:t>
            </w:r>
            <w:proofErr w:type="spellStart"/>
            <w:r w:rsidRPr="00957A20">
              <w:rPr>
                <w:b/>
                <w:iCs/>
                <w:sz w:val="26"/>
                <w:szCs w:val="26"/>
              </w:rPr>
              <w:t>về</w:t>
            </w:r>
            <w:proofErr w:type="spellEnd"/>
            <w:r w:rsidRPr="00957A20">
              <w:rPr>
                <w:b/>
                <w:iCs/>
                <w:sz w:val="26"/>
                <w:szCs w:val="26"/>
              </w:rPr>
              <w:t xml:space="preserve"> </w:t>
            </w:r>
            <w:proofErr w:type="spellStart"/>
            <w:r w:rsidRPr="00957A20">
              <w:rPr>
                <w:b/>
                <w:iCs/>
                <w:sz w:val="26"/>
                <w:szCs w:val="26"/>
              </w:rPr>
              <w:t>tiến</w:t>
            </w:r>
            <w:proofErr w:type="spellEnd"/>
            <w:r w:rsidRPr="00957A20">
              <w:rPr>
                <w:b/>
                <w:iCs/>
                <w:sz w:val="26"/>
                <w:szCs w:val="26"/>
              </w:rPr>
              <w:t xml:space="preserve"> </w:t>
            </w:r>
            <w:proofErr w:type="spellStart"/>
            <w:r w:rsidRPr="00957A20">
              <w:rPr>
                <w:b/>
                <w:iCs/>
                <w:sz w:val="26"/>
                <w:szCs w:val="26"/>
              </w:rPr>
              <w:t>độ</w:t>
            </w:r>
            <w:proofErr w:type="spellEnd"/>
            <w:r w:rsidRPr="00957A20">
              <w:rPr>
                <w:b/>
                <w:iCs/>
                <w:sz w:val="26"/>
                <w:szCs w:val="26"/>
              </w:rPr>
              <w:t xml:space="preserve"> </w:t>
            </w:r>
            <w:proofErr w:type="spellStart"/>
            <w:r w:rsidRPr="00957A20">
              <w:rPr>
                <w:b/>
                <w:iCs/>
                <w:sz w:val="26"/>
                <w:szCs w:val="26"/>
              </w:rPr>
              <w:t>thi</w:t>
            </w:r>
            <w:proofErr w:type="spellEnd"/>
            <w:r w:rsidRPr="00957A20">
              <w:rPr>
                <w:b/>
                <w:iCs/>
                <w:sz w:val="26"/>
                <w:szCs w:val="26"/>
              </w:rPr>
              <w:t xml:space="preserve"> </w:t>
            </w:r>
            <w:proofErr w:type="spellStart"/>
            <w:r w:rsidRPr="00957A20">
              <w:rPr>
                <w:b/>
                <w:iCs/>
                <w:sz w:val="26"/>
                <w:szCs w:val="26"/>
              </w:rPr>
              <w:t>công</w:t>
            </w:r>
            <w:proofErr w:type="spellEnd"/>
          </w:p>
        </w:tc>
      </w:tr>
      <w:tr w:rsidR="00957A20" w:rsidRPr="00957A20" w14:paraId="6FEC3B8B" w14:textId="77777777" w:rsidTr="00577285">
        <w:trPr>
          <w:gridAfter w:val="1"/>
          <w:wAfter w:w="6" w:type="dxa"/>
        </w:trPr>
        <w:tc>
          <w:tcPr>
            <w:tcW w:w="749" w:type="dxa"/>
            <w:vMerge w:val="restart"/>
            <w:vAlign w:val="center"/>
          </w:tcPr>
          <w:p w14:paraId="325C555C" w14:textId="77777777" w:rsidR="00957A20" w:rsidRPr="00957A20" w:rsidRDefault="00957A20" w:rsidP="00577285">
            <w:pPr>
              <w:snapToGrid w:val="0"/>
              <w:spacing w:before="60" w:after="60"/>
              <w:jc w:val="center"/>
              <w:rPr>
                <w:sz w:val="26"/>
                <w:szCs w:val="26"/>
              </w:rPr>
            </w:pPr>
            <w:r w:rsidRPr="00957A20">
              <w:rPr>
                <w:sz w:val="26"/>
                <w:szCs w:val="26"/>
              </w:rPr>
              <w:t>1.1</w:t>
            </w:r>
          </w:p>
        </w:tc>
        <w:tc>
          <w:tcPr>
            <w:tcW w:w="3646" w:type="dxa"/>
            <w:gridSpan w:val="2"/>
            <w:vMerge w:val="restart"/>
            <w:vAlign w:val="center"/>
          </w:tcPr>
          <w:p w14:paraId="1B43853D" w14:textId="77777777" w:rsidR="00957A20" w:rsidRPr="00957A20" w:rsidRDefault="00957A20" w:rsidP="00577285">
            <w:pPr>
              <w:snapToGrid w:val="0"/>
              <w:spacing w:before="60" w:after="60"/>
              <w:rPr>
                <w:sz w:val="26"/>
                <w:szCs w:val="26"/>
              </w:rPr>
            </w:pPr>
            <w:r w:rsidRPr="00957A20">
              <w:rPr>
                <w:sz w:val="26"/>
                <w:szCs w:val="26"/>
              </w:rPr>
              <w:t xml:space="preserve">- </w:t>
            </w:r>
            <w:bookmarkStart w:id="137" w:name="_Hlk42775376"/>
            <w:proofErr w:type="spellStart"/>
            <w:r w:rsidRPr="00957A20">
              <w:rPr>
                <w:sz w:val="26"/>
                <w:szCs w:val="26"/>
                <w:lang w:val="en-GB"/>
              </w:rPr>
              <w:t>Giải</w:t>
            </w:r>
            <w:proofErr w:type="spellEnd"/>
            <w:r w:rsidRPr="00957A20">
              <w:rPr>
                <w:sz w:val="26"/>
                <w:szCs w:val="26"/>
              </w:rPr>
              <w:t xml:space="preserve"> </w:t>
            </w:r>
            <w:proofErr w:type="spellStart"/>
            <w:r w:rsidRPr="00957A20">
              <w:rPr>
                <w:sz w:val="26"/>
                <w:szCs w:val="26"/>
              </w:rPr>
              <w:t>pháp</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kéo</w:t>
            </w:r>
            <w:proofErr w:type="spellEnd"/>
            <w:r w:rsidRPr="00957A20">
              <w:rPr>
                <w:sz w:val="26"/>
                <w:szCs w:val="26"/>
              </w:rPr>
              <w:t xml:space="preserve"> </w:t>
            </w:r>
            <w:proofErr w:type="spellStart"/>
            <w:r w:rsidRPr="00957A20">
              <w:rPr>
                <w:sz w:val="26"/>
                <w:szCs w:val="26"/>
              </w:rPr>
              <w:t>dây</w:t>
            </w:r>
            <w:proofErr w:type="spellEnd"/>
            <w:r w:rsidRPr="00957A20">
              <w:rPr>
                <w:sz w:val="26"/>
                <w:szCs w:val="26"/>
              </w:rPr>
              <w:t xml:space="preserve"> </w:t>
            </w:r>
            <w:proofErr w:type="spellStart"/>
            <w:r w:rsidRPr="00957A20">
              <w:rPr>
                <w:sz w:val="26"/>
                <w:szCs w:val="26"/>
              </w:rPr>
              <w:t>phần</w:t>
            </w:r>
            <w:proofErr w:type="spellEnd"/>
            <w:r w:rsidRPr="00957A20">
              <w:rPr>
                <w:sz w:val="26"/>
                <w:szCs w:val="26"/>
              </w:rPr>
              <w:t xml:space="preserve"> </w:t>
            </w:r>
            <w:proofErr w:type="spellStart"/>
            <w:r w:rsidRPr="00957A20">
              <w:rPr>
                <w:sz w:val="26"/>
                <w:szCs w:val="26"/>
              </w:rPr>
              <w:t>trước</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tơ</w:t>
            </w:r>
            <w:bookmarkEnd w:id="137"/>
            <w:proofErr w:type="spellEnd"/>
            <w:r w:rsidRPr="00957A20">
              <w:rPr>
                <w:sz w:val="26"/>
                <w:szCs w:val="26"/>
              </w:rPr>
              <w:t>.</w:t>
            </w:r>
          </w:p>
        </w:tc>
        <w:tc>
          <w:tcPr>
            <w:tcW w:w="3975" w:type="dxa"/>
          </w:tcPr>
          <w:p w14:paraId="085B2E56"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thuyết</w:t>
            </w:r>
            <w:proofErr w:type="spellEnd"/>
            <w:r w:rsidRPr="00957A20">
              <w:rPr>
                <w:sz w:val="26"/>
                <w:szCs w:val="26"/>
                <w:lang w:val="en-GB"/>
              </w:rPr>
              <w:t xml:space="preserve"> </w:t>
            </w:r>
            <w:proofErr w:type="spellStart"/>
            <w:r w:rsidRPr="00957A20">
              <w:rPr>
                <w:sz w:val="26"/>
                <w:szCs w:val="26"/>
                <w:lang w:val="en-GB"/>
              </w:rPr>
              <w:t>minh</w:t>
            </w:r>
            <w:proofErr w:type="spellEnd"/>
            <w:r w:rsidRPr="00957A20">
              <w:rPr>
                <w:sz w:val="26"/>
                <w:szCs w:val="26"/>
                <w:lang w:val="en-GB"/>
              </w:rPr>
              <w:t xml:space="preserve"> </w:t>
            </w:r>
            <w:proofErr w:type="spellStart"/>
            <w:r w:rsidRPr="00957A20">
              <w:rPr>
                <w:sz w:val="26"/>
                <w:szCs w:val="26"/>
                <w:lang w:val="en-GB"/>
              </w:rPr>
              <w:t>rõ</w:t>
            </w:r>
            <w:proofErr w:type="spellEnd"/>
            <w:r w:rsidRPr="00957A20">
              <w:rPr>
                <w:sz w:val="26"/>
                <w:szCs w:val="26"/>
                <w:lang w:val="en-GB"/>
              </w:rPr>
              <w:t xml:space="preserve"> </w:t>
            </w:r>
            <w:proofErr w:type="spellStart"/>
            <w:r w:rsidRPr="00957A20">
              <w:rPr>
                <w:sz w:val="26"/>
                <w:szCs w:val="26"/>
                <w:lang w:val="en-GB"/>
              </w:rPr>
              <w:t>ràng</w:t>
            </w:r>
            <w:proofErr w:type="spellEnd"/>
          </w:p>
        </w:tc>
        <w:tc>
          <w:tcPr>
            <w:tcW w:w="1274" w:type="dxa"/>
            <w:vAlign w:val="center"/>
          </w:tcPr>
          <w:p w14:paraId="2D0D3D0F"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Đạt</w:t>
            </w:r>
            <w:proofErr w:type="spellEnd"/>
          </w:p>
        </w:tc>
      </w:tr>
      <w:tr w:rsidR="00957A20" w:rsidRPr="00957A20" w14:paraId="601C25EE" w14:textId="77777777" w:rsidTr="00577285">
        <w:trPr>
          <w:gridAfter w:val="1"/>
          <w:wAfter w:w="6" w:type="dxa"/>
        </w:trPr>
        <w:tc>
          <w:tcPr>
            <w:tcW w:w="749" w:type="dxa"/>
            <w:vMerge/>
            <w:vAlign w:val="center"/>
          </w:tcPr>
          <w:p w14:paraId="54B52E31" w14:textId="77777777" w:rsidR="00957A20" w:rsidRPr="00957A20" w:rsidRDefault="00957A20" w:rsidP="00577285">
            <w:pPr>
              <w:spacing w:before="60" w:after="60"/>
              <w:rPr>
                <w:sz w:val="26"/>
                <w:szCs w:val="26"/>
              </w:rPr>
            </w:pPr>
          </w:p>
        </w:tc>
        <w:tc>
          <w:tcPr>
            <w:tcW w:w="3646" w:type="dxa"/>
            <w:gridSpan w:val="2"/>
            <w:vMerge/>
          </w:tcPr>
          <w:p w14:paraId="45BA00D1" w14:textId="77777777" w:rsidR="00957A20" w:rsidRPr="00957A20" w:rsidRDefault="00957A20" w:rsidP="00577285">
            <w:pPr>
              <w:spacing w:before="60" w:after="60"/>
              <w:rPr>
                <w:sz w:val="26"/>
                <w:szCs w:val="26"/>
              </w:rPr>
            </w:pPr>
          </w:p>
        </w:tc>
        <w:tc>
          <w:tcPr>
            <w:tcW w:w="3975" w:type="dxa"/>
            <w:vAlign w:val="center"/>
          </w:tcPr>
          <w:p w14:paraId="0BBE24CD"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
        </w:tc>
        <w:tc>
          <w:tcPr>
            <w:tcW w:w="1274" w:type="dxa"/>
          </w:tcPr>
          <w:p w14:paraId="18967BE8"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đạt</w:t>
            </w:r>
            <w:proofErr w:type="spellEnd"/>
          </w:p>
        </w:tc>
      </w:tr>
      <w:tr w:rsidR="00957A20" w:rsidRPr="00957A20" w14:paraId="01596EA4" w14:textId="77777777" w:rsidTr="00577285">
        <w:trPr>
          <w:gridAfter w:val="1"/>
          <w:wAfter w:w="6" w:type="dxa"/>
        </w:trPr>
        <w:tc>
          <w:tcPr>
            <w:tcW w:w="749" w:type="dxa"/>
            <w:vMerge w:val="restart"/>
            <w:vAlign w:val="center"/>
          </w:tcPr>
          <w:p w14:paraId="32E81392" w14:textId="77777777" w:rsidR="00957A20" w:rsidRPr="00957A20" w:rsidRDefault="00957A20" w:rsidP="00577285">
            <w:pPr>
              <w:snapToGrid w:val="0"/>
              <w:spacing w:before="60" w:after="60"/>
              <w:jc w:val="center"/>
              <w:rPr>
                <w:sz w:val="26"/>
                <w:szCs w:val="26"/>
                <w:lang w:val="en-GB"/>
              </w:rPr>
            </w:pPr>
            <w:r w:rsidRPr="00957A20">
              <w:rPr>
                <w:sz w:val="26"/>
                <w:szCs w:val="26"/>
                <w:lang w:val="en-GB"/>
              </w:rPr>
              <w:t>1.2</w:t>
            </w:r>
          </w:p>
        </w:tc>
        <w:tc>
          <w:tcPr>
            <w:tcW w:w="3646" w:type="dxa"/>
            <w:gridSpan w:val="2"/>
            <w:vMerge w:val="restart"/>
            <w:vAlign w:val="center"/>
          </w:tcPr>
          <w:p w14:paraId="0C43A866"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 </w:t>
            </w:r>
            <w:bookmarkStart w:id="138" w:name="_Hlk42775736"/>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tháo</w:t>
            </w:r>
            <w:proofErr w:type="spellEnd"/>
            <w:r w:rsidRPr="00957A20">
              <w:rPr>
                <w:sz w:val="26"/>
                <w:szCs w:val="26"/>
                <w:lang w:val="en-GB"/>
              </w:rPr>
              <w:t xml:space="preserve">, </w:t>
            </w:r>
            <w:proofErr w:type="spellStart"/>
            <w:r w:rsidRPr="00957A20">
              <w:rPr>
                <w:sz w:val="26"/>
                <w:szCs w:val="26"/>
                <w:lang w:val="en-GB"/>
              </w:rPr>
              <w:t>lắp</w:t>
            </w:r>
            <w:proofErr w:type="spellEnd"/>
            <w:r w:rsidRPr="00957A20">
              <w:rPr>
                <w:sz w:val="26"/>
                <w:szCs w:val="26"/>
                <w:lang w:val="en-GB"/>
              </w:rPr>
              <w:t xml:space="preserve"> </w:t>
            </w:r>
            <w:proofErr w:type="spellStart"/>
            <w:r w:rsidRPr="00957A20">
              <w:rPr>
                <w:sz w:val="26"/>
                <w:szCs w:val="26"/>
                <w:lang w:val="en-GB"/>
              </w:rPr>
              <w:t>vật</w:t>
            </w:r>
            <w:proofErr w:type="spellEnd"/>
            <w:r w:rsidRPr="00957A20">
              <w:rPr>
                <w:sz w:val="26"/>
                <w:szCs w:val="26"/>
                <w:lang w:val="en-GB"/>
              </w:rPr>
              <w:t xml:space="preserve"> </w:t>
            </w:r>
            <w:proofErr w:type="spellStart"/>
            <w:r w:rsidRPr="00957A20">
              <w:rPr>
                <w:sz w:val="26"/>
                <w:szCs w:val="26"/>
                <w:lang w:val="en-GB"/>
              </w:rPr>
              <w:t>tư</w:t>
            </w:r>
            <w:proofErr w:type="spellEnd"/>
            <w:r w:rsidRPr="00957A20">
              <w:rPr>
                <w:sz w:val="26"/>
                <w:szCs w:val="26"/>
                <w:lang w:val="en-GB"/>
              </w:rPr>
              <w:t xml:space="preserve"> </w:t>
            </w:r>
            <w:proofErr w:type="spellStart"/>
            <w:r w:rsidRPr="00957A20">
              <w:rPr>
                <w:sz w:val="26"/>
                <w:szCs w:val="26"/>
                <w:lang w:val="en-GB"/>
              </w:rPr>
              <w:t>hiện</w:t>
            </w:r>
            <w:proofErr w:type="spellEnd"/>
            <w:r w:rsidRPr="00957A20">
              <w:rPr>
                <w:sz w:val="26"/>
                <w:szCs w:val="26"/>
                <w:lang w:val="en-GB"/>
              </w:rPr>
              <w:t xml:space="preserve"> </w:t>
            </w:r>
            <w:proofErr w:type="spellStart"/>
            <w:r w:rsidRPr="00957A20">
              <w:rPr>
                <w:sz w:val="26"/>
                <w:szCs w:val="26"/>
                <w:lang w:val="en-GB"/>
              </w:rPr>
              <w:t>hữu</w:t>
            </w:r>
            <w:bookmarkEnd w:id="138"/>
            <w:proofErr w:type="spellEnd"/>
            <w:r w:rsidRPr="00957A20">
              <w:rPr>
                <w:sz w:val="26"/>
                <w:szCs w:val="26"/>
                <w:lang w:val="en-GB"/>
              </w:rPr>
              <w:t>.</w:t>
            </w:r>
          </w:p>
        </w:tc>
        <w:tc>
          <w:tcPr>
            <w:tcW w:w="3975" w:type="dxa"/>
          </w:tcPr>
          <w:p w14:paraId="1AA01B29"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thuyết</w:t>
            </w:r>
            <w:proofErr w:type="spellEnd"/>
            <w:r w:rsidRPr="00957A20">
              <w:rPr>
                <w:sz w:val="26"/>
                <w:szCs w:val="26"/>
                <w:lang w:val="en-GB"/>
              </w:rPr>
              <w:t xml:space="preserve"> </w:t>
            </w:r>
            <w:proofErr w:type="spellStart"/>
            <w:r w:rsidRPr="00957A20">
              <w:rPr>
                <w:sz w:val="26"/>
                <w:szCs w:val="26"/>
                <w:lang w:val="en-GB"/>
              </w:rPr>
              <w:t>minh</w:t>
            </w:r>
            <w:proofErr w:type="spellEnd"/>
            <w:r w:rsidRPr="00957A20">
              <w:rPr>
                <w:sz w:val="26"/>
                <w:szCs w:val="26"/>
                <w:lang w:val="en-GB"/>
              </w:rPr>
              <w:t xml:space="preserve"> </w:t>
            </w:r>
            <w:proofErr w:type="spellStart"/>
            <w:r w:rsidRPr="00957A20">
              <w:rPr>
                <w:sz w:val="26"/>
                <w:szCs w:val="26"/>
                <w:lang w:val="en-GB"/>
              </w:rPr>
              <w:t>đầy</w:t>
            </w:r>
            <w:proofErr w:type="spellEnd"/>
            <w:r w:rsidRPr="00957A20">
              <w:rPr>
                <w:sz w:val="26"/>
                <w:szCs w:val="26"/>
                <w:lang w:val="en-GB"/>
              </w:rPr>
              <w:t xml:space="preserve"> </w:t>
            </w:r>
            <w:proofErr w:type="spellStart"/>
            <w:r w:rsidRPr="00957A20">
              <w:rPr>
                <w:sz w:val="26"/>
                <w:szCs w:val="26"/>
                <w:lang w:val="en-GB"/>
              </w:rPr>
              <w:t>đủ</w:t>
            </w:r>
            <w:proofErr w:type="spellEnd"/>
            <w:r w:rsidRPr="00957A20">
              <w:rPr>
                <w:sz w:val="26"/>
                <w:szCs w:val="26"/>
                <w:lang w:val="en-GB"/>
              </w:rPr>
              <w:t xml:space="preserve"> </w:t>
            </w:r>
            <w:proofErr w:type="spellStart"/>
            <w:r w:rsidRPr="00957A20">
              <w:rPr>
                <w:sz w:val="26"/>
                <w:szCs w:val="26"/>
                <w:lang w:val="en-GB"/>
              </w:rPr>
              <w:t>các</w:t>
            </w:r>
            <w:proofErr w:type="spellEnd"/>
            <w:r w:rsidRPr="00957A20">
              <w:rPr>
                <w:sz w:val="26"/>
                <w:szCs w:val="26"/>
                <w:lang w:val="en-GB"/>
              </w:rPr>
              <w:t xml:space="preserve"> </w:t>
            </w:r>
            <w:proofErr w:type="spellStart"/>
            <w:r w:rsidRPr="00957A20">
              <w:rPr>
                <w:sz w:val="26"/>
                <w:szCs w:val="26"/>
                <w:lang w:val="en-GB"/>
              </w:rPr>
              <w:t>biện</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thi</w:t>
            </w:r>
            <w:proofErr w:type="spellEnd"/>
            <w:r w:rsidRPr="00957A20">
              <w:rPr>
                <w:sz w:val="26"/>
                <w:szCs w:val="26"/>
                <w:lang w:val="en-GB"/>
              </w:rPr>
              <w:t xml:space="preserve"> </w:t>
            </w:r>
            <w:proofErr w:type="spellStart"/>
            <w:r w:rsidRPr="00957A20">
              <w:rPr>
                <w:sz w:val="26"/>
                <w:szCs w:val="26"/>
                <w:lang w:val="en-GB"/>
              </w:rPr>
              <w:t>công</w:t>
            </w:r>
            <w:proofErr w:type="spellEnd"/>
          </w:p>
        </w:tc>
        <w:tc>
          <w:tcPr>
            <w:tcW w:w="1274" w:type="dxa"/>
            <w:vAlign w:val="center"/>
          </w:tcPr>
          <w:p w14:paraId="0B3EC006"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Đạt</w:t>
            </w:r>
            <w:proofErr w:type="spellEnd"/>
          </w:p>
        </w:tc>
      </w:tr>
      <w:tr w:rsidR="00957A20" w:rsidRPr="00957A20" w14:paraId="6B09CC9C" w14:textId="77777777" w:rsidTr="00577285">
        <w:trPr>
          <w:gridAfter w:val="1"/>
          <w:wAfter w:w="6" w:type="dxa"/>
        </w:trPr>
        <w:tc>
          <w:tcPr>
            <w:tcW w:w="749" w:type="dxa"/>
            <w:vMerge/>
            <w:vAlign w:val="center"/>
          </w:tcPr>
          <w:p w14:paraId="5EF62F7E" w14:textId="77777777" w:rsidR="00957A20" w:rsidRPr="00957A20" w:rsidRDefault="00957A20" w:rsidP="00577285">
            <w:pPr>
              <w:spacing w:before="60" w:after="60"/>
              <w:rPr>
                <w:sz w:val="26"/>
                <w:szCs w:val="26"/>
              </w:rPr>
            </w:pPr>
          </w:p>
        </w:tc>
        <w:tc>
          <w:tcPr>
            <w:tcW w:w="3646" w:type="dxa"/>
            <w:gridSpan w:val="2"/>
            <w:vMerge/>
          </w:tcPr>
          <w:p w14:paraId="2588CB2B" w14:textId="77777777" w:rsidR="00957A20" w:rsidRPr="00957A20" w:rsidRDefault="00957A20" w:rsidP="00577285">
            <w:pPr>
              <w:spacing w:before="60" w:after="60"/>
              <w:rPr>
                <w:sz w:val="26"/>
                <w:szCs w:val="26"/>
              </w:rPr>
            </w:pPr>
          </w:p>
        </w:tc>
        <w:tc>
          <w:tcPr>
            <w:tcW w:w="3975" w:type="dxa"/>
          </w:tcPr>
          <w:p w14:paraId="0BE70020"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thuyết</w:t>
            </w:r>
            <w:proofErr w:type="spellEnd"/>
            <w:r w:rsidRPr="00957A20">
              <w:rPr>
                <w:sz w:val="26"/>
                <w:szCs w:val="26"/>
                <w:lang w:val="en-GB"/>
              </w:rPr>
              <w:t xml:space="preserve"> </w:t>
            </w:r>
            <w:proofErr w:type="spellStart"/>
            <w:r w:rsidRPr="00957A20">
              <w:rPr>
                <w:sz w:val="26"/>
                <w:szCs w:val="26"/>
                <w:lang w:val="en-GB"/>
              </w:rPr>
              <w:t>minh</w:t>
            </w:r>
            <w:proofErr w:type="spellEnd"/>
            <w:r w:rsidRPr="00957A20">
              <w:rPr>
                <w:sz w:val="26"/>
                <w:szCs w:val="26"/>
                <w:lang w:val="en-GB"/>
              </w:rPr>
              <w:t xml:space="preserve"> </w:t>
            </w:r>
            <w:proofErr w:type="spellStart"/>
            <w:r w:rsidRPr="00957A20">
              <w:rPr>
                <w:sz w:val="26"/>
                <w:szCs w:val="26"/>
                <w:lang w:val="en-GB"/>
              </w:rPr>
              <w:t>đầy</w:t>
            </w:r>
            <w:proofErr w:type="spellEnd"/>
            <w:r w:rsidRPr="00957A20">
              <w:rPr>
                <w:sz w:val="26"/>
                <w:szCs w:val="26"/>
                <w:lang w:val="en-GB"/>
              </w:rPr>
              <w:t xml:space="preserve"> </w:t>
            </w:r>
            <w:proofErr w:type="spellStart"/>
            <w:r w:rsidRPr="00957A20">
              <w:rPr>
                <w:sz w:val="26"/>
                <w:szCs w:val="26"/>
                <w:lang w:val="en-GB"/>
              </w:rPr>
              <w:t>đủ</w:t>
            </w:r>
            <w:proofErr w:type="spellEnd"/>
            <w:r w:rsidRPr="00957A20">
              <w:rPr>
                <w:sz w:val="26"/>
                <w:szCs w:val="26"/>
                <w:lang w:val="en-GB"/>
              </w:rPr>
              <w:t xml:space="preserve"> </w:t>
            </w:r>
            <w:proofErr w:type="spellStart"/>
            <w:r w:rsidRPr="00957A20">
              <w:rPr>
                <w:sz w:val="26"/>
                <w:szCs w:val="26"/>
                <w:lang w:val="en-GB"/>
              </w:rPr>
              <w:t>các</w:t>
            </w:r>
            <w:proofErr w:type="spellEnd"/>
            <w:r w:rsidRPr="00957A20">
              <w:rPr>
                <w:sz w:val="26"/>
                <w:szCs w:val="26"/>
                <w:lang w:val="en-GB"/>
              </w:rPr>
              <w:t xml:space="preserve"> </w:t>
            </w:r>
            <w:proofErr w:type="spellStart"/>
            <w:r w:rsidRPr="00957A20">
              <w:rPr>
                <w:sz w:val="26"/>
                <w:szCs w:val="26"/>
                <w:lang w:val="en-GB"/>
              </w:rPr>
              <w:t>biện</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thi</w:t>
            </w:r>
            <w:proofErr w:type="spellEnd"/>
            <w:r w:rsidRPr="00957A20">
              <w:rPr>
                <w:sz w:val="26"/>
                <w:szCs w:val="26"/>
                <w:lang w:val="en-GB"/>
              </w:rPr>
              <w:t xml:space="preserve"> </w:t>
            </w:r>
            <w:proofErr w:type="spellStart"/>
            <w:r w:rsidRPr="00957A20">
              <w:rPr>
                <w:sz w:val="26"/>
                <w:szCs w:val="26"/>
                <w:lang w:val="en-GB"/>
              </w:rPr>
              <w:t>công</w:t>
            </w:r>
            <w:proofErr w:type="spellEnd"/>
          </w:p>
        </w:tc>
        <w:tc>
          <w:tcPr>
            <w:tcW w:w="1274" w:type="dxa"/>
            <w:vAlign w:val="center"/>
          </w:tcPr>
          <w:p w14:paraId="37FC7463"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đạt</w:t>
            </w:r>
            <w:proofErr w:type="spellEnd"/>
          </w:p>
        </w:tc>
      </w:tr>
      <w:tr w:rsidR="00957A20" w:rsidRPr="00957A20" w14:paraId="3F8A45FE" w14:textId="77777777" w:rsidTr="00577285">
        <w:trPr>
          <w:gridAfter w:val="1"/>
          <w:wAfter w:w="6" w:type="dxa"/>
          <w:trHeight w:val="184"/>
        </w:trPr>
        <w:tc>
          <w:tcPr>
            <w:tcW w:w="749" w:type="dxa"/>
            <w:vMerge w:val="restart"/>
            <w:vAlign w:val="center"/>
          </w:tcPr>
          <w:p w14:paraId="71FB63EC" w14:textId="77777777" w:rsidR="00957A20" w:rsidRPr="00957A20" w:rsidRDefault="00957A20" w:rsidP="00577285">
            <w:pPr>
              <w:snapToGrid w:val="0"/>
              <w:spacing w:before="60" w:after="60"/>
              <w:jc w:val="center"/>
              <w:rPr>
                <w:sz w:val="26"/>
                <w:szCs w:val="26"/>
                <w:lang w:val="en-GB"/>
              </w:rPr>
            </w:pPr>
            <w:r w:rsidRPr="00957A20">
              <w:rPr>
                <w:sz w:val="26"/>
                <w:szCs w:val="26"/>
                <w:lang w:val="en-GB"/>
              </w:rPr>
              <w:t>1.3</w:t>
            </w:r>
          </w:p>
        </w:tc>
        <w:tc>
          <w:tcPr>
            <w:tcW w:w="3646" w:type="dxa"/>
            <w:gridSpan w:val="2"/>
            <w:vMerge w:val="restart"/>
            <w:vAlign w:val="center"/>
          </w:tcPr>
          <w:p w14:paraId="54353A43"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 </w:t>
            </w:r>
            <w:bookmarkStart w:id="139" w:name="_Hlk42775959"/>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lắp</w:t>
            </w:r>
            <w:proofErr w:type="spellEnd"/>
            <w:r w:rsidRPr="00957A20">
              <w:rPr>
                <w:sz w:val="26"/>
                <w:szCs w:val="26"/>
                <w:lang w:val="en-GB"/>
              </w:rPr>
              <w:t xml:space="preserve"> </w:t>
            </w:r>
            <w:proofErr w:type="spellStart"/>
            <w:r w:rsidRPr="00957A20">
              <w:rPr>
                <w:sz w:val="26"/>
                <w:szCs w:val="26"/>
                <w:lang w:val="en-GB"/>
              </w:rPr>
              <w:t>đặt</w:t>
            </w:r>
            <w:proofErr w:type="spellEnd"/>
            <w:r w:rsidRPr="00957A20">
              <w:rPr>
                <w:sz w:val="26"/>
                <w:szCs w:val="26"/>
                <w:lang w:val="en-GB"/>
              </w:rPr>
              <w:t xml:space="preserve"> </w:t>
            </w:r>
            <w:proofErr w:type="spellStart"/>
            <w:r w:rsidRPr="00957A20">
              <w:rPr>
                <w:sz w:val="26"/>
                <w:szCs w:val="26"/>
                <w:lang w:val="en-GB"/>
              </w:rPr>
              <w:t>hệ</w:t>
            </w:r>
            <w:proofErr w:type="spellEnd"/>
            <w:r w:rsidRPr="00957A20">
              <w:rPr>
                <w:sz w:val="26"/>
                <w:szCs w:val="26"/>
                <w:lang w:val="en-GB"/>
              </w:rPr>
              <w:t xml:space="preserve"> </w:t>
            </w:r>
            <w:proofErr w:type="spellStart"/>
            <w:r w:rsidRPr="00957A20">
              <w:rPr>
                <w:sz w:val="26"/>
                <w:szCs w:val="26"/>
                <w:lang w:val="en-GB"/>
              </w:rPr>
              <w:t>thống</w:t>
            </w:r>
            <w:proofErr w:type="spellEnd"/>
            <w:r w:rsidRPr="00957A20">
              <w:rPr>
                <w:sz w:val="26"/>
                <w:szCs w:val="26"/>
                <w:lang w:val="en-GB"/>
              </w:rPr>
              <w:t xml:space="preserve"> </w:t>
            </w:r>
            <w:proofErr w:type="spellStart"/>
            <w:r w:rsidRPr="00957A20">
              <w:rPr>
                <w:sz w:val="26"/>
                <w:szCs w:val="26"/>
                <w:lang w:val="en-GB"/>
              </w:rPr>
              <w:t>đo</w:t>
            </w:r>
            <w:proofErr w:type="spellEnd"/>
            <w:r w:rsidRPr="00957A20">
              <w:rPr>
                <w:sz w:val="26"/>
                <w:szCs w:val="26"/>
                <w:lang w:val="en-GB"/>
              </w:rPr>
              <w:t xml:space="preserve"> </w:t>
            </w:r>
            <w:proofErr w:type="spellStart"/>
            <w:r w:rsidRPr="00957A20">
              <w:rPr>
                <w:sz w:val="26"/>
                <w:szCs w:val="26"/>
                <w:lang w:val="en-GB"/>
              </w:rPr>
              <w:t>đếm</w:t>
            </w:r>
            <w:bookmarkEnd w:id="139"/>
            <w:proofErr w:type="spellEnd"/>
            <w:r w:rsidRPr="00957A20">
              <w:rPr>
                <w:sz w:val="26"/>
                <w:szCs w:val="26"/>
                <w:lang w:val="en-GB"/>
              </w:rPr>
              <w:t>.</w:t>
            </w:r>
          </w:p>
        </w:tc>
        <w:tc>
          <w:tcPr>
            <w:tcW w:w="3975" w:type="dxa"/>
            <w:vAlign w:val="center"/>
          </w:tcPr>
          <w:p w14:paraId="1908FAFA"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thuyết</w:t>
            </w:r>
            <w:proofErr w:type="spellEnd"/>
            <w:r w:rsidRPr="00957A20">
              <w:rPr>
                <w:sz w:val="26"/>
                <w:szCs w:val="26"/>
                <w:lang w:val="en-GB"/>
              </w:rPr>
              <w:t xml:space="preserve"> </w:t>
            </w:r>
            <w:proofErr w:type="spellStart"/>
            <w:r w:rsidRPr="00957A20">
              <w:rPr>
                <w:sz w:val="26"/>
                <w:szCs w:val="26"/>
                <w:lang w:val="en-GB"/>
              </w:rPr>
              <w:t>minh</w:t>
            </w:r>
            <w:proofErr w:type="spellEnd"/>
            <w:r w:rsidRPr="00957A20">
              <w:rPr>
                <w:sz w:val="26"/>
                <w:szCs w:val="26"/>
                <w:lang w:val="en-GB"/>
              </w:rPr>
              <w:t xml:space="preserve"> </w:t>
            </w:r>
          </w:p>
        </w:tc>
        <w:tc>
          <w:tcPr>
            <w:tcW w:w="1274" w:type="dxa"/>
            <w:vAlign w:val="center"/>
          </w:tcPr>
          <w:p w14:paraId="08910C1C"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Đạt</w:t>
            </w:r>
            <w:proofErr w:type="spellEnd"/>
          </w:p>
        </w:tc>
      </w:tr>
      <w:tr w:rsidR="00957A20" w:rsidRPr="00957A20" w14:paraId="648FD7B8" w14:textId="77777777" w:rsidTr="00577285">
        <w:trPr>
          <w:gridAfter w:val="1"/>
          <w:wAfter w:w="6" w:type="dxa"/>
        </w:trPr>
        <w:tc>
          <w:tcPr>
            <w:tcW w:w="749" w:type="dxa"/>
            <w:vMerge/>
            <w:vAlign w:val="center"/>
          </w:tcPr>
          <w:p w14:paraId="36AC077A" w14:textId="77777777" w:rsidR="00957A20" w:rsidRPr="00957A20" w:rsidRDefault="00957A20" w:rsidP="00577285">
            <w:pPr>
              <w:spacing w:before="60" w:after="60"/>
              <w:rPr>
                <w:sz w:val="26"/>
                <w:szCs w:val="26"/>
              </w:rPr>
            </w:pPr>
          </w:p>
        </w:tc>
        <w:tc>
          <w:tcPr>
            <w:tcW w:w="3646" w:type="dxa"/>
            <w:gridSpan w:val="2"/>
            <w:vMerge/>
          </w:tcPr>
          <w:p w14:paraId="00A7A3DF" w14:textId="77777777" w:rsidR="00957A20" w:rsidRPr="00957A20" w:rsidRDefault="00957A20" w:rsidP="00577285">
            <w:pPr>
              <w:spacing w:before="60" w:after="60"/>
              <w:rPr>
                <w:sz w:val="26"/>
                <w:szCs w:val="26"/>
              </w:rPr>
            </w:pPr>
          </w:p>
        </w:tc>
        <w:tc>
          <w:tcPr>
            <w:tcW w:w="3975" w:type="dxa"/>
          </w:tcPr>
          <w:p w14:paraId="3A465F9A"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thuyết</w:t>
            </w:r>
            <w:proofErr w:type="spellEnd"/>
            <w:r w:rsidRPr="00957A20">
              <w:rPr>
                <w:sz w:val="26"/>
                <w:szCs w:val="26"/>
                <w:lang w:val="en-GB"/>
              </w:rPr>
              <w:t xml:space="preserve"> </w:t>
            </w:r>
            <w:proofErr w:type="spellStart"/>
            <w:r w:rsidRPr="00957A20">
              <w:rPr>
                <w:sz w:val="26"/>
                <w:szCs w:val="26"/>
                <w:lang w:val="en-GB"/>
              </w:rPr>
              <w:t>minh</w:t>
            </w:r>
            <w:proofErr w:type="spellEnd"/>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
        </w:tc>
        <w:tc>
          <w:tcPr>
            <w:tcW w:w="1274" w:type="dxa"/>
            <w:vAlign w:val="center"/>
          </w:tcPr>
          <w:p w14:paraId="38CE7CA0"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đạt</w:t>
            </w:r>
            <w:proofErr w:type="spellEnd"/>
          </w:p>
        </w:tc>
      </w:tr>
      <w:tr w:rsidR="00957A20" w:rsidRPr="00957A20" w14:paraId="623F5B01" w14:textId="77777777" w:rsidTr="00577285">
        <w:trPr>
          <w:gridAfter w:val="1"/>
          <w:wAfter w:w="6" w:type="dxa"/>
        </w:trPr>
        <w:tc>
          <w:tcPr>
            <w:tcW w:w="749" w:type="dxa"/>
            <w:vMerge w:val="restart"/>
            <w:vAlign w:val="center"/>
          </w:tcPr>
          <w:p w14:paraId="7D53A6A0" w14:textId="77777777" w:rsidR="00957A20" w:rsidRPr="00957A20" w:rsidRDefault="00957A20" w:rsidP="00577285">
            <w:pPr>
              <w:snapToGrid w:val="0"/>
              <w:spacing w:before="60" w:after="60"/>
              <w:jc w:val="center"/>
              <w:rPr>
                <w:sz w:val="26"/>
                <w:szCs w:val="26"/>
                <w:lang w:val="fr-FR"/>
              </w:rPr>
            </w:pPr>
            <w:r w:rsidRPr="00957A20">
              <w:rPr>
                <w:sz w:val="26"/>
                <w:szCs w:val="26"/>
                <w:lang w:val="fr-FR"/>
              </w:rPr>
              <w:t>1.4</w:t>
            </w:r>
          </w:p>
        </w:tc>
        <w:tc>
          <w:tcPr>
            <w:tcW w:w="3646" w:type="dxa"/>
            <w:gridSpan w:val="2"/>
            <w:vMerge w:val="restart"/>
            <w:vAlign w:val="center"/>
          </w:tcPr>
          <w:p w14:paraId="0D2C40D7" w14:textId="77777777" w:rsidR="00957A20" w:rsidRPr="00957A20" w:rsidRDefault="00957A20" w:rsidP="00577285">
            <w:pPr>
              <w:snapToGrid w:val="0"/>
              <w:spacing w:before="60" w:after="60"/>
              <w:rPr>
                <w:sz w:val="26"/>
                <w:szCs w:val="26"/>
                <w:lang w:val="fr-FR"/>
              </w:rPr>
            </w:pPr>
            <w:r w:rsidRPr="00957A20">
              <w:rPr>
                <w:sz w:val="26"/>
                <w:szCs w:val="26"/>
                <w:lang w:val="fr-FR"/>
              </w:rPr>
              <w:t xml:space="preserve">- </w:t>
            </w:r>
            <w:proofErr w:type="spellStart"/>
            <w:r w:rsidRPr="00957A20">
              <w:rPr>
                <w:sz w:val="26"/>
                <w:szCs w:val="26"/>
                <w:lang w:val="fr-FR"/>
              </w:rPr>
              <w:t>Có</w:t>
            </w:r>
            <w:proofErr w:type="spellEnd"/>
            <w:r w:rsidRPr="00957A20">
              <w:rPr>
                <w:sz w:val="26"/>
                <w:szCs w:val="26"/>
                <w:lang w:val="fr-FR"/>
              </w:rPr>
              <w:t xml:space="preserve"> </w:t>
            </w:r>
            <w:proofErr w:type="spellStart"/>
            <w:r w:rsidRPr="00957A20">
              <w:rPr>
                <w:sz w:val="26"/>
                <w:szCs w:val="26"/>
                <w:lang w:val="fr-FR"/>
              </w:rPr>
              <w:t>sơ</w:t>
            </w:r>
            <w:proofErr w:type="spellEnd"/>
            <w:r w:rsidRPr="00957A20">
              <w:rPr>
                <w:sz w:val="26"/>
                <w:szCs w:val="26"/>
                <w:lang w:val="fr-FR"/>
              </w:rPr>
              <w:t xml:space="preserve"> </w:t>
            </w:r>
            <w:proofErr w:type="spellStart"/>
            <w:r w:rsidRPr="00957A20">
              <w:rPr>
                <w:sz w:val="26"/>
                <w:szCs w:val="26"/>
                <w:lang w:val="fr-FR"/>
              </w:rPr>
              <w:t>đồ</w:t>
            </w:r>
            <w:proofErr w:type="spellEnd"/>
            <w:r w:rsidRPr="00957A20">
              <w:rPr>
                <w:sz w:val="26"/>
                <w:szCs w:val="26"/>
                <w:lang w:val="fr-FR"/>
              </w:rPr>
              <w:t xml:space="preserve"> </w:t>
            </w:r>
            <w:proofErr w:type="spellStart"/>
            <w:r w:rsidRPr="00957A20">
              <w:rPr>
                <w:sz w:val="26"/>
                <w:szCs w:val="26"/>
                <w:lang w:val="fr-FR"/>
              </w:rPr>
              <w:t>tổ</w:t>
            </w:r>
            <w:proofErr w:type="spellEnd"/>
            <w:r w:rsidRPr="00957A20">
              <w:rPr>
                <w:sz w:val="26"/>
                <w:szCs w:val="26"/>
                <w:lang w:val="fr-FR"/>
              </w:rPr>
              <w:t xml:space="preserve"> </w:t>
            </w:r>
            <w:proofErr w:type="spellStart"/>
            <w:r w:rsidRPr="00957A20">
              <w:rPr>
                <w:sz w:val="26"/>
                <w:szCs w:val="26"/>
                <w:lang w:val="fr-FR"/>
              </w:rPr>
              <w:t>chức</w:t>
            </w:r>
            <w:proofErr w:type="spellEnd"/>
            <w:r w:rsidRPr="00957A20">
              <w:rPr>
                <w:sz w:val="26"/>
                <w:szCs w:val="26"/>
                <w:lang w:val="fr-FR"/>
              </w:rPr>
              <w:t xml:space="preserve"> </w:t>
            </w:r>
            <w:proofErr w:type="spellStart"/>
            <w:r w:rsidRPr="00957A20">
              <w:rPr>
                <w:sz w:val="26"/>
                <w:szCs w:val="26"/>
                <w:lang w:val="fr-FR"/>
              </w:rPr>
              <w:t>bộ</w:t>
            </w:r>
            <w:proofErr w:type="spellEnd"/>
            <w:r w:rsidRPr="00957A20">
              <w:rPr>
                <w:sz w:val="26"/>
                <w:szCs w:val="26"/>
                <w:lang w:val="fr-FR"/>
              </w:rPr>
              <w:t xml:space="preserve"> </w:t>
            </w:r>
            <w:proofErr w:type="spellStart"/>
            <w:r w:rsidRPr="00957A20">
              <w:rPr>
                <w:sz w:val="26"/>
                <w:szCs w:val="26"/>
                <w:lang w:val="fr-FR"/>
              </w:rPr>
              <w:t>máy</w:t>
            </w:r>
            <w:proofErr w:type="spellEnd"/>
            <w:r w:rsidRPr="00957A20">
              <w:rPr>
                <w:sz w:val="26"/>
                <w:szCs w:val="26"/>
                <w:lang w:val="fr-FR"/>
              </w:rPr>
              <w:t xml:space="preserve"> </w:t>
            </w:r>
            <w:proofErr w:type="spellStart"/>
            <w:r w:rsidRPr="00957A20">
              <w:rPr>
                <w:sz w:val="26"/>
                <w:szCs w:val="26"/>
                <w:lang w:val="fr-FR"/>
              </w:rPr>
              <w:t>quản</w:t>
            </w:r>
            <w:proofErr w:type="spellEnd"/>
            <w:r w:rsidRPr="00957A20">
              <w:rPr>
                <w:sz w:val="26"/>
                <w:szCs w:val="26"/>
                <w:lang w:val="fr-FR"/>
              </w:rPr>
              <w:t xml:space="preserve"> </w:t>
            </w:r>
            <w:proofErr w:type="spellStart"/>
            <w:r w:rsidRPr="00957A20">
              <w:rPr>
                <w:sz w:val="26"/>
                <w:szCs w:val="26"/>
                <w:lang w:val="fr-FR"/>
              </w:rPr>
              <w:t>lý</w:t>
            </w:r>
            <w:proofErr w:type="spellEnd"/>
            <w:r w:rsidRPr="00957A20">
              <w:rPr>
                <w:sz w:val="26"/>
                <w:szCs w:val="26"/>
                <w:lang w:val="fr-FR"/>
              </w:rPr>
              <w:t xml:space="preserve"> </w:t>
            </w:r>
            <w:proofErr w:type="spellStart"/>
            <w:r w:rsidRPr="00957A20">
              <w:rPr>
                <w:sz w:val="26"/>
                <w:szCs w:val="26"/>
                <w:lang w:val="fr-FR"/>
              </w:rPr>
              <w:t>nhân</w:t>
            </w:r>
            <w:proofErr w:type="spellEnd"/>
            <w:r w:rsidRPr="00957A20">
              <w:rPr>
                <w:sz w:val="26"/>
                <w:szCs w:val="26"/>
                <w:lang w:val="fr-FR"/>
              </w:rPr>
              <w:t xml:space="preserve"> </w:t>
            </w:r>
            <w:proofErr w:type="spellStart"/>
            <w:r w:rsidRPr="00957A20">
              <w:rPr>
                <w:sz w:val="26"/>
                <w:szCs w:val="26"/>
                <w:lang w:val="fr-FR"/>
              </w:rPr>
              <w:t>sự</w:t>
            </w:r>
            <w:proofErr w:type="spellEnd"/>
            <w:r w:rsidRPr="00957A20">
              <w:rPr>
                <w:sz w:val="26"/>
                <w:szCs w:val="26"/>
                <w:lang w:val="fr-FR"/>
              </w:rPr>
              <w:t xml:space="preserve"> </w:t>
            </w:r>
            <w:proofErr w:type="spellStart"/>
            <w:r w:rsidRPr="00957A20">
              <w:rPr>
                <w:sz w:val="26"/>
                <w:szCs w:val="26"/>
                <w:lang w:val="fr-FR"/>
              </w:rPr>
              <w:t>trên</w:t>
            </w:r>
            <w:proofErr w:type="spellEnd"/>
            <w:r w:rsidRPr="00957A20">
              <w:rPr>
                <w:sz w:val="26"/>
                <w:szCs w:val="26"/>
                <w:lang w:val="fr-FR"/>
              </w:rPr>
              <w:t xml:space="preserve"> </w:t>
            </w:r>
            <w:proofErr w:type="spellStart"/>
            <w:r w:rsidRPr="00957A20">
              <w:rPr>
                <w:sz w:val="26"/>
                <w:szCs w:val="26"/>
                <w:lang w:val="fr-FR"/>
              </w:rPr>
              <w:t>công</w:t>
            </w:r>
            <w:proofErr w:type="spellEnd"/>
            <w:r w:rsidRPr="00957A20">
              <w:rPr>
                <w:sz w:val="26"/>
                <w:szCs w:val="26"/>
                <w:lang w:val="fr-FR"/>
              </w:rPr>
              <w:t xml:space="preserve"> </w:t>
            </w:r>
            <w:proofErr w:type="spellStart"/>
            <w:r w:rsidRPr="00957A20">
              <w:rPr>
                <w:sz w:val="26"/>
                <w:szCs w:val="26"/>
                <w:lang w:val="fr-FR"/>
              </w:rPr>
              <w:t>trường</w:t>
            </w:r>
            <w:proofErr w:type="spellEnd"/>
            <w:r w:rsidRPr="00957A20">
              <w:rPr>
                <w:sz w:val="26"/>
                <w:szCs w:val="26"/>
                <w:lang w:val="fr-FR"/>
              </w:rPr>
              <w:t xml:space="preserve"> </w:t>
            </w:r>
            <w:proofErr w:type="spellStart"/>
            <w:r w:rsidRPr="00957A20">
              <w:rPr>
                <w:sz w:val="26"/>
                <w:szCs w:val="26"/>
                <w:lang w:val="fr-FR"/>
              </w:rPr>
              <w:t>và</w:t>
            </w:r>
            <w:proofErr w:type="spellEnd"/>
            <w:r w:rsidRPr="00957A20">
              <w:rPr>
                <w:sz w:val="26"/>
                <w:szCs w:val="26"/>
                <w:lang w:val="fr-FR"/>
              </w:rPr>
              <w:t xml:space="preserve"> </w:t>
            </w:r>
            <w:proofErr w:type="spellStart"/>
            <w:r w:rsidRPr="00957A20">
              <w:rPr>
                <w:sz w:val="26"/>
                <w:szCs w:val="26"/>
                <w:lang w:val="fr-FR"/>
              </w:rPr>
              <w:t>thuyết</w:t>
            </w:r>
            <w:proofErr w:type="spellEnd"/>
            <w:r w:rsidRPr="00957A20">
              <w:rPr>
                <w:sz w:val="26"/>
                <w:szCs w:val="26"/>
                <w:lang w:val="fr-FR"/>
              </w:rPr>
              <w:t xml:space="preserve"> </w:t>
            </w:r>
            <w:proofErr w:type="spellStart"/>
            <w:r w:rsidRPr="00957A20">
              <w:rPr>
                <w:sz w:val="26"/>
                <w:szCs w:val="26"/>
                <w:lang w:val="fr-FR"/>
              </w:rPr>
              <w:t>minh</w:t>
            </w:r>
            <w:proofErr w:type="spellEnd"/>
            <w:r w:rsidRPr="00957A20">
              <w:rPr>
                <w:sz w:val="26"/>
                <w:szCs w:val="26"/>
                <w:lang w:val="fr-FR"/>
              </w:rPr>
              <w:t xml:space="preserve"> </w:t>
            </w:r>
            <w:proofErr w:type="spellStart"/>
            <w:r w:rsidRPr="00957A20">
              <w:rPr>
                <w:sz w:val="26"/>
                <w:szCs w:val="26"/>
                <w:lang w:val="fr-FR"/>
              </w:rPr>
              <w:t>sơ</w:t>
            </w:r>
            <w:proofErr w:type="spellEnd"/>
            <w:r w:rsidRPr="00957A20">
              <w:rPr>
                <w:sz w:val="26"/>
                <w:szCs w:val="26"/>
                <w:lang w:val="fr-FR"/>
              </w:rPr>
              <w:t xml:space="preserve"> </w:t>
            </w:r>
            <w:proofErr w:type="spellStart"/>
            <w:r w:rsidRPr="00957A20">
              <w:rPr>
                <w:sz w:val="26"/>
                <w:szCs w:val="26"/>
                <w:lang w:val="fr-FR"/>
              </w:rPr>
              <w:t>đồ</w:t>
            </w:r>
            <w:proofErr w:type="spellEnd"/>
            <w:r w:rsidRPr="00957A20">
              <w:rPr>
                <w:sz w:val="26"/>
                <w:szCs w:val="26"/>
                <w:lang w:val="fr-FR"/>
              </w:rPr>
              <w:t xml:space="preserve">, </w:t>
            </w:r>
            <w:proofErr w:type="spellStart"/>
            <w:r w:rsidRPr="00957A20">
              <w:rPr>
                <w:sz w:val="26"/>
                <w:szCs w:val="26"/>
                <w:lang w:val="fr-FR"/>
              </w:rPr>
              <w:t>ghi</w:t>
            </w:r>
            <w:proofErr w:type="spellEnd"/>
            <w:r w:rsidRPr="00957A20">
              <w:rPr>
                <w:sz w:val="26"/>
                <w:szCs w:val="26"/>
                <w:lang w:val="fr-FR"/>
              </w:rPr>
              <w:t xml:space="preserve"> </w:t>
            </w:r>
            <w:proofErr w:type="spellStart"/>
            <w:r w:rsidRPr="00957A20">
              <w:rPr>
                <w:sz w:val="26"/>
                <w:szCs w:val="26"/>
                <w:lang w:val="fr-FR"/>
              </w:rPr>
              <w:t>rõ</w:t>
            </w:r>
            <w:proofErr w:type="spellEnd"/>
            <w:r w:rsidRPr="00957A20">
              <w:rPr>
                <w:sz w:val="26"/>
                <w:szCs w:val="26"/>
                <w:lang w:val="fr-FR"/>
              </w:rPr>
              <w:t xml:space="preserve"> </w:t>
            </w:r>
            <w:proofErr w:type="spellStart"/>
            <w:r w:rsidRPr="00957A20">
              <w:rPr>
                <w:sz w:val="26"/>
                <w:szCs w:val="26"/>
                <w:lang w:val="fr-FR"/>
              </w:rPr>
              <w:t>trách</w:t>
            </w:r>
            <w:proofErr w:type="spellEnd"/>
            <w:r w:rsidRPr="00957A20">
              <w:rPr>
                <w:sz w:val="26"/>
                <w:szCs w:val="26"/>
                <w:lang w:val="fr-FR"/>
              </w:rPr>
              <w:t xml:space="preserve"> </w:t>
            </w:r>
            <w:proofErr w:type="spellStart"/>
            <w:r w:rsidRPr="00957A20">
              <w:rPr>
                <w:sz w:val="26"/>
                <w:szCs w:val="26"/>
                <w:lang w:val="fr-FR"/>
              </w:rPr>
              <w:t>nhiệm</w:t>
            </w:r>
            <w:proofErr w:type="spellEnd"/>
            <w:r w:rsidRPr="00957A20">
              <w:rPr>
                <w:sz w:val="26"/>
                <w:szCs w:val="26"/>
                <w:lang w:val="fr-FR"/>
              </w:rPr>
              <w:t xml:space="preserve"> </w:t>
            </w:r>
            <w:proofErr w:type="spellStart"/>
            <w:r w:rsidRPr="00957A20">
              <w:rPr>
                <w:sz w:val="26"/>
                <w:szCs w:val="26"/>
                <w:lang w:val="fr-FR"/>
              </w:rPr>
              <w:t>của</w:t>
            </w:r>
            <w:proofErr w:type="spellEnd"/>
            <w:r w:rsidRPr="00957A20">
              <w:rPr>
                <w:sz w:val="26"/>
                <w:szCs w:val="26"/>
                <w:lang w:val="fr-FR"/>
              </w:rPr>
              <w:t xml:space="preserve"> </w:t>
            </w:r>
            <w:proofErr w:type="spellStart"/>
            <w:r w:rsidRPr="00957A20">
              <w:rPr>
                <w:sz w:val="26"/>
                <w:szCs w:val="26"/>
                <w:lang w:val="fr-FR"/>
              </w:rPr>
              <w:t>từng</w:t>
            </w:r>
            <w:proofErr w:type="spellEnd"/>
            <w:r w:rsidRPr="00957A20">
              <w:rPr>
                <w:sz w:val="26"/>
                <w:szCs w:val="26"/>
                <w:lang w:val="fr-FR"/>
              </w:rPr>
              <w:t xml:space="preserve"> </w:t>
            </w:r>
            <w:proofErr w:type="spellStart"/>
            <w:r w:rsidRPr="00957A20">
              <w:rPr>
                <w:sz w:val="26"/>
                <w:szCs w:val="26"/>
                <w:lang w:val="fr-FR"/>
              </w:rPr>
              <w:t>người</w:t>
            </w:r>
            <w:proofErr w:type="spellEnd"/>
          </w:p>
        </w:tc>
        <w:tc>
          <w:tcPr>
            <w:tcW w:w="3975" w:type="dxa"/>
          </w:tcPr>
          <w:p w14:paraId="75C01D31" w14:textId="77777777" w:rsidR="00957A20" w:rsidRPr="00957A20" w:rsidRDefault="00957A20" w:rsidP="00577285">
            <w:pPr>
              <w:snapToGrid w:val="0"/>
              <w:spacing w:before="60" w:after="60"/>
              <w:rPr>
                <w:sz w:val="26"/>
                <w:szCs w:val="26"/>
                <w:lang w:val="fr-FR"/>
              </w:rPr>
            </w:pPr>
            <w:proofErr w:type="spellStart"/>
            <w:r w:rsidRPr="00957A20">
              <w:rPr>
                <w:sz w:val="26"/>
                <w:szCs w:val="26"/>
                <w:lang w:val="fr-FR"/>
              </w:rPr>
              <w:t>Có</w:t>
            </w:r>
            <w:proofErr w:type="spellEnd"/>
            <w:r w:rsidRPr="00957A20">
              <w:rPr>
                <w:sz w:val="26"/>
                <w:szCs w:val="26"/>
                <w:lang w:val="fr-FR"/>
              </w:rPr>
              <w:t xml:space="preserve"> </w:t>
            </w:r>
            <w:proofErr w:type="spellStart"/>
            <w:r w:rsidRPr="00957A20">
              <w:rPr>
                <w:sz w:val="26"/>
                <w:szCs w:val="26"/>
                <w:lang w:val="fr-FR"/>
              </w:rPr>
              <w:t>sơ</w:t>
            </w:r>
            <w:proofErr w:type="spellEnd"/>
            <w:r w:rsidRPr="00957A20">
              <w:rPr>
                <w:sz w:val="26"/>
                <w:szCs w:val="26"/>
                <w:lang w:val="fr-FR"/>
              </w:rPr>
              <w:t xml:space="preserve"> </w:t>
            </w:r>
            <w:proofErr w:type="spellStart"/>
            <w:r w:rsidRPr="00957A20">
              <w:rPr>
                <w:sz w:val="26"/>
                <w:szCs w:val="26"/>
                <w:lang w:val="fr-FR"/>
              </w:rPr>
              <w:t>đồ</w:t>
            </w:r>
            <w:proofErr w:type="spellEnd"/>
            <w:r w:rsidRPr="00957A20">
              <w:rPr>
                <w:sz w:val="26"/>
                <w:szCs w:val="26"/>
                <w:lang w:val="fr-FR"/>
              </w:rPr>
              <w:t xml:space="preserve">, </w:t>
            </w:r>
            <w:proofErr w:type="spellStart"/>
            <w:r w:rsidRPr="00957A20">
              <w:rPr>
                <w:sz w:val="26"/>
                <w:szCs w:val="26"/>
                <w:lang w:val="fr-FR"/>
              </w:rPr>
              <w:t>ghi</w:t>
            </w:r>
            <w:proofErr w:type="spellEnd"/>
            <w:r w:rsidRPr="00957A20">
              <w:rPr>
                <w:sz w:val="26"/>
                <w:szCs w:val="26"/>
                <w:lang w:val="fr-FR"/>
              </w:rPr>
              <w:t xml:space="preserve"> </w:t>
            </w:r>
            <w:proofErr w:type="spellStart"/>
            <w:r w:rsidRPr="00957A20">
              <w:rPr>
                <w:sz w:val="26"/>
                <w:szCs w:val="26"/>
                <w:lang w:val="fr-FR"/>
              </w:rPr>
              <w:t>rõ</w:t>
            </w:r>
            <w:proofErr w:type="spellEnd"/>
            <w:r w:rsidRPr="00957A20">
              <w:rPr>
                <w:sz w:val="26"/>
                <w:szCs w:val="26"/>
                <w:lang w:val="fr-FR"/>
              </w:rPr>
              <w:t xml:space="preserve"> </w:t>
            </w:r>
            <w:proofErr w:type="spellStart"/>
            <w:r w:rsidRPr="00957A20">
              <w:rPr>
                <w:sz w:val="26"/>
                <w:szCs w:val="26"/>
                <w:lang w:val="fr-FR"/>
              </w:rPr>
              <w:t>trách</w:t>
            </w:r>
            <w:proofErr w:type="spellEnd"/>
            <w:r w:rsidRPr="00957A20">
              <w:rPr>
                <w:sz w:val="26"/>
                <w:szCs w:val="26"/>
                <w:lang w:val="fr-FR"/>
              </w:rPr>
              <w:t xml:space="preserve"> </w:t>
            </w:r>
            <w:proofErr w:type="spellStart"/>
            <w:r w:rsidRPr="00957A20">
              <w:rPr>
                <w:sz w:val="26"/>
                <w:szCs w:val="26"/>
                <w:lang w:val="fr-FR"/>
              </w:rPr>
              <w:t>nhiệm</w:t>
            </w:r>
            <w:proofErr w:type="spellEnd"/>
            <w:r w:rsidRPr="00957A20">
              <w:rPr>
                <w:sz w:val="26"/>
                <w:szCs w:val="26"/>
                <w:lang w:val="fr-FR"/>
              </w:rPr>
              <w:t xml:space="preserve"> </w:t>
            </w:r>
            <w:proofErr w:type="spellStart"/>
            <w:r w:rsidRPr="00957A20">
              <w:rPr>
                <w:sz w:val="26"/>
                <w:szCs w:val="26"/>
                <w:lang w:val="fr-FR"/>
              </w:rPr>
              <w:t>của</w:t>
            </w:r>
            <w:proofErr w:type="spellEnd"/>
            <w:r w:rsidRPr="00957A20">
              <w:rPr>
                <w:sz w:val="26"/>
                <w:szCs w:val="26"/>
                <w:lang w:val="fr-FR"/>
              </w:rPr>
              <w:t xml:space="preserve"> </w:t>
            </w:r>
            <w:proofErr w:type="spellStart"/>
            <w:r w:rsidRPr="00957A20">
              <w:rPr>
                <w:sz w:val="26"/>
                <w:szCs w:val="26"/>
                <w:lang w:val="fr-FR"/>
              </w:rPr>
              <w:t>từng</w:t>
            </w:r>
            <w:proofErr w:type="spellEnd"/>
            <w:r w:rsidRPr="00957A20">
              <w:rPr>
                <w:sz w:val="26"/>
                <w:szCs w:val="26"/>
                <w:lang w:val="fr-FR"/>
              </w:rPr>
              <w:t xml:space="preserve"> </w:t>
            </w:r>
            <w:proofErr w:type="spellStart"/>
            <w:r w:rsidRPr="00957A20">
              <w:rPr>
                <w:sz w:val="26"/>
                <w:szCs w:val="26"/>
                <w:lang w:val="fr-FR"/>
              </w:rPr>
              <w:t>người</w:t>
            </w:r>
            <w:proofErr w:type="spellEnd"/>
            <w:r w:rsidRPr="00957A20">
              <w:rPr>
                <w:sz w:val="26"/>
                <w:szCs w:val="26"/>
                <w:lang w:val="fr-FR"/>
              </w:rPr>
              <w:t xml:space="preserve">, </w:t>
            </w:r>
            <w:proofErr w:type="spellStart"/>
            <w:r w:rsidRPr="00957A20">
              <w:rPr>
                <w:sz w:val="26"/>
                <w:szCs w:val="26"/>
                <w:lang w:val="fr-FR"/>
              </w:rPr>
              <w:t>đặc</w:t>
            </w:r>
            <w:proofErr w:type="spellEnd"/>
            <w:r w:rsidRPr="00957A20">
              <w:rPr>
                <w:sz w:val="26"/>
                <w:szCs w:val="26"/>
                <w:lang w:val="fr-FR"/>
              </w:rPr>
              <w:t xml:space="preserve"> </w:t>
            </w:r>
            <w:proofErr w:type="spellStart"/>
            <w:r w:rsidRPr="00957A20">
              <w:rPr>
                <w:sz w:val="26"/>
                <w:szCs w:val="26"/>
                <w:lang w:val="fr-FR"/>
              </w:rPr>
              <w:t>biệt</w:t>
            </w:r>
            <w:proofErr w:type="spellEnd"/>
            <w:r w:rsidRPr="00957A20">
              <w:rPr>
                <w:sz w:val="26"/>
                <w:szCs w:val="26"/>
                <w:lang w:val="fr-FR"/>
              </w:rPr>
              <w:t xml:space="preserve"> </w:t>
            </w:r>
            <w:proofErr w:type="spellStart"/>
            <w:r w:rsidRPr="00957A20">
              <w:rPr>
                <w:sz w:val="26"/>
                <w:szCs w:val="26"/>
                <w:lang w:val="fr-FR"/>
              </w:rPr>
              <w:t>là</w:t>
            </w:r>
            <w:proofErr w:type="spellEnd"/>
            <w:r w:rsidRPr="00957A20">
              <w:rPr>
                <w:sz w:val="26"/>
                <w:szCs w:val="26"/>
                <w:lang w:val="fr-FR"/>
              </w:rPr>
              <w:t xml:space="preserve"> </w:t>
            </w:r>
            <w:proofErr w:type="spellStart"/>
            <w:r w:rsidRPr="00957A20">
              <w:rPr>
                <w:sz w:val="26"/>
                <w:szCs w:val="26"/>
                <w:lang w:val="fr-FR"/>
              </w:rPr>
              <w:t>các</w:t>
            </w:r>
            <w:proofErr w:type="spellEnd"/>
            <w:r w:rsidRPr="00957A20">
              <w:rPr>
                <w:sz w:val="26"/>
                <w:szCs w:val="26"/>
                <w:lang w:val="fr-FR"/>
              </w:rPr>
              <w:t xml:space="preserve"> </w:t>
            </w:r>
            <w:proofErr w:type="spellStart"/>
            <w:r w:rsidRPr="00957A20">
              <w:rPr>
                <w:sz w:val="26"/>
                <w:szCs w:val="26"/>
                <w:lang w:val="fr-FR"/>
              </w:rPr>
              <w:t>vị</w:t>
            </w:r>
            <w:proofErr w:type="spellEnd"/>
            <w:r w:rsidRPr="00957A20">
              <w:rPr>
                <w:sz w:val="26"/>
                <w:szCs w:val="26"/>
                <w:lang w:val="fr-FR"/>
              </w:rPr>
              <w:t xml:space="preserve"> </w:t>
            </w:r>
            <w:proofErr w:type="spellStart"/>
            <w:r w:rsidRPr="00957A20">
              <w:rPr>
                <w:sz w:val="26"/>
                <w:szCs w:val="26"/>
                <w:lang w:val="fr-FR"/>
              </w:rPr>
              <w:t>trí</w:t>
            </w:r>
            <w:proofErr w:type="spellEnd"/>
            <w:r w:rsidRPr="00957A20">
              <w:rPr>
                <w:sz w:val="26"/>
                <w:szCs w:val="26"/>
                <w:lang w:val="fr-FR"/>
              </w:rPr>
              <w:t xml:space="preserve"> </w:t>
            </w:r>
            <w:proofErr w:type="spellStart"/>
            <w:r w:rsidRPr="00957A20">
              <w:rPr>
                <w:sz w:val="26"/>
                <w:szCs w:val="26"/>
                <w:lang w:val="fr-FR"/>
              </w:rPr>
              <w:t>Chỉ</w:t>
            </w:r>
            <w:proofErr w:type="spellEnd"/>
            <w:r w:rsidRPr="00957A20">
              <w:rPr>
                <w:sz w:val="26"/>
                <w:szCs w:val="26"/>
                <w:lang w:val="fr-FR"/>
              </w:rPr>
              <w:t xml:space="preserve"> </w:t>
            </w:r>
            <w:proofErr w:type="spellStart"/>
            <w:r w:rsidRPr="00957A20">
              <w:rPr>
                <w:sz w:val="26"/>
                <w:szCs w:val="26"/>
                <w:lang w:val="fr-FR"/>
              </w:rPr>
              <w:t>huy</w:t>
            </w:r>
            <w:proofErr w:type="spellEnd"/>
            <w:r w:rsidRPr="00957A20">
              <w:rPr>
                <w:sz w:val="26"/>
                <w:szCs w:val="26"/>
                <w:lang w:val="fr-FR"/>
              </w:rPr>
              <w:t xml:space="preserve"> </w:t>
            </w:r>
            <w:proofErr w:type="spellStart"/>
            <w:r w:rsidRPr="00957A20">
              <w:rPr>
                <w:sz w:val="26"/>
                <w:szCs w:val="26"/>
                <w:lang w:val="fr-FR"/>
              </w:rPr>
              <w:t>trưởng</w:t>
            </w:r>
            <w:proofErr w:type="spellEnd"/>
            <w:r w:rsidRPr="00957A20">
              <w:rPr>
                <w:sz w:val="26"/>
                <w:szCs w:val="26"/>
                <w:lang w:val="fr-FR"/>
              </w:rPr>
              <w:t xml:space="preserve"> </w:t>
            </w:r>
            <w:proofErr w:type="spellStart"/>
            <w:r w:rsidRPr="00957A20">
              <w:rPr>
                <w:sz w:val="26"/>
                <w:szCs w:val="26"/>
                <w:lang w:val="fr-FR"/>
              </w:rPr>
              <w:t>công</w:t>
            </w:r>
            <w:proofErr w:type="spellEnd"/>
            <w:r w:rsidRPr="00957A20">
              <w:rPr>
                <w:sz w:val="26"/>
                <w:szCs w:val="26"/>
                <w:lang w:val="fr-FR"/>
              </w:rPr>
              <w:t xml:space="preserve"> </w:t>
            </w:r>
            <w:proofErr w:type="spellStart"/>
            <w:r w:rsidRPr="00957A20">
              <w:rPr>
                <w:sz w:val="26"/>
                <w:szCs w:val="26"/>
                <w:lang w:val="fr-FR"/>
              </w:rPr>
              <w:t>trường</w:t>
            </w:r>
            <w:proofErr w:type="spellEnd"/>
            <w:r w:rsidRPr="00957A20">
              <w:rPr>
                <w:sz w:val="26"/>
                <w:szCs w:val="26"/>
                <w:lang w:val="fr-FR"/>
              </w:rPr>
              <w:t xml:space="preserve"> </w:t>
            </w:r>
            <w:proofErr w:type="spellStart"/>
            <w:r w:rsidRPr="00957A20">
              <w:rPr>
                <w:sz w:val="26"/>
                <w:szCs w:val="26"/>
                <w:lang w:val="fr-FR"/>
              </w:rPr>
              <w:t>và</w:t>
            </w:r>
            <w:proofErr w:type="spellEnd"/>
            <w:r w:rsidRPr="00957A20">
              <w:rPr>
                <w:sz w:val="26"/>
                <w:szCs w:val="26"/>
                <w:lang w:val="fr-FR"/>
              </w:rPr>
              <w:t xml:space="preserve"> </w:t>
            </w:r>
            <w:proofErr w:type="spellStart"/>
            <w:r w:rsidRPr="00957A20">
              <w:rPr>
                <w:sz w:val="26"/>
                <w:szCs w:val="26"/>
                <w:lang w:val="fr-FR"/>
              </w:rPr>
              <w:t>cán</w:t>
            </w:r>
            <w:proofErr w:type="spellEnd"/>
            <w:r w:rsidRPr="00957A20">
              <w:rPr>
                <w:sz w:val="26"/>
                <w:szCs w:val="26"/>
                <w:lang w:val="fr-FR"/>
              </w:rPr>
              <w:t xml:space="preserve"> </w:t>
            </w:r>
            <w:proofErr w:type="spellStart"/>
            <w:r w:rsidRPr="00957A20">
              <w:rPr>
                <w:sz w:val="26"/>
                <w:szCs w:val="26"/>
                <w:lang w:val="fr-FR"/>
              </w:rPr>
              <w:t>bộ</w:t>
            </w:r>
            <w:proofErr w:type="spellEnd"/>
            <w:r w:rsidRPr="00957A20">
              <w:rPr>
                <w:sz w:val="26"/>
                <w:szCs w:val="26"/>
                <w:lang w:val="fr-FR"/>
              </w:rPr>
              <w:t xml:space="preserve"> </w:t>
            </w:r>
            <w:proofErr w:type="spellStart"/>
            <w:r w:rsidRPr="00957A20">
              <w:rPr>
                <w:sz w:val="26"/>
                <w:szCs w:val="26"/>
                <w:lang w:val="fr-FR"/>
              </w:rPr>
              <w:t>kỹ</w:t>
            </w:r>
            <w:proofErr w:type="spellEnd"/>
            <w:r w:rsidRPr="00957A20">
              <w:rPr>
                <w:sz w:val="26"/>
                <w:szCs w:val="26"/>
                <w:lang w:val="fr-FR"/>
              </w:rPr>
              <w:t xml:space="preserve"> </w:t>
            </w:r>
            <w:proofErr w:type="spellStart"/>
            <w:r w:rsidRPr="00957A20">
              <w:rPr>
                <w:sz w:val="26"/>
                <w:szCs w:val="26"/>
                <w:lang w:val="fr-FR"/>
              </w:rPr>
              <w:t>thuật</w:t>
            </w:r>
            <w:proofErr w:type="spellEnd"/>
          </w:p>
        </w:tc>
        <w:tc>
          <w:tcPr>
            <w:tcW w:w="1274" w:type="dxa"/>
            <w:vAlign w:val="center"/>
          </w:tcPr>
          <w:p w14:paraId="662CDDA1"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Đạt</w:t>
            </w:r>
            <w:proofErr w:type="spellEnd"/>
          </w:p>
        </w:tc>
      </w:tr>
      <w:tr w:rsidR="00957A20" w:rsidRPr="00957A20" w14:paraId="3CB19035" w14:textId="77777777" w:rsidTr="00577285">
        <w:trPr>
          <w:gridAfter w:val="1"/>
          <w:wAfter w:w="6" w:type="dxa"/>
        </w:trPr>
        <w:tc>
          <w:tcPr>
            <w:tcW w:w="749" w:type="dxa"/>
            <w:vMerge/>
            <w:vAlign w:val="center"/>
          </w:tcPr>
          <w:p w14:paraId="33931652" w14:textId="77777777" w:rsidR="00957A20" w:rsidRPr="00957A20" w:rsidRDefault="00957A20" w:rsidP="00577285">
            <w:pPr>
              <w:spacing w:before="60" w:after="60"/>
              <w:rPr>
                <w:sz w:val="26"/>
                <w:szCs w:val="26"/>
              </w:rPr>
            </w:pPr>
          </w:p>
        </w:tc>
        <w:tc>
          <w:tcPr>
            <w:tcW w:w="3646" w:type="dxa"/>
            <w:gridSpan w:val="2"/>
            <w:vMerge/>
          </w:tcPr>
          <w:p w14:paraId="2CCC2347" w14:textId="77777777" w:rsidR="00957A20" w:rsidRPr="00957A20" w:rsidRDefault="00957A20" w:rsidP="00577285">
            <w:pPr>
              <w:spacing w:before="60" w:after="60"/>
              <w:rPr>
                <w:sz w:val="26"/>
                <w:szCs w:val="26"/>
              </w:rPr>
            </w:pPr>
          </w:p>
        </w:tc>
        <w:tc>
          <w:tcPr>
            <w:tcW w:w="3975" w:type="dxa"/>
          </w:tcPr>
          <w:p w14:paraId="2E722C51" w14:textId="77777777" w:rsidR="00957A20" w:rsidRPr="00957A20" w:rsidRDefault="00957A20" w:rsidP="00577285">
            <w:pPr>
              <w:snapToGrid w:val="0"/>
              <w:spacing w:before="60" w:after="60"/>
              <w:rPr>
                <w:sz w:val="26"/>
                <w:szCs w:val="26"/>
              </w:rPr>
            </w:pP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sơ</w:t>
            </w:r>
            <w:proofErr w:type="spellEnd"/>
            <w:r w:rsidRPr="00957A20">
              <w:rPr>
                <w:sz w:val="26"/>
                <w:szCs w:val="26"/>
              </w:rPr>
              <w:t xml:space="preserve"> </w:t>
            </w:r>
            <w:proofErr w:type="spellStart"/>
            <w:r w:rsidRPr="00957A20">
              <w:rPr>
                <w:sz w:val="26"/>
                <w:szCs w:val="26"/>
              </w:rPr>
              <w:t>đồ</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sơ</w:t>
            </w:r>
            <w:proofErr w:type="spellEnd"/>
            <w:r w:rsidRPr="00957A20">
              <w:rPr>
                <w:sz w:val="26"/>
                <w:szCs w:val="26"/>
              </w:rPr>
              <w:t xml:space="preserve"> </w:t>
            </w:r>
            <w:proofErr w:type="spellStart"/>
            <w:r w:rsidRPr="00957A20">
              <w:rPr>
                <w:sz w:val="26"/>
                <w:szCs w:val="26"/>
              </w:rPr>
              <w:t>đồ</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thể</w:t>
            </w:r>
            <w:proofErr w:type="spellEnd"/>
            <w:r w:rsidRPr="00957A20">
              <w:rPr>
                <w:sz w:val="26"/>
                <w:szCs w:val="26"/>
              </w:rPr>
              <w:t xml:space="preserve"> </w:t>
            </w:r>
            <w:proofErr w:type="spellStart"/>
            <w:r w:rsidRPr="00957A20">
              <w:rPr>
                <w:sz w:val="26"/>
                <w:szCs w:val="26"/>
              </w:rPr>
              <w:t>hiện</w:t>
            </w:r>
            <w:proofErr w:type="spellEnd"/>
            <w:r w:rsidRPr="00957A20">
              <w:rPr>
                <w:sz w:val="26"/>
                <w:szCs w:val="26"/>
              </w:rPr>
              <w:t xml:space="preserve"> </w:t>
            </w:r>
            <w:proofErr w:type="spellStart"/>
            <w:r w:rsidRPr="00957A20">
              <w:rPr>
                <w:sz w:val="26"/>
                <w:szCs w:val="26"/>
              </w:rPr>
              <w:t>rõ</w:t>
            </w:r>
            <w:proofErr w:type="spellEnd"/>
            <w:r w:rsidRPr="00957A20">
              <w:rPr>
                <w:sz w:val="26"/>
                <w:szCs w:val="26"/>
              </w:rPr>
              <w:t xml:space="preserve"> </w:t>
            </w:r>
            <w:proofErr w:type="spellStart"/>
            <w:r w:rsidRPr="00957A20">
              <w:rPr>
                <w:sz w:val="26"/>
                <w:szCs w:val="26"/>
              </w:rPr>
              <w:t>trách</w:t>
            </w:r>
            <w:proofErr w:type="spellEnd"/>
            <w:r w:rsidRPr="00957A20">
              <w:rPr>
                <w:sz w:val="26"/>
                <w:szCs w:val="26"/>
              </w:rPr>
              <w:t xml:space="preserve"> </w:t>
            </w:r>
            <w:proofErr w:type="spellStart"/>
            <w:r w:rsidRPr="00957A20">
              <w:rPr>
                <w:sz w:val="26"/>
                <w:szCs w:val="26"/>
              </w:rPr>
              <w:t>nhiệm</w:t>
            </w:r>
            <w:proofErr w:type="spellEnd"/>
            <w:r w:rsidRPr="00957A20">
              <w:rPr>
                <w:sz w:val="26"/>
                <w:szCs w:val="26"/>
              </w:rPr>
              <w:t xml:space="preserve"> </w:t>
            </w:r>
            <w:proofErr w:type="spellStart"/>
            <w:r w:rsidRPr="00957A20">
              <w:rPr>
                <w:sz w:val="26"/>
                <w:szCs w:val="26"/>
              </w:rPr>
              <w:t>của</w:t>
            </w:r>
            <w:proofErr w:type="spellEnd"/>
            <w:r w:rsidRPr="00957A20">
              <w:rPr>
                <w:sz w:val="26"/>
                <w:szCs w:val="26"/>
              </w:rPr>
              <w:t xml:space="preserve"> </w:t>
            </w:r>
            <w:proofErr w:type="spellStart"/>
            <w:r w:rsidRPr="00957A20">
              <w:rPr>
                <w:sz w:val="26"/>
                <w:szCs w:val="26"/>
              </w:rPr>
              <w:t>từng</w:t>
            </w:r>
            <w:proofErr w:type="spellEnd"/>
            <w:r w:rsidRPr="00957A20">
              <w:rPr>
                <w:sz w:val="26"/>
                <w:szCs w:val="26"/>
              </w:rPr>
              <w:t xml:space="preserve"> </w:t>
            </w:r>
            <w:proofErr w:type="spellStart"/>
            <w:r w:rsidRPr="00957A20">
              <w:rPr>
                <w:sz w:val="26"/>
                <w:szCs w:val="26"/>
              </w:rPr>
              <w:t>cán</w:t>
            </w:r>
            <w:proofErr w:type="spellEnd"/>
            <w:r w:rsidRPr="00957A20">
              <w:rPr>
                <w:sz w:val="26"/>
                <w:szCs w:val="26"/>
              </w:rPr>
              <w:t xml:space="preserve"> </w:t>
            </w:r>
            <w:proofErr w:type="spellStart"/>
            <w:r w:rsidRPr="00957A20">
              <w:rPr>
                <w:sz w:val="26"/>
                <w:szCs w:val="26"/>
              </w:rPr>
              <w:t>bộ</w:t>
            </w:r>
            <w:proofErr w:type="spellEnd"/>
            <w:r w:rsidRPr="00957A20">
              <w:rPr>
                <w:sz w:val="26"/>
                <w:szCs w:val="26"/>
              </w:rPr>
              <w:t xml:space="preserve"> </w:t>
            </w:r>
            <w:proofErr w:type="spellStart"/>
            <w:r w:rsidRPr="00957A20">
              <w:rPr>
                <w:sz w:val="26"/>
                <w:szCs w:val="26"/>
              </w:rPr>
              <w:t>chủ</w:t>
            </w:r>
            <w:proofErr w:type="spellEnd"/>
            <w:r w:rsidRPr="00957A20">
              <w:rPr>
                <w:sz w:val="26"/>
                <w:szCs w:val="26"/>
              </w:rPr>
              <w:t xml:space="preserve"> </w:t>
            </w:r>
            <w:proofErr w:type="spellStart"/>
            <w:r w:rsidRPr="00957A20">
              <w:rPr>
                <w:sz w:val="26"/>
                <w:szCs w:val="26"/>
              </w:rPr>
              <w:t>chốt</w:t>
            </w:r>
            <w:proofErr w:type="spellEnd"/>
          </w:p>
        </w:tc>
        <w:tc>
          <w:tcPr>
            <w:tcW w:w="1274" w:type="dxa"/>
            <w:vAlign w:val="center"/>
          </w:tcPr>
          <w:p w14:paraId="6D1AEAE0"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đạt</w:t>
            </w:r>
            <w:proofErr w:type="spellEnd"/>
          </w:p>
        </w:tc>
      </w:tr>
      <w:tr w:rsidR="00957A20" w:rsidRPr="00957A20" w14:paraId="2F74A944" w14:textId="77777777" w:rsidTr="00577285">
        <w:trPr>
          <w:gridAfter w:val="1"/>
          <w:wAfter w:w="6" w:type="dxa"/>
        </w:trPr>
        <w:tc>
          <w:tcPr>
            <w:tcW w:w="749" w:type="dxa"/>
            <w:vMerge w:val="restart"/>
            <w:vAlign w:val="center"/>
          </w:tcPr>
          <w:p w14:paraId="02F60C69" w14:textId="77777777" w:rsidR="00957A20" w:rsidRPr="00957A20" w:rsidRDefault="00957A20" w:rsidP="00577285">
            <w:pPr>
              <w:spacing w:before="60" w:after="60"/>
              <w:rPr>
                <w:sz w:val="26"/>
                <w:szCs w:val="26"/>
              </w:rPr>
            </w:pPr>
          </w:p>
        </w:tc>
        <w:tc>
          <w:tcPr>
            <w:tcW w:w="3646" w:type="dxa"/>
            <w:gridSpan w:val="2"/>
            <w:vMerge w:val="restart"/>
            <w:vAlign w:val="center"/>
          </w:tcPr>
          <w:p w14:paraId="3446D2BD" w14:textId="77777777" w:rsidR="00957A20" w:rsidRPr="00957A20" w:rsidRDefault="00957A20" w:rsidP="00577285">
            <w:pPr>
              <w:spacing w:before="60" w:after="60"/>
              <w:jc w:val="left"/>
              <w:rPr>
                <w:sz w:val="26"/>
                <w:szCs w:val="26"/>
              </w:rPr>
            </w:pPr>
            <w:proofErr w:type="spellStart"/>
            <w:r w:rsidRPr="00957A20">
              <w:rPr>
                <w:b/>
                <w:i/>
                <w:sz w:val="26"/>
                <w:szCs w:val="26"/>
                <w:lang w:val="fr-FR"/>
              </w:rPr>
              <w:t>Kết</w:t>
            </w:r>
            <w:proofErr w:type="spellEnd"/>
            <w:r w:rsidRPr="00957A20">
              <w:rPr>
                <w:b/>
                <w:i/>
                <w:sz w:val="26"/>
                <w:szCs w:val="26"/>
                <w:lang w:val="fr-FR"/>
              </w:rPr>
              <w:t xml:space="preserve"> </w:t>
            </w:r>
            <w:proofErr w:type="spellStart"/>
            <w:r w:rsidRPr="00957A20">
              <w:rPr>
                <w:b/>
                <w:i/>
                <w:sz w:val="26"/>
                <w:szCs w:val="26"/>
                <w:lang w:val="fr-FR"/>
              </w:rPr>
              <w:t>luận</w:t>
            </w:r>
            <w:proofErr w:type="spellEnd"/>
          </w:p>
        </w:tc>
        <w:tc>
          <w:tcPr>
            <w:tcW w:w="3975" w:type="dxa"/>
          </w:tcPr>
          <w:p w14:paraId="1C0F7827" w14:textId="77777777" w:rsidR="00957A20" w:rsidRPr="00957A20" w:rsidRDefault="00957A20" w:rsidP="00577285">
            <w:pPr>
              <w:snapToGrid w:val="0"/>
              <w:spacing w:before="60" w:after="60"/>
              <w:rPr>
                <w:b/>
                <w:sz w:val="26"/>
                <w:szCs w:val="26"/>
              </w:rPr>
            </w:pPr>
            <w:proofErr w:type="spellStart"/>
            <w:r w:rsidRPr="00957A20">
              <w:rPr>
                <w:b/>
                <w:sz w:val="26"/>
                <w:szCs w:val="26"/>
              </w:rPr>
              <w:t>Cả</w:t>
            </w:r>
            <w:proofErr w:type="spellEnd"/>
            <w:r w:rsidRPr="00957A20">
              <w:rPr>
                <w:b/>
                <w:sz w:val="26"/>
                <w:szCs w:val="26"/>
              </w:rPr>
              <w:t xml:space="preserve"> 4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w:t>
            </w:r>
            <w:proofErr w:type="spellStart"/>
            <w:r w:rsidRPr="00957A20">
              <w:rPr>
                <w:b/>
                <w:sz w:val="26"/>
                <w:szCs w:val="26"/>
              </w:rPr>
              <w:t>trên</w:t>
            </w:r>
            <w:proofErr w:type="spellEnd"/>
            <w:r w:rsidRPr="00957A20">
              <w:rPr>
                <w:b/>
                <w:sz w:val="26"/>
                <w:szCs w:val="26"/>
              </w:rPr>
              <w:t xml:space="preserve"> </w:t>
            </w:r>
            <w:proofErr w:type="spellStart"/>
            <w:r w:rsidRPr="00957A20">
              <w:rPr>
                <w:b/>
                <w:sz w:val="26"/>
                <w:szCs w:val="26"/>
              </w:rPr>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 xml:space="preserve"> </w:t>
            </w:r>
          </w:p>
        </w:tc>
        <w:tc>
          <w:tcPr>
            <w:tcW w:w="1274" w:type="dxa"/>
            <w:vAlign w:val="center"/>
          </w:tcPr>
          <w:p w14:paraId="18813255"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t>Đạt</w:t>
            </w:r>
            <w:proofErr w:type="spellEnd"/>
          </w:p>
        </w:tc>
      </w:tr>
      <w:tr w:rsidR="00957A20" w:rsidRPr="00957A20" w14:paraId="3A01B1A2" w14:textId="77777777" w:rsidTr="00577285">
        <w:trPr>
          <w:gridAfter w:val="1"/>
          <w:wAfter w:w="6" w:type="dxa"/>
        </w:trPr>
        <w:tc>
          <w:tcPr>
            <w:tcW w:w="749" w:type="dxa"/>
            <w:vMerge/>
            <w:vAlign w:val="center"/>
          </w:tcPr>
          <w:p w14:paraId="298E6CFF" w14:textId="77777777" w:rsidR="00957A20" w:rsidRPr="00957A20" w:rsidRDefault="00957A20" w:rsidP="00577285">
            <w:pPr>
              <w:spacing w:before="60" w:after="60"/>
              <w:rPr>
                <w:sz w:val="26"/>
                <w:szCs w:val="26"/>
              </w:rPr>
            </w:pPr>
          </w:p>
        </w:tc>
        <w:tc>
          <w:tcPr>
            <w:tcW w:w="3646" w:type="dxa"/>
            <w:gridSpan w:val="2"/>
            <w:vMerge/>
          </w:tcPr>
          <w:p w14:paraId="57F83D90" w14:textId="77777777" w:rsidR="00957A20" w:rsidRPr="00957A20" w:rsidRDefault="00957A20" w:rsidP="00577285">
            <w:pPr>
              <w:spacing w:before="60" w:after="60"/>
              <w:rPr>
                <w:sz w:val="26"/>
                <w:szCs w:val="26"/>
              </w:rPr>
            </w:pPr>
          </w:p>
        </w:tc>
        <w:tc>
          <w:tcPr>
            <w:tcW w:w="3975" w:type="dxa"/>
          </w:tcPr>
          <w:p w14:paraId="695EAFBA" w14:textId="77777777" w:rsidR="00957A20" w:rsidRPr="00957A20" w:rsidRDefault="00957A20" w:rsidP="00577285">
            <w:pPr>
              <w:snapToGrid w:val="0"/>
              <w:spacing w:before="60" w:after="60"/>
              <w:rPr>
                <w:b/>
                <w:sz w:val="26"/>
                <w:szCs w:val="26"/>
              </w:rPr>
            </w:pPr>
            <w:proofErr w:type="spellStart"/>
            <w:r w:rsidRPr="00957A20">
              <w:rPr>
                <w:b/>
                <w:sz w:val="26"/>
                <w:szCs w:val="26"/>
              </w:rPr>
              <w:t>Có</w:t>
            </w:r>
            <w:proofErr w:type="spellEnd"/>
            <w:r w:rsidRPr="00957A20">
              <w:rPr>
                <w:b/>
                <w:sz w:val="26"/>
                <w:szCs w:val="26"/>
              </w:rPr>
              <w:t xml:space="preserve"> 1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chi </w:t>
            </w:r>
            <w:proofErr w:type="spellStart"/>
            <w:r w:rsidRPr="00957A20">
              <w:rPr>
                <w:b/>
                <w:sz w:val="26"/>
                <w:szCs w:val="26"/>
              </w:rPr>
              <w:t>tiết</w:t>
            </w:r>
            <w:proofErr w:type="spellEnd"/>
            <w:r w:rsidRPr="00957A20">
              <w:rPr>
                <w:b/>
                <w:sz w:val="26"/>
                <w:szCs w:val="26"/>
              </w:rPr>
              <w:t xml:space="preserve"> </w:t>
            </w:r>
            <w:proofErr w:type="spellStart"/>
            <w:r w:rsidRPr="00957A20">
              <w:rPr>
                <w:b/>
                <w:sz w:val="26"/>
                <w:szCs w:val="26"/>
              </w:rPr>
              <w:t>trở</w:t>
            </w:r>
            <w:proofErr w:type="spellEnd"/>
            <w:r w:rsidRPr="00957A20">
              <w:rPr>
                <w:b/>
                <w:sz w:val="26"/>
                <w:szCs w:val="26"/>
              </w:rPr>
              <w:t xml:space="preserve"> </w:t>
            </w:r>
            <w:proofErr w:type="spellStart"/>
            <w:r w:rsidRPr="00957A20">
              <w:rPr>
                <w:b/>
                <w:sz w:val="26"/>
                <w:szCs w:val="26"/>
              </w:rPr>
              <w:t>lên</w:t>
            </w:r>
            <w:proofErr w:type="spellEnd"/>
            <w:r w:rsidRPr="00957A20">
              <w:rPr>
                <w:b/>
                <w:sz w:val="26"/>
                <w:szCs w:val="26"/>
              </w:rPr>
              <w:t xml:space="preserve"> </w:t>
            </w:r>
            <w:proofErr w:type="spellStart"/>
            <w:r w:rsidRPr="00957A20">
              <w:rPr>
                <w:b/>
                <w:sz w:val="26"/>
                <w:szCs w:val="26"/>
              </w:rPr>
              <w:lastRenderedPageBreak/>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không</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w:t>
            </w:r>
          </w:p>
        </w:tc>
        <w:tc>
          <w:tcPr>
            <w:tcW w:w="1274" w:type="dxa"/>
            <w:vAlign w:val="center"/>
          </w:tcPr>
          <w:p w14:paraId="70885A6B"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lastRenderedPageBreak/>
              <w:t>Không</w:t>
            </w:r>
            <w:proofErr w:type="spellEnd"/>
            <w:r w:rsidRPr="00957A20">
              <w:rPr>
                <w:b/>
                <w:sz w:val="26"/>
                <w:szCs w:val="26"/>
                <w:lang w:val="fr-FR"/>
              </w:rPr>
              <w:t xml:space="preserve"> </w:t>
            </w:r>
            <w:proofErr w:type="spellStart"/>
            <w:r w:rsidRPr="00957A20">
              <w:rPr>
                <w:b/>
                <w:sz w:val="26"/>
                <w:szCs w:val="26"/>
                <w:lang w:val="fr-FR"/>
              </w:rPr>
              <w:lastRenderedPageBreak/>
              <w:t>đạt</w:t>
            </w:r>
            <w:proofErr w:type="spellEnd"/>
          </w:p>
        </w:tc>
      </w:tr>
      <w:tr w:rsidR="00957A20" w:rsidRPr="00957A20" w14:paraId="35BCAB50" w14:textId="77777777" w:rsidTr="00577285">
        <w:tc>
          <w:tcPr>
            <w:tcW w:w="749" w:type="dxa"/>
            <w:vAlign w:val="center"/>
          </w:tcPr>
          <w:p w14:paraId="6E0869F1"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lastRenderedPageBreak/>
              <w:t>2</w:t>
            </w:r>
          </w:p>
        </w:tc>
        <w:tc>
          <w:tcPr>
            <w:tcW w:w="8901" w:type="dxa"/>
            <w:gridSpan w:val="5"/>
          </w:tcPr>
          <w:p w14:paraId="53D53770" w14:textId="77777777" w:rsidR="00957A20" w:rsidRPr="00957A20" w:rsidRDefault="00957A20" w:rsidP="00577285">
            <w:pPr>
              <w:snapToGrid w:val="0"/>
              <w:spacing w:before="60" w:after="60"/>
              <w:rPr>
                <w:b/>
                <w:iCs/>
                <w:sz w:val="26"/>
                <w:szCs w:val="26"/>
                <w:lang w:val="fr-FR"/>
              </w:rPr>
            </w:pPr>
            <w:proofErr w:type="spellStart"/>
            <w:r w:rsidRPr="00957A20">
              <w:rPr>
                <w:b/>
                <w:iCs/>
                <w:sz w:val="26"/>
                <w:szCs w:val="26"/>
                <w:lang w:val="fr-FR"/>
              </w:rPr>
              <w:t>Bảo</w:t>
            </w:r>
            <w:proofErr w:type="spellEnd"/>
            <w:r w:rsidRPr="00957A20">
              <w:rPr>
                <w:b/>
                <w:iCs/>
                <w:sz w:val="26"/>
                <w:szCs w:val="26"/>
                <w:lang w:val="fr-FR"/>
              </w:rPr>
              <w:t xml:space="preserve"> </w:t>
            </w:r>
            <w:proofErr w:type="spellStart"/>
            <w:r w:rsidRPr="00957A20">
              <w:rPr>
                <w:b/>
                <w:iCs/>
                <w:sz w:val="26"/>
                <w:szCs w:val="26"/>
                <w:lang w:val="fr-FR"/>
              </w:rPr>
              <w:t>đảm</w:t>
            </w:r>
            <w:proofErr w:type="spellEnd"/>
            <w:r w:rsidRPr="00957A20">
              <w:rPr>
                <w:b/>
                <w:iCs/>
                <w:sz w:val="26"/>
                <w:szCs w:val="26"/>
                <w:lang w:val="fr-FR"/>
              </w:rPr>
              <w:t xml:space="preserve"> </w:t>
            </w:r>
            <w:proofErr w:type="spellStart"/>
            <w:r w:rsidRPr="00957A20">
              <w:rPr>
                <w:b/>
                <w:iCs/>
                <w:sz w:val="26"/>
                <w:szCs w:val="26"/>
                <w:lang w:val="fr-FR"/>
              </w:rPr>
              <w:t>điều</w:t>
            </w:r>
            <w:proofErr w:type="spellEnd"/>
            <w:r w:rsidRPr="00957A20">
              <w:rPr>
                <w:b/>
                <w:iCs/>
                <w:sz w:val="26"/>
                <w:szCs w:val="26"/>
                <w:lang w:val="fr-FR"/>
              </w:rPr>
              <w:t xml:space="preserve"> </w:t>
            </w:r>
            <w:proofErr w:type="spellStart"/>
            <w:r w:rsidRPr="00957A20">
              <w:rPr>
                <w:b/>
                <w:iCs/>
                <w:sz w:val="26"/>
                <w:szCs w:val="26"/>
                <w:lang w:val="fr-FR"/>
              </w:rPr>
              <w:t>kiện</w:t>
            </w:r>
            <w:proofErr w:type="spellEnd"/>
            <w:r w:rsidRPr="00957A20">
              <w:rPr>
                <w:b/>
                <w:iCs/>
                <w:sz w:val="26"/>
                <w:szCs w:val="26"/>
                <w:lang w:val="fr-FR"/>
              </w:rPr>
              <w:t xml:space="preserve"> </w:t>
            </w:r>
            <w:proofErr w:type="spellStart"/>
            <w:r w:rsidRPr="00957A20">
              <w:rPr>
                <w:b/>
                <w:iCs/>
                <w:sz w:val="26"/>
                <w:szCs w:val="26"/>
                <w:lang w:val="fr-FR"/>
              </w:rPr>
              <w:t>vệ</w:t>
            </w:r>
            <w:proofErr w:type="spellEnd"/>
            <w:r w:rsidRPr="00957A20">
              <w:rPr>
                <w:b/>
                <w:iCs/>
                <w:sz w:val="26"/>
                <w:szCs w:val="26"/>
                <w:lang w:val="fr-FR"/>
              </w:rPr>
              <w:t xml:space="preserve"> </w:t>
            </w:r>
            <w:proofErr w:type="spellStart"/>
            <w:r w:rsidRPr="00957A20">
              <w:rPr>
                <w:b/>
                <w:iCs/>
                <w:sz w:val="26"/>
                <w:szCs w:val="26"/>
                <w:lang w:val="fr-FR"/>
              </w:rPr>
              <w:t>sinh</w:t>
            </w:r>
            <w:proofErr w:type="spellEnd"/>
            <w:r w:rsidRPr="00957A20">
              <w:rPr>
                <w:b/>
                <w:iCs/>
                <w:sz w:val="26"/>
                <w:szCs w:val="26"/>
                <w:lang w:val="fr-FR"/>
              </w:rPr>
              <w:t xml:space="preserve"> </w:t>
            </w:r>
            <w:proofErr w:type="spellStart"/>
            <w:r w:rsidRPr="00957A20">
              <w:rPr>
                <w:b/>
                <w:iCs/>
                <w:sz w:val="26"/>
                <w:szCs w:val="26"/>
                <w:lang w:val="fr-FR"/>
              </w:rPr>
              <w:t>môi</w:t>
            </w:r>
            <w:proofErr w:type="spellEnd"/>
            <w:r w:rsidRPr="00957A20">
              <w:rPr>
                <w:b/>
                <w:iCs/>
                <w:sz w:val="26"/>
                <w:szCs w:val="26"/>
                <w:lang w:val="fr-FR"/>
              </w:rPr>
              <w:t xml:space="preserve"> </w:t>
            </w:r>
            <w:proofErr w:type="spellStart"/>
            <w:r w:rsidRPr="00957A20">
              <w:rPr>
                <w:b/>
                <w:iCs/>
                <w:sz w:val="26"/>
                <w:szCs w:val="26"/>
                <w:lang w:val="fr-FR"/>
              </w:rPr>
              <w:t>trường</w:t>
            </w:r>
            <w:proofErr w:type="spellEnd"/>
            <w:r w:rsidRPr="00957A20">
              <w:rPr>
                <w:b/>
                <w:iCs/>
                <w:sz w:val="26"/>
                <w:szCs w:val="26"/>
                <w:lang w:val="fr-FR"/>
              </w:rPr>
              <w:t xml:space="preserve"> </w:t>
            </w:r>
            <w:proofErr w:type="spellStart"/>
            <w:r w:rsidRPr="00957A20">
              <w:rPr>
                <w:b/>
                <w:iCs/>
                <w:sz w:val="26"/>
                <w:szCs w:val="26"/>
                <w:lang w:val="fr-FR"/>
              </w:rPr>
              <w:t>và</w:t>
            </w:r>
            <w:proofErr w:type="spellEnd"/>
            <w:r w:rsidRPr="00957A20">
              <w:rPr>
                <w:b/>
                <w:iCs/>
                <w:sz w:val="26"/>
                <w:szCs w:val="26"/>
                <w:lang w:val="fr-FR"/>
              </w:rPr>
              <w:t xml:space="preserve"> </w:t>
            </w:r>
            <w:proofErr w:type="spellStart"/>
            <w:r w:rsidRPr="00957A20">
              <w:rPr>
                <w:b/>
                <w:iCs/>
                <w:sz w:val="26"/>
                <w:szCs w:val="26"/>
                <w:lang w:val="fr-FR"/>
              </w:rPr>
              <w:t>các</w:t>
            </w:r>
            <w:proofErr w:type="spellEnd"/>
            <w:r w:rsidRPr="00957A20">
              <w:rPr>
                <w:b/>
                <w:iCs/>
                <w:sz w:val="26"/>
                <w:szCs w:val="26"/>
                <w:lang w:val="fr-FR"/>
              </w:rPr>
              <w:t xml:space="preserve"> </w:t>
            </w:r>
            <w:proofErr w:type="spellStart"/>
            <w:r w:rsidRPr="00957A20">
              <w:rPr>
                <w:b/>
                <w:iCs/>
                <w:sz w:val="26"/>
                <w:szCs w:val="26"/>
                <w:lang w:val="fr-FR"/>
              </w:rPr>
              <w:t>điều</w:t>
            </w:r>
            <w:proofErr w:type="spellEnd"/>
            <w:r w:rsidRPr="00957A20">
              <w:rPr>
                <w:b/>
                <w:iCs/>
                <w:sz w:val="26"/>
                <w:szCs w:val="26"/>
                <w:lang w:val="fr-FR"/>
              </w:rPr>
              <w:t xml:space="preserve"> </w:t>
            </w:r>
            <w:proofErr w:type="spellStart"/>
            <w:r w:rsidRPr="00957A20">
              <w:rPr>
                <w:b/>
                <w:iCs/>
                <w:sz w:val="26"/>
                <w:szCs w:val="26"/>
                <w:lang w:val="fr-FR"/>
              </w:rPr>
              <w:t>kiện</w:t>
            </w:r>
            <w:proofErr w:type="spellEnd"/>
            <w:r w:rsidRPr="00957A20">
              <w:rPr>
                <w:b/>
                <w:iCs/>
                <w:sz w:val="26"/>
                <w:szCs w:val="26"/>
                <w:lang w:val="fr-FR"/>
              </w:rPr>
              <w:t xml:space="preserve"> </w:t>
            </w:r>
            <w:proofErr w:type="spellStart"/>
            <w:r w:rsidRPr="00957A20">
              <w:rPr>
                <w:b/>
                <w:iCs/>
                <w:sz w:val="26"/>
                <w:szCs w:val="26"/>
                <w:lang w:val="fr-FR"/>
              </w:rPr>
              <w:t>khác</w:t>
            </w:r>
            <w:proofErr w:type="spellEnd"/>
            <w:r w:rsidRPr="00957A20">
              <w:rPr>
                <w:b/>
                <w:iCs/>
                <w:sz w:val="26"/>
                <w:szCs w:val="26"/>
                <w:lang w:val="fr-FR"/>
              </w:rPr>
              <w:t xml:space="preserve"> </w:t>
            </w:r>
            <w:proofErr w:type="spellStart"/>
            <w:r w:rsidRPr="00957A20">
              <w:rPr>
                <w:b/>
                <w:iCs/>
                <w:sz w:val="26"/>
                <w:szCs w:val="26"/>
                <w:lang w:val="fr-FR"/>
              </w:rPr>
              <w:t>như</w:t>
            </w:r>
            <w:proofErr w:type="spellEnd"/>
            <w:r w:rsidRPr="00957A20">
              <w:rPr>
                <w:b/>
                <w:iCs/>
                <w:sz w:val="26"/>
                <w:szCs w:val="26"/>
                <w:lang w:val="fr-FR"/>
              </w:rPr>
              <w:t xml:space="preserve"> </w:t>
            </w:r>
            <w:proofErr w:type="spellStart"/>
            <w:r w:rsidRPr="00957A20">
              <w:rPr>
                <w:b/>
                <w:iCs/>
                <w:sz w:val="26"/>
                <w:szCs w:val="26"/>
                <w:lang w:val="fr-FR"/>
              </w:rPr>
              <w:t>phòng</w:t>
            </w:r>
            <w:proofErr w:type="spellEnd"/>
            <w:r w:rsidRPr="00957A20">
              <w:rPr>
                <w:b/>
                <w:iCs/>
                <w:sz w:val="26"/>
                <w:szCs w:val="26"/>
                <w:lang w:val="fr-FR"/>
              </w:rPr>
              <w:t xml:space="preserve"> </w:t>
            </w:r>
            <w:proofErr w:type="spellStart"/>
            <w:r w:rsidRPr="00957A20">
              <w:rPr>
                <w:b/>
                <w:iCs/>
                <w:sz w:val="26"/>
                <w:szCs w:val="26"/>
                <w:lang w:val="fr-FR"/>
              </w:rPr>
              <w:t>cháy</w:t>
            </w:r>
            <w:proofErr w:type="spellEnd"/>
            <w:r w:rsidRPr="00957A20">
              <w:rPr>
                <w:b/>
                <w:iCs/>
                <w:sz w:val="26"/>
                <w:szCs w:val="26"/>
                <w:lang w:val="fr-FR"/>
              </w:rPr>
              <w:t xml:space="preserve">, </w:t>
            </w:r>
            <w:proofErr w:type="spellStart"/>
            <w:r w:rsidRPr="00957A20">
              <w:rPr>
                <w:b/>
                <w:iCs/>
                <w:sz w:val="26"/>
                <w:szCs w:val="26"/>
                <w:lang w:val="fr-FR"/>
              </w:rPr>
              <w:t>chữa</w:t>
            </w:r>
            <w:proofErr w:type="spellEnd"/>
            <w:r w:rsidRPr="00957A20">
              <w:rPr>
                <w:b/>
                <w:iCs/>
                <w:sz w:val="26"/>
                <w:szCs w:val="26"/>
                <w:lang w:val="fr-FR"/>
              </w:rPr>
              <w:t xml:space="preserve"> </w:t>
            </w:r>
            <w:proofErr w:type="spellStart"/>
            <w:r w:rsidRPr="00957A20">
              <w:rPr>
                <w:b/>
                <w:iCs/>
                <w:sz w:val="26"/>
                <w:szCs w:val="26"/>
                <w:lang w:val="fr-FR"/>
              </w:rPr>
              <w:t>cháy</w:t>
            </w:r>
            <w:proofErr w:type="spellEnd"/>
            <w:r w:rsidRPr="00957A20">
              <w:rPr>
                <w:b/>
                <w:iCs/>
                <w:sz w:val="26"/>
                <w:szCs w:val="26"/>
                <w:lang w:val="fr-FR"/>
              </w:rPr>
              <w:t xml:space="preserve">, an </w:t>
            </w:r>
            <w:proofErr w:type="spellStart"/>
            <w:r w:rsidRPr="00957A20">
              <w:rPr>
                <w:b/>
                <w:iCs/>
                <w:sz w:val="26"/>
                <w:szCs w:val="26"/>
                <w:lang w:val="fr-FR"/>
              </w:rPr>
              <w:t>toàn</w:t>
            </w:r>
            <w:proofErr w:type="spellEnd"/>
            <w:r w:rsidRPr="00957A20">
              <w:rPr>
                <w:b/>
                <w:iCs/>
                <w:sz w:val="26"/>
                <w:szCs w:val="26"/>
                <w:lang w:val="fr-FR"/>
              </w:rPr>
              <w:t xml:space="preserve"> lao </w:t>
            </w:r>
            <w:proofErr w:type="spellStart"/>
            <w:r w:rsidRPr="00957A20">
              <w:rPr>
                <w:b/>
                <w:iCs/>
                <w:sz w:val="26"/>
                <w:szCs w:val="26"/>
                <w:lang w:val="fr-FR"/>
              </w:rPr>
              <w:t>động</w:t>
            </w:r>
            <w:proofErr w:type="spellEnd"/>
            <w:r w:rsidRPr="00957A20">
              <w:rPr>
                <w:b/>
                <w:iCs/>
                <w:sz w:val="26"/>
                <w:szCs w:val="26"/>
                <w:lang w:val="fr-FR"/>
              </w:rPr>
              <w:t>.</w:t>
            </w:r>
          </w:p>
        </w:tc>
      </w:tr>
      <w:tr w:rsidR="00957A20" w:rsidRPr="00957A20" w14:paraId="02EB05C6" w14:textId="77777777" w:rsidTr="00577285">
        <w:trPr>
          <w:gridAfter w:val="1"/>
          <w:wAfter w:w="6" w:type="dxa"/>
          <w:trHeight w:val="487"/>
        </w:trPr>
        <w:tc>
          <w:tcPr>
            <w:tcW w:w="749" w:type="dxa"/>
            <w:vMerge w:val="restart"/>
            <w:vAlign w:val="center"/>
          </w:tcPr>
          <w:p w14:paraId="2204FDEC" w14:textId="77777777" w:rsidR="00957A20" w:rsidRPr="00957A20" w:rsidRDefault="00957A20" w:rsidP="00577285">
            <w:pPr>
              <w:snapToGrid w:val="0"/>
              <w:spacing w:before="60" w:after="60"/>
              <w:jc w:val="center"/>
              <w:rPr>
                <w:sz w:val="26"/>
                <w:szCs w:val="26"/>
                <w:lang w:val="fr-FR"/>
              </w:rPr>
            </w:pPr>
            <w:r w:rsidRPr="00957A20">
              <w:rPr>
                <w:sz w:val="26"/>
                <w:szCs w:val="26"/>
                <w:lang w:val="fr-FR"/>
              </w:rPr>
              <w:t>2.1</w:t>
            </w:r>
          </w:p>
        </w:tc>
        <w:tc>
          <w:tcPr>
            <w:tcW w:w="3646" w:type="dxa"/>
            <w:gridSpan w:val="2"/>
            <w:vMerge w:val="restart"/>
            <w:vAlign w:val="center"/>
          </w:tcPr>
          <w:p w14:paraId="348E02C1" w14:textId="77777777" w:rsidR="00957A20" w:rsidRPr="00957A20" w:rsidRDefault="00957A20" w:rsidP="00577285">
            <w:pPr>
              <w:snapToGrid w:val="0"/>
              <w:spacing w:before="60" w:after="60"/>
              <w:rPr>
                <w:sz w:val="26"/>
                <w:szCs w:val="26"/>
                <w:lang w:val="fr-FR"/>
              </w:rPr>
            </w:pPr>
            <w:r w:rsidRPr="00957A20">
              <w:rPr>
                <w:sz w:val="26"/>
                <w:szCs w:val="26"/>
                <w:lang w:val="fr-FR"/>
              </w:rPr>
              <w:t xml:space="preserve">- </w:t>
            </w:r>
            <w:proofErr w:type="spellStart"/>
            <w:r w:rsidRPr="00957A20">
              <w:rPr>
                <w:sz w:val="26"/>
                <w:szCs w:val="26"/>
                <w:lang w:val="fr-FR"/>
              </w:rPr>
              <w:t>Giải</w:t>
            </w:r>
            <w:proofErr w:type="spellEnd"/>
            <w:r w:rsidRPr="00957A20">
              <w:rPr>
                <w:sz w:val="26"/>
                <w:szCs w:val="26"/>
                <w:lang w:val="fr-FR"/>
              </w:rPr>
              <w:t xml:space="preserve"> </w:t>
            </w:r>
            <w:proofErr w:type="spellStart"/>
            <w:r w:rsidRPr="00957A20">
              <w:rPr>
                <w:sz w:val="26"/>
                <w:szCs w:val="26"/>
                <w:lang w:val="fr-FR"/>
              </w:rPr>
              <w:t>pháp</w:t>
            </w:r>
            <w:proofErr w:type="spellEnd"/>
            <w:r w:rsidRPr="00957A20">
              <w:rPr>
                <w:sz w:val="26"/>
                <w:szCs w:val="26"/>
                <w:lang w:val="fr-FR"/>
              </w:rPr>
              <w:t xml:space="preserve"> </w:t>
            </w:r>
            <w:proofErr w:type="spellStart"/>
            <w:r w:rsidRPr="00957A20">
              <w:rPr>
                <w:sz w:val="26"/>
                <w:szCs w:val="26"/>
                <w:lang w:val="fr-FR"/>
              </w:rPr>
              <w:t>chống</w:t>
            </w:r>
            <w:proofErr w:type="spellEnd"/>
            <w:r w:rsidRPr="00957A20">
              <w:rPr>
                <w:sz w:val="26"/>
                <w:szCs w:val="26"/>
                <w:lang w:val="fr-FR"/>
              </w:rPr>
              <w:t xml:space="preserve"> ô </w:t>
            </w:r>
            <w:proofErr w:type="spellStart"/>
            <w:r w:rsidRPr="00957A20">
              <w:rPr>
                <w:sz w:val="26"/>
                <w:szCs w:val="26"/>
                <w:lang w:val="fr-FR"/>
              </w:rPr>
              <w:t>nhiễm</w:t>
            </w:r>
            <w:proofErr w:type="spellEnd"/>
            <w:r w:rsidRPr="00957A20">
              <w:rPr>
                <w:sz w:val="26"/>
                <w:szCs w:val="26"/>
                <w:lang w:val="fr-FR"/>
              </w:rPr>
              <w:t xml:space="preserve"> </w:t>
            </w:r>
            <w:proofErr w:type="spellStart"/>
            <w:r w:rsidRPr="00957A20">
              <w:rPr>
                <w:sz w:val="26"/>
                <w:szCs w:val="26"/>
                <w:lang w:val="fr-FR"/>
              </w:rPr>
              <w:t>môi</w:t>
            </w:r>
            <w:proofErr w:type="spellEnd"/>
            <w:r w:rsidRPr="00957A20">
              <w:rPr>
                <w:sz w:val="26"/>
                <w:szCs w:val="26"/>
                <w:lang w:val="fr-FR"/>
              </w:rPr>
              <w:t xml:space="preserve"> </w:t>
            </w:r>
            <w:proofErr w:type="spellStart"/>
            <w:r w:rsidRPr="00957A20">
              <w:rPr>
                <w:sz w:val="26"/>
                <w:szCs w:val="26"/>
                <w:lang w:val="fr-FR"/>
              </w:rPr>
              <w:t>trường</w:t>
            </w:r>
            <w:proofErr w:type="spellEnd"/>
            <w:r w:rsidRPr="00957A20">
              <w:rPr>
                <w:sz w:val="26"/>
                <w:szCs w:val="26"/>
                <w:lang w:val="fr-FR"/>
              </w:rPr>
              <w:t xml:space="preserve"> </w:t>
            </w:r>
            <w:proofErr w:type="spellStart"/>
            <w:r w:rsidRPr="00957A20">
              <w:rPr>
                <w:sz w:val="26"/>
                <w:szCs w:val="26"/>
                <w:lang w:val="fr-FR"/>
              </w:rPr>
              <w:t>trong</w:t>
            </w:r>
            <w:proofErr w:type="spellEnd"/>
            <w:r w:rsidRPr="00957A20">
              <w:rPr>
                <w:sz w:val="26"/>
                <w:szCs w:val="26"/>
                <w:lang w:val="fr-FR"/>
              </w:rPr>
              <w:t xml:space="preserve"> </w:t>
            </w:r>
            <w:proofErr w:type="spellStart"/>
            <w:r w:rsidRPr="00957A20">
              <w:rPr>
                <w:sz w:val="26"/>
                <w:szCs w:val="26"/>
                <w:lang w:val="fr-FR"/>
              </w:rPr>
              <w:t>quá</w:t>
            </w:r>
            <w:proofErr w:type="spellEnd"/>
            <w:r w:rsidRPr="00957A20">
              <w:rPr>
                <w:sz w:val="26"/>
                <w:szCs w:val="26"/>
                <w:lang w:val="fr-FR"/>
              </w:rPr>
              <w:t xml:space="preserve"> </w:t>
            </w:r>
            <w:proofErr w:type="spellStart"/>
            <w:r w:rsidRPr="00957A20">
              <w:rPr>
                <w:sz w:val="26"/>
                <w:szCs w:val="26"/>
                <w:lang w:val="fr-FR"/>
              </w:rPr>
              <w:t>trình</w:t>
            </w:r>
            <w:proofErr w:type="spellEnd"/>
            <w:r w:rsidRPr="00957A20">
              <w:rPr>
                <w:sz w:val="26"/>
                <w:szCs w:val="26"/>
                <w:lang w:val="fr-FR"/>
              </w:rPr>
              <w:t xml:space="preserve"> </w:t>
            </w:r>
            <w:proofErr w:type="spellStart"/>
            <w:r w:rsidRPr="00957A20">
              <w:rPr>
                <w:sz w:val="26"/>
                <w:szCs w:val="26"/>
                <w:lang w:val="fr-FR"/>
              </w:rPr>
              <w:t>thi</w:t>
            </w:r>
            <w:proofErr w:type="spellEnd"/>
            <w:r w:rsidRPr="00957A20">
              <w:rPr>
                <w:sz w:val="26"/>
                <w:szCs w:val="26"/>
                <w:lang w:val="fr-FR"/>
              </w:rPr>
              <w:t xml:space="preserve"> </w:t>
            </w:r>
            <w:proofErr w:type="spellStart"/>
            <w:r w:rsidRPr="00957A20">
              <w:rPr>
                <w:sz w:val="26"/>
                <w:szCs w:val="26"/>
                <w:lang w:val="fr-FR"/>
              </w:rPr>
              <w:t>công</w:t>
            </w:r>
            <w:proofErr w:type="spellEnd"/>
            <w:r w:rsidRPr="00957A20">
              <w:rPr>
                <w:sz w:val="26"/>
                <w:szCs w:val="26"/>
                <w:lang w:val="fr-FR"/>
              </w:rPr>
              <w:t xml:space="preserve">, </w:t>
            </w:r>
            <w:proofErr w:type="spellStart"/>
            <w:r w:rsidRPr="00957A20">
              <w:rPr>
                <w:sz w:val="26"/>
                <w:szCs w:val="26"/>
                <w:lang w:val="fr-FR"/>
              </w:rPr>
              <w:t>vận</w:t>
            </w:r>
            <w:proofErr w:type="spellEnd"/>
            <w:r w:rsidRPr="00957A20">
              <w:rPr>
                <w:sz w:val="26"/>
                <w:szCs w:val="26"/>
                <w:lang w:val="fr-FR"/>
              </w:rPr>
              <w:t xml:space="preserve"> </w:t>
            </w:r>
            <w:proofErr w:type="spellStart"/>
            <w:r w:rsidRPr="00957A20">
              <w:rPr>
                <w:sz w:val="26"/>
                <w:szCs w:val="26"/>
                <w:lang w:val="fr-FR"/>
              </w:rPr>
              <w:t>chuyển</w:t>
            </w:r>
            <w:proofErr w:type="spellEnd"/>
            <w:r w:rsidRPr="00957A20">
              <w:rPr>
                <w:sz w:val="26"/>
                <w:szCs w:val="26"/>
                <w:lang w:val="fr-FR"/>
              </w:rPr>
              <w:t xml:space="preserve"> </w:t>
            </w:r>
            <w:proofErr w:type="spellStart"/>
            <w:r w:rsidRPr="00957A20">
              <w:rPr>
                <w:sz w:val="26"/>
                <w:szCs w:val="26"/>
                <w:lang w:val="fr-FR"/>
              </w:rPr>
              <w:t>vật</w:t>
            </w:r>
            <w:proofErr w:type="spellEnd"/>
            <w:r w:rsidRPr="00957A20">
              <w:rPr>
                <w:sz w:val="26"/>
                <w:szCs w:val="26"/>
                <w:lang w:val="fr-FR"/>
              </w:rPr>
              <w:t xml:space="preserve"> </w:t>
            </w:r>
            <w:proofErr w:type="spellStart"/>
            <w:r w:rsidRPr="00957A20">
              <w:rPr>
                <w:sz w:val="26"/>
                <w:szCs w:val="26"/>
                <w:lang w:val="fr-FR"/>
              </w:rPr>
              <w:t>tư</w:t>
            </w:r>
            <w:proofErr w:type="spellEnd"/>
            <w:r w:rsidRPr="00957A20">
              <w:rPr>
                <w:sz w:val="26"/>
                <w:szCs w:val="26"/>
                <w:lang w:val="fr-FR"/>
              </w:rPr>
              <w:t xml:space="preserve"> </w:t>
            </w:r>
            <w:proofErr w:type="spellStart"/>
            <w:r w:rsidRPr="00957A20">
              <w:rPr>
                <w:sz w:val="26"/>
                <w:szCs w:val="26"/>
                <w:lang w:val="fr-FR"/>
              </w:rPr>
              <w:t>và</w:t>
            </w:r>
            <w:proofErr w:type="spellEnd"/>
            <w:r w:rsidRPr="00957A20">
              <w:rPr>
                <w:sz w:val="26"/>
                <w:szCs w:val="26"/>
                <w:lang w:val="fr-FR"/>
              </w:rPr>
              <w:t xml:space="preserve"> </w:t>
            </w:r>
            <w:proofErr w:type="spellStart"/>
            <w:r w:rsidRPr="00957A20">
              <w:rPr>
                <w:sz w:val="26"/>
                <w:szCs w:val="26"/>
                <w:lang w:val="fr-FR"/>
              </w:rPr>
              <w:t>vật</w:t>
            </w:r>
            <w:proofErr w:type="spellEnd"/>
            <w:r w:rsidRPr="00957A20">
              <w:rPr>
                <w:sz w:val="26"/>
                <w:szCs w:val="26"/>
                <w:lang w:val="fr-FR"/>
              </w:rPr>
              <w:t xml:space="preserve"> </w:t>
            </w:r>
            <w:proofErr w:type="spellStart"/>
            <w:r w:rsidRPr="00957A20">
              <w:rPr>
                <w:sz w:val="26"/>
                <w:szCs w:val="26"/>
                <w:lang w:val="fr-FR"/>
              </w:rPr>
              <w:t>liệu</w:t>
            </w:r>
            <w:proofErr w:type="spellEnd"/>
            <w:r w:rsidRPr="00957A20">
              <w:rPr>
                <w:sz w:val="26"/>
                <w:szCs w:val="26"/>
                <w:lang w:val="fr-FR"/>
              </w:rPr>
              <w:t xml:space="preserve">, </w:t>
            </w:r>
            <w:proofErr w:type="spellStart"/>
            <w:r w:rsidRPr="00957A20">
              <w:rPr>
                <w:sz w:val="26"/>
                <w:szCs w:val="26"/>
                <w:lang w:val="fr-FR"/>
              </w:rPr>
              <w:t>chống</w:t>
            </w:r>
            <w:proofErr w:type="spellEnd"/>
            <w:r w:rsidRPr="00957A20">
              <w:rPr>
                <w:sz w:val="26"/>
                <w:szCs w:val="26"/>
                <w:lang w:val="fr-FR"/>
              </w:rPr>
              <w:t xml:space="preserve"> </w:t>
            </w:r>
            <w:proofErr w:type="spellStart"/>
            <w:r w:rsidRPr="00957A20">
              <w:rPr>
                <w:sz w:val="26"/>
                <w:szCs w:val="26"/>
                <w:lang w:val="fr-FR"/>
              </w:rPr>
              <w:t>ồn</w:t>
            </w:r>
            <w:proofErr w:type="spellEnd"/>
            <w:r w:rsidRPr="00957A20">
              <w:rPr>
                <w:sz w:val="26"/>
                <w:szCs w:val="26"/>
                <w:lang w:val="fr-FR"/>
              </w:rPr>
              <w:t>.</w:t>
            </w:r>
          </w:p>
        </w:tc>
        <w:tc>
          <w:tcPr>
            <w:tcW w:w="3975" w:type="dxa"/>
          </w:tcPr>
          <w:p w14:paraId="470C6C8C" w14:textId="77777777" w:rsidR="00957A20" w:rsidRPr="00957A20" w:rsidRDefault="00957A20" w:rsidP="00577285">
            <w:pPr>
              <w:snapToGrid w:val="0"/>
              <w:spacing w:before="60" w:after="60"/>
              <w:rPr>
                <w:sz w:val="26"/>
                <w:szCs w:val="26"/>
                <w:lang w:val="fr-FR"/>
              </w:rPr>
            </w:pPr>
            <w:proofErr w:type="spellStart"/>
            <w:r w:rsidRPr="00957A20">
              <w:rPr>
                <w:sz w:val="26"/>
                <w:szCs w:val="26"/>
                <w:lang w:val="fr-FR"/>
              </w:rPr>
              <w:t>Có</w:t>
            </w:r>
            <w:proofErr w:type="spellEnd"/>
            <w:r w:rsidRPr="00957A20">
              <w:rPr>
                <w:sz w:val="26"/>
                <w:szCs w:val="26"/>
                <w:lang w:val="fr-FR"/>
              </w:rPr>
              <w:t xml:space="preserve"> </w:t>
            </w:r>
            <w:proofErr w:type="spellStart"/>
            <w:r w:rsidRPr="00957A20">
              <w:rPr>
                <w:sz w:val="26"/>
                <w:szCs w:val="26"/>
                <w:lang w:val="fr-FR"/>
              </w:rPr>
              <w:t>giải</w:t>
            </w:r>
            <w:proofErr w:type="spellEnd"/>
            <w:r w:rsidRPr="00957A20">
              <w:rPr>
                <w:sz w:val="26"/>
                <w:szCs w:val="26"/>
                <w:lang w:val="fr-FR"/>
              </w:rPr>
              <w:t xml:space="preserve"> </w:t>
            </w:r>
            <w:proofErr w:type="spellStart"/>
            <w:r w:rsidRPr="00957A20">
              <w:rPr>
                <w:sz w:val="26"/>
                <w:szCs w:val="26"/>
                <w:lang w:val="fr-FR"/>
              </w:rPr>
              <w:t>pháp</w:t>
            </w:r>
            <w:proofErr w:type="spellEnd"/>
            <w:r w:rsidRPr="00957A20">
              <w:rPr>
                <w:sz w:val="26"/>
                <w:szCs w:val="26"/>
                <w:lang w:val="fr-FR"/>
              </w:rPr>
              <w:t xml:space="preserve"> </w:t>
            </w:r>
            <w:proofErr w:type="spellStart"/>
            <w:r w:rsidRPr="00957A20">
              <w:rPr>
                <w:sz w:val="26"/>
                <w:szCs w:val="26"/>
                <w:lang w:val="fr-FR"/>
              </w:rPr>
              <w:t>khả</w:t>
            </w:r>
            <w:proofErr w:type="spellEnd"/>
            <w:r w:rsidRPr="00957A20">
              <w:rPr>
                <w:sz w:val="26"/>
                <w:szCs w:val="26"/>
                <w:lang w:val="fr-FR"/>
              </w:rPr>
              <w:t xml:space="preserve"> </w:t>
            </w:r>
            <w:proofErr w:type="spellStart"/>
            <w:r w:rsidRPr="00957A20">
              <w:rPr>
                <w:sz w:val="26"/>
                <w:szCs w:val="26"/>
                <w:lang w:val="fr-FR"/>
              </w:rPr>
              <w:t>thi</w:t>
            </w:r>
            <w:proofErr w:type="spellEnd"/>
          </w:p>
        </w:tc>
        <w:tc>
          <w:tcPr>
            <w:tcW w:w="1274" w:type="dxa"/>
          </w:tcPr>
          <w:p w14:paraId="42AD06CF"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Đạt</w:t>
            </w:r>
            <w:proofErr w:type="spellEnd"/>
          </w:p>
        </w:tc>
      </w:tr>
      <w:tr w:rsidR="00957A20" w:rsidRPr="00957A20" w14:paraId="573E20A8" w14:textId="77777777" w:rsidTr="00577285">
        <w:trPr>
          <w:gridAfter w:val="1"/>
          <w:wAfter w:w="6" w:type="dxa"/>
        </w:trPr>
        <w:tc>
          <w:tcPr>
            <w:tcW w:w="749" w:type="dxa"/>
            <w:vMerge/>
            <w:vAlign w:val="center"/>
          </w:tcPr>
          <w:p w14:paraId="0D4936DA" w14:textId="77777777" w:rsidR="00957A20" w:rsidRPr="00957A20" w:rsidRDefault="00957A20" w:rsidP="00577285">
            <w:pPr>
              <w:spacing w:before="60" w:after="60"/>
              <w:rPr>
                <w:sz w:val="26"/>
                <w:szCs w:val="26"/>
              </w:rPr>
            </w:pPr>
          </w:p>
        </w:tc>
        <w:tc>
          <w:tcPr>
            <w:tcW w:w="3646" w:type="dxa"/>
            <w:gridSpan w:val="2"/>
            <w:vMerge/>
            <w:vAlign w:val="center"/>
          </w:tcPr>
          <w:p w14:paraId="4CCA0C55" w14:textId="77777777" w:rsidR="00957A20" w:rsidRPr="00957A20" w:rsidRDefault="00957A20" w:rsidP="00577285">
            <w:pPr>
              <w:spacing w:before="60" w:after="60"/>
              <w:rPr>
                <w:sz w:val="26"/>
                <w:szCs w:val="26"/>
              </w:rPr>
            </w:pPr>
          </w:p>
        </w:tc>
        <w:tc>
          <w:tcPr>
            <w:tcW w:w="3975" w:type="dxa"/>
            <w:vAlign w:val="center"/>
          </w:tcPr>
          <w:p w14:paraId="7E48001E"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khả</w:t>
            </w:r>
            <w:proofErr w:type="spellEnd"/>
            <w:r w:rsidRPr="00957A20">
              <w:rPr>
                <w:sz w:val="26"/>
                <w:szCs w:val="26"/>
                <w:lang w:val="en-GB"/>
              </w:rPr>
              <w:t xml:space="preserve"> </w:t>
            </w:r>
            <w:proofErr w:type="spellStart"/>
            <w:r w:rsidRPr="00957A20">
              <w:rPr>
                <w:sz w:val="26"/>
                <w:szCs w:val="26"/>
                <w:lang w:val="en-GB"/>
              </w:rPr>
              <w:t>thi</w:t>
            </w:r>
            <w:proofErr w:type="spellEnd"/>
          </w:p>
        </w:tc>
        <w:tc>
          <w:tcPr>
            <w:tcW w:w="1274" w:type="dxa"/>
            <w:vAlign w:val="center"/>
          </w:tcPr>
          <w:p w14:paraId="2B397B5B"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đạt</w:t>
            </w:r>
            <w:proofErr w:type="spellEnd"/>
          </w:p>
        </w:tc>
      </w:tr>
      <w:tr w:rsidR="00957A20" w:rsidRPr="00957A20" w14:paraId="1A904CF9" w14:textId="77777777" w:rsidTr="00577285">
        <w:trPr>
          <w:gridAfter w:val="1"/>
          <w:wAfter w:w="6" w:type="dxa"/>
        </w:trPr>
        <w:tc>
          <w:tcPr>
            <w:tcW w:w="749" w:type="dxa"/>
            <w:vMerge w:val="restart"/>
            <w:vAlign w:val="center"/>
          </w:tcPr>
          <w:p w14:paraId="0577BBA1" w14:textId="77777777" w:rsidR="00957A20" w:rsidRPr="00957A20" w:rsidRDefault="00957A20" w:rsidP="00577285">
            <w:pPr>
              <w:snapToGrid w:val="0"/>
              <w:spacing w:before="60" w:after="60"/>
              <w:jc w:val="center"/>
              <w:rPr>
                <w:sz w:val="26"/>
                <w:szCs w:val="26"/>
                <w:lang w:val="en-GB"/>
              </w:rPr>
            </w:pPr>
            <w:r w:rsidRPr="00957A20">
              <w:rPr>
                <w:sz w:val="26"/>
                <w:szCs w:val="26"/>
                <w:lang w:val="en-GB"/>
              </w:rPr>
              <w:t>2.2</w:t>
            </w:r>
          </w:p>
        </w:tc>
        <w:tc>
          <w:tcPr>
            <w:tcW w:w="3646" w:type="dxa"/>
            <w:gridSpan w:val="2"/>
            <w:vMerge w:val="restart"/>
            <w:vAlign w:val="center"/>
          </w:tcPr>
          <w:p w14:paraId="5D65C6DC"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 An </w:t>
            </w:r>
            <w:proofErr w:type="spellStart"/>
            <w:r w:rsidRPr="00957A20">
              <w:rPr>
                <w:sz w:val="26"/>
                <w:szCs w:val="26"/>
                <w:lang w:val="en-GB"/>
              </w:rPr>
              <w:t>toàn</w:t>
            </w:r>
            <w:proofErr w:type="spellEnd"/>
            <w:r w:rsidRPr="00957A20">
              <w:rPr>
                <w:sz w:val="26"/>
                <w:szCs w:val="26"/>
                <w:lang w:val="en-GB"/>
              </w:rPr>
              <w:t xml:space="preserve"> lao </w:t>
            </w:r>
            <w:proofErr w:type="spellStart"/>
            <w:r w:rsidRPr="00957A20">
              <w:rPr>
                <w:sz w:val="26"/>
                <w:szCs w:val="26"/>
                <w:lang w:val="en-GB"/>
              </w:rPr>
              <w:t>động</w:t>
            </w:r>
            <w:proofErr w:type="spellEnd"/>
          </w:p>
        </w:tc>
        <w:tc>
          <w:tcPr>
            <w:tcW w:w="3975" w:type="dxa"/>
          </w:tcPr>
          <w:p w14:paraId="248AC8AE"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biện</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bảo</w:t>
            </w:r>
            <w:proofErr w:type="spellEnd"/>
            <w:r w:rsidRPr="00957A20">
              <w:rPr>
                <w:sz w:val="26"/>
                <w:szCs w:val="26"/>
                <w:lang w:val="en-GB"/>
              </w:rPr>
              <w:t xml:space="preserve"> </w:t>
            </w:r>
            <w:proofErr w:type="spellStart"/>
            <w:r w:rsidRPr="00957A20">
              <w:rPr>
                <w:sz w:val="26"/>
                <w:szCs w:val="26"/>
                <w:lang w:val="en-GB"/>
              </w:rPr>
              <w:t>đảm</w:t>
            </w:r>
            <w:proofErr w:type="spellEnd"/>
            <w:r w:rsidRPr="00957A20">
              <w:rPr>
                <w:sz w:val="26"/>
                <w:szCs w:val="26"/>
                <w:lang w:val="en-GB"/>
              </w:rPr>
              <w:t xml:space="preserve"> an </w:t>
            </w:r>
            <w:proofErr w:type="spellStart"/>
            <w:r w:rsidRPr="00957A20">
              <w:rPr>
                <w:sz w:val="26"/>
                <w:szCs w:val="26"/>
                <w:lang w:val="en-GB"/>
              </w:rPr>
              <w:t>toàn</w:t>
            </w:r>
            <w:proofErr w:type="spellEnd"/>
            <w:r w:rsidRPr="00957A20">
              <w:rPr>
                <w:sz w:val="26"/>
                <w:szCs w:val="26"/>
                <w:lang w:val="en-GB"/>
              </w:rPr>
              <w:t xml:space="preserve"> lao </w:t>
            </w:r>
            <w:proofErr w:type="spellStart"/>
            <w:r w:rsidRPr="00957A20">
              <w:rPr>
                <w:sz w:val="26"/>
                <w:szCs w:val="26"/>
                <w:lang w:val="en-GB"/>
              </w:rPr>
              <w:t>động</w:t>
            </w:r>
            <w:proofErr w:type="spellEnd"/>
            <w:r w:rsidRPr="00957A20">
              <w:rPr>
                <w:sz w:val="26"/>
                <w:szCs w:val="26"/>
                <w:lang w:val="en-GB"/>
              </w:rPr>
              <w:t xml:space="preserve"> </w:t>
            </w:r>
            <w:proofErr w:type="spellStart"/>
            <w:r w:rsidRPr="00957A20">
              <w:rPr>
                <w:sz w:val="26"/>
                <w:szCs w:val="26"/>
                <w:lang w:val="en-GB"/>
              </w:rPr>
              <w:t>rõ</w:t>
            </w:r>
            <w:proofErr w:type="spellEnd"/>
            <w:r w:rsidRPr="00957A20">
              <w:rPr>
                <w:sz w:val="26"/>
                <w:szCs w:val="26"/>
                <w:lang w:val="en-GB"/>
              </w:rPr>
              <w:t xml:space="preserve"> </w:t>
            </w:r>
            <w:proofErr w:type="spellStart"/>
            <w:r w:rsidRPr="00957A20">
              <w:rPr>
                <w:sz w:val="26"/>
                <w:szCs w:val="26"/>
                <w:lang w:val="en-GB"/>
              </w:rPr>
              <w:t>ràng</w:t>
            </w:r>
            <w:proofErr w:type="spellEnd"/>
          </w:p>
        </w:tc>
        <w:tc>
          <w:tcPr>
            <w:tcW w:w="1274" w:type="dxa"/>
            <w:vAlign w:val="center"/>
          </w:tcPr>
          <w:p w14:paraId="7B417E1E"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Đạt</w:t>
            </w:r>
            <w:proofErr w:type="spellEnd"/>
          </w:p>
        </w:tc>
      </w:tr>
      <w:tr w:rsidR="00957A20" w:rsidRPr="00957A20" w14:paraId="2B4B5720" w14:textId="77777777" w:rsidTr="00577285">
        <w:trPr>
          <w:gridAfter w:val="1"/>
          <w:wAfter w:w="6" w:type="dxa"/>
        </w:trPr>
        <w:tc>
          <w:tcPr>
            <w:tcW w:w="749" w:type="dxa"/>
            <w:vMerge/>
            <w:vAlign w:val="center"/>
          </w:tcPr>
          <w:p w14:paraId="2CE59A8A" w14:textId="77777777" w:rsidR="00957A20" w:rsidRPr="00957A20" w:rsidRDefault="00957A20" w:rsidP="00577285">
            <w:pPr>
              <w:spacing w:before="60" w:after="60"/>
              <w:rPr>
                <w:sz w:val="26"/>
                <w:szCs w:val="26"/>
              </w:rPr>
            </w:pPr>
          </w:p>
        </w:tc>
        <w:tc>
          <w:tcPr>
            <w:tcW w:w="3646" w:type="dxa"/>
            <w:gridSpan w:val="2"/>
            <w:vMerge/>
            <w:vAlign w:val="center"/>
          </w:tcPr>
          <w:p w14:paraId="7F666ECE" w14:textId="77777777" w:rsidR="00957A20" w:rsidRPr="00957A20" w:rsidRDefault="00957A20" w:rsidP="00577285">
            <w:pPr>
              <w:spacing w:before="60" w:after="60"/>
              <w:rPr>
                <w:sz w:val="26"/>
                <w:szCs w:val="26"/>
              </w:rPr>
            </w:pPr>
          </w:p>
        </w:tc>
        <w:tc>
          <w:tcPr>
            <w:tcW w:w="3975" w:type="dxa"/>
          </w:tcPr>
          <w:p w14:paraId="17B5CA67"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biện</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bảo</w:t>
            </w:r>
            <w:proofErr w:type="spellEnd"/>
            <w:r w:rsidRPr="00957A20">
              <w:rPr>
                <w:sz w:val="26"/>
                <w:szCs w:val="26"/>
                <w:lang w:val="en-GB"/>
              </w:rPr>
              <w:t xml:space="preserve"> </w:t>
            </w:r>
            <w:proofErr w:type="spellStart"/>
            <w:r w:rsidRPr="00957A20">
              <w:rPr>
                <w:sz w:val="26"/>
                <w:szCs w:val="26"/>
                <w:lang w:val="en-GB"/>
              </w:rPr>
              <w:t>đảm</w:t>
            </w:r>
            <w:proofErr w:type="spellEnd"/>
            <w:r w:rsidRPr="00957A20">
              <w:rPr>
                <w:sz w:val="26"/>
                <w:szCs w:val="26"/>
                <w:lang w:val="en-GB"/>
              </w:rPr>
              <w:t xml:space="preserve"> an </w:t>
            </w:r>
            <w:proofErr w:type="spellStart"/>
            <w:r w:rsidRPr="00957A20">
              <w:rPr>
                <w:sz w:val="26"/>
                <w:szCs w:val="26"/>
                <w:lang w:val="en-GB"/>
              </w:rPr>
              <w:t>toàn</w:t>
            </w:r>
            <w:proofErr w:type="spellEnd"/>
            <w:r w:rsidRPr="00957A20">
              <w:rPr>
                <w:sz w:val="26"/>
                <w:szCs w:val="26"/>
                <w:lang w:val="en-GB"/>
              </w:rPr>
              <w:t xml:space="preserve"> lao </w:t>
            </w:r>
            <w:proofErr w:type="spellStart"/>
            <w:r w:rsidRPr="00957A20">
              <w:rPr>
                <w:sz w:val="26"/>
                <w:szCs w:val="26"/>
                <w:lang w:val="en-GB"/>
              </w:rPr>
              <w:t>động</w:t>
            </w:r>
            <w:proofErr w:type="spellEnd"/>
          </w:p>
        </w:tc>
        <w:tc>
          <w:tcPr>
            <w:tcW w:w="1274" w:type="dxa"/>
            <w:vAlign w:val="center"/>
          </w:tcPr>
          <w:p w14:paraId="342284BF"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đạt</w:t>
            </w:r>
            <w:proofErr w:type="spellEnd"/>
          </w:p>
        </w:tc>
      </w:tr>
      <w:tr w:rsidR="00957A20" w:rsidRPr="00957A20" w14:paraId="5FFB924C" w14:textId="77777777" w:rsidTr="00577285">
        <w:trPr>
          <w:gridAfter w:val="1"/>
          <w:wAfter w:w="6" w:type="dxa"/>
        </w:trPr>
        <w:tc>
          <w:tcPr>
            <w:tcW w:w="749" w:type="dxa"/>
            <w:vMerge w:val="restart"/>
            <w:vAlign w:val="center"/>
          </w:tcPr>
          <w:p w14:paraId="045A21E6" w14:textId="77777777" w:rsidR="00957A20" w:rsidRPr="00957A20" w:rsidRDefault="00957A20" w:rsidP="00577285">
            <w:pPr>
              <w:snapToGrid w:val="0"/>
              <w:spacing w:before="60" w:after="60"/>
              <w:jc w:val="center"/>
              <w:rPr>
                <w:sz w:val="26"/>
                <w:szCs w:val="26"/>
                <w:lang w:val="en-GB"/>
              </w:rPr>
            </w:pPr>
            <w:r w:rsidRPr="00957A20">
              <w:rPr>
                <w:sz w:val="26"/>
                <w:szCs w:val="26"/>
                <w:lang w:val="en-GB"/>
              </w:rPr>
              <w:t>2.3</w:t>
            </w:r>
          </w:p>
        </w:tc>
        <w:tc>
          <w:tcPr>
            <w:tcW w:w="3646" w:type="dxa"/>
            <w:gridSpan w:val="2"/>
            <w:vMerge w:val="restart"/>
            <w:vAlign w:val="center"/>
          </w:tcPr>
          <w:p w14:paraId="10D31BAC" w14:textId="77777777" w:rsidR="00957A20" w:rsidRPr="00957A20" w:rsidRDefault="00957A20" w:rsidP="00577285">
            <w:pPr>
              <w:snapToGrid w:val="0"/>
              <w:spacing w:before="60" w:after="60"/>
              <w:rPr>
                <w:sz w:val="26"/>
                <w:szCs w:val="26"/>
                <w:lang w:val="en-GB"/>
              </w:rPr>
            </w:pPr>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phòng</w:t>
            </w:r>
            <w:proofErr w:type="spellEnd"/>
            <w:r w:rsidRPr="00957A20">
              <w:rPr>
                <w:sz w:val="26"/>
                <w:szCs w:val="26"/>
                <w:lang w:val="en-GB"/>
              </w:rPr>
              <w:t xml:space="preserve"> </w:t>
            </w:r>
            <w:proofErr w:type="spellStart"/>
            <w:r w:rsidRPr="00957A20">
              <w:rPr>
                <w:sz w:val="26"/>
                <w:szCs w:val="26"/>
                <w:lang w:val="en-GB"/>
              </w:rPr>
              <w:t>cháy</w:t>
            </w:r>
            <w:proofErr w:type="spellEnd"/>
            <w:r w:rsidRPr="00957A20">
              <w:rPr>
                <w:sz w:val="26"/>
                <w:szCs w:val="26"/>
                <w:lang w:val="en-GB"/>
              </w:rPr>
              <w:t xml:space="preserve"> </w:t>
            </w:r>
            <w:proofErr w:type="spellStart"/>
            <w:r w:rsidRPr="00957A20">
              <w:rPr>
                <w:sz w:val="26"/>
                <w:szCs w:val="26"/>
                <w:lang w:val="en-GB"/>
              </w:rPr>
              <w:t>nổ</w:t>
            </w:r>
            <w:proofErr w:type="spellEnd"/>
            <w:r w:rsidRPr="00957A20">
              <w:rPr>
                <w:sz w:val="26"/>
                <w:szCs w:val="26"/>
                <w:lang w:val="en-GB"/>
              </w:rPr>
              <w:t xml:space="preserve">, </w:t>
            </w:r>
            <w:proofErr w:type="spellStart"/>
            <w:r w:rsidRPr="00957A20">
              <w:rPr>
                <w:sz w:val="26"/>
                <w:szCs w:val="26"/>
                <w:lang w:val="en-GB"/>
              </w:rPr>
              <w:t>chữa</w:t>
            </w:r>
            <w:proofErr w:type="spellEnd"/>
            <w:r w:rsidRPr="00957A20">
              <w:rPr>
                <w:sz w:val="26"/>
                <w:szCs w:val="26"/>
                <w:lang w:val="en-GB"/>
              </w:rPr>
              <w:t xml:space="preserve"> </w:t>
            </w:r>
            <w:proofErr w:type="spellStart"/>
            <w:r w:rsidRPr="00957A20">
              <w:rPr>
                <w:sz w:val="26"/>
                <w:szCs w:val="26"/>
                <w:lang w:val="en-GB"/>
              </w:rPr>
              <w:t>cháy</w:t>
            </w:r>
            <w:proofErr w:type="spellEnd"/>
          </w:p>
        </w:tc>
        <w:tc>
          <w:tcPr>
            <w:tcW w:w="3975" w:type="dxa"/>
          </w:tcPr>
          <w:p w14:paraId="0DD941EC"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khả</w:t>
            </w:r>
            <w:proofErr w:type="spellEnd"/>
            <w:r w:rsidRPr="00957A20">
              <w:rPr>
                <w:sz w:val="26"/>
                <w:szCs w:val="26"/>
                <w:lang w:val="en-GB"/>
              </w:rPr>
              <w:t xml:space="preserve"> </w:t>
            </w:r>
            <w:proofErr w:type="spellStart"/>
            <w:r w:rsidRPr="00957A20">
              <w:rPr>
                <w:sz w:val="26"/>
                <w:szCs w:val="26"/>
                <w:lang w:val="en-GB"/>
              </w:rPr>
              <w:t>thi</w:t>
            </w:r>
            <w:proofErr w:type="spellEnd"/>
          </w:p>
        </w:tc>
        <w:tc>
          <w:tcPr>
            <w:tcW w:w="1274" w:type="dxa"/>
          </w:tcPr>
          <w:p w14:paraId="62C2A332" w14:textId="77777777" w:rsidR="00957A20" w:rsidRPr="00957A20" w:rsidRDefault="00957A20" w:rsidP="00577285">
            <w:pPr>
              <w:snapToGrid w:val="0"/>
              <w:spacing w:before="60" w:after="60"/>
              <w:jc w:val="center"/>
              <w:rPr>
                <w:sz w:val="26"/>
                <w:szCs w:val="26"/>
                <w:lang w:val="en-GB"/>
              </w:rPr>
            </w:pPr>
            <w:proofErr w:type="spellStart"/>
            <w:r w:rsidRPr="00957A20">
              <w:rPr>
                <w:sz w:val="26"/>
                <w:szCs w:val="26"/>
                <w:lang w:val="en-GB"/>
              </w:rPr>
              <w:t>Đạt</w:t>
            </w:r>
            <w:proofErr w:type="spellEnd"/>
          </w:p>
        </w:tc>
      </w:tr>
      <w:tr w:rsidR="00957A20" w:rsidRPr="00957A20" w14:paraId="5B8594D0" w14:textId="77777777" w:rsidTr="00577285">
        <w:trPr>
          <w:gridAfter w:val="1"/>
          <w:wAfter w:w="6" w:type="dxa"/>
        </w:trPr>
        <w:tc>
          <w:tcPr>
            <w:tcW w:w="749" w:type="dxa"/>
            <w:vMerge/>
            <w:vAlign w:val="center"/>
          </w:tcPr>
          <w:p w14:paraId="51286558" w14:textId="77777777" w:rsidR="00957A20" w:rsidRPr="00957A20" w:rsidRDefault="00957A20" w:rsidP="00577285">
            <w:pPr>
              <w:spacing w:before="60" w:after="60"/>
              <w:rPr>
                <w:sz w:val="26"/>
                <w:szCs w:val="26"/>
              </w:rPr>
            </w:pPr>
          </w:p>
        </w:tc>
        <w:tc>
          <w:tcPr>
            <w:tcW w:w="3646" w:type="dxa"/>
            <w:gridSpan w:val="2"/>
            <w:vMerge/>
            <w:vAlign w:val="center"/>
          </w:tcPr>
          <w:p w14:paraId="15C4C4DA" w14:textId="77777777" w:rsidR="00957A20" w:rsidRPr="00957A20" w:rsidRDefault="00957A20" w:rsidP="00577285">
            <w:pPr>
              <w:spacing w:before="60" w:after="60"/>
              <w:rPr>
                <w:sz w:val="26"/>
                <w:szCs w:val="26"/>
              </w:rPr>
            </w:pPr>
          </w:p>
        </w:tc>
        <w:tc>
          <w:tcPr>
            <w:tcW w:w="3975" w:type="dxa"/>
            <w:vAlign w:val="center"/>
          </w:tcPr>
          <w:p w14:paraId="38C0978B" w14:textId="77777777" w:rsidR="00957A20" w:rsidRPr="00957A20" w:rsidRDefault="00957A20" w:rsidP="00577285">
            <w:pPr>
              <w:snapToGrid w:val="0"/>
              <w:spacing w:before="60" w:after="60"/>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có</w:t>
            </w:r>
            <w:proofErr w:type="spellEnd"/>
            <w:r w:rsidRPr="00957A20">
              <w:rPr>
                <w:sz w:val="26"/>
                <w:szCs w:val="26"/>
                <w:lang w:val="en-GB"/>
              </w:rPr>
              <w:t xml:space="preserve"> </w:t>
            </w:r>
            <w:proofErr w:type="spellStart"/>
            <w:r w:rsidRPr="00957A20">
              <w:rPr>
                <w:sz w:val="26"/>
                <w:szCs w:val="26"/>
                <w:lang w:val="en-GB"/>
              </w:rPr>
              <w:t>giải</w:t>
            </w:r>
            <w:proofErr w:type="spellEnd"/>
            <w:r w:rsidRPr="00957A20">
              <w:rPr>
                <w:sz w:val="26"/>
                <w:szCs w:val="26"/>
                <w:lang w:val="en-GB"/>
              </w:rPr>
              <w:t xml:space="preserve"> </w:t>
            </w:r>
            <w:proofErr w:type="spellStart"/>
            <w:r w:rsidRPr="00957A20">
              <w:rPr>
                <w:sz w:val="26"/>
                <w:szCs w:val="26"/>
                <w:lang w:val="en-GB"/>
              </w:rPr>
              <w:t>pháp</w:t>
            </w:r>
            <w:proofErr w:type="spellEnd"/>
            <w:r w:rsidRPr="00957A20">
              <w:rPr>
                <w:sz w:val="26"/>
                <w:szCs w:val="26"/>
                <w:lang w:val="en-GB"/>
              </w:rPr>
              <w:t xml:space="preserve"> </w:t>
            </w:r>
            <w:proofErr w:type="spellStart"/>
            <w:r w:rsidRPr="00957A20">
              <w:rPr>
                <w:sz w:val="26"/>
                <w:szCs w:val="26"/>
                <w:lang w:val="en-GB"/>
              </w:rPr>
              <w:t>khả</w:t>
            </w:r>
            <w:proofErr w:type="spellEnd"/>
            <w:r w:rsidRPr="00957A20">
              <w:rPr>
                <w:sz w:val="26"/>
                <w:szCs w:val="26"/>
                <w:lang w:val="en-GB"/>
              </w:rPr>
              <w:t xml:space="preserve"> </w:t>
            </w:r>
            <w:proofErr w:type="spellStart"/>
            <w:r w:rsidRPr="00957A20">
              <w:rPr>
                <w:sz w:val="26"/>
                <w:szCs w:val="26"/>
                <w:lang w:val="en-GB"/>
              </w:rPr>
              <w:t>thi</w:t>
            </w:r>
            <w:proofErr w:type="spellEnd"/>
          </w:p>
        </w:tc>
        <w:tc>
          <w:tcPr>
            <w:tcW w:w="1274" w:type="dxa"/>
          </w:tcPr>
          <w:p w14:paraId="4F8279C0" w14:textId="77777777" w:rsidR="00957A20" w:rsidRPr="00957A20" w:rsidRDefault="00957A20" w:rsidP="00577285">
            <w:pPr>
              <w:snapToGrid w:val="0"/>
              <w:spacing w:before="60" w:after="60"/>
              <w:ind w:left="-108" w:right="-109"/>
              <w:jc w:val="center"/>
              <w:rPr>
                <w:sz w:val="26"/>
                <w:szCs w:val="26"/>
                <w:lang w:val="en-GB"/>
              </w:rPr>
            </w:pPr>
            <w:proofErr w:type="spellStart"/>
            <w:r w:rsidRPr="00957A20">
              <w:rPr>
                <w:sz w:val="26"/>
                <w:szCs w:val="26"/>
                <w:lang w:val="en-GB"/>
              </w:rPr>
              <w:t>Không</w:t>
            </w:r>
            <w:proofErr w:type="spellEnd"/>
            <w:r w:rsidRPr="00957A20">
              <w:rPr>
                <w:sz w:val="26"/>
                <w:szCs w:val="26"/>
                <w:lang w:val="en-GB"/>
              </w:rPr>
              <w:t xml:space="preserve"> </w:t>
            </w:r>
            <w:proofErr w:type="spellStart"/>
            <w:r w:rsidRPr="00957A20">
              <w:rPr>
                <w:sz w:val="26"/>
                <w:szCs w:val="26"/>
                <w:lang w:val="en-GB"/>
              </w:rPr>
              <w:t>đạt</w:t>
            </w:r>
            <w:proofErr w:type="spellEnd"/>
          </w:p>
        </w:tc>
      </w:tr>
      <w:tr w:rsidR="00957A20" w:rsidRPr="00957A20" w14:paraId="5FFD1163" w14:textId="77777777" w:rsidTr="00577285">
        <w:trPr>
          <w:gridAfter w:val="1"/>
          <w:wAfter w:w="6" w:type="dxa"/>
        </w:trPr>
        <w:tc>
          <w:tcPr>
            <w:tcW w:w="749" w:type="dxa"/>
            <w:vMerge w:val="restart"/>
            <w:vAlign w:val="center"/>
          </w:tcPr>
          <w:p w14:paraId="2EAAD624" w14:textId="77777777" w:rsidR="00957A20" w:rsidRPr="00957A20" w:rsidRDefault="00957A20" w:rsidP="00577285">
            <w:pPr>
              <w:spacing w:before="60" w:after="60"/>
              <w:rPr>
                <w:sz w:val="26"/>
                <w:szCs w:val="26"/>
              </w:rPr>
            </w:pPr>
          </w:p>
        </w:tc>
        <w:tc>
          <w:tcPr>
            <w:tcW w:w="3646" w:type="dxa"/>
            <w:gridSpan w:val="2"/>
            <w:vMerge w:val="restart"/>
            <w:vAlign w:val="center"/>
          </w:tcPr>
          <w:p w14:paraId="6AE5F01A" w14:textId="77777777" w:rsidR="00957A20" w:rsidRPr="00957A20" w:rsidRDefault="00957A20" w:rsidP="00577285">
            <w:pPr>
              <w:spacing w:before="60" w:after="60"/>
              <w:jc w:val="left"/>
              <w:rPr>
                <w:sz w:val="26"/>
                <w:szCs w:val="26"/>
              </w:rPr>
            </w:pPr>
            <w:proofErr w:type="spellStart"/>
            <w:r w:rsidRPr="00957A20">
              <w:rPr>
                <w:b/>
                <w:i/>
                <w:sz w:val="26"/>
                <w:szCs w:val="26"/>
                <w:lang w:val="fr-FR"/>
              </w:rPr>
              <w:t>Kết</w:t>
            </w:r>
            <w:proofErr w:type="spellEnd"/>
            <w:r w:rsidRPr="00957A20">
              <w:rPr>
                <w:b/>
                <w:i/>
                <w:sz w:val="26"/>
                <w:szCs w:val="26"/>
                <w:lang w:val="fr-FR"/>
              </w:rPr>
              <w:t xml:space="preserve"> </w:t>
            </w:r>
            <w:proofErr w:type="spellStart"/>
            <w:r w:rsidRPr="00957A20">
              <w:rPr>
                <w:b/>
                <w:i/>
                <w:sz w:val="26"/>
                <w:szCs w:val="26"/>
                <w:lang w:val="fr-FR"/>
              </w:rPr>
              <w:t>luận</w:t>
            </w:r>
            <w:proofErr w:type="spellEnd"/>
          </w:p>
        </w:tc>
        <w:tc>
          <w:tcPr>
            <w:tcW w:w="3975" w:type="dxa"/>
          </w:tcPr>
          <w:p w14:paraId="12390B29" w14:textId="77777777" w:rsidR="00957A20" w:rsidRPr="00957A20" w:rsidRDefault="00957A20" w:rsidP="00577285">
            <w:pPr>
              <w:snapToGrid w:val="0"/>
              <w:spacing w:before="60" w:after="60"/>
              <w:rPr>
                <w:b/>
                <w:sz w:val="26"/>
                <w:szCs w:val="26"/>
              </w:rPr>
            </w:pPr>
            <w:proofErr w:type="spellStart"/>
            <w:r w:rsidRPr="00957A20">
              <w:rPr>
                <w:b/>
                <w:sz w:val="26"/>
                <w:szCs w:val="26"/>
              </w:rPr>
              <w:t>Cả</w:t>
            </w:r>
            <w:proofErr w:type="spellEnd"/>
            <w:r w:rsidRPr="00957A20">
              <w:rPr>
                <w:b/>
                <w:sz w:val="26"/>
                <w:szCs w:val="26"/>
              </w:rPr>
              <w:t xml:space="preserve"> 3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w:t>
            </w:r>
            <w:proofErr w:type="spellStart"/>
            <w:r w:rsidRPr="00957A20">
              <w:rPr>
                <w:b/>
                <w:sz w:val="26"/>
                <w:szCs w:val="26"/>
              </w:rPr>
              <w:t>trên</w:t>
            </w:r>
            <w:proofErr w:type="spellEnd"/>
            <w:r w:rsidRPr="00957A20">
              <w:rPr>
                <w:b/>
                <w:sz w:val="26"/>
                <w:szCs w:val="26"/>
              </w:rPr>
              <w:t xml:space="preserve"> </w:t>
            </w:r>
            <w:proofErr w:type="spellStart"/>
            <w:r w:rsidRPr="00957A20">
              <w:rPr>
                <w:b/>
                <w:sz w:val="26"/>
                <w:szCs w:val="26"/>
              </w:rPr>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 xml:space="preserve"> </w:t>
            </w:r>
          </w:p>
        </w:tc>
        <w:tc>
          <w:tcPr>
            <w:tcW w:w="1274" w:type="dxa"/>
            <w:vAlign w:val="center"/>
          </w:tcPr>
          <w:p w14:paraId="316DE529"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t>Đạt</w:t>
            </w:r>
            <w:proofErr w:type="spellEnd"/>
          </w:p>
        </w:tc>
      </w:tr>
      <w:tr w:rsidR="00957A20" w:rsidRPr="00957A20" w14:paraId="4DD23CE3" w14:textId="77777777" w:rsidTr="00577285">
        <w:trPr>
          <w:gridAfter w:val="1"/>
          <w:wAfter w:w="6" w:type="dxa"/>
        </w:trPr>
        <w:tc>
          <w:tcPr>
            <w:tcW w:w="749" w:type="dxa"/>
            <w:vMerge/>
            <w:vAlign w:val="center"/>
          </w:tcPr>
          <w:p w14:paraId="0A90E559" w14:textId="77777777" w:rsidR="00957A20" w:rsidRPr="00957A20" w:rsidRDefault="00957A20" w:rsidP="00577285">
            <w:pPr>
              <w:spacing w:before="60" w:after="60"/>
              <w:rPr>
                <w:sz w:val="26"/>
                <w:szCs w:val="26"/>
              </w:rPr>
            </w:pPr>
          </w:p>
        </w:tc>
        <w:tc>
          <w:tcPr>
            <w:tcW w:w="3646" w:type="dxa"/>
            <w:gridSpan w:val="2"/>
            <w:vMerge/>
          </w:tcPr>
          <w:p w14:paraId="73BB4DC3" w14:textId="77777777" w:rsidR="00957A20" w:rsidRPr="00957A20" w:rsidRDefault="00957A20" w:rsidP="00577285">
            <w:pPr>
              <w:spacing w:before="60" w:after="60"/>
              <w:rPr>
                <w:sz w:val="26"/>
                <w:szCs w:val="26"/>
              </w:rPr>
            </w:pPr>
          </w:p>
        </w:tc>
        <w:tc>
          <w:tcPr>
            <w:tcW w:w="3975" w:type="dxa"/>
          </w:tcPr>
          <w:p w14:paraId="73A32826" w14:textId="77777777" w:rsidR="00957A20" w:rsidRPr="00957A20" w:rsidRDefault="00957A20" w:rsidP="00577285">
            <w:pPr>
              <w:snapToGrid w:val="0"/>
              <w:spacing w:before="60" w:after="60"/>
              <w:rPr>
                <w:b/>
                <w:sz w:val="26"/>
                <w:szCs w:val="26"/>
              </w:rPr>
            </w:pPr>
            <w:proofErr w:type="spellStart"/>
            <w:r w:rsidRPr="00957A20">
              <w:rPr>
                <w:b/>
                <w:sz w:val="26"/>
                <w:szCs w:val="26"/>
              </w:rPr>
              <w:t>Có</w:t>
            </w:r>
            <w:proofErr w:type="spellEnd"/>
            <w:r w:rsidRPr="00957A20">
              <w:rPr>
                <w:b/>
                <w:sz w:val="26"/>
                <w:szCs w:val="26"/>
              </w:rPr>
              <w:t xml:space="preserve"> 1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chi </w:t>
            </w:r>
            <w:proofErr w:type="spellStart"/>
            <w:r w:rsidRPr="00957A20">
              <w:rPr>
                <w:b/>
                <w:sz w:val="26"/>
                <w:szCs w:val="26"/>
              </w:rPr>
              <w:t>tiết</w:t>
            </w:r>
            <w:proofErr w:type="spellEnd"/>
            <w:r w:rsidRPr="00957A20">
              <w:rPr>
                <w:b/>
                <w:sz w:val="26"/>
                <w:szCs w:val="26"/>
              </w:rPr>
              <w:t xml:space="preserve"> </w:t>
            </w:r>
            <w:proofErr w:type="spellStart"/>
            <w:r w:rsidRPr="00957A20">
              <w:rPr>
                <w:b/>
                <w:sz w:val="26"/>
                <w:szCs w:val="26"/>
              </w:rPr>
              <w:t>trở</w:t>
            </w:r>
            <w:proofErr w:type="spellEnd"/>
            <w:r w:rsidRPr="00957A20">
              <w:rPr>
                <w:b/>
                <w:sz w:val="26"/>
                <w:szCs w:val="26"/>
              </w:rPr>
              <w:t xml:space="preserve"> </w:t>
            </w:r>
            <w:proofErr w:type="spellStart"/>
            <w:r w:rsidRPr="00957A20">
              <w:rPr>
                <w:b/>
                <w:sz w:val="26"/>
                <w:szCs w:val="26"/>
              </w:rPr>
              <w:t>lên</w:t>
            </w:r>
            <w:proofErr w:type="spellEnd"/>
            <w:r w:rsidRPr="00957A20">
              <w:rPr>
                <w:b/>
                <w:sz w:val="26"/>
                <w:szCs w:val="26"/>
              </w:rPr>
              <w:t xml:space="preserve"> </w:t>
            </w:r>
            <w:proofErr w:type="spellStart"/>
            <w:r w:rsidRPr="00957A20">
              <w:rPr>
                <w:b/>
                <w:sz w:val="26"/>
                <w:szCs w:val="26"/>
              </w:rPr>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không</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w:t>
            </w:r>
          </w:p>
        </w:tc>
        <w:tc>
          <w:tcPr>
            <w:tcW w:w="1274" w:type="dxa"/>
            <w:vAlign w:val="center"/>
          </w:tcPr>
          <w:p w14:paraId="554832D0" w14:textId="77777777" w:rsidR="00957A20" w:rsidRPr="00957A20" w:rsidRDefault="00957A20" w:rsidP="00577285">
            <w:pPr>
              <w:snapToGrid w:val="0"/>
              <w:spacing w:before="60" w:after="60"/>
              <w:ind w:left="-108" w:right="-109"/>
              <w:jc w:val="center"/>
              <w:rPr>
                <w:b/>
                <w:sz w:val="26"/>
                <w:szCs w:val="26"/>
                <w:lang w:val="fr-FR"/>
              </w:rPr>
            </w:pPr>
            <w:proofErr w:type="spellStart"/>
            <w:r w:rsidRPr="00957A20">
              <w:rPr>
                <w:b/>
                <w:sz w:val="26"/>
                <w:szCs w:val="26"/>
                <w:lang w:val="fr-FR"/>
              </w:rPr>
              <w:t>Không</w:t>
            </w:r>
            <w:proofErr w:type="spellEnd"/>
            <w:r w:rsidRPr="00957A20">
              <w:rPr>
                <w:b/>
                <w:sz w:val="26"/>
                <w:szCs w:val="26"/>
                <w:lang w:val="fr-FR"/>
              </w:rPr>
              <w:t xml:space="preserve"> </w:t>
            </w:r>
            <w:proofErr w:type="spellStart"/>
            <w:r w:rsidRPr="00957A20">
              <w:rPr>
                <w:b/>
                <w:sz w:val="26"/>
                <w:szCs w:val="26"/>
                <w:lang w:val="fr-FR"/>
              </w:rPr>
              <w:t>đạt</w:t>
            </w:r>
            <w:proofErr w:type="spellEnd"/>
          </w:p>
        </w:tc>
      </w:tr>
      <w:tr w:rsidR="00957A20" w:rsidRPr="00957A20" w14:paraId="47DE051C" w14:textId="77777777" w:rsidTr="00577285">
        <w:tc>
          <w:tcPr>
            <w:tcW w:w="749" w:type="dxa"/>
            <w:vAlign w:val="center"/>
          </w:tcPr>
          <w:p w14:paraId="1576BCD0"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3</w:t>
            </w:r>
          </w:p>
        </w:tc>
        <w:tc>
          <w:tcPr>
            <w:tcW w:w="8901" w:type="dxa"/>
            <w:gridSpan w:val="5"/>
          </w:tcPr>
          <w:p w14:paraId="07364411" w14:textId="77777777" w:rsidR="00957A20" w:rsidRPr="00957A20" w:rsidRDefault="00957A20" w:rsidP="00577285">
            <w:pPr>
              <w:snapToGrid w:val="0"/>
              <w:spacing w:before="60" w:after="60"/>
              <w:jc w:val="left"/>
              <w:rPr>
                <w:b/>
                <w:iCs/>
                <w:sz w:val="26"/>
                <w:szCs w:val="26"/>
                <w:lang w:val="fr-FR"/>
              </w:rPr>
            </w:pPr>
            <w:proofErr w:type="spellStart"/>
            <w:r w:rsidRPr="00957A20">
              <w:rPr>
                <w:b/>
                <w:iCs/>
                <w:sz w:val="26"/>
                <w:szCs w:val="26"/>
                <w:lang w:val="fr-FR"/>
              </w:rPr>
              <w:t>Biện</w:t>
            </w:r>
            <w:proofErr w:type="spellEnd"/>
            <w:r w:rsidRPr="00957A20">
              <w:rPr>
                <w:b/>
                <w:iCs/>
                <w:sz w:val="26"/>
                <w:szCs w:val="26"/>
                <w:lang w:val="fr-FR"/>
              </w:rPr>
              <w:t xml:space="preserve"> </w:t>
            </w:r>
            <w:proofErr w:type="spellStart"/>
            <w:r w:rsidRPr="00957A20">
              <w:rPr>
                <w:b/>
                <w:iCs/>
                <w:sz w:val="26"/>
                <w:szCs w:val="26"/>
                <w:lang w:val="fr-FR"/>
              </w:rPr>
              <w:t>pháp</w:t>
            </w:r>
            <w:proofErr w:type="spellEnd"/>
            <w:r w:rsidRPr="00957A20">
              <w:rPr>
                <w:b/>
                <w:iCs/>
                <w:sz w:val="26"/>
                <w:szCs w:val="26"/>
                <w:lang w:val="fr-FR"/>
              </w:rPr>
              <w:t xml:space="preserve"> </w:t>
            </w:r>
            <w:proofErr w:type="spellStart"/>
            <w:r w:rsidRPr="00957A20">
              <w:rPr>
                <w:b/>
                <w:iCs/>
                <w:sz w:val="26"/>
                <w:szCs w:val="26"/>
                <w:lang w:val="fr-FR"/>
              </w:rPr>
              <w:t>bảo</w:t>
            </w:r>
            <w:proofErr w:type="spellEnd"/>
            <w:r w:rsidRPr="00957A20">
              <w:rPr>
                <w:b/>
                <w:iCs/>
                <w:sz w:val="26"/>
                <w:szCs w:val="26"/>
                <w:lang w:val="fr-FR"/>
              </w:rPr>
              <w:t xml:space="preserve"> </w:t>
            </w:r>
            <w:proofErr w:type="spellStart"/>
            <w:r w:rsidRPr="00957A20">
              <w:rPr>
                <w:b/>
                <w:iCs/>
                <w:sz w:val="26"/>
                <w:szCs w:val="26"/>
                <w:lang w:val="fr-FR"/>
              </w:rPr>
              <w:t>đảm</w:t>
            </w:r>
            <w:proofErr w:type="spellEnd"/>
            <w:r w:rsidRPr="00957A20">
              <w:rPr>
                <w:b/>
                <w:iCs/>
                <w:sz w:val="26"/>
                <w:szCs w:val="26"/>
                <w:lang w:val="fr-FR"/>
              </w:rPr>
              <w:t xml:space="preserve"> </w:t>
            </w:r>
            <w:proofErr w:type="spellStart"/>
            <w:r w:rsidRPr="00957A20">
              <w:rPr>
                <w:b/>
                <w:iCs/>
                <w:sz w:val="26"/>
                <w:szCs w:val="26"/>
                <w:lang w:val="fr-FR"/>
              </w:rPr>
              <w:t>chất</w:t>
            </w:r>
            <w:proofErr w:type="spellEnd"/>
            <w:r w:rsidRPr="00957A20">
              <w:rPr>
                <w:b/>
                <w:iCs/>
                <w:sz w:val="26"/>
                <w:szCs w:val="26"/>
                <w:lang w:val="fr-FR"/>
              </w:rPr>
              <w:t xml:space="preserve"> </w:t>
            </w:r>
            <w:proofErr w:type="spellStart"/>
            <w:r w:rsidRPr="00957A20">
              <w:rPr>
                <w:b/>
                <w:iCs/>
                <w:sz w:val="26"/>
                <w:szCs w:val="26"/>
                <w:lang w:val="fr-FR"/>
              </w:rPr>
              <w:t>lượng</w:t>
            </w:r>
            <w:proofErr w:type="spellEnd"/>
          </w:p>
        </w:tc>
      </w:tr>
      <w:tr w:rsidR="00957A20" w:rsidRPr="00957A20" w14:paraId="12547004" w14:textId="77777777" w:rsidTr="00577285">
        <w:trPr>
          <w:gridAfter w:val="1"/>
          <w:wAfter w:w="6" w:type="dxa"/>
        </w:trPr>
        <w:tc>
          <w:tcPr>
            <w:tcW w:w="749" w:type="dxa"/>
            <w:vMerge w:val="restart"/>
            <w:vAlign w:val="center"/>
          </w:tcPr>
          <w:p w14:paraId="2B76E135" w14:textId="77777777" w:rsidR="00957A20" w:rsidRPr="00957A20" w:rsidRDefault="00957A20" w:rsidP="00577285">
            <w:pPr>
              <w:snapToGrid w:val="0"/>
              <w:spacing w:before="60" w:after="60"/>
              <w:jc w:val="center"/>
              <w:rPr>
                <w:sz w:val="26"/>
                <w:szCs w:val="26"/>
                <w:lang w:val="fr-FR"/>
              </w:rPr>
            </w:pPr>
            <w:r w:rsidRPr="00957A20">
              <w:rPr>
                <w:sz w:val="26"/>
                <w:szCs w:val="26"/>
                <w:lang w:val="fr-FR"/>
              </w:rPr>
              <w:t>3.1</w:t>
            </w:r>
          </w:p>
        </w:tc>
        <w:tc>
          <w:tcPr>
            <w:tcW w:w="7621" w:type="dxa"/>
            <w:gridSpan w:val="3"/>
          </w:tcPr>
          <w:p w14:paraId="0AAA8686" w14:textId="77777777" w:rsidR="00957A20" w:rsidRPr="00957A20" w:rsidRDefault="00957A20" w:rsidP="00577285">
            <w:pPr>
              <w:snapToGrid w:val="0"/>
              <w:spacing w:before="60" w:after="60"/>
              <w:rPr>
                <w:sz w:val="26"/>
                <w:szCs w:val="26"/>
                <w:lang w:val="fr-FR"/>
              </w:rPr>
            </w:pPr>
            <w:proofErr w:type="spellStart"/>
            <w:r w:rsidRPr="00957A20">
              <w:rPr>
                <w:sz w:val="26"/>
                <w:szCs w:val="26"/>
                <w:lang w:val="fr-FR"/>
              </w:rPr>
              <w:t>Có</w:t>
            </w:r>
            <w:proofErr w:type="spellEnd"/>
            <w:r w:rsidRPr="00957A20">
              <w:rPr>
                <w:sz w:val="26"/>
                <w:szCs w:val="26"/>
                <w:lang w:val="fr-FR"/>
              </w:rPr>
              <w:t xml:space="preserve"> </w:t>
            </w:r>
            <w:proofErr w:type="spellStart"/>
            <w:r w:rsidRPr="00957A20">
              <w:rPr>
                <w:sz w:val="26"/>
                <w:szCs w:val="26"/>
                <w:lang w:val="fr-FR"/>
              </w:rPr>
              <w:t>thuyết</w:t>
            </w:r>
            <w:proofErr w:type="spellEnd"/>
            <w:r w:rsidRPr="00957A20">
              <w:rPr>
                <w:sz w:val="26"/>
                <w:szCs w:val="26"/>
                <w:lang w:val="fr-FR"/>
              </w:rPr>
              <w:t xml:space="preserve"> </w:t>
            </w:r>
            <w:proofErr w:type="spellStart"/>
            <w:r w:rsidRPr="00957A20">
              <w:rPr>
                <w:sz w:val="26"/>
                <w:szCs w:val="26"/>
                <w:lang w:val="fr-FR"/>
              </w:rPr>
              <w:t>minh</w:t>
            </w:r>
            <w:proofErr w:type="spellEnd"/>
            <w:r w:rsidRPr="00957A20">
              <w:rPr>
                <w:sz w:val="26"/>
                <w:szCs w:val="26"/>
                <w:lang w:val="fr-FR"/>
              </w:rPr>
              <w:t xml:space="preserve"> </w:t>
            </w:r>
            <w:proofErr w:type="spellStart"/>
            <w:r w:rsidRPr="00957A20">
              <w:rPr>
                <w:sz w:val="26"/>
                <w:szCs w:val="26"/>
                <w:lang w:val="fr-FR"/>
              </w:rPr>
              <w:t>hợp</w:t>
            </w:r>
            <w:proofErr w:type="spellEnd"/>
            <w:r w:rsidRPr="00957A20">
              <w:rPr>
                <w:sz w:val="26"/>
                <w:szCs w:val="26"/>
                <w:lang w:val="fr-FR"/>
              </w:rPr>
              <w:t xml:space="preserve"> </w:t>
            </w:r>
            <w:proofErr w:type="spellStart"/>
            <w:r w:rsidRPr="00957A20">
              <w:rPr>
                <w:sz w:val="26"/>
                <w:szCs w:val="26"/>
                <w:lang w:val="fr-FR"/>
              </w:rPr>
              <w:t>lý</w:t>
            </w:r>
            <w:proofErr w:type="spellEnd"/>
            <w:r w:rsidRPr="00957A20">
              <w:rPr>
                <w:sz w:val="26"/>
                <w:szCs w:val="26"/>
                <w:lang w:val="fr-FR"/>
              </w:rPr>
              <w:t xml:space="preserve"> </w:t>
            </w:r>
            <w:proofErr w:type="spellStart"/>
            <w:r w:rsidRPr="00957A20">
              <w:rPr>
                <w:sz w:val="26"/>
                <w:szCs w:val="26"/>
                <w:lang w:val="fr-FR"/>
              </w:rPr>
              <w:t>về</w:t>
            </w:r>
            <w:proofErr w:type="spellEnd"/>
            <w:r w:rsidRPr="00957A20">
              <w:rPr>
                <w:sz w:val="26"/>
                <w:szCs w:val="26"/>
                <w:lang w:val="fr-FR"/>
              </w:rPr>
              <w:t xml:space="preserve"> </w:t>
            </w:r>
            <w:proofErr w:type="spellStart"/>
            <w:r w:rsidRPr="00957A20">
              <w:rPr>
                <w:sz w:val="26"/>
                <w:szCs w:val="26"/>
                <w:lang w:val="fr-FR"/>
              </w:rPr>
              <w:t>biện</w:t>
            </w:r>
            <w:proofErr w:type="spellEnd"/>
            <w:r w:rsidRPr="00957A20">
              <w:rPr>
                <w:sz w:val="26"/>
                <w:szCs w:val="26"/>
                <w:lang w:val="fr-FR"/>
              </w:rPr>
              <w:t xml:space="preserve"> </w:t>
            </w:r>
            <w:proofErr w:type="spellStart"/>
            <w:r w:rsidRPr="00957A20">
              <w:rPr>
                <w:sz w:val="26"/>
                <w:szCs w:val="26"/>
                <w:lang w:val="fr-FR"/>
              </w:rPr>
              <w:t>pháp</w:t>
            </w:r>
            <w:proofErr w:type="spellEnd"/>
            <w:r w:rsidRPr="00957A20">
              <w:rPr>
                <w:sz w:val="26"/>
                <w:szCs w:val="26"/>
                <w:lang w:val="fr-FR"/>
              </w:rPr>
              <w:t xml:space="preserve"> </w:t>
            </w:r>
            <w:proofErr w:type="spellStart"/>
            <w:r w:rsidRPr="00957A20">
              <w:rPr>
                <w:sz w:val="26"/>
                <w:szCs w:val="26"/>
                <w:lang w:val="fr-FR"/>
              </w:rPr>
              <w:t>bảo</w:t>
            </w:r>
            <w:proofErr w:type="spellEnd"/>
            <w:r w:rsidRPr="00957A20">
              <w:rPr>
                <w:sz w:val="26"/>
                <w:szCs w:val="26"/>
                <w:lang w:val="fr-FR"/>
              </w:rPr>
              <w:t xml:space="preserve"> </w:t>
            </w:r>
            <w:proofErr w:type="spellStart"/>
            <w:r w:rsidRPr="00957A20">
              <w:rPr>
                <w:sz w:val="26"/>
                <w:szCs w:val="26"/>
                <w:lang w:val="fr-FR"/>
              </w:rPr>
              <w:t>đảm</w:t>
            </w:r>
            <w:proofErr w:type="spellEnd"/>
            <w:r w:rsidRPr="00957A20">
              <w:rPr>
                <w:sz w:val="26"/>
                <w:szCs w:val="26"/>
                <w:lang w:val="fr-FR"/>
              </w:rPr>
              <w:t xml:space="preserve"> </w:t>
            </w:r>
            <w:proofErr w:type="spellStart"/>
            <w:r w:rsidRPr="00957A20">
              <w:rPr>
                <w:sz w:val="26"/>
                <w:szCs w:val="26"/>
                <w:lang w:val="fr-FR"/>
              </w:rPr>
              <w:t>chất</w:t>
            </w:r>
            <w:proofErr w:type="spellEnd"/>
            <w:r w:rsidRPr="00957A20">
              <w:rPr>
                <w:sz w:val="26"/>
                <w:szCs w:val="26"/>
                <w:lang w:val="fr-FR"/>
              </w:rPr>
              <w:t xml:space="preserve"> </w:t>
            </w:r>
            <w:proofErr w:type="spellStart"/>
            <w:r w:rsidRPr="00957A20">
              <w:rPr>
                <w:sz w:val="26"/>
                <w:szCs w:val="26"/>
                <w:lang w:val="fr-FR"/>
              </w:rPr>
              <w:t>lượng</w:t>
            </w:r>
            <w:proofErr w:type="spellEnd"/>
            <w:r w:rsidRPr="00957A20">
              <w:rPr>
                <w:sz w:val="26"/>
                <w:szCs w:val="26"/>
                <w:lang w:val="fr-FR"/>
              </w:rPr>
              <w:t>.</w:t>
            </w:r>
          </w:p>
        </w:tc>
        <w:tc>
          <w:tcPr>
            <w:tcW w:w="1274" w:type="dxa"/>
            <w:vAlign w:val="center"/>
          </w:tcPr>
          <w:p w14:paraId="4AF7751B"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Đạt</w:t>
            </w:r>
            <w:proofErr w:type="spellEnd"/>
          </w:p>
        </w:tc>
      </w:tr>
      <w:tr w:rsidR="00957A20" w:rsidRPr="00957A20" w14:paraId="00D20F5A" w14:textId="77777777" w:rsidTr="00577285">
        <w:trPr>
          <w:gridAfter w:val="1"/>
          <w:wAfter w:w="6" w:type="dxa"/>
        </w:trPr>
        <w:tc>
          <w:tcPr>
            <w:tcW w:w="749" w:type="dxa"/>
            <w:vMerge/>
            <w:vAlign w:val="center"/>
          </w:tcPr>
          <w:p w14:paraId="4C5A0FCF" w14:textId="77777777" w:rsidR="00957A20" w:rsidRPr="00957A20" w:rsidRDefault="00957A20" w:rsidP="00577285">
            <w:pPr>
              <w:spacing w:before="60" w:after="60"/>
              <w:rPr>
                <w:sz w:val="26"/>
                <w:szCs w:val="26"/>
              </w:rPr>
            </w:pPr>
          </w:p>
        </w:tc>
        <w:tc>
          <w:tcPr>
            <w:tcW w:w="7621" w:type="dxa"/>
            <w:gridSpan w:val="3"/>
          </w:tcPr>
          <w:p w14:paraId="361D678B" w14:textId="77777777" w:rsidR="00957A20" w:rsidRPr="00957A20" w:rsidRDefault="00957A20" w:rsidP="00577285">
            <w:pPr>
              <w:snapToGrid w:val="0"/>
              <w:spacing w:before="60" w:after="60"/>
              <w:rPr>
                <w:sz w:val="26"/>
                <w:szCs w:val="26"/>
              </w:rPr>
            </w:pP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thuyết</w:t>
            </w:r>
            <w:proofErr w:type="spellEnd"/>
            <w:r w:rsidRPr="00957A20">
              <w:rPr>
                <w:sz w:val="26"/>
                <w:szCs w:val="26"/>
              </w:rPr>
              <w:t xml:space="preserve"> </w:t>
            </w:r>
            <w:proofErr w:type="spellStart"/>
            <w:r w:rsidRPr="00957A20">
              <w:rPr>
                <w:sz w:val="26"/>
                <w:szCs w:val="26"/>
              </w:rPr>
              <w:t>minh</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thuyết</w:t>
            </w:r>
            <w:proofErr w:type="spellEnd"/>
            <w:r w:rsidRPr="00957A20">
              <w:rPr>
                <w:sz w:val="26"/>
                <w:szCs w:val="26"/>
              </w:rPr>
              <w:t xml:space="preserve"> </w:t>
            </w:r>
            <w:proofErr w:type="spellStart"/>
            <w:r w:rsidRPr="00957A20">
              <w:rPr>
                <w:sz w:val="26"/>
                <w:szCs w:val="26"/>
              </w:rPr>
              <w:t>minh</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đầy</w:t>
            </w:r>
            <w:proofErr w:type="spellEnd"/>
            <w:r w:rsidRPr="00957A20">
              <w:rPr>
                <w:sz w:val="26"/>
                <w:szCs w:val="26"/>
              </w:rPr>
              <w:t xml:space="preserve"> </w:t>
            </w:r>
            <w:proofErr w:type="spellStart"/>
            <w:r w:rsidRPr="00957A20">
              <w:rPr>
                <w:sz w:val="26"/>
                <w:szCs w:val="26"/>
              </w:rPr>
              <w:t>đủ</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đạt</w:t>
            </w:r>
            <w:proofErr w:type="spellEnd"/>
            <w:r w:rsidRPr="00957A20">
              <w:rPr>
                <w:sz w:val="26"/>
                <w:szCs w:val="26"/>
              </w:rPr>
              <w:t xml:space="preserve"> </w:t>
            </w:r>
            <w:proofErr w:type="spellStart"/>
            <w:r w:rsidRPr="00957A20">
              <w:rPr>
                <w:sz w:val="26"/>
                <w:szCs w:val="26"/>
              </w:rPr>
              <w:t>yêu</w:t>
            </w:r>
            <w:proofErr w:type="spellEnd"/>
            <w:r w:rsidRPr="00957A20">
              <w:rPr>
                <w:sz w:val="26"/>
                <w:szCs w:val="26"/>
              </w:rPr>
              <w:t xml:space="preserve"> </w:t>
            </w:r>
            <w:proofErr w:type="spellStart"/>
            <w:r w:rsidRPr="00957A20">
              <w:rPr>
                <w:sz w:val="26"/>
                <w:szCs w:val="26"/>
              </w:rPr>
              <w:t>cầu</w:t>
            </w:r>
            <w:proofErr w:type="spellEnd"/>
            <w:r w:rsidRPr="00957A20">
              <w:rPr>
                <w:sz w:val="26"/>
                <w:szCs w:val="26"/>
              </w:rPr>
              <w:t xml:space="preserve"> </w:t>
            </w:r>
            <w:proofErr w:type="spellStart"/>
            <w:r w:rsidRPr="00957A20">
              <w:rPr>
                <w:sz w:val="26"/>
                <w:szCs w:val="26"/>
              </w:rPr>
              <w:t>đối</w:t>
            </w:r>
            <w:proofErr w:type="spellEnd"/>
            <w:r w:rsidRPr="00957A20">
              <w:rPr>
                <w:sz w:val="26"/>
                <w:szCs w:val="26"/>
              </w:rPr>
              <w:t xml:space="preserve"> </w:t>
            </w:r>
            <w:proofErr w:type="spellStart"/>
            <w:r w:rsidRPr="00957A20">
              <w:rPr>
                <w:sz w:val="26"/>
                <w:szCs w:val="26"/>
              </w:rPr>
              <w:t>với</w:t>
            </w:r>
            <w:proofErr w:type="spellEnd"/>
            <w:r w:rsidRPr="00957A20">
              <w:rPr>
                <w:sz w:val="26"/>
                <w:szCs w:val="26"/>
              </w:rPr>
              <w:t xml:space="preserve"> </w:t>
            </w:r>
            <w:proofErr w:type="spellStart"/>
            <w:r w:rsidRPr="00957A20">
              <w:rPr>
                <w:sz w:val="26"/>
                <w:szCs w:val="26"/>
              </w:rPr>
              <w:t>các</w:t>
            </w:r>
            <w:proofErr w:type="spellEnd"/>
            <w:r w:rsidRPr="00957A20">
              <w:rPr>
                <w:sz w:val="26"/>
                <w:szCs w:val="26"/>
              </w:rPr>
              <w:t xml:space="preserve"> </w:t>
            </w:r>
            <w:proofErr w:type="spellStart"/>
            <w:r w:rsidRPr="00957A20">
              <w:rPr>
                <w:sz w:val="26"/>
                <w:szCs w:val="26"/>
              </w:rPr>
              <w:t>nội</w:t>
            </w:r>
            <w:proofErr w:type="spellEnd"/>
            <w:r w:rsidRPr="00957A20">
              <w:rPr>
                <w:sz w:val="26"/>
                <w:szCs w:val="26"/>
              </w:rPr>
              <w:t xml:space="preserve"> dung </w:t>
            </w:r>
            <w:proofErr w:type="spellStart"/>
            <w:r w:rsidRPr="00957A20">
              <w:rPr>
                <w:sz w:val="26"/>
                <w:szCs w:val="26"/>
              </w:rPr>
              <w:t>nêu</w:t>
            </w:r>
            <w:proofErr w:type="spellEnd"/>
            <w:r w:rsidRPr="00957A20">
              <w:rPr>
                <w:sz w:val="26"/>
                <w:szCs w:val="26"/>
              </w:rPr>
              <w:t xml:space="preserve"> </w:t>
            </w:r>
            <w:proofErr w:type="spellStart"/>
            <w:r w:rsidRPr="00957A20">
              <w:rPr>
                <w:sz w:val="26"/>
                <w:szCs w:val="26"/>
              </w:rPr>
              <w:t>trên</w:t>
            </w:r>
            <w:proofErr w:type="spellEnd"/>
          </w:p>
        </w:tc>
        <w:tc>
          <w:tcPr>
            <w:tcW w:w="1274" w:type="dxa"/>
          </w:tcPr>
          <w:p w14:paraId="211A1631"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đạt</w:t>
            </w:r>
            <w:proofErr w:type="spellEnd"/>
          </w:p>
        </w:tc>
      </w:tr>
      <w:tr w:rsidR="00957A20" w:rsidRPr="00957A20" w14:paraId="5C86D3BC" w14:textId="77777777" w:rsidTr="00577285">
        <w:trPr>
          <w:gridAfter w:val="1"/>
          <w:wAfter w:w="6" w:type="dxa"/>
        </w:trPr>
        <w:tc>
          <w:tcPr>
            <w:tcW w:w="749" w:type="dxa"/>
            <w:vMerge w:val="restart"/>
            <w:vAlign w:val="center"/>
          </w:tcPr>
          <w:p w14:paraId="15A38FFE" w14:textId="77777777" w:rsidR="00957A20" w:rsidRPr="00957A20" w:rsidRDefault="00957A20" w:rsidP="00577285">
            <w:pPr>
              <w:spacing w:before="60" w:after="60"/>
              <w:jc w:val="center"/>
              <w:rPr>
                <w:sz w:val="26"/>
                <w:szCs w:val="26"/>
              </w:rPr>
            </w:pPr>
            <w:r w:rsidRPr="00957A20">
              <w:rPr>
                <w:sz w:val="26"/>
                <w:szCs w:val="26"/>
              </w:rPr>
              <w:t>3.2</w:t>
            </w:r>
          </w:p>
        </w:tc>
        <w:tc>
          <w:tcPr>
            <w:tcW w:w="7621" w:type="dxa"/>
            <w:gridSpan w:val="3"/>
          </w:tcPr>
          <w:p w14:paraId="3ED7C1C4" w14:textId="77777777" w:rsidR="00957A20" w:rsidRPr="00957A20" w:rsidRDefault="00957A20" w:rsidP="00577285">
            <w:pPr>
              <w:snapToGrid w:val="0"/>
              <w:spacing w:before="60" w:after="60"/>
              <w:rPr>
                <w:sz w:val="26"/>
                <w:szCs w:val="26"/>
              </w:rPr>
            </w:pPr>
            <w:proofErr w:type="spellStart"/>
            <w:r w:rsidRPr="00957A20">
              <w:rPr>
                <w:sz w:val="26"/>
                <w:szCs w:val="26"/>
              </w:rPr>
              <w:t>Có</w:t>
            </w:r>
            <w:proofErr w:type="spellEnd"/>
            <w:r w:rsidRPr="00957A20">
              <w:rPr>
                <w:sz w:val="26"/>
                <w:szCs w:val="26"/>
              </w:rPr>
              <w:t xml:space="preserve"> </w:t>
            </w:r>
            <w:proofErr w:type="spellStart"/>
            <w:r w:rsidRPr="00957A20">
              <w:rPr>
                <w:sz w:val="26"/>
                <w:szCs w:val="26"/>
              </w:rPr>
              <w:t>biện</w:t>
            </w:r>
            <w:proofErr w:type="spellEnd"/>
            <w:r w:rsidRPr="00957A20">
              <w:rPr>
                <w:sz w:val="26"/>
                <w:szCs w:val="26"/>
              </w:rPr>
              <w:t xml:space="preserve"> </w:t>
            </w:r>
            <w:proofErr w:type="spellStart"/>
            <w:r w:rsidRPr="00957A20">
              <w:rPr>
                <w:sz w:val="26"/>
                <w:szCs w:val="26"/>
              </w:rPr>
              <w:t>pháp</w:t>
            </w:r>
            <w:proofErr w:type="spellEnd"/>
            <w:r w:rsidRPr="00957A20">
              <w:rPr>
                <w:sz w:val="26"/>
                <w:szCs w:val="26"/>
              </w:rPr>
              <w:t xml:space="preserve"> </w:t>
            </w:r>
            <w:proofErr w:type="spellStart"/>
            <w:r w:rsidRPr="00957A20">
              <w:rPr>
                <w:sz w:val="26"/>
                <w:szCs w:val="26"/>
              </w:rPr>
              <w:t>bảo</w:t>
            </w:r>
            <w:proofErr w:type="spellEnd"/>
            <w:r w:rsidRPr="00957A20">
              <w:rPr>
                <w:sz w:val="26"/>
                <w:szCs w:val="26"/>
              </w:rPr>
              <w:t xml:space="preserve"> </w:t>
            </w:r>
            <w:proofErr w:type="spellStart"/>
            <w:r w:rsidRPr="00957A20">
              <w:rPr>
                <w:sz w:val="26"/>
                <w:szCs w:val="26"/>
              </w:rPr>
              <w:t>đảm</w:t>
            </w:r>
            <w:proofErr w:type="spellEnd"/>
            <w:r w:rsidRPr="00957A20">
              <w:rPr>
                <w:sz w:val="26"/>
                <w:szCs w:val="26"/>
              </w:rPr>
              <w:t xml:space="preserve"> </w:t>
            </w:r>
            <w:proofErr w:type="spellStart"/>
            <w:r w:rsidRPr="00957A20">
              <w:rPr>
                <w:sz w:val="26"/>
                <w:szCs w:val="26"/>
              </w:rPr>
              <w:t>chất</w:t>
            </w:r>
            <w:proofErr w:type="spellEnd"/>
            <w:r w:rsidRPr="00957A20">
              <w:rPr>
                <w:sz w:val="26"/>
                <w:szCs w:val="26"/>
              </w:rPr>
              <w:t xml:space="preserve"> </w:t>
            </w:r>
            <w:proofErr w:type="spellStart"/>
            <w:r w:rsidRPr="00957A20">
              <w:rPr>
                <w:sz w:val="26"/>
                <w:szCs w:val="26"/>
              </w:rPr>
              <w:t>lượng</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lý</w:t>
            </w:r>
            <w:proofErr w:type="spellEnd"/>
            <w:r w:rsidRPr="00957A20">
              <w:rPr>
                <w:sz w:val="26"/>
                <w:szCs w:val="26"/>
              </w:rPr>
              <w:t xml:space="preserve">, </w:t>
            </w:r>
            <w:proofErr w:type="spellStart"/>
            <w:r w:rsidRPr="00957A20">
              <w:rPr>
                <w:sz w:val="26"/>
                <w:szCs w:val="26"/>
              </w:rPr>
              <w:t>khả</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phù</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với</w:t>
            </w:r>
            <w:proofErr w:type="spellEnd"/>
            <w:r w:rsidRPr="00957A20">
              <w:rPr>
                <w:sz w:val="26"/>
                <w:szCs w:val="26"/>
              </w:rPr>
              <w:t xml:space="preserve"> </w:t>
            </w:r>
            <w:proofErr w:type="spellStart"/>
            <w:r w:rsidRPr="00957A20">
              <w:rPr>
                <w:sz w:val="26"/>
                <w:szCs w:val="26"/>
              </w:rPr>
              <w:t>đề</w:t>
            </w:r>
            <w:proofErr w:type="spellEnd"/>
            <w:r w:rsidRPr="00957A20">
              <w:rPr>
                <w:sz w:val="26"/>
                <w:szCs w:val="26"/>
              </w:rPr>
              <w:t xml:space="preserve"> </w:t>
            </w:r>
            <w:proofErr w:type="spellStart"/>
            <w:r w:rsidRPr="00957A20">
              <w:rPr>
                <w:sz w:val="26"/>
                <w:szCs w:val="26"/>
              </w:rPr>
              <w:t>xuất</w:t>
            </w:r>
            <w:proofErr w:type="spellEnd"/>
            <w:r w:rsidRPr="00957A20">
              <w:rPr>
                <w:sz w:val="26"/>
                <w:szCs w:val="26"/>
              </w:rPr>
              <w:t xml:space="preserve"> </w:t>
            </w:r>
            <w:proofErr w:type="spellStart"/>
            <w:r w:rsidRPr="00957A20">
              <w:rPr>
                <w:sz w:val="26"/>
                <w:szCs w:val="26"/>
              </w:rPr>
              <w:t>về</w:t>
            </w:r>
            <w:proofErr w:type="spellEnd"/>
            <w:r w:rsidRPr="00957A20">
              <w:rPr>
                <w:sz w:val="26"/>
                <w:szCs w:val="26"/>
              </w:rPr>
              <w:t xml:space="preserve"> </w:t>
            </w:r>
            <w:proofErr w:type="spellStart"/>
            <w:r w:rsidRPr="00957A20">
              <w:rPr>
                <w:sz w:val="26"/>
                <w:szCs w:val="26"/>
              </w:rPr>
              <w:t>biện</w:t>
            </w:r>
            <w:proofErr w:type="spellEnd"/>
            <w:r w:rsidRPr="00957A20">
              <w:rPr>
                <w:sz w:val="26"/>
                <w:szCs w:val="26"/>
              </w:rPr>
              <w:t xml:space="preserve"> </w:t>
            </w:r>
            <w:proofErr w:type="spellStart"/>
            <w:r w:rsidRPr="00957A20">
              <w:rPr>
                <w:sz w:val="26"/>
                <w:szCs w:val="26"/>
              </w:rPr>
              <w:t>pháp</w:t>
            </w:r>
            <w:proofErr w:type="spellEnd"/>
            <w:r w:rsidRPr="00957A20">
              <w:rPr>
                <w:sz w:val="26"/>
                <w:szCs w:val="26"/>
              </w:rPr>
              <w:t xml:space="preserve"> </w:t>
            </w:r>
            <w:proofErr w:type="spellStart"/>
            <w:r w:rsidRPr="00957A20">
              <w:rPr>
                <w:sz w:val="26"/>
                <w:szCs w:val="26"/>
              </w:rPr>
              <w:t>tổ</w:t>
            </w:r>
            <w:proofErr w:type="spellEnd"/>
            <w:r w:rsidRPr="00957A20">
              <w:rPr>
                <w:sz w:val="26"/>
                <w:szCs w:val="26"/>
              </w:rPr>
              <w:t xml:space="preserve"> </w:t>
            </w:r>
            <w:proofErr w:type="spellStart"/>
            <w:r w:rsidRPr="00957A20">
              <w:rPr>
                <w:sz w:val="26"/>
                <w:szCs w:val="26"/>
              </w:rPr>
              <w:t>chức</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w:t>
            </w:r>
          </w:p>
        </w:tc>
        <w:tc>
          <w:tcPr>
            <w:tcW w:w="1274" w:type="dxa"/>
            <w:vAlign w:val="center"/>
          </w:tcPr>
          <w:p w14:paraId="76314DE9"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Đạt</w:t>
            </w:r>
            <w:proofErr w:type="spellEnd"/>
          </w:p>
        </w:tc>
      </w:tr>
      <w:tr w:rsidR="00957A20" w:rsidRPr="00957A20" w14:paraId="1EABC187" w14:textId="77777777" w:rsidTr="00577285">
        <w:trPr>
          <w:gridAfter w:val="1"/>
          <w:wAfter w:w="6" w:type="dxa"/>
        </w:trPr>
        <w:tc>
          <w:tcPr>
            <w:tcW w:w="749" w:type="dxa"/>
            <w:vMerge/>
            <w:vAlign w:val="center"/>
          </w:tcPr>
          <w:p w14:paraId="3B75C94F" w14:textId="77777777" w:rsidR="00957A20" w:rsidRPr="00957A20" w:rsidRDefault="00957A20" w:rsidP="00577285">
            <w:pPr>
              <w:spacing w:before="60" w:after="60"/>
              <w:rPr>
                <w:sz w:val="26"/>
                <w:szCs w:val="26"/>
              </w:rPr>
            </w:pPr>
          </w:p>
        </w:tc>
        <w:tc>
          <w:tcPr>
            <w:tcW w:w="7621" w:type="dxa"/>
            <w:gridSpan w:val="3"/>
          </w:tcPr>
          <w:p w14:paraId="30B8B8C3" w14:textId="77777777" w:rsidR="00957A20" w:rsidRPr="00957A20" w:rsidRDefault="00957A20" w:rsidP="00577285">
            <w:pPr>
              <w:snapToGrid w:val="0"/>
              <w:spacing w:before="60" w:after="60"/>
              <w:rPr>
                <w:sz w:val="26"/>
                <w:szCs w:val="26"/>
              </w:rPr>
            </w:pP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biện</w:t>
            </w:r>
            <w:proofErr w:type="spellEnd"/>
            <w:r w:rsidRPr="00957A20">
              <w:rPr>
                <w:sz w:val="26"/>
                <w:szCs w:val="26"/>
              </w:rPr>
              <w:t xml:space="preserve"> </w:t>
            </w:r>
            <w:proofErr w:type="spellStart"/>
            <w:r w:rsidRPr="00957A20">
              <w:rPr>
                <w:sz w:val="26"/>
                <w:szCs w:val="26"/>
              </w:rPr>
              <w:t>pháp</w:t>
            </w:r>
            <w:proofErr w:type="spellEnd"/>
            <w:r w:rsidRPr="00957A20">
              <w:rPr>
                <w:sz w:val="26"/>
                <w:szCs w:val="26"/>
              </w:rPr>
              <w:t xml:space="preserve"> </w:t>
            </w:r>
            <w:proofErr w:type="spellStart"/>
            <w:r w:rsidRPr="00957A20">
              <w:rPr>
                <w:sz w:val="26"/>
                <w:szCs w:val="26"/>
              </w:rPr>
              <w:t>bảo</w:t>
            </w:r>
            <w:proofErr w:type="spellEnd"/>
            <w:r w:rsidRPr="00957A20">
              <w:rPr>
                <w:sz w:val="26"/>
                <w:szCs w:val="26"/>
              </w:rPr>
              <w:t xml:space="preserve"> </w:t>
            </w:r>
            <w:proofErr w:type="spellStart"/>
            <w:r w:rsidRPr="00957A20">
              <w:rPr>
                <w:sz w:val="26"/>
                <w:szCs w:val="26"/>
              </w:rPr>
              <w:t>đảm</w:t>
            </w:r>
            <w:proofErr w:type="spellEnd"/>
            <w:r w:rsidRPr="00957A20">
              <w:rPr>
                <w:sz w:val="26"/>
                <w:szCs w:val="26"/>
              </w:rPr>
              <w:t xml:space="preserve"> </w:t>
            </w:r>
            <w:proofErr w:type="spellStart"/>
            <w:r w:rsidRPr="00957A20">
              <w:rPr>
                <w:sz w:val="26"/>
                <w:szCs w:val="26"/>
              </w:rPr>
              <w:t>chất</w:t>
            </w:r>
            <w:proofErr w:type="spellEnd"/>
            <w:r w:rsidRPr="00957A20">
              <w:rPr>
                <w:sz w:val="26"/>
                <w:szCs w:val="26"/>
              </w:rPr>
              <w:t xml:space="preserve"> </w:t>
            </w:r>
            <w:proofErr w:type="spellStart"/>
            <w:r w:rsidRPr="00957A20">
              <w:rPr>
                <w:sz w:val="26"/>
                <w:szCs w:val="26"/>
              </w:rPr>
              <w:t>lượng</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biện</w:t>
            </w:r>
            <w:proofErr w:type="spellEnd"/>
            <w:r w:rsidRPr="00957A20">
              <w:rPr>
                <w:sz w:val="26"/>
                <w:szCs w:val="26"/>
              </w:rPr>
              <w:t xml:space="preserve"> </w:t>
            </w:r>
            <w:proofErr w:type="spellStart"/>
            <w:r w:rsidRPr="00957A20">
              <w:rPr>
                <w:sz w:val="26"/>
                <w:szCs w:val="26"/>
              </w:rPr>
              <w:t>pháp</w:t>
            </w:r>
            <w:proofErr w:type="spellEnd"/>
            <w:r w:rsidRPr="00957A20">
              <w:rPr>
                <w:sz w:val="26"/>
                <w:szCs w:val="26"/>
              </w:rPr>
              <w:t xml:space="preserve"> </w:t>
            </w:r>
            <w:proofErr w:type="spellStart"/>
            <w:r w:rsidRPr="00957A20">
              <w:rPr>
                <w:sz w:val="26"/>
                <w:szCs w:val="26"/>
              </w:rPr>
              <w:t>bảo</w:t>
            </w:r>
            <w:proofErr w:type="spellEnd"/>
            <w:r w:rsidRPr="00957A20">
              <w:rPr>
                <w:sz w:val="26"/>
                <w:szCs w:val="26"/>
              </w:rPr>
              <w:t xml:space="preserve"> </w:t>
            </w:r>
            <w:proofErr w:type="spellStart"/>
            <w:r w:rsidRPr="00957A20">
              <w:rPr>
                <w:sz w:val="26"/>
                <w:szCs w:val="26"/>
              </w:rPr>
              <w:t>đảm</w:t>
            </w:r>
            <w:proofErr w:type="spellEnd"/>
            <w:r w:rsidRPr="00957A20">
              <w:rPr>
                <w:sz w:val="26"/>
                <w:szCs w:val="26"/>
              </w:rPr>
              <w:t xml:space="preserve"> </w:t>
            </w:r>
            <w:proofErr w:type="spellStart"/>
            <w:r w:rsidRPr="00957A20">
              <w:rPr>
                <w:sz w:val="26"/>
                <w:szCs w:val="26"/>
              </w:rPr>
              <w:t>chất</w:t>
            </w:r>
            <w:proofErr w:type="spellEnd"/>
            <w:r w:rsidRPr="00957A20">
              <w:rPr>
                <w:sz w:val="26"/>
                <w:szCs w:val="26"/>
              </w:rPr>
              <w:t xml:space="preserve"> </w:t>
            </w:r>
            <w:proofErr w:type="spellStart"/>
            <w:r w:rsidRPr="00957A20">
              <w:rPr>
                <w:sz w:val="26"/>
                <w:szCs w:val="26"/>
              </w:rPr>
              <w:t>lượng</w:t>
            </w:r>
            <w:proofErr w:type="spellEnd"/>
            <w:r w:rsidRPr="00957A20">
              <w:rPr>
                <w:sz w:val="26"/>
                <w:szCs w:val="26"/>
              </w:rPr>
              <w:t xml:space="preserve"> </w:t>
            </w:r>
            <w:proofErr w:type="spellStart"/>
            <w:r w:rsidRPr="00957A20">
              <w:rPr>
                <w:sz w:val="26"/>
                <w:szCs w:val="26"/>
              </w:rPr>
              <w:t>nhưng</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lý</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khả</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phù</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với</w:t>
            </w:r>
            <w:proofErr w:type="spellEnd"/>
            <w:r w:rsidRPr="00957A20">
              <w:rPr>
                <w:sz w:val="26"/>
                <w:szCs w:val="26"/>
              </w:rPr>
              <w:t xml:space="preserve"> </w:t>
            </w:r>
            <w:proofErr w:type="spellStart"/>
            <w:r w:rsidRPr="00957A20">
              <w:rPr>
                <w:sz w:val="26"/>
                <w:szCs w:val="26"/>
              </w:rPr>
              <w:t>đề</w:t>
            </w:r>
            <w:proofErr w:type="spellEnd"/>
            <w:r w:rsidRPr="00957A20">
              <w:rPr>
                <w:sz w:val="26"/>
                <w:szCs w:val="26"/>
              </w:rPr>
              <w:t xml:space="preserve"> </w:t>
            </w:r>
            <w:proofErr w:type="spellStart"/>
            <w:r w:rsidRPr="00957A20">
              <w:rPr>
                <w:sz w:val="26"/>
                <w:szCs w:val="26"/>
              </w:rPr>
              <w:t>xuất</w:t>
            </w:r>
            <w:proofErr w:type="spellEnd"/>
            <w:r w:rsidRPr="00957A20">
              <w:rPr>
                <w:sz w:val="26"/>
                <w:szCs w:val="26"/>
              </w:rPr>
              <w:t xml:space="preserve"> </w:t>
            </w:r>
            <w:proofErr w:type="spellStart"/>
            <w:r w:rsidRPr="00957A20">
              <w:rPr>
                <w:sz w:val="26"/>
                <w:szCs w:val="26"/>
              </w:rPr>
              <w:t>về</w:t>
            </w:r>
            <w:proofErr w:type="spellEnd"/>
            <w:r w:rsidRPr="00957A20">
              <w:rPr>
                <w:sz w:val="26"/>
                <w:szCs w:val="26"/>
              </w:rPr>
              <w:t xml:space="preserve"> </w:t>
            </w:r>
            <w:proofErr w:type="spellStart"/>
            <w:r w:rsidRPr="00957A20">
              <w:rPr>
                <w:sz w:val="26"/>
                <w:szCs w:val="26"/>
              </w:rPr>
              <w:t>tiến</w:t>
            </w:r>
            <w:proofErr w:type="spellEnd"/>
            <w:r w:rsidRPr="00957A20">
              <w:rPr>
                <w:sz w:val="26"/>
                <w:szCs w:val="26"/>
              </w:rPr>
              <w:t xml:space="preserve"> </w:t>
            </w:r>
            <w:proofErr w:type="spellStart"/>
            <w:r w:rsidRPr="00957A20">
              <w:rPr>
                <w:sz w:val="26"/>
                <w:szCs w:val="26"/>
              </w:rPr>
              <w:t>độ</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w:t>
            </w:r>
          </w:p>
        </w:tc>
        <w:tc>
          <w:tcPr>
            <w:tcW w:w="1274" w:type="dxa"/>
          </w:tcPr>
          <w:p w14:paraId="3994DB3F"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đạt</w:t>
            </w:r>
            <w:proofErr w:type="spellEnd"/>
          </w:p>
        </w:tc>
      </w:tr>
      <w:tr w:rsidR="00957A20" w:rsidRPr="00957A20" w14:paraId="53BEB36B" w14:textId="77777777" w:rsidTr="00577285">
        <w:trPr>
          <w:gridAfter w:val="1"/>
          <w:wAfter w:w="6" w:type="dxa"/>
        </w:trPr>
        <w:tc>
          <w:tcPr>
            <w:tcW w:w="749" w:type="dxa"/>
            <w:vMerge w:val="restart"/>
            <w:vAlign w:val="center"/>
          </w:tcPr>
          <w:p w14:paraId="3E2C1004" w14:textId="77777777" w:rsidR="00957A20" w:rsidRPr="00957A20" w:rsidRDefault="00957A20" w:rsidP="00577285">
            <w:pPr>
              <w:spacing w:before="60" w:after="60"/>
              <w:rPr>
                <w:sz w:val="26"/>
                <w:szCs w:val="26"/>
              </w:rPr>
            </w:pPr>
          </w:p>
        </w:tc>
        <w:tc>
          <w:tcPr>
            <w:tcW w:w="3646" w:type="dxa"/>
            <w:gridSpan w:val="2"/>
            <w:vMerge w:val="restart"/>
            <w:vAlign w:val="center"/>
          </w:tcPr>
          <w:p w14:paraId="3B6F373B" w14:textId="77777777" w:rsidR="00957A20" w:rsidRPr="00957A20" w:rsidRDefault="00957A20" w:rsidP="00577285">
            <w:pPr>
              <w:snapToGrid w:val="0"/>
              <w:spacing w:before="60" w:after="60"/>
              <w:jc w:val="left"/>
              <w:rPr>
                <w:sz w:val="26"/>
                <w:szCs w:val="26"/>
              </w:rPr>
            </w:pPr>
            <w:proofErr w:type="spellStart"/>
            <w:r w:rsidRPr="00957A20">
              <w:rPr>
                <w:b/>
                <w:i/>
                <w:sz w:val="26"/>
                <w:szCs w:val="26"/>
                <w:lang w:val="fr-FR"/>
              </w:rPr>
              <w:t>Kết</w:t>
            </w:r>
            <w:proofErr w:type="spellEnd"/>
            <w:r w:rsidRPr="00957A20">
              <w:rPr>
                <w:b/>
                <w:i/>
                <w:sz w:val="26"/>
                <w:szCs w:val="26"/>
                <w:lang w:val="fr-FR"/>
              </w:rPr>
              <w:t xml:space="preserve"> </w:t>
            </w:r>
            <w:proofErr w:type="spellStart"/>
            <w:r w:rsidRPr="00957A20">
              <w:rPr>
                <w:b/>
                <w:i/>
                <w:sz w:val="26"/>
                <w:szCs w:val="26"/>
                <w:lang w:val="fr-FR"/>
              </w:rPr>
              <w:t>luận</w:t>
            </w:r>
            <w:proofErr w:type="spellEnd"/>
          </w:p>
        </w:tc>
        <w:tc>
          <w:tcPr>
            <w:tcW w:w="3975" w:type="dxa"/>
          </w:tcPr>
          <w:p w14:paraId="34A69ABE" w14:textId="77777777" w:rsidR="00957A20" w:rsidRPr="00957A20" w:rsidRDefault="00957A20" w:rsidP="00577285">
            <w:pPr>
              <w:snapToGrid w:val="0"/>
              <w:spacing w:before="60" w:after="60"/>
              <w:rPr>
                <w:b/>
                <w:sz w:val="26"/>
                <w:szCs w:val="26"/>
              </w:rPr>
            </w:pPr>
            <w:proofErr w:type="spellStart"/>
            <w:r w:rsidRPr="00957A20">
              <w:rPr>
                <w:b/>
                <w:sz w:val="26"/>
                <w:szCs w:val="26"/>
              </w:rPr>
              <w:t>Cả</w:t>
            </w:r>
            <w:proofErr w:type="spellEnd"/>
            <w:r w:rsidRPr="00957A20">
              <w:rPr>
                <w:b/>
                <w:sz w:val="26"/>
                <w:szCs w:val="26"/>
              </w:rPr>
              <w:t xml:space="preserve"> 2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w:t>
            </w:r>
            <w:proofErr w:type="spellStart"/>
            <w:r w:rsidRPr="00957A20">
              <w:rPr>
                <w:b/>
                <w:sz w:val="26"/>
                <w:szCs w:val="26"/>
              </w:rPr>
              <w:t>trên</w:t>
            </w:r>
            <w:proofErr w:type="spellEnd"/>
            <w:r w:rsidRPr="00957A20">
              <w:rPr>
                <w:b/>
                <w:sz w:val="26"/>
                <w:szCs w:val="26"/>
              </w:rPr>
              <w:t xml:space="preserve"> </w:t>
            </w:r>
            <w:proofErr w:type="spellStart"/>
            <w:r w:rsidRPr="00957A20">
              <w:rPr>
                <w:b/>
                <w:sz w:val="26"/>
                <w:szCs w:val="26"/>
              </w:rPr>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 xml:space="preserve"> </w:t>
            </w:r>
          </w:p>
        </w:tc>
        <w:tc>
          <w:tcPr>
            <w:tcW w:w="1274" w:type="dxa"/>
            <w:vAlign w:val="center"/>
          </w:tcPr>
          <w:p w14:paraId="768B295C"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t>Đạt</w:t>
            </w:r>
            <w:proofErr w:type="spellEnd"/>
          </w:p>
        </w:tc>
      </w:tr>
      <w:tr w:rsidR="00957A20" w:rsidRPr="00957A20" w14:paraId="5E12B082" w14:textId="77777777" w:rsidTr="00577285">
        <w:trPr>
          <w:gridAfter w:val="1"/>
          <w:wAfter w:w="6" w:type="dxa"/>
        </w:trPr>
        <w:tc>
          <w:tcPr>
            <w:tcW w:w="749" w:type="dxa"/>
            <w:vMerge/>
            <w:vAlign w:val="center"/>
          </w:tcPr>
          <w:p w14:paraId="55F5F998" w14:textId="77777777" w:rsidR="00957A20" w:rsidRPr="00957A20" w:rsidRDefault="00957A20" w:rsidP="00577285">
            <w:pPr>
              <w:spacing w:before="60" w:after="60"/>
              <w:rPr>
                <w:sz w:val="26"/>
                <w:szCs w:val="26"/>
              </w:rPr>
            </w:pPr>
          </w:p>
        </w:tc>
        <w:tc>
          <w:tcPr>
            <w:tcW w:w="3646" w:type="dxa"/>
            <w:gridSpan w:val="2"/>
            <w:vMerge/>
          </w:tcPr>
          <w:p w14:paraId="5875215F" w14:textId="77777777" w:rsidR="00957A20" w:rsidRPr="00957A20" w:rsidRDefault="00957A20" w:rsidP="00577285">
            <w:pPr>
              <w:snapToGrid w:val="0"/>
              <w:spacing w:before="60" w:after="60"/>
              <w:rPr>
                <w:sz w:val="26"/>
                <w:szCs w:val="26"/>
              </w:rPr>
            </w:pPr>
          </w:p>
        </w:tc>
        <w:tc>
          <w:tcPr>
            <w:tcW w:w="3975" w:type="dxa"/>
          </w:tcPr>
          <w:p w14:paraId="208E1B98" w14:textId="77777777" w:rsidR="00957A20" w:rsidRPr="00957A20" w:rsidRDefault="00957A20" w:rsidP="00577285">
            <w:pPr>
              <w:snapToGrid w:val="0"/>
              <w:spacing w:before="60" w:after="60"/>
              <w:rPr>
                <w:b/>
                <w:sz w:val="26"/>
                <w:szCs w:val="26"/>
              </w:rPr>
            </w:pPr>
            <w:proofErr w:type="spellStart"/>
            <w:r w:rsidRPr="00957A20">
              <w:rPr>
                <w:b/>
                <w:sz w:val="26"/>
                <w:szCs w:val="26"/>
              </w:rPr>
              <w:t>Có</w:t>
            </w:r>
            <w:proofErr w:type="spellEnd"/>
            <w:r w:rsidRPr="00957A20">
              <w:rPr>
                <w:b/>
                <w:sz w:val="26"/>
                <w:szCs w:val="26"/>
              </w:rPr>
              <w:t xml:space="preserve"> 1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chi </w:t>
            </w:r>
            <w:proofErr w:type="spellStart"/>
            <w:r w:rsidRPr="00957A20">
              <w:rPr>
                <w:b/>
                <w:sz w:val="26"/>
                <w:szCs w:val="26"/>
              </w:rPr>
              <w:t>tiết</w:t>
            </w:r>
            <w:proofErr w:type="spellEnd"/>
            <w:r w:rsidRPr="00957A20">
              <w:rPr>
                <w:b/>
                <w:sz w:val="26"/>
                <w:szCs w:val="26"/>
              </w:rPr>
              <w:t xml:space="preserve"> </w:t>
            </w:r>
            <w:proofErr w:type="spellStart"/>
            <w:r w:rsidRPr="00957A20">
              <w:rPr>
                <w:b/>
                <w:sz w:val="26"/>
                <w:szCs w:val="26"/>
              </w:rPr>
              <w:t>trở</w:t>
            </w:r>
            <w:proofErr w:type="spellEnd"/>
            <w:r w:rsidRPr="00957A20">
              <w:rPr>
                <w:b/>
                <w:sz w:val="26"/>
                <w:szCs w:val="26"/>
              </w:rPr>
              <w:t xml:space="preserve"> </w:t>
            </w:r>
            <w:proofErr w:type="spellStart"/>
            <w:r w:rsidRPr="00957A20">
              <w:rPr>
                <w:b/>
                <w:sz w:val="26"/>
                <w:szCs w:val="26"/>
              </w:rPr>
              <w:t>lên</w:t>
            </w:r>
            <w:proofErr w:type="spellEnd"/>
            <w:r w:rsidRPr="00957A20">
              <w:rPr>
                <w:b/>
                <w:sz w:val="26"/>
                <w:szCs w:val="26"/>
              </w:rPr>
              <w:t xml:space="preserve"> </w:t>
            </w:r>
            <w:proofErr w:type="spellStart"/>
            <w:r w:rsidRPr="00957A20">
              <w:rPr>
                <w:b/>
                <w:sz w:val="26"/>
                <w:szCs w:val="26"/>
              </w:rPr>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không</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w:t>
            </w:r>
          </w:p>
        </w:tc>
        <w:tc>
          <w:tcPr>
            <w:tcW w:w="1274" w:type="dxa"/>
            <w:vAlign w:val="center"/>
          </w:tcPr>
          <w:p w14:paraId="06C56725" w14:textId="77777777" w:rsidR="00957A20" w:rsidRPr="00957A20" w:rsidRDefault="00957A20" w:rsidP="00577285">
            <w:pPr>
              <w:snapToGrid w:val="0"/>
              <w:spacing w:before="60" w:after="60"/>
              <w:ind w:left="-108" w:right="-109"/>
              <w:jc w:val="center"/>
              <w:rPr>
                <w:b/>
                <w:sz w:val="26"/>
                <w:szCs w:val="26"/>
                <w:lang w:val="fr-FR"/>
              </w:rPr>
            </w:pPr>
            <w:proofErr w:type="spellStart"/>
            <w:r w:rsidRPr="00957A20">
              <w:rPr>
                <w:b/>
                <w:sz w:val="26"/>
                <w:szCs w:val="26"/>
                <w:lang w:val="fr-FR"/>
              </w:rPr>
              <w:t>Không</w:t>
            </w:r>
            <w:proofErr w:type="spellEnd"/>
            <w:r w:rsidRPr="00957A20">
              <w:rPr>
                <w:b/>
                <w:sz w:val="26"/>
                <w:szCs w:val="26"/>
                <w:lang w:val="fr-FR"/>
              </w:rPr>
              <w:t xml:space="preserve"> </w:t>
            </w:r>
            <w:proofErr w:type="spellStart"/>
            <w:r w:rsidRPr="00957A20">
              <w:rPr>
                <w:b/>
                <w:sz w:val="26"/>
                <w:szCs w:val="26"/>
                <w:lang w:val="fr-FR"/>
              </w:rPr>
              <w:t>đạt</w:t>
            </w:r>
            <w:proofErr w:type="spellEnd"/>
          </w:p>
        </w:tc>
      </w:tr>
      <w:tr w:rsidR="00957A20" w:rsidRPr="00957A20" w14:paraId="7436B708" w14:textId="77777777" w:rsidTr="00577285">
        <w:tc>
          <w:tcPr>
            <w:tcW w:w="749" w:type="dxa"/>
            <w:vAlign w:val="center"/>
          </w:tcPr>
          <w:p w14:paraId="0E0A62AA" w14:textId="77777777" w:rsidR="00957A20" w:rsidRPr="00957A20" w:rsidRDefault="00957A20" w:rsidP="00577285">
            <w:pPr>
              <w:snapToGrid w:val="0"/>
              <w:spacing w:before="60" w:after="60"/>
              <w:jc w:val="center"/>
              <w:rPr>
                <w:b/>
                <w:sz w:val="26"/>
                <w:szCs w:val="26"/>
                <w:lang w:val="fr-FR"/>
              </w:rPr>
            </w:pPr>
            <w:r w:rsidRPr="00957A20">
              <w:rPr>
                <w:b/>
                <w:sz w:val="26"/>
                <w:szCs w:val="26"/>
                <w:lang w:val="fr-FR"/>
              </w:rPr>
              <w:t>4</w:t>
            </w:r>
          </w:p>
        </w:tc>
        <w:tc>
          <w:tcPr>
            <w:tcW w:w="8901" w:type="dxa"/>
            <w:gridSpan w:val="5"/>
          </w:tcPr>
          <w:p w14:paraId="3F77DBC4" w14:textId="77777777" w:rsidR="00957A20" w:rsidRPr="00957A20" w:rsidRDefault="00957A20" w:rsidP="00577285">
            <w:pPr>
              <w:snapToGrid w:val="0"/>
              <w:spacing w:before="60" w:after="60"/>
              <w:jc w:val="left"/>
              <w:rPr>
                <w:b/>
                <w:iCs/>
                <w:sz w:val="26"/>
                <w:szCs w:val="26"/>
                <w:lang w:val="fr-FR"/>
              </w:rPr>
            </w:pPr>
            <w:proofErr w:type="spellStart"/>
            <w:r w:rsidRPr="00957A20">
              <w:rPr>
                <w:b/>
                <w:iCs/>
                <w:sz w:val="26"/>
                <w:szCs w:val="26"/>
                <w:lang w:val="fr-FR"/>
              </w:rPr>
              <w:t>Tiến</w:t>
            </w:r>
            <w:proofErr w:type="spellEnd"/>
            <w:r w:rsidRPr="00957A20">
              <w:rPr>
                <w:b/>
                <w:iCs/>
                <w:sz w:val="26"/>
                <w:szCs w:val="26"/>
                <w:lang w:val="fr-FR"/>
              </w:rPr>
              <w:t xml:space="preserve"> </w:t>
            </w:r>
            <w:proofErr w:type="spellStart"/>
            <w:r w:rsidRPr="00957A20">
              <w:rPr>
                <w:b/>
                <w:iCs/>
                <w:sz w:val="26"/>
                <w:szCs w:val="26"/>
                <w:lang w:val="fr-FR"/>
              </w:rPr>
              <w:t>độ</w:t>
            </w:r>
            <w:proofErr w:type="spellEnd"/>
            <w:r w:rsidRPr="00957A20">
              <w:rPr>
                <w:b/>
                <w:iCs/>
                <w:sz w:val="26"/>
                <w:szCs w:val="26"/>
                <w:lang w:val="fr-FR"/>
              </w:rPr>
              <w:t xml:space="preserve"> </w:t>
            </w:r>
            <w:proofErr w:type="spellStart"/>
            <w:r w:rsidRPr="00957A20">
              <w:rPr>
                <w:b/>
                <w:iCs/>
                <w:sz w:val="26"/>
                <w:szCs w:val="26"/>
                <w:lang w:val="fr-FR"/>
              </w:rPr>
              <w:t>thi</w:t>
            </w:r>
            <w:proofErr w:type="spellEnd"/>
            <w:r w:rsidRPr="00957A20">
              <w:rPr>
                <w:b/>
                <w:iCs/>
                <w:sz w:val="26"/>
                <w:szCs w:val="26"/>
                <w:lang w:val="fr-FR"/>
              </w:rPr>
              <w:t xml:space="preserve"> </w:t>
            </w:r>
            <w:proofErr w:type="spellStart"/>
            <w:r w:rsidRPr="00957A20">
              <w:rPr>
                <w:b/>
                <w:iCs/>
                <w:sz w:val="26"/>
                <w:szCs w:val="26"/>
                <w:lang w:val="fr-FR"/>
              </w:rPr>
              <w:t>công</w:t>
            </w:r>
            <w:proofErr w:type="spellEnd"/>
            <w:r w:rsidRPr="00957A20">
              <w:rPr>
                <w:b/>
                <w:iCs/>
                <w:sz w:val="26"/>
                <w:szCs w:val="26"/>
                <w:lang w:val="fr-FR"/>
              </w:rPr>
              <w:t xml:space="preserve"> : </w:t>
            </w:r>
          </w:p>
        </w:tc>
      </w:tr>
      <w:tr w:rsidR="00957A20" w:rsidRPr="00957A20" w14:paraId="28145DAE" w14:textId="77777777" w:rsidTr="00577285">
        <w:trPr>
          <w:gridAfter w:val="1"/>
          <w:wAfter w:w="6" w:type="dxa"/>
        </w:trPr>
        <w:tc>
          <w:tcPr>
            <w:tcW w:w="749" w:type="dxa"/>
            <w:vMerge w:val="restart"/>
            <w:vAlign w:val="center"/>
          </w:tcPr>
          <w:p w14:paraId="72189D06" w14:textId="77777777" w:rsidR="00957A20" w:rsidRPr="00957A20" w:rsidRDefault="00957A20" w:rsidP="00577285">
            <w:pPr>
              <w:snapToGrid w:val="0"/>
              <w:spacing w:before="60" w:after="60"/>
              <w:jc w:val="center"/>
              <w:rPr>
                <w:sz w:val="26"/>
                <w:szCs w:val="26"/>
                <w:lang w:val="fr-FR"/>
              </w:rPr>
            </w:pPr>
            <w:r w:rsidRPr="00957A20">
              <w:rPr>
                <w:sz w:val="26"/>
                <w:szCs w:val="26"/>
                <w:lang w:val="fr-FR"/>
              </w:rPr>
              <w:t>4.1</w:t>
            </w:r>
          </w:p>
        </w:tc>
        <w:tc>
          <w:tcPr>
            <w:tcW w:w="7621" w:type="dxa"/>
            <w:gridSpan w:val="3"/>
          </w:tcPr>
          <w:p w14:paraId="354CD768" w14:textId="77777777" w:rsidR="00957A20" w:rsidRPr="00957A20" w:rsidRDefault="00957A20" w:rsidP="00577285">
            <w:pPr>
              <w:snapToGrid w:val="0"/>
              <w:spacing w:before="60" w:after="60"/>
              <w:rPr>
                <w:sz w:val="26"/>
                <w:szCs w:val="26"/>
                <w:lang w:val="fr-FR"/>
              </w:rPr>
            </w:pPr>
            <w:proofErr w:type="spellStart"/>
            <w:r w:rsidRPr="00957A20">
              <w:rPr>
                <w:sz w:val="26"/>
                <w:szCs w:val="26"/>
                <w:lang w:val="fr-FR"/>
              </w:rPr>
              <w:t>Chấp</w:t>
            </w:r>
            <w:proofErr w:type="spellEnd"/>
            <w:r w:rsidRPr="00957A20">
              <w:rPr>
                <w:sz w:val="26"/>
                <w:szCs w:val="26"/>
                <w:lang w:val="fr-FR"/>
              </w:rPr>
              <w:t xml:space="preserve"> </w:t>
            </w:r>
            <w:proofErr w:type="spellStart"/>
            <w:r w:rsidRPr="00957A20">
              <w:rPr>
                <w:sz w:val="26"/>
                <w:szCs w:val="26"/>
                <w:lang w:val="fr-FR"/>
              </w:rPr>
              <w:t>nhận</w:t>
            </w:r>
            <w:proofErr w:type="spellEnd"/>
            <w:r w:rsidRPr="00957A20">
              <w:rPr>
                <w:sz w:val="26"/>
                <w:szCs w:val="26"/>
                <w:lang w:val="fr-FR"/>
              </w:rPr>
              <w:t xml:space="preserve"> </w:t>
            </w:r>
            <w:proofErr w:type="spellStart"/>
            <w:r w:rsidRPr="00957A20">
              <w:rPr>
                <w:sz w:val="26"/>
                <w:szCs w:val="26"/>
                <w:lang w:val="fr-FR"/>
              </w:rPr>
              <w:t>Thực</w:t>
            </w:r>
            <w:proofErr w:type="spellEnd"/>
            <w:r w:rsidRPr="00957A20">
              <w:rPr>
                <w:sz w:val="26"/>
                <w:szCs w:val="26"/>
                <w:lang w:val="fr-FR"/>
              </w:rPr>
              <w:t xml:space="preserve"> </w:t>
            </w:r>
            <w:proofErr w:type="spellStart"/>
            <w:r w:rsidRPr="00957A20">
              <w:rPr>
                <w:sz w:val="26"/>
                <w:szCs w:val="26"/>
                <w:lang w:val="fr-FR"/>
              </w:rPr>
              <w:t>hiện</w:t>
            </w:r>
            <w:proofErr w:type="spellEnd"/>
            <w:r w:rsidRPr="00957A20">
              <w:rPr>
                <w:sz w:val="26"/>
                <w:szCs w:val="26"/>
                <w:lang w:val="fr-FR"/>
              </w:rPr>
              <w:t xml:space="preserve"> </w:t>
            </w:r>
            <w:proofErr w:type="spellStart"/>
            <w:r w:rsidRPr="00957A20">
              <w:rPr>
                <w:sz w:val="26"/>
                <w:szCs w:val="26"/>
                <w:lang w:val="fr-FR"/>
              </w:rPr>
              <w:t>hoàn</w:t>
            </w:r>
            <w:proofErr w:type="spellEnd"/>
            <w:r w:rsidRPr="00957A20">
              <w:rPr>
                <w:sz w:val="26"/>
                <w:szCs w:val="26"/>
                <w:lang w:val="fr-FR"/>
              </w:rPr>
              <w:t xml:space="preserve"> </w:t>
            </w:r>
            <w:proofErr w:type="spellStart"/>
            <w:r w:rsidRPr="00957A20">
              <w:rPr>
                <w:sz w:val="26"/>
                <w:szCs w:val="26"/>
                <w:lang w:val="fr-FR"/>
              </w:rPr>
              <w:t>thành</w:t>
            </w:r>
            <w:proofErr w:type="spellEnd"/>
            <w:r w:rsidRPr="00957A20">
              <w:rPr>
                <w:sz w:val="26"/>
                <w:szCs w:val="26"/>
                <w:lang w:val="fr-FR"/>
              </w:rPr>
              <w:t xml:space="preserve"> </w:t>
            </w:r>
            <w:proofErr w:type="spellStart"/>
            <w:r w:rsidRPr="00957A20">
              <w:rPr>
                <w:sz w:val="26"/>
                <w:szCs w:val="26"/>
                <w:lang w:val="fr-FR"/>
              </w:rPr>
              <w:t>hàng</w:t>
            </w:r>
            <w:proofErr w:type="spellEnd"/>
            <w:r w:rsidRPr="00957A20">
              <w:rPr>
                <w:sz w:val="26"/>
                <w:szCs w:val="26"/>
                <w:lang w:val="fr-FR"/>
              </w:rPr>
              <w:t xml:space="preserve"> </w:t>
            </w:r>
            <w:proofErr w:type="spellStart"/>
            <w:r w:rsidRPr="00957A20">
              <w:rPr>
                <w:sz w:val="26"/>
                <w:szCs w:val="26"/>
                <w:lang w:val="fr-FR"/>
              </w:rPr>
              <w:t>ngày</w:t>
            </w:r>
            <w:proofErr w:type="spellEnd"/>
            <w:r w:rsidRPr="00957A20">
              <w:rPr>
                <w:sz w:val="26"/>
                <w:szCs w:val="26"/>
                <w:lang w:val="fr-FR"/>
              </w:rPr>
              <w:t xml:space="preserve"> </w:t>
            </w:r>
            <w:proofErr w:type="spellStart"/>
            <w:r w:rsidRPr="00957A20">
              <w:rPr>
                <w:sz w:val="26"/>
                <w:szCs w:val="26"/>
                <w:lang w:val="fr-FR"/>
              </w:rPr>
              <w:t>với</w:t>
            </w:r>
            <w:proofErr w:type="spellEnd"/>
            <w:r w:rsidRPr="00957A20">
              <w:rPr>
                <w:sz w:val="26"/>
                <w:szCs w:val="26"/>
                <w:lang w:val="fr-FR"/>
              </w:rPr>
              <w:t xml:space="preserve"> </w:t>
            </w:r>
            <w:proofErr w:type="spellStart"/>
            <w:r w:rsidRPr="00957A20">
              <w:rPr>
                <w:sz w:val="26"/>
                <w:szCs w:val="26"/>
                <w:lang w:val="fr-FR"/>
              </w:rPr>
              <w:t>khối</w:t>
            </w:r>
            <w:proofErr w:type="spellEnd"/>
            <w:r w:rsidRPr="00957A20">
              <w:rPr>
                <w:sz w:val="26"/>
                <w:szCs w:val="26"/>
                <w:lang w:val="fr-FR"/>
              </w:rPr>
              <w:t xml:space="preserve"> </w:t>
            </w:r>
            <w:proofErr w:type="spellStart"/>
            <w:r w:rsidRPr="00957A20">
              <w:rPr>
                <w:sz w:val="26"/>
                <w:szCs w:val="26"/>
                <w:lang w:val="fr-FR"/>
              </w:rPr>
              <w:t>lượng</w:t>
            </w:r>
            <w:proofErr w:type="spellEnd"/>
            <w:r w:rsidRPr="00957A20">
              <w:rPr>
                <w:sz w:val="26"/>
                <w:szCs w:val="26"/>
                <w:lang w:val="fr-FR"/>
              </w:rPr>
              <w:t xml:space="preserve"> </w:t>
            </w:r>
            <w:proofErr w:type="spellStart"/>
            <w:r w:rsidRPr="00957A20">
              <w:rPr>
                <w:sz w:val="26"/>
                <w:szCs w:val="26"/>
                <w:lang w:val="fr-FR"/>
              </w:rPr>
              <w:t>Điện</w:t>
            </w:r>
            <w:proofErr w:type="spellEnd"/>
            <w:r w:rsidRPr="00957A20">
              <w:rPr>
                <w:sz w:val="26"/>
                <w:szCs w:val="26"/>
                <w:lang w:val="fr-FR"/>
              </w:rPr>
              <w:t xml:space="preserve"> </w:t>
            </w:r>
            <w:proofErr w:type="spellStart"/>
            <w:r w:rsidRPr="00957A20">
              <w:rPr>
                <w:sz w:val="26"/>
                <w:szCs w:val="26"/>
                <w:lang w:val="fr-FR"/>
              </w:rPr>
              <w:t>lực</w:t>
            </w:r>
            <w:proofErr w:type="spellEnd"/>
            <w:r w:rsidRPr="00957A20">
              <w:rPr>
                <w:sz w:val="26"/>
                <w:szCs w:val="26"/>
                <w:lang w:val="fr-FR"/>
              </w:rPr>
              <w:t xml:space="preserve"> </w:t>
            </w:r>
            <w:proofErr w:type="spellStart"/>
            <w:r w:rsidRPr="00957A20">
              <w:rPr>
                <w:sz w:val="26"/>
                <w:szCs w:val="26"/>
                <w:lang w:val="fr-FR"/>
              </w:rPr>
              <w:t>giao</w:t>
            </w:r>
            <w:proofErr w:type="spellEnd"/>
            <w:r w:rsidRPr="00957A20">
              <w:rPr>
                <w:sz w:val="26"/>
                <w:szCs w:val="26"/>
                <w:lang w:val="fr-FR"/>
              </w:rPr>
              <w:t xml:space="preserve"> </w:t>
            </w:r>
            <w:proofErr w:type="spellStart"/>
            <w:r w:rsidRPr="00957A20">
              <w:rPr>
                <w:sz w:val="26"/>
                <w:szCs w:val="26"/>
                <w:lang w:val="fr-FR"/>
              </w:rPr>
              <w:t>cho</w:t>
            </w:r>
            <w:proofErr w:type="spellEnd"/>
            <w:r w:rsidRPr="00957A20">
              <w:rPr>
                <w:sz w:val="26"/>
                <w:szCs w:val="26"/>
                <w:lang w:val="fr-FR"/>
              </w:rPr>
              <w:t xml:space="preserve"> </w:t>
            </w:r>
            <w:proofErr w:type="spellStart"/>
            <w:r w:rsidRPr="00957A20">
              <w:rPr>
                <w:sz w:val="26"/>
                <w:szCs w:val="26"/>
                <w:lang w:val="fr-FR"/>
              </w:rPr>
              <w:t>nhà</w:t>
            </w:r>
            <w:proofErr w:type="spellEnd"/>
            <w:r w:rsidRPr="00957A20">
              <w:rPr>
                <w:sz w:val="26"/>
                <w:szCs w:val="26"/>
                <w:lang w:val="fr-FR"/>
              </w:rPr>
              <w:t xml:space="preserve"> </w:t>
            </w:r>
            <w:proofErr w:type="spellStart"/>
            <w:r w:rsidRPr="00957A20">
              <w:rPr>
                <w:sz w:val="26"/>
                <w:szCs w:val="26"/>
                <w:lang w:val="fr-FR"/>
              </w:rPr>
              <w:t>thầu</w:t>
            </w:r>
            <w:proofErr w:type="spellEnd"/>
          </w:p>
        </w:tc>
        <w:tc>
          <w:tcPr>
            <w:tcW w:w="1274" w:type="dxa"/>
          </w:tcPr>
          <w:p w14:paraId="5FF07DBB"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Đạt</w:t>
            </w:r>
            <w:proofErr w:type="spellEnd"/>
          </w:p>
        </w:tc>
      </w:tr>
      <w:tr w:rsidR="00957A20" w:rsidRPr="00957A20" w14:paraId="47361A4C" w14:textId="77777777" w:rsidTr="00577285">
        <w:trPr>
          <w:gridAfter w:val="1"/>
          <w:wAfter w:w="6" w:type="dxa"/>
        </w:trPr>
        <w:tc>
          <w:tcPr>
            <w:tcW w:w="749" w:type="dxa"/>
            <w:vMerge/>
            <w:vAlign w:val="center"/>
          </w:tcPr>
          <w:p w14:paraId="305AA185" w14:textId="77777777" w:rsidR="00957A20" w:rsidRPr="00957A20" w:rsidRDefault="00957A20" w:rsidP="00577285">
            <w:pPr>
              <w:spacing w:before="60" w:after="60"/>
              <w:rPr>
                <w:sz w:val="26"/>
                <w:szCs w:val="26"/>
              </w:rPr>
            </w:pPr>
          </w:p>
        </w:tc>
        <w:tc>
          <w:tcPr>
            <w:tcW w:w="7621" w:type="dxa"/>
            <w:gridSpan w:val="3"/>
          </w:tcPr>
          <w:p w14:paraId="1FF345D5" w14:textId="77777777" w:rsidR="00957A20" w:rsidRPr="00957A20" w:rsidRDefault="00957A20" w:rsidP="00577285">
            <w:pPr>
              <w:snapToGrid w:val="0"/>
              <w:spacing w:before="60" w:after="60"/>
              <w:rPr>
                <w:sz w:val="26"/>
                <w:szCs w:val="26"/>
                <w:lang w:val="es-ES_tradnl"/>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Chấp</w:t>
            </w:r>
            <w:proofErr w:type="spellEnd"/>
            <w:r w:rsidRPr="00957A20">
              <w:rPr>
                <w:sz w:val="26"/>
                <w:szCs w:val="26"/>
                <w:lang w:val="fr-FR"/>
              </w:rPr>
              <w:t xml:space="preserve"> </w:t>
            </w:r>
            <w:proofErr w:type="spellStart"/>
            <w:r w:rsidRPr="00957A20">
              <w:rPr>
                <w:sz w:val="26"/>
                <w:szCs w:val="26"/>
                <w:lang w:val="fr-FR"/>
              </w:rPr>
              <w:t>nhận</w:t>
            </w:r>
            <w:proofErr w:type="spellEnd"/>
            <w:r w:rsidRPr="00957A20">
              <w:rPr>
                <w:sz w:val="26"/>
                <w:szCs w:val="26"/>
                <w:lang w:val="fr-FR"/>
              </w:rPr>
              <w:t xml:space="preserve"> </w:t>
            </w:r>
            <w:proofErr w:type="spellStart"/>
            <w:r w:rsidRPr="00957A20">
              <w:rPr>
                <w:sz w:val="26"/>
                <w:szCs w:val="26"/>
                <w:lang w:val="fr-FR"/>
              </w:rPr>
              <w:t>Thực</w:t>
            </w:r>
            <w:proofErr w:type="spellEnd"/>
            <w:r w:rsidRPr="00957A20">
              <w:rPr>
                <w:sz w:val="26"/>
                <w:szCs w:val="26"/>
                <w:lang w:val="fr-FR"/>
              </w:rPr>
              <w:t xml:space="preserve"> </w:t>
            </w:r>
            <w:proofErr w:type="spellStart"/>
            <w:r w:rsidRPr="00957A20">
              <w:rPr>
                <w:sz w:val="26"/>
                <w:szCs w:val="26"/>
                <w:lang w:val="fr-FR"/>
              </w:rPr>
              <w:t>hiện</w:t>
            </w:r>
            <w:proofErr w:type="spellEnd"/>
            <w:r w:rsidRPr="00957A20">
              <w:rPr>
                <w:sz w:val="26"/>
                <w:szCs w:val="26"/>
                <w:lang w:val="fr-FR"/>
              </w:rPr>
              <w:t xml:space="preserve"> </w:t>
            </w:r>
            <w:proofErr w:type="spellStart"/>
            <w:r w:rsidRPr="00957A20">
              <w:rPr>
                <w:sz w:val="26"/>
                <w:szCs w:val="26"/>
                <w:lang w:val="fr-FR"/>
              </w:rPr>
              <w:t>hoàn</w:t>
            </w:r>
            <w:proofErr w:type="spellEnd"/>
            <w:r w:rsidRPr="00957A20">
              <w:rPr>
                <w:sz w:val="26"/>
                <w:szCs w:val="26"/>
                <w:lang w:val="fr-FR"/>
              </w:rPr>
              <w:t xml:space="preserve"> </w:t>
            </w:r>
            <w:proofErr w:type="spellStart"/>
            <w:r w:rsidRPr="00957A20">
              <w:rPr>
                <w:sz w:val="26"/>
                <w:szCs w:val="26"/>
                <w:lang w:val="fr-FR"/>
              </w:rPr>
              <w:t>thành</w:t>
            </w:r>
            <w:proofErr w:type="spellEnd"/>
            <w:r w:rsidRPr="00957A20">
              <w:rPr>
                <w:sz w:val="26"/>
                <w:szCs w:val="26"/>
                <w:lang w:val="fr-FR"/>
              </w:rPr>
              <w:t xml:space="preserve"> </w:t>
            </w:r>
            <w:proofErr w:type="spellStart"/>
            <w:r w:rsidRPr="00957A20">
              <w:rPr>
                <w:sz w:val="26"/>
                <w:szCs w:val="26"/>
                <w:lang w:val="fr-FR"/>
              </w:rPr>
              <w:t>hàng</w:t>
            </w:r>
            <w:proofErr w:type="spellEnd"/>
            <w:r w:rsidRPr="00957A20">
              <w:rPr>
                <w:sz w:val="26"/>
                <w:szCs w:val="26"/>
                <w:lang w:val="fr-FR"/>
              </w:rPr>
              <w:t xml:space="preserve"> </w:t>
            </w:r>
            <w:proofErr w:type="spellStart"/>
            <w:r w:rsidRPr="00957A20">
              <w:rPr>
                <w:sz w:val="26"/>
                <w:szCs w:val="26"/>
                <w:lang w:val="fr-FR"/>
              </w:rPr>
              <w:t>ngày</w:t>
            </w:r>
            <w:proofErr w:type="spellEnd"/>
            <w:r w:rsidRPr="00957A20">
              <w:rPr>
                <w:sz w:val="26"/>
                <w:szCs w:val="26"/>
                <w:lang w:val="fr-FR"/>
              </w:rPr>
              <w:t xml:space="preserve"> </w:t>
            </w:r>
            <w:proofErr w:type="spellStart"/>
            <w:r w:rsidRPr="00957A20">
              <w:rPr>
                <w:sz w:val="26"/>
                <w:szCs w:val="26"/>
                <w:lang w:val="fr-FR"/>
              </w:rPr>
              <w:t>với</w:t>
            </w:r>
            <w:proofErr w:type="spellEnd"/>
            <w:r w:rsidRPr="00957A20">
              <w:rPr>
                <w:sz w:val="26"/>
                <w:szCs w:val="26"/>
                <w:lang w:val="fr-FR"/>
              </w:rPr>
              <w:t xml:space="preserve"> </w:t>
            </w:r>
            <w:proofErr w:type="spellStart"/>
            <w:r w:rsidRPr="00957A20">
              <w:rPr>
                <w:sz w:val="26"/>
                <w:szCs w:val="26"/>
                <w:lang w:val="fr-FR"/>
              </w:rPr>
              <w:t>khối</w:t>
            </w:r>
            <w:proofErr w:type="spellEnd"/>
            <w:r w:rsidRPr="00957A20">
              <w:rPr>
                <w:sz w:val="26"/>
                <w:szCs w:val="26"/>
                <w:lang w:val="fr-FR"/>
              </w:rPr>
              <w:t xml:space="preserve"> </w:t>
            </w:r>
            <w:proofErr w:type="spellStart"/>
            <w:r w:rsidRPr="00957A20">
              <w:rPr>
                <w:sz w:val="26"/>
                <w:szCs w:val="26"/>
                <w:lang w:val="fr-FR"/>
              </w:rPr>
              <w:t>lượng</w:t>
            </w:r>
            <w:proofErr w:type="spellEnd"/>
            <w:r w:rsidRPr="00957A20">
              <w:rPr>
                <w:sz w:val="26"/>
                <w:szCs w:val="26"/>
                <w:lang w:val="fr-FR"/>
              </w:rPr>
              <w:t xml:space="preserve"> </w:t>
            </w:r>
            <w:proofErr w:type="spellStart"/>
            <w:r w:rsidRPr="00957A20">
              <w:rPr>
                <w:sz w:val="26"/>
                <w:szCs w:val="26"/>
                <w:lang w:val="fr-FR"/>
              </w:rPr>
              <w:t>Điện</w:t>
            </w:r>
            <w:proofErr w:type="spellEnd"/>
            <w:r w:rsidRPr="00957A20">
              <w:rPr>
                <w:sz w:val="26"/>
                <w:szCs w:val="26"/>
                <w:lang w:val="fr-FR"/>
              </w:rPr>
              <w:t xml:space="preserve"> </w:t>
            </w:r>
            <w:proofErr w:type="spellStart"/>
            <w:r w:rsidRPr="00957A20">
              <w:rPr>
                <w:sz w:val="26"/>
                <w:szCs w:val="26"/>
                <w:lang w:val="fr-FR"/>
              </w:rPr>
              <w:t>lực</w:t>
            </w:r>
            <w:proofErr w:type="spellEnd"/>
            <w:r w:rsidRPr="00957A20">
              <w:rPr>
                <w:sz w:val="26"/>
                <w:szCs w:val="26"/>
                <w:lang w:val="fr-FR"/>
              </w:rPr>
              <w:t xml:space="preserve"> </w:t>
            </w:r>
            <w:proofErr w:type="spellStart"/>
            <w:r w:rsidRPr="00957A20">
              <w:rPr>
                <w:sz w:val="26"/>
                <w:szCs w:val="26"/>
                <w:lang w:val="fr-FR"/>
              </w:rPr>
              <w:t>giao</w:t>
            </w:r>
            <w:proofErr w:type="spellEnd"/>
            <w:r w:rsidRPr="00957A20">
              <w:rPr>
                <w:sz w:val="26"/>
                <w:szCs w:val="26"/>
                <w:lang w:val="fr-FR"/>
              </w:rPr>
              <w:t xml:space="preserve"> </w:t>
            </w:r>
            <w:proofErr w:type="spellStart"/>
            <w:r w:rsidRPr="00957A20">
              <w:rPr>
                <w:sz w:val="26"/>
                <w:szCs w:val="26"/>
                <w:lang w:val="fr-FR"/>
              </w:rPr>
              <w:t>cho</w:t>
            </w:r>
            <w:proofErr w:type="spellEnd"/>
            <w:r w:rsidRPr="00957A20">
              <w:rPr>
                <w:sz w:val="26"/>
                <w:szCs w:val="26"/>
                <w:lang w:val="fr-FR"/>
              </w:rPr>
              <w:t xml:space="preserve"> </w:t>
            </w:r>
            <w:proofErr w:type="spellStart"/>
            <w:r w:rsidRPr="00957A20">
              <w:rPr>
                <w:sz w:val="26"/>
                <w:szCs w:val="26"/>
                <w:lang w:val="fr-FR"/>
              </w:rPr>
              <w:t>nhà</w:t>
            </w:r>
            <w:proofErr w:type="spellEnd"/>
            <w:r w:rsidRPr="00957A20">
              <w:rPr>
                <w:sz w:val="26"/>
                <w:szCs w:val="26"/>
                <w:lang w:val="fr-FR"/>
              </w:rPr>
              <w:t xml:space="preserve"> </w:t>
            </w:r>
            <w:proofErr w:type="spellStart"/>
            <w:r w:rsidRPr="00957A20">
              <w:rPr>
                <w:sz w:val="26"/>
                <w:szCs w:val="26"/>
                <w:lang w:val="fr-FR"/>
              </w:rPr>
              <w:t>thầu</w:t>
            </w:r>
            <w:proofErr w:type="spellEnd"/>
          </w:p>
        </w:tc>
        <w:tc>
          <w:tcPr>
            <w:tcW w:w="1274" w:type="dxa"/>
          </w:tcPr>
          <w:p w14:paraId="52CAC00A"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đạt</w:t>
            </w:r>
            <w:proofErr w:type="spellEnd"/>
          </w:p>
        </w:tc>
      </w:tr>
      <w:tr w:rsidR="00957A20" w:rsidRPr="00957A20" w14:paraId="14481602" w14:textId="77777777" w:rsidTr="00577285">
        <w:trPr>
          <w:gridAfter w:val="1"/>
          <w:wAfter w:w="6" w:type="dxa"/>
        </w:trPr>
        <w:tc>
          <w:tcPr>
            <w:tcW w:w="749" w:type="dxa"/>
            <w:vMerge w:val="restart"/>
            <w:vAlign w:val="center"/>
          </w:tcPr>
          <w:p w14:paraId="019BA736" w14:textId="77777777" w:rsidR="00957A20" w:rsidRPr="00957A20" w:rsidRDefault="00957A20" w:rsidP="00577285">
            <w:pPr>
              <w:spacing w:before="60" w:after="60"/>
              <w:jc w:val="center"/>
              <w:rPr>
                <w:sz w:val="26"/>
                <w:szCs w:val="26"/>
              </w:rPr>
            </w:pPr>
            <w:r w:rsidRPr="00957A20">
              <w:rPr>
                <w:sz w:val="26"/>
                <w:szCs w:val="26"/>
              </w:rPr>
              <w:t>4.2</w:t>
            </w:r>
          </w:p>
        </w:tc>
        <w:tc>
          <w:tcPr>
            <w:tcW w:w="7621" w:type="dxa"/>
            <w:gridSpan w:val="3"/>
            <w:vAlign w:val="center"/>
          </w:tcPr>
          <w:p w14:paraId="4B6A6EAD" w14:textId="77777777" w:rsidR="00957A20" w:rsidRPr="00957A20" w:rsidRDefault="00957A20" w:rsidP="00577285">
            <w:pPr>
              <w:widowControl w:val="0"/>
              <w:tabs>
                <w:tab w:val="left" w:pos="851"/>
              </w:tabs>
              <w:spacing w:before="60" w:after="60"/>
              <w:ind w:left="-18"/>
              <w:rPr>
                <w:sz w:val="26"/>
                <w:szCs w:val="26"/>
              </w:rPr>
            </w:pPr>
            <w:proofErr w:type="spellStart"/>
            <w:r w:rsidRPr="00957A20">
              <w:rPr>
                <w:sz w:val="26"/>
                <w:szCs w:val="26"/>
              </w:rPr>
              <w:t>Có</w:t>
            </w:r>
            <w:proofErr w:type="spellEnd"/>
            <w:r w:rsidRPr="00957A20">
              <w:rPr>
                <w:sz w:val="26"/>
                <w:szCs w:val="26"/>
              </w:rPr>
              <w:t xml:space="preserve"> </w:t>
            </w:r>
            <w:proofErr w:type="spellStart"/>
            <w:r w:rsidRPr="00957A20">
              <w:rPr>
                <w:sz w:val="26"/>
                <w:szCs w:val="26"/>
              </w:rPr>
              <w:t>Biểu</w:t>
            </w:r>
            <w:proofErr w:type="spellEnd"/>
            <w:r w:rsidRPr="00957A20">
              <w:rPr>
                <w:sz w:val="26"/>
                <w:szCs w:val="26"/>
              </w:rPr>
              <w:t xml:space="preserve"> </w:t>
            </w:r>
            <w:proofErr w:type="spellStart"/>
            <w:r w:rsidRPr="00957A20">
              <w:rPr>
                <w:sz w:val="26"/>
                <w:szCs w:val="26"/>
              </w:rPr>
              <w:t>tiến</w:t>
            </w:r>
            <w:proofErr w:type="spellEnd"/>
            <w:r w:rsidRPr="00957A20">
              <w:rPr>
                <w:sz w:val="26"/>
                <w:szCs w:val="26"/>
              </w:rPr>
              <w:t xml:space="preserve"> </w:t>
            </w:r>
            <w:proofErr w:type="spellStart"/>
            <w:r w:rsidRPr="00957A20">
              <w:rPr>
                <w:sz w:val="26"/>
                <w:szCs w:val="26"/>
              </w:rPr>
              <w:t>độ</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lý</w:t>
            </w:r>
            <w:proofErr w:type="spellEnd"/>
            <w:r w:rsidRPr="00957A20">
              <w:rPr>
                <w:sz w:val="26"/>
                <w:szCs w:val="26"/>
              </w:rPr>
              <w:t xml:space="preserve">, </w:t>
            </w:r>
            <w:proofErr w:type="spellStart"/>
            <w:r w:rsidRPr="00957A20">
              <w:rPr>
                <w:sz w:val="26"/>
                <w:szCs w:val="26"/>
              </w:rPr>
              <w:t>khả</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và</w:t>
            </w:r>
            <w:proofErr w:type="spellEnd"/>
            <w:r w:rsidRPr="00957A20">
              <w:rPr>
                <w:sz w:val="26"/>
                <w:szCs w:val="26"/>
              </w:rPr>
              <w:t xml:space="preserve"> </w:t>
            </w:r>
            <w:proofErr w:type="spellStart"/>
            <w:r w:rsidRPr="00957A20">
              <w:rPr>
                <w:sz w:val="26"/>
                <w:szCs w:val="26"/>
              </w:rPr>
              <w:t>phù</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
        </w:tc>
        <w:tc>
          <w:tcPr>
            <w:tcW w:w="1274" w:type="dxa"/>
            <w:vAlign w:val="center"/>
          </w:tcPr>
          <w:p w14:paraId="4D24B532"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Đạt</w:t>
            </w:r>
            <w:proofErr w:type="spellEnd"/>
          </w:p>
        </w:tc>
      </w:tr>
      <w:tr w:rsidR="00957A20" w:rsidRPr="00957A20" w14:paraId="60BE78C1" w14:textId="77777777" w:rsidTr="00577285">
        <w:trPr>
          <w:gridAfter w:val="1"/>
          <w:wAfter w:w="6" w:type="dxa"/>
        </w:trPr>
        <w:tc>
          <w:tcPr>
            <w:tcW w:w="749" w:type="dxa"/>
            <w:vMerge/>
            <w:vAlign w:val="center"/>
          </w:tcPr>
          <w:p w14:paraId="2C811236" w14:textId="77777777" w:rsidR="00957A20" w:rsidRPr="00957A20" w:rsidRDefault="00957A20" w:rsidP="00577285">
            <w:pPr>
              <w:spacing w:before="60" w:after="60"/>
              <w:rPr>
                <w:sz w:val="26"/>
                <w:szCs w:val="26"/>
              </w:rPr>
            </w:pPr>
          </w:p>
        </w:tc>
        <w:tc>
          <w:tcPr>
            <w:tcW w:w="7621" w:type="dxa"/>
            <w:gridSpan w:val="3"/>
            <w:vAlign w:val="center"/>
          </w:tcPr>
          <w:p w14:paraId="6EA46008" w14:textId="77777777" w:rsidR="00957A20" w:rsidRPr="00957A20" w:rsidRDefault="00957A20" w:rsidP="00577285">
            <w:pPr>
              <w:widowControl w:val="0"/>
              <w:tabs>
                <w:tab w:val="left" w:pos="851"/>
              </w:tabs>
              <w:spacing w:before="60" w:after="60"/>
              <w:ind w:left="-18"/>
              <w:rPr>
                <w:sz w:val="26"/>
                <w:szCs w:val="26"/>
              </w:rPr>
            </w:pP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Biểu</w:t>
            </w:r>
            <w:proofErr w:type="spellEnd"/>
            <w:r w:rsidRPr="00957A20">
              <w:rPr>
                <w:sz w:val="26"/>
                <w:szCs w:val="26"/>
              </w:rPr>
              <w:t xml:space="preserve"> </w:t>
            </w:r>
            <w:proofErr w:type="spellStart"/>
            <w:r w:rsidRPr="00957A20">
              <w:rPr>
                <w:sz w:val="26"/>
                <w:szCs w:val="26"/>
              </w:rPr>
              <w:t>tiến</w:t>
            </w:r>
            <w:proofErr w:type="spellEnd"/>
            <w:r w:rsidRPr="00957A20">
              <w:rPr>
                <w:sz w:val="26"/>
                <w:szCs w:val="26"/>
              </w:rPr>
              <w:t xml:space="preserve"> </w:t>
            </w:r>
            <w:proofErr w:type="spellStart"/>
            <w:r w:rsidRPr="00957A20">
              <w:rPr>
                <w:sz w:val="26"/>
                <w:szCs w:val="26"/>
              </w:rPr>
              <w:t>độ</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Biểu</w:t>
            </w:r>
            <w:proofErr w:type="spellEnd"/>
            <w:r w:rsidRPr="00957A20">
              <w:rPr>
                <w:sz w:val="26"/>
                <w:szCs w:val="26"/>
              </w:rPr>
              <w:t xml:space="preserve"> </w:t>
            </w:r>
            <w:proofErr w:type="spellStart"/>
            <w:r w:rsidRPr="00957A20">
              <w:rPr>
                <w:sz w:val="26"/>
                <w:szCs w:val="26"/>
              </w:rPr>
              <w:t>tiến</w:t>
            </w:r>
            <w:proofErr w:type="spellEnd"/>
            <w:r w:rsidRPr="00957A20">
              <w:rPr>
                <w:sz w:val="26"/>
                <w:szCs w:val="26"/>
              </w:rPr>
              <w:t xml:space="preserve"> </w:t>
            </w:r>
            <w:proofErr w:type="spellStart"/>
            <w:r w:rsidRPr="00957A20">
              <w:rPr>
                <w:sz w:val="26"/>
                <w:szCs w:val="26"/>
              </w:rPr>
              <w:t>độ</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nhưng</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lý</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khả</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phù</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w:t>
            </w:r>
          </w:p>
        </w:tc>
        <w:tc>
          <w:tcPr>
            <w:tcW w:w="1274" w:type="dxa"/>
            <w:vAlign w:val="center"/>
          </w:tcPr>
          <w:p w14:paraId="3304F883"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đạt</w:t>
            </w:r>
            <w:proofErr w:type="spellEnd"/>
          </w:p>
        </w:tc>
      </w:tr>
      <w:tr w:rsidR="00957A20" w:rsidRPr="00957A20" w14:paraId="569E2F26" w14:textId="77777777" w:rsidTr="00577285">
        <w:trPr>
          <w:gridAfter w:val="1"/>
          <w:wAfter w:w="6" w:type="dxa"/>
        </w:trPr>
        <w:tc>
          <w:tcPr>
            <w:tcW w:w="749" w:type="dxa"/>
            <w:vMerge w:val="restart"/>
            <w:vAlign w:val="center"/>
          </w:tcPr>
          <w:p w14:paraId="062B62AD" w14:textId="77777777" w:rsidR="00957A20" w:rsidRPr="00957A20" w:rsidRDefault="00957A20" w:rsidP="00577285">
            <w:pPr>
              <w:spacing w:before="60" w:after="60"/>
              <w:rPr>
                <w:sz w:val="26"/>
                <w:szCs w:val="26"/>
              </w:rPr>
            </w:pPr>
          </w:p>
        </w:tc>
        <w:tc>
          <w:tcPr>
            <w:tcW w:w="3646" w:type="dxa"/>
            <w:gridSpan w:val="2"/>
            <w:vMerge w:val="restart"/>
            <w:vAlign w:val="center"/>
          </w:tcPr>
          <w:p w14:paraId="4975432A" w14:textId="77777777" w:rsidR="00957A20" w:rsidRPr="00957A20" w:rsidRDefault="00957A20" w:rsidP="00577285">
            <w:pPr>
              <w:widowControl w:val="0"/>
              <w:tabs>
                <w:tab w:val="left" w:pos="851"/>
              </w:tabs>
              <w:spacing w:before="60" w:after="60"/>
              <w:ind w:left="-18"/>
              <w:rPr>
                <w:sz w:val="26"/>
                <w:szCs w:val="26"/>
              </w:rPr>
            </w:pPr>
            <w:proofErr w:type="spellStart"/>
            <w:r w:rsidRPr="00957A20">
              <w:rPr>
                <w:b/>
                <w:sz w:val="26"/>
                <w:szCs w:val="26"/>
              </w:rPr>
              <w:t>Kết</w:t>
            </w:r>
            <w:proofErr w:type="spellEnd"/>
            <w:r w:rsidRPr="00957A20">
              <w:rPr>
                <w:b/>
                <w:sz w:val="26"/>
                <w:szCs w:val="26"/>
              </w:rPr>
              <w:t xml:space="preserve"> </w:t>
            </w:r>
            <w:proofErr w:type="spellStart"/>
            <w:r w:rsidRPr="00957A20">
              <w:rPr>
                <w:b/>
                <w:sz w:val="26"/>
                <w:szCs w:val="26"/>
              </w:rPr>
              <w:t>luận</w:t>
            </w:r>
            <w:proofErr w:type="spellEnd"/>
          </w:p>
        </w:tc>
        <w:tc>
          <w:tcPr>
            <w:tcW w:w="3975" w:type="dxa"/>
            <w:vAlign w:val="center"/>
          </w:tcPr>
          <w:p w14:paraId="329E8491" w14:textId="77777777" w:rsidR="00957A20" w:rsidRPr="00957A20" w:rsidRDefault="00957A20" w:rsidP="00577285">
            <w:pPr>
              <w:widowControl w:val="0"/>
              <w:tabs>
                <w:tab w:val="left" w:pos="851"/>
              </w:tabs>
              <w:spacing w:before="60" w:after="60"/>
              <w:ind w:left="-18"/>
              <w:rPr>
                <w:b/>
                <w:sz w:val="26"/>
                <w:szCs w:val="26"/>
              </w:rPr>
            </w:pPr>
            <w:proofErr w:type="spellStart"/>
            <w:r w:rsidRPr="00957A20">
              <w:rPr>
                <w:b/>
                <w:sz w:val="26"/>
                <w:szCs w:val="26"/>
              </w:rPr>
              <w:t>Cả</w:t>
            </w:r>
            <w:proofErr w:type="spellEnd"/>
            <w:r w:rsidRPr="00957A20">
              <w:rPr>
                <w:b/>
                <w:sz w:val="26"/>
                <w:szCs w:val="26"/>
              </w:rPr>
              <w:t xml:space="preserve"> 2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chi </w:t>
            </w:r>
            <w:proofErr w:type="spellStart"/>
            <w:r w:rsidRPr="00957A20">
              <w:rPr>
                <w:b/>
                <w:sz w:val="26"/>
                <w:szCs w:val="26"/>
              </w:rPr>
              <w:t>tiết</w:t>
            </w:r>
            <w:proofErr w:type="spellEnd"/>
            <w:r w:rsidRPr="00957A20">
              <w:rPr>
                <w:b/>
                <w:sz w:val="26"/>
                <w:szCs w:val="26"/>
              </w:rPr>
              <w:t xml:space="preserve"> </w:t>
            </w:r>
            <w:proofErr w:type="spellStart"/>
            <w:r w:rsidRPr="00957A20">
              <w:rPr>
                <w:b/>
                <w:sz w:val="26"/>
                <w:szCs w:val="26"/>
              </w:rPr>
              <w:t>đều</w:t>
            </w:r>
            <w:proofErr w:type="spellEnd"/>
            <w:r w:rsidRPr="00957A20">
              <w:rPr>
                <w:b/>
                <w:sz w:val="26"/>
                <w:szCs w:val="26"/>
              </w:rPr>
              <w:t xml:space="preserve"> </w:t>
            </w:r>
            <w:proofErr w:type="spellStart"/>
            <w:r w:rsidRPr="00957A20">
              <w:rPr>
                <w:b/>
                <w:sz w:val="26"/>
                <w:szCs w:val="26"/>
              </w:rPr>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w:t>
            </w:r>
          </w:p>
        </w:tc>
        <w:tc>
          <w:tcPr>
            <w:tcW w:w="1274" w:type="dxa"/>
            <w:vAlign w:val="center"/>
          </w:tcPr>
          <w:p w14:paraId="06506E25"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t>Đạt</w:t>
            </w:r>
            <w:proofErr w:type="spellEnd"/>
          </w:p>
        </w:tc>
      </w:tr>
      <w:tr w:rsidR="00957A20" w:rsidRPr="00957A20" w14:paraId="18A766C5" w14:textId="77777777" w:rsidTr="00577285">
        <w:trPr>
          <w:gridAfter w:val="1"/>
          <w:wAfter w:w="6" w:type="dxa"/>
        </w:trPr>
        <w:tc>
          <w:tcPr>
            <w:tcW w:w="749" w:type="dxa"/>
            <w:vMerge/>
            <w:vAlign w:val="center"/>
          </w:tcPr>
          <w:p w14:paraId="0D839701" w14:textId="77777777" w:rsidR="00957A20" w:rsidRPr="00957A20" w:rsidRDefault="00957A20" w:rsidP="00577285">
            <w:pPr>
              <w:spacing w:before="60" w:after="60"/>
              <w:rPr>
                <w:sz w:val="26"/>
                <w:szCs w:val="26"/>
              </w:rPr>
            </w:pPr>
          </w:p>
        </w:tc>
        <w:tc>
          <w:tcPr>
            <w:tcW w:w="3646" w:type="dxa"/>
            <w:gridSpan w:val="2"/>
            <w:vMerge/>
            <w:vAlign w:val="center"/>
          </w:tcPr>
          <w:p w14:paraId="0C44BECF" w14:textId="77777777" w:rsidR="00957A20" w:rsidRPr="00957A20" w:rsidRDefault="00957A20" w:rsidP="00577285">
            <w:pPr>
              <w:widowControl w:val="0"/>
              <w:tabs>
                <w:tab w:val="left" w:pos="851"/>
              </w:tabs>
              <w:spacing w:before="60" w:after="60"/>
              <w:ind w:left="-18"/>
              <w:rPr>
                <w:sz w:val="26"/>
                <w:szCs w:val="26"/>
              </w:rPr>
            </w:pPr>
          </w:p>
        </w:tc>
        <w:tc>
          <w:tcPr>
            <w:tcW w:w="3975" w:type="dxa"/>
            <w:vAlign w:val="center"/>
          </w:tcPr>
          <w:p w14:paraId="4458BC94" w14:textId="77777777" w:rsidR="00957A20" w:rsidRPr="00957A20" w:rsidRDefault="00957A20" w:rsidP="00577285">
            <w:pPr>
              <w:widowControl w:val="0"/>
              <w:tabs>
                <w:tab w:val="left" w:pos="851"/>
              </w:tabs>
              <w:spacing w:before="60" w:after="60"/>
              <w:ind w:left="-18"/>
              <w:rPr>
                <w:b/>
                <w:sz w:val="26"/>
                <w:szCs w:val="26"/>
              </w:rPr>
            </w:pPr>
            <w:proofErr w:type="spellStart"/>
            <w:r w:rsidRPr="00957A20">
              <w:rPr>
                <w:b/>
                <w:sz w:val="26"/>
                <w:szCs w:val="26"/>
              </w:rPr>
              <w:t>Có</w:t>
            </w:r>
            <w:proofErr w:type="spellEnd"/>
            <w:r w:rsidRPr="00957A20">
              <w:rPr>
                <w:b/>
                <w:sz w:val="26"/>
                <w:szCs w:val="26"/>
              </w:rPr>
              <w:t xml:space="preserve"> 1 </w:t>
            </w:r>
            <w:proofErr w:type="spellStart"/>
            <w:r w:rsidRPr="00957A20">
              <w:rPr>
                <w:b/>
                <w:sz w:val="26"/>
                <w:szCs w:val="26"/>
              </w:rPr>
              <w:t>tiêu</w:t>
            </w:r>
            <w:proofErr w:type="spellEnd"/>
            <w:r w:rsidRPr="00957A20">
              <w:rPr>
                <w:b/>
                <w:sz w:val="26"/>
                <w:szCs w:val="26"/>
              </w:rPr>
              <w:t xml:space="preserve"> </w:t>
            </w:r>
            <w:proofErr w:type="spellStart"/>
            <w:r w:rsidRPr="00957A20">
              <w:rPr>
                <w:b/>
                <w:sz w:val="26"/>
                <w:szCs w:val="26"/>
              </w:rPr>
              <w:t>chuẩn</w:t>
            </w:r>
            <w:proofErr w:type="spellEnd"/>
            <w:r w:rsidRPr="00957A20">
              <w:rPr>
                <w:b/>
                <w:sz w:val="26"/>
                <w:szCs w:val="26"/>
              </w:rPr>
              <w:t xml:space="preserve"> chi </w:t>
            </w:r>
            <w:proofErr w:type="spellStart"/>
            <w:r w:rsidRPr="00957A20">
              <w:rPr>
                <w:b/>
                <w:sz w:val="26"/>
                <w:szCs w:val="26"/>
              </w:rPr>
              <w:t>tiết</w:t>
            </w:r>
            <w:proofErr w:type="spellEnd"/>
            <w:r w:rsidRPr="00957A20">
              <w:rPr>
                <w:b/>
                <w:sz w:val="26"/>
                <w:szCs w:val="26"/>
              </w:rPr>
              <w:t xml:space="preserve"> </w:t>
            </w:r>
            <w:proofErr w:type="spellStart"/>
            <w:r w:rsidRPr="00957A20">
              <w:rPr>
                <w:b/>
                <w:sz w:val="26"/>
                <w:szCs w:val="26"/>
              </w:rPr>
              <w:t>trở</w:t>
            </w:r>
            <w:proofErr w:type="spellEnd"/>
            <w:r w:rsidRPr="00957A20">
              <w:rPr>
                <w:b/>
                <w:sz w:val="26"/>
                <w:szCs w:val="26"/>
              </w:rPr>
              <w:t xml:space="preserve"> </w:t>
            </w:r>
            <w:proofErr w:type="spellStart"/>
            <w:r w:rsidRPr="00957A20">
              <w:rPr>
                <w:b/>
                <w:sz w:val="26"/>
                <w:szCs w:val="26"/>
              </w:rPr>
              <w:t>lên</w:t>
            </w:r>
            <w:proofErr w:type="spellEnd"/>
            <w:r w:rsidRPr="00957A20">
              <w:rPr>
                <w:b/>
                <w:sz w:val="26"/>
                <w:szCs w:val="26"/>
              </w:rPr>
              <w:t xml:space="preserve"> </w:t>
            </w:r>
            <w:proofErr w:type="spellStart"/>
            <w:r w:rsidRPr="00957A20">
              <w:rPr>
                <w:b/>
                <w:sz w:val="26"/>
                <w:szCs w:val="26"/>
              </w:rPr>
              <w:t>được</w:t>
            </w:r>
            <w:proofErr w:type="spellEnd"/>
            <w:r w:rsidRPr="00957A20">
              <w:rPr>
                <w:b/>
                <w:sz w:val="26"/>
                <w:szCs w:val="26"/>
              </w:rPr>
              <w:t xml:space="preserve"> </w:t>
            </w:r>
            <w:proofErr w:type="spellStart"/>
            <w:r w:rsidRPr="00957A20">
              <w:rPr>
                <w:b/>
                <w:sz w:val="26"/>
                <w:szCs w:val="26"/>
              </w:rPr>
              <w:t>xác</w:t>
            </w:r>
            <w:proofErr w:type="spellEnd"/>
            <w:r w:rsidRPr="00957A20">
              <w:rPr>
                <w:b/>
                <w:sz w:val="26"/>
                <w:szCs w:val="26"/>
              </w:rPr>
              <w:t xml:space="preserve"> </w:t>
            </w:r>
            <w:proofErr w:type="spellStart"/>
            <w:r w:rsidRPr="00957A20">
              <w:rPr>
                <w:b/>
                <w:sz w:val="26"/>
                <w:szCs w:val="26"/>
              </w:rPr>
              <w:t>định</w:t>
            </w:r>
            <w:proofErr w:type="spellEnd"/>
            <w:r w:rsidRPr="00957A20">
              <w:rPr>
                <w:b/>
                <w:sz w:val="26"/>
                <w:szCs w:val="26"/>
              </w:rPr>
              <w:t xml:space="preserve"> </w:t>
            </w:r>
            <w:proofErr w:type="spellStart"/>
            <w:r w:rsidRPr="00957A20">
              <w:rPr>
                <w:b/>
                <w:sz w:val="26"/>
                <w:szCs w:val="26"/>
              </w:rPr>
              <w:t>là</w:t>
            </w:r>
            <w:proofErr w:type="spellEnd"/>
            <w:r w:rsidRPr="00957A20">
              <w:rPr>
                <w:b/>
                <w:sz w:val="26"/>
                <w:szCs w:val="26"/>
              </w:rPr>
              <w:t xml:space="preserve"> </w:t>
            </w:r>
            <w:proofErr w:type="spellStart"/>
            <w:r w:rsidRPr="00957A20">
              <w:rPr>
                <w:b/>
                <w:sz w:val="26"/>
                <w:szCs w:val="26"/>
              </w:rPr>
              <w:t>không</w:t>
            </w:r>
            <w:proofErr w:type="spellEnd"/>
            <w:r w:rsidRPr="00957A20">
              <w:rPr>
                <w:b/>
                <w:sz w:val="26"/>
                <w:szCs w:val="26"/>
              </w:rPr>
              <w:t xml:space="preserve"> </w:t>
            </w:r>
            <w:proofErr w:type="spellStart"/>
            <w:r w:rsidRPr="00957A20">
              <w:rPr>
                <w:b/>
                <w:sz w:val="26"/>
                <w:szCs w:val="26"/>
              </w:rPr>
              <w:t>đạt</w:t>
            </w:r>
            <w:proofErr w:type="spellEnd"/>
            <w:r w:rsidRPr="00957A20">
              <w:rPr>
                <w:b/>
                <w:sz w:val="26"/>
                <w:szCs w:val="26"/>
              </w:rPr>
              <w:t>.</w:t>
            </w:r>
          </w:p>
        </w:tc>
        <w:tc>
          <w:tcPr>
            <w:tcW w:w="1274" w:type="dxa"/>
            <w:vAlign w:val="center"/>
          </w:tcPr>
          <w:p w14:paraId="1B474825"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t>Không</w:t>
            </w:r>
            <w:proofErr w:type="spellEnd"/>
            <w:r w:rsidRPr="00957A20">
              <w:rPr>
                <w:b/>
                <w:sz w:val="26"/>
                <w:szCs w:val="26"/>
                <w:lang w:val="fr-FR"/>
              </w:rPr>
              <w:t xml:space="preserve"> </w:t>
            </w:r>
            <w:proofErr w:type="spellStart"/>
            <w:r w:rsidRPr="00957A20">
              <w:rPr>
                <w:b/>
                <w:sz w:val="26"/>
                <w:szCs w:val="26"/>
                <w:lang w:val="fr-FR"/>
              </w:rPr>
              <w:t>đạt</w:t>
            </w:r>
            <w:proofErr w:type="spellEnd"/>
          </w:p>
        </w:tc>
      </w:tr>
      <w:tr w:rsidR="00957A20" w:rsidRPr="00957A20" w14:paraId="6AF235C8" w14:textId="77777777" w:rsidTr="00577285">
        <w:tc>
          <w:tcPr>
            <w:tcW w:w="749" w:type="dxa"/>
          </w:tcPr>
          <w:p w14:paraId="691E574D" w14:textId="77777777" w:rsidR="00957A20" w:rsidRPr="00957A20" w:rsidRDefault="00957A20" w:rsidP="00577285">
            <w:pPr>
              <w:spacing w:before="60" w:after="60"/>
              <w:jc w:val="center"/>
              <w:rPr>
                <w:b/>
                <w:sz w:val="26"/>
                <w:szCs w:val="26"/>
              </w:rPr>
            </w:pPr>
            <w:r w:rsidRPr="00957A20">
              <w:rPr>
                <w:b/>
                <w:sz w:val="26"/>
                <w:szCs w:val="26"/>
              </w:rPr>
              <w:t>5</w:t>
            </w:r>
          </w:p>
        </w:tc>
        <w:tc>
          <w:tcPr>
            <w:tcW w:w="8901" w:type="dxa"/>
            <w:gridSpan w:val="5"/>
          </w:tcPr>
          <w:p w14:paraId="4C08069B" w14:textId="77777777" w:rsidR="00957A20" w:rsidRPr="00957A20" w:rsidRDefault="00957A20" w:rsidP="00577285">
            <w:pPr>
              <w:snapToGrid w:val="0"/>
              <w:spacing w:before="60" w:after="60"/>
              <w:jc w:val="left"/>
              <w:rPr>
                <w:b/>
                <w:sz w:val="26"/>
                <w:szCs w:val="26"/>
                <w:lang w:val="fr-FR"/>
              </w:rPr>
            </w:pPr>
            <w:proofErr w:type="spellStart"/>
            <w:r w:rsidRPr="00957A20">
              <w:rPr>
                <w:b/>
                <w:sz w:val="26"/>
                <w:szCs w:val="26"/>
                <w:lang w:val="fr-FR"/>
              </w:rPr>
              <w:t>Bảo</w:t>
            </w:r>
            <w:proofErr w:type="spellEnd"/>
            <w:r w:rsidRPr="00957A20">
              <w:rPr>
                <w:b/>
                <w:sz w:val="26"/>
                <w:szCs w:val="26"/>
                <w:lang w:val="fr-FR"/>
              </w:rPr>
              <w:t xml:space="preserve"> </w:t>
            </w:r>
            <w:proofErr w:type="spellStart"/>
            <w:r w:rsidRPr="00957A20">
              <w:rPr>
                <w:b/>
                <w:sz w:val="26"/>
                <w:szCs w:val="26"/>
                <w:lang w:val="fr-FR"/>
              </w:rPr>
              <w:t>hành</w:t>
            </w:r>
            <w:proofErr w:type="spellEnd"/>
          </w:p>
        </w:tc>
      </w:tr>
      <w:tr w:rsidR="00957A20" w:rsidRPr="00957A20" w14:paraId="3D6E4AD3" w14:textId="77777777" w:rsidTr="00577285">
        <w:trPr>
          <w:gridAfter w:val="1"/>
          <w:wAfter w:w="6" w:type="dxa"/>
        </w:trPr>
        <w:tc>
          <w:tcPr>
            <w:tcW w:w="749" w:type="dxa"/>
            <w:vMerge w:val="restart"/>
          </w:tcPr>
          <w:p w14:paraId="690632D0" w14:textId="77777777" w:rsidR="00957A20" w:rsidRPr="00957A20" w:rsidRDefault="00957A20" w:rsidP="00577285">
            <w:pPr>
              <w:spacing w:before="60" w:after="60"/>
              <w:rPr>
                <w:sz w:val="26"/>
                <w:szCs w:val="26"/>
              </w:rPr>
            </w:pPr>
          </w:p>
        </w:tc>
        <w:tc>
          <w:tcPr>
            <w:tcW w:w="1667" w:type="dxa"/>
            <w:vMerge w:val="restart"/>
          </w:tcPr>
          <w:p w14:paraId="2DD84AD4" w14:textId="77777777" w:rsidR="00957A20" w:rsidRPr="00957A20" w:rsidRDefault="00957A20" w:rsidP="00577285">
            <w:pPr>
              <w:snapToGrid w:val="0"/>
              <w:spacing w:before="60" w:after="60"/>
              <w:rPr>
                <w:iCs/>
                <w:sz w:val="26"/>
                <w:szCs w:val="26"/>
                <w:lang w:val="es-ES_tradnl"/>
              </w:rPr>
            </w:pPr>
            <w:proofErr w:type="spellStart"/>
            <w:r w:rsidRPr="00957A20">
              <w:rPr>
                <w:sz w:val="26"/>
                <w:szCs w:val="26"/>
              </w:rPr>
              <w:t>Thời</w:t>
            </w:r>
            <w:proofErr w:type="spellEnd"/>
            <w:r w:rsidRPr="00957A20">
              <w:rPr>
                <w:sz w:val="26"/>
                <w:szCs w:val="26"/>
              </w:rPr>
              <w:t xml:space="preserve"> </w:t>
            </w:r>
            <w:proofErr w:type="spellStart"/>
            <w:r w:rsidRPr="00957A20">
              <w:rPr>
                <w:sz w:val="26"/>
                <w:szCs w:val="26"/>
              </w:rPr>
              <w:t>gian</w:t>
            </w:r>
            <w:proofErr w:type="spellEnd"/>
            <w:r w:rsidRPr="00957A20">
              <w:rPr>
                <w:sz w:val="26"/>
                <w:szCs w:val="26"/>
              </w:rPr>
              <w:t xml:space="preserve"> </w:t>
            </w:r>
            <w:proofErr w:type="spellStart"/>
            <w:r w:rsidRPr="00957A20">
              <w:rPr>
                <w:sz w:val="26"/>
                <w:szCs w:val="26"/>
              </w:rPr>
              <w:t>bảo</w:t>
            </w:r>
            <w:proofErr w:type="spellEnd"/>
            <w:r w:rsidRPr="00957A20">
              <w:rPr>
                <w:sz w:val="26"/>
                <w:szCs w:val="26"/>
              </w:rPr>
              <w:t xml:space="preserve"> </w:t>
            </w:r>
            <w:proofErr w:type="spellStart"/>
            <w:r w:rsidRPr="00957A20">
              <w:rPr>
                <w:sz w:val="26"/>
                <w:szCs w:val="26"/>
              </w:rPr>
              <w:t>hành</w:t>
            </w:r>
            <w:proofErr w:type="spellEnd"/>
            <w:r w:rsidRPr="00957A20">
              <w:rPr>
                <w:sz w:val="26"/>
                <w:szCs w:val="26"/>
              </w:rPr>
              <w:t xml:space="preserve"> 12 </w:t>
            </w:r>
            <w:proofErr w:type="spellStart"/>
            <w:r w:rsidRPr="00957A20">
              <w:rPr>
                <w:sz w:val="26"/>
                <w:szCs w:val="26"/>
              </w:rPr>
              <w:t>tháng</w:t>
            </w:r>
            <w:proofErr w:type="spellEnd"/>
            <w:r w:rsidRPr="00957A20">
              <w:rPr>
                <w:sz w:val="26"/>
                <w:szCs w:val="26"/>
              </w:rPr>
              <w:t xml:space="preserve">. </w:t>
            </w:r>
            <w:proofErr w:type="spellStart"/>
            <w:r w:rsidRPr="00957A20">
              <w:rPr>
                <w:sz w:val="26"/>
                <w:szCs w:val="26"/>
              </w:rPr>
              <w:t>Đợt</w:t>
            </w:r>
            <w:proofErr w:type="spellEnd"/>
            <w:r w:rsidRPr="00957A20">
              <w:rPr>
                <w:sz w:val="26"/>
                <w:szCs w:val="26"/>
              </w:rPr>
              <w:t xml:space="preserve"> </w:t>
            </w:r>
            <w:proofErr w:type="spellStart"/>
            <w:r w:rsidRPr="00957A20">
              <w:rPr>
                <w:sz w:val="26"/>
                <w:szCs w:val="26"/>
              </w:rPr>
              <w:t>nhà</w:t>
            </w:r>
            <w:proofErr w:type="spellEnd"/>
            <w:r w:rsidRPr="00957A20">
              <w:rPr>
                <w:sz w:val="26"/>
                <w:szCs w:val="26"/>
              </w:rPr>
              <w:t xml:space="preserve"> </w:t>
            </w:r>
            <w:proofErr w:type="spellStart"/>
            <w:r w:rsidRPr="00957A20">
              <w:rPr>
                <w:sz w:val="26"/>
                <w:szCs w:val="26"/>
              </w:rPr>
              <w:t>thầu</w:t>
            </w:r>
            <w:proofErr w:type="spellEnd"/>
            <w:r w:rsidRPr="00957A20">
              <w:rPr>
                <w:sz w:val="26"/>
                <w:szCs w:val="26"/>
              </w:rPr>
              <w:t xml:space="preserve"> </w:t>
            </w:r>
            <w:proofErr w:type="spellStart"/>
            <w:r w:rsidRPr="00957A20">
              <w:rPr>
                <w:sz w:val="26"/>
                <w:szCs w:val="26"/>
              </w:rPr>
              <w:t>thi</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cuối</w:t>
            </w:r>
            <w:proofErr w:type="spellEnd"/>
            <w:r w:rsidRPr="00957A20">
              <w:rPr>
                <w:sz w:val="26"/>
                <w:szCs w:val="26"/>
              </w:rPr>
              <w:t xml:space="preserve"> </w:t>
            </w:r>
            <w:proofErr w:type="spellStart"/>
            <w:r w:rsidRPr="00957A20">
              <w:rPr>
                <w:sz w:val="26"/>
                <w:szCs w:val="26"/>
              </w:rPr>
              <w:t>cùng</w:t>
            </w:r>
            <w:proofErr w:type="spellEnd"/>
          </w:p>
        </w:tc>
        <w:tc>
          <w:tcPr>
            <w:tcW w:w="5954" w:type="dxa"/>
            <w:gridSpan w:val="2"/>
          </w:tcPr>
          <w:p w14:paraId="5DBB64C1" w14:textId="77777777" w:rsidR="00957A20" w:rsidRPr="00957A20" w:rsidRDefault="00957A20" w:rsidP="00577285">
            <w:pPr>
              <w:snapToGrid w:val="0"/>
              <w:spacing w:before="60" w:after="60"/>
              <w:rPr>
                <w:b/>
                <w:sz w:val="26"/>
                <w:szCs w:val="26"/>
                <w:lang w:val="fr-FR"/>
              </w:rPr>
            </w:pPr>
            <w:proofErr w:type="spellStart"/>
            <w:r w:rsidRPr="00957A20">
              <w:rPr>
                <w:sz w:val="26"/>
                <w:szCs w:val="26"/>
              </w:rPr>
              <w:t>Có</w:t>
            </w:r>
            <w:proofErr w:type="spellEnd"/>
            <w:r w:rsidRPr="00957A20">
              <w:rPr>
                <w:sz w:val="26"/>
                <w:szCs w:val="26"/>
              </w:rPr>
              <w:t xml:space="preserve"> </w:t>
            </w:r>
            <w:proofErr w:type="spellStart"/>
            <w:r w:rsidRPr="00957A20">
              <w:rPr>
                <w:sz w:val="26"/>
                <w:szCs w:val="26"/>
              </w:rPr>
              <w:t>đề</w:t>
            </w:r>
            <w:proofErr w:type="spellEnd"/>
            <w:r w:rsidRPr="00957A20">
              <w:rPr>
                <w:sz w:val="26"/>
                <w:szCs w:val="26"/>
              </w:rPr>
              <w:t xml:space="preserve"> </w:t>
            </w:r>
            <w:proofErr w:type="spellStart"/>
            <w:r w:rsidRPr="00957A20">
              <w:rPr>
                <w:sz w:val="26"/>
                <w:szCs w:val="26"/>
              </w:rPr>
              <w:t>xuất</w:t>
            </w:r>
            <w:proofErr w:type="spellEnd"/>
            <w:r w:rsidRPr="00957A20">
              <w:rPr>
                <w:sz w:val="26"/>
                <w:szCs w:val="26"/>
              </w:rPr>
              <w:t xml:space="preserve"> </w:t>
            </w:r>
            <w:proofErr w:type="spellStart"/>
            <w:r w:rsidRPr="00957A20">
              <w:rPr>
                <w:sz w:val="26"/>
                <w:szCs w:val="26"/>
              </w:rPr>
              <w:t>thời</w:t>
            </w:r>
            <w:proofErr w:type="spellEnd"/>
            <w:r w:rsidRPr="00957A20">
              <w:rPr>
                <w:sz w:val="26"/>
                <w:szCs w:val="26"/>
              </w:rPr>
              <w:t xml:space="preserve"> </w:t>
            </w:r>
            <w:proofErr w:type="spellStart"/>
            <w:r w:rsidRPr="00957A20">
              <w:rPr>
                <w:sz w:val="26"/>
                <w:szCs w:val="26"/>
              </w:rPr>
              <w:t>gian</w:t>
            </w:r>
            <w:proofErr w:type="spellEnd"/>
            <w:r w:rsidRPr="00957A20">
              <w:rPr>
                <w:sz w:val="26"/>
                <w:szCs w:val="26"/>
              </w:rPr>
              <w:t xml:space="preserve"> </w:t>
            </w:r>
            <w:proofErr w:type="spellStart"/>
            <w:r w:rsidRPr="00957A20">
              <w:rPr>
                <w:sz w:val="26"/>
                <w:szCs w:val="26"/>
              </w:rPr>
              <w:t>bảo</w:t>
            </w:r>
            <w:proofErr w:type="spellEnd"/>
            <w:r w:rsidRPr="00957A20">
              <w:rPr>
                <w:sz w:val="26"/>
                <w:szCs w:val="26"/>
              </w:rPr>
              <w:t xml:space="preserve"> </w:t>
            </w:r>
            <w:proofErr w:type="spellStart"/>
            <w:r w:rsidRPr="00957A20">
              <w:rPr>
                <w:sz w:val="26"/>
                <w:szCs w:val="26"/>
              </w:rPr>
              <w:t>hành</w:t>
            </w:r>
            <w:proofErr w:type="spellEnd"/>
            <w:r w:rsidRPr="00957A20">
              <w:rPr>
                <w:sz w:val="26"/>
                <w:szCs w:val="26"/>
              </w:rPr>
              <w:t xml:space="preserve"> </w:t>
            </w:r>
            <w:proofErr w:type="spellStart"/>
            <w:r w:rsidRPr="00957A20">
              <w:rPr>
                <w:sz w:val="26"/>
                <w:szCs w:val="26"/>
              </w:rPr>
              <w:t>lớn</w:t>
            </w:r>
            <w:proofErr w:type="spellEnd"/>
            <w:r w:rsidRPr="00957A20">
              <w:rPr>
                <w:sz w:val="26"/>
                <w:szCs w:val="26"/>
              </w:rPr>
              <w:t xml:space="preserve"> </w:t>
            </w:r>
            <w:proofErr w:type="spellStart"/>
            <w:r w:rsidRPr="00957A20">
              <w:rPr>
                <w:sz w:val="26"/>
                <w:szCs w:val="26"/>
              </w:rPr>
              <w:t>hơn</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bằng</w:t>
            </w:r>
            <w:proofErr w:type="spellEnd"/>
            <w:r w:rsidRPr="00957A20">
              <w:rPr>
                <w:sz w:val="26"/>
                <w:szCs w:val="26"/>
              </w:rPr>
              <w:t xml:space="preserve"> 12 </w:t>
            </w:r>
            <w:proofErr w:type="spellStart"/>
            <w:r w:rsidRPr="00957A20">
              <w:rPr>
                <w:sz w:val="26"/>
                <w:szCs w:val="26"/>
              </w:rPr>
              <w:t>tháng</w:t>
            </w:r>
            <w:proofErr w:type="spellEnd"/>
            <w:r w:rsidRPr="00957A20">
              <w:rPr>
                <w:sz w:val="26"/>
                <w:szCs w:val="26"/>
              </w:rPr>
              <w:t>.</w:t>
            </w:r>
          </w:p>
        </w:tc>
        <w:tc>
          <w:tcPr>
            <w:tcW w:w="1274" w:type="dxa"/>
            <w:vAlign w:val="center"/>
          </w:tcPr>
          <w:p w14:paraId="791533B9" w14:textId="77777777" w:rsidR="00957A20" w:rsidRPr="00957A20" w:rsidRDefault="00957A20" w:rsidP="00577285">
            <w:pPr>
              <w:snapToGrid w:val="0"/>
              <w:spacing w:before="60" w:after="60"/>
              <w:jc w:val="center"/>
              <w:rPr>
                <w:b/>
                <w:sz w:val="26"/>
                <w:szCs w:val="26"/>
                <w:lang w:val="fr-FR"/>
              </w:rPr>
            </w:pPr>
            <w:proofErr w:type="spellStart"/>
            <w:r w:rsidRPr="00957A20">
              <w:rPr>
                <w:sz w:val="26"/>
                <w:szCs w:val="26"/>
                <w:lang w:val="fr-FR"/>
              </w:rPr>
              <w:t>Đạt</w:t>
            </w:r>
            <w:proofErr w:type="spellEnd"/>
          </w:p>
        </w:tc>
      </w:tr>
      <w:tr w:rsidR="00957A20" w:rsidRPr="00957A20" w14:paraId="00E394D2" w14:textId="77777777" w:rsidTr="00577285">
        <w:trPr>
          <w:gridAfter w:val="1"/>
          <w:wAfter w:w="6" w:type="dxa"/>
        </w:trPr>
        <w:tc>
          <w:tcPr>
            <w:tcW w:w="749" w:type="dxa"/>
            <w:vMerge/>
          </w:tcPr>
          <w:p w14:paraId="4B395BFD" w14:textId="77777777" w:rsidR="00957A20" w:rsidRPr="00957A20" w:rsidRDefault="00957A20" w:rsidP="00577285">
            <w:pPr>
              <w:spacing w:before="60" w:after="60"/>
              <w:rPr>
                <w:sz w:val="26"/>
                <w:szCs w:val="26"/>
              </w:rPr>
            </w:pPr>
          </w:p>
        </w:tc>
        <w:tc>
          <w:tcPr>
            <w:tcW w:w="1667" w:type="dxa"/>
            <w:vMerge/>
          </w:tcPr>
          <w:p w14:paraId="728AE2DB" w14:textId="77777777" w:rsidR="00957A20" w:rsidRPr="00957A20" w:rsidRDefault="00957A20" w:rsidP="00577285">
            <w:pPr>
              <w:snapToGrid w:val="0"/>
              <w:spacing w:before="60" w:after="60"/>
              <w:rPr>
                <w:iCs/>
                <w:sz w:val="26"/>
                <w:szCs w:val="26"/>
                <w:lang w:val="es-ES_tradnl"/>
              </w:rPr>
            </w:pPr>
          </w:p>
        </w:tc>
        <w:tc>
          <w:tcPr>
            <w:tcW w:w="5954" w:type="dxa"/>
            <w:gridSpan w:val="2"/>
          </w:tcPr>
          <w:p w14:paraId="552DE59E" w14:textId="77777777" w:rsidR="00957A20" w:rsidRPr="00957A20" w:rsidRDefault="00957A20" w:rsidP="00577285">
            <w:pPr>
              <w:snapToGrid w:val="0"/>
              <w:spacing w:before="60" w:after="60"/>
              <w:rPr>
                <w:b/>
                <w:sz w:val="26"/>
                <w:szCs w:val="26"/>
                <w:lang w:val="fr-FR"/>
              </w:rPr>
            </w:pPr>
            <w:proofErr w:type="spellStart"/>
            <w:r w:rsidRPr="00957A20">
              <w:rPr>
                <w:sz w:val="26"/>
                <w:szCs w:val="26"/>
              </w:rPr>
              <w:t>Có</w:t>
            </w:r>
            <w:proofErr w:type="spellEnd"/>
            <w:r w:rsidRPr="00957A20">
              <w:rPr>
                <w:sz w:val="26"/>
                <w:szCs w:val="26"/>
              </w:rPr>
              <w:t xml:space="preserve"> </w:t>
            </w:r>
            <w:proofErr w:type="spellStart"/>
            <w:r w:rsidRPr="00957A20">
              <w:rPr>
                <w:sz w:val="26"/>
                <w:szCs w:val="26"/>
              </w:rPr>
              <w:t>đề</w:t>
            </w:r>
            <w:proofErr w:type="spellEnd"/>
            <w:r w:rsidRPr="00957A20">
              <w:rPr>
                <w:sz w:val="26"/>
                <w:szCs w:val="26"/>
              </w:rPr>
              <w:t xml:space="preserve"> </w:t>
            </w:r>
            <w:proofErr w:type="spellStart"/>
            <w:r w:rsidRPr="00957A20">
              <w:rPr>
                <w:sz w:val="26"/>
                <w:szCs w:val="26"/>
              </w:rPr>
              <w:t>xuất</w:t>
            </w:r>
            <w:proofErr w:type="spellEnd"/>
            <w:r w:rsidRPr="00957A20">
              <w:rPr>
                <w:sz w:val="26"/>
                <w:szCs w:val="26"/>
              </w:rPr>
              <w:t xml:space="preserve"> </w:t>
            </w:r>
            <w:proofErr w:type="spellStart"/>
            <w:r w:rsidRPr="00957A20">
              <w:rPr>
                <w:sz w:val="26"/>
                <w:szCs w:val="26"/>
              </w:rPr>
              <w:t>thời</w:t>
            </w:r>
            <w:proofErr w:type="spellEnd"/>
            <w:r w:rsidRPr="00957A20">
              <w:rPr>
                <w:sz w:val="26"/>
                <w:szCs w:val="26"/>
              </w:rPr>
              <w:t xml:space="preserve"> </w:t>
            </w:r>
            <w:proofErr w:type="spellStart"/>
            <w:r w:rsidRPr="00957A20">
              <w:rPr>
                <w:sz w:val="26"/>
                <w:szCs w:val="26"/>
              </w:rPr>
              <w:t>gian</w:t>
            </w:r>
            <w:proofErr w:type="spellEnd"/>
            <w:r w:rsidRPr="00957A20">
              <w:rPr>
                <w:sz w:val="26"/>
                <w:szCs w:val="26"/>
              </w:rPr>
              <w:t xml:space="preserve"> </w:t>
            </w:r>
            <w:proofErr w:type="spellStart"/>
            <w:r w:rsidRPr="00957A20">
              <w:rPr>
                <w:sz w:val="26"/>
                <w:szCs w:val="26"/>
              </w:rPr>
              <w:t>bảo</w:t>
            </w:r>
            <w:proofErr w:type="spellEnd"/>
            <w:r w:rsidRPr="00957A20">
              <w:rPr>
                <w:sz w:val="26"/>
                <w:szCs w:val="26"/>
              </w:rPr>
              <w:t xml:space="preserve"> </w:t>
            </w:r>
            <w:proofErr w:type="spellStart"/>
            <w:r w:rsidRPr="00957A20">
              <w:rPr>
                <w:sz w:val="26"/>
                <w:szCs w:val="26"/>
              </w:rPr>
              <w:t>hành</w:t>
            </w:r>
            <w:proofErr w:type="spellEnd"/>
            <w:r w:rsidRPr="00957A20">
              <w:rPr>
                <w:sz w:val="26"/>
                <w:szCs w:val="26"/>
              </w:rPr>
              <w:t xml:space="preserve"> </w:t>
            </w:r>
            <w:proofErr w:type="spellStart"/>
            <w:r w:rsidRPr="00957A20">
              <w:rPr>
                <w:sz w:val="26"/>
                <w:szCs w:val="26"/>
              </w:rPr>
              <w:t>nhỏ</w:t>
            </w:r>
            <w:proofErr w:type="spellEnd"/>
            <w:r w:rsidRPr="00957A20">
              <w:rPr>
                <w:sz w:val="26"/>
                <w:szCs w:val="26"/>
              </w:rPr>
              <w:t xml:space="preserve"> </w:t>
            </w:r>
            <w:proofErr w:type="spellStart"/>
            <w:r w:rsidRPr="00957A20">
              <w:rPr>
                <w:sz w:val="26"/>
                <w:szCs w:val="26"/>
              </w:rPr>
              <w:t>hơn</w:t>
            </w:r>
            <w:proofErr w:type="spellEnd"/>
            <w:r w:rsidRPr="00957A20">
              <w:rPr>
                <w:sz w:val="26"/>
                <w:szCs w:val="26"/>
              </w:rPr>
              <w:t xml:space="preserve"> 12 </w:t>
            </w:r>
            <w:proofErr w:type="spellStart"/>
            <w:r w:rsidRPr="00957A20">
              <w:rPr>
                <w:sz w:val="26"/>
                <w:szCs w:val="26"/>
              </w:rPr>
              <w:t>tháng</w:t>
            </w:r>
            <w:proofErr w:type="spellEnd"/>
            <w:r w:rsidRPr="00957A20">
              <w:rPr>
                <w:sz w:val="26"/>
                <w:szCs w:val="26"/>
              </w:rPr>
              <w:t>.</w:t>
            </w:r>
          </w:p>
        </w:tc>
        <w:tc>
          <w:tcPr>
            <w:tcW w:w="1274" w:type="dxa"/>
            <w:vAlign w:val="center"/>
          </w:tcPr>
          <w:p w14:paraId="5CCEB431" w14:textId="77777777" w:rsidR="00957A20" w:rsidRPr="00957A20" w:rsidRDefault="00957A20" w:rsidP="00577285">
            <w:pPr>
              <w:snapToGrid w:val="0"/>
              <w:spacing w:before="60" w:after="60"/>
              <w:jc w:val="center"/>
              <w:rPr>
                <w:b/>
                <w:sz w:val="26"/>
                <w:szCs w:val="26"/>
                <w:lang w:val="fr-FR"/>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đạt</w:t>
            </w:r>
            <w:proofErr w:type="spellEnd"/>
          </w:p>
        </w:tc>
      </w:tr>
      <w:tr w:rsidR="00957A20" w:rsidRPr="00957A20" w14:paraId="771A5721" w14:textId="77777777" w:rsidTr="00577285">
        <w:trPr>
          <w:gridAfter w:val="1"/>
          <w:wAfter w:w="6" w:type="dxa"/>
        </w:trPr>
        <w:tc>
          <w:tcPr>
            <w:tcW w:w="749" w:type="dxa"/>
            <w:vMerge w:val="restart"/>
          </w:tcPr>
          <w:p w14:paraId="35D0E7AC" w14:textId="77777777" w:rsidR="00957A20" w:rsidRPr="00957A20" w:rsidRDefault="00957A20" w:rsidP="00577285">
            <w:pPr>
              <w:spacing w:before="60" w:after="60"/>
              <w:rPr>
                <w:sz w:val="26"/>
                <w:szCs w:val="26"/>
              </w:rPr>
            </w:pPr>
          </w:p>
        </w:tc>
        <w:tc>
          <w:tcPr>
            <w:tcW w:w="1667" w:type="dxa"/>
            <w:vMerge w:val="restart"/>
            <w:vAlign w:val="center"/>
          </w:tcPr>
          <w:p w14:paraId="2A5491D8" w14:textId="77777777" w:rsidR="00957A20" w:rsidRPr="00957A20" w:rsidRDefault="00957A20" w:rsidP="00577285">
            <w:pPr>
              <w:snapToGrid w:val="0"/>
              <w:spacing w:before="60" w:after="60"/>
              <w:jc w:val="left"/>
              <w:rPr>
                <w:iCs/>
                <w:sz w:val="26"/>
                <w:szCs w:val="26"/>
                <w:lang w:val="es-ES_tradnl"/>
              </w:rPr>
            </w:pPr>
            <w:proofErr w:type="spellStart"/>
            <w:r w:rsidRPr="00957A20">
              <w:rPr>
                <w:b/>
                <w:sz w:val="26"/>
                <w:szCs w:val="26"/>
              </w:rPr>
              <w:t>Kết</w:t>
            </w:r>
            <w:proofErr w:type="spellEnd"/>
            <w:r w:rsidRPr="00957A20">
              <w:rPr>
                <w:b/>
                <w:sz w:val="26"/>
                <w:szCs w:val="26"/>
              </w:rPr>
              <w:t xml:space="preserve"> </w:t>
            </w:r>
            <w:proofErr w:type="spellStart"/>
            <w:r w:rsidRPr="00957A20">
              <w:rPr>
                <w:b/>
                <w:sz w:val="26"/>
                <w:szCs w:val="26"/>
              </w:rPr>
              <w:t>luận</w:t>
            </w:r>
            <w:proofErr w:type="spellEnd"/>
          </w:p>
        </w:tc>
        <w:tc>
          <w:tcPr>
            <w:tcW w:w="5954" w:type="dxa"/>
            <w:gridSpan w:val="2"/>
          </w:tcPr>
          <w:p w14:paraId="096BE10A" w14:textId="77777777" w:rsidR="00957A20" w:rsidRPr="00957A20" w:rsidRDefault="00957A20" w:rsidP="00577285">
            <w:pPr>
              <w:snapToGrid w:val="0"/>
              <w:spacing w:before="60" w:after="60"/>
              <w:rPr>
                <w:b/>
                <w:iCs/>
                <w:sz w:val="26"/>
                <w:szCs w:val="26"/>
                <w:lang w:val="es-ES_tradnl"/>
              </w:rPr>
            </w:pPr>
            <w:proofErr w:type="spellStart"/>
            <w:r w:rsidRPr="00957A20">
              <w:rPr>
                <w:b/>
                <w:sz w:val="26"/>
                <w:szCs w:val="26"/>
                <w:lang w:val="fr-FR"/>
              </w:rPr>
              <w:t>Tiêu</w:t>
            </w:r>
            <w:proofErr w:type="spellEnd"/>
            <w:r w:rsidRPr="00957A20">
              <w:rPr>
                <w:b/>
                <w:sz w:val="26"/>
                <w:szCs w:val="26"/>
                <w:lang w:val="fr-FR"/>
              </w:rPr>
              <w:t xml:space="preserve"> </w:t>
            </w:r>
            <w:proofErr w:type="spellStart"/>
            <w:r w:rsidRPr="00957A20">
              <w:rPr>
                <w:b/>
                <w:sz w:val="26"/>
                <w:szCs w:val="26"/>
                <w:lang w:val="fr-FR"/>
              </w:rPr>
              <w:t>chuẩn</w:t>
            </w:r>
            <w:proofErr w:type="spellEnd"/>
            <w:r w:rsidRPr="00957A20">
              <w:rPr>
                <w:b/>
                <w:sz w:val="26"/>
                <w:szCs w:val="26"/>
                <w:lang w:val="fr-FR"/>
              </w:rPr>
              <w:t xml:space="preserve"> </w:t>
            </w:r>
            <w:proofErr w:type="spellStart"/>
            <w:r w:rsidRPr="00957A20">
              <w:rPr>
                <w:b/>
                <w:sz w:val="26"/>
                <w:szCs w:val="26"/>
                <w:lang w:val="fr-FR"/>
              </w:rPr>
              <w:t>trên</w:t>
            </w:r>
            <w:proofErr w:type="spellEnd"/>
            <w:r w:rsidRPr="00957A20">
              <w:rPr>
                <w:b/>
                <w:sz w:val="26"/>
                <w:szCs w:val="26"/>
                <w:lang w:val="fr-FR"/>
              </w:rPr>
              <w:t xml:space="preserve"> </w:t>
            </w:r>
            <w:proofErr w:type="spellStart"/>
            <w:r w:rsidRPr="00957A20">
              <w:rPr>
                <w:b/>
                <w:sz w:val="26"/>
                <w:szCs w:val="26"/>
                <w:lang w:val="fr-FR"/>
              </w:rPr>
              <w:t>được</w:t>
            </w:r>
            <w:proofErr w:type="spellEnd"/>
            <w:r w:rsidRPr="00957A20">
              <w:rPr>
                <w:b/>
                <w:sz w:val="26"/>
                <w:szCs w:val="26"/>
                <w:lang w:val="fr-FR"/>
              </w:rPr>
              <w:t xml:space="preserve"> </w:t>
            </w:r>
            <w:proofErr w:type="spellStart"/>
            <w:r w:rsidRPr="00957A20">
              <w:rPr>
                <w:b/>
                <w:sz w:val="26"/>
                <w:szCs w:val="26"/>
                <w:lang w:val="fr-FR"/>
              </w:rPr>
              <w:t>xác</w:t>
            </w:r>
            <w:proofErr w:type="spellEnd"/>
            <w:r w:rsidRPr="00957A20">
              <w:rPr>
                <w:b/>
                <w:sz w:val="26"/>
                <w:szCs w:val="26"/>
                <w:lang w:val="fr-FR"/>
              </w:rPr>
              <w:t xml:space="preserve"> </w:t>
            </w:r>
            <w:proofErr w:type="spellStart"/>
            <w:r w:rsidRPr="00957A20">
              <w:rPr>
                <w:b/>
                <w:sz w:val="26"/>
                <w:szCs w:val="26"/>
                <w:lang w:val="fr-FR"/>
              </w:rPr>
              <w:t>định</w:t>
            </w:r>
            <w:proofErr w:type="spellEnd"/>
            <w:r w:rsidRPr="00957A20">
              <w:rPr>
                <w:b/>
                <w:sz w:val="26"/>
                <w:szCs w:val="26"/>
                <w:lang w:val="fr-FR"/>
              </w:rPr>
              <w:t xml:space="preserve"> </w:t>
            </w:r>
            <w:proofErr w:type="spellStart"/>
            <w:r w:rsidRPr="00957A20">
              <w:rPr>
                <w:b/>
                <w:sz w:val="26"/>
                <w:szCs w:val="26"/>
                <w:lang w:val="fr-FR"/>
              </w:rPr>
              <w:t>là</w:t>
            </w:r>
            <w:proofErr w:type="spellEnd"/>
            <w:r w:rsidRPr="00957A20">
              <w:rPr>
                <w:b/>
                <w:sz w:val="26"/>
                <w:szCs w:val="26"/>
                <w:lang w:val="fr-FR"/>
              </w:rPr>
              <w:t xml:space="preserve"> </w:t>
            </w:r>
            <w:proofErr w:type="spellStart"/>
            <w:r w:rsidRPr="00957A20">
              <w:rPr>
                <w:b/>
                <w:sz w:val="26"/>
                <w:szCs w:val="26"/>
                <w:lang w:val="fr-FR"/>
              </w:rPr>
              <w:t>đạt</w:t>
            </w:r>
            <w:proofErr w:type="spellEnd"/>
          </w:p>
        </w:tc>
        <w:tc>
          <w:tcPr>
            <w:tcW w:w="1274" w:type="dxa"/>
            <w:vAlign w:val="center"/>
          </w:tcPr>
          <w:p w14:paraId="0AA500BF"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t>Đạt</w:t>
            </w:r>
            <w:proofErr w:type="spellEnd"/>
          </w:p>
        </w:tc>
      </w:tr>
      <w:tr w:rsidR="00957A20" w:rsidRPr="00957A20" w14:paraId="06E1ED38" w14:textId="77777777" w:rsidTr="00577285">
        <w:trPr>
          <w:gridAfter w:val="1"/>
          <w:wAfter w:w="6" w:type="dxa"/>
        </w:trPr>
        <w:tc>
          <w:tcPr>
            <w:tcW w:w="749" w:type="dxa"/>
            <w:vMerge/>
          </w:tcPr>
          <w:p w14:paraId="488D9296" w14:textId="77777777" w:rsidR="00957A20" w:rsidRPr="00957A20" w:rsidRDefault="00957A20" w:rsidP="00577285">
            <w:pPr>
              <w:spacing w:before="60" w:after="60"/>
              <w:rPr>
                <w:sz w:val="26"/>
                <w:szCs w:val="26"/>
              </w:rPr>
            </w:pPr>
          </w:p>
        </w:tc>
        <w:tc>
          <w:tcPr>
            <w:tcW w:w="1667" w:type="dxa"/>
            <w:vMerge/>
          </w:tcPr>
          <w:p w14:paraId="7A3D593C" w14:textId="77777777" w:rsidR="00957A20" w:rsidRPr="00957A20" w:rsidRDefault="00957A20" w:rsidP="00577285">
            <w:pPr>
              <w:snapToGrid w:val="0"/>
              <w:spacing w:before="60" w:after="60"/>
              <w:rPr>
                <w:iCs/>
                <w:sz w:val="26"/>
                <w:szCs w:val="26"/>
                <w:lang w:val="es-ES_tradnl"/>
              </w:rPr>
            </w:pPr>
          </w:p>
        </w:tc>
        <w:tc>
          <w:tcPr>
            <w:tcW w:w="5954" w:type="dxa"/>
            <w:gridSpan w:val="2"/>
          </w:tcPr>
          <w:p w14:paraId="1E953D59" w14:textId="77777777" w:rsidR="00957A20" w:rsidRPr="00957A20" w:rsidRDefault="00957A20" w:rsidP="00577285">
            <w:pPr>
              <w:snapToGrid w:val="0"/>
              <w:spacing w:before="60" w:after="60"/>
              <w:rPr>
                <w:b/>
                <w:iCs/>
                <w:sz w:val="26"/>
                <w:szCs w:val="26"/>
                <w:lang w:val="es-ES_tradnl"/>
              </w:rPr>
            </w:pPr>
            <w:proofErr w:type="spellStart"/>
            <w:r w:rsidRPr="00957A20">
              <w:rPr>
                <w:b/>
                <w:sz w:val="26"/>
                <w:szCs w:val="26"/>
                <w:lang w:val="fr-FR"/>
              </w:rPr>
              <w:t>Tiêu</w:t>
            </w:r>
            <w:proofErr w:type="spellEnd"/>
            <w:r w:rsidRPr="00957A20">
              <w:rPr>
                <w:b/>
                <w:sz w:val="26"/>
                <w:szCs w:val="26"/>
                <w:lang w:val="fr-FR"/>
              </w:rPr>
              <w:t xml:space="preserve"> </w:t>
            </w:r>
            <w:proofErr w:type="spellStart"/>
            <w:r w:rsidRPr="00957A20">
              <w:rPr>
                <w:b/>
                <w:sz w:val="26"/>
                <w:szCs w:val="26"/>
                <w:lang w:val="fr-FR"/>
              </w:rPr>
              <w:t>chuẩn</w:t>
            </w:r>
            <w:proofErr w:type="spellEnd"/>
            <w:r w:rsidRPr="00957A20">
              <w:rPr>
                <w:b/>
                <w:sz w:val="26"/>
                <w:szCs w:val="26"/>
                <w:lang w:val="fr-FR"/>
              </w:rPr>
              <w:t xml:space="preserve"> </w:t>
            </w:r>
            <w:proofErr w:type="spellStart"/>
            <w:r w:rsidRPr="00957A20">
              <w:rPr>
                <w:b/>
                <w:sz w:val="26"/>
                <w:szCs w:val="26"/>
                <w:lang w:val="fr-FR"/>
              </w:rPr>
              <w:t>trên</w:t>
            </w:r>
            <w:proofErr w:type="spellEnd"/>
            <w:r w:rsidRPr="00957A20">
              <w:rPr>
                <w:b/>
                <w:sz w:val="26"/>
                <w:szCs w:val="26"/>
                <w:lang w:val="fr-FR"/>
              </w:rPr>
              <w:t xml:space="preserve"> </w:t>
            </w:r>
            <w:proofErr w:type="spellStart"/>
            <w:r w:rsidRPr="00957A20">
              <w:rPr>
                <w:b/>
                <w:sz w:val="26"/>
                <w:szCs w:val="26"/>
                <w:lang w:val="fr-FR"/>
              </w:rPr>
              <w:t>được</w:t>
            </w:r>
            <w:proofErr w:type="spellEnd"/>
            <w:r w:rsidRPr="00957A20">
              <w:rPr>
                <w:b/>
                <w:sz w:val="26"/>
                <w:szCs w:val="26"/>
                <w:lang w:val="fr-FR"/>
              </w:rPr>
              <w:t xml:space="preserve"> </w:t>
            </w:r>
            <w:proofErr w:type="spellStart"/>
            <w:r w:rsidRPr="00957A20">
              <w:rPr>
                <w:b/>
                <w:sz w:val="26"/>
                <w:szCs w:val="26"/>
                <w:lang w:val="fr-FR"/>
              </w:rPr>
              <w:t>xác</w:t>
            </w:r>
            <w:proofErr w:type="spellEnd"/>
            <w:r w:rsidRPr="00957A20">
              <w:rPr>
                <w:b/>
                <w:sz w:val="26"/>
                <w:szCs w:val="26"/>
                <w:lang w:val="fr-FR"/>
              </w:rPr>
              <w:t xml:space="preserve"> </w:t>
            </w:r>
            <w:proofErr w:type="spellStart"/>
            <w:r w:rsidRPr="00957A20">
              <w:rPr>
                <w:b/>
                <w:sz w:val="26"/>
                <w:szCs w:val="26"/>
                <w:lang w:val="fr-FR"/>
              </w:rPr>
              <w:t>định</w:t>
            </w:r>
            <w:proofErr w:type="spellEnd"/>
            <w:r w:rsidRPr="00957A20">
              <w:rPr>
                <w:b/>
                <w:sz w:val="26"/>
                <w:szCs w:val="26"/>
                <w:lang w:val="fr-FR"/>
              </w:rPr>
              <w:t xml:space="preserve"> </w:t>
            </w:r>
            <w:proofErr w:type="spellStart"/>
            <w:r w:rsidRPr="00957A20">
              <w:rPr>
                <w:b/>
                <w:sz w:val="26"/>
                <w:szCs w:val="26"/>
                <w:lang w:val="fr-FR"/>
              </w:rPr>
              <w:t>là</w:t>
            </w:r>
            <w:proofErr w:type="spellEnd"/>
            <w:r w:rsidRPr="00957A20">
              <w:rPr>
                <w:b/>
                <w:sz w:val="26"/>
                <w:szCs w:val="26"/>
                <w:lang w:val="fr-FR"/>
              </w:rPr>
              <w:t xml:space="preserve"> </w:t>
            </w:r>
            <w:proofErr w:type="spellStart"/>
            <w:r w:rsidRPr="00957A20">
              <w:rPr>
                <w:b/>
                <w:sz w:val="26"/>
                <w:szCs w:val="26"/>
                <w:lang w:val="fr-FR"/>
              </w:rPr>
              <w:t>không</w:t>
            </w:r>
            <w:proofErr w:type="spellEnd"/>
            <w:r w:rsidRPr="00957A20">
              <w:rPr>
                <w:b/>
                <w:sz w:val="26"/>
                <w:szCs w:val="26"/>
                <w:lang w:val="fr-FR"/>
              </w:rPr>
              <w:t xml:space="preserve"> </w:t>
            </w:r>
            <w:proofErr w:type="spellStart"/>
            <w:r w:rsidRPr="00957A20">
              <w:rPr>
                <w:b/>
                <w:sz w:val="26"/>
                <w:szCs w:val="26"/>
                <w:lang w:val="fr-FR"/>
              </w:rPr>
              <w:t>đạt</w:t>
            </w:r>
            <w:proofErr w:type="spellEnd"/>
          </w:p>
        </w:tc>
        <w:tc>
          <w:tcPr>
            <w:tcW w:w="1274" w:type="dxa"/>
            <w:vAlign w:val="center"/>
          </w:tcPr>
          <w:p w14:paraId="5E5F3E32" w14:textId="77777777" w:rsidR="00957A20" w:rsidRPr="00957A20" w:rsidRDefault="00957A20" w:rsidP="00577285">
            <w:pPr>
              <w:snapToGrid w:val="0"/>
              <w:spacing w:before="60" w:after="60"/>
              <w:ind w:left="-108" w:right="-109"/>
              <w:jc w:val="center"/>
              <w:rPr>
                <w:b/>
                <w:sz w:val="26"/>
                <w:szCs w:val="26"/>
                <w:lang w:val="fr-FR"/>
              </w:rPr>
            </w:pPr>
            <w:proofErr w:type="spellStart"/>
            <w:r w:rsidRPr="00957A20">
              <w:rPr>
                <w:b/>
                <w:sz w:val="26"/>
                <w:szCs w:val="26"/>
                <w:lang w:val="fr-FR"/>
              </w:rPr>
              <w:t>Không</w:t>
            </w:r>
            <w:proofErr w:type="spellEnd"/>
            <w:r w:rsidRPr="00957A20">
              <w:rPr>
                <w:b/>
                <w:sz w:val="26"/>
                <w:szCs w:val="26"/>
                <w:lang w:val="fr-FR"/>
              </w:rPr>
              <w:t xml:space="preserve"> </w:t>
            </w:r>
            <w:proofErr w:type="spellStart"/>
            <w:r w:rsidRPr="00957A20">
              <w:rPr>
                <w:b/>
                <w:sz w:val="26"/>
                <w:szCs w:val="26"/>
                <w:lang w:val="fr-FR"/>
              </w:rPr>
              <w:t>đạt</w:t>
            </w:r>
            <w:proofErr w:type="spellEnd"/>
          </w:p>
        </w:tc>
      </w:tr>
      <w:tr w:rsidR="00957A20" w:rsidRPr="00957A20" w14:paraId="2A4445F1" w14:textId="77777777" w:rsidTr="00577285">
        <w:trPr>
          <w:gridAfter w:val="1"/>
          <w:wAfter w:w="6" w:type="dxa"/>
        </w:trPr>
        <w:tc>
          <w:tcPr>
            <w:tcW w:w="749" w:type="dxa"/>
          </w:tcPr>
          <w:p w14:paraId="245623C9" w14:textId="77777777" w:rsidR="00957A20" w:rsidRPr="00957A20" w:rsidRDefault="00957A20" w:rsidP="00577285">
            <w:pPr>
              <w:spacing w:before="60" w:after="60"/>
              <w:jc w:val="center"/>
              <w:rPr>
                <w:b/>
                <w:sz w:val="26"/>
                <w:szCs w:val="26"/>
              </w:rPr>
            </w:pPr>
            <w:r w:rsidRPr="00957A20">
              <w:rPr>
                <w:b/>
                <w:sz w:val="26"/>
                <w:szCs w:val="26"/>
              </w:rPr>
              <w:t>6</w:t>
            </w:r>
          </w:p>
        </w:tc>
        <w:tc>
          <w:tcPr>
            <w:tcW w:w="1667" w:type="dxa"/>
          </w:tcPr>
          <w:p w14:paraId="17A79077" w14:textId="77777777" w:rsidR="00957A20" w:rsidRPr="00957A20" w:rsidRDefault="00957A20" w:rsidP="00577285">
            <w:pPr>
              <w:snapToGrid w:val="0"/>
              <w:spacing w:before="60" w:after="60"/>
              <w:rPr>
                <w:iCs/>
                <w:sz w:val="26"/>
                <w:szCs w:val="26"/>
                <w:lang w:val="es-ES_tradnl"/>
              </w:rPr>
            </w:pPr>
          </w:p>
        </w:tc>
        <w:tc>
          <w:tcPr>
            <w:tcW w:w="5954" w:type="dxa"/>
            <w:gridSpan w:val="2"/>
          </w:tcPr>
          <w:p w14:paraId="125DF2C9" w14:textId="77777777" w:rsidR="00957A20" w:rsidRPr="00957A20" w:rsidRDefault="00957A20" w:rsidP="00577285">
            <w:pPr>
              <w:snapToGrid w:val="0"/>
              <w:spacing w:before="60" w:after="60"/>
              <w:rPr>
                <w:sz w:val="26"/>
                <w:szCs w:val="26"/>
              </w:rPr>
            </w:pPr>
            <w:proofErr w:type="spellStart"/>
            <w:r w:rsidRPr="00957A20">
              <w:rPr>
                <w:b/>
                <w:sz w:val="26"/>
                <w:szCs w:val="26"/>
              </w:rPr>
              <w:t>Uy</w:t>
            </w:r>
            <w:proofErr w:type="spellEnd"/>
            <w:r w:rsidRPr="00957A20">
              <w:rPr>
                <w:b/>
                <w:sz w:val="26"/>
                <w:szCs w:val="26"/>
              </w:rPr>
              <w:t xml:space="preserve"> </w:t>
            </w:r>
            <w:proofErr w:type="spellStart"/>
            <w:r w:rsidRPr="00957A20">
              <w:rPr>
                <w:b/>
                <w:sz w:val="26"/>
                <w:szCs w:val="26"/>
              </w:rPr>
              <w:t>tín</w:t>
            </w:r>
            <w:proofErr w:type="spellEnd"/>
            <w:r w:rsidRPr="00957A20">
              <w:rPr>
                <w:b/>
                <w:sz w:val="26"/>
                <w:szCs w:val="26"/>
              </w:rPr>
              <w:t xml:space="preserve"> </w:t>
            </w:r>
            <w:proofErr w:type="spellStart"/>
            <w:r w:rsidRPr="00957A20">
              <w:rPr>
                <w:b/>
                <w:sz w:val="26"/>
                <w:szCs w:val="26"/>
              </w:rPr>
              <w:t>của</w:t>
            </w:r>
            <w:proofErr w:type="spellEnd"/>
            <w:r w:rsidRPr="00957A20">
              <w:rPr>
                <w:b/>
                <w:sz w:val="26"/>
                <w:szCs w:val="26"/>
              </w:rPr>
              <w:t xml:space="preserve"> </w:t>
            </w:r>
            <w:proofErr w:type="spellStart"/>
            <w:r w:rsidRPr="00957A20">
              <w:rPr>
                <w:b/>
                <w:sz w:val="26"/>
                <w:szCs w:val="26"/>
              </w:rPr>
              <w:t>nhà</w:t>
            </w:r>
            <w:proofErr w:type="spellEnd"/>
            <w:r w:rsidRPr="00957A20">
              <w:rPr>
                <w:b/>
                <w:sz w:val="26"/>
                <w:szCs w:val="26"/>
              </w:rPr>
              <w:t xml:space="preserve"> </w:t>
            </w:r>
            <w:proofErr w:type="spellStart"/>
            <w:r w:rsidRPr="00957A20">
              <w:rPr>
                <w:b/>
                <w:sz w:val="26"/>
                <w:szCs w:val="26"/>
              </w:rPr>
              <w:t>thầu</w:t>
            </w:r>
            <w:proofErr w:type="spellEnd"/>
          </w:p>
        </w:tc>
        <w:tc>
          <w:tcPr>
            <w:tcW w:w="1274" w:type="dxa"/>
            <w:vAlign w:val="center"/>
          </w:tcPr>
          <w:p w14:paraId="3937BC6C" w14:textId="77777777" w:rsidR="00957A20" w:rsidRPr="00957A20" w:rsidRDefault="00957A20" w:rsidP="00577285">
            <w:pPr>
              <w:snapToGrid w:val="0"/>
              <w:spacing w:before="60" w:after="60"/>
              <w:jc w:val="center"/>
              <w:rPr>
                <w:sz w:val="26"/>
                <w:szCs w:val="26"/>
                <w:lang w:val="fr-FR"/>
              </w:rPr>
            </w:pPr>
          </w:p>
        </w:tc>
      </w:tr>
      <w:tr w:rsidR="00957A20" w:rsidRPr="00957A20" w14:paraId="3251E092" w14:textId="77777777" w:rsidTr="00577285">
        <w:trPr>
          <w:gridAfter w:val="1"/>
          <w:wAfter w:w="6" w:type="dxa"/>
        </w:trPr>
        <w:tc>
          <w:tcPr>
            <w:tcW w:w="749" w:type="dxa"/>
            <w:vMerge w:val="restart"/>
          </w:tcPr>
          <w:p w14:paraId="183BE5B3" w14:textId="77777777" w:rsidR="00957A20" w:rsidRPr="00957A20" w:rsidRDefault="00957A20" w:rsidP="00577285">
            <w:pPr>
              <w:spacing w:before="60" w:after="60"/>
              <w:rPr>
                <w:sz w:val="26"/>
                <w:szCs w:val="26"/>
              </w:rPr>
            </w:pPr>
          </w:p>
        </w:tc>
        <w:tc>
          <w:tcPr>
            <w:tcW w:w="1667" w:type="dxa"/>
            <w:vMerge w:val="restart"/>
          </w:tcPr>
          <w:p w14:paraId="4CE7D1E1" w14:textId="77777777" w:rsidR="00957A20" w:rsidRPr="00957A20" w:rsidRDefault="00957A20" w:rsidP="00577285">
            <w:pPr>
              <w:snapToGrid w:val="0"/>
              <w:spacing w:before="60" w:after="60"/>
              <w:rPr>
                <w:iCs/>
                <w:sz w:val="26"/>
                <w:szCs w:val="26"/>
                <w:lang w:val="es-ES_tradnl"/>
              </w:rPr>
            </w:pPr>
            <w:proofErr w:type="spellStart"/>
            <w:r w:rsidRPr="00957A20">
              <w:rPr>
                <w:sz w:val="26"/>
                <w:szCs w:val="26"/>
              </w:rPr>
              <w:t>Uy</w:t>
            </w:r>
            <w:proofErr w:type="spellEnd"/>
            <w:r w:rsidRPr="00957A20">
              <w:rPr>
                <w:sz w:val="26"/>
                <w:szCs w:val="26"/>
              </w:rPr>
              <w:t xml:space="preserve"> </w:t>
            </w:r>
            <w:proofErr w:type="spellStart"/>
            <w:r w:rsidRPr="00957A20">
              <w:rPr>
                <w:sz w:val="26"/>
                <w:szCs w:val="26"/>
              </w:rPr>
              <w:t>tín</w:t>
            </w:r>
            <w:proofErr w:type="spellEnd"/>
            <w:r w:rsidRPr="00957A20">
              <w:rPr>
                <w:sz w:val="26"/>
                <w:szCs w:val="26"/>
              </w:rPr>
              <w:t xml:space="preserve"> </w:t>
            </w:r>
            <w:proofErr w:type="spellStart"/>
            <w:r w:rsidRPr="00957A20">
              <w:rPr>
                <w:sz w:val="26"/>
                <w:szCs w:val="26"/>
              </w:rPr>
              <w:t>của</w:t>
            </w:r>
            <w:proofErr w:type="spellEnd"/>
            <w:r w:rsidRPr="00957A20">
              <w:rPr>
                <w:sz w:val="26"/>
                <w:szCs w:val="26"/>
              </w:rPr>
              <w:t xml:space="preserve"> </w:t>
            </w:r>
            <w:proofErr w:type="spellStart"/>
            <w:r w:rsidRPr="00957A20">
              <w:rPr>
                <w:sz w:val="26"/>
                <w:szCs w:val="26"/>
              </w:rPr>
              <w:t>nhà</w:t>
            </w:r>
            <w:proofErr w:type="spellEnd"/>
            <w:r w:rsidRPr="00957A20">
              <w:rPr>
                <w:sz w:val="26"/>
                <w:szCs w:val="26"/>
              </w:rPr>
              <w:t xml:space="preserve"> </w:t>
            </w:r>
            <w:proofErr w:type="spellStart"/>
            <w:r w:rsidRPr="00957A20">
              <w:rPr>
                <w:sz w:val="26"/>
                <w:szCs w:val="26"/>
              </w:rPr>
              <w:t>thầu</w:t>
            </w:r>
            <w:proofErr w:type="spellEnd"/>
            <w:r w:rsidRPr="00957A20">
              <w:rPr>
                <w:sz w:val="26"/>
                <w:szCs w:val="26"/>
              </w:rPr>
              <w:t xml:space="preserve"> </w:t>
            </w:r>
            <w:proofErr w:type="spellStart"/>
            <w:r w:rsidRPr="00957A20">
              <w:rPr>
                <w:spacing w:val="2"/>
                <w:sz w:val="26"/>
                <w:szCs w:val="26"/>
              </w:rPr>
              <w:t>thông</w:t>
            </w:r>
            <w:proofErr w:type="spellEnd"/>
            <w:r w:rsidRPr="00957A20">
              <w:rPr>
                <w:spacing w:val="2"/>
                <w:sz w:val="26"/>
                <w:szCs w:val="26"/>
              </w:rPr>
              <w:t xml:space="preserve"> qua </w:t>
            </w:r>
            <w:proofErr w:type="spellStart"/>
            <w:r w:rsidRPr="00957A20">
              <w:rPr>
                <w:spacing w:val="2"/>
                <w:sz w:val="26"/>
                <w:szCs w:val="26"/>
              </w:rPr>
              <w:t>việc</w:t>
            </w:r>
            <w:proofErr w:type="spellEnd"/>
            <w:r w:rsidRPr="00957A20">
              <w:rPr>
                <w:spacing w:val="2"/>
                <w:sz w:val="26"/>
                <w:szCs w:val="26"/>
              </w:rPr>
              <w:t xml:space="preserve"> </w:t>
            </w:r>
            <w:proofErr w:type="spellStart"/>
            <w:r w:rsidRPr="00957A20">
              <w:rPr>
                <w:spacing w:val="2"/>
                <w:sz w:val="26"/>
                <w:szCs w:val="26"/>
              </w:rPr>
              <w:t>thực</w:t>
            </w:r>
            <w:proofErr w:type="spellEnd"/>
            <w:r w:rsidRPr="00957A20">
              <w:rPr>
                <w:spacing w:val="2"/>
                <w:sz w:val="26"/>
                <w:szCs w:val="26"/>
              </w:rPr>
              <w:t xml:space="preserve"> </w:t>
            </w:r>
            <w:proofErr w:type="spellStart"/>
            <w:r w:rsidRPr="00957A20">
              <w:rPr>
                <w:spacing w:val="2"/>
                <w:sz w:val="26"/>
                <w:szCs w:val="26"/>
              </w:rPr>
              <w:t>hiện</w:t>
            </w:r>
            <w:proofErr w:type="spellEnd"/>
            <w:r w:rsidRPr="00957A20">
              <w:rPr>
                <w:spacing w:val="2"/>
                <w:sz w:val="26"/>
                <w:szCs w:val="26"/>
              </w:rPr>
              <w:t xml:space="preserve"> </w:t>
            </w:r>
            <w:proofErr w:type="spellStart"/>
            <w:r w:rsidRPr="00957A20">
              <w:rPr>
                <w:spacing w:val="2"/>
                <w:sz w:val="26"/>
                <w:szCs w:val="26"/>
              </w:rPr>
              <w:t>các</w:t>
            </w:r>
            <w:proofErr w:type="spellEnd"/>
            <w:r w:rsidRPr="00957A20">
              <w:rPr>
                <w:spacing w:val="2"/>
                <w:sz w:val="26"/>
                <w:szCs w:val="26"/>
              </w:rPr>
              <w:t xml:space="preserve"> </w:t>
            </w:r>
            <w:proofErr w:type="spellStart"/>
            <w:r w:rsidRPr="00957A20">
              <w:rPr>
                <w:spacing w:val="2"/>
                <w:sz w:val="26"/>
                <w:szCs w:val="26"/>
              </w:rPr>
              <w:t>hợp</w:t>
            </w:r>
            <w:proofErr w:type="spellEnd"/>
            <w:r w:rsidRPr="00957A20">
              <w:rPr>
                <w:spacing w:val="2"/>
                <w:sz w:val="26"/>
                <w:szCs w:val="26"/>
              </w:rPr>
              <w:t xml:space="preserve"> </w:t>
            </w:r>
            <w:proofErr w:type="spellStart"/>
            <w:r w:rsidRPr="00957A20">
              <w:rPr>
                <w:spacing w:val="2"/>
                <w:sz w:val="26"/>
                <w:szCs w:val="26"/>
              </w:rPr>
              <w:t>đồng</w:t>
            </w:r>
            <w:proofErr w:type="spellEnd"/>
            <w:r w:rsidRPr="00957A20">
              <w:rPr>
                <w:spacing w:val="2"/>
                <w:sz w:val="26"/>
                <w:szCs w:val="26"/>
              </w:rPr>
              <w:t xml:space="preserve"> </w:t>
            </w:r>
            <w:proofErr w:type="spellStart"/>
            <w:r w:rsidRPr="00957A20">
              <w:rPr>
                <w:spacing w:val="2"/>
                <w:sz w:val="26"/>
                <w:szCs w:val="26"/>
              </w:rPr>
              <w:t>tương</w:t>
            </w:r>
            <w:proofErr w:type="spellEnd"/>
            <w:r w:rsidRPr="00957A20">
              <w:rPr>
                <w:spacing w:val="2"/>
                <w:sz w:val="26"/>
                <w:szCs w:val="26"/>
              </w:rPr>
              <w:t xml:space="preserve"> </w:t>
            </w:r>
            <w:proofErr w:type="spellStart"/>
            <w:r w:rsidRPr="00957A20">
              <w:rPr>
                <w:spacing w:val="2"/>
                <w:sz w:val="26"/>
                <w:szCs w:val="26"/>
              </w:rPr>
              <w:t>tự</w:t>
            </w:r>
            <w:proofErr w:type="spellEnd"/>
            <w:r w:rsidRPr="00957A20">
              <w:rPr>
                <w:spacing w:val="2"/>
                <w:sz w:val="26"/>
                <w:szCs w:val="26"/>
              </w:rPr>
              <w:t xml:space="preserve"> </w:t>
            </w:r>
            <w:proofErr w:type="spellStart"/>
            <w:r w:rsidRPr="00957A20">
              <w:rPr>
                <w:spacing w:val="2"/>
                <w:sz w:val="26"/>
                <w:szCs w:val="26"/>
              </w:rPr>
              <w:t>trước</w:t>
            </w:r>
            <w:proofErr w:type="spellEnd"/>
            <w:r w:rsidRPr="00957A20">
              <w:rPr>
                <w:spacing w:val="2"/>
                <w:sz w:val="26"/>
                <w:szCs w:val="26"/>
              </w:rPr>
              <w:t xml:space="preserve"> </w:t>
            </w:r>
            <w:proofErr w:type="spellStart"/>
            <w:r w:rsidRPr="00957A20">
              <w:rPr>
                <w:spacing w:val="2"/>
                <w:sz w:val="26"/>
                <w:szCs w:val="26"/>
              </w:rPr>
              <w:t>đó</w:t>
            </w:r>
            <w:proofErr w:type="spellEnd"/>
            <w:r w:rsidRPr="00957A20">
              <w:rPr>
                <w:spacing w:val="2"/>
                <w:sz w:val="26"/>
                <w:szCs w:val="26"/>
              </w:rPr>
              <w:t xml:space="preserve"> </w:t>
            </w:r>
            <w:proofErr w:type="spellStart"/>
            <w:r w:rsidRPr="00957A20">
              <w:rPr>
                <w:spacing w:val="2"/>
                <w:sz w:val="26"/>
                <w:szCs w:val="26"/>
              </w:rPr>
              <w:t>trong</w:t>
            </w:r>
            <w:proofErr w:type="spellEnd"/>
            <w:r w:rsidRPr="00957A20">
              <w:rPr>
                <w:spacing w:val="2"/>
                <w:sz w:val="26"/>
                <w:szCs w:val="26"/>
              </w:rPr>
              <w:t xml:space="preserve"> </w:t>
            </w:r>
            <w:proofErr w:type="spellStart"/>
            <w:r w:rsidRPr="00957A20">
              <w:rPr>
                <w:spacing w:val="2"/>
                <w:sz w:val="26"/>
                <w:szCs w:val="26"/>
              </w:rPr>
              <w:t>vòng</w:t>
            </w:r>
            <w:proofErr w:type="spellEnd"/>
            <w:r w:rsidRPr="00957A20">
              <w:rPr>
                <w:spacing w:val="2"/>
                <w:sz w:val="26"/>
                <w:szCs w:val="26"/>
              </w:rPr>
              <w:t xml:space="preserve"> 3 </w:t>
            </w:r>
            <w:proofErr w:type="spellStart"/>
            <w:r w:rsidRPr="00957A20">
              <w:rPr>
                <w:spacing w:val="2"/>
                <w:sz w:val="26"/>
                <w:szCs w:val="26"/>
              </w:rPr>
              <w:t>năm</w:t>
            </w:r>
            <w:proofErr w:type="spellEnd"/>
            <w:r w:rsidRPr="00957A20">
              <w:rPr>
                <w:spacing w:val="2"/>
                <w:sz w:val="26"/>
                <w:szCs w:val="26"/>
              </w:rPr>
              <w:t xml:space="preserve"> (2017; 2018; 2019) </w:t>
            </w:r>
            <w:proofErr w:type="spellStart"/>
            <w:r w:rsidRPr="00957A20">
              <w:rPr>
                <w:spacing w:val="2"/>
                <w:sz w:val="26"/>
                <w:szCs w:val="26"/>
              </w:rPr>
              <w:t>trở</w:t>
            </w:r>
            <w:proofErr w:type="spellEnd"/>
            <w:r w:rsidRPr="00957A20">
              <w:rPr>
                <w:spacing w:val="2"/>
                <w:sz w:val="26"/>
                <w:szCs w:val="26"/>
              </w:rPr>
              <w:t xml:space="preserve"> </w:t>
            </w:r>
            <w:proofErr w:type="spellStart"/>
            <w:r w:rsidRPr="00957A20">
              <w:rPr>
                <w:spacing w:val="2"/>
                <w:sz w:val="26"/>
                <w:szCs w:val="26"/>
              </w:rPr>
              <w:t>lại</w:t>
            </w:r>
            <w:proofErr w:type="spellEnd"/>
            <w:r w:rsidRPr="00957A20">
              <w:rPr>
                <w:spacing w:val="2"/>
                <w:sz w:val="26"/>
                <w:szCs w:val="26"/>
              </w:rPr>
              <w:t xml:space="preserve"> </w:t>
            </w:r>
            <w:proofErr w:type="spellStart"/>
            <w:r w:rsidRPr="00957A20">
              <w:rPr>
                <w:spacing w:val="2"/>
                <w:sz w:val="26"/>
                <w:szCs w:val="26"/>
              </w:rPr>
              <w:t>đây</w:t>
            </w:r>
            <w:proofErr w:type="spellEnd"/>
          </w:p>
        </w:tc>
        <w:tc>
          <w:tcPr>
            <w:tcW w:w="5954" w:type="dxa"/>
            <w:gridSpan w:val="2"/>
          </w:tcPr>
          <w:p w14:paraId="746B7402" w14:textId="77777777" w:rsidR="00957A20" w:rsidRPr="00957A20" w:rsidRDefault="00957A20" w:rsidP="00577285">
            <w:pPr>
              <w:snapToGrid w:val="0"/>
              <w:spacing w:before="60" w:after="60"/>
              <w:rPr>
                <w:sz w:val="26"/>
                <w:szCs w:val="26"/>
              </w:rPr>
            </w:pP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đồng</w:t>
            </w:r>
            <w:proofErr w:type="spellEnd"/>
            <w:r w:rsidRPr="00957A20">
              <w:rPr>
                <w:sz w:val="26"/>
                <w:szCs w:val="26"/>
              </w:rPr>
              <w:t xml:space="preserve"> </w:t>
            </w:r>
            <w:proofErr w:type="spellStart"/>
            <w:r w:rsidRPr="00957A20">
              <w:rPr>
                <w:sz w:val="26"/>
                <w:szCs w:val="26"/>
              </w:rPr>
              <w:t>tương</w:t>
            </w:r>
            <w:proofErr w:type="spellEnd"/>
            <w:r w:rsidRPr="00957A20">
              <w:rPr>
                <w:sz w:val="26"/>
                <w:szCs w:val="26"/>
              </w:rPr>
              <w:t xml:space="preserve"> </w:t>
            </w:r>
            <w:proofErr w:type="spellStart"/>
            <w:r w:rsidRPr="00957A20">
              <w:rPr>
                <w:sz w:val="26"/>
                <w:szCs w:val="26"/>
              </w:rPr>
              <w:t>tự</w:t>
            </w:r>
            <w:proofErr w:type="spellEnd"/>
            <w:r w:rsidRPr="00957A20">
              <w:rPr>
                <w:sz w:val="26"/>
                <w:szCs w:val="26"/>
              </w:rPr>
              <w:t xml:space="preserve"> </w:t>
            </w:r>
            <w:proofErr w:type="spellStart"/>
            <w:r w:rsidRPr="00957A20">
              <w:rPr>
                <w:sz w:val="26"/>
                <w:szCs w:val="26"/>
              </w:rPr>
              <w:t>chậm</w:t>
            </w:r>
            <w:proofErr w:type="spellEnd"/>
            <w:r w:rsidRPr="00957A20">
              <w:rPr>
                <w:sz w:val="26"/>
                <w:szCs w:val="26"/>
              </w:rPr>
              <w:t xml:space="preserve"> </w:t>
            </w:r>
            <w:proofErr w:type="spellStart"/>
            <w:r w:rsidRPr="00957A20">
              <w:rPr>
                <w:sz w:val="26"/>
                <w:szCs w:val="26"/>
              </w:rPr>
              <w:t>tiến</w:t>
            </w:r>
            <w:proofErr w:type="spellEnd"/>
            <w:r w:rsidRPr="00957A20">
              <w:rPr>
                <w:sz w:val="26"/>
                <w:szCs w:val="26"/>
              </w:rPr>
              <w:t xml:space="preserve"> </w:t>
            </w:r>
            <w:proofErr w:type="spellStart"/>
            <w:r w:rsidRPr="00957A20">
              <w:rPr>
                <w:sz w:val="26"/>
                <w:szCs w:val="26"/>
              </w:rPr>
              <w:t>độ</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bỏ</w:t>
            </w:r>
            <w:proofErr w:type="spellEnd"/>
            <w:r w:rsidRPr="00957A20">
              <w:rPr>
                <w:sz w:val="26"/>
                <w:szCs w:val="26"/>
              </w:rPr>
              <w:t xml:space="preserve"> </w:t>
            </w:r>
            <w:proofErr w:type="spellStart"/>
            <w:r w:rsidRPr="00957A20">
              <w:rPr>
                <w:sz w:val="26"/>
                <w:szCs w:val="26"/>
              </w:rPr>
              <w:t>dở</w:t>
            </w:r>
            <w:proofErr w:type="spellEnd"/>
            <w:r w:rsidRPr="00957A20">
              <w:rPr>
                <w:sz w:val="26"/>
                <w:szCs w:val="26"/>
              </w:rPr>
              <w:t xml:space="preserve"> do </w:t>
            </w:r>
            <w:proofErr w:type="spellStart"/>
            <w:r w:rsidRPr="00957A20">
              <w:rPr>
                <w:sz w:val="26"/>
                <w:szCs w:val="26"/>
              </w:rPr>
              <w:t>lỗi</w:t>
            </w:r>
            <w:proofErr w:type="spellEnd"/>
            <w:r w:rsidRPr="00957A20">
              <w:rPr>
                <w:sz w:val="26"/>
                <w:szCs w:val="26"/>
              </w:rPr>
              <w:t xml:space="preserve"> </w:t>
            </w:r>
            <w:proofErr w:type="spellStart"/>
            <w:r w:rsidRPr="00957A20">
              <w:rPr>
                <w:sz w:val="26"/>
                <w:szCs w:val="26"/>
              </w:rPr>
              <w:t>của</w:t>
            </w:r>
            <w:proofErr w:type="spellEnd"/>
            <w:r w:rsidRPr="00957A20">
              <w:rPr>
                <w:sz w:val="26"/>
                <w:szCs w:val="26"/>
              </w:rPr>
              <w:t xml:space="preserve"> </w:t>
            </w:r>
            <w:proofErr w:type="spellStart"/>
            <w:r w:rsidRPr="00957A20">
              <w:rPr>
                <w:sz w:val="26"/>
                <w:szCs w:val="26"/>
              </w:rPr>
              <w:t>nhà</w:t>
            </w:r>
            <w:proofErr w:type="spellEnd"/>
            <w:r w:rsidRPr="00957A20">
              <w:rPr>
                <w:sz w:val="26"/>
                <w:szCs w:val="26"/>
              </w:rPr>
              <w:t xml:space="preserve"> </w:t>
            </w:r>
            <w:proofErr w:type="spellStart"/>
            <w:r w:rsidRPr="00957A20">
              <w:rPr>
                <w:sz w:val="26"/>
                <w:szCs w:val="26"/>
              </w:rPr>
              <w:t>thầu</w:t>
            </w:r>
            <w:proofErr w:type="spellEnd"/>
            <w:r w:rsidRPr="00957A20">
              <w:rPr>
                <w:sz w:val="26"/>
                <w:szCs w:val="26"/>
              </w:rPr>
              <w:t>.</w:t>
            </w:r>
          </w:p>
        </w:tc>
        <w:tc>
          <w:tcPr>
            <w:tcW w:w="1274" w:type="dxa"/>
            <w:vAlign w:val="center"/>
          </w:tcPr>
          <w:p w14:paraId="594E77AC"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Đạt</w:t>
            </w:r>
            <w:proofErr w:type="spellEnd"/>
          </w:p>
        </w:tc>
      </w:tr>
      <w:tr w:rsidR="00957A20" w:rsidRPr="00957A20" w14:paraId="0195404D" w14:textId="77777777" w:rsidTr="00577285">
        <w:trPr>
          <w:gridAfter w:val="1"/>
          <w:wAfter w:w="6" w:type="dxa"/>
        </w:trPr>
        <w:tc>
          <w:tcPr>
            <w:tcW w:w="749" w:type="dxa"/>
            <w:vMerge/>
          </w:tcPr>
          <w:p w14:paraId="0A2107C6" w14:textId="77777777" w:rsidR="00957A20" w:rsidRPr="00957A20" w:rsidRDefault="00957A20" w:rsidP="00577285">
            <w:pPr>
              <w:spacing w:before="60" w:after="60"/>
              <w:rPr>
                <w:sz w:val="26"/>
                <w:szCs w:val="26"/>
              </w:rPr>
            </w:pPr>
          </w:p>
        </w:tc>
        <w:tc>
          <w:tcPr>
            <w:tcW w:w="1667" w:type="dxa"/>
            <w:vMerge/>
          </w:tcPr>
          <w:p w14:paraId="3033FC64" w14:textId="77777777" w:rsidR="00957A20" w:rsidRPr="00957A20" w:rsidRDefault="00957A20" w:rsidP="00577285">
            <w:pPr>
              <w:snapToGrid w:val="0"/>
              <w:spacing w:before="60" w:after="60"/>
              <w:rPr>
                <w:b/>
                <w:sz w:val="26"/>
                <w:szCs w:val="26"/>
              </w:rPr>
            </w:pPr>
          </w:p>
        </w:tc>
        <w:tc>
          <w:tcPr>
            <w:tcW w:w="5954" w:type="dxa"/>
            <w:gridSpan w:val="2"/>
          </w:tcPr>
          <w:p w14:paraId="55664A6A" w14:textId="77777777" w:rsidR="00957A20" w:rsidRPr="00957A20" w:rsidRDefault="00957A20" w:rsidP="00577285">
            <w:pPr>
              <w:widowControl w:val="0"/>
              <w:tabs>
                <w:tab w:val="left" w:pos="851"/>
              </w:tabs>
              <w:spacing w:before="60" w:after="60"/>
              <w:ind w:left="-18"/>
              <w:outlineLvl w:val="2"/>
              <w:rPr>
                <w:sz w:val="26"/>
                <w:szCs w:val="26"/>
              </w:rPr>
            </w:pPr>
            <w:proofErr w:type="spellStart"/>
            <w:r w:rsidRPr="00957A20">
              <w:rPr>
                <w:sz w:val="26"/>
                <w:szCs w:val="26"/>
              </w:rPr>
              <w:t>Có</w:t>
            </w:r>
            <w:proofErr w:type="spellEnd"/>
            <w:r w:rsidRPr="00957A20">
              <w:rPr>
                <w:sz w:val="26"/>
                <w:szCs w:val="26"/>
              </w:rPr>
              <w:t xml:space="preserve"> </w:t>
            </w:r>
            <w:proofErr w:type="spellStart"/>
            <w:r w:rsidRPr="00957A20">
              <w:rPr>
                <w:sz w:val="26"/>
                <w:szCs w:val="26"/>
              </w:rPr>
              <w:t>một</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đồng</w:t>
            </w:r>
            <w:proofErr w:type="spellEnd"/>
            <w:r w:rsidRPr="00957A20">
              <w:rPr>
                <w:sz w:val="26"/>
                <w:szCs w:val="26"/>
              </w:rPr>
              <w:t xml:space="preserve"> </w:t>
            </w:r>
            <w:proofErr w:type="spellStart"/>
            <w:r w:rsidRPr="00957A20">
              <w:rPr>
                <w:sz w:val="26"/>
                <w:szCs w:val="26"/>
              </w:rPr>
              <w:t>tương</w:t>
            </w:r>
            <w:proofErr w:type="spellEnd"/>
            <w:r w:rsidRPr="00957A20">
              <w:rPr>
                <w:sz w:val="26"/>
                <w:szCs w:val="26"/>
              </w:rPr>
              <w:t xml:space="preserve"> </w:t>
            </w:r>
            <w:proofErr w:type="spellStart"/>
            <w:r w:rsidRPr="00957A20">
              <w:rPr>
                <w:sz w:val="26"/>
                <w:szCs w:val="26"/>
              </w:rPr>
              <w:t>tự</w:t>
            </w:r>
            <w:proofErr w:type="spellEnd"/>
            <w:r w:rsidRPr="00957A20">
              <w:rPr>
                <w:sz w:val="26"/>
                <w:szCs w:val="26"/>
              </w:rPr>
              <w:t xml:space="preserve"> </w:t>
            </w:r>
            <w:proofErr w:type="spellStart"/>
            <w:r w:rsidRPr="00957A20">
              <w:rPr>
                <w:sz w:val="26"/>
                <w:szCs w:val="26"/>
              </w:rPr>
              <w:t>chậm</w:t>
            </w:r>
            <w:proofErr w:type="spellEnd"/>
            <w:r w:rsidRPr="00957A20">
              <w:rPr>
                <w:sz w:val="26"/>
                <w:szCs w:val="26"/>
              </w:rPr>
              <w:t xml:space="preserve"> </w:t>
            </w:r>
            <w:proofErr w:type="spellStart"/>
            <w:r w:rsidRPr="00957A20">
              <w:rPr>
                <w:sz w:val="26"/>
                <w:szCs w:val="26"/>
              </w:rPr>
              <w:t>tiến</w:t>
            </w:r>
            <w:proofErr w:type="spellEnd"/>
            <w:r w:rsidRPr="00957A20">
              <w:rPr>
                <w:sz w:val="26"/>
                <w:szCs w:val="26"/>
              </w:rPr>
              <w:t xml:space="preserve"> </w:t>
            </w:r>
            <w:proofErr w:type="spellStart"/>
            <w:r w:rsidRPr="00957A20">
              <w:rPr>
                <w:sz w:val="26"/>
                <w:szCs w:val="26"/>
              </w:rPr>
              <w:t>độ</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bỏ</w:t>
            </w:r>
            <w:proofErr w:type="spellEnd"/>
            <w:r w:rsidRPr="00957A20">
              <w:rPr>
                <w:sz w:val="26"/>
                <w:szCs w:val="26"/>
              </w:rPr>
              <w:t xml:space="preserve"> </w:t>
            </w:r>
            <w:proofErr w:type="spellStart"/>
            <w:r w:rsidRPr="00957A20">
              <w:rPr>
                <w:sz w:val="26"/>
                <w:szCs w:val="26"/>
              </w:rPr>
              <w:t>dở</w:t>
            </w:r>
            <w:proofErr w:type="spellEnd"/>
            <w:r w:rsidRPr="00957A20">
              <w:rPr>
                <w:sz w:val="26"/>
                <w:szCs w:val="26"/>
              </w:rPr>
              <w:t xml:space="preserve"> do </w:t>
            </w:r>
            <w:proofErr w:type="spellStart"/>
            <w:r w:rsidRPr="00957A20">
              <w:rPr>
                <w:sz w:val="26"/>
                <w:szCs w:val="26"/>
              </w:rPr>
              <w:t>lỗi</w:t>
            </w:r>
            <w:proofErr w:type="spellEnd"/>
            <w:r w:rsidRPr="00957A20">
              <w:rPr>
                <w:sz w:val="26"/>
                <w:szCs w:val="26"/>
              </w:rPr>
              <w:t xml:space="preserve"> </w:t>
            </w:r>
            <w:proofErr w:type="spellStart"/>
            <w:r w:rsidRPr="00957A20">
              <w:rPr>
                <w:sz w:val="26"/>
                <w:szCs w:val="26"/>
              </w:rPr>
              <w:t>của</w:t>
            </w:r>
            <w:proofErr w:type="spellEnd"/>
            <w:r w:rsidRPr="00957A20">
              <w:rPr>
                <w:sz w:val="26"/>
                <w:szCs w:val="26"/>
              </w:rPr>
              <w:t xml:space="preserve"> </w:t>
            </w:r>
            <w:proofErr w:type="spellStart"/>
            <w:r w:rsidRPr="00957A20">
              <w:rPr>
                <w:sz w:val="26"/>
                <w:szCs w:val="26"/>
              </w:rPr>
              <w:t>nhà</w:t>
            </w:r>
            <w:proofErr w:type="spellEnd"/>
            <w:r w:rsidRPr="00957A20">
              <w:rPr>
                <w:sz w:val="26"/>
                <w:szCs w:val="26"/>
              </w:rPr>
              <w:t xml:space="preserve"> </w:t>
            </w:r>
            <w:proofErr w:type="spellStart"/>
            <w:r w:rsidRPr="00957A20">
              <w:rPr>
                <w:sz w:val="26"/>
                <w:szCs w:val="26"/>
              </w:rPr>
              <w:t>thầu</w:t>
            </w:r>
            <w:proofErr w:type="spellEnd"/>
            <w:r w:rsidRPr="00957A20">
              <w:rPr>
                <w:sz w:val="26"/>
                <w:szCs w:val="26"/>
              </w:rPr>
              <w:t xml:space="preserve"> </w:t>
            </w:r>
            <w:proofErr w:type="spellStart"/>
            <w:r w:rsidRPr="00957A20">
              <w:rPr>
                <w:sz w:val="26"/>
                <w:szCs w:val="26"/>
              </w:rPr>
              <w:t>nhưng</w:t>
            </w:r>
            <w:proofErr w:type="spellEnd"/>
            <w:r w:rsidRPr="00957A20">
              <w:rPr>
                <w:sz w:val="26"/>
                <w:szCs w:val="26"/>
              </w:rPr>
              <w:t xml:space="preserve"> </w:t>
            </w:r>
            <w:proofErr w:type="spellStart"/>
            <w:r w:rsidRPr="00957A20">
              <w:rPr>
                <w:sz w:val="26"/>
                <w:szCs w:val="26"/>
              </w:rPr>
              <w:t>lại</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một</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đồng</w:t>
            </w:r>
            <w:proofErr w:type="spellEnd"/>
            <w:r w:rsidRPr="00957A20">
              <w:rPr>
                <w:sz w:val="26"/>
                <w:szCs w:val="26"/>
              </w:rPr>
              <w:t xml:space="preserve"> </w:t>
            </w:r>
            <w:proofErr w:type="spellStart"/>
            <w:r w:rsidRPr="00957A20">
              <w:rPr>
                <w:sz w:val="26"/>
                <w:szCs w:val="26"/>
              </w:rPr>
              <w:t>tương</w:t>
            </w:r>
            <w:proofErr w:type="spellEnd"/>
            <w:r w:rsidRPr="00957A20">
              <w:rPr>
                <w:sz w:val="26"/>
                <w:szCs w:val="26"/>
              </w:rPr>
              <w:t xml:space="preserve"> </w:t>
            </w:r>
            <w:proofErr w:type="spellStart"/>
            <w:r w:rsidRPr="00957A20">
              <w:rPr>
                <w:sz w:val="26"/>
                <w:szCs w:val="26"/>
              </w:rPr>
              <w:t>tự</w:t>
            </w:r>
            <w:proofErr w:type="spellEnd"/>
            <w:r w:rsidRPr="00957A20">
              <w:rPr>
                <w:sz w:val="26"/>
                <w:szCs w:val="26"/>
              </w:rPr>
              <w:t xml:space="preserve"> </w:t>
            </w:r>
            <w:proofErr w:type="spellStart"/>
            <w:r w:rsidRPr="00957A20">
              <w:rPr>
                <w:sz w:val="26"/>
                <w:szCs w:val="26"/>
              </w:rPr>
              <w:t>khác</w:t>
            </w:r>
            <w:proofErr w:type="spellEnd"/>
            <w:r w:rsidRPr="00957A20">
              <w:rPr>
                <w:sz w:val="26"/>
                <w:szCs w:val="26"/>
              </w:rPr>
              <w:t xml:space="preserve"> </w:t>
            </w:r>
            <w:proofErr w:type="spellStart"/>
            <w:r w:rsidRPr="00957A20">
              <w:rPr>
                <w:sz w:val="26"/>
                <w:szCs w:val="26"/>
              </w:rPr>
              <w:t>được</w:t>
            </w:r>
            <w:proofErr w:type="spellEnd"/>
            <w:r w:rsidRPr="00957A20">
              <w:rPr>
                <w:sz w:val="26"/>
                <w:szCs w:val="26"/>
              </w:rPr>
              <w:t xml:space="preserve"> </w:t>
            </w:r>
            <w:proofErr w:type="spellStart"/>
            <w:r w:rsidRPr="00957A20">
              <w:rPr>
                <w:sz w:val="26"/>
                <w:szCs w:val="26"/>
              </w:rPr>
              <w:t>giải</w:t>
            </w:r>
            <w:proofErr w:type="spellEnd"/>
            <w:r w:rsidRPr="00957A20">
              <w:rPr>
                <w:sz w:val="26"/>
                <w:szCs w:val="26"/>
              </w:rPr>
              <w:t xml:space="preserve"> </w:t>
            </w:r>
            <w:proofErr w:type="spellStart"/>
            <w:r w:rsidRPr="00957A20">
              <w:rPr>
                <w:sz w:val="26"/>
                <w:szCs w:val="26"/>
              </w:rPr>
              <w:t>thưởng</w:t>
            </w:r>
            <w:proofErr w:type="spellEnd"/>
            <w:r w:rsidRPr="00957A20">
              <w:rPr>
                <w:sz w:val="26"/>
                <w:szCs w:val="26"/>
              </w:rPr>
              <w:t xml:space="preserve"> </w:t>
            </w:r>
            <w:proofErr w:type="spellStart"/>
            <w:r w:rsidRPr="00957A20">
              <w:rPr>
                <w:sz w:val="26"/>
                <w:szCs w:val="26"/>
              </w:rPr>
              <w:t>về</w:t>
            </w:r>
            <w:proofErr w:type="spellEnd"/>
            <w:r w:rsidRPr="00957A20">
              <w:rPr>
                <w:sz w:val="26"/>
                <w:szCs w:val="26"/>
              </w:rPr>
              <w:t xml:space="preserve"> </w:t>
            </w:r>
            <w:proofErr w:type="spellStart"/>
            <w:r w:rsidRPr="00957A20">
              <w:rPr>
                <w:sz w:val="26"/>
                <w:szCs w:val="26"/>
              </w:rPr>
              <w:t>chất</w:t>
            </w:r>
            <w:proofErr w:type="spellEnd"/>
            <w:r w:rsidRPr="00957A20">
              <w:rPr>
                <w:sz w:val="26"/>
                <w:szCs w:val="26"/>
              </w:rPr>
              <w:t xml:space="preserve"> </w:t>
            </w:r>
            <w:proofErr w:type="spellStart"/>
            <w:r w:rsidRPr="00957A20">
              <w:rPr>
                <w:sz w:val="26"/>
                <w:szCs w:val="26"/>
              </w:rPr>
              <w:t>lượng</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trình</w:t>
            </w:r>
            <w:proofErr w:type="spellEnd"/>
            <w:r w:rsidRPr="00957A20">
              <w:rPr>
                <w:sz w:val="26"/>
                <w:szCs w:val="26"/>
              </w:rPr>
              <w:t xml:space="preserve"> </w:t>
            </w:r>
            <w:proofErr w:type="spellStart"/>
            <w:r w:rsidRPr="00957A20">
              <w:rPr>
                <w:sz w:val="26"/>
                <w:szCs w:val="26"/>
              </w:rPr>
              <w:t>xây</w:t>
            </w:r>
            <w:proofErr w:type="spellEnd"/>
            <w:r w:rsidRPr="00957A20">
              <w:rPr>
                <w:sz w:val="26"/>
                <w:szCs w:val="26"/>
              </w:rPr>
              <w:t xml:space="preserve"> </w:t>
            </w:r>
            <w:proofErr w:type="spellStart"/>
            <w:r w:rsidRPr="00957A20">
              <w:rPr>
                <w:sz w:val="26"/>
                <w:szCs w:val="26"/>
              </w:rPr>
              <w:t>dựng</w:t>
            </w:r>
            <w:proofErr w:type="spellEnd"/>
            <w:r w:rsidRPr="00957A20">
              <w:rPr>
                <w:sz w:val="26"/>
                <w:szCs w:val="26"/>
              </w:rPr>
              <w:t>.</w:t>
            </w:r>
          </w:p>
        </w:tc>
        <w:tc>
          <w:tcPr>
            <w:tcW w:w="1274" w:type="dxa"/>
            <w:vAlign w:val="center"/>
          </w:tcPr>
          <w:p w14:paraId="5041A64A"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Chấp</w:t>
            </w:r>
            <w:proofErr w:type="spellEnd"/>
            <w:r w:rsidRPr="00957A20">
              <w:rPr>
                <w:sz w:val="26"/>
                <w:szCs w:val="26"/>
                <w:lang w:val="fr-FR"/>
              </w:rPr>
              <w:t xml:space="preserve"> </w:t>
            </w:r>
            <w:proofErr w:type="spellStart"/>
            <w:r w:rsidRPr="00957A20">
              <w:rPr>
                <w:sz w:val="26"/>
                <w:szCs w:val="26"/>
                <w:lang w:val="fr-FR"/>
              </w:rPr>
              <w:t>nhận</w:t>
            </w:r>
            <w:proofErr w:type="spellEnd"/>
            <w:r w:rsidRPr="00957A20">
              <w:rPr>
                <w:sz w:val="26"/>
                <w:szCs w:val="26"/>
                <w:lang w:val="fr-FR"/>
              </w:rPr>
              <w:t xml:space="preserve"> </w:t>
            </w:r>
            <w:proofErr w:type="spellStart"/>
            <w:r w:rsidRPr="00957A20">
              <w:rPr>
                <w:sz w:val="26"/>
                <w:szCs w:val="26"/>
                <w:lang w:val="fr-FR"/>
              </w:rPr>
              <w:t>được</w:t>
            </w:r>
            <w:proofErr w:type="spellEnd"/>
          </w:p>
        </w:tc>
      </w:tr>
      <w:tr w:rsidR="00957A20" w:rsidRPr="00957A20" w14:paraId="61CDA894" w14:textId="77777777" w:rsidTr="00577285">
        <w:trPr>
          <w:gridAfter w:val="1"/>
          <w:wAfter w:w="6" w:type="dxa"/>
        </w:trPr>
        <w:tc>
          <w:tcPr>
            <w:tcW w:w="749" w:type="dxa"/>
            <w:vMerge/>
          </w:tcPr>
          <w:p w14:paraId="55D06E29" w14:textId="77777777" w:rsidR="00957A20" w:rsidRPr="00957A20" w:rsidRDefault="00957A20" w:rsidP="00577285">
            <w:pPr>
              <w:spacing w:before="60" w:after="60"/>
              <w:rPr>
                <w:sz w:val="26"/>
                <w:szCs w:val="26"/>
              </w:rPr>
            </w:pPr>
          </w:p>
        </w:tc>
        <w:tc>
          <w:tcPr>
            <w:tcW w:w="1667" w:type="dxa"/>
            <w:vMerge/>
          </w:tcPr>
          <w:p w14:paraId="381F10D5" w14:textId="77777777" w:rsidR="00957A20" w:rsidRPr="00957A20" w:rsidRDefault="00957A20" w:rsidP="00577285">
            <w:pPr>
              <w:snapToGrid w:val="0"/>
              <w:spacing w:before="60" w:after="60"/>
              <w:rPr>
                <w:iCs/>
                <w:sz w:val="26"/>
                <w:szCs w:val="26"/>
                <w:lang w:val="es-ES_tradnl"/>
              </w:rPr>
            </w:pPr>
          </w:p>
        </w:tc>
        <w:tc>
          <w:tcPr>
            <w:tcW w:w="5954" w:type="dxa"/>
            <w:gridSpan w:val="2"/>
          </w:tcPr>
          <w:p w14:paraId="1AD59CF0" w14:textId="77777777" w:rsidR="00957A20" w:rsidRPr="00957A20" w:rsidRDefault="00957A20" w:rsidP="00577285">
            <w:pPr>
              <w:widowControl w:val="0"/>
              <w:tabs>
                <w:tab w:val="left" w:pos="851"/>
              </w:tabs>
              <w:spacing w:before="60" w:after="60"/>
              <w:ind w:left="-18"/>
              <w:outlineLvl w:val="2"/>
              <w:rPr>
                <w:sz w:val="26"/>
                <w:szCs w:val="26"/>
              </w:rPr>
            </w:pPr>
            <w:proofErr w:type="spellStart"/>
            <w:r w:rsidRPr="00957A20">
              <w:rPr>
                <w:sz w:val="26"/>
                <w:szCs w:val="26"/>
              </w:rPr>
              <w:t>Có</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đồng</w:t>
            </w:r>
            <w:proofErr w:type="spellEnd"/>
            <w:r w:rsidRPr="00957A20">
              <w:rPr>
                <w:sz w:val="26"/>
                <w:szCs w:val="26"/>
              </w:rPr>
              <w:t xml:space="preserve"> </w:t>
            </w:r>
            <w:proofErr w:type="spellStart"/>
            <w:r w:rsidRPr="00957A20">
              <w:rPr>
                <w:sz w:val="26"/>
                <w:szCs w:val="26"/>
              </w:rPr>
              <w:t>tương</w:t>
            </w:r>
            <w:proofErr w:type="spellEnd"/>
            <w:r w:rsidRPr="00957A20">
              <w:rPr>
                <w:sz w:val="26"/>
                <w:szCs w:val="26"/>
              </w:rPr>
              <w:t xml:space="preserve"> </w:t>
            </w:r>
            <w:proofErr w:type="spellStart"/>
            <w:r w:rsidRPr="00957A20">
              <w:rPr>
                <w:sz w:val="26"/>
                <w:szCs w:val="26"/>
              </w:rPr>
              <w:t>tự</w:t>
            </w:r>
            <w:proofErr w:type="spellEnd"/>
            <w:r w:rsidRPr="00957A20">
              <w:rPr>
                <w:sz w:val="26"/>
                <w:szCs w:val="26"/>
              </w:rPr>
              <w:t xml:space="preserve"> </w:t>
            </w:r>
            <w:proofErr w:type="spellStart"/>
            <w:r w:rsidRPr="00957A20">
              <w:rPr>
                <w:sz w:val="26"/>
                <w:szCs w:val="26"/>
              </w:rPr>
              <w:t>chậm</w:t>
            </w:r>
            <w:proofErr w:type="spellEnd"/>
            <w:r w:rsidRPr="00957A20">
              <w:rPr>
                <w:sz w:val="26"/>
                <w:szCs w:val="26"/>
              </w:rPr>
              <w:t xml:space="preserve"> </w:t>
            </w:r>
            <w:proofErr w:type="spellStart"/>
            <w:r w:rsidRPr="00957A20">
              <w:rPr>
                <w:sz w:val="26"/>
                <w:szCs w:val="26"/>
              </w:rPr>
              <w:t>tiến</w:t>
            </w:r>
            <w:proofErr w:type="spellEnd"/>
            <w:r w:rsidRPr="00957A20">
              <w:rPr>
                <w:sz w:val="26"/>
                <w:szCs w:val="26"/>
              </w:rPr>
              <w:t xml:space="preserve"> </w:t>
            </w:r>
            <w:proofErr w:type="spellStart"/>
            <w:r w:rsidRPr="00957A20">
              <w:rPr>
                <w:sz w:val="26"/>
                <w:szCs w:val="26"/>
              </w:rPr>
              <w:t>độ</w:t>
            </w:r>
            <w:proofErr w:type="spellEnd"/>
            <w:r w:rsidRPr="00957A20">
              <w:rPr>
                <w:sz w:val="26"/>
                <w:szCs w:val="26"/>
              </w:rPr>
              <w:t xml:space="preserve"> </w:t>
            </w:r>
            <w:proofErr w:type="spellStart"/>
            <w:r w:rsidRPr="00957A20">
              <w:rPr>
                <w:sz w:val="26"/>
                <w:szCs w:val="26"/>
              </w:rPr>
              <w:t>hoặc</w:t>
            </w:r>
            <w:proofErr w:type="spellEnd"/>
            <w:r w:rsidRPr="00957A20">
              <w:rPr>
                <w:sz w:val="26"/>
                <w:szCs w:val="26"/>
              </w:rPr>
              <w:t xml:space="preserve"> </w:t>
            </w:r>
            <w:proofErr w:type="spellStart"/>
            <w:r w:rsidRPr="00957A20">
              <w:rPr>
                <w:sz w:val="26"/>
                <w:szCs w:val="26"/>
              </w:rPr>
              <w:t>bỏ</w:t>
            </w:r>
            <w:proofErr w:type="spellEnd"/>
            <w:r w:rsidRPr="00957A20">
              <w:rPr>
                <w:sz w:val="26"/>
                <w:szCs w:val="26"/>
              </w:rPr>
              <w:t xml:space="preserve"> </w:t>
            </w:r>
            <w:proofErr w:type="spellStart"/>
            <w:r w:rsidRPr="00957A20">
              <w:rPr>
                <w:sz w:val="26"/>
                <w:szCs w:val="26"/>
              </w:rPr>
              <w:t>dở</w:t>
            </w:r>
            <w:proofErr w:type="spellEnd"/>
            <w:r w:rsidRPr="00957A20">
              <w:rPr>
                <w:sz w:val="26"/>
                <w:szCs w:val="26"/>
              </w:rPr>
              <w:t xml:space="preserve"> do </w:t>
            </w:r>
            <w:proofErr w:type="spellStart"/>
            <w:r w:rsidRPr="00957A20">
              <w:rPr>
                <w:sz w:val="26"/>
                <w:szCs w:val="26"/>
              </w:rPr>
              <w:t>lỗi</w:t>
            </w:r>
            <w:proofErr w:type="spellEnd"/>
            <w:r w:rsidRPr="00957A20">
              <w:rPr>
                <w:sz w:val="26"/>
                <w:szCs w:val="26"/>
              </w:rPr>
              <w:t xml:space="preserve"> </w:t>
            </w:r>
            <w:proofErr w:type="spellStart"/>
            <w:r w:rsidRPr="00957A20">
              <w:rPr>
                <w:sz w:val="26"/>
                <w:szCs w:val="26"/>
              </w:rPr>
              <w:t>của</w:t>
            </w:r>
            <w:proofErr w:type="spellEnd"/>
            <w:r w:rsidRPr="00957A20">
              <w:rPr>
                <w:sz w:val="26"/>
                <w:szCs w:val="26"/>
              </w:rPr>
              <w:t xml:space="preserve"> </w:t>
            </w:r>
            <w:proofErr w:type="spellStart"/>
            <w:r w:rsidRPr="00957A20">
              <w:rPr>
                <w:sz w:val="26"/>
                <w:szCs w:val="26"/>
              </w:rPr>
              <w:t>nhà</w:t>
            </w:r>
            <w:proofErr w:type="spellEnd"/>
            <w:r w:rsidRPr="00957A20">
              <w:rPr>
                <w:sz w:val="26"/>
                <w:szCs w:val="26"/>
              </w:rPr>
              <w:t xml:space="preserve"> </w:t>
            </w:r>
            <w:proofErr w:type="spellStart"/>
            <w:r w:rsidRPr="00957A20">
              <w:rPr>
                <w:sz w:val="26"/>
                <w:szCs w:val="26"/>
              </w:rPr>
              <w:t>thầu</w:t>
            </w:r>
            <w:proofErr w:type="spellEnd"/>
            <w:r w:rsidRPr="00957A20">
              <w:rPr>
                <w:sz w:val="26"/>
                <w:szCs w:val="26"/>
              </w:rPr>
              <w:t xml:space="preserve"> </w:t>
            </w:r>
            <w:proofErr w:type="spellStart"/>
            <w:r w:rsidRPr="00957A20">
              <w:rPr>
                <w:sz w:val="26"/>
                <w:szCs w:val="26"/>
              </w:rPr>
              <w:t>và</w:t>
            </w:r>
            <w:proofErr w:type="spellEnd"/>
            <w:r w:rsidRPr="00957A20">
              <w:rPr>
                <w:sz w:val="26"/>
                <w:szCs w:val="26"/>
              </w:rPr>
              <w:t xml:space="preserve"> </w:t>
            </w:r>
            <w:proofErr w:type="spellStart"/>
            <w:r w:rsidRPr="00957A20">
              <w:rPr>
                <w:sz w:val="26"/>
                <w:szCs w:val="26"/>
              </w:rPr>
              <w:t>không</w:t>
            </w:r>
            <w:proofErr w:type="spellEnd"/>
            <w:r w:rsidRPr="00957A20">
              <w:rPr>
                <w:sz w:val="26"/>
                <w:szCs w:val="26"/>
              </w:rPr>
              <w:t xml:space="preserve"> </w:t>
            </w:r>
            <w:proofErr w:type="spellStart"/>
            <w:r w:rsidRPr="00957A20">
              <w:rPr>
                <w:sz w:val="26"/>
                <w:szCs w:val="26"/>
              </w:rPr>
              <w:t>có</w:t>
            </w:r>
            <w:proofErr w:type="spellEnd"/>
            <w:r w:rsidRPr="00957A20">
              <w:rPr>
                <w:sz w:val="26"/>
                <w:szCs w:val="26"/>
              </w:rPr>
              <w:t xml:space="preserve"> </w:t>
            </w:r>
            <w:proofErr w:type="spellStart"/>
            <w:r w:rsidRPr="00957A20">
              <w:rPr>
                <w:sz w:val="26"/>
                <w:szCs w:val="26"/>
              </w:rPr>
              <w:t>hợp</w:t>
            </w:r>
            <w:proofErr w:type="spellEnd"/>
            <w:r w:rsidRPr="00957A20">
              <w:rPr>
                <w:sz w:val="26"/>
                <w:szCs w:val="26"/>
              </w:rPr>
              <w:t xml:space="preserve"> </w:t>
            </w:r>
            <w:proofErr w:type="spellStart"/>
            <w:r w:rsidRPr="00957A20">
              <w:rPr>
                <w:sz w:val="26"/>
                <w:szCs w:val="26"/>
              </w:rPr>
              <w:t>đồng</w:t>
            </w:r>
            <w:proofErr w:type="spellEnd"/>
            <w:r w:rsidRPr="00957A20">
              <w:rPr>
                <w:sz w:val="26"/>
                <w:szCs w:val="26"/>
              </w:rPr>
              <w:t xml:space="preserve"> </w:t>
            </w:r>
            <w:proofErr w:type="spellStart"/>
            <w:r w:rsidRPr="00957A20">
              <w:rPr>
                <w:sz w:val="26"/>
                <w:szCs w:val="26"/>
              </w:rPr>
              <w:t>tương</w:t>
            </w:r>
            <w:proofErr w:type="spellEnd"/>
            <w:r w:rsidRPr="00957A20">
              <w:rPr>
                <w:sz w:val="26"/>
                <w:szCs w:val="26"/>
              </w:rPr>
              <w:t xml:space="preserve"> </w:t>
            </w:r>
            <w:proofErr w:type="spellStart"/>
            <w:r w:rsidRPr="00957A20">
              <w:rPr>
                <w:sz w:val="26"/>
                <w:szCs w:val="26"/>
              </w:rPr>
              <w:t>tự</w:t>
            </w:r>
            <w:proofErr w:type="spellEnd"/>
            <w:r w:rsidRPr="00957A20">
              <w:rPr>
                <w:sz w:val="26"/>
                <w:szCs w:val="26"/>
              </w:rPr>
              <w:t xml:space="preserve"> </w:t>
            </w:r>
            <w:proofErr w:type="spellStart"/>
            <w:r w:rsidRPr="00957A20">
              <w:rPr>
                <w:sz w:val="26"/>
                <w:szCs w:val="26"/>
              </w:rPr>
              <w:t>nào</w:t>
            </w:r>
            <w:proofErr w:type="spellEnd"/>
            <w:r w:rsidRPr="00957A20">
              <w:rPr>
                <w:sz w:val="26"/>
                <w:szCs w:val="26"/>
              </w:rPr>
              <w:t xml:space="preserve"> </w:t>
            </w:r>
            <w:proofErr w:type="spellStart"/>
            <w:r w:rsidRPr="00957A20">
              <w:rPr>
                <w:sz w:val="26"/>
                <w:szCs w:val="26"/>
              </w:rPr>
              <w:t>được</w:t>
            </w:r>
            <w:proofErr w:type="spellEnd"/>
            <w:r w:rsidRPr="00957A20">
              <w:rPr>
                <w:sz w:val="26"/>
                <w:szCs w:val="26"/>
              </w:rPr>
              <w:t xml:space="preserve"> </w:t>
            </w:r>
            <w:proofErr w:type="spellStart"/>
            <w:r w:rsidRPr="00957A20">
              <w:rPr>
                <w:sz w:val="26"/>
                <w:szCs w:val="26"/>
              </w:rPr>
              <w:t>giải</w:t>
            </w:r>
            <w:proofErr w:type="spellEnd"/>
            <w:r w:rsidRPr="00957A20">
              <w:rPr>
                <w:sz w:val="26"/>
                <w:szCs w:val="26"/>
              </w:rPr>
              <w:t xml:space="preserve"> </w:t>
            </w:r>
            <w:proofErr w:type="spellStart"/>
            <w:r w:rsidRPr="00957A20">
              <w:rPr>
                <w:sz w:val="26"/>
                <w:szCs w:val="26"/>
              </w:rPr>
              <w:t>thưởng</w:t>
            </w:r>
            <w:proofErr w:type="spellEnd"/>
            <w:r w:rsidRPr="00957A20">
              <w:rPr>
                <w:sz w:val="26"/>
                <w:szCs w:val="26"/>
              </w:rPr>
              <w:t xml:space="preserve"> </w:t>
            </w:r>
            <w:proofErr w:type="spellStart"/>
            <w:r w:rsidRPr="00957A20">
              <w:rPr>
                <w:sz w:val="26"/>
                <w:szCs w:val="26"/>
              </w:rPr>
              <w:t>về</w:t>
            </w:r>
            <w:proofErr w:type="spellEnd"/>
            <w:r w:rsidRPr="00957A20">
              <w:rPr>
                <w:sz w:val="26"/>
                <w:szCs w:val="26"/>
              </w:rPr>
              <w:t xml:space="preserve"> </w:t>
            </w:r>
            <w:proofErr w:type="spellStart"/>
            <w:r w:rsidRPr="00957A20">
              <w:rPr>
                <w:sz w:val="26"/>
                <w:szCs w:val="26"/>
              </w:rPr>
              <w:t>chất</w:t>
            </w:r>
            <w:proofErr w:type="spellEnd"/>
            <w:r w:rsidRPr="00957A20">
              <w:rPr>
                <w:sz w:val="26"/>
                <w:szCs w:val="26"/>
              </w:rPr>
              <w:t xml:space="preserve"> </w:t>
            </w:r>
            <w:proofErr w:type="spellStart"/>
            <w:r w:rsidRPr="00957A20">
              <w:rPr>
                <w:sz w:val="26"/>
                <w:szCs w:val="26"/>
              </w:rPr>
              <w:t>lượng</w:t>
            </w:r>
            <w:proofErr w:type="spellEnd"/>
            <w:r w:rsidRPr="00957A20">
              <w:rPr>
                <w:sz w:val="26"/>
                <w:szCs w:val="26"/>
              </w:rPr>
              <w:t xml:space="preserve"> </w:t>
            </w:r>
            <w:proofErr w:type="spellStart"/>
            <w:r w:rsidRPr="00957A20">
              <w:rPr>
                <w:sz w:val="26"/>
                <w:szCs w:val="26"/>
              </w:rPr>
              <w:t>công</w:t>
            </w:r>
            <w:proofErr w:type="spellEnd"/>
            <w:r w:rsidRPr="00957A20">
              <w:rPr>
                <w:sz w:val="26"/>
                <w:szCs w:val="26"/>
              </w:rPr>
              <w:t xml:space="preserve"> </w:t>
            </w:r>
            <w:proofErr w:type="spellStart"/>
            <w:r w:rsidRPr="00957A20">
              <w:rPr>
                <w:sz w:val="26"/>
                <w:szCs w:val="26"/>
              </w:rPr>
              <w:t>trình</w:t>
            </w:r>
            <w:proofErr w:type="spellEnd"/>
            <w:r w:rsidRPr="00957A20">
              <w:rPr>
                <w:sz w:val="26"/>
                <w:szCs w:val="26"/>
              </w:rPr>
              <w:t xml:space="preserve"> </w:t>
            </w:r>
            <w:proofErr w:type="spellStart"/>
            <w:r w:rsidRPr="00957A20">
              <w:rPr>
                <w:sz w:val="26"/>
                <w:szCs w:val="26"/>
              </w:rPr>
              <w:t>xây</w:t>
            </w:r>
            <w:proofErr w:type="spellEnd"/>
            <w:r w:rsidRPr="00957A20">
              <w:rPr>
                <w:sz w:val="26"/>
                <w:szCs w:val="26"/>
              </w:rPr>
              <w:t xml:space="preserve"> </w:t>
            </w:r>
            <w:proofErr w:type="spellStart"/>
            <w:r w:rsidRPr="00957A20">
              <w:rPr>
                <w:sz w:val="26"/>
                <w:szCs w:val="26"/>
              </w:rPr>
              <w:t>dựng</w:t>
            </w:r>
            <w:proofErr w:type="spellEnd"/>
            <w:r w:rsidRPr="00957A20">
              <w:rPr>
                <w:sz w:val="26"/>
                <w:szCs w:val="26"/>
              </w:rPr>
              <w:t>.</w:t>
            </w:r>
          </w:p>
        </w:tc>
        <w:tc>
          <w:tcPr>
            <w:tcW w:w="1274" w:type="dxa"/>
            <w:vAlign w:val="center"/>
          </w:tcPr>
          <w:p w14:paraId="0FF269B3" w14:textId="77777777" w:rsidR="00957A20" w:rsidRPr="00957A20" w:rsidRDefault="00957A20" w:rsidP="00577285">
            <w:pPr>
              <w:snapToGrid w:val="0"/>
              <w:spacing w:before="60" w:after="60"/>
              <w:jc w:val="center"/>
              <w:rPr>
                <w:sz w:val="26"/>
                <w:szCs w:val="26"/>
                <w:lang w:val="fr-FR"/>
              </w:rPr>
            </w:pPr>
            <w:proofErr w:type="spellStart"/>
            <w:r w:rsidRPr="00957A20">
              <w:rPr>
                <w:sz w:val="26"/>
                <w:szCs w:val="26"/>
                <w:lang w:val="fr-FR"/>
              </w:rPr>
              <w:t>Không</w:t>
            </w:r>
            <w:proofErr w:type="spellEnd"/>
            <w:r w:rsidRPr="00957A20">
              <w:rPr>
                <w:sz w:val="26"/>
                <w:szCs w:val="26"/>
                <w:lang w:val="fr-FR"/>
              </w:rPr>
              <w:t xml:space="preserve"> </w:t>
            </w:r>
            <w:proofErr w:type="spellStart"/>
            <w:r w:rsidRPr="00957A20">
              <w:rPr>
                <w:sz w:val="26"/>
                <w:szCs w:val="26"/>
                <w:lang w:val="fr-FR"/>
              </w:rPr>
              <w:t>đạt</w:t>
            </w:r>
            <w:proofErr w:type="spellEnd"/>
          </w:p>
        </w:tc>
      </w:tr>
      <w:tr w:rsidR="00957A20" w:rsidRPr="00957A20" w14:paraId="3DD04614" w14:textId="77777777" w:rsidTr="00577285">
        <w:trPr>
          <w:gridAfter w:val="1"/>
          <w:wAfter w:w="6" w:type="dxa"/>
        </w:trPr>
        <w:tc>
          <w:tcPr>
            <w:tcW w:w="749" w:type="dxa"/>
            <w:vMerge w:val="restart"/>
          </w:tcPr>
          <w:p w14:paraId="29C92A95" w14:textId="77777777" w:rsidR="00957A20" w:rsidRPr="00957A20" w:rsidRDefault="00957A20" w:rsidP="00577285">
            <w:pPr>
              <w:spacing w:before="60" w:after="60"/>
              <w:rPr>
                <w:sz w:val="26"/>
                <w:szCs w:val="26"/>
              </w:rPr>
            </w:pPr>
          </w:p>
        </w:tc>
        <w:tc>
          <w:tcPr>
            <w:tcW w:w="1667" w:type="dxa"/>
            <w:vMerge w:val="restart"/>
          </w:tcPr>
          <w:p w14:paraId="2573506D" w14:textId="77777777" w:rsidR="00957A20" w:rsidRPr="00957A20" w:rsidRDefault="00957A20" w:rsidP="00577285">
            <w:pPr>
              <w:snapToGrid w:val="0"/>
              <w:spacing w:before="60" w:after="60"/>
              <w:rPr>
                <w:iCs/>
                <w:sz w:val="26"/>
                <w:szCs w:val="26"/>
                <w:lang w:val="es-ES_tradnl"/>
              </w:rPr>
            </w:pPr>
            <w:proofErr w:type="spellStart"/>
            <w:r w:rsidRPr="00957A20">
              <w:rPr>
                <w:b/>
                <w:sz w:val="26"/>
                <w:szCs w:val="26"/>
              </w:rPr>
              <w:t>Kết</w:t>
            </w:r>
            <w:proofErr w:type="spellEnd"/>
            <w:r w:rsidRPr="00957A20">
              <w:rPr>
                <w:b/>
                <w:sz w:val="26"/>
                <w:szCs w:val="26"/>
              </w:rPr>
              <w:t xml:space="preserve"> </w:t>
            </w:r>
            <w:proofErr w:type="spellStart"/>
            <w:r w:rsidRPr="00957A20">
              <w:rPr>
                <w:b/>
                <w:sz w:val="26"/>
                <w:szCs w:val="26"/>
              </w:rPr>
              <w:t>luận</w:t>
            </w:r>
            <w:proofErr w:type="spellEnd"/>
          </w:p>
        </w:tc>
        <w:tc>
          <w:tcPr>
            <w:tcW w:w="5954" w:type="dxa"/>
            <w:gridSpan w:val="2"/>
          </w:tcPr>
          <w:p w14:paraId="53E12536" w14:textId="77777777" w:rsidR="00957A20" w:rsidRPr="00957A20" w:rsidRDefault="00957A20" w:rsidP="00577285">
            <w:pPr>
              <w:snapToGrid w:val="0"/>
              <w:spacing w:before="60" w:after="60"/>
              <w:rPr>
                <w:b/>
                <w:iCs/>
                <w:sz w:val="26"/>
                <w:szCs w:val="26"/>
                <w:lang w:val="es-ES_tradnl"/>
              </w:rPr>
            </w:pPr>
            <w:proofErr w:type="spellStart"/>
            <w:r w:rsidRPr="00957A20">
              <w:rPr>
                <w:b/>
                <w:sz w:val="26"/>
                <w:szCs w:val="26"/>
                <w:lang w:val="fr-FR"/>
              </w:rPr>
              <w:t>Tiêu</w:t>
            </w:r>
            <w:proofErr w:type="spellEnd"/>
            <w:r w:rsidRPr="00957A20">
              <w:rPr>
                <w:b/>
                <w:sz w:val="26"/>
                <w:szCs w:val="26"/>
                <w:lang w:val="fr-FR"/>
              </w:rPr>
              <w:t xml:space="preserve"> </w:t>
            </w:r>
            <w:proofErr w:type="spellStart"/>
            <w:r w:rsidRPr="00957A20">
              <w:rPr>
                <w:b/>
                <w:sz w:val="26"/>
                <w:szCs w:val="26"/>
                <w:lang w:val="fr-FR"/>
              </w:rPr>
              <w:t>chuẩn</w:t>
            </w:r>
            <w:proofErr w:type="spellEnd"/>
            <w:r w:rsidRPr="00957A20">
              <w:rPr>
                <w:b/>
                <w:sz w:val="26"/>
                <w:szCs w:val="26"/>
                <w:lang w:val="fr-FR"/>
              </w:rPr>
              <w:t xml:space="preserve"> </w:t>
            </w:r>
            <w:proofErr w:type="spellStart"/>
            <w:r w:rsidRPr="00957A20">
              <w:rPr>
                <w:b/>
                <w:sz w:val="26"/>
                <w:szCs w:val="26"/>
                <w:lang w:val="fr-FR"/>
              </w:rPr>
              <w:t>trên</w:t>
            </w:r>
            <w:proofErr w:type="spellEnd"/>
            <w:r w:rsidRPr="00957A20">
              <w:rPr>
                <w:b/>
                <w:sz w:val="26"/>
                <w:szCs w:val="26"/>
                <w:lang w:val="fr-FR"/>
              </w:rPr>
              <w:t xml:space="preserve"> </w:t>
            </w:r>
            <w:proofErr w:type="spellStart"/>
            <w:r w:rsidRPr="00957A20">
              <w:rPr>
                <w:b/>
                <w:sz w:val="26"/>
                <w:szCs w:val="26"/>
                <w:lang w:val="fr-FR"/>
              </w:rPr>
              <w:t>được</w:t>
            </w:r>
            <w:proofErr w:type="spellEnd"/>
            <w:r w:rsidRPr="00957A20">
              <w:rPr>
                <w:b/>
                <w:sz w:val="26"/>
                <w:szCs w:val="26"/>
                <w:lang w:val="fr-FR"/>
              </w:rPr>
              <w:t xml:space="preserve"> </w:t>
            </w:r>
            <w:proofErr w:type="spellStart"/>
            <w:r w:rsidRPr="00957A20">
              <w:rPr>
                <w:b/>
                <w:sz w:val="26"/>
                <w:szCs w:val="26"/>
                <w:lang w:val="fr-FR"/>
              </w:rPr>
              <w:t>xác</w:t>
            </w:r>
            <w:proofErr w:type="spellEnd"/>
            <w:r w:rsidRPr="00957A20">
              <w:rPr>
                <w:b/>
                <w:sz w:val="26"/>
                <w:szCs w:val="26"/>
                <w:lang w:val="fr-FR"/>
              </w:rPr>
              <w:t xml:space="preserve"> </w:t>
            </w:r>
            <w:proofErr w:type="spellStart"/>
            <w:r w:rsidRPr="00957A20">
              <w:rPr>
                <w:b/>
                <w:sz w:val="26"/>
                <w:szCs w:val="26"/>
                <w:lang w:val="fr-FR"/>
              </w:rPr>
              <w:t>định</w:t>
            </w:r>
            <w:proofErr w:type="spellEnd"/>
            <w:r w:rsidRPr="00957A20">
              <w:rPr>
                <w:b/>
                <w:sz w:val="26"/>
                <w:szCs w:val="26"/>
                <w:lang w:val="fr-FR"/>
              </w:rPr>
              <w:t xml:space="preserve"> </w:t>
            </w:r>
            <w:proofErr w:type="spellStart"/>
            <w:r w:rsidRPr="00957A20">
              <w:rPr>
                <w:b/>
                <w:sz w:val="26"/>
                <w:szCs w:val="26"/>
                <w:lang w:val="fr-FR"/>
              </w:rPr>
              <w:t>là</w:t>
            </w:r>
            <w:proofErr w:type="spellEnd"/>
            <w:r w:rsidRPr="00957A20">
              <w:rPr>
                <w:b/>
                <w:sz w:val="26"/>
                <w:szCs w:val="26"/>
                <w:lang w:val="fr-FR"/>
              </w:rPr>
              <w:t xml:space="preserve"> </w:t>
            </w:r>
            <w:proofErr w:type="spellStart"/>
            <w:r w:rsidRPr="00957A20">
              <w:rPr>
                <w:b/>
                <w:sz w:val="26"/>
                <w:szCs w:val="26"/>
                <w:lang w:val="fr-FR"/>
              </w:rPr>
              <w:t>đạt</w:t>
            </w:r>
            <w:proofErr w:type="spellEnd"/>
            <w:r w:rsidRPr="00957A20">
              <w:rPr>
                <w:b/>
                <w:sz w:val="26"/>
                <w:szCs w:val="26"/>
                <w:lang w:val="fr-FR"/>
              </w:rPr>
              <w:t xml:space="preserve"> </w:t>
            </w:r>
            <w:proofErr w:type="spellStart"/>
            <w:r w:rsidRPr="00957A20">
              <w:rPr>
                <w:b/>
                <w:sz w:val="26"/>
                <w:szCs w:val="26"/>
                <w:lang w:val="fr-FR"/>
              </w:rPr>
              <w:t>hoặc</w:t>
            </w:r>
            <w:proofErr w:type="spellEnd"/>
            <w:r w:rsidRPr="00957A20">
              <w:rPr>
                <w:b/>
                <w:sz w:val="26"/>
                <w:szCs w:val="26"/>
                <w:lang w:val="fr-FR"/>
              </w:rPr>
              <w:t xml:space="preserve"> </w:t>
            </w:r>
            <w:proofErr w:type="spellStart"/>
            <w:r w:rsidRPr="00957A20">
              <w:rPr>
                <w:b/>
                <w:sz w:val="26"/>
                <w:szCs w:val="26"/>
                <w:lang w:val="fr-FR"/>
              </w:rPr>
              <w:t>chấp</w:t>
            </w:r>
            <w:proofErr w:type="spellEnd"/>
            <w:r w:rsidRPr="00957A20">
              <w:rPr>
                <w:b/>
                <w:sz w:val="26"/>
                <w:szCs w:val="26"/>
                <w:lang w:val="fr-FR"/>
              </w:rPr>
              <w:t xml:space="preserve"> </w:t>
            </w:r>
            <w:proofErr w:type="spellStart"/>
            <w:r w:rsidRPr="00957A20">
              <w:rPr>
                <w:b/>
                <w:sz w:val="26"/>
                <w:szCs w:val="26"/>
                <w:lang w:val="fr-FR"/>
              </w:rPr>
              <w:t>nhận</w:t>
            </w:r>
            <w:proofErr w:type="spellEnd"/>
            <w:r w:rsidRPr="00957A20">
              <w:rPr>
                <w:b/>
                <w:sz w:val="26"/>
                <w:szCs w:val="26"/>
                <w:lang w:val="fr-FR"/>
              </w:rPr>
              <w:t xml:space="preserve"> </w:t>
            </w:r>
            <w:proofErr w:type="spellStart"/>
            <w:r w:rsidRPr="00957A20">
              <w:rPr>
                <w:b/>
                <w:sz w:val="26"/>
                <w:szCs w:val="26"/>
                <w:lang w:val="fr-FR"/>
              </w:rPr>
              <w:t>được</w:t>
            </w:r>
            <w:proofErr w:type="spellEnd"/>
          </w:p>
        </w:tc>
        <w:tc>
          <w:tcPr>
            <w:tcW w:w="1274" w:type="dxa"/>
            <w:vAlign w:val="center"/>
          </w:tcPr>
          <w:p w14:paraId="7F5D6A9F" w14:textId="77777777" w:rsidR="00957A20" w:rsidRPr="00957A20" w:rsidRDefault="00957A20" w:rsidP="00577285">
            <w:pPr>
              <w:snapToGrid w:val="0"/>
              <w:spacing w:before="60" w:after="60"/>
              <w:jc w:val="center"/>
              <w:rPr>
                <w:b/>
                <w:sz w:val="26"/>
                <w:szCs w:val="26"/>
                <w:lang w:val="fr-FR"/>
              </w:rPr>
            </w:pPr>
            <w:proofErr w:type="spellStart"/>
            <w:r w:rsidRPr="00957A20">
              <w:rPr>
                <w:b/>
                <w:sz w:val="26"/>
                <w:szCs w:val="26"/>
                <w:lang w:val="fr-FR"/>
              </w:rPr>
              <w:t>Đạt</w:t>
            </w:r>
            <w:proofErr w:type="spellEnd"/>
          </w:p>
        </w:tc>
      </w:tr>
      <w:tr w:rsidR="00957A20" w:rsidRPr="00957A20" w14:paraId="29BD31CF" w14:textId="77777777" w:rsidTr="00577285">
        <w:trPr>
          <w:gridAfter w:val="1"/>
          <w:wAfter w:w="6" w:type="dxa"/>
        </w:trPr>
        <w:tc>
          <w:tcPr>
            <w:tcW w:w="749" w:type="dxa"/>
            <w:vMerge/>
          </w:tcPr>
          <w:p w14:paraId="7A1D51E4" w14:textId="77777777" w:rsidR="00957A20" w:rsidRPr="00957A20" w:rsidRDefault="00957A20" w:rsidP="00577285">
            <w:pPr>
              <w:spacing w:before="60" w:after="60"/>
              <w:rPr>
                <w:sz w:val="26"/>
                <w:szCs w:val="26"/>
              </w:rPr>
            </w:pPr>
          </w:p>
        </w:tc>
        <w:tc>
          <w:tcPr>
            <w:tcW w:w="1667" w:type="dxa"/>
            <w:vMerge/>
          </w:tcPr>
          <w:p w14:paraId="51DB95DB" w14:textId="77777777" w:rsidR="00957A20" w:rsidRPr="00957A20" w:rsidRDefault="00957A20" w:rsidP="00577285">
            <w:pPr>
              <w:snapToGrid w:val="0"/>
              <w:spacing w:before="60" w:after="60"/>
              <w:rPr>
                <w:iCs/>
                <w:sz w:val="26"/>
                <w:szCs w:val="26"/>
                <w:lang w:val="es-ES_tradnl"/>
              </w:rPr>
            </w:pPr>
          </w:p>
        </w:tc>
        <w:tc>
          <w:tcPr>
            <w:tcW w:w="5954" w:type="dxa"/>
            <w:gridSpan w:val="2"/>
          </w:tcPr>
          <w:p w14:paraId="7010E07A" w14:textId="77777777" w:rsidR="00957A20" w:rsidRPr="00957A20" w:rsidRDefault="00957A20" w:rsidP="00577285">
            <w:pPr>
              <w:snapToGrid w:val="0"/>
              <w:spacing w:before="60" w:after="60"/>
              <w:rPr>
                <w:b/>
                <w:iCs/>
                <w:sz w:val="26"/>
                <w:szCs w:val="26"/>
                <w:lang w:val="es-ES_tradnl"/>
              </w:rPr>
            </w:pPr>
            <w:proofErr w:type="spellStart"/>
            <w:r w:rsidRPr="00957A20">
              <w:rPr>
                <w:b/>
                <w:sz w:val="26"/>
                <w:szCs w:val="26"/>
                <w:lang w:val="fr-FR"/>
              </w:rPr>
              <w:t>Tiêu</w:t>
            </w:r>
            <w:proofErr w:type="spellEnd"/>
            <w:r w:rsidRPr="00957A20">
              <w:rPr>
                <w:b/>
                <w:sz w:val="26"/>
                <w:szCs w:val="26"/>
                <w:lang w:val="fr-FR"/>
              </w:rPr>
              <w:t xml:space="preserve"> </w:t>
            </w:r>
            <w:proofErr w:type="spellStart"/>
            <w:r w:rsidRPr="00957A20">
              <w:rPr>
                <w:b/>
                <w:sz w:val="26"/>
                <w:szCs w:val="26"/>
                <w:lang w:val="fr-FR"/>
              </w:rPr>
              <w:t>chuẩn</w:t>
            </w:r>
            <w:proofErr w:type="spellEnd"/>
            <w:r w:rsidRPr="00957A20">
              <w:rPr>
                <w:b/>
                <w:sz w:val="26"/>
                <w:szCs w:val="26"/>
                <w:lang w:val="fr-FR"/>
              </w:rPr>
              <w:t xml:space="preserve"> </w:t>
            </w:r>
            <w:proofErr w:type="spellStart"/>
            <w:r w:rsidRPr="00957A20">
              <w:rPr>
                <w:b/>
                <w:sz w:val="26"/>
                <w:szCs w:val="26"/>
                <w:lang w:val="fr-FR"/>
              </w:rPr>
              <w:t>trên</w:t>
            </w:r>
            <w:proofErr w:type="spellEnd"/>
            <w:r w:rsidRPr="00957A20">
              <w:rPr>
                <w:b/>
                <w:sz w:val="26"/>
                <w:szCs w:val="26"/>
                <w:lang w:val="fr-FR"/>
              </w:rPr>
              <w:t xml:space="preserve"> </w:t>
            </w:r>
            <w:proofErr w:type="spellStart"/>
            <w:r w:rsidRPr="00957A20">
              <w:rPr>
                <w:b/>
                <w:sz w:val="26"/>
                <w:szCs w:val="26"/>
                <w:lang w:val="fr-FR"/>
              </w:rPr>
              <w:t>được</w:t>
            </w:r>
            <w:proofErr w:type="spellEnd"/>
            <w:r w:rsidRPr="00957A20">
              <w:rPr>
                <w:b/>
                <w:sz w:val="26"/>
                <w:szCs w:val="26"/>
                <w:lang w:val="fr-FR"/>
              </w:rPr>
              <w:t xml:space="preserve"> </w:t>
            </w:r>
            <w:proofErr w:type="spellStart"/>
            <w:r w:rsidRPr="00957A20">
              <w:rPr>
                <w:b/>
                <w:sz w:val="26"/>
                <w:szCs w:val="26"/>
                <w:lang w:val="fr-FR"/>
              </w:rPr>
              <w:t>xác</w:t>
            </w:r>
            <w:proofErr w:type="spellEnd"/>
            <w:r w:rsidRPr="00957A20">
              <w:rPr>
                <w:b/>
                <w:sz w:val="26"/>
                <w:szCs w:val="26"/>
                <w:lang w:val="fr-FR"/>
              </w:rPr>
              <w:t xml:space="preserve"> </w:t>
            </w:r>
            <w:proofErr w:type="spellStart"/>
            <w:r w:rsidRPr="00957A20">
              <w:rPr>
                <w:b/>
                <w:sz w:val="26"/>
                <w:szCs w:val="26"/>
                <w:lang w:val="fr-FR"/>
              </w:rPr>
              <w:t>định</w:t>
            </w:r>
            <w:proofErr w:type="spellEnd"/>
            <w:r w:rsidRPr="00957A20">
              <w:rPr>
                <w:b/>
                <w:sz w:val="26"/>
                <w:szCs w:val="26"/>
                <w:lang w:val="fr-FR"/>
              </w:rPr>
              <w:t xml:space="preserve"> </w:t>
            </w:r>
            <w:proofErr w:type="spellStart"/>
            <w:r w:rsidRPr="00957A20">
              <w:rPr>
                <w:b/>
                <w:sz w:val="26"/>
                <w:szCs w:val="26"/>
                <w:lang w:val="fr-FR"/>
              </w:rPr>
              <w:t>là</w:t>
            </w:r>
            <w:proofErr w:type="spellEnd"/>
            <w:r w:rsidRPr="00957A20">
              <w:rPr>
                <w:b/>
                <w:sz w:val="26"/>
                <w:szCs w:val="26"/>
                <w:lang w:val="fr-FR"/>
              </w:rPr>
              <w:t xml:space="preserve"> </w:t>
            </w:r>
            <w:proofErr w:type="spellStart"/>
            <w:r w:rsidRPr="00957A20">
              <w:rPr>
                <w:b/>
                <w:sz w:val="26"/>
                <w:szCs w:val="26"/>
                <w:lang w:val="fr-FR"/>
              </w:rPr>
              <w:t>không</w:t>
            </w:r>
            <w:proofErr w:type="spellEnd"/>
            <w:r w:rsidRPr="00957A20">
              <w:rPr>
                <w:b/>
                <w:sz w:val="26"/>
                <w:szCs w:val="26"/>
                <w:lang w:val="fr-FR"/>
              </w:rPr>
              <w:t xml:space="preserve"> </w:t>
            </w:r>
            <w:proofErr w:type="spellStart"/>
            <w:r w:rsidRPr="00957A20">
              <w:rPr>
                <w:b/>
                <w:sz w:val="26"/>
                <w:szCs w:val="26"/>
                <w:lang w:val="fr-FR"/>
              </w:rPr>
              <w:t>đạt</w:t>
            </w:r>
            <w:proofErr w:type="spellEnd"/>
          </w:p>
        </w:tc>
        <w:tc>
          <w:tcPr>
            <w:tcW w:w="1274" w:type="dxa"/>
            <w:vAlign w:val="center"/>
          </w:tcPr>
          <w:p w14:paraId="52809411" w14:textId="77777777" w:rsidR="00957A20" w:rsidRPr="00957A20" w:rsidRDefault="00957A20" w:rsidP="00577285">
            <w:pPr>
              <w:snapToGrid w:val="0"/>
              <w:spacing w:before="60" w:after="60"/>
              <w:ind w:left="-108" w:right="-109"/>
              <w:jc w:val="center"/>
              <w:rPr>
                <w:b/>
                <w:sz w:val="26"/>
                <w:szCs w:val="26"/>
                <w:lang w:val="fr-FR"/>
              </w:rPr>
            </w:pPr>
            <w:proofErr w:type="spellStart"/>
            <w:r w:rsidRPr="00957A20">
              <w:rPr>
                <w:b/>
                <w:sz w:val="26"/>
                <w:szCs w:val="26"/>
                <w:lang w:val="fr-FR"/>
              </w:rPr>
              <w:t>Không</w:t>
            </w:r>
            <w:proofErr w:type="spellEnd"/>
            <w:r w:rsidRPr="00957A20">
              <w:rPr>
                <w:b/>
                <w:sz w:val="26"/>
                <w:szCs w:val="26"/>
                <w:lang w:val="fr-FR"/>
              </w:rPr>
              <w:t xml:space="preserve"> </w:t>
            </w:r>
            <w:proofErr w:type="spellStart"/>
            <w:r w:rsidRPr="00957A20">
              <w:rPr>
                <w:b/>
                <w:sz w:val="26"/>
                <w:szCs w:val="26"/>
                <w:lang w:val="fr-FR"/>
              </w:rPr>
              <w:t>đạt</w:t>
            </w:r>
            <w:proofErr w:type="spellEnd"/>
          </w:p>
        </w:tc>
      </w:tr>
    </w:tbl>
    <w:p w14:paraId="4214849D" w14:textId="77777777" w:rsidR="004E2B88" w:rsidRDefault="004E2B88" w:rsidP="001159BF">
      <w:pPr>
        <w:widowControl w:val="0"/>
        <w:spacing w:before="60" w:after="60"/>
        <w:ind w:firstLine="540"/>
        <w:rPr>
          <w:sz w:val="26"/>
          <w:szCs w:val="26"/>
          <w:lang w:val="es-ES"/>
        </w:rPr>
      </w:pPr>
    </w:p>
    <w:p w14:paraId="4788CF3B" w14:textId="2568D733" w:rsidR="00A368D8" w:rsidRPr="00D430FD" w:rsidRDefault="00A368D8" w:rsidP="001159BF">
      <w:pPr>
        <w:widowControl w:val="0"/>
        <w:spacing w:before="60" w:after="60"/>
        <w:ind w:firstLine="540"/>
        <w:rPr>
          <w:sz w:val="26"/>
          <w:szCs w:val="26"/>
          <w:lang w:val="es-ES"/>
        </w:rPr>
      </w:pPr>
      <w:r w:rsidRPr="00D430FD">
        <w:rPr>
          <w:sz w:val="26"/>
          <w:szCs w:val="26"/>
          <w:lang w:val="es-ES"/>
        </w:rPr>
        <w:t xml:space="preserve">HSDT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đánh</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đáp</w:t>
      </w:r>
      <w:proofErr w:type="spellEnd"/>
      <w:r w:rsidRPr="00D430FD">
        <w:rPr>
          <w:sz w:val="26"/>
          <w:szCs w:val="26"/>
          <w:lang w:val="es-ES"/>
        </w:rPr>
        <w:t xml:space="preserve"> </w:t>
      </w:r>
      <w:proofErr w:type="spellStart"/>
      <w:r w:rsidRPr="00D430FD">
        <w:rPr>
          <w:sz w:val="26"/>
          <w:szCs w:val="26"/>
          <w:lang w:val="es-ES"/>
        </w:rPr>
        <w:t>ứng</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mặt</w:t>
      </w:r>
      <w:proofErr w:type="spellEnd"/>
      <w:r w:rsidRPr="00D430FD">
        <w:rPr>
          <w:sz w:val="26"/>
          <w:szCs w:val="26"/>
          <w:lang w:val="es-ES"/>
        </w:rPr>
        <w:t xml:space="preserve"> </w:t>
      </w:r>
      <w:proofErr w:type="spellStart"/>
      <w:r w:rsidRPr="00D430FD">
        <w:rPr>
          <w:sz w:val="26"/>
          <w:szCs w:val="26"/>
          <w:lang w:val="es-ES"/>
        </w:rPr>
        <w:t>kỹ</w:t>
      </w:r>
      <w:proofErr w:type="spellEnd"/>
      <w:r w:rsidRPr="00D430FD">
        <w:rPr>
          <w:sz w:val="26"/>
          <w:szCs w:val="26"/>
          <w:lang w:val="es-ES"/>
        </w:rPr>
        <w:t xml:space="preserve"> </w:t>
      </w:r>
      <w:proofErr w:type="spellStart"/>
      <w:r w:rsidRPr="00D430FD">
        <w:rPr>
          <w:sz w:val="26"/>
          <w:szCs w:val="26"/>
          <w:lang w:val="es-ES"/>
        </w:rPr>
        <w:t>thuật</w:t>
      </w:r>
      <w:proofErr w:type="spellEnd"/>
      <w:r w:rsidRPr="00D430FD">
        <w:rPr>
          <w:sz w:val="26"/>
          <w:szCs w:val="26"/>
          <w:lang w:val="es-ES"/>
        </w:rPr>
        <w:t xml:space="preserve"> </w:t>
      </w:r>
      <w:proofErr w:type="spellStart"/>
      <w:r w:rsidRPr="00D430FD">
        <w:rPr>
          <w:sz w:val="26"/>
          <w:szCs w:val="26"/>
          <w:lang w:val="es-ES"/>
        </w:rPr>
        <w:t>khi</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tất</w:t>
      </w:r>
      <w:proofErr w:type="spellEnd"/>
      <w:r w:rsidRPr="00D430FD">
        <w:rPr>
          <w:sz w:val="26"/>
          <w:szCs w:val="26"/>
          <w:lang w:val="es-ES"/>
        </w:rPr>
        <w:t xml:space="preserve"> </w:t>
      </w:r>
      <w:proofErr w:type="spellStart"/>
      <w:r w:rsidRPr="00D430FD">
        <w:rPr>
          <w:sz w:val="26"/>
          <w:szCs w:val="26"/>
          <w:lang w:val="es-ES"/>
        </w:rPr>
        <w:t>cả</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tiêu</w:t>
      </w:r>
      <w:proofErr w:type="spellEnd"/>
      <w:r w:rsidRPr="00D430FD">
        <w:rPr>
          <w:sz w:val="26"/>
          <w:szCs w:val="26"/>
          <w:lang w:val="es-ES"/>
        </w:rPr>
        <w:t xml:space="preserve"> </w:t>
      </w:r>
      <w:proofErr w:type="spellStart"/>
      <w:r w:rsidRPr="00D430FD">
        <w:rPr>
          <w:sz w:val="26"/>
          <w:szCs w:val="26"/>
          <w:lang w:val="es-ES"/>
        </w:rPr>
        <w:t>chí</w:t>
      </w:r>
      <w:proofErr w:type="spellEnd"/>
      <w:r w:rsidRPr="00D430FD">
        <w:rPr>
          <w:sz w:val="26"/>
          <w:szCs w:val="26"/>
          <w:lang w:val="es-ES"/>
        </w:rPr>
        <w:t xml:space="preserve"> </w:t>
      </w:r>
      <w:proofErr w:type="spellStart"/>
      <w:r w:rsidRPr="00D430FD">
        <w:rPr>
          <w:sz w:val="26"/>
          <w:szCs w:val="26"/>
          <w:lang w:val="es-ES"/>
        </w:rPr>
        <w:t>tổng</w:t>
      </w:r>
      <w:proofErr w:type="spellEnd"/>
      <w:r w:rsidRPr="00D430FD">
        <w:rPr>
          <w:sz w:val="26"/>
          <w:szCs w:val="26"/>
          <w:lang w:val="es-ES"/>
        </w:rPr>
        <w:t xml:space="preserve"> </w:t>
      </w:r>
      <w:proofErr w:type="spellStart"/>
      <w:r w:rsidRPr="00D430FD">
        <w:rPr>
          <w:sz w:val="26"/>
          <w:szCs w:val="26"/>
          <w:lang w:val="es-ES"/>
        </w:rPr>
        <w:t>quát</w:t>
      </w:r>
      <w:proofErr w:type="spellEnd"/>
      <w:r w:rsidRPr="00D430FD">
        <w:rPr>
          <w:sz w:val="26"/>
          <w:szCs w:val="26"/>
          <w:lang w:val="es-ES"/>
        </w:rPr>
        <w:t xml:space="preserve"> </w:t>
      </w:r>
      <w:proofErr w:type="spellStart"/>
      <w:r w:rsidRPr="00D430FD">
        <w:rPr>
          <w:sz w:val="26"/>
          <w:szCs w:val="26"/>
          <w:lang w:val="es-ES"/>
        </w:rPr>
        <w:t>đều</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đánh</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đạt</w:t>
      </w:r>
      <w:proofErr w:type="spellEnd"/>
      <w:r w:rsidRPr="00D430FD">
        <w:rPr>
          <w:sz w:val="26"/>
          <w:szCs w:val="26"/>
          <w:lang w:val="es-ES"/>
        </w:rPr>
        <w:t xml:space="preserve">. </w:t>
      </w:r>
    </w:p>
    <w:p w14:paraId="6682E877" w14:textId="77777777" w:rsidR="00C46A99" w:rsidRPr="00D430FD" w:rsidRDefault="00C46A99" w:rsidP="001159BF">
      <w:pPr>
        <w:pStyle w:val="Heading3"/>
        <w:widowControl w:val="0"/>
        <w:suppressAutoHyphens w:val="0"/>
        <w:spacing w:before="60" w:after="60"/>
        <w:ind w:firstLine="567"/>
        <w:jc w:val="both"/>
        <w:rPr>
          <w:bCs/>
          <w:iCs/>
          <w:sz w:val="26"/>
          <w:szCs w:val="26"/>
        </w:rPr>
      </w:pPr>
      <w:proofErr w:type="spellStart"/>
      <w:r w:rsidRPr="00D430FD">
        <w:rPr>
          <w:bCs/>
          <w:iCs/>
          <w:sz w:val="26"/>
          <w:szCs w:val="26"/>
        </w:rPr>
        <w:t>Mục</w:t>
      </w:r>
      <w:proofErr w:type="spellEnd"/>
      <w:r w:rsidRPr="00D430FD">
        <w:rPr>
          <w:bCs/>
          <w:iCs/>
          <w:sz w:val="26"/>
          <w:szCs w:val="26"/>
        </w:rPr>
        <w:t xml:space="preserve"> 4. </w:t>
      </w:r>
      <w:proofErr w:type="spellStart"/>
      <w:r w:rsidRPr="00D430FD">
        <w:rPr>
          <w:bCs/>
          <w:iCs/>
          <w:sz w:val="26"/>
          <w:szCs w:val="26"/>
        </w:rPr>
        <w:t>Tiêu</w:t>
      </w:r>
      <w:proofErr w:type="spellEnd"/>
      <w:r w:rsidRPr="00D430FD">
        <w:rPr>
          <w:bCs/>
          <w:iCs/>
          <w:sz w:val="26"/>
          <w:szCs w:val="26"/>
        </w:rPr>
        <w:t xml:space="preserve"> </w:t>
      </w:r>
      <w:proofErr w:type="spellStart"/>
      <w:r w:rsidRPr="00D430FD">
        <w:rPr>
          <w:bCs/>
          <w:iCs/>
          <w:sz w:val="26"/>
          <w:szCs w:val="26"/>
        </w:rPr>
        <w:t>chuẩn</w:t>
      </w:r>
      <w:proofErr w:type="spellEnd"/>
      <w:r w:rsidRPr="00D430FD">
        <w:rPr>
          <w:bCs/>
          <w:iCs/>
          <w:sz w:val="26"/>
          <w:szCs w:val="26"/>
        </w:rPr>
        <w:t xml:space="preserve"> </w:t>
      </w:r>
      <w:proofErr w:type="spellStart"/>
      <w:r w:rsidRPr="00D430FD">
        <w:rPr>
          <w:bCs/>
          <w:iCs/>
          <w:sz w:val="26"/>
          <w:szCs w:val="26"/>
        </w:rPr>
        <w:t>đánh</w:t>
      </w:r>
      <w:proofErr w:type="spellEnd"/>
      <w:r w:rsidRPr="00D430FD">
        <w:rPr>
          <w:bCs/>
          <w:iCs/>
          <w:sz w:val="26"/>
          <w:szCs w:val="26"/>
        </w:rPr>
        <w:t xml:space="preserve"> </w:t>
      </w:r>
      <w:proofErr w:type="spellStart"/>
      <w:r w:rsidRPr="00D430FD">
        <w:rPr>
          <w:bCs/>
          <w:iCs/>
          <w:sz w:val="26"/>
          <w:szCs w:val="26"/>
        </w:rPr>
        <w:t>giá</w:t>
      </w:r>
      <w:proofErr w:type="spellEnd"/>
      <w:r w:rsidRPr="00D430FD">
        <w:rPr>
          <w:bCs/>
          <w:iCs/>
          <w:sz w:val="26"/>
          <w:szCs w:val="26"/>
        </w:rPr>
        <w:t xml:space="preserve"> </w:t>
      </w:r>
      <w:proofErr w:type="spellStart"/>
      <w:r w:rsidRPr="00D430FD">
        <w:rPr>
          <w:bCs/>
          <w:iCs/>
          <w:sz w:val="26"/>
          <w:szCs w:val="26"/>
        </w:rPr>
        <w:t>về</w:t>
      </w:r>
      <w:proofErr w:type="spellEnd"/>
      <w:r w:rsidRPr="00D430FD">
        <w:rPr>
          <w:bCs/>
          <w:iCs/>
          <w:sz w:val="26"/>
          <w:szCs w:val="26"/>
        </w:rPr>
        <w:t xml:space="preserve"> </w:t>
      </w:r>
      <w:proofErr w:type="spellStart"/>
      <w:r w:rsidRPr="00D430FD">
        <w:rPr>
          <w:bCs/>
          <w:iCs/>
          <w:sz w:val="26"/>
          <w:szCs w:val="26"/>
          <w:lang w:val="en-US"/>
        </w:rPr>
        <w:t>giá</w:t>
      </w:r>
      <w:proofErr w:type="spellEnd"/>
      <w:r w:rsidRPr="00D430FD">
        <w:rPr>
          <w:bCs/>
          <w:iCs/>
          <w:sz w:val="26"/>
          <w:szCs w:val="26"/>
          <w:lang w:val="en-US"/>
        </w:rPr>
        <w:t xml:space="preserve">: </w:t>
      </w:r>
    </w:p>
    <w:p w14:paraId="471D1BDC" w14:textId="77777777" w:rsidR="00C46A99" w:rsidRPr="00D430FD" w:rsidRDefault="009F2E86" w:rsidP="001159BF">
      <w:pPr>
        <w:tabs>
          <w:tab w:val="left" w:pos="567"/>
        </w:tabs>
        <w:spacing w:before="60" w:after="60"/>
        <w:rPr>
          <w:sz w:val="26"/>
          <w:szCs w:val="26"/>
          <w:lang w:val="es-ES"/>
        </w:rPr>
      </w:pPr>
      <w:r w:rsidRPr="00D430FD">
        <w:rPr>
          <w:sz w:val="26"/>
          <w:szCs w:val="26"/>
          <w:lang w:val="es-ES"/>
        </w:rPr>
        <w:tab/>
      </w:r>
      <w:proofErr w:type="spellStart"/>
      <w:r w:rsidR="00C46A99" w:rsidRPr="00D430FD">
        <w:rPr>
          <w:sz w:val="26"/>
          <w:szCs w:val="26"/>
          <w:lang w:val="es-ES"/>
        </w:rPr>
        <w:t>Áp</w:t>
      </w:r>
      <w:proofErr w:type="spellEnd"/>
      <w:r w:rsidR="00C46A99" w:rsidRPr="00D430FD">
        <w:rPr>
          <w:sz w:val="26"/>
          <w:szCs w:val="26"/>
          <w:lang w:val="es-ES"/>
        </w:rPr>
        <w:t xml:space="preserve"> </w:t>
      </w:r>
      <w:proofErr w:type="spellStart"/>
      <w:r w:rsidR="00C46A99" w:rsidRPr="00D430FD">
        <w:rPr>
          <w:sz w:val="26"/>
          <w:szCs w:val="26"/>
          <w:lang w:val="es-ES"/>
        </w:rPr>
        <w:t>dụng</w:t>
      </w:r>
      <w:proofErr w:type="spellEnd"/>
      <w:r w:rsidR="00C46A99" w:rsidRPr="00D430FD">
        <w:rPr>
          <w:sz w:val="26"/>
          <w:szCs w:val="26"/>
          <w:lang w:val="es-ES"/>
        </w:rPr>
        <w:t xml:space="preserve"> </w:t>
      </w:r>
      <w:proofErr w:type="spellStart"/>
      <w:r w:rsidR="00731C84" w:rsidRPr="00D430FD">
        <w:rPr>
          <w:sz w:val="26"/>
          <w:szCs w:val="26"/>
          <w:lang w:val="es-ES"/>
        </w:rPr>
        <w:t>phương</w:t>
      </w:r>
      <w:proofErr w:type="spellEnd"/>
      <w:r w:rsidR="00731C84" w:rsidRPr="00D430FD">
        <w:rPr>
          <w:sz w:val="26"/>
          <w:szCs w:val="26"/>
          <w:lang w:val="es-ES"/>
        </w:rPr>
        <w:t xml:space="preserve"> </w:t>
      </w:r>
      <w:proofErr w:type="spellStart"/>
      <w:r w:rsidR="00731C84" w:rsidRPr="00D430FD">
        <w:rPr>
          <w:sz w:val="26"/>
          <w:szCs w:val="26"/>
          <w:lang w:val="es-ES"/>
        </w:rPr>
        <w:t>pháp</w:t>
      </w:r>
      <w:proofErr w:type="spellEnd"/>
      <w:r w:rsidR="00C46A99" w:rsidRPr="00D430FD">
        <w:rPr>
          <w:sz w:val="26"/>
          <w:szCs w:val="26"/>
          <w:lang w:val="es-ES"/>
        </w:rPr>
        <w:t xml:space="preserve"> </w:t>
      </w:r>
      <w:proofErr w:type="spellStart"/>
      <w:r w:rsidR="00C46A99" w:rsidRPr="00D430FD">
        <w:rPr>
          <w:sz w:val="26"/>
          <w:szCs w:val="26"/>
          <w:lang w:val="es-ES"/>
        </w:rPr>
        <w:t>giá</w:t>
      </w:r>
      <w:proofErr w:type="spellEnd"/>
      <w:r w:rsidR="00C46A99" w:rsidRPr="00D430FD">
        <w:rPr>
          <w:sz w:val="26"/>
          <w:szCs w:val="26"/>
          <w:lang w:val="es-ES"/>
        </w:rPr>
        <w:t xml:space="preserve"> </w:t>
      </w:r>
      <w:proofErr w:type="spellStart"/>
      <w:r w:rsidR="00C46A99" w:rsidRPr="00D430FD">
        <w:rPr>
          <w:sz w:val="26"/>
          <w:szCs w:val="26"/>
          <w:lang w:val="es-ES"/>
        </w:rPr>
        <w:t>thấp</w:t>
      </w:r>
      <w:proofErr w:type="spellEnd"/>
      <w:r w:rsidR="00C46A99" w:rsidRPr="00D430FD">
        <w:rPr>
          <w:sz w:val="26"/>
          <w:szCs w:val="26"/>
          <w:lang w:val="es-ES"/>
        </w:rPr>
        <w:t xml:space="preserve"> </w:t>
      </w:r>
      <w:proofErr w:type="spellStart"/>
      <w:r w:rsidR="00C46A99" w:rsidRPr="00D430FD">
        <w:rPr>
          <w:sz w:val="26"/>
          <w:szCs w:val="26"/>
          <w:lang w:val="es-ES"/>
        </w:rPr>
        <w:t>nhất</w:t>
      </w:r>
      <w:proofErr w:type="spellEnd"/>
      <w:r w:rsidR="00C46A99" w:rsidRPr="00D430FD">
        <w:rPr>
          <w:sz w:val="26"/>
          <w:szCs w:val="26"/>
          <w:lang w:val="es-ES"/>
        </w:rPr>
        <w:t xml:space="preserve"> </w:t>
      </w:r>
      <w:proofErr w:type="spellStart"/>
      <w:r w:rsidR="00C46A99" w:rsidRPr="00D430FD">
        <w:rPr>
          <w:sz w:val="26"/>
          <w:szCs w:val="26"/>
          <w:lang w:val="es-ES"/>
        </w:rPr>
        <w:t>đối</w:t>
      </w:r>
      <w:proofErr w:type="spellEnd"/>
      <w:r w:rsidR="00C46A99" w:rsidRPr="00D430FD">
        <w:rPr>
          <w:sz w:val="26"/>
          <w:szCs w:val="26"/>
          <w:lang w:val="es-ES"/>
        </w:rPr>
        <w:t xml:space="preserve"> </w:t>
      </w:r>
      <w:proofErr w:type="spellStart"/>
      <w:r w:rsidR="00C46A99" w:rsidRPr="00D430FD">
        <w:rPr>
          <w:sz w:val="26"/>
          <w:szCs w:val="26"/>
          <w:lang w:val="es-ES"/>
        </w:rPr>
        <w:t>với</w:t>
      </w:r>
      <w:proofErr w:type="spellEnd"/>
      <w:r w:rsidR="00C46A99" w:rsidRPr="00D430FD">
        <w:rPr>
          <w:sz w:val="26"/>
          <w:szCs w:val="26"/>
          <w:lang w:val="es-ES"/>
        </w:rPr>
        <w:t xml:space="preserve"> </w:t>
      </w:r>
      <w:proofErr w:type="spellStart"/>
      <w:r w:rsidR="00A46E5B" w:rsidRPr="00D430FD">
        <w:rPr>
          <w:sz w:val="26"/>
          <w:szCs w:val="26"/>
          <w:lang w:val="es-ES"/>
        </w:rPr>
        <w:t>tiêu</w:t>
      </w:r>
      <w:proofErr w:type="spellEnd"/>
      <w:r w:rsidR="00A46E5B" w:rsidRPr="00D430FD">
        <w:rPr>
          <w:sz w:val="26"/>
          <w:szCs w:val="26"/>
          <w:lang w:val="es-ES"/>
        </w:rPr>
        <w:t xml:space="preserve"> </w:t>
      </w:r>
      <w:proofErr w:type="spellStart"/>
      <w:r w:rsidR="00A46E5B" w:rsidRPr="00D430FD">
        <w:rPr>
          <w:sz w:val="26"/>
          <w:szCs w:val="26"/>
          <w:lang w:val="es-ES"/>
        </w:rPr>
        <w:t>chuẩn</w:t>
      </w:r>
      <w:proofErr w:type="spellEnd"/>
      <w:r w:rsidR="00A46E5B" w:rsidRPr="00D430FD">
        <w:rPr>
          <w:sz w:val="26"/>
          <w:szCs w:val="26"/>
          <w:lang w:val="es-ES"/>
        </w:rPr>
        <w:t xml:space="preserve"> </w:t>
      </w:r>
      <w:proofErr w:type="spellStart"/>
      <w:r w:rsidR="00A46E5B" w:rsidRPr="00D430FD">
        <w:rPr>
          <w:sz w:val="26"/>
          <w:szCs w:val="26"/>
          <w:lang w:val="es-ES"/>
        </w:rPr>
        <w:t>đánh</w:t>
      </w:r>
      <w:proofErr w:type="spellEnd"/>
      <w:r w:rsidR="00A46E5B" w:rsidRPr="00D430FD">
        <w:rPr>
          <w:sz w:val="26"/>
          <w:szCs w:val="26"/>
          <w:lang w:val="es-ES"/>
        </w:rPr>
        <w:t xml:space="preserve"> </w:t>
      </w:r>
      <w:proofErr w:type="spellStart"/>
      <w:r w:rsidR="00A46E5B" w:rsidRPr="00D430FD">
        <w:rPr>
          <w:sz w:val="26"/>
          <w:szCs w:val="26"/>
          <w:lang w:val="es-ES"/>
        </w:rPr>
        <w:t>giá</w:t>
      </w:r>
      <w:proofErr w:type="spellEnd"/>
      <w:r w:rsidR="00C46A99" w:rsidRPr="00D430FD">
        <w:rPr>
          <w:sz w:val="26"/>
          <w:szCs w:val="26"/>
          <w:lang w:val="es-ES"/>
        </w:rPr>
        <w:t xml:space="preserve"> </w:t>
      </w:r>
      <w:proofErr w:type="spellStart"/>
      <w:r w:rsidR="00C46A99" w:rsidRPr="00D430FD">
        <w:rPr>
          <w:sz w:val="26"/>
          <w:szCs w:val="26"/>
          <w:lang w:val="es-ES"/>
        </w:rPr>
        <w:t>về</w:t>
      </w:r>
      <w:proofErr w:type="spellEnd"/>
      <w:r w:rsidR="00C46A99" w:rsidRPr="00D430FD">
        <w:rPr>
          <w:sz w:val="26"/>
          <w:szCs w:val="26"/>
          <w:lang w:val="es-ES"/>
        </w:rPr>
        <w:t xml:space="preserve"> </w:t>
      </w:r>
      <w:proofErr w:type="spellStart"/>
      <w:r w:rsidR="00C46A99" w:rsidRPr="00D430FD">
        <w:rPr>
          <w:sz w:val="26"/>
          <w:szCs w:val="26"/>
          <w:lang w:val="es-ES"/>
        </w:rPr>
        <w:t>giá</w:t>
      </w:r>
      <w:proofErr w:type="spellEnd"/>
      <w:r w:rsidR="00C46A99" w:rsidRPr="00D430FD">
        <w:rPr>
          <w:sz w:val="26"/>
          <w:szCs w:val="26"/>
          <w:lang w:val="es-ES"/>
        </w:rPr>
        <w:t>.</w:t>
      </w:r>
    </w:p>
    <w:p w14:paraId="42C29FB6" w14:textId="77777777" w:rsidR="00C46A99" w:rsidRPr="00D430FD" w:rsidRDefault="00C46A99" w:rsidP="001159BF">
      <w:pPr>
        <w:tabs>
          <w:tab w:val="left" w:pos="993"/>
        </w:tabs>
        <w:spacing w:before="60" w:after="60"/>
        <w:ind w:left="567"/>
        <w:jc w:val="left"/>
        <w:rPr>
          <w:sz w:val="26"/>
          <w:szCs w:val="26"/>
          <w:lang w:val="es-ES"/>
        </w:rPr>
      </w:pPr>
      <w:proofErr w:type="spellStart"/>
      <w:r w:rsidRPr="00D430FD">
        <w:rPr>
          <w:sz w:val="26"/>
          <w:szCs w:val="26"/>
          <w:lang w:val="es-ES"/>
        </w:rPr>
        <w:t>Cách</w:t>
      </w:r>
      <w:proofErr w:type="spellEnd"/>
      <w:r w:rsidRPr="00D430FD">
        <w:rPr>
          <w:sz w:val="26"/>
          <w:szCs w:val="26"/>
          <w:lang w:val="es-ES"/>
        </w:rPr>
        <w:t xml:space="preserve"> </w:t>
      </w:r>
      <w:proofErr w:type="spellStart"/>
      <w:r w:rsidRPr="00D430FD">
        <w:rPr>
          <w:sz w:val="26"/>
          <w:szCs w:val="26"/>
          <w:lang w:val="es-ES"/>
        </w:rPr>
        <w:t>xác</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thấp</w:t>
      </w:r>
      <w:proofErr w:type="spellEnd"/>
      <w:r w:rsidRPr="00D430FD">
        <w:rPr>
          <w:sz w:val="26"/>
          <w:szCs w:val="26"/>
          <w:lang w:val="es-ES"/>
        </w:rPr>
        <w:t xml:space="preserve"> </w:t>
      </w:r>
      <w:proofErr w:type="spellStart"/>
      <w:r w:rsidRPr="00D430FD">
        <w:rPr>
          <w:sz w:val="26"/>
          <w:szCs w:val="26"/>
          <w:lang w:val="es-ES"/>
        </w:rPr>
        <w:t>nhất</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bước</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w:t>
      </w:r>
    </w:p>
    <w:p w14:paraId="3F75EC53" w14:textId="77777777" w:rsidR="00C46A99" w:rsidRPr="00D430FD" w:rsidRDefault="00C46A99" w:rsidP="001159BF">
      <w:pPr>
        <w:tabs>
          <w:tab w:val="left" w:pos="993"/>
        </w:tabs>
        <w:spacing w:before="60" w:after="60"/>
        <w:ind w:firstLine="567"/>
        <w:jc w:val="left"/>
        <w:rPr>
          <w:sz w:val="26"/>
          <w:szCs w:val="26"/>
          <w:lang w:val="es-ES"/>
        </w:rPr>
      </w:pPr>
      <w:proofErr w:type="spellStart"/>
      <w:r w:rsidRPr="00D430FD">
        <w:rPr>
          <w:sz w:val="26"/>
          <w:szCs w:val="26"/>
          <w:lang w:val="es-ES"/>
        </w:rPr>
        <w:t>Bước</w:t>
      </w:r>
      <w:proofErr w:type="spellEnd"/>
      <w:r w:rsidRPr="00D430FD">
        <w:rPr>
          <w:sz w:val="26"/>
          <w:szCs w:val="26"/>
          <w:lang w:val="es-ES"/>
        </w:rPr>
        <w:t xml:space="preserve"> 1. </w:t>
      </w:r>
      <w:proofErr w:type="spellStart"/>
      <w:r w:rsidRPr="00D430FD">
        <w:rPr>
          <w:sz w:val="26"/>
          <w:szCs w:val="26"/>
          <w:lang w:val="es-ES"/>
        </w:rPr>
        <w:t>Xác</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00F4469A" w:rsidRPr="00D430FD">
        <w:rPr>
          <w:sz w:val="26"/>
          <w:szCs w:val="26"/>
          <w:lang w:val="es-ES"/>
        </w:rPr>
        <w:t xml:space="preserve">, </w:t>
      </w:r>
      <w:proofErr w:type="spellStart"/>
      <w:r w:rsidR="00F4469A" w:rsidRPr="00D430FD">
        <w:rPr>
          <w:sz w:val="26"/>
          <w:szCs w:val="26"/>
          <w:lang w:val="es-ES"/>
        </w:rPr>
        <w:t>giá</w:t>
      </w:r>
      <w:proofErr w:type="spellEnd"/>
      <w:r w:rsidR="00F4469A" w:rsidRPr="00D430FD">
        <w:rPr>
          <w:sz w:val="26"/>
          <w:szCs w:val="26"/>
          <w:lang w:val="es-ES"/>
        </w:rPr>
        <w:t xml:space="preserve"> </w:t>
      </w:r>
      <w:proofErr w:type="spellStart"/>
      <w:r w:rsidR="00F4469A" w:rsidRPr="00D430FD">
        <w:rPr>
          <w:sz w:val="26"/>
          <w:szCs w:val="26"/>
          <w:lang w:val="es-ES"/>
        </w:rPr>
        <w:t>dự</w:t>
      </w:r>
      <w:proofErr w:type="spellEnd"/>
      <w:r w:rsidR="00F4469A" w:rsidRPr="00D430FD">
        <w:rPr>
          <w:sz w:val="26"/>
          <w:szCs w:val="26"/>
          <w:lang w:val="es-ES"/>
        </w:rPr>
        <w:t xml:space="preserve"> </w:t>
      </w:r>
      <w:proofErr w:type="spellStart"/>
      <w:r w:rsidR="00F4469A" w:rsidRPr="00D430FD">
        <w:rPr>
          <w:sz w:val="26"/>
          <w:szCs w:val="26"/>
          <w:lang w:val="es-ES"/>
        </w:rPr>
        <w:t>thầu</w:t>
      </w:r>
      <w:proofErr w:type="spellEnd"/>
      <w:r w:rsidR="00F4469A" w:rsidRPr="00D430FD">
        <w:rPr>
          <w:sz w:val="26"/>
          <w:szCs w:val="26"/>
          <w:lang w:val="es-ES"/>
        </w:rPr>
        <w:t xml:space="preserve"> </w:t>
      </w:r>
      <w:proofErr w:type="spellStart"/>
      <w:r w:rsidR="00F4469A" w:rsidRPr="00D430FD">
        <w:rPr>
          <w:sz w:val="26"/>
          <w:szCs w:val="26"/>
          <w:lang w:val="es-ES"/>
        </w:rPr>
        <w:t>sau</w:t>
      </w:r>
      <w:proofErr w:type="spellEnd"/>
      <w:r w:rsidR="00F4469A" w:rsidRPr="00D430FD">
        <w:rPr>
          <w:sz w:val="26"/>
          <w:szCs w:val="26"/>
          <w:lang w:val="es-ES"/>
        </w:rPr>
        <w:t xml:space="preserve"> </w:t>
      </w:r>
      <w:proofErr w:type="spellStart"/>
      <w:r w:rsidR="00F4469A" w:rsidRPr="00D430FD">
        <w:rPr>
          <w:sz w:val="26"/>
          <w:szCs w:val="26"/>
          <w:lang w:val="es-ES"/>
        </w:rPr>
        <w:t>giảm</w:t>
      </w:r>
      <w:proofErr w:type="spellEnd"/>
      <w:r w:rsidR="00F4469A" w:rsidRPr="00D430FD">
        <w:rPr>
          <w:sz w:val="26"/>
          <w:szCs w:val="26"/>
          <w:lang w:val="es-ES"/>
        </w:rPr>
        <w:t xml:space="preserve"> </w:t>
      </w:r>
      <w:proofErr w:type="spellStart"/>
      <w:r w:rsidR="00F4469A" w:rsidRPr="00D430FD">
        <w:rPr>
          <w:sz w:val="26"/>
          <w:szCs w:val="26"/>
          <w:lang w:val="es-ES"/>
        </w:rPr>
        <w:t>giá</w:t>
      </w:r>
      <w:proofErr w:type="spellEnd"/>
      <w:r w:rsidR="00F4469A" w:rsidRPr="00D430FD">
        <w:rPr>
          <w:sz w:val="26"/>
          <w:szCs w:val="26"/>
          <w:lang w:val="es-ES"/>
        </w:rPr>
        <w:t xml:space="preserve"> (</w:t>
      </w:r>
      <w:proofErr w:type="spellStart"/>
      <w:r w:rsidR="00F4469A" w:rsidRPr="00D430FD">
        <w:rPr>
          <w:sz w:val="26"/>
          <w:szCs w:val="26"/>
          <w:lang w:val="es-ES"/>
        </w:rPr>
        <w:t>nếu</w:t>
      </w:r>
      <w:proofErr w:type="spellEnd"/>
      <w:r w:rsidR="00F4469A" w:rsidRPr="00D430FD">
        <w:rPr>
          <w:sz w:val="26"/>
          <w:szCs w:val="26"/>
          <w:lang w:val="es-ES"/>
        </w:rPr>
        <w:t xml:space="preserve"> </w:t>
      </w:r>
      <w:proofErr w:type="spellStart"/>
      <w:r w:rsidR="00F4469A" w:rsidRPr="00D430FD">
        <w:rPr>
          <w:sz w:val="26"/>
          <w:szCs w:val="26"/>
          <w:lang w:val="es-ES"/>
        </w:rPr>
        <w:t>có</w:t>
      </w:r>
      <w:proofErr w:type="spellEnd"/>
      <w:r w:rsidR="00F4469A" w:rsidRPr="00D430FD">
        <w:rPr>
          <w:sz w:val="26"/>
          <w:szCs w:val="26"/>
          <w:lang w:val="es-ES"/>
        </w:rPr>
        <w:t>)</w:t>
      </w:r>
      <w:r w:rsidRPr="00D430FD">
        <w:rPr>
          <w:sz w:val="26"/>
          <w:szCs w:val="26"/>
          <w:lang w:val="es-ES"/>
        </w:rPr>
        <w:t>;</w:t>
      </w:r>
    </w:p>
    <w:p w14:paraId="29F7F283" w14:textId="77777777" w:rsidR="00F4469A" w:rsidRPr="00D430FD" w:rsidRDefault="00F4469A" w:rsidP="001159BF">
      <w:pPr>
        <w:tabs>
          <w:tab w:val="left" w:pos="993"/>
        </w:tabs>
        <w:spacing w:before="60" w:after="60"/>
        <w:ind w:firstLine="567"/>
        <w:jc w:val="left"/>
        <w:rPr>
          <w:sz w:val="26"/>
          <w:szCs w:val="26"/>
          <w:lang w:val="es-ES"/>
        </w:rPr>
      </w:pPr>
      <w:proofErr w:type="spellStart"/>
      <w:r w:rsidRPr="00D430FD">
        <w:rPr>
          <w:sz w:val="26"/>
          <w:szCs w:val="26"/>
          <w:lang w:val="es-ES"/>
        </w:rPr>
        <w:t>Bước</w:t>
      </w:r>
      <w:proofErr w:type="spellEnd"/>
      <w:r w:rsidRPr="00D430FD">
        <w:rPr>
          <w:sz w:val="26"/>
          <w:szCs w:val="26"/>
          <w:lang w:val="es-ES"/>
        </w:rPr>
        <w:t xml:space="preserve"> 2. </w:t>
      </w:r>
      <w:proofErr w:type="spellStart"/>
      <w:r w:rsidRPr="00D430FD">
        <w:rPr>
          <w:sz w:val="26"/>
          <w:szCs w:val="26"/>
          <w:lang w:val="es-ES"/>
        </w:rPr>
        <w:t>Xác</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ưu</w:t>
      </w:r>
      <w:proofErr w:type="spellEnd"/>
      <w:r w:rsidRPr="00D430FD">
        <w:rPr>
          <w:sz w:val="26"/>
          <w:szCs w:val="26"/>
          <w:lang w:val="es-ES"/>
        </w:rPr>
        <w:t xml:space="preserve"> </w:t>
      </w:r>
      <w:proofErr w:type="spellStart"/>
      <w:r w:rsidRPr="00D430FD">
        <w:rPr>
          <w:sz w:val="26"/>
          <w:szCs w:val="26"/>
          <w:lang w:val="es-ES"/>
        </w:rPr>
        <w:t>đãi</w:t>
      </w:r>
      <w:proofErr w:type="spellEnd"/>
      <w:r w:rsidRPr="00D430FD">
        <w:rPr>
          <w:sz w:val="26"/>
          <w:szCs w:val="26"/>
          <w:lang w:val="es-ES"/>
        </w:rPr>
        <w:t xml:space="preserve"> (</w:t>
      </w:r>
      <w:proofErr w:type="spellStart"/>
      <w:r w:rsidRPr="00D430FD">
        <w:rPr>
          <w:sz w:val="26"/>
          <w:szCs w:val="26"/>
          <w:lang w:val="es-ES"/>
        </w:rPr>
        <w:t>nếu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Muc</w:t>
      </w:r>
      <w:proofErr w:type="spellEnd"/>
      <w:r w:rsidRPr="00D430FD">
        <w:rPr>
          <w:sz w:val="26"/>
          <w:szCs w:val="26"/>
          <w:lang w:val="es-ES"/>
        </w:rPr>
        <w:t xml:space="preserve"> 26 E-CDNT;</w:t>
      </w:r>
    </w:p>
    <w:p w14:paraId="54FC3BBB" w14:textId="2E21ACDF" w:rsidR="00671607" w:rsidRPr="00D430FD" w:rsidRDefault="00F4469A" w:rsidP="00207959">
      <w:pPr>
        <w:tabs>
          <w:tab w:val="left" w:pos="993"/>
        </w:tabs>
        <w:spacing w:before="60" w:after="60"/>
        <w:ind w:firstLine="567"/>
        <w:jc w:val="left"/>
        <w:rPr>
          <w:sz w:val="26"/>
          <w:szCs w:val="26"/>
        </w:rPr>
      </w:pPr>
      <w:proofErr w:type="spellStart"/>
      <w:r w:rsidRPr="00D430FD">
        <w:rPr>
          <w:sz w:val="26"/>
          <w:szCs w:val="26"/>
          <w:lang w:val="es-ES"/>
        </w:rPr>
        <w:t>Bước</w:t>
      </w:r>
      <w:proofErr w:type="spellEnd"/>
      <w:r w:rsidRPr="00D430FD">
        <w:rPr>
          <w:sz w:val="26"/>
          <w:szCs w:val="26"/>
          <w:lang w:val="es-ES"/>
        </w:rPr>
        <w:t xml:space="preserve"> 3. </w:t>
      </w:r>
      <w:proofErr w:type="spellStart"/>
      <w:r w:rsidRPr="00D430FD">
        <w:rPr>
          <w:sz w:val="26"/>
          <w:szCs w:val="26"/>
          <w:lang w:val="es-ES"/>
        </w:rPr>
        <w:t>Xếp</w:t>
      </w:r>
      <w:proofErr w:type="spellEnd"/>
      <w:r w:rsidRPr="00D430FD">
        <w:rPr>
          <w:sz w:val="26"/>
          <w:szCs w:val="26"/>
          <w:lang w:val="es-ES"/>
        </w:rPr>
        <w:t xml:space="preserve"> </w:t>
      </w:r>
      <w:proofErr w:type="spellStart"/>
      <w:r w:rsidRPr="00D430FD">
        <w:rPr>
          <w:sz w:val="26"/>
          <w:szCs w:val="26"/>
          <w:lang w:val="es-ES"/>
        </w:rPr>
        <w:t>hạng</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E-HSDT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khi</w:t>
      </w:r>
      <w:proofErr w:type="spellEnd"/>
      <w:r w:rsidRPr="00D430FD">
        <w:rPr>
          <w:sz w:val="26"/>
          <w:szCs w:val="26"/>
          <w:lang w:val="es-ES"/>
        </w:rPr>
        <w:t xml:space="preserve"> </w:t>
      </w:r>
      <w:proofErr w:type="spellStart"/>
      <w:r w:rsidRPr="00D430FD">
        <w:rPr>
          <w:sz w:val="26"/>
          <w:szCs w:val="26"/>
          <w:lang w:val="es-ES"/>
        </w:rPr>
        <w:t>trừ</w:t>
      </w:r>
      <w:proofErr w:type="spellEnd"/>
      <w:r w:rsidRPr="00D430FD">
        <w:rPr>
          <w:sz w:val="26"/>
          <w:szCs w:val="26"/>
          <w:lang w:val="es-ES"/>
        </w:rPr>
        <w:t xml:space="preserve"> </w:t>
      </w:r>
      <w:proofErr w:type="spellStart"/>
      <w:r w:rsidRPr="00D430FD">
        <w:rPr>
          <w:sz w:val="26"/>
          <w:szCs w:val="26"/>
          <w:lang w:val="es-ES"/>
        </w:rPr>
        <w:t>đi</w:t>
      </w:r>
      <w:proofErr w:type="spellEnd"/>
      <w:r w:rsidRPr="00D430FD">
        <w:rPr>
          <w:sz w:val="26"/>
          <w:szCs w:val="26"/>
          <w:lang w:val="es-ES"/>
        </w:rPr>
        <w:t xml:space="preserve"> </w:t>
      </w:r>
      <w:proofErr w:type="spellStart"/>
      <w:r w:rsidRPr="00D430FD">
        <w:rPr>
          <w:sz w:val="26"/>
          <w:szCs w:val="26"/>
          <w:lang w:val="es-ES"/>
        </w:rPr>
        <w:t>giảm</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nếu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cộng</w:t>
      </w:r>
      <w:proofErr w:type="spellEnd"/>
      <w:r w:rsidRPr="00D430FD">
        <w:rPr>
          <w:sz w:val="26"/>
          <w:szCs w:val="26"/>
          <w:lang w:val="es-ES"/>
        </w:rPr>
        <w:t xml:space="preserve"> </w:t>
      </w:r>
      <w:proofErr w:type="spellStart"/>
      <w:r w:rsidRPr="00D430FD">
        <w:rPr>
          <w:sz w:val="26"/>
          <w:szCs w:val="26"/>
          <w:lang w:val="es-ES"/>
        </w:rPr>
        <w:t>ưu</w:t>
      </w:r>
      <w:proofErr w:type="spellEnd"/>
      <w:r w:rsidRPr="00D430FD">
        <w:rPr>
          <w:sz w:val="26"/>
          <w:szCs w:val="26"/>
          <w:lang w:val="es-ES"/>
        </w:rPr>
        <w:t xml:space="preserve"> </w:t>
      </w:r>
      <w:proofErr w:type="spellStart"/>
      <w:r w:rsidRPr="00D430FD">
        <w:rPr>
          <w:sz w:val="26"/>
          <w:szCs w:val="26"/>
          <w:lang w:val="es-ES"/>
        </w:rPr>
        <w:t>đãi</w:t>
      </w:r>
      <w:proofErr w:type="spellEnd"/>
      <w:r w:rsidRPr="00D430FD">
        <w:rPr>
          <w:sz w:val="26"/>
          <w:szCs w:val="26"/>
          <w:lang w:val="es-ES"/>
        </w:rPr>
        <w:t xml:space="preserve"> (</w:t>
      </w:r>
      <w:proofErr w:type="spellStart"/>
      <w:r w:rsidRPr="00D430FD">
        <w:rPr>
          <w:sz w:val="26"/>
          <w:szCs w:val="26"/>
          <w:lang w:val="es-ES"/>
        </w:rPr>
        <w:t>nếu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thấp</w:t>
      </w:r>
      <w:proofErr w:type="spellEnd"/>
      <w:r w:rsidRPr="00D430FD">
        <w:rPr>
          <w:sz w:val="26"/>
          <w:szCs w:val="26"/>
          <w:lang w:val="es-ES"/>
        </w:rPr>
        <w:t xml:space="preserve"> </w:t>
      </w:r>
      <w:proofErr w:type="spellStart"/>
      <w:r w:rsidRPr="00D430FD">
        <w:rPr>
          <w:sz w:val="26"/>
          <w:szCs w:val="26"/>
          <w:lang w:val="es-ES"/>
        </w:rPr>
        <w:t>nhất</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xếp</w:t>
      </w:r>
      <w:proofErr w:type="spellEnd"/>
      <w:r w:rsidRPr="00D430FD">
        <w:rPr>
          <w:sz w:val="26"/>
          <w:szCs w:val="26"/>
          <w:lang w:val="es-ES"/>
        </w:rPr>
        <w:t xml:space="preserve"> </w:t>
      </w:r>
      <w:proofErr w:type="spellStart"/>
      <w:r w:rsidRPr="00D430FD">
        <w:rPr>
          <w:sz w:val="26"/>
          <w:szCs w:val="26"/>
          <w:lang w:val="es-ES"/>
        </w:rPr>
        <w:t>hạng</w:t>
      </w:r>
      <w:proofErr w:type="spellEnd"/>
      <w:r w:rsidRPr="00D430FD">
        <w:rPr>
          <w:sz w:val="26"/>
          <w:szCs w:val="26"/>
          <w:lang w:val="es-ES"/>
        </w:rPr>
        <w:t xml:space="preserve"> </w:t>
      </w:r>
      <w:proofErr w:type="spellStart"/>
      <w:r w:rsidRPr="00D430FD">
        <w:rPr>
          <w:sz w:val="26"/>
          <w:szCs w:val="26"/>
          <w:lang w:val="es-ES"/>
        </w:rPr>
        <w:t>thứ</w:t>
      </w:r>
      <w:proofErr w:type="spellEnd"/>
      <w:r w:rsidRPr="00D430FD">
        <w:rPr>
          <w:sz w:val="26"/>
          <w:szCs w:val="26"/>
          <w:lang w:val="es-ES"/>
        </w:rPr>
        <w:t xml:space="preserve"> </w:t>
      </w:r>
      <w:proofErr w:type="spellStart"/>
      <w:r w:rsidRPr="00D430FD">
        <w:rPr>
          <w:sz w:val="26"/>
          <w:szCs w:val="26"/>
          <w:lang w:val="es-ES"/>
        </w:rPr>
        <w:t>nhất</w:t>
      </w:r>
      <w:proofErr w:type="spellEnd"/>
      <w:r w:rsidRPr="00D430FD">
        <w:rPr>
          <w:sz w:val="26"/>
          <w:szCs w:val="26"/>
          <w:lang w:val="es-ES"/>
        </w:rPr>
        <w:t>.</w:t>
      </w:r>
      <w:r w:rsidR="00671607" w:rsidRPr="00D430FD">
        <w:rPr>
          <w:sz w:val="26"/>
          <w:szCs w:val="26"/>
        </w:rPr>
        <w:br w:type="page"/>
      </w:r>
    </w:p>
    <w:p w14:paraId="6B8C54D7" w14:textId="77777777" w:rsidR="00D41064" w:rsidRPr="00D430FD" w:rsidRDefault="0027773D" w:rsidP="001159BF">
      <w:pPr>
        <w:pStyle w:val="SectionVHeader"/>
        <w:spacing w:before="60" w:after="60"/>
        <w:outlineLvl w:val="2"/>
        <w:rPr>
          <w:sz w:val="26"/>
          <w:szCs w:val="26"/>
          <w:lang w:val="en-US"/>
        </w:rPr>
      </w:pPr>
      <w:proofErr w:type="spellStart"/>
      <w:r w:rsidRPr="00D430FD">
        <w:rPr>
          <w:sz w:val="26"/>
          <w:szCs w:val="26"/>
        </w:rPr>
        <w:lastRenderedPageBreak/>
        <w:t>Chương</w:t>
      </w:r>
      <w:proofErr w:type="spellEnd"/>
      <w:r w:rsidRPr="00D430FD">
        <w:rPr>
          <w:sz w:val="26"/>
          <w:szCs w:val="26"/>
        </w:rPr>
        <w:t xml:space="preserve"> IV. BIỂU MẪU MỜI THẦU VÀ DỰ THẦU</w:t>
      </w:r>
    </w:p>
    <w:tbl>
      <w:tblPr>
        <w:tblW w:w="10031"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6225"/>
        <w:gridCol w:w="1170"/>
        <w:gridCol w:w="964"/>
        <w:gridCol w:w="963"/>
      </w:tblGrid>
      <w:tr w:rsidR="00D430FD" w:rsidRPr="00D430FD" w14:paraId="360D9226" w14:textId="77777777" w:rsidTr="006E339B">
        <w:tc>
          <w:tcPr>
            <w:tcW w:w="709" w:type="dxa"/>
            <w:vMerge w:val="restart"/>
            <w:vAlign w:val="center"/>
          </w:tcPr>
          <w:p w14:paraId="019FA921" w14:textId="77777777" w:rsidR="00EC116F" w:rsidRPr="00D430FD" w:rsidRDefault="00EC116F" w:rsidP="001159BF">
            <w:pPr>
              <w:spacing w:before="60" w:after="60"/>
              <w:jc w:val="center"/>
              <w:rPr>
                <w:b/>
                <w:szCs w:val="24"/>
                <w:lang w:val="nl-NL"/>
              </w:rPr>
            </w:pPr>
            <w:r w:rsidRPr="00D430FD">
              <w:rPr>
                <w:b/>
                <w:szCs w:val="24"/>
                <w:lang w:val="nl-NL"/>
              </w:rPr>
              <w:t>Stt</w:t>
            </w:r>
          </w:p>
        </w:tc>
        <w:tc>
          <w:tcPr>
            <w:tcW w:w="6225" w:type="dxa"/>
            <w:vMerge w:val="restart"/>
            <w:vAlign w:val="center"/>
          </w:tcPr>
          <w:p w14:paraId="6528158D" w14:textId="77777777" w:rsidR="00EC116F" w:rsidRPr="00D430FD" w:rsidRDefault="00EC116F" w:rsidP="001159BF">
            <w:pPr>
              <w:spacing w:before="60" w:after="60"/>
              <w:jc w:val="center"/>
              <w:rPr>
                <w:b/>
                <w:szCs w:val="24"/>
                <w:lang w:val="nl-NL"/>
              </w:rPr>
            </w:pPr>
            <w:r w:rsidRPr="00D430FD">
              <w:rPr>
                <w:b/>
                <w:szCs w:val="24"/>
                <w:lang w:val="nl-NL"/>
              </w:rPr>
              <w:t>Biểu mẫu</w:t>
            </w:r>
          </w:p>
        </w:tc>
        <w:tc>
          <w:tcPr>
            <w:tcW w:w="1170" w:type="dxa"/>
            <w:vMerge w:val="restart"/>
            <w:vAlign w:val="center"/>
          </w:tcPr>
          <w:p w14:paraId="4DCFB5C3" w14:textId="77777777" w:rsidR="00EC116F" w:rsidRPr="00D430FD" w:rsidRDefault="00EC116F" w:rsidP="001159BF">
            <w:pPr>
              <w:spacing w:before="60" w:after="60"/>
              <w:jc w:val="center"/>
              <w:rPr>
                <w:b/>
                <w:szCs w:val="24"/>
                <w:lang w:val="nl-NL"/>
              </w:rPr>
            </w:pPr>
            <w:r w:rsidRPr="00D430FD">
              <w:rPr>
                <w:b/>
                <w:szCs w:val="24"/>
                <w:lang w:val="nl-NL"/>
              </w:rPr>
              <w:t>Cách thực hiện</w:t>
            </w:r>
          </w:p>
        </w:tc>
        <w:tc>
          <w:tcPr>
            <w:tcW w:w="1927" w:type="dxa"/>
            <w:gridSpan w:val="2"/>
            <w:vAlign w:val="center"/>
          </w:tcPr>
          <w:p w14:paraId="347CE297" w14:textId="77777777" w:rsidR="00EC116F" w:rsidRPr="00D430FD" w:rsidRDefault="00EC116F" w:rsidP="001159BF">
            <w:pPr>
              <w:spacing w:before="60" w:after="60"/>
              <w:jc w:val="center"/>
              <w:rPr>
                <w:b/>
                <w:szCs w:val="24"/>
                <w:lang w:val="nl-NL"/>
              </w:rPr>
            </w:pPr>
            <w:r w:rsidRPr="00D430FD">
              <w:rPr>
                <w:b/>
                <w:szCs w:val="24"/>
                <w:lang w:val="nl-NL"/>
              </w:rPr>
              <w:t>Trách nhiệm thực hiện</w:t>
            </w:r>
          </w:p>
        </w:tc>
      </w:tr>
      <w:tr w:rsidR="00D430FD" w:rsidRPr="00D430FD" w14:paraId="3BB28853" w14:textId="77777777" w:rsidTr="006E339B">
        <w:tc>
          <w:tcPr>
            <w:tcW w:w="709" w:type="dxa"/>
            <w:vMerge/>
            <w:vAlign w:val="center"/>
          </w:tcPr>
          <w:p w14:paraId="41AC86BC" w14:textId="77777777" w:rsidR="00EC116F" w:rsidRPr="00D430FD" w:rsidRDefault="00EC116F" w:rsidP="001159BF">
            <w:pPr>
              <w:spacing w:before="60" w:after="60"/>
              <w:jc w:val="center"/>
              <w:rPr>
                <w:b/>
                <w:szCs w:val="24"/>
                <w:lang w:val="nl-NL"/>
              </w:rPr>
            </w:pPr>
          </w:p>
        </w:tc>
        <w:tc>
          <w:tcPr>
            <w:tcW w:w="6225" w:type="dxa"/>
            <w:vMerge/>
            <w:vAlign w:val="center"/>
          </w:tcPr>
          <w:p w14:paraId="12B9A65A" w14:textId="77777777" w:rsidR="00EC116F" w:rsidRPr="00D430FD" w:rsidRDefault="00EC116F" w:rsidP="001159BF">
            <w:pPr>
              <w:spacing w:before="60" w:after="60"/>
              <w:jc w:val="center"/>
              <w:rPr>
                <w:b/>
                <w:szCs w:val="24"/>
                <w:lang w:val="nl-NL"/>
              </w:rPr>
            </w:pPr>
          </w:p>
        </w:tc>
        <w:tc>
          <w:tcPr>
            <w:tcW w:w="1170" w:type="dxa"/>
            <w:vMerge/>
            <w:vAlign w:val="center"/>
          </w:tcPr>
          <w:p w14:paraId="772F8C2E" w14:textId="77777777" w:rsidR="00EC116F" w:rsidRPr="00D430FD" w:rsidRDefault="00EC116F" w:rsidP="001159BF">
            <w:pPr>
              <w:spacing w:before="60" w:after="60"/>
              <w:jc w:val="center"/>
              <w:rPr>
                <w:b/>
                <w:szCs w:val="24"/>
                <w:lang w:val="nl-NL"/>
              </w:rPr>
            </w:pPr>
          </w:p>
        </w:tc>
        <w:tc>
          <w:tcPr>
            <w:tcW w:w="964" w:type="dxa"/>
            <w:vAlign w:val="center"/>
          </w:tcPr>
          <w:p w14:paraId="7621B778" w14:textId="77777777" w:rsidR="00EC116F" w:rsidRPr="00D430FD" w:rsidRDefault="00EC116F" w:rsidP="001159BF">
            <w:pPr>
              <w:spacing w:before="60" w:after="60"/>
              <w:jc w:val="center"/>
              <w:rPr>
                <w:b/>
                <w:szCs w:val="24"/>
                <w:lang w:val="nl-NL"/>
              </w:rPr>
            </w:pPr>
            <w:r w:rsidRPr="00D430FD">
              <w:rPr>
                <w:b/>
                <w:szCs w:val="24"/>
                <w:lang w:val="nl-NL"/>
              </w:rPr>
              <w:t>Bên mời thầu</w:t>
            </w:r>
          </w:p>
        </w:tc>
        <w:tc>
          <w:tcPr>
            <w:tcW w:w="963" w:type="dxa"/>
            <w:vAlign w:val="center"/>
          </w:tcPr>
          <w:p w14:paraId="0688730E" w14:textId="77777777" w:rsidR="00EC116F" w:rsidRPr="00D430FD" w:rsidRDefault="00EC116F" w:rsidP="001159BF">
            <w:pPr>
              <w:spacing w:before="60" w:after="60"/>
              <w:jc w:val="center"/>
              <w:rPr>
                <w:b/>
                <w:szCs w:val="24"/>
                <w:lang w:val="nl-NL"/>
              </w:rPr>
            </w:pPr>
            <w:r w:rsidRPr="00D430FD">
              <w:rPr>
                <w:b/>
                <w:szCs w:val="24"/>
                <w:lang w:val="nl-NL"/>
              </w:rPr>
              <w:t>Nhà thầu</w:t>
            </w:r>
          </w:p>
        </w:tc>
      </w:tr>
      <w:tr w:rsidR="00D430FD" w:rsidRPr="00D430FD" w14:paraId="63D2BA02" w14:textId="77777777" w:rsidTr="006E339B">
        <w:tc>
          <w:tcPr>
            <w:tcW w:w="709" w:type="dxa"/>
          </w:tcPr>
          <w:p w14:paraId="4B24A062" w14:textId="77777777" w:rsidR="00EC116F" w:rsidRPr="00D430FD" w:rsidRDefault="00EC116F" w:rsidP="001159BF">
            <w:pPr>
              <w:spacing w:before="60" w:after="60"/>
              <w:jc w:val="center"/>
              <w:rPr>
                <w:szCs w:val="24"/>
                <w:lang w:val="nl-NL"/>
              </w:rPr>
            </w:pPr>
            <w:r w:rsidRPr="00D430FD">
              <w:rPr>
                <w:szCs w:val="24"/>
                <w:lang w:val="nl-NL"/>
              </w:rPr>
              <w:t>1</w:t>
            </w:r>
          </w:p>
        </w:tc>
        <w:tc>
          <w:tcPr>
            <w:tcW w:w="6225" w:type="dxa"/>
          </w:tcPr>
          <w:p w14:paraId="5729AD56" w14:textId="77777777" w:rsidR="00EC116F" w:rsidRPr="00D430FD" w:rsidRDefault="00EC116F" w:rsidP="001159BF">
            <w:pPr>
              <w:spacing w:before="60" w:after="60"/>
              <w:rPr>
                <w:b/>
                <w:szCs w:val="24"/>
                <w:lang w:val="nl-NL"/>
              </w:rPr>
            </w:pPr>
            <w:r w:rsidRPr="00D430FD">
              <w:rPr>
                <w:szCs w:val="24"/>
                <w:lang w:val="nl-NL"/>
              </w:rPr>
              <w:t>Mẫu số 01. Bảng chi tiết hạng mục xây lắp</w:t>
            </w:r>
          </w:p>
        </w:tc>
        <w:tc>
          <w:tcPr>
            <w:tcW w:w="1170" w:type="dxa"/>
            <w:vMerge w:val="restart"/>
            <w:vAlign w:val="center"/>
          </w:tcPr>
          <w:p w14:paraId="74EB9EFF"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0E3F85EA"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36011D6D" w14:textId="77777777" w:rsidR="00EC116F" w:rsidRPr="00D430FD" w:rsidRDefault="00EC116F" w:rsidP="001159BF">
            <w:pPr>
              <w:spacing w:before="60" w:after="60"/>
              <w:rPr>
                <w:b/>
                <w:szCs w:val="24"/>
                <w:lang w:val="nl-NL"/>
              </w:rPr>
            </w:pPr>
          </w:p>
        </w:tc>
      </w:tr>
      <w:tr w:rsidR="00D430FD" w:rsidRPr="00D430FD" w14:paraId="4C25CE6D" w14:textId="77777777" w:rsidTr="006E339B">
        <w:tc>
          <w:tcPr>
            <w:tcW w:w="709" w:type="dxa"/>
          </w:tcPr>
          <w:p w14:paraId="2636CFA5" w14:textId="77777777" w:rsidR="00EC116F" w:rsidRPr="00D430FD" w:rsidRDefault="00EC116F" w:rsidP="001159BF">
            <w:pPr>
              <w:spacing w:before="60" w:after="60"/>
              <w:jc w:val="center"/>
              <w:rPr>
                <w:szCs w:val="24"/>
                <w:lang w:val="nl-NL"/>
              </w:rPr>
            </w:pPr>
            <w:r w:rsidRPr="00D430FD">
              <w:rPr>
                <w:szCs w:val="24"/>
                <w:lang w:val="nl-NL"/>
              </w:rPr>
              <w:t>2</w:t>
            </w:r>
          </w:p>
        </w:tc>
        <w:tc>
          <w:tcPr>
            <w:tcW w:w="6225" w:type="dxa"/>
          </w:tcPr>
          <w:p w14:paraId="1FC8BC84" w14:textId="77777777" w:rsidR="00EC116F" w:rsidRPr="00D430FD" w:rsidRDefault="00EC116F" w:rsidP="001159BF">
            <w:pPr>
              <w:spacing w:before="60" w:after="60"/>
              <w:rPr>
                <w:b/>
                <w:szCs w:val="24"/>
                <w:lang w:val="nl-NL"/>
              </w:rPr>
            </w:pPr>
            <w:r w:rsidRPr="00D430FD">
              <w:rPr>
                <w:szCs w:val="24"/>
                <w:lang w:val="nl-NL"/>
              </w:rPr>
              <w:t>Mẫu số 02. Bảng tiến độ thực hiện</w:t>
            </w:r>
          </w:p>
        </w:tc>
        <w:tc>
          <w:tcPr>
            <w:tcW w:w="1170" w:type="dxa"/>
            <w:vMerge/>
            <w:vAlign w:val="center"/>
          </w:tcPr>
          <w:p w14:paraId="72F4EA0B" w14:textId="77777777" w:rsidR="00EC116F" w:rsidRPr="00D430FD" w:rsidRDefault="00EC116F" w:rsidP="001159BF">
            <w:pPr>
              <w:spacing w:before="60" w:after="60"/>
              <w:jc w:val="center"/>
              <w:rPr>
                <w:szCs w:val="24"/>
                <w:lang w:val="nl-NL"/>
              </w:rPr>
            </w:pPr>
          </w:p>
        </w:tc>
        <w:tc>
          <w:tcPr>
            <w:tcW w:w="964" w:type="dxa"/>
          </w:tcPr>
          <w:p w14:paraId="38C39CE3"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436671BA" w14:textId="77777777" w:rsidR="00EC116F" w:rsidRPr="00D430FD" w:rsidRDefault="00EC116F" w:rsidP="001159BF">
            <w:pPr>
              <w:spacing w:before="60" w:after="60"/>
              <w:rPr>
                <w:b/>
                <w:szCs w:val="24"/>
                <w:lang w:val="nl-NL"/>
              </w:rPr>
            </w:pPr>
          </w:p>
        </w:tc>
      </w:tr>
      <w:tr w:rsidR="00D430FD" w:rsidRPr="00D430FD" w14:paraId="7EF20906" w14:textId="77777777" w:rsidTr="006E339B">
        <w:tc>
          <w:tcPr>
            <w:tcW w:w="709" w:type="dxa"/>
          </w:tcPr>
          <w:p w14:paraId="616D0DFA" w14:textId="77777777" w:rsidR="00EC116F" w:rsidRPr="00D430FD" w:rsidRDefault="00EC116F" w:rsidP="001159BF">
            <w:pPr>
              <w:spacing w:before="60" w:after="60"/>
              <w:jc w:val="center"/>
              <w:rPr>
                <w:szCs w:val="24"/>
                <w:lang w:val="nl-NL"/>
              </w:rPr>
            </w:pPr>
            <w:r w:rsidRPr="00D430FD">
              <w:rPr>
                <w:szCs w:val="24"/>
                <w:lang w:val="nl-NL"/>
              </w:rPr>
              <w:t>3</w:t>
            </w:r>
          </w:p>
        </w:tc>
        <w:tc>
          <w:tcPr>
            <w:tcW w:w="6225" w:type="dxa"/>
          </w:tcPr>
          <w:p w14:paraId="2FBE1C9E" w14:textId="77777777" w:rsidR="00EC116F" w:rsidRPr="00D430FD" w:rsidRDefault="00EC116F" w:rsidP="001159BF">
            <w:pPr>
              <w:spacing w:before="60" w:after="60"/>
              <w:rPr>
                <w:b/>
                <w:szCs w:val="24"/>
                <w:lang w:val="nl-NL"/>
              </w:rPr>
            </w:pPr>
            <w:r w:rsidRPr="00D430FD">
              <w:rPr>
                <w:szCs w:val="24"/>
                <w:lang w:val="nl-NL"/>
              </w:rPr>
              <w:t>Mẫu số 03. Bảng tiêu chuẩn đánh giá về năng lực và kinh nghiệm</w:t>
            </w:r>
          </w:p>
        </w:tc>
        <w:tc>
          <w:tcPr>
            <w:tcW w:w="1170" w:type="dxa"/>
            <w:vMerge/>
            <w:vAlign w:val="center"/>
          </w:tcPr>
          <w:p w14:paraId="2B5CA959" w14:textId="77777777" w:rsidR="00EC116F" w:rsidRPr="00D430FD" w:rsidRDefault="00EC116F" w:rsidP="001159BF">
            <w:pPr>
              <w:spacing w:before="60" w:after="60"/>
              <w:jc w:val="center"/>
              <w:rPr>
                <w:szCs w:val="24"/>
                <w:lang w:val="nl-NL"/>
              </w:rPr>
            </w:pPr>
          </w:p>
        </w:tc>
        <w:tc>
          <w:tcPr>
            <w:tcW w:w="964" w:type="dxa"/>
          </w:tcPr>
          <w:p w14:paraId="1CD98DE8"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6125B733" w14:textId="77777777" w:rsidR="00EC116F" w:rsidRPr="00D430FD" w:rsidRDefault="00EC116F" w:rsidP="001159BF">
            <w:pPr>
              <w:spacing w:before="60" w:after="60"/>
              <w:rPr>
                <w:b/>
                <w:szCs w:val="24"/>
                <w:lang w:val="nl-NL"/>
              </w:rPr>
            </w:pPr>
          </w:p>
        </w:tc>
      </w:tr>
      <w:tr w:rsidR="00D430FD" w:rsidRPr="00D430FD" w14:paraId="247B59F3" w14:textId="77777777" w:rsidTr="006E339B">
        <w:tc>
          <w:tcPr>
            <w:tcW w:w="709" w:type="dxa"/>
          </w:tcPr>
          <w:p w14:paraId="265121CB" w14:textId="77777777" w:rsidR="00EC116F" w:rsidRPr="00D430FD" w:rsidRDefault="00EC116F" w:rsidP="001159BF">
            <w:pPr>
              <w:spacing w:before="60" w:after="60"/>
              <w:jc w:val="center"/>
              <w:rPr>
                <w:szCs w:val="24"/>
                <w:lang w:val="nl-NL"/>
              </w:rPr>
            </w:pPr>
            <w:r w:rsidRPr="00D430FD">
              <w:rPr>
                <w:szCs w:val="24"/>
                <w:lang w:val="nl-NL"/>
              </w:rPr>
              <w:t>4</w:t>
            </w:r>
          </w:p>
        </w:tc>
        <w:tc>
          <w:tcPr>
            <w:tcW w:w="6225" w:type="dxa"/>
          </w:tcPr>
          <w:p w14:paraId="118A30E8" w14:textId="77777777" w:rsidR="00EC116F" w:rsidRPr="00D430FD" w:rsidRDefault="00EC116F" w:rsidP="001159BF">
            <w:pPr>
              <w:spacing w:before="60" w:after="60"/>
              <w:rPr>
                <w:b/>
                <w:szCs w:val="24"/>
                <w:lang w:val="nl-NL"/>
              </w:rPr>
            </w:pPr>
            <w:r w:rsidRPr="00D430FD">
              <w:rPr>
                <w:szCs w:val="24"/>
                <w:lang w:val="nl-NL"/>
              </w:rPr>
              <w:t>Mẫu số 04A. Yêu cầu nhân sự chủ chốt</w:t>
            </w:r>
          </w:p>
        </w:tc>
        <w:tc>
          <w:tcPr>
            <w:tcW w:w="1170" w:type="dxa"/>
            <w:vMerge/>
            <w:vAlign w:val="center"/>
          </w:tcPr>
          <w:p w14:paraId="7D82E4AE" w14:textId="77777777" w:rsidR="00EC116F" w:rsidRPr="00D430FD" w:rsidRDefault="00EC116F" w:rsidP="001159BF">
            <w:pPr>
              <w:spacing w:before="60" w:after="60"/>
              <w:jc w:val="center"/>
              <w:rPr>
                <w:szCs w:val="24"/>
                <w:lang w:val="nl-NL"/>
              </w:rPr>
            </w:pPr>
          </w:p>
        </w:tc>
        <w:tc>
          <w:tcPr>
            <w:tcW w:w="964" w:type="dxa"/>
          </w:tcPr>
          <w:p w14:paraId="218BF474"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112DC8C1" w14:textId="77777777" w:rsidR="00EC116F" w:rsidRPr="00D430FD" w:rsidRDefault="00EC116F" w:rsidP="001159BF">
            <w:pPr>
              <w:spacing w:before="60" w:after="60"/>
              <w:rPr>
                <w:b/>
                <w:szCs w:val="24"/>
                <w:lang w:val="nl-NL"/>
              </w:rPr>
            </w:pPr>
          </w:p>
        </w:tc>
      </w:tr>
      <w:tr w:rsidR="00D430FD" w:rsidRPr="00D430FD" w14:paraId="36569BD6" w14:textId="77777777" w:rsidTr="006E339B">
        <w:tc>
          <w:tcPr>
            <w:tcW w:w="709" w:type="dxa"/>
          </w:tcPr>
          <w:p w14:paraId="2B367DD8" w14:textId="77777777" w:rsidR="00EC116F" w:rsidRPr="00D430FD" w:rsidRDefault="00EC116F" w:rsidP="001159BF">
            <w:pPr>
              <w:spacing w:before="60" w:after="60"/>
              <w:jc w:val="center"/>
              <w:rPr>
                <w:szCs w:val="24"/>
                <w:lang w:val="nl-NL"/>
              </w:rPr>
            </w:pPr>
            <w:r w:rsidRPr="00D430FD">
              <w:rPr>
                <w:szCs w:val="24"/>
                <w:lang w:val="nl-NL"/>
              </w:rPr>
              <w:t>5</w:t>
            </w:r>
          </w:p>
        </w:tc>
        <w:tc>
          <w:tcPr>
            <w:tcW w:w="6225" w:type="dxa"/>
          </w:tcPr>
          <w:p w14:paraId="648694A5" w14:textId="77777777" w:rsidR="00EC116F" w:rsidRPr="00D430FD" w:rsidRDefault="00EC116F" w:rsidP="001159BF">
            <w:pPr>
              <w:spacing w:before="60" w:after="60"/>
              <w:rPr>
                <w:b/>
                <w:szCs w:val="24"/>
                <w:lang w:val="nl-NL"/>
              </w:rPr>
            </w:pPr>
            <w:r w:rsidRPr="00D430FD">
              <w:rPr>
                <w:szCs w:val="24"/>
                <w:lang w:val="nl-NL"/>
              </w:rPr>
              <w:t>Mẫu số 04B. Thiết bị thi công chủ yếu dự kiến huy động để thực hiện gói thầu</w:t>
            </w:r>
          </w:p>
        </w:tc>
        <w:tc>
          <w:tcPr>
            <w:tcW w:w="1170" w:type="dxa"/>
            <w:vMerge/>
            <w:vAlign w:val="center"/>
          </w:tcPr>
          <w:p w14:paraId="1A015B3B" w14:textId="77777777" w:rsidR="00EC116F" w:rsidRPr="00D430FD" w:rsidRDefault="00EC116F" w:rsidP="001159BF">
            <w:pPr>
              <w:spacing w:before="60" w:after="60"/>
              <w:jc w:val="center"/>
              <w:rPr>
                <w:szCs w:val="24"/>
                <w:lang w:val="nl-NL"/>
              </w:rPr>
            </w:pPr>
          </w:p>
        </w:tc>
        <w:tc>
          <w:tcPr>
            <w:tcW w:w="964" w:type="dxa"/>
          </w:tcPr>
          <w:p w14:paraId="41159F61" w14:textId="77777777" w:rsidR="00EC116F" w:rsidRPr="00D430FD" w:rsidRDefault="00EC116F" w:rsidP="001159BF">
            <w:pPr>
              <w:spacing w:before="60" w:after="60"/>
              <w:jc w:val="center"/>
              <w:rPr>
                <w:b/>
                <w:szCs w:val="24"/>
                <w:lang w:val="nl-NL"/>
              </w:rPr>
            </w:pPr>
            <w:r w:rsidRPr="00D430FD">
              <w:rPr>
                <w:b/>
                <w:szCs w:val="24"/>
                <w:lang w:val="nl-NL"/>
              </w:rPr>
              <w:t>X</w:t>
            </w:r>
          </w:p>
        </w:tc>
        <w:tc>
          <w:tcPr>
            <w:tcW w:w="963" w:type="dxa"/>
          </w:tcPr>
          <w:p w14:paraId="759027DF" w14:textId="77777777" w:rsidR="00EC116F" w:rsidRPr="00D430FD" w:rsidRDefault="00EC116F" w:rsidP="001159BF">
            <w:pPr>
              <w:spacing w:before="60" w:after="60"/>
              <w:rPr>
                <w:b/>
                <w:szCs w:val="24"/>
                <w:lang w:val="nl-NL"/>
              </w:rPr>
            </w:pPr>
          </w:p>
        </w:tc>
      </w:tr>
      <w:tr w:rsidR="00D430FD" w:rsidRPr="00D430FD" w14:paraId="52C83503" w14:textId="77777777" w:rsidTr="006E339B">
        <w:tc>
          <w:tcPr>
            <w:tcW w:w="709" w:type="dxa"/>
          </w:tcPr>
          <w:p w14:paraId="33A5241B" w14:textId="77777777" w:rsidR="00EC116F" w:rsidRPr="00D430FD" w:rsidRDefault="00EC116F" w:rsidP="001159BF">
            <w:pPr>
              <w:spacing w:before="60" w:after="60"/>
              <w:jc w:val="center"/>
              <w:rPr>
                <w:szCs w:val="24"/>
                <w:lang w:val="nl-NL"/>
              </w:rPr>
            </w:pPr>
            <w:r w:rsidRPr="00D430FD">
              <w:rPr>
                <w:szCs w:val="24"/>
                <w:lang w:val="nl-NL"/>
              </w:rPr>
              <w:t>6</w:t>
            </w:r>
          </w:p>
        </w:tc>
        <w:tc>
          <w:tcPr>
            <w:tcW w:w="6225" w:type="dxa"/>
          </w:tcPr>
          <w:p w14:paraId="6166DE99" w14:textId="77777777" w:rsidR="00EC116F" w:rsidRPr="00D430FD" w:rsidRDefault="00EC116F" w:rsidP="001159BF">
            <w:pPr>
              <w:spacing w:before="60" w:after="60"/>
              <w:rPr>
                <w:b/>
                <w:szCs w:val="24"/>
                <w:lang w:val="nl-NL"/>
              </w:rPr>
            </w:pPr>
            <w:r w:rsidRPr="00D430FD">
              <w:rPr>
                <w:szCs w:val="24"/>
                <w:lang w:val="nl-NL"/>
              </w:rPr>
              <w:t>Mẫu số 05. Giấy ủy quyền</w:t>
            </w:r>
          </w:p>
        </w:tc>
        <w:tc>
          <w:tcPr>
            <w:tcW w:w="1170" w:type="dxa"/>
            <w:vMerge w:val="restart"/>
            <w:vAlign w:val="center"/>
          </w:tcPr>
          <w:p w14:paraId="427675AA" w14:textId="77777777" w:rsidR="00EC116F" w:rsidRPr="00D430FD" w:rsidRDefault="00EC116F" w:rsidP="001159BF">
            <w:pPr>
              <w:spacing w:before="60" w:after="60"/>
              <w:jc w:val="center"/>
              <w:rPr>
                <w:szCs w:val="24"/>
                <w:lang w:val="nl-NL"/>
              </w:rPr>
            </w:pPr>
            <w:r w:rsidRPr="00D430FD">
              <w:rPr>
                <w:szCs w:val="24"/>
                <w:lang w:val="nl-NL"/>
              </w:rPr>
              <w:t>scan và đính kèm khi nộp E-HSDT</w:t>
            </w:r>
          </w:p>
        </w:tc>
        <w:tc>
          <w:tcPr>
            <w:tcW w:w="964" w:type="dxa"/>
          </w:tcPr>
          <w:p w14:paraId="558CCBAE" w14:textId="77777777" w:rsidR="00EC116F" w:rsidRPr="00D430FD" w:rsidRDefault="00EC116F" w:rsidP="001159BF">
            <w:pPr>
              <w:spacing w:before="60" w:after="60"/>
              <w:rPr>
                <w:b/>
                <w:szCs w:val="24"/>
                <w:lang w:val="nl-NL"/>
              </w:rPr>
            </w:pPr>
          </w:p>
        </w:tc>
        <w:tc>
          <w:tcPr>
            <w:tcW w:w="963" w:type="dxa"/>
          </w:tcPr>
          <w:p w14:paraId="156EB2A6"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BFFBEB5" w14:textId="77777777" w:rsidTr="006E339B">
        <w:tc>
          <w:tcPr>
            <w:tcW w:w="709" w:type="dxa"/>
          </w:tcPr>
          <w:p w14:paraId="65A6A275" w14:textId="77777777" w:rsidR="00EC116F" w:rsidRPr="00D430FD" w:rsidRDefault="00EC116F" w:rsidP="001159BF">
            <w:pPr>
              <w:spacing w:before="60" w:after="60"/>
              <w:jc w:val="center"/>
              <w:rPr>
                <w:szCs w:val="24"/>
                <w:lang w:val="nl-NL"/>
              </w:rPr>
            </w:pPr>
            <w:r w:rsidRPr="00D430FD">
              <w:rPr>
                <w:szCs w:val="24"/>
                <w:lang w:val="nl-NL"/>
              </w:rPr>
              <w:t>7</w:t>
            </w:r>
          </w:p>
        </w:tc>
        <w:tc>
          <w:tcPr>
            <w:tcW w:w="6225" w:type="dxa"/>
          </w:tcPr>
          <w:p w14:paraId="44B351B3" w14:textId="77777777" w:rsidR="00EC116F" w:rsidRPr="00D430FD" w:rsidRDefault="00EC116F" w:rsidP="001159BF">
            <w:pPr>
              <w:spacing w:before="60" w:after="60"/>
              <w:rPr>
                <w:b/>
                <w:szCs w:val="24"/>
                <w:lang w:val="nl-NL"/>
              </w:rPr>
            </w:pPr>
            <w:r w:rsidRPr="00D430FD">
              <w:rPr>
                <w:szCs w:val="24"/>
                <w:lang w:val="nl-NL"/>
              </w:rPr>
              <w:t>Mẫu số 06. Thỏa thuận liên danh</w:t>
            </w:r>
          </w:p>
        </w:tc>
        <w:tc>
          <w:tcPr>
            <w:tcW w:w="1170" w:type="dxa"/>
            <w:vMerge/>
            <w:vAlign w:val="center"/>
          </w:tcPr>
          <w:p w14:paraId="2E5208C9" w14:textId="77777777" w:rsidR="00EC116F" w:rsidRPr="00D430FD" w:rsidRDefault="00EC116F" w:rsidP="001159BF">
            <w:pPr>
              <w:spacing w:before="60" w:after="60"/>
              <w:jc w:val="center"/>
              <w:rPr>
                <w:szCs w:val="24"/>
                <w:lang w:val="nl-NL"/>
              </w:rPr>
            </w:pPr>
          </w:p>
        </w:tc>
        <w:tc>
          <w:tcPr>
            <w:tcW w:w="964" w:type="dxa"/>
          </w:tcPr>
          <w:p w14:paraId="1C27C8CF" w14:textId="77777777" w:rsidR="00EC116F" w:rsidRPr="00D430FD" w:rsidRDefault="00EC116F" w:rsidP="001159BF">
            <w:pPr>
              <w:spacing w:before="60" w:after="60"/>
              <w:rPr>
                <w:b/>
                <w:szCs w:val="24"/>
                <w:lang w:val="nl-NL"/>
              </w:rPr>
            </w:pPr>
          </w:p>
        </w:tc>
        <w:tc>
          <w:tcPr>
            <w:tcW w:w="963" w:type="dxa"/>
          </w:tcPr>
          <w:p w14:paraId="3D4F731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104B21FB" w14:textId="77777777" w:rsidTr="006E339B">
        <w:tc>
          <w:tcPr>
            <w:tcW w:w="709" w:type="dxa"/>
          </w:tcPr>
          <w:p w14:paraId="0D43EED0" w14:textId="77777777" w:rsidR="00EC116F" w:rsidRPr="00D430FD" w:rsidRDefault="00EC116F" w:rsidP="001159BF">
            <w:pPr>
              <w:spacing w:before="60" w:after="60"/>
              <w:jc w:val="center"/>
              <w:rPr>
                <w:szCs w:val="24"/>
                <w:lang w:val="nl-NL"/>
              </w:rPr>
            </w:pPr>
            <w:r w:rsidRPr="00D430FD">
              <w:rPr>
                <w:szCs w:val="24"/>
                <w:lang w:val="nl-NL"/>
              </w:rPr>
              <w:t>8</w:t>
            </w:r>
          </w:p>
        </w:tc>
        <w:tc>
          <w:tcPr>
            <w:tcW w:w="6225" w:type="dxa"/>
          </w:tcPr>
          <w:p w14:paraId="022D58DD" w14:textId="77777777" w:rsidR="00EC116F" w:rsidRPr="00D430FD" w:rsidRDefault="00EC116F" w:rsidP="001159BF">
            <w:pPr>
              <w:spacing w:before="60" w:after="60"/>
              <w:rPr>
                <w:b/>
                <w:szCs w:val="24"/>
                <w:lang w:val="nl-NL"/>
              </w:rPr>
            </w:pPr>
            <w:r w:rsidRPr="00D430FD">
              <w:rPr>
                <w:szCs w:val="24"/>
                <w:lang w:val="nl-NL"/>
              </w:rPr>
              <w:t xml:space="preserve">Mẫu số 07A. Bảo lãnh dự thầu </w:t>
            </w:r>
            <w:r w:rsidRPr="00D430FD">
              <w:rPr>
                <w:i/>
                <w:szCs w:val="24"/>
                <w:lang w:val="nl-NL"/>
              </w:rPr>
              <w:t>(áp dụng trong trường hợp nhà thầu độc lập)</w:t>
            </w:r>
          </w:p>
        </w:tc>
        <w:tc>
          <w:tcPr>
            <w:tcW w:w="1170" w:type="dxa"/>
            <w:vMerge/>
            <w:vAlign w:val="center"/>
          </w:tcPr>
          <w:p w14:paraId="20B6CBB6" w14:textId="77777777" w:rsidR="00EC116F" w:rsidRPr="00D430FD" w:rsidRDefault="00EC116F" w:rsidP="001159BF">
            <w:pPr>
              <w:spacing w:before="60" w:after="60"/>
              <w:jc w:val="center"/>
              <w:rPr>
                <w:szCs w:val="24"/>
                <w:lang w:val="nl-NL"/>
              </w:rPr>
            </w:pPr>
          </w:p>
        </w:tc>
        <w:tc>
          <w:tcPr>
            <w:tcW w:w="964" w:type="dxa"/>
          </w:tcPr>
          <w:p w14:paraId="1FB1CC27" w14:textId="77777777" w:rsidR="00EC116F" w:rsidRPr="00D430FD" w:rsidRDefault="00EC116F" w:rsidP="001159BF">
            <w:pPr>
              <w:spacing w:before="60" w:after="60"/>
              <w:rPr>
                <w:b/>
                <w:szCs w:val="24"/>
                <w:lang w:val="nl-NL"/>
              </w:rPr>
            </w:pPr>
          </w:p>
        </w:tc>
        <w:tc>
          <w:tcPr>
            <w:tcW w:w="963" w:type="dxa"/>
          </w:tcPr>
          <w:p w14:paraId="02F1C62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2CD0AED" w14:textId="77777777" w:rsidTr="006E339B">
        <w:tc>
          <w:tcPr>
            <w:tcW w:w="709" w:type="dxa"/>
          </w:tcPr>
          <w:p w14:paraId="2D6357EE" w14:textId="77777777" w:rsidR="00EC116F" w:rsidRPr="00D430FD" w:rsidRDefault="00EC116F" w:rsidP="001159BF">
            <w:pPr>
              <w:spacing w:before="60" w:after="60"/>
              <w:jc w:val="center"/>
              <w:rPr>
                <w:szCs w:val="24"/>
                <w:lang w:val="nl-NL"/>
              </w:rPr>
            </w:pPr>
            <w:r w:rsidRPr="00D430FD">
              <w:rPr>
                <w:szCs w:val="24"/>
                <w:lang w:val="nl-NL"/>
              </w:rPr>
              <w:t>9</w:t>
            </w:r>
          </w:p>
        </w:tc>
        <w:tc>
          <w:tcPr>
            <w:tcW w:w="6225" w:type="dxa"/>
          </w:tcPr>
          <w:p w14:paraId="5731035A" w14:textId="77777777" w:rsidR="00EC116F" w:rsidRPr="00D430FD" w:rsidRDefault="00EC116F" w:rsidP="001159BF">
            <w:pPr>
              <w:spacing w:before="60" w:after="60"/>
              <w:rPr>
                <w:b/>
                <w:szCs w:val="24"/>
                <w:lang w:val="nl-NL"/>
              </w:rPr>
            </w:pPr>
            <w:r w:rsidRPr="00D430FD">
              <w:rPr>
                <w:szCs w:val="24"/>
                <w:lang w:val="nl-NL"/>
              </w:rPr>
              <w:t xml:space="preserve">Mẫu số 07B. Bảo lãnh dự thầu </w:t>
            </w:r>
            <w:r w:rsidRPr="00D430FD">
              <w:rPr>
                <w:i/>
                <w:szCs w:val="24"/>
                <w:lang w:val="nl-NL"/>
              </w:rPr>
              <w:t>(áp dụng trong trường hợp nhà thầu liên danh)</w:t>
            </w:r>
          </w:p>
        </w:tc>
        <w:tc>
          <w:tcPr>
            <w:tcW w:w="1170" w:type="dxa"/>
            <w:vMerge/>
            <w:vAlign w:val="center"/>
          </w:tcPr>
          <w:p w14:paraId="0E5A6EE3" w14:textId="77777777" w:rsidR="00EC116F" w:rsidRPr="00D430FD" w:rsidRDefault="00EC116F" w:rsidP="001159BF">
            <w:pPr>
              <w:spacing w:before="60" w:after="60"/>
              <w:jc w:val="center"/>
              <w:rPr>
                <w:szCs w:val="24"/>
                <w:lang w:val="nl-NL"/>
              </w:rPr>
            </w:pPr>
          </w:p>
        </w:tc>
        <w:tc>
          <w:tcPr>
            <w:tcW w:w="964" w:type="dxa"/>
          </w:tcPr>
          <w:p w14:paraId="3E5CB01D" w14:textId="77777777" w:rsidR="00EC116F" w:rsidRPr="00D430FD" w:rsidRDefault="00EC116F" w:rsidP="001159BF">
            <w:pPr>
              <w:spacing w:before="60" w:after="60"/>
              <w:rPr>
                <w:b/>
                <w:szCs w:val="24"/>
                <w:lang w:val="nl-NL"/>
              </w:rPr>
            </w:pPr>
          </w:p>
        </w:tc>
        <w:tc>
          <w:tcPr>
            <w:tcW w:w="963" w:type="dxa"/>
          </w:tcPr>
          <w:p w14:paraId="04DD24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3668934" w14:textId="77777777" w:rsidTr="006E339B">
        <w:tc>
          <w:tcPr>
            <w:tcW w:w="709" w:type="dxa"/>
          </w:tcPr>
          <w:p w14:paraId="7F28FF2F" w14:textId="77777777" w:rsidR="00EC116F" w:rsidRPr="00D430FD" w:rsidRDefault="00EC116F" w:rsidP="001159BF">
            <w:pPr>
              <w:spacing w:before="60" w:after="60"/>
              <w:jc w:val="center"/>
              <w:rPr>
                <w:szCs w:val="24"/>
                <w:lang w:val="nl-NL"/>
              </w:rPr>
            </w:pPr>
            <w:r w:rsidRPr="00D430FD">
              <w:rPr>
                <w:szCs w:val="24"/>
                <w:lang w:val="nl-NL"/>
              </w:rPr>
              <w:t>10</w:t>
            </w:r>
          </w:p>
        </w:tc>
        <w:tc>
          <w:tcPr>
            <w:tcW w:w="6225" w:type="dxa"/>
          </w:tcPr>
          <w:p w14:paraId="62D2AD27" w14:textId="77777777" w:rsidR="00EC116F" w:rsidRPr="00D430FD" w:rsidRDefault="00EC116F" w:rsidP="001159BF">
            <w:pPr>
              <w:spacing w:before="60" w:after="60"/>
              <w:rPr>
                <w:b/>
                <w:szCs w:val="24"/>
                <w:lang w:val="nl-NL"/>
              </w:rPr>
            </w:pPr>
            <w:r w:rsidRPr="00D430FD">
              <w:rPr>
                <w:szCs w:val="24"/>
                <w:lang w:val="nl-NL"/>
              </w:rPr>
              <w:t xml:space="preserve">Mẫu số 08.  Đơn dự thầu </w:t>
            </w:r>
          </w:p>
        </w:tc>
        <w:tc>
          <w:tcPr>
            <w:tcW w:w="1170" w:type="dxa"/>
            <w:vMerge w:val="restart"/>
            <w:vAlign w:val="center"/>
          </w:tcPr>
          <w:p w14:paraId="47498D68" w14:textId="77777777" w:rsidR="00EC116F" w:rsidRPr="00D430FD" w:rsidRDefault="00EC116F" w:rsidP="001159BF">
            <w:pPr>
              <w:spacing w:before="60" w:after="60"/>
              <w:jc w:val="center"/>
              <w:rPr>
                <w:szCs w:val="24"/>
                <w:lang w:val="nl-NL"/>
              </w:rPr>
            </w:pPr>
            <w:r w:rsidRPr="00D430FD">
              <w:rPr>
                <w:szCs w:val="24"/>
                <w:lang w:val="nl-NL"/>
              </w:rPr>
              <w:t>số hóa dưới dạng Webform trên Hệ thống</w:t>
            </w:r>
          </w:p>
        </w:tc>
        <w:tc>
          <w:tcPr>
            <w:tcW w:w="964" w:type="dxa"/>
          </w:tcPr>
          <w:p w14:paraId="6BC29942" w14:textId="77777777" w:rsidR="00EC116F" w:rsidRPr="00D430FD" w:rsidRDefault="00EC116F" w:rsidP="001159BF">
            <w:pPr>
              <w:spacing w:before="60" w:after="60"/>
              <w:rPr>
                <w:b/>
                <w:szCs w:val="24"/>
                <w:lang w:val="nl-NL"/>
              </w:rPr>
            </w:pPr>
          </w:p>
        </w:tc>
        <w:tc>
          <w:tcPr>
            <w:tcW w:w="963" w:type="dxa"/>
          </w:tcPr>
          <w:p w14:paraId="237E67F3"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AB4B405" w14:textId="77777777" w:rsidTr="006E339B">
        <w:tc>
          <w:tcPr>
            <w:tcW w:w="709" w:type="dxa"/>
          </w:tcPr>
          <w:p w14:paraId="4FAA6502" w14:textId="77777777" w:rsidR="00EC116F" w:rsidRPr="00D430FD" w:rsidRDefault="00EC116F" w:rsidP="001159BF">
            <w:pPr>
              <w:spacing w:before="60" w:after="60"/>
              <w:jc w:val="center"/>
              <w:rPr>
                <w:szCs w:val="24"/>
                <w:lang w:val="nl-NL"/>
              </w:rPr>
            </w:pPr>
            <w:r w:rsidRPr="00D430FD">
              <w:rPr>
                <w:szCs w:val="24"/>
                <w:lang w:val="nl-NL"/>
              </w:rPr>
              <w:t>11</w:t>
            </w:r>
          </w:p>
        </w:tc>
        <w:tc>
          <w:tcPr>
            <w:tcW w:w="6225" w:type="dxa"/>
          </w:tcPr>
          <w:p w14:paraId="56F1E4C0" w14:textId="77777777" w:rsidR="00EC116F" w:rsidRPr="00D430FD" w:rsidRDefault="00EC116F" w:rsidP="001159BF">
            <w:pPr>
              <w:spacing w:before="60" w:after="60"/>
              <w:rPr>
                <w:b/>
                <w:szCs w:val="24"/>
                <w:lang w:val="nl-NL"/>
              </w:rPr>
            </w:pPr>
            <w:r w:rsidRPr="00D430FD">
              <w:rPr>
                <w:szCs w:val="24"/>
                <w:lang w:val="nl-NL"/>
              </w:rPr>
              <w:t>Mẫu số 09. Phân công trách nhiệm trong thỏa thuận liên danh</w:t>
            </w:r>
          </w:p>
        </w:tc>
        <w:tc>
          <w:tcPr>
            <w:tcW w:w="1170" w:type="dxa"/>
            <w:vMerge/>
          </w:tcPr>
          <w:p w14:paraId="18E19097" w14:textId="77777777" w:rsidR="00EC116F" w:rsidRPr="00D430FD" w:rsidRDefault="00EC116F" w:rsidP="001159BF">
            <w:pPr>
              <w:spacing w:before="60" w:after="60"/>
              <w:rPr>
                <w:b/>
                <w:szCs w:val="24"/>
                <w:lang w:val="nl-NL"/>
              </w:rPr>
            </w:pPr>
          </w:p>
        </w:tc>
        <w:tc>
          <w:tcPr>
            <w:tcW w:w="964" w:type="dxa"/>
          </w:tcPr>
          <w:p w14:paraId="2074A77B" w14:textId="77777777" w:rsidR="00EC116F" w:rsidRPr="00D430FD" w:rsidRDefault="00EC116F" w:rsidP="001159BF">
            <w:pPr>
              <w:spacing w:before="60" w:after="60"/>
              <w:rPr>
                <w:b/>
                <w:szCs w:val="24"/>
                <w:lang w:val="nl-NL"/>
              </w:rPr>
            </w:pPr>
          </w:p>
        </w:tc>
        <w:tc>
          <w:tcPr>
            <w:tcW w:w="963" w:type="dxa"/>
          </w:tcPr>
          <w:p w14:paraId="3649DD1F"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DD88964" w14:textId="77777777" w:rsidTr="006E339B">
        <w:tc>
          <w:tcPr>
            <w:tcW w:w="709" w:type="dxa"/>
          </w:tcPr>
          <w:p w14:paraId="116B01C8" w14:textId="77777777" w:rsidR="00EC116F" w:rsidRPr="00D430FD" w:rsidRDefault="00EC116F" w:rsidP="001159BF">
            <w:pPr>
              <w:spacing w:before="60" w:after="60"/>
              <w:jc w:val="center"/>
              <w:rPr>
                <w:szCs w:val="24"/>
                <w:lang w:val="nl-NL"/>
              </w:rPr>
            </w:pPr>
            <w:r w:rsidRPr="00D430FD">
              <w:rPr>
                <w:szCs w:val="24"/>
                <w:lang w:val="nl-NL"/>
              </w:rPr>
              <w:t>12</w:t>
            </w:r>
          </w:p>
        </w:tc>
        <w:tc>
          <w:tcPr>
            <w:tcW w:w="6225" w:type="dxa"/>
          </w:tcPr>
          <w:p w14:paraId="51300097" w14:textId="77777777" w:rsidR="00EC116F" w:rsidRPr="00D430FD" w:rsidRDefault="00EC116F" w:rsidP="001159BF">
            <w:pPr>
              <w:spacing w:before="60" w:after="60"/>
              <w:rPr>
                <w:b/>
                <w:szCs w:val="24"/>
                <w:lang w:val="nl-NL"/>
              </w:rPr>
            </w:pPr>
            <w:r w:rsidRPr="00D430FD">
              <w:rPr>
                <w:szCs w:val="24"/>
                <w:lang w:val="nl-NL"/>
              </w:rPr>
              <w:t>Mẫu số 10A. Hợp đồng tương tự do nhà thầu thực hiện</w:t>
            </w:r>
          </w:p>
        </w:tc>
        <w:tc>
          <w:tcPr>
            <w:tcW w:w="1170" w:type="dxa"/>
            <w:vMerge/>
          </w:tcPr>
          <w:p w14:paraId="39937DC4" w14:textId="77777777" w:rsidR="00EC116F" w:rsidRPr="00D430FD" w:rsidRDefault="00EC116F" w:rsidP="001159BF">
            <w:pPr>
              <w:spacing w:before="60" w:after="60"/>
              <w:rPr>
                <w:b/>
                <w:szCs w:val="24"/>
                <w:lang w:val="nl-NL"/>
              </w:rPr>
            </w:pPr>
          </w:p>
        </w:tc>
        <w:tc>
          <w:tcPr>
            <w:tcW w:w="964" w:type="dxa"/>
          </w:tcPr>
          <w:p w14:paraId="6A4CAB08" w14:textId="77777777" w:rsidR="00EC116F" w:rsidRPr="00D430FD" w:rsidRDefault="00EC116F" w:rsidP="001159BF">
            <w:pPr>
              <w:spacing w:before="60" w:after="60"/>
              <w:rPr>
                <w:b/>
                <w:szCs w:val="24"/>
                <w:lang w:val="nl-NL"/>
              </w:rPr>
            </w:pPr>
          </w:p>
        </w:tc>
        <w:tc>
          <w:tcPr>
            <w:tcW w:w="963" w:type="dxa"/>
          </w:tcPr>
          <w:p w14:paraId="1A4A422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7578D08" w14:textId="77777777" w:rsidTr="006E339B">
        <w:tc>
          <w:tcPr>
            <w:tcW w:w="709" w:type="dxa"/>
          </w:tcPr>
          <w:p w14:paraId="671B9625" w14:textId="77777777" w:rsidR="00EC116F" w:rsidRPr="00D430FD" w:rsidRDefault="00EC116F" w:rsidP="001159BF">
            <w:pPr>
              <w:spacing w:before="60" w:after="60"/>
              <w:jc w:val="center"/>
              <w:rPr>
                <w:szCs w:val="24"/>
                <w:lang w:val="nl-NL"/>
              </w:rPr>
            </w:pPr>
            <w:r w:rsidRPr="00D430FD">
              <w:rPr>
                <w:szCs w:val="24"/>
                <w:lang w:val="nl-NL"/>
              </w:rPr>
              <w:t>13</w:t>
            </w:r>
          </w:p>
        </w:tc>
        <w:tc>
          <w:tcPr>
            <w:tcW w:w="6225" w:type="dxa"/>
          </w:tcPr>
          <w:p w14:paraId="285BFAF6" w14:textId="77777777" w:rsidR="00EC116F" w:rsidRPr="00D430FD" w:rsidRDefault="00EC116F" w:rsidP="001159BF">
            <w:pPr>
              <w:spacing w:before="60" w:after="60"/>
              <w:rPr>
                <w:szCs w:val="24"/>
                <w:lang w:val="nl-NL"/>
              </w:rPr>
            </w:pPr>
            <w:r w:rsidRPr="00D430FD">
              <w:rPr>
                <w:szCs w:val="24"/>
                <w:lang w:val="nl-NL"/>
              </w:rPr>
              <w:t>Mẫu số 10B. Mô tả tính chất tương tự của hợp đồng</w:t>
            </w:r>
          </w:p>
        </w:tc>
        <w:tc>
          <w:tcPr>
            <w:tcW w:w="1170" w:type="dxa"/>
            <w:vMerge/>
          </w:tcPr>
          <w:p w14:paraId="6BB769F5" w14:textId="77777777" w:rsidR="00EC116F" w:rsidRPr="00D430FD" w:rsidRDefault="00EC116F" w:rsidP="001159BF">
            <w:pPr>
              <w:spacing w:before="60" w:after="60"/>
              <w:rPr>
                <w:b/>
                <w:szCs w:val="24"/>
                <w:lang w:val="nl-NL"/>
              </w:rPr>
            </w:pPr>
          </w:p>
        </w:tc>
        <w:tc>
          <w:tcPr>
            <w:tcW w:w="964" w:type="dxa"/>
          </w:tcPr>
          <w:p w14:paraId="7668DDDA" w14:textId="77777777" w:rsidR="00EC116F" w:rsidRPr="00D430FD" w:rsidRDefault="00EC116F" w:rsidP="001159BF">
            <w:pPr>
              <w:spacing w:before="60" w:after="60"/>
              <w:rPr>
                <w:b/>
                <w:szCs w:val="24"/>
                <w:lang w:val="nl-NL"/>
              </w:rPr>
            </w:pPr>
          </w:p>
        </w:tc>
        <w:tc>
          <w:tcPr>
            <w:tcW w:w="963" w:type="dxa"/>
          </w:tcPr>
          <w:p w14:paraId="3013EC28"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572663" w14:textId="77777777" w:rsidTr="006E339B">
        <w:tc>
          <w:tcPr>
            <w:tcW w:w="709" w:type="dxa"/>
          </w:tcPr>
          <w:p w14:paraId="44CA1EDC" w14:textId="77777777" w:rsidR="00EC116F" w:rsidRPr="00D430FD" w:rsidRDefault="00EC116F" w:rsidP="001159BF">
            <w:pPr>
              <w:spacing w:before="60" w:after="60"/>
              <w:jc w:val="center"/>
              <w:rPr>
                <w:szCs w:val="24"/>
                <w:lang w:val="nl-NL"/>
              </w:rPr>
            </w:pPr>
            <w:r w:rsidRPr="00D430FD">
              <w:rPr>
                <w:szCs w:val="24"/>
                <w:lang w:val="nl-NL"/>
              </w:rPr>
              <w:t>14</w:t>
            </w:r>
          </w:p>
        </w:tc>
        <w:tc>
          <w:tcPr>
            <w:tcW w:w="6225" w:type="dxa"/>
          </w:tcPr>
          <w:p w14:paraId="190EA52E" w14:textId="77777777" w:rsidR="00EC116F" w:rsidRPr="00D430FD" w:rsidRDefault="00EC116F" w:rsidP="001159BF">
            <w:pPr>
              <w:spacing w:before="60" w:after="60"/>
              <w:rPr>
                <w:szCs w:val="24"/>
                <w:lang w:val="nl-NL"/>
              </w:rPr>
            </w:pPr>
            <w:r w:rsidRPr="00D430FD">
              <w:rPr>
                <w:szCs w:val="24"/>
                <w:lang w:val="nl-NL"/>
              </w:rPr>
              <w:t>Mẫu số 11A. Bảng đề xuất nhân sự chủ chốt</w:t>
            </w:r>
          </w:p>
        </w:tc>
        <w:tc>
          <w:tcPr>
            <w:tcW w:w="1170" w:type="dxa"/>
            <w:vMerge/>
          </w:tcPr>
          <w:p w14:paraId="61E3A595" w14:textId="77777777" w:rsidR="00EC116F" w:rsidRPr="00D430FD" w:rsidRDefault="00EC116F" w:rsidP="001159BF">
            <w:pPr>
              <w:spacing w:before="60" w:after="60"/>
              <w:rPr>
                <w:b/>
                <w:szCs w:val="24"/>
                <w:lang w:val="nl-NL"/>
              </w:rPr>
            </w:pPr>
          </w:p>
        </w:tc>
        <w:tc>
          <w:tcPr>
            <w:tcW w:w="964" w:type="dxa"/>
          </w:tcPr>
          <w:p w14:paraId="75543718" w14:textId="77777777" w:rsidR="00EC116F" w:rsidRPr="00D430FD" w:rsidRDefault="00EC116F" w:rsidP="001159BF">
            <w:pPr>
              <w:spacing w:before="60" w:after="60"/>
              <w:rPr>
                <w:b/>
                <w:szCs w:val="24"/>
                <w:lang w:val="nl-NL"/>
              </w:rPr>
            </w:pPr>
          </w:p>
        </w:tc>
        <w:tc>
          <w:tcPr>
            <w:tcW w:w="963" w:type="dxa"/>
          </w:tcPr>
          <w:p w14:paraId="3AD27820"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2324894C" w14:textId="77777777" w:rsidTr="006E339B">
        <w:tc>
          <w:tcPr>
            <w:tcW w:w="709" w:type="dxa"/>
          </w:tcPr>
          <w:p w14:paraId="256877BD" w14:textId="77777777" w:rsidR="00EC116F" w:rsidRPr="00D430FD" w:rsidRDefault="00EC116F" w:rsidP="001159BF">
            <w:pPr>
              <w:spacing w:before="60" w:after="60"/>
              <w:jc w:val="center"/>
              <w:rPr>
                <w:szCs w:val="24"/>
                <w:lang w:val="nl-NL"/>
              </w:rPr>
            </w:pPr>
            <w:r w:rsidRPr="00D430FD">
              <w:rPr>
                <w:szCs w:val="24"/>
                <w:lang w:val="nl-NL"/>
              </w:rPr>
              <w:t>15</w:t>
            </w:r>
          </w:p>
        </w:tc>
        <w:tc>
          <w:tcPr>
            <w:tcW w:w="6225" w:type="dxa"/>
          </w:tcPr>
          <w:p w14:paraId="33C643FC" w14:textId="77777777" w:rsidR="00EC116F" w:rsidRPr="00D430FD" w:rsidRDefault="00EC116F" w:rsidP="001159BF">
            <w:pPr>
              <w:spacing w:before="60" w:after="60"/>
              <w:rPr>
                <w:szCs w:val="24"/>
                <w:lang w:val="nl-NL"/>
              </w:rPr>
            </w:pPr>
            <w:r w:rsidRPr="00D430FD">
              <w:rPr>
                <w:szCs w:val="24"/>
                <w:lang w:val="nl-NL"/>
              </w:rPr>
              <w:t>Mẫu số 11B. Bảng lý lịch chuyên môn của nhân sự chủ chốt</w:t>
            </w:r>
          </w:p>
        </w:tc>
        <w:tc>
          <w:tcPr>
            <w:tcW w:w="1170" w:type="dxa"/>
            <w:vMerge/>
          </w:tcPr>
          <w:p w14:paraId="582AE879" w14:textId="77777777" w:rsidR="00EC116F" w:rsidRPr="00D430FD" w:rsidRDefault="00EC116F" w:rsidP="001159BF">
            <w:pPr>
              <w:spacing w:before="60" w:after="60"/>
              <w:rPr>
                <w:b/>
                <w:szCs w:val="24"/>
                <w:lang w:val="nl-NL"/>
              </w:rPr>
            </w:pPr>
          </w:p>
        </w:tc>
        <w:tc>
          <w:tcPr>
            <w:tcW w:w="964" w:type="dxa"/>
          </w:tcPr>
          <w:p w14:paraId="01254034" w14:textId="77777777" w:rsidR="00EC116F" w:rsidRPr="00D430FD" w:rsidRDefault="00EC116F" w:rsidP="001159BF">
            <w:pPr>
              <w:spacing w:before="60" w:after="60"/>
              <w:rPr>
                <w:b/>
                <w:szCs w:val="24"/>
                <w:lang w:val="nl-NL"/>
              </w:rPr>
            </w:pPr>
          </w:p>
        </w:tc>
        <w:tc>
          <w:tcPr>
            <w:tcW w:w="963" w:type="dxa"/>
          </w:tcPr>
          <w:p w14:paraId="0D1CC0F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726B7D0" w14:textId="77777777" w:rsidTr="006E339B">
        <w:tc>
          <w:tcPr>
            <w:tcW w:w="709" w:type="dxa"/>
          </w:tcPr>
          <w:p w14:paraId="4BB3F05A" w14:textId="77777777" w:rsidR="00EC116F" w:rsidRPr="00D430FD" w:rsidRDefault="00EC116F" w:rsidP="001159BF">
            <w:pPr>
              <w:spacing w:before="60" w:after="60"/>
              <w:jc w:val="center"/>
              <w:rPr>
                <w:szCs w:val="24"/>
                <w:lang w:val="nl-NL"/>
              </w:rPr>
            </w:pPr>
            <w:r w:rsidRPr="00D430FD">
              <w:rPr>
                <w:szCs w:val="24"/>
                <w:lang w:val="nl-NL"/>
              </w:rPr>
              <w:t>16</w:t>
            </w:r>
          </w:p>
        </w:tc>
        <w:tc>
          <w:tcPr>
            <w:tcW w:w="6225" w:type="dxa"/>
          </w:tcPr>
          <w:p w14:paraId="511896AE" w14:textId="77777777" w:rsidR="00EC116F" w:rsidRPr="00D430FD" w:rsidRDefault="00EC116F" w:rsidP="001159BF">
            <w:pPr>
              <w:spacing w:before="60" w:after="60"/>
              <w:rPr>
                <w:szCs w:val="24"/>
                <w:lang w:val="nl-NL"/>
              </w:rPr>
            </w:pPr>
            <w:r w:rsidRPr="00D430FD">
              <w:rPr>
                <w:szCs w:val="24"/>
                <w:lang w:val="nl-NL"/>
              </w:rPr>
              <w:t>Mẫu số 11C. Bảng kinh nghiệm chuyên môn</w:t>
            </w:r>
          </w:p>
        </w:tc>
        <w:tc>
          <w:tcPr>
            <w:tcW w:w="1170" w:type="dxa"/>
            <w:vMerge/>
          </w:tcPr>
          <w:p w14:paraId="37597B9C" w14:textId="77777777" w:rsidR="00EC116F" w:rsidRPr="00D430FD" w:rsidRDefault="00EC116F" w:rsidP="001159BF">
            <w:pPr>
              <w:spacing w:before="60" w:after="60"/>
              <w:rPr>
                <w:b/>
                <w:szCs w:val="24"/>
                <w:lang w:val="nl-NL"/>
              </w:rPr>
            </w:pPr>
          </w:p>
        </w:tc>
        <w:tc>
          <w:tcPr>
            <w:tcW w:w="964" w:type="dxa"/>
          </w:tcPr>
          <w:p w14:paraId="7EE7E6CF" w14:textId="77777777" w:rsidR="00EC116F" w:rsidRPr="00D430FD" w:rsidRDefault="00EC116F" w:rsidP="001159BF">
            <w:pPr>
              <w:spacing w:before="60" w:after="60"/>
              <w:rPr>
                <w:b/>
                <w:szCs w:val="24"/>
                <w:lang w:val="nl-NL"/>
              </w:rPr>
            </w:pPr>
          </w:p>
        </w:tc>
        <w:tc>
          <w:tcPr>
            <w:tcW w:w="963" w:type="dxa"/>
          </w:tcPr>
          <w:p w14:paraId="218E9CE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CD3E603" w14:textId="77777777" w:rsidTr="006E339B">
        <w:tc>
          <w:tcPr>
            <w:tcW w:w="709" w:type="dxa"/>
          </w:tcPr>
          <w:p w14:paraId="23669B9A" w14:textId="77777777" w:rsidR="00EC116F" w:rsidRPr="00D430FD" w:rsidRDefault="00EC116F" w:rsidP="001159BF">
            <w:pPr>
              <w:spacing w:before="60" w:after="60"/>
              <w:jc w:val="center"/>
              <w:rPr>
                <w:szCs w:val="24"/>
                <w:lang w:val="nl-NL"/>
              </w:rPr>
            </w:pPr>
            <w:r w:rsidRPr="00D430FD">
              <w:rPr>
                <w:szCs w:val="24"/>
                <w:lang w:val="nl-NL"/>
              </w:rPr>
              <w:t>17</w:t>
            </w:r>
          </w:p>
        </w:tc>
        <w:tc>
          <w:tcPr>
            <w:tcW w:w="6225" w:type="dxa"/>
          </w:tcPr>
          <w:p w14:paraId="326C324C" w14:textId="77777777" w:rsidR="00EC116F" w:rsidRPr="00D430FD" w:rsidRDefault="00EC116F" w:rsidP="001159BF">
            <w:pPr>
              <w:spacing w:before="60" w:after="60"/>
              <w:rPr>
                <w:szCs w:val="24"/>
                <w:lang w:val="nl-NL"/>
              </w:rPr>
            </w:pPr>
            <w:r w:rsidRPr="00D430FD">
              <w:rPr>
                <w:szCs w:val="24"/>
                <w:lang w:val="nl-NL"/>
              </w:rPr>
              <w:t>Mẫu số 11D. Bảng kê khai thiết bị</w:t>
            </w:r>
          </w:p>
        </w:tc>
        <w:tc>
          <w:tcPr>
            <w:tcW w:w="1170" w:type="dxa"/>
            <w:vMerge/>
          </w:tcPr>
          <w:p w14:paraId="7BD24ECB" w14:textId="77777777" w:rsidR="00EC116F" w:rsidRPr="00D430FD" w:rsidRDefault="00EC116F" w:rsidP="001159BF">
            <w:pPr>
              <w:spacing w:before="60" w:after="60"/>
              <w:rPr>
                <w:b/>
                <w:szCs w:val="24"/>
                <w:lang w:val="nl-NL"/>
              </w:rPr>
            </w:pPr>
          </w:p>
        </w:tc>
        <w:tc>
          <w:tcPr>
            <w:tcW w:w="964" w:type="dxa"/>
          </w:tcPr>
          <w:p w14:paraId="4E25C2FF" w14:textId="77777777" w:rsidR="00EC116F" w:rsidRPr="00D430FD" w:rsidRDefault="00EC116F" w:rsidP="001159BF">
            <w:pPr>
              <w:spacing w:before="60" w:after="60"/>
              <w:rPr>
                <w:b/>
                <w:szCs w:val="24"/>
                <w:lang w:val="nl-NL"/>
              </w:rPr>
            </w:pPr>
          </w:p>
        </w:tc>
        <w:tc>
          <w:tcPr>
            <w:tcW w:w="963" w:type="dxa"/>
          </w:tcPr>
          <w:p w14:paraId="19B6973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8574E1A" w14:textId="77777777" w:rsidTr="006E339B">
        <w:tc>
          <w:tcPr>
            <w:tcW w:w="709" w:type="dxa"/>
          </w:tcPr>
          <w:p w14:paraId="382BAA14" w14:textId="77777777" w:rsidR="00EC116F" w:rsidRPr="00D430FD" w:rsidRDefault="00EC116F" w:rsidP="001159BF">
            <w:pPr>
              <w:spacing w:before="60" w:after="60"/>
              <w:jc w:val="center"/>
              <w:rPr>
                <w:szCs w:val="24"/>
                <w:lang w:val="nl-NL"/>
              </w:rPr>
            </w:pPr>
            <w:r w:rsidRPr="00D430FD">
              <w:rPr>
                <w:szCs w:val="24"/>
                <w:lang w:val="nl-NL"/>
              </w:rPr>
              <w:t>18</w:t>
            </w:r>
          </w:p>
        </w:tc>
        <w:tc>
          <w:tcPr>
            <w:tcW w:w="6225" w:type="dxa"/>
          </w:tcPr>
          <w:p w14:paraId="7E288273" w14:textId="77777777" w:rsidR="00EC116F" w:rsidRPr="00D430FD" w:rsidRDefault="00EC116F" w:rsidP="001159BF">
            <w:pPr>
              <w:spacing w:before="60" w:after="60"/>
              <w:rPr>
                <w:szCs w:val="24"/>
                <w:lang w:val="nl-NL"/>
              </w:rPr>
            </w:pPr>
            <w:r w:rsidRPr="00D430FD">
              <w:rPr>
                <w:szCs w:val="24"/>
                <w:lang w:val="nl-NL"/>
              </w:rPr>
              <w:t>Mẫu số 12. Hợp đồng không hoàn thành trong quá khứ</w:t>
            </w:r>
          </w:p>
        </w:tc>
        <w:tc>
          <w:tcPr>
            <w:tcW w:w="1170" w:type="dxa"/>
            <w:vMerge/>
          </w:tcPr>
          <w:p w14:paraId="73217707" w14:textId="77777777" w:rsidR="00EC116F" w:rsidRPr="00D430FD" w:rsidRDefault="00EC116F" w:rsidP="001159BF">
            <w:pPr>
              <w:spacing w:before="60" w:after="60"/>
              <w:rPr>
                <w:b/>
                <w:szCs w:val="24"/>
                <w:lang w:val="nl-NL"/>
              </w:rPr>
            </w:pPr>
          </w:p>
        </w:tc>
        <w:tc>
          <w:tcPr>
            <w:tcW w:w="964" w:type="dxa"/>
          </w:tcPr>
          <w:p w14:paraId="65E02E1E" w14:textId="77777777" w:rsidR="00EC116F" w:rsidRPr="00D430FD" w:rsidRDefault="00EC116F" w:rsidP="001159BF">
            <w:pPr>
              <w:spacing w:before="60" w:after="60"/>
              <w:rPr>
                <w:b/>
                <w:szCs w:val="24"/>
                <w:lang w:val="nl-NL"/>
              </w:rPr>
            </w:pPr>
          </w:p>
        </w:tc>
        <w:tc>
          <w:tcPr>
            <w:tcW w:w="963" w:type="dxa"/>
          </w:tcPr>
          <w:p w14:paraId="645628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7C46035E" w14:textId="77777777" w:rsidTr="006E339B">
        <w:tc>
          <w:tcPr>
            <w:tcW w:w="709" w:type="dxa"/>
          </w:tcPr>
          <w:p w14:paraId="285C1EE0" w14:textId="77777777" w:rsidR="00EC116F" w:rsidRPr="00D430FD" w:rsidRDefault="00EC116F" w:rsidP="001159BF">
            <w:pPr>
              <w:spacing w:before="60" w:after="60"/>
              <w:jc w:val="center"/>
              <w:rPr>
                <w:szCs w:val="24"/>
                <w:lang w:val="nl-NL"/>
              </w:rPr>
            </w:pPr>
            <w:r w:rsidRPr="00D430FD">
              <w:rPr>
                <w:szCs w:val="24"/>
                <w:lang w:val="nl-NL"/>
              </w:rPr>
              <w:t>19</w:t>
            </w:r>
          </w:p>
        </w:tc>
        <w:tc>
          <w:tcPr>
            <w:tcW w:w="6225" w:type="dxa"/>
          </w:tcPr>
          <w:p w14:paraId="711952A3" w14:textId="77777777" w:rsidR="00EC116F" w:rsidRPr="00D430FD" w:rsidRDefault="00EC116F" w:rsidP="001159BF">
            <w:pPr>
              <w:spacing w:before="60" w:after="60"/>
              <w:rPr>
                <w:szCs w:val="24"/>
                <w:lang w:val="nl-NL"/>
              </w:rPr>
            </w:pPr>
            <w:r w:rsidRPr="00D430FD">
              <w:rPr>
                <w:szCs w:val="24"/>
                <w:lang w:val="nl-NL"/>
              </w:rPr>
              <w:t>Mẫu số 13A. Tình hình tài chính của nhà thầu</w:t>
            </w:r>
          </w:p>
        </w:tc>
        <w:tc>
          <w:tcPr>
            <w:tcW w:w="1170" w:type="dxa"/>
            <w:vMerge/>
          </w:tcPr>
          <w:p w14:paraId="73841A31" w14:textId="77777777" w:rsidR="00EC116F" w:rsidRPr="00D430FD" w:rsidRDefault="00EC116F" w:rsidP="001159BF">
            <w:pPr>
              <w:spacing w:before="60" w:after="60"/>
              <w:rPr>
                <w:b/>
                <w:szCs w:val="24"/>
                <w:lang w:val="nl-NL"/>
              </w:rPr>
            </w:pPr>
          </w:p>
        </w:tc>
        <w:tc>
          <w:tcPr>
            <w:tcW w:w="964" w:type="dxa"/>
          </w:tcPr>
          <w:p w14:paraId="2DEDC80E" w14:textId="77777777" w:rsidR="00EC116F" w:rsidRPr="00D430FD" w:rsidRDefault="00EC116F" w:rsidP="001159BF">
            <w:pPr>
              <w:spacing w:before="60" w:after="60"/>
              <w:rPr>
                <w:b/>
                <w:szCs w:val="24"/>
                <w:lang w:val="nl-NL"/>
              </w:rPr>
            </w:pPr>
          </w:p>
        </w:tc>
        <w:tc>
          <w:tcPr>
            <w:tcW w:w="963" w:type="dxa"/>
          </w:tcPr>
          <w:p w14:paraId="16209D7A"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012EA863" w14:textId="77777777" w:rsidTr="006E339B">
        <w:tc>
          <w:tcPr>
            <w:tcW w:w="709" w:type="dxa"/>
          </w:tcPr>
          <w:p w14:paraId="24FC3A3E" w14:textId="77777777" w:rsidR="00EC116F" w:rsidRPr="00D430FD" w:rsidRDefault="00EC116F" w:rsidP="001159BF">
            <w:pPr>
              <w:spacing w:before="60" w:after="60"/>
              <w:jc w:val="center"/>
              <w:rPr>
                <w:szCs w:val="24"/>
                <w:lang w:val="nl-NL"/>
              </w:rPr>
            </w:pPr>
            <w:r w:rsidRPr="00D430FD">
              <w:rPr>
                <w:szCs w:val="24"/>
                <w:lang w:val="nl-NL"/>
              </w:rPr>
              <w:t>20</w:t>
            </w:r>
          </w:p>
        </w:tc>
        <w:tc>
          <w:tcPr>
            <w:tcW w:w="6225" w:type="dxa"/>
          </w:tcPr>
          <w:p w14:paraId="7B531132" w14:textId="77777777" w:rsidR="00EC116F" w:rsidRPr="00D430FD" w:rsidRDefault="00EC116F" w:rsidP="001159BF">
            <w:pPr>
              <w:spacing w:before="60" w:after="60"/>
              <w:rPr>
                <w:szCs w:val="24"/>
                <w:lang w:val="nl-NL"/>
              </w:rPr>
            </w:pPr>
            <w:r w:rsidRPr="00D430FD">
              <w:rPr>
                <w:szCs w:val="24"/>
                <w:lang w:val="nl-NL"/>
              </w:rPr>
              <w:t>Mẫu số 13B. Doanh thu bình quân hàng năm từ hoạt động xây dựng</w:t>
            </w:r>
          </w:p>
        </w:tc>
        <w:tc>
          <w:tcPr>
            <w:tcW w:w="1170" w:type="dxa"/>
            <w:vMerge/>
          </w:tcPr>
          <w:p w14:paraId="3CC79F9A" w14:textId="77777777" w:rsidR="00EC116F" w:rsidRPr="00D430FD" w:rsidRDefault="00EC116F" w:rsidP="001159BF">
            <w:pPr>
              <w:spacing w:before="60" w:after="60"/>
              <w:rPr>
                <w:b/>
                <w:szCs w:val="24"/>
                <w:lang w:val="nl-NL"/>
              </w:rPr>
            </w:pPr>
          </w:p>
        </w:tc>
        <w:tc>
          <w:tcPr>
            <w:tcW w:w="964" w:type="dxa"/>
          </w:tcPr>
          <w:p w14:paraId="5142BB46" w14:textId="77777777" w:rsidR="00EC116F" w:rsidRPr="00D430FD" w:rsidRDefault="00EC116F" w:rsidP="001159BF">
            <w:pPr>
              <w:spacing w:before="60" w:after="60"/>
              <w:rPr>
                <w:b/>
                <w:szCs w:val="24"/>
                <w:lang w:val="nl-NL"/>
              </w:rPr>
            </w:pPr>
          </w:p>
        </w:tc>
        <w:tc>
          <w:tcPr>
            <w:tcW w:w="963" w:type="dxa"/>
          </w:tcPr>
          <w:p w14:paraId="08174E97"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6D08C5F5" w14:textId="77777777" w:rsidTr="006E339B">
        <w:tc>
          <w:tcPr>
            <w:tcW w:w="709" w:type="dxa"/>
          </w:tcPr>
          <w:p w14:paraId="75FE93E9" w14:textId="77777777" w:rsidR="00EC116F" w:rsidRPr="00D430FD" w:rsidRDefault="00EC116F" w:rsidP="001159BF">
            <w:pPr>
              <w:spacing w:before="60" w:after="60"/>
              <w:jc w:val="center"/>
              <w:rPr>
                <w:szCs w:val="24"/>
                <w:lang w:val="nl-NL"/>
              </w:rPr>
            </w:pPr>
            <w:r w:rsidRPr="00D430FD">
              <w:rPr>
                <w:szCs w:val="24"/>
                <w:lang w:val="nl-NL"/>
              </w:rPr>
              <w:t>21</w:t>
            </w:r>
          </w:p>
        </w:tc>
        <w:tc>
          <w:tcPr>
            <w:tcW w:w="6225" w:type="dxa"/>
          </w:tcPr>
          <w:p w14:paraId="427D4975" w14:textId="77777777" w:rsidR="00EC116F" w:rsidRPr="00D430FD" w:rsidRDefault="00EC116F" w:rsidP="001159BF">
            <w:pPr>
              <w:spacing w:before="60" w:after="60"/>
              <w:rPr>
                <w:szCs w:val="24"/>
                <w:lang w:val="nl-NL"/>
              </w:rPr>
            </w:pPr>
            <w:r w:rsidRPr="00D430FD">
              <w:rPr>
                <w:szCs w:val="24"/>
                <w:lang w:val="nl-NL"/>
              </w:rPr>
              <w:t>Mẫu số 14. Nguồn lực tài chính</w:t>
            </w:r>
          </w:p>
        </w:tc>
        <w:tc>
          <w:tcPr>
            <w:tcW w:w="1170" w:type="dxa"/>
            <w:vMerge/>
          </w:tcPr>
          <w:p w14:paraId="5B77DD9A" w14:textId="77777777" w:rsidR="00EC116F" w:rsidRPr="00D430FD" w:rsidRDefault="00EC116F" w:rsidP="001159BF">
            <w:pPr>
              <w:spacing w:before="60" w:after="60"/>
              <w:rPr>
                <w:b/>
                <w:szCs w:val="24"/>
                <w:lang w:val="nl-NL"/>
              </w:rPr>
            </w:pPr>
          </w:p>
        </w:tc>
        <w:tc>
          <w:tcPr>
            <w:tcW w:w="964" w:type="dxa"/>
          </w:tcPr>
          <w:p w14:paraId="207D3D75" w14:textId="77777777" w:rsidR="00EC116F" w:rsidRPr="00D430FD" w:rsidRDefault="00EC116F" w:rsidP="001159BF">
            <w:pPr>
              <w:spacing w:before="60" w:after="60"/>
              <w:rPr>
                <w:b/>
                <w:szCs w:val="24"/>
                <w:lang w:val="nl-NL"/>
              </w:rPr>
            </w:pPr>
          </w:p>
        </w:tc>
        <w:tc>
          <w:tcPr>
            <w:tcW w:w="963" w:type="dxa"/>
          </w:tcPr>
          <w:p w14:paraId="7FAB632E"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22AE5F4" w14:textId="77777777" w:rsidTr="006E339B">
        <w:tc>
          <w:tcPr>
            <w:tcW w:w="709" w:type="dxa"/>
          </w:tcPr>
          <w:p w14:paraId="049F37BA" w14:textId="77777777" w:rsidR="00EC116F" w:rsidRPr="00D430FD" w:rsidRDefault="00EC116F" w:rsidP="001159BF">
            <w:pPr>
              <w:spacing w:before="60" w:after="60"/>
              <w:jc w:val="center"/>
              <w:rPr>
                <w:szCs w:val="24"/>
                <w:lang w:val="nl-NL"/>
              </w:rPr>
            </w:pPr>
            <w:r w:rsidRPr="00D430FD">
              <w:rPr>
                <w:szCs w:val="24"/>
                <w:lang w:val="nl-NL"/>
              </w:rPr>
              <w:t>22</w:t>
            </w:r>
          </w:p>
        </w:tc>
        <w:tc>
          <w:tcPr>
            <w:tcW w:w="6225" w:type="dxa"/>
          </w:tcPr>
          <w:p w14:paraId="6B298773" w14:textId="77777777" w:rsidR="00EC116F" w:rsidRPr="00D430FD" w:rsidRDefault="00EC116F" w:rsidP="001159BF">
            <w:pPr>
              <w:spacing w:before="60" w:after="60"/>
              <w:rPr>
                <w:szCs w:val="24"/>
                <w:lang w:val="nl-NL"/>
              </w:rPr>
            </w:pPr>
            <w:r w:rsidRPr="00D430FD">
              <w:rPr>
                <w:szCs w:val="24"/>
                <w:lang w:val="nl-NL"/>
              </w:rPr>
              <w:t>Mẫu số 15. Nguồn lực tài chính hàng tháng cho các hợp đồng đang thực hiện</w:t>
            </w:r>
          </w:p>
        </w:tc>
        <w:tc>
          <w:tcPr>
            <w:tcW w:w="1170" w:type="dxa"/>
            <w:vMerge/>
          </w:tcPr>
          <w:p w14:paraId="333E3F6A" w14:textId="77777777" w:rsidR="00EC116F" w:rsidRPr="00D430FD" w:rsidRDefault="00EC116F" w:rsidP="001159BF">
            <w:pPr>
              <w:spacing w:before="60" w:after="60"/>
              <w:rPr>
                <w:b/>
                <w:szCs w:val="24"/>
                <w:lang w:val="nl-NL"/>
              </w:rPr>
            </w:pPr>
          </w:p>
        </w:tc>
        <w:tc>
          <w:tcPr>
            <w:tcW w:w="964" w:type="dxa"/>
          </w:tcPr>
          <w:p w14:paraId="76138A10" w14:textId="77777777" w:rsidR="00EC116F" w:rsidRPr="00D430FD" w:rsidRDefault="00EC116F" w:rsidP="001159BF">
            <w:pPr>
              <w:spacing w:before="60" w:after="60"/>
              <w:rPr>
                <w:b/>
                <w:szCs w:val="24"/>
                <w:lang w:val="nl-NL"/>
              </w:rPr>
            </w:pPr>
          </w:p>
        </w:tc>
        <w:tc>
          <w:tcPr>
            <w:tcW w:w="963" w:type="dxa"/>
          </w:tcPr>
          <w:p w14:paraId="66A48FBB"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5AE0A51F" w14:textId="77777777" w:rsidTr="006E339B">
        <w:tc>
          <w:tcPr>
            <w:tcW w:w="709" w:type="dxa"/>
          </w:tcPr>
          <w:p w14:paraId="52C4A67E" w14:textId="77777777" w:rsidR="00EC116F" w:rsidRPr="00D430FD" w:rsidRDefault="00EC116F" w:rsidP="001159BF">
            <w:pPr>
              <w:spacing w:before="60" w:after="60"/>
              <w:jc w:val="center"/>
              <w:rPr>
                <w:szCs w:val="24"/>
                <w:lang w:val="nl-NL"/>
              </w:rPr>
            </w:pPr>
            <w:r w:rsidRPr="00D430FD">
              <w:rPr>
                <w:szCs w:val="24"/>
                <w:lang w:val="nl-NL"/>
              </w:rPr>
              <w:t>23</w:t>
            </w:r>
          </w:p>
        </w:tc>
        <w:tc>
          <w:tcPr>
            <w:tcW w:w="6225" w:type="dxa"/>
          </w:tcPr>
          <w:p w14:paraId="5D341C58" w14:textId="77777777" w:rsidR="00EC116F" w:rsidRPr="00D430FD" w:rsidRDefault="00EC116F" w:rsidP="001159BF">
            <w:pPr>
              <w:spacing w:before="60" w:after="60"/>
              <w:rPr>
                <w:szCs w:val="24"/>
                <w:lang w:val="nl-NL"/>
              </w:rPr>
            </w:pPr>
            <w:r w:rsidRPr="00D430FD">
              <w:rPr>
                <w:szCs w:val="24"/>
                <w:lang w:val="nl-NL"/>
              </w:rPr>
              <w:t>Mẫu số 16. Phạm vi công việc sử dụng nhà thầu phụ</w:t>
            </w:r>
          </w:p>
        </w:tc>
        <w:tc>
          <w:tcPr>
            <w:tcW w:w="1170" w:type="dxa"/>
            <w:vMerge/>
          </w:tcPr>
          <w:p w14:paraId="33303D60" w14:textId="77777777" w:rsidR="00EC116F" w:rsidRPr="00D430FD" w:rsidRDefault="00EC116F" w:rsidP="001159BF">
            <w:pPr>
              <w:spacing w:before="60" w:after="60"/>
              <w:rPr>
                <w:b/>
                <w:szCs w:val="24"/>
                <w:lang w:val="nl-NL"/>
              </w:rPr>
            </w:pPr>
          </w:p>
        </w:tc>
        <w:tc>
          <w:tcPr>
            <w:tcW w:w="964" w:type="dxa"/>
          </w:tcPr>
          <w:p w14:paraId="5CAF6ACF" w14:textId="77777777" w:rsidR="00EC116F" w:rsidRPr="00D430FD" w:rsidRDefault="00EC116F" w:rsidP="001159BF">
            <w:pPr>
              <w:spacing w:before="60" w:after="60"/>
              <w:rPr>
                <w:b/>
                <w:szCs w:val="24"/>
                <w:lang w:val="nl-NL"/>
              </w:rPr>
            </w:pPr>
          </w:p>
        </w:tc>
        <w:tc>
          <w:tcPr>
            <w:tcW w:w="963" w:type="dxa"/>
          </w:tcPr>
          <w:p w14:paraId="50A1665C"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37C47EF8" w14:textId="77777777" w:rsidTr="006E339B">
        <w:tc>
          <w:tcPr>
            <w:tcW w:w="709" w:type="dxa"/>
          </w:tcPr>
          <w:p w14:paraId="772B7DF6" w14:textId="77777777" w:rsidR="00EC116F" w:rsidRPr="00D430FD" w:rsidRDefault="00EC116F" w:rsidP="001159BF">
            <w:pPr>
              <w:spacing w:before="60" w:after="60"/>
              <w:jc w:val="center"/>
              <w:rPr>
                <w:szCs w:val="24"/>
                <w:lang w:val="nl-NL"/>
              </w:rPr>
            </w:pPr>
            <w:r w:rsidRPr="00D430FD">
              <w:rPr>
                <w:szCs w:val="24"/>
                <w:lang w:val="nl-NL"/>
              </w:rPr>
              <w:t>24</w:t>
            </w:r>
          </w:p>
        </w:tc>
        <w:tc>
          <w:tcPr>
            <w:tcW w:w="6225" w:type="dxa"/>
          </w:tcPr>
          <w:p w14:paraId="5A8C2F31" w14:textId="77777777" w:rsidR="00EC116F" w:rsidRPr="00D430FD" w:rsidRDefault="00EC116F" w:rsidP="001159BF">
            <w:pPr>
              <w:spacing w:before="60" w:after="60"/>
              <w:rPr>
                <w:szCs w:val="24"/>
                <w:lang w:val="nl-NL"/>
              </w:rPr>
            </w:pPr>
            <w:r w:rsidRPr="00D430FD">
              <w:rPr>
                <w:szCs w:val="24"/>
                <w:lang w:val="nl-NL"/>
              </w:rPr>
              <w:t>Mẫu số 17. Bảng tiến độ thực hiện</w:t>
            </w:r>
          </w:p>
        </w:tc>
        <w:tc>
          <w:tcPr>
            <w:tcW w:w="1170" w:type="dxa"/>
            <w:vMerge/>
          </w:tcPr>
          <w:p w14:paraId="4EFB4923" w14:textId="77777777" w:rsidR="00EC116F" w:rsidRPr="00D430FD" w:rsidRDefault="00EC116F" w:rsidP="001159BF">
            <w:pPr>
              <w:spacing w:before="60" w:after="60"/>
              <w:rPr>
                <w:b/>
                <w:szCs w:val="24"/>
                <w:lang w:val="nl-NL"/>
              </w:rPr>
            </w:pPr>
          </w:p>
        </w:tc>
        <w:tc>
          <w:tcPr>
            <w:tcW w:w="964" w:type="dxa"/>
          </w:tcPr>
          <w:p w14:paraId="1931917E" w14:textId="77777777" w:rsidR="00EC116F" w:rsidRPr="00D430FD" w:rsidRDefault="00EC116F" w:rsidP="001159BF">
            <w:pPr>
              <w:spacing w:before="60" w:after="60"/>
              <w:rPr>
                <w:b/>
                <w:szCs w:val="24"/>
                <w:lang w:val="nl-NL"/>
              </w:rPr>
            </w:pPr>
          </w:p>
        </w:tc>
        <w:tc>
          <w:tcPr>
            <w:tcW w:w="963" w:type="dxa"/>
          </w:tcPr>
          <w:p w14:paraId="1DA75715" w14:textId="77777777" w:rsidR="00EC116F" w:rsidRPr="00D430FD" w:rsidRDefault="00EC116F" w:rsidP="001159BF">
            <w:pPr>
              <w:spacing w:before="60" w:after="60"/>
              <w:jc w:val="center"/>
              <w:rPr>
                <w:b/>
                <w:szCs w:val="24"/>
                <w:lang w:val="nl-NL"/>
              </w:rPr>
            </w:pPr>
            <w:r w:rsidRPr="00D430FD">
              <w:rPr>
                <w:b/>
                <w:szCs w:val="24"/>
                <w:lang w:val="nl-NL"/>
              </w:rPr>
              <w:t>X</w:t>
            </w:r>
          </w:p>
        </w:tc>
      </w:tr>
      <w:tr w:rsidR="00D430FD" w:rsidRPr="00D430FD" w14:paraId="49202547" w14:textId="77777777" w:rsidTr="006E339B">
        <w:tc>
          <w:tcPr>
            <w:tcW w:w="709" w:type="dxa"/>
          </w:tcPr>
          <w:p w14:paraId="0847CEBB" w14:textId="77777777" w:rsidR="00EC116F" w:rsidRPr="00D430FD" w:rsidRDefault="00EC116F" w:rsidP="001159BF">
            <w:pPr>
              <w:spacing w:before="60" w:after="60"/>
              <w:jc w:val="center"/>
              <w:rPr>
                <w:szCs w:val="24"/>
                <w:lang w:val="nl-NL"/>
              </w:rPr>
            </w:pPr>
            <w:r w:rsidRPr="00D430FD">
              <w:rPr>
                <w:szCs w:val="24"/>
                <w:lang w:val="nl-NL"/>
              </w:rPr>
              <w:t>25</w:t>
            </w:r>
          </w:p>
        </w:tc>
        <w:tc>
          <w:tcPr>
            <w:tcW w:w="6225" w:type="dxa"/>
          </w:tcPr>
          <w:p w14:paraId="45D29F38" w14:textId="77777777" w:rsidR="00EC116F" w:rsidRPr="00D430FD" w:rsidRDefault="00EC116F" w:rsidP="001159BF">
            <w:pPr>
              <w:spacing w:before="60" w:after="60"/>
              <w:rPr>
                <w:szCs w:val="24"/>
                <w:lang w:val="nl-NL"/>
              </w:rPr>
            </w:pPr>
            <w:r w:rsidRPr="00D430FD">
              <w:rPr>
                <w:szCs w:val="24"/>
                <w:lang w:val="nl-NL"/>
              </w:rPr>
              <w:t xml:space="preserve">Mẫu số 18. Bảng tổng hợp giá dự thầu </w:t>
            </w:r>
          </w:p>
        </w:tc>
        <w:tc>
          <w:tcPr>
            <w:tcW w:w="1170" w:type="dxa"/>
            <w:vMerge/>
          </w:tcPr>
          <w:p w14:paraId="3C330587" w14:textId="77777777" w:rsidR="00EC116F" w:rsidRPr="00D430FD" w:rsidRDefault="00EC116F" w:rsidP="001159BF">
            <w:pPr>
              <w:spacing w:before="60" w:after="60"/>
              <w:rPr>
                <w:b/>
                <w:szCs w:val="24"/>
                <w:lang w:val="nl-NL"/>
              </w:rPr>
            </w:pPr>
          </w:p>
        </w:tc>
        <w:tc>
          <w:tcPr>
            <w:tcW w:w="964" w:type="dxa"/>
          </w:tcPr>
          <w:p w14:paraId="0C67F240" w14:textId="77777777" w:rsidR="00EC116F" w:rsidRPr="00D430FD" w:rsidRDefault="00EC116F" w:rsidP="001159BF">
            <w:pPr>
              <w:spacing w:before="60" w:after="60"/>
              <w:rPr>
                <w:b/>
                <w:szCs w:val="24"/>
                <w:lang w:val="nl-NL"/>
              </w:rPr>
            </w:pPr>
          </w:p>
        </w:tc>
        <w:tc>
          <w:tcPr>
            <w:tcW w:w="963" w:type="dxa"/>
          </w:tcPr>
          <w:p w14:paraId="0AC52B70" w14:textId="77777777" w:rsidR="00EC116F" w:rsidRPr="00D430FD" w:rsidRDefault="00EC116F" w:rsidP="001159BF">
            <w:pPr>
              <w:spacing w:before="60" w:after="60"/>
              <w:jc w:val="center"/>
              <w:rPr>
                <w:b/>
                <w:szCs w:val="24"/>
                <w:lang w:val="nl-NL"/>
              </w:rPr>
            </w:pPr>
            <w:r w:rsidRPr="00D430FD">
              <w:rPr>
                <w:b/>
                <w:szCs w:val="24"/>
                <w:lang w:val="nl-NL"/>
              </w:rPr>
              <w:t>X</w:t>
            </w:r>
          </w:p>
        </w:tc>
      </w:tr>
    </w:tbl>
    <w:p w14:paraId="7142FA78" w14:textId="77777777" w:rsidR="00671607" w:rsidRPr="00D430FD" w:rsidRDefault="00671607" w:rsidP="001159BF">
      <w:pPr>
        <w:pStyle w:val="SectionVHeading2"/>
        <w:spacing w:before="60" w:after="60"/>
        <w:ind w:firstLine="567"/>
        <w:jc w:val="both"/>
        <w:outlineLvl w:val="2"/>
        <w:rPr>
          <w:b w:val="0"/>
          <w:sz w:val="26"/>
          <w:szCs w:val="26"/>
        </w:rPr>
      </w:pPr>
    </w:p>
    <w:p w14:paraId="318FBA17" w14:textId="77777777" w:rsidR="00A344CD" w:rsidRPr="00D430FD" w:rsidRDefault="00A344CD" w:rsidP="00215640">
      <w:pPr>
        <w:spacing w:before="120"/>
        <w:ind w:left="284"/>
        <w:jc w:val="right"/>
        <w:rPr>
          <w:sz w:val="26"/>
          <w:szCs w:val="26"/>
          <w:lang w:val="es-ES_tradnl"/>
        </w:rPr>
        <w:sectPr w:rsidR="00A344CD" w:rsidRPr="00D430FD" w:rsidSect="00364046">
          <w:pgSz w:w="11907" w:h="16839" w:code="9"/>
          <w:pgMar w:top="1138" w:right="1138" w:bottom="1138" w:left="1418" w:header="720" w:footer="245" w:gutter="0"/>
          <w:cols w:space="720"/>
          <w:docGrid w:linePitch="360"/>
        </w:sectPr>
      </w:pPr>
      <w:bookmarkStart w:id="140" w:name="_Toc333564312"/>
    </w:p>
    <w:p w14:paraId="71E2DECB" w14:textId="77777777" w:rsidR="009578A7" w:rsidRPr="00D430FD" w:rsidRDefault="009578A7" w:rsidP="00215640">
      <w:pPr>
        <w:spacing w:before="120"/>
        <w:ind w:left="284"/>
        <w:jc w:val="right"/>
        <w:rPr>
          <w:b/>
          <w:sz w:val="26"/>
          <w:szCs w:val="26"/>
          <w:lang w:val="nl-NL"/>
        </w:rPr>
      </w:pPr>
      <w:r w:rsidRPr="00D430FD">
        <w:rPr>
          <w:b/>
          <w:sz w:val="26"/>
          <w:szCs w:val="26"/>
          <w:lang w:val="nl-NL"/>
        </w:rPr>
        <w:lastRenderedPageBreak/>
        <w:t>Mẫu số 01 (Webform trên Hệ thống)</w:t>
      </w:r>
    </w:p>
    <w:p w14:paraId="2789F4CE" w14:textId="77777777" w:rsidR="009578A7" w:rsidRPr="00D430FD" w:rsidRDefault="009578A7" w:rsidP="00215640">
      <w:pPr>
        <w:spacing w:before="120"/>
        <w:ind w:left="284"/>
        <w:jc w:val="right"/>
        <w:rPr>
          <w:b/>
          <w:sz w:val="26"/>
          <w:szCs w:val="26"/>
          <w:lang w:val="nl-NL"/>
        </w:rPr>
      </w:pPr>
    </w:p>
    <w:p w14:paraId="72813B67" w14:textId="77777777" w:rsidR="009578A7" w:rsidRPr="00D430FD" w:rsidRDefault="009578A7" w:rsidP="00215640">
      <w:pPr>
        <w:spacing w:before="120"/>
        <w:ind w:left="284"/>
        <w:jc w:val="center"/>
        <w:rPr>
          <w:b/>
          <w:bCs/>
          <w:sz w:val="26"/>
          <w:szCs w:val="26"/>
          <w:vertAlign w:val="superscript"/>
        </w:rPr>
      </w:pPr>
      <w:r w:rsidRPr="00D430FD">
        <w:rPr>
          <w:b/>
          <w:bCs/>
          <w:sz w:val="26"/>
          <w:szCs w:val="26"/>
        </w:rPr>
        <w:t xml:space="preserve">BẢNG CHI TIẾT HẠNG MỤC XÂY </w:t>
      </w:r>
      <w:proofErr w:type="gramStart"/>
      <w:r w:rsidRPr="00D430FD">
        <w:rPr>
          <w:b/>
          <w:bCs/>
          <w:sz w:val="26"/>
          <w:szCs w:val="26"/>
        </w:rPr>
        <w:t>LẮP</w:t>
      </w:r>
      <w:r w:rsidRPr="00D430FD">
        <w:rPr>
          <w:b/>
          <w:bCs/>
          <w:sz w:val="26"/>
          <w:szCs w:val="26"/>
          <w:vertAlign w:val="superscript"/>
        </w:rPr>
        <w:t>(</w:t>
      </w:r>
      <w:proofErr w:type="gramEnd"/>
      <w:r w:rsidRPr="00D430FD">
        <w:rPr>
          <w:b/>
          <w:bCs/>
          <w:sz w:val="26"/>
          <w:szCs w:val="26"/>
          <w:vertAlign w:val="superscript"/>
        </w:rPr>
        <w:t>1)</w:t>
      </w:r>
    </w:p>
    <w:p w14:paraId="62D0E3F0" w14:textId="77777777" w:rsidR="009578A7" w:rsidRDefault="009578A7" w:rsidP="00CD6DF2">
      <w:pPr>
        <w:spacing w:before="120"/>
        <w:jc w:val="left"/>
        <w:rPr>
          <w:sz w:val="26"/>
          <w:szCs w:val="26"/>
        </w:rPr>
      </w:pPr>
    </w:p>
    <w:tbl>
      <w:tblPr>
        <w:tblW w:w="13462" w:type="dxa"/>
        <w:tblCellMar>
          <w:left w:w="0" w:type="dxa"/>
          <w:right w:w="0" w:type="dxa"/>
        </w:tblCellMar>
        <w:tblLook w:val="04A0" w:firstRow="1" w:lastRow="0" w:firstColumn="1" w:lastColumn="0" w:noHBand="0" w:noVBand="1"/>
      </w:tblPr>
      <w:tblGrid>
        <w:gridCol w:w="484"/>
        <w:gridCol w:w="6174"/>
        <w:gridCol w:w="4677"/>
        <w:gridCol w:w="851"/>
        <w:gridCol w:w="1276"/>
      </w:tblGrid>
      <w:tr w:rsidR="00C13796" w14:paraId="6C4C258C" w14:textId="77777777" w:rsidTr="001F4869">
        <w:trPr>
          <w:trHeight w:val="630"/>
          <w:tblHeader/>
        </w:trPr>
        <w:tc>
          <w:tcPr>
            <w:tcW w:w="484"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14:paraId="02C56268" w14:textId="77777777" w:rsidR="00C13796" w:rsidRDefault="00C13796">
            <w:pPr>
              <w:jc w:val="center"/>
              <w:rPr>
                <w:b/>
                <w:bCs/>
              </w:rPr>
            </w:pPr>
            <w:r>
              <w:rPr>
                <w:b/>
                <w:bCs/>
              </w:rPr>
              <w:t>STT</w:t>
            </w:r>
          </w:p>
        </w:tc>
        <w:tc>
          <w:tcPr>
            <w:tcW w:w="617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695CD8B1" w14:textId="77777777" w:rsidR="00C13796" w:rsidRDefault="00C13796">
            <w:pPr>
              <w:jc w:val="center"/>
              <w:rPr>
                <w:b/>
                <w:bCs/>
              </w:rPr>
            </w:pPr>
            <w:proofErr w:type="spellStart"/>
            <w:r>
              <w:rPr>
                <w:b/>
                <w:bCs/>
              </w:rPr>
              <w:t>Mô</w:t>
            </w:r>
            <w:proofErr w:type="spellEnd"/>
            <w:r>
              <w:rPr>
                <w:b/>
                <w:bCs/>
              </w:rPr>
              <w:t xml:space="preserve"> </w:t>
            </w:r>
            <w:proofErr w:type="spellStart"/>
            <w:r>
              <w:rPr>
                <w:b/>
                <w:bCs/>
              </w:rPr>
              <w:t>tả</w:t>
            </w:r>
            <w:proofErr w:type="spellEnd"/>
            <w:r>
              <w:rPr>
                <w:b/>
                <w:bCs/>
              </w:rPr>
              <w:t xml:space="preserve"> </w:t>
            </w:r>
            <w:proofErr w:type="spellStart"/>
            <w:r>
              <w:rPr>
                <w:b/>
                <w:bCs/>
              </w:rPr>
              <w:t>công</w:t>
            </w:r>
            <w:proofErr w:type="spellEnd"/>
            <w:r>
              <w:rPr>
                <w:b/>
                <w:bCs/>
              </w:rPr>
              <w:t xml:space="preserve"> </w:t>
            </w:r>
            <w:proofErr w:type="spellStart"/>
            <w:r>
              <w:rPr>
                <w:b/>
                <w:bCs/>
              </w:rPr>
              <w:t>việc</w:t>
            </w:r>
            <w:proofErr w:type="spellEnd"/>
            <w:r>
              <w:rPr>
                <w:b/>
                <w:bCs/>
              </w:rPr>
              <w:t xml:space="preserve"> </w:t>
            </w:r>
            <w:proofErr w:type="spellStart"/>
            <w:r>
              <w:rPr>
                <w:b/>
                <w:bCs/>
              </w:rPr>
              <w:t>mời</w:t>
            </w:r>
            <w:proofErr w:type="spellEnd"/>
            <w:r>
              <w:rPr>
                <w:b/>
                <w:bCs/>
              </w:rPr>
              <w:t xml:space="preserve"> </w:t>
            </w:r>
            <w:proofErr w:type="spellStart"/>
            <w:r>
              <w:rPr>
                <w:b/>
                <w:bCs/>
              </w:rPr>
              <w:t>thầu</w:t>
            </w:r>
            <w:proofErr w:type="spellEnd"/>
          </w:p>
        </w:tc>
        <w:tc>
          <w:tcPr>
            <w:tcW w:w="4677"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29F1DEE3" w14:textId="77777777" w:rsidR="00C13796" w:rsidRDefault="00C13796">
            <w:pPr>
              <w:jc w:val="center"/>
              <w:rPr>
                <w:b/>
                <w:bCs/>
              </w:rPr>
            </w:pPr>
            <w:proofErr w:type="spellStart"/>
            <w:r>
              <w:rPr>
                <w:b/>
                <w:bCs/>
              </w:rPr>
              <w:t>Yêu</w:t>
            </w:r>
            <w:proofErr w:type="spellEnd"/>
            <w:r>
              <w:rPr>
                <w:b/>
                <w:bCs/>
              </w:rPr>
              <w:t xml:space="preserve"> </w:t>
            </w:r>
            <w:proofErr w:type="spellStart"/>
            <w:r>
              <w:rPr>
                <w:b/>
                <w:bCs/>
              </w:rPr>
              <w:t>cầu</w:t>
            </w:r>
            <w:proofErr w:type="spellEnd"/>
            <w:r>
              <w:rPr>
                <w:b/>
                <w:bCs/>
              </w:rPr>
              <w:t xml:space="preserve"> </w:t>
            </w:r>
            <w:proofErr w:type="spellStart"/>
            <w:r>
              <w:rPr>
                <w:b/>
                <w:bCs/>
              </w:rPr>
              <w:t>kỹ</w:t>
            </w:r>
            <w:proofErr w:type="spellEnd"/>
            <w:r>
              <w:rPr>
                <w:b/>
                <w:bCs/>
              </w:rPr>
              <w:t xml:space="preserve"> </w:t>
            </w:r>
            <w:proofErr w:type="spellStart"/>
            <w:r>
              <w:rPr>
                <w:b/>
                <w:bCs/>
              </w:rPr>
              <w:t>thuật</w:t>
            </w:r>
            <w:proofErr w:type="spellEnd"/>
            <w:r>
              <w:rPr>
                <w:b/>
                <w:bCs/>
              </w:rPr>
              <w:t xml:space="preserve">/ </w:t>
            </w:r>
            <w:proofErr w:type="spellStart"/>
            <w:r>
              <w:rPr>
                <w:b/>
                <w:bCs/>
              </w:rPr>
              <w:t>Chỉ</w:t>
            </w:r>
            <w:proofErr w:type="spellEnd"/>
            <w:r>
              <w:rPr>
                <w:b/>
                <w:bCs/>
              </w:rPr>
              <w:t xml:space="preserve"> </w:t>
            </w:r>
            <w:proofErr w:type="spellStart"/>
            <w:r>
              <w:rPr>
                <w:b/>
                <w:bCs/>
              </w:rPr>
              <w:t>dẫn</w:t>
            </w:r>
            <w:proofErr w:type="spellEnd"/>
            <w:r>
              <w:rPr>
                <w:b/>
                <w:bCs/>
              </w:rPr>
              <w:t xml:space="preserve"> </w:t>
            </w:r>
            <w:proofErr w:type="spellStart"/>
            <w:r>
              <w:rPr>
                <w:b/>
                <w:bCs/>
              </w:rPr>
              <w:t>kỹ</w:t>
            </w:r>
            <w:proofErr w:type="spellEnd"/>
            <w:r>
              <w:rPr>
                <w:b/>
                <w:bCs/>
              </w:rPr>
              <w:t xml:space="preserve"> </w:t>
            </w:r>
            <w:proofErr w:type="spellStart"/>
            <w:r>
              <w:rPr>
                <w:b/>
                <w:bCs/>
              </w:rPr>
              <w:t>thuật</w:t>
            </w:r>
            <w:proofErr w:type="spellEnd"/>
          </w:p>
        </w:tc>
        <w:tc>
          <w:tcPr>
            <w:tcW w:w="85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3F007A1D" w14:textId="77777777" w:rsidR="00C13796" w:rsidRDefault="00C13796">
            <w:pPr>
              <w:jc w:val="center"/>
              <w:rPr>
                <w:b/>
                <w:bCs/>
              </w:rPr>
            </w:pPr>
            <w:proofErr w:type="spellStart"/>
            <w:r>
              <w:rPr>
                <w:b/>
                <w:bCs/>
              </w:rPr>
              <w:t>Đơn</w:t>
            </w:r>
            <w:proofErr w:type="spellEnd"/>
            <w:r>
              <w:rPr>
                <w:b/>
                <w:bCs/>
              </w:rPr>
              <w:t xml:space="preserve"> </w:t>
            </w:r>
            <w:proofErr w:type="spellStart"/>
            <w:r>
              <w:rPr>
                <w:b/>
                <w:bCs/>
              </w:rPr>
              <w:t>vị</w:t>
            </w:r>
            <w:proofErr w:type="spellEnd"/>
            <w:r>
              <w:rPr>
                <w:b/>
                <w:bCs/>
              </w:rPr>
              <w:t xml:space="preserve"> </w:t>
            </w:r>
            <w:proofErr w:type="spellStart"/>
            <w:r>
              <w:rPr>
                <w:b/>
                <w:bCs/>
              </w:rPr>
              <w:t>tính</w:t>
            </w:r>
            <w:proofErr w:type="spellEnd"/>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14:paraId="10598799" w14:textId="77777777" w:rsidR="00C13796" w:rsidRDefault="00C13796">
            <w:pPr>
              <w:jc w:val="center"/>
              <w:rPr>
                <w:b/>
                <w:bCs/>
              </w:rPr>
            </w:pPr>
            <w:proofErr w:type="spellStart"/>
            <w:r>
              <w:rPr>
                <w:b/>
                <w:bCs/>
              </w:rPr>
              <w:t>Khối</w:t>
            </w:r>
            <w:proofErr w:type="spellEnd"/>
            <w:r>
              <w:rPr>
                <w:b/>
                <w:bCs/>
              </w:rPr>
              <w:t xml:space="preserve"> </w:t>
            </w:r>
            <w:proofErr w:type="spellStart"/>
            <w:r>
              <w:rPr>
                <w:b/>
                <w:bCs/>
              </w:rPr>
              <w:t>lượng</w:t>
            </w:r>
            <w:proofErr w:type="spellEnd"/>
            <w:r>
              <w:rPr>
                <w:b/>
                <w:bCs/>
              </w:rPr>
              <w:t xml:space="preserve"> </w:t>
            </w:r>
            <w:proofErr w:type="spellStart"/>
            <w:r>
              <w:rPr>
                <w:b/>
                <w:bCs/>
              </w:rPr>
              <w:t>mời</w:t>
            </w:r>
            <w:proofErr w:type="spellEnd"/>
            <w:r>
              <w:rPr>
                <w:b/>
                <w:bCs/>
              </w:rPr>
              <w:t xml:space="preserve"> </w:t>
            </w:r>
            <w:proofErr w:type="spellStart"/>
            <w:r>
              <w:rPr>
                <w:b/>
                <w:bCs/>
              </w:rPr>
              <w:t>thầu</w:t>
            </w:r>
            <w:proofErr w:type="spellEnd"/>
          </w:p>
        </w:tc>
      </w:tr>
      <w:tr w:rsidR="00C43655" w14:paraId="2478241A"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B67749" w14:textId="77777777" w:rsidR="00C43655" w:rsidRDefault="00C43655" w:rsidP="00C43655">
            <w:pPr>
              <w:jc w:val="center"/>
            </w:pPr>
            <w:r>
              <w:t>1</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0AFFD1" w14:textId="482B6241" w:rsidR="00C43655" w:rsidRDefault="00C43655" w:rsidP="00C43655">
            <w:pPr>
              <w:jc w:val="left"/>
            </w:pP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mới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1 </w:t>
            </w:r>
            <w:proofErr w:type="spellStart"/>
            <w:r w:rsidRPr="00CC27C1">
              <w:rPr>
                <w:color w:val="000000"/>
                <w:sz w:val="26"/>
                <w:szCs w:val="26"/>
              </w:rPr>
              <w:t>pha</w:t>
            </w:r>
            <w:proofErr w:type="spellEnd"/>
            <w:r w:rsidRPr="00CC27C1">
              <w:rPr>
                <w:color w:val="000000"/>
                <w:sz w:val="26"/>
                <w:szCs w:val="26"/>
              </w:rPr>
              <w:t xml:space="preserve"> </w:t>
            </w: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tại</w:t>
            </w:r>
            <w:proofErr w:type="spellEnd"/>
            <w:r w:rsidRPr="00CC27C1">
              <w:rPr>
                <w:color w:val="000000"/>
                <w:sz w:val="26"/>
                <w:szCs w:val="26"/>
              </w:rPr>
              <w:t xml:space="preserve"> </w:t>
            </w:r>
            <w:proofErr w:type="spellStart"/>
            <w:r w:rsidRPr="00CC27C1">
              <w:rPr>
                <w:color w:val="000000"/>
                <w:sz w:val="26"/>
                <w:szCs w:val="26"/>
              </w:rPr>
              <w:t>trụ</w:t>
            </w:r>
            <w:proofErr w:type="spellEnd"/>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04B5AA" w14:textId="572BD48F" w:rsidR="00C43655" w:rsidRDefault="00C43655" w:rsidP="00C43655">
            <w:pPr>
              <w:jc w:val="center"/>
            </w:pPr>
            <w:proofErr w:type="spellStart"/>
            <w:r>
              <w:rPr>
                <w:color w:val="000000"/>
                <w:shd w:val="clear" w:color="auto" w:fill="FFFFFF"/>
              </w:rPr>
              <w:t>Thực</w:t>
            </w:r>
            <w:proofErr w:type="spellEnd"/>
            <w:r>
              <w:rPr>
                <w:color w:val="000000"/>
                <w:shd w:val="clear" w:color="auto" w:fill="FFFFFF"/>
              </w:rPr>
              <w:t xml:space="preserve"> </w:t>
            </w:r>
            <w:proofErr w:type="spellStart"/>
            <w:r>
              <w:rPr>
                <w:color w:val="000000"/>
                <w:shd w:val="clear" w:color="auto" w:fill="FFFFFF"/>
              </w:rPr>
              <w:t>hiện</w:t>
            </w:r>
            <w:proofErr w:type="spellEnd"/>
            <w:r>
              <w:rPr>
                <w:color w:val="000000"/>
                <w:shd w:val="clear" w:color="auto" w:fill="FFFFFF"/>
              </w:rPr>
              <w:t xml:space="preserve"> </w:t>
            </w:r>
            <w:proofErr w:type="spellStart"/>
            <w:r>
              <w:rPr>
                <w:color w:val="000000"/>
                <w:shd w:val="clear" w:color="auto" w:fill="FFFFFF"/>
              </w:rPr>
              <w:t>đúng</w:t>
            </w:r>
            <w:proofErr w:type="spellEnd"/>
            <w:r>
              <w:rPr>
                <w:color w:val="000000"/>
                <w:shd w:val="clear" w:color="auto" w:fill="FFFFFF"/>
              </w:rPr>
              <w:t xml:space="preserve"> </w:t>
            </w:r>
            <w:proofErr w:type="spellStart"/>
            <w:r>
              <w:rPr>
                <w:color w:val="000000"/>
                <w:shd w:val="clear" w:color="auto" w:fill="FFFFFF"/>
              </w:rPr>
              <w:t>thiết</w:t>
            </w:r>
            <w:proofErr w:type="spellEnd"/>
            <w:r>
              <w:rPr>
                <w:color w:val="000000"/>
                <w:shd w:val="clear" w:color="auto" w:fill="FFFFFF"/>
              </w:rPr>
              <w:t xml:space="preserve"> </w:t>
            </w:r>
            <w:proofErr w:type="spellStart"/>
            <w:r>
              <w:rPr>
                <w:color w:val="000000"/>
                <w:shd w:val="clear" w:color="auto" w:fill="FFFFFF"/>
              </w:rPr>
              <w:t>kế</w:t>
            </w:r>
            <w:proofErr w:type="spellEnd"/>
            <w:r>
              <w:rPr>
                <w:color w:val="000000"/>
                <w:shd w:val="clear" w:color="auto" w:fill="FFFFFF"/>
              </w:rPr>
              <w:t xml:space="preserve">, </w:t>
            </w:r>
            <w:proofErr w:type="spellStart"/>
            <w:r w:rsidR="001F4869">
              <w:rPr>
                <w:color w:val="000000"/>
                <w:shd w:val="clear" w:color="auto" w:fill="FFFFFF"/>
              </w:rPr>
              <w:t>đ</w:t>
            </w:r>
            <w:r>
              <w:rPr>
                <w:color w:val="000000"/>
                <w:shd w:val="clear" w:color="auto" w:fill="FFFFFF"/>
              </w:rPr>
              <w:t>ảm</w:t>
            </w:r>
            <w:proofErr w:type="spellEnd"/>
            <w:r>
              <w:rPr>
                <w:color w:val="000000"/>
                <w:shd w:val="clear" w:color="auto" w:fill="FFFFFF"/>
              </w:rPr>
              <w:t xml:space="preserve"> </w:t>
            </w:r>
            <w:proofErr w:type="spellStart"/>
            <w:r>
              <w:rPr>
                <w:color w:val="000000"/>
                <w:shd w:val="clear" w:color="auto" w:fill="FFFFFF"/>
              </w:rPr>
              <w:t>bảo</w:t>
            </w:r>
            <w:proofErr w:type="spellEnd"/>
            <w:r>
              <w:rPr>
                <w:color w:val="000000"/>
                <w:shd w:val="clear" w:color="auto" w:fill="FFFFFF"/>
              </w:rPr>
              <w:t xml:space="preserve"> </w:t>
            </w:r>
            <w:proofErr w:type="spellStart"/>
            <w:r>
              <w:rPr>
                <w:color w:val="000000"/>
                <w:shd w:val="clear" w:color="auto" w:fill="FFFFFF"/>
              </w:rPr>
              <w:t>sự</w:t>
            </w:r>
            <w:proofErr w:type="spellEnd"/>
            <w:r>
              <w:rPr>
                <w:color w:val="000000"/>
                <w:shd w:val="clear" w:color="auto" w:fill="FFFFFF"/>
              </w:rPr>
              <w:t xml:space="preserve"> </w:t>
            </w:r>
            <w:proofErr w:type="spellStart"/>
            <w:r>
              <w:rPr>
                <w:color w:val="000000"/>
                <w:shd w:val="clear" w:color="auto" w:fill="FFFFFF"/>
              </w:rPr>
              <w:t>bền</w:t>
            </w:r>
            <w:proofErr w:type="spellEnd"/>
            <w:r>
              <w:rPr>
                <w:color w:val="000000"/>
                <w:shd w:val="clear" w:color="auto" w:fill="FFFFFF"/>
              </w:rPr>
              <w:t xml:space="preserve"> </w:t>
            </w:r>
            <w:proofErr w:type="spellStart"/>
            <w:r>
              <w:rPr>
                <w:color w:val="000000"/>
                <w:shd w:val="clear" w:color="auto" w:fill="FFFFFF"/>
              </w:rPr>
              <w:t>vững</w:t>
            </w:r>
            <w:proofErr w:type="spellEnd"/>
            <w:r>
              <w:rPr>
                <w:color w:val="000000"/>
                <w:shd w:val="clear" w:color="auto" w:fill="FFFFFF"/>
              </w:rPr>
              <w:t xml:space="preserve">, </w:t>
            </w:r>
            <w:proofErr w:type="spellStart"/>
            <w:r>
              <w:rPr>
                <w:color w:val="000000"/>
                <w:shd w:val="clear" w:color="auto" w:fill="FFFFFF"/>
              </w:rPr>
              <w:t>chính</w:t>
            </w:r>
            <w:proofErr w:type="spellEnd"/>
            <w:r>
              <w:rPr>
                <w:color w:val="000000"/>
                <w:shd w:val="clear" w:color="auto" w:fill="FFFFFF"/>
              </w:rPr>
              <w:t xml:space="preserve"> </w:t>
            </w:r>
            <w:proofErr w:type="spellStart"/>
            <w:r>
              <w:rPr>
                <w:color w:val="000000"/>
                <w:shd w:val="clear" w:color="auto" w:fill="FFFFFF"/>
              </w:rPr>
              <w:t>xác</w:t>
            </w:r>
            <w:proofErr w:type="spellEnd"/>
            <w:r>
              <w:rPr>
                <w:color w:val="000000"/>
                <w:shd w:val="clear" w:color="auto" w:fill="FFFFFF"/>
              </w:rPr>
              <w:t xml:space="preserve"> </w:t>
            </w:r>
            <w:proofErr w:type="spellStart"/>
            <w:r>
              <w:rPr>
                <w:color w:val="000000"/>
                <w:shd w:val="clear" w:color="auto" w:fill="FFFFFF"/>
              </w:rPr>
              <w:t>kết</w:t>
            </w:r>
            <w:proofErr w:type="spellEnd"/>
            <w:r>
              <w:rPr>
                <w:color w:val="000000"/>
                <w:shd w:val="clear" w:color="auto" w:fill="FFFFFF"/>
              </w:rPr>
              <w:t xml:space="preserve"> </w:t>
            </w:r>
            <w:proofErr w:type="spellStart"/>
            <w:r>
              <w:rPr>
                <w:color w:val="000000"/>
                <w:shd w:val="clear" w:color="auto" w:fill="FFFFFF"/>
              </w:rPr>
              <w:t>cấu</w:t>
            </w:r>
            <w:proofErr w:type="spellEnd"/>
            <w:r>
              <w:rPr>
                <w:color w:val="000000"/>
                <w:shd w:val="clear" w:color="auto" w:fill="FFFFFF"/>
              </w:rPr>
              <w:t xml:space="preserve"> </w:t>
            </w:r>
            <w:proofErr w:type="spellStart"/>
            <w:r>
              <w:rPr>
                <w:color w:val="000000"/>
                <w:shd w:val="clear" w:color="auto" w:fill="FFFFFF"/>
              </w:rPr>
              <w:t>xây</w:t>
            </w:r>
            <w:proofErr w:type="spellEnd"/>
            <w:r>
              <w:rPr>
                <w:color w:val="000000"/>
                <w:shd w:val="clear" w:color="auto" w:fill="FFFFFF"/>
              </w:rPr>
              <w:t xml:space="preserve"> </w:t>
            </w:r>
            <w:proofErr w:type="spellStart"/>
            <w:r>
              <w:rPr>
                <w:color w:val="000000"/>
                <w:shd w:val="clear" w:color="auto" w:fill="FFFFFF"/>
              </w:rPr>
              <w:t>dựng</w:t>
            </w:r>
            <w:proofErr w:type="spellEnd"/>
            <w:r>
              <w:rPr>
                <w:color w:val="000000"/>
                <w:shd w:val="clear" w:color="auto" w:fill="FFFFFF"/>
              </w:rPr>
              <w:t xml:space="preserve"> </w:t>
            </w:r>
            <w:proofErr w:type="spellStart"/>
            <w:r>
              <w:rPr>
                <w:color w:val="000000"/>
                <w:shd w:val="clear" w:color="auto" w:fill="FFFFFF"/>
              </w:rPr>
              <w:t>lắp</w:t>
            </w:r>
            <w:proofErr w:type="spellEnd"/>
            <w:r>
              <w:rPr>
                <w:color w:val="000000"/>
                <w:shd w:val="clear" w:color="auto" w:fill="FFFFFF"/>
              </w:rPr>
              <w:t xml:space="preserve"> </w:t>
            </w:r>
            <w:proofErr w:type="spellStart"/>
            <w:r>
              <w:rPr>
                <w:color w:val="000000"/>
                <w:shd w:val="clear" w:color="auto" w:fill="FFFFFF"/>
              </w:rPr>
              <w:t>đặt</w:t>
            </w:r>
            <w:proofErr w:type="spellEnd"/>
            <w:r>
              <w:rPr>
                <w:color w:val="000000"/>
                <w:shd w:val="clear" w:color="auto" w:fill="FFFFFF"/>
              </w:rPr>
              <w:t xml:space="preserve"> </w:t>
            </w:r>
            <w:proofErr w:type="spellStart"/>
            <w:r>
              <w:rPr>
                <w:color w:val="000000"/>
                <w:shd w:val="clear" w:color="auto" w:fill="FFFFFF"/>
              </w:rPr>
              <w:t>theo</w:t>
            </w:r>
            <w:proofErr w:type="spellEnd"/>
            <w:r>
              <w:rPr>
                <w:color w:val="000000"/>
                <w:shd w:val="clear" w:color="auto" w:fill="FFFFFF"/>
              </w:rPr>
              <w:t xml:space="preserve"> </w:t>
            </w:r>
            <w:proofErr w:type="spellStart"/>
            <w:r>
              <w:rPr>
                <w:color w:val="000000"/>
                <w:shd w:val="clear" w:color="auto" w:fill="FFFFFF"/>
              </w:rPr>
              <w:t>quy</w:t>
            </w:r>
            <w:proofErr w:type="spellEnd"/>
            <w:r>
              <w:rPr>
                <w:color w:val="000000"/>
                <w:shd w:val="clear" w:color="auto" w:fill="FFFFFF"/>
              </w:rPr>
              <w:t xml:space="preserve"> </w:t>
            </w:r>
            <w:proofErr w:type="spellStart"/>
            <w:r>
              <w:rPr>
                <w:color w:val="000000"/>
                <w:shd w:val="clear" w:color="auto" w:fill="FFFFFF"/>
              </w:rPr>
              <w:t>chuẩn</w:t>
            </w:r>
            <w:proofErr w:type="spellEnd"/>
            <w:r>
              <w:rPr>
                <w:color w:val="000000"/>
                <w:shd w:val="clear" w:color="auto" w:fill="FFFFFF"/>
              </w:rPr>
              <w:t xml:space="preserve">, </w:t>
            </w:r>
            <w:proofErr w:type="spellStart"/>
            <w:r>
              <w:rPr>
                <w:color w:val="000000"/>
                <w:shd w:val="clear" w:color="auto" w:fill="FFFFFF"/>
              </w:rPr>
              <w:t>tiêu</w:t>
            </w:r>
            <w:proofErr w:type="spellEnd"/>
            <w:r>
              <w:rPr>
                <w:color w:val="000000"/>
                <w:shd w:val="clear" w:color="auto" w:fill="FFFFFF"/>
              </w:rPr>
              <w:t xml:space="preserve"> </w:t>
            </w:r>
            <w:proofErr w:type="spellStart"/>
            <w:r>
              <w:rPr>
                <w:color w:val="000000"/>
                <w:shd w:val="clear" w:color="auto" w:fill="FFFFFF"/>
              </w:rPr>
              <w:t>chuẩn</w:t>
            </w:r>
            <w:proofErr w:type="spellEnd"/>
            <w:r>
              <w:rPr>
                <w:color w:val="000000"/>
                <w:shd w:val="clear" w:color="auto" w:fill="FFFFFF"/>
              </w:rPr>
              <w:t xml:space="preserve"> </w:t>
            </w:r>
            <w:proofErr w:type="spellStart"/>
            <w:r>
              <w:rPr>
                <w:color w:val="000000"/>
                <w:shd w:val="clear" w:color="auto" w:fill="FFFFFF"/>
              </w:rPr>
              <w:t>xây</w:t>
            </w:r>
            <w:proofErr w:type="spellEnd"/>
            <w:r>
              <w:rPr>
                <w:color w:val="000000"/>
                <w:shd w:val="clear" w:color="auto" w:fill="FFFFFF"/>
              </w:rPr>
              <w:t xml:space="preserve"> </w:t>
            </w:r>
            <w:proofErr w:type="spellStart"/>
            <w:r>
              <w:rPr>
                <w:color w:val="000000"/>
                <w:shd w:val="clear" w:color="auto" w:fill="FFFFFF"/>
              </w:rPr>
              <w:t>dựng</w:t>
            </w:r>
            <w:proofErr w:type="spellEnd"/>
            <w:r>
              <w:rPr>
                <w:color w:val="000000"/>
                <w:shd w:val="clear" w:color="auto" w:fill="FFFFFF"/>
              </w:rPr>
              <w:t xml:space="preserve"> </w:t>
            </w:r>
            <w:proofErr w:type="spellStart"/>
            <w:r>
              <w:rPr>
                <w:color w:val="000000"/>
                <w:shd w:val="clear" w:color="auto" w:fill="FFFFFF"/>
              </w:rPr>
              <w:t>Việt</w:t>
            </w:r>
            <w:proofErr w:type="spellEnd"/>
            <w:r>
              <w:rPr>
                <w:color w:val="000000"/>
                <w:shd w:val="clear" w:color="auto" w:fill="FFFFFF"/>
              </w:rPr>
              <w:t xml:space="preserve">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6BA1233" w14:textId="0E3128BA" w:rsidR="00C43655" w:rsidRDefault="00C43655" w:rsidP="00C43655">
            <w:pPr>
              <w:jc w:val="center"/>
            </w:pPr>
            <w:proofErr w:type="spellStart"/>
            <w:r w:rsidRPr="00CC27C1">
              <w:rPr>
                <w:color w:val="000000"/>
                <w:sz w:val="26"/>
                <w:szCs w:val="26"/>
              </w:rPr>
              <w:t>bộ</w:t>
            </w:r>
            <w:proofErr w:type="spellEnd"/>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B590765" w14:textId="77CF56BE" w:rsidR="00C43655" w:rsidRDefault="00C43655" w:rsidP="00C43655">
            <w:pPr>
              <w:jc w:val="right"/>
            </w:pPr>
            <w:r w:rsidRPr="00CC27C1">
              <w:rPr>
                <w:color w:val="000000"/>
                <w:sz w:val="26"/>
                <w:szCs w:val="26"/>
              </w:rPr>
              <w:t>1.400</w:t>
            </w:r>
          </w:p>
        </w:tc>
      </w:tr>
      <w:tr w:rsidR="001F4869" w14:paraId="43EFD865"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0DC2CD" w14:textId="77777777" w:rsidR="001F4869" w:rsidRDefault="001F4869" w:rsidP="001F4869">
            <w:pPr>
              <w:jc w:val="center"/>
            </w:pPr>
            <w:r>
              <w:t>2</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AF705A5" w14:textId="1BDF240C" w:rsidR="001F4869" w:rsidRDefault="001F4869" w:rsidP="001F4869">
            <w:pPr>
              <w:jc w:val="left"/>
            </w:pP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mới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3 </w:t>
            </w:r>
            <w:proofErr w:type="spellStart"/>
            <w:r w:rsidRPr="00CC27C1">
              <w:rPr>
                <w:color w:val="000000"/>
                <w:sz w:val="26"/>
                <w:szCs w:val="26"/>
              </w:rPr>
              <w:t>pha</w:t>
            </w:r>
            <w:proofErr w:type="spellEnd"/>
            <w:r w:rsidRPr="00CC27C1">
              <w:rPr>
                <w:color w:val="000000"/>
                <w:sz w:val="26"/>
                <w:szCs w:val="26"/>
              </w:rPr>
              <w:t xml:space="preserve"> </w:t>
            </w: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tại</w:t>
            </w:r>
            <w:proofErr w:type="spellEnd"/>
            <w:r w:rsidRPr="00CC27C1">
              <w:rPr>
                <w:color w:val="000000"/>
                <w:sz w:val="26"/>
                <w:szCs w:val="26"/>
              </w:rPr>
              <w:t xml:space="preserve"> </w:t>
            </w:r>
            <w:proofErr w:type="spellStart"/>
            <w:r w:rsidRPr="00CC27C1">
              <w:rPr>
                <w:color w:val="000000"/>
                <w:sz w:val="26"/>
                <w:szCs w:val="26"/>
              </w:rPr>
              <w:t>trụ</w:t>
            </w:r>
            <w:proofErr w:type="spellEnd"/>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11A0563F" w14:textId="6EE34F97" w:rsidR="001F4869" w:rsidRDefault="001F4869" w:rsidP="001F4869">
            <w:pPr>
              <w:jc w:val="center"/>
            </w:pPr>
            <w:proofErr w:type="spellStart"/>
            <w:r w:rsidRPr="005E166D">
              <w:rPr>
                <w:color w:val="000000"/>
                <w:shd w:val="clear" w:color="auto" w:fill="FFFFFF"/>
              </w:rPr>
              <w:t>Thực</w:t>
            </w:r>
            <w:proofErr w:type="spellEnd"/>
            <w:r w:rsidRPr="005E166D">
              <w:rPr>
                <w:color w:val="000000"/>
                <w:shd w:val="clear" w:color="auto" w:fill="FFFFFF"/>
              </w:rPr>
              <w:t xml:space="preserve"> </w:t>
            </w:r>
            <w:proofErr w:type="spellStart"/>
            <w:r w:rsidRPr="005E166D">
              <w:rPr>
                <w:color w:val="000000"/>
                <w:shd w:val="clear" w:color="auto" w:fill="FFFFFF"/>
              </w:rPr>
              <w:t>hiện</w:t>
            </w:r>
            <w:proofErr w:type="spellEnd"/>
            <w:r w:rsidRPr="005E166D">
              <w:rPr>
                <w:color w:val="000000"/>
                <w:shd w:val="clear" w:color="auto" w:fill="FFFFFF"/>
              </w:rPr>
              <w:t xml:space="preserve"> </w:t>
            </w:r>
            <w:proofErr w:type="spellStart"/>
            <w:r w:rsidRPr="005E166D">
              <w:rPr>
                <w:color w:val="000000"/>
                <w:shd w:val="clear" w:color="auto" w:fill="FFFFFF"/>
              </w:rPr>
              <w:t>đúng</w:t>
            </w:r>
            <w:proofErr w:type="spellEnd"/>
            <w:r w:rsidRPr="005E166D">
              <w:rPr>
                <w:color w:val="000000"/>
                <w:shd w:val="clear" w:color="auto" w:fill="FFFFFF"/>
              </w:rPr>
              <w:t xml:space="preserve"> </w:t>
            </w:r>
            <w:proofErr w:type="spellStart"/>
            <w:r w:rsidRPr="005E166D">
              <w:rPr>
                <w:color w:val="000000"/>
                <w:shd w:val="clear" w:color="auto" w:fill="FFFFFF"/>
              </w:rPr>
              <w:t>thiết</w:t>
            </w:r>
            <w:proofErr w:type="spellEnd"/>
            <w:r w:rsidRPr="005E166D">
              <w:rPr>
                <w:color w:val="000000"/>
                <w:shd w:val="clear" w:color="auto" w:fill="FFFFFF"/>
              </w:rPr>
              <w:t xml:space="preserve"> </w:t>
            </w:r>
            <w:proofErr w:type="spellStart"/>
            <w:r w:rsidRPr="005E166D">
              <w:rPr>
                <w:color w:val="000000"/>
                <w:shd w:val="clear" w:color="auto" w:fill="FFFFFF"/>
              </w:rPr>
              <w:t>kế</w:t>
            </w:r>
            <w:proofErr w:type="spellEnd"/>
            <w:r w:rsidRPr="005E166D">
              <w:rPr>
                <w:color w:val="000000"/>
                <w:shd w:val="clear" w:color="auto" w:fill="FFFFFF"/>
              </w:rPr>
              <w:t xml:space="preserve">, </w:t>
            </w:r>
            <w:proofErr w:type="spellStart"/>
            <w:r w:rsidRPr="005E166D">
              <w:rPr>
                <w:color w:val="000000"/>
                <w:shd w:val="clear" w:color="auto" w:fill="FFFFFF"/>
              </w:rPr>
              <w:t>đảm</w:t>
            </w:r>
            <w:proofErr w:type="spellEnd"/>
            <w:r w:rsidRPr="005E166D">
              <w:rPr>
                <w:color w:val="000000"/>
                <w:shd w:val="clear" w:color="auto" w:fill="FFFFFF"/>
              </w:rPr>
              <w:t xml:space="preserve"> </w:t>
            </w:r>
            <w:proofErr w:type="spellStart"/>
            <w:r w:rsidRPr="005E166D">
              <w:rPr>
                <w:color w:val="000000"/>
                <w:shd w:val="clear" w:color="auto" w:fill="FFFFFF"/>
              </w:rPr>
              <w:t>bảo</w:t>
            </w:r>
            <w:proofErr w:type="spellEnd"/>
            <w:r w:rsidRPr="005E166D">
              <w:rPr>
                <w:color w:val="000000"/>
                <w:shd w:val="clear" w:color="auto" w:fill="FFFFFF"/>
              </w:rPr>
              <w:t xml:space="preserve"> </w:t>
            </w:r>
            <w:proofErr w:type="spellStart"/>
            <w:r w:rsidRPr="005E166D">
              <w:rPr>
                <w:color w:val="000000"/>
                <w:shd w:val="clear" w:color="auto" w:fill="FFFFFF"/>
              </w:rPr>
              <w:t>sự</w:t>
            </w:r>
            <w:proofErr w:type="spellEnd"/>
            <w:r w:rsidRPr="005E166D">
              <w:rPr>
                <w:color w:val="000000"/>
                <w:shd w:val="clear" w:color="auto" w:fill="FFFFFF"/>
              </w:rPr>
              <w:t xml:space="preserve"> </w:t>
            </w:r>
            <w:proofErr w:type="spellStart"/>
            <w:r w:rsidRPr="005E166D">
              <w:rPr>
                <w:color w:val="000000"/>
                <w:shd w:val="clear" w:color="auto" w:fill="FFFFFF"/>
              </w:rPr>
              <w:t>bền</w:t>
            </w:r>
            <w:proofErr w:type="spellEnd"/>
            <w:r w:rsidRPr="005E166D">
              <w:rPr>
                <w:color w:val="000000"/>
                <w:shd w:val="clear" w:color="auto" w:fill="FFFFFF"/>
              </w:rPr>
              <w:t xml:space="preserve"> </w:t>
            </w:r>
            <w:proofErr w:type="spellStart"/>
            <w:r w:rsidRPr="005E166D">
              <w:rPr>
                <w:color w:val="000000"/>
                <w:shd w:val="clear" w:color="auto" w:fill="FFFFFF"/>
              </w:rPr>
              <w:t>vững</w:t>
            </w:r>
            <w:proofErr w:type="spellEnd"/>
            <w:r w:rsidRPr="005E166D">
              <w:rPr>
                <w:color w:val="000000"/>
                <w:shd w:val="clear" w:color="auto" w:fill="FFFFFF"/>
              </w:rPr>
              <w:t xml:space="preserve">, </w:t>
            </w:r>
            <w:proofErr w:type="spellStart"/>
            <w:r w:rsidRPr="005E166D">
              <w:rPr>
                <w:color w:val="000000"/>
                <w:shd w:val="clear" w:color="auto" w:fill="FFFFFF"/>
              </w:rPr>
              <w:t>chính</w:t>
            </w:r>
            <w:proofErr w:type="spellEnd"/>
            <w:r w:rsidRPr="005E166D">
              <w:rPr>
                <w:color w:val="000000"/>
                <w:shd w:val="clear" w:color="auto" w:fill="FFFFFF"/>
              </w:rPr>
              <w:t xml:space="preserve"> </w:t>
            </w:r>
            <w:proofErr w:type="spellStart"/>
            <w:r w:rsidRPr="005E166D">
              <w:rPr>
                <w:color w:val="000000"/>
                <w:shd w:val="clear" w:color="auto" w:fill="FFFFFF"/>
              </w:rPr>
              <w:t>xác</w:t>
            </w:r>
            <w:proofErr w:type="spellEnd"/>
            <w:r w:rsidRPr="005E166D">
              <w:rPr>
                <w:color w:val="000000"/>
                <w:shd w:val="clear" w:color="auto" w:fill="FFFFFF"/>
              </w:rPr>
              <w:t xml:space="preserve"> </w:t>
            </w:r>
            <w:proofErr w:type="spellStart"/>
            <w:r w:rsidRPr="005E166D">
              <w:rPr>
                <w:color w:val="000000"/>
                <w:shd w:val="clear" w:color="auto" w:fill="FFFFFF"/>
              </w:rPr>
              <w:t>kết</w:t>
            </w:r>
            <w:proofErr w:type="spellEnd"/>
            <w:r w:rsidRPr="005E166D">
              <w:rPr>
                <w:color w:val="000000"/>
                <w:shd w:val="clear" w:color="auto" w:fill="FFFFFF"/>
              </w:rPr>
              <w:t xml:space="preserve"> </w:t>
            </w:r>
            <w:proofErr w:type="spellStart"/>
            <w:r w:rsidRPr="005E166D">
              <w:rPr>
                <w:color w:val="000000"/>
                <w:shd w:val="clear" w:color="auto" w:fill="FFFFFF"/>
              </w:rPr>
              <w:t>cấu</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lắp</w:t>
            </w:r>
            <w:proofErr w:type="spellEnd"/>
            <w:r w:rsidRPr="005E166D">
              <w:rPr>
                <w:color w:val="000000"/>
                <w:shd w:val="clear" w:color="auto" w:fill="FFFFFF"/>
              </w:rPr>
              <w:t xml:space="preserve"> </w:t>
            </w:r>
            <w:proofErr w:type="spellStart"/>
            <w:r w:rsidRPr="005E166D">
              <w:rPr>
                <w:color w:val="000000"/>
                <w:shd w:val="clear" w:color="auto" w:fill="FFFFFF"/>
              </w:rPr>
              <w:t>đặt</w:t>
            </w:r>
            <w:proofErr w:type="spellEnd"/>
            <w:r w:rsidRPr="005E166D">
              <w:rPr>
                <w:color w:val="000000"/>
                <w:shd w:val="clear" w:color="auto" w:fill="FFFFFF"/>
              </w:rPr>
              <w:t xml:space="preserve"> </w:t>
            </w:r>
            <w:proofErr w:type="spellStart"/>
            <w:r w:rsidRPr="005E166D">
              <w:rPr>
                <w:color w:val="000000"/>
                <w:shd w:val="clear" w:color="auto" w:fill="FFFFFF"/>
              </w:rPr>
              <w:t>theo</w:t>
            </w:r>
            <w:proofErr w:type="spellEnd"/>
            <w:r w:rsidRPr="005E166D">
              <w:rPr>
                <w:color w:val="000000"/>
                <w:shd w:val="clear" w:color="auto" w:fill="FFFFFF"/>
              </w:rPr>
              <w:t xml:space="preserve"> </w:t>
            </w:r>
            <w:proofErr w:type="spellStart"/>
            <w:r w:rsidRPr="005E166D">
              <w:rPr>
                <w:color w:val="000000"/>
                <w:shd w:val="clear" w:color="auto" w:fill="FFFFFF"/>
              </w:rPr>
              <w:t>quy</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tiêu</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Việt</w:t>
            </w:r>
            <w:proofErr w:type="spellEnd"/>
            <w:r w:rsidRPr="005E166D">
              <w:rPr>
                <w:color w:val="000000"/>
                <w:shd w:val="clear" w:color="auto" w:fill="FFFFFF"/>
              </w:rPr>
              <w:t xml:space="preserve">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F19776B" w14:textId="46932376" w:rsidR="001F4869" w:rsidRDefault="001F4869" w:rsidP="001F4869">
            <w:pPr>
              <w:jc w:val="center"/>
            </w:pPr>
            <w:proofErr w:type="spellStart"/>
            <w:r w:rsidRPr="00CC27C1">
              <w:rPr>
                <w:color w:val="000000"/>
                <w:sz w:val="26"/>
                <w:szCs w:val="26"/>
              </w:rPr>
              <w:t>bộ</w:t>
            </w:r>
            <w:proofErr w:type="spellEnd"/>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F07171E" w14:textId="70E34C8A" w:rsidR="001F4869" w:rsidRDefault="001F4869" w:rsidP="001F4869">
            <w:pPr>
              <w:jc w:val="right"/>
            </w:pPr>
            <w:r w:rsidRPr="00CC27C1">
              <w:rPr>
                <w:color w:val="000000"/>
                <w:sz w:val="26"/>
                <w:szCs w:val="26"/>
              </w:rPr>
              <w:t>90</w:t>
            </w:r>
          </w:p>
        </w:tc>
      </w:tr>
      <w:tr w:rsidR="001F4869" w14:paraId="4B145CDC"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34D6E62" w14:textId="77777777" w:rsidR="001F4869" w:rsidRDefault="001F4869" w:rsidP="001F4869">
            <w:pPr>
              <w:jc w:val="center"/>
            </w:pPr>
            <w:r>
              <w:t>3</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90A1AF" w14:textId="15F1FDCD" w:rsidR="001F4869" w:rsidRDefault="001F4869" w:rsidP="001F4869">
            <w:pPr>
              <w:jc w:val="left"/>
            </w:pPr>
            <w:r w:rsidRPr="00CC27C1">
              <w:rPr>
                <w:color w:val="000000"/>
                <w:sz w:val="26"/>
                <w:szCs w:val="26"/>
              </w:rPr>
              <w:t xml:space="preserve">Di  </w:t>
            </w:r>
            <w:proofErr w:type="spellStart"/>
            <w:r w:rsidRPr="00CC27C1">
              <w:rPr>
                <w:color w:val="000000"/>
                <w:sz w:val="26"/>
                <w:szCs w:val="26"/>
              </w:rPr>
              <w:t>dời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1 </w:t>
            </w:r>
            <w:proofErr w:type="spellStart"/>
            <w:r w:rsidRPr="00CC27C1">
              <w:rPr>
                <w:color w:val="000000"/>
                <w:sz w:val="26"/>
                <w:szCs w:val="26"/>
              </w:rPr>
              <w:t>pha</w:t>
            </w:r>
            <w:proofErr w:type="spellEnd"/>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4397889F" w14:textId="142E2FB7" w:rsidR="001F4869" w:rsidRDefault="001F4869" w:rsidP="001F4869">
            <w:pPr>
              <w:jc w:val="center"/>
            </w:pPr>
            <w:proofErr w:type="spellStart"/>
            <w:r w:rsidRPr="005E166D">
              <w:rPr>
                <w:color w:val="000000"/>
                <w:shd w:val="clear" w:color="auto" w:fill="FFFFFF"/>
              </w:rPr>
              <w:t>Thực</w:t>
            </w:r>
            <w:proofErr w:type="spellEnd"/>
            <w:r w:rsidRPr="005E166D">
              <w:rPr>
                <w:color w:val="000000"/>
                <w:shd w:val="clear" w:color="auto" w:fill="FFFFFF"/>
              </w:rPr>
              <w:t xml:space="preserve"> </w:t>
            </w:r>
            <w:proofErr w:type="spellStart"/>
            <w:r w:rsidRPr="005E166D">
              <w:rPr>
                <w:color w:val="000000"/>
                <w:shd w:val="clear" w:color="auto" w:fill="FFFFFF"/>
              </w:rPr>
              <w:t>hiện</w:t>
            </w:r>
            <w:proofErr w:type="spellEnd"/>
            <w:r w:rsidRPr="005E166D">
              <w:rPr>
                <w:color w:val="000000"/>
                <w:shd w:val="clear" w:color="auto" w:fill="FFFFFF"/>
              </w:rPr>
              <w:t xml:space="preserve"> </w:t>
            </w:r>
            <w:proofErr w:type="spellStart"/>
            <w:r w:rsidRPr="005E166D">
              <w:rPr>
                <w:color w:val="000000"/>
                <w:shd w:val="clear" w:color="auto" w:fill="FFFFFF"/>
              </w:rPr>
              <w:t>đúng</w:t>
            </w:r>
            <w:proofErr w:type="spellEnd"/>
            <w:r w:rsidRPr="005E166D">
              <w:rPr>
                <w:color w:val="000000"/>
                <w:shd w:val="clear" w:color="auto" w:fill="FFFFFF"/>
              </w:rPr>
              <w:t xml:space="preserve"> </w:t>
            </w:r>
            <w:proofErr w:type="spellStart"/>
            <w:r w:rsidRPr="005E166D">
              <w:rPr>
                <w:color w:val="000000"/>
                <w:shd w:val="clear" w:color="auto" w:fill="FFFFFF"/>
              </w:rPr>
              <w:t>thiết</w:t>
            </w:r>
            <w:proofErr w:type="spellEnd"/>
            <w:r w:rsidRPr="005E166D">
              <w:rPr>
                <w:color w:val="000000"/>
                <w:shd w:val="clear" w:color="auto" w:fill="FFFFFF"/>
              </w:rPr>
              <w:t xml:space="preserve"> </w:t>
            </w:r>
            <w:proofErr w:type="spellStart"/>
            <w:r w:rsidRPr="005E166D">
              <w:rPr>
                <w:color w:val="000000"/>
                <w:shd w:val="clear" w:color="auto" w:fill="FFFFFF"/>
              </w:rPr>
              <w:t>kế</w:t>
            </w:r>
            <w:proofErr w:type="spellEnd"/>
            <w:r w:rsidRPr="005E166D">
              <w:rPr>
                <w:color w:val="000000"/>
                <w:shd w:val="clear" w:color="auto" w:fill="FFFFFF"/>
              </w:rPr>
              <w:t xml:space="preserve">, </w:t>
            </w:r>
            <w:proofErr w:type="spellStart"/>
            <w:r w:rsidRPr="005E166D">
              <w:rPr>
                <w:color w:val="000000"/>
                <w:shd w:val="clear" w:color="auto" w:fill="FFFFFF"/>
              </w:rPr>
              <w:t>đảm</w:t>
            </w:r>
            <w:proofErr w:type="spellEnd"/>
            <w:r w:rsidRPr="005E166D">
              <w:rPr>
                <w:color w:val="000000"/>
                <w:shd w:val="clear" w:color="auto" w:fill="FFFFFF"/>
              </w:rPr>
              <w:t xml:space="preserve"> </w:t>
            </w:r>
            <w:proofErr w:type="spellStart"/>
            <w:r w:rsidRPr="005E166D">
              <w:rPr>
                <w:color w:val="000000"/>
                <w:shd w:val="clear" w:color="auto" w:fill="FFFFFF"/>
              </w:rPr>
              <w:t>bảo</w:t>
            </w:r>
            <w:proofErr w:type="spellEnd"/>
            <w:r w:rsidRPr="005E166D">
              <w:rPr>
                <w:color w:val="000000"/>
                <w:shd w:val="clear" w:color="auto" w:fill="FFFFFF"/>
              </w:rPr>
              <w:t xml:space="preserve"> </w:t>
            </w:r>
            <w:proofErr w:type="spellStart"/>
            <w:r w:rsidRPr="005E166D">
              <w:rPr>
                <w:color w:val="000000"/>
                <w:shd w:val="clear" w:color="auto" w:fill="FFFFFF"/>
              </w:rPr>
              <w:t>sự</w:t>
            </w:r>
            <w:proofErr w:type="spellEnd"/>
            <w:r w:rsidRPr="005E166D">
              <w:rPr>
                <w:color w:val="000000"/>
                <w:shd w:val="clear" w:color="auto" w:fill="FFFFFF"/>
              </w:rPr>
              <w:t xml:space="preserve"> </w:t>
            </w:r>
            <w:proofErr w:type="spellStart"/>
            <w:r w:rsidRPr="005E166D">
              <w:rPr>
                <w:color w:val="000000"/>
                <w:shd w:val="clear" w:color="auto" w:fill="FFFFFF"/>
              </w:rPr>
              <w:t>bền</w:t>
            </w:r>
            <w:proofErr w:type="spellEnd"/>
            <w:r w:rsidRPr="005E166D">
              <w:rPr>
                <w:color w:val="000000"/>
                <w:shd w:val="clear" w:color="auto" w:fill="FFFFFF"/>
              </w:rPr>
              <w:t xml:space="preserve"> </w:t>
            </w:r>
            <w:proofErr w:type="spellStart"/>
            <w:r w:rsidRPr="005E166D">
              <w:rPr>
                <w:color w:val="000000"/>
                <w:shd w:val="clear" w:color="auto" w:fill="FFFFFF"/>
              </w:rPr>
              <w:t>vững</w:t>
            </w:r>
            <w:proofErr w:type="spellEnd"/>
            <w:r w:rsidRPr="005E166D">
              <w:rPr>
                <w:color w:val="000000"/>
                <w:shd w:val="clear" w:color="auto" w:fill="FFFFFF"/>
              </w:rPr>
              <w:t xml:space="preserve">, </w:t>
            </w:r>
            <w:proofErr w:type="spellStart"/>
            <w:r w:rsidRPr="005E166D">
              <w:rPr>
                <w:color w:val="000000"/>
                <w:shd w:val="clear" w:color="auto" w:fill="FFFFFF"/>
              </w:rPr>
              <w:t>chính</w:t>
            </w:r>
            <w:proofErr w:type="spellEnd"/>
            <w:r w:rsidRPr="005E166D">
              <w:rPr>
                <w:color w:val="000000"/>
                <w:shd w:val="clear" w:color="auto" w:fill="FFFFFF"/>
              </w:rPr>
              <w:t xml:space="preserve"> </w:t>
            </w:r>
            <w:proofErr w:type="spellStart"/>
            <w:r w:rsidRPr="005E166D">
              <w:rPr>
                <w:color w:val="000000"/>
                <w:shd w:val="clear" w:color="auto" w:fill="FFFFFF"/>
              </w:rPr>
              <w:t>xác</w:t>
            </w:r>
            <w:proofErr w:type="spellEnd"/>
            <w:r w:rsidRPr="005E166D">
              <w:rPr>
                <w:color w:val="000000"/>
                <w:shd w:val="clear" w:color="auto" w:fill="FFFFFF"/>
              </w:rPr>
              <w:t xml:space="preserve"> </w:t>
            </w:r>
            <w:proofErr w:type="spellStart"/>
            <w:r w:rsidRPr="005E166D">
              <w:rPr>
                <w:color w:val="000000"/>
                <w:shd w:val="clear" w:color="auto" w:fill="FFFFFF"/>
              </w:rPr>
              <w:t>kết</w:t>
            </w:r>
            <w:proofErr w:type="spellEnd"/>
            <w:r w:rsidRPr="005E166D">
              <w:rPr>
                <w:color w:val="000000"/>
                <w:shd w:val="clear" w:color="auto" w:fill="FFFFFF"/>
              </w:rPr>
              <w:t xml:space="preserve"> </w:t>
            </w:r>
            <w:proofErr w:type="spellStart"/>
            <w:r w:rsidRPr="005E166D">
              <w:rPr>
                <w:color w:val="000000"/>
                <w:shd w:val="clear" w:color="auto" w:fill="FFFFFF"/>
              </w:rPr>
              <w:t>cấu</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lắp</w:t>
            </w:r>
            <w:proofErr w:type="spellEnd"/>
            <w:r w:rsidRPr="005E166D">
              <w:rPr>
                <w:color w:val="000000"/>
                <w:shd w:val="clear" w:color="auto" w:fill="FFFFFF"/>
              </w:rPr>
              <w:t xml:space="preserve"> </w:t>
            </w:r>
            <w:proofErr w:type="spellStart"/>
            <w:r w:rsidRPr="005E166D">
              <w:rPr>
                <w:color w:val="000000"/>
                <w:shd w:val="clear" w:color="auto" w:fill="FFFFFF"/>
              </w:rPr>
              <w:t>đặt</w:t>
            </w:r>
            <w:proofErr w:type="spellEnd"/>
            <w:r w:rsidRPr="005E166D">
              <w:rPr>
                <w:color w:val="000000"/>
                <w:shd w:val="clear" w:color="auto" w:fill="FFFFFF"/>
              </w:rPr>
              <w:t xml:space="preserve"> </w:t>
            </w:r>
            <w:proofErr w:type="spellStart"/>
            <w:r w:rsidRPr="005E166D">
              <w:rPr>
                <w:color w:val="000000"/>
                <w:shd w:val="clear" w:color="auto" w:fill="FFFFFF"/>
              </w:rPr>
              <w:t>theo</w:t>
            </w:r>
            <w:proofErr w:type="spellEnd"/>
            <w:r w:rsidRPr="005E166D">
              <w:rPr>
                <w:color w:val="000000"/>
                <w:shd w:val="clear" w:color="auto" w:fill="FFFFFF"/>
              </w:rPr>
              <w:t xml:space="preserve"> </w:t>
            </w:r>
            <w:proofErr w:type="spellStart"/>
            <w:r w:rsidRPr="005E166D">
              <w:rPr>
                <w:color w:val="000000"/>
                <w:shd w:val="clear" w:color="auto" w:fill="FFFFFF"/>
              </w:rPr>
              <w:t>quy</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tiêu</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Việt</w:t>
            </w:r>
            <w:proofErr w:type="spellEnd"/>
            <w:r w:rsidRPr="005E166D">
              <w:rPr>
                <w:color w:val="000000"/>
                <w:shd w:val="clear" w:color="auto" w:fill="FFFFFF"/>
              </w:rPr>
              <w:t xml:space="preserve">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6111A2" w14:textId="250651D7" w:rsidR="001F4869" w:rsidRDefault="001F4869" w:rsidP="001F4869">
            <w:pPr>
              <w:jc w:val="center"/>
            </w:pPr>
            <w:proofErr w:type="spellStart"/>
            <w:r w:rsidRPr="00CC27C1">
              <w:rPr>
                <w:color w:val="000000"/>
                <w:sz w:val="26"/>
                <w:szCs w:val="26"/>
              </w:rPr>
              <w:t>bộ</w:t>
            </w:r>
            <w:proofErr w:type="spellEnd"/>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1EE2D78" w14:textId="1A04CADA" w:rsidR="001F4869" w:rsidRDefault="001F4869" w:rsidP="001F4869">
            <w:pPr>
              <w:jc w:val="right"/>
            </w:pPr>
            <w:r w:rsidRPr="00CC27C1">
              <w:rPr>
                <w:color w:val="000000"/>
                <w:sz w:val="26"/>
                <w:szCs w:val="26"/>
              </w:rPr>
              <w:t>70</w:t>
            </w:r>
          </w:p>
        </w:tc>
      </w:tr>
      <w:tr w:rsidR="001F4869" w14:paraId="76CAA76A"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73B50DE" w14:textId="77777777" w:rsidR="001F4869" w:rsidRDefault="001F4869" w:rsidP="001F4869">
            <w:pPr>
              <w:jc w:val="center"/>
            </w:pPr>
            <w:r>
              <w:t>4</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99A3288" w14:textId="113764BD" w:rsidR="001F4869" w:rsidRDefault="001F4869" w:rsidP="001F4869">
            <w:pPr>
              <w:jc w:val="left"/>
            </w:pPr>
            <w:r w:rsidRPr="00CC27C1">
              <w:rPr>
                <w:color w:val="000000"/>
                <w:sz w:val="26"/>
                <w:szCs w:val="26"/>
              </w:rPr>
              <w:t xml:space="preserve">Di  </w:t>
            </w:r>
            <w:proofErr w:type="spellStart"/>
            <w:r w:rsidRPr="00CC27C1">
              <w:rPr>
                <w:color w:val="000000"/>
                <w:sz w:val="26"/>
                <w:szCs w:val="26"/>
              </w:rPr>
              <w:t>dời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3 </w:t>
            </w:r>
            <w:proofErr w:type="spellStart"/>
            <w:r w:rsidRPr="00CC27C1">
              <w:rPr>
                <w:color w:val="000000"/>
                <w:sz w:val="26"/>
                <w:szCs w:val="26"/>
              </w:rPr>
              <w:t>pha</w:t>
            </w:r>
            <w:proofErr w:type="spellEnd"/>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5B917C19" w14:textId="6DCAE464" w:rsidR="001F4869" w:rsidRDefault="001F4869" w:rsidP="001F4869">
            <w:pPr>
              <w:jc w:val="center"/>
            </w:pPr>
            <w:proofErr w:type="spellStart"/>
            <w:r w:rsidRPr="005E166D">
              <w:rPr>
                <w:color w:val="000000"/>
                <w:shd w:val="clear" w:color="auto" w:fill="FFFFFF"/>
              </w:rPr>
              <w:t>Thực</w:t>
            </w:r>
            <w:proofErr w:type="spellEnd"/>
            <w:r w:rsidRPr="005E166D">
              <w:rPr>
                <w:color w:val="000000"/>
                <w:shd w:val="clear" w:color="auto" w:fill="FFFFFF"/>
              </w:rPr>
              <w:t xml:space="preserve"> </w:t>
            </w:r>
            <w:proofErr w:type="spellStart"/>
            <w:r w:rsidRPr="005E166D">
              <w:rPr>
                <w:color w:val="000000"/>
                <w:shd w:val="clear" w:color="auto" w:fill="FFFFFF"/>
              </w:rPr>
              <w:t>hiện</w:t>
            </w:r>
            <w:proofErr w:type="spellEnd"/>
            <w:r w:rsidRPr="005E166D">
              <w:rPr>
                <w:color w:val="000000"/>
                <w:shd w:val="clear" w:color="auto" w:fill="FFFFFF"/>
              </w:rPr>
              <w:t xml:space="preserve"> </w:t>
            </w:r>
            <w:proofErr w:type="spellStart"/>
            <w:r w:rsidRPr="005E166D">
              <w:rPr>
                <w:color w:val="000000"/>
                <w:shd w:val="clear" w:color="auto" w:fill="FFFFFF"/>
              </w:rPr>
              <w:t>đúng</w:t>
            </w:r>
            <w:proofErr w:type="spellEnd"/>
            <w:r w:rsidRPr="005E166D">
              <w:rPr>
                <w:color w:val="000000"/>
                <w:shd w:val="clear" w:color="auto" w:fill="FFFFFF"/>
              </w:rPr>
              <w:t xml:space="preserve"> </w:t>
            </w:r>
            <w:proofErr w:type="spellStart"/>
            <w:r w:rsidRPr="005E166D">
              <w:rPr>
                <w:color w:val="000000"/>
                <w:shd w:val="clear" w:color="auto" w:fill="FFFFFF"/>
              </w:rPr>
              <w:t>thiết</w:t>
            </w:r>
            <w:proofErr w:type="spellEnd"/>
            <w:r w:rsidRPr="005E166D">
              <w:rPr>
                <w:color w:val="000000"/>
                <w:shd w:val="clear" w:color="auto" w:fill="FFFFFF"/>
              </w:rPr>
              <w:t xml:space="preserve"> </w:t>
            </w:r>
            <w:proofErr w:type="spellStart"/>
            <w:r w:rsidRPr="005E166D">
              <w:rPr>
                <w:color w:val="000000"/>
                <w:shd w:val="clear" w:color="auto" w:fill="FFFFFF"/>
              </w:rPr>
              <w:t>kế</w:t>
            </w:r>
            <w:proofErr w:type="spellEnd"/>
            <w:r w:rsidRPr="005E166D">
              <w:rPr>
                <w:color w:val="000000"/>
                <w:shd w:val="clear" w:color="auto" w:fill="FFFFFF"/>
              </w:rPr>
              <w:t xml:space="preserve">, </w:t>
            </w:r>
            <w:proofErr w:type="spellStart"/>
            <w:r w:rsidRPr="005E166D">
              <w:rPr>
                <w:color w:val="000000"/>
                <w:shd w:val="clear" w:color="auto" w:fill="FFFFFF"/>
              </w:rPr>
              <w:t>đảm</w:t>
            </w:r>
            <w:proofErr w:type="spellEnd"/>
            <w:r w:rsidRPr="005E166D">
              <w:rPr>
                <w:color w:val="000000"/>
                <w:shd w:val="clear" w:color="auto" w:fill="FFFFFF"/>
              </w:rPr>
              <w:t xml:space="preserve"> </w:t>
            </w:r>
            <w:proofErr w:type="spellStart"/>
            <w:r w:rsidRPr="005E166D">
              <w:rPr>
                <w:color w:val="000000"/>
                <w:shd w:val="clear" w:color="auto" w:fill="FFFFFF"/>
              </w:rPr>
              <w:t>bảo</w:t>
            </w:r>
            <w:proofErr w:type="spellEnd"/>
            <w:r w:rsidRPr="005E166D">
              <w:rPr>
                <w:color w:val="000000"/>
                <w:shd w:val="clear" w:color="auto" w:fill="FFFFFF"/>
              </w:rPr>
              <w:t xml:space="preserve"> </w:t>
            </w:r>
            <w:proofErr w:type="spellStart"/>
            <w:r w:rsidRPr="005E166D">
              <w:rPr>
                <w:color w:val="000000"/>
                <w:shd w:val="clear" w:color="auto" w:fill="FFFFFF"/>
              </w:rPr>
              <w:t>sự</w:t>
            </w:r>
            <w:proofErr w:type="spellEnd"/>
            <w:r w:rsidRPr="005E166D">
              <w:rPr>
                <w:color w:val="000000"/>
                <w:shd w:val="clear" w:color="auto" w:fill="FFFFFF"/>
              </w:rPr>
              <w:t xml:space="preserve"> </w:t>
            </w:r>
            <w:proofErr w:type="spellStart"/>
            <w:r w:rsidRPr="005E166D">
              <w:rPr>
                <w:color w:val="000000"/>
                <w:shd w:val="clear" w:color="auto" w:fill="FFFFFF"/>
              </w:rPr>
              <w:t>bền</w:t>
            </w:r>
            <w:proofErr w:type="spellEnd"/>
            <w:r w:rsidRPr="005E166D">
              <w:rPr>
                <w:color w:val="000000"/>
                <w:shd w:val="clear" w:color="auto" w:fill="FFFFFF"/>
              </w:rPr>
              <w:t xml:space="preserve"> </w:t>
            </w:r>
            <w:proofErr w:type="spellStart"/>
            <w:r w:rsidRPr="005E166D">
              <w:rPr>
                <w:color w:val="000000"/>
                <w:shd w:val="clear" w:color="auto" w:fill="FFFFFF"/>
              </w:rPr>
              <w:t>vững</w:t>
            </w:r>
            <w:proofErr w:type="spellEnd"/>
            <w:r w:rsidRPr="005E166D">
              <w:rPr>
                <w:color w:val="000000"/>
                <w:shd w:val="clear" w:color="auto" w:fill="FFFFFF"/>
              </w:rPr>
              <w:t xml:space="preserve">, </w:t>
            </w:r>
            <w:proofErr w:type="spellStart"/>
            <w:r w:rsidRPr="005E166D">
              <w:rPr>
                <w:color w:val="000000"/>
                <w:shd w:val="clear" w:color="auto" w:fill="FFFFFF"/>
              </w:rPr>
              <w:t>chính</w:t>
            </w:r>
            <w:proofErr w:type="spellEnd"/>
            <w:r w:rsidRPr="005E166D">
              <w:rPr>
                <w:color w:val="000000"/>
                <w:shd w:val="clear" w:color="auto" w:fill="FFFFFF"/>
              </w:rPr>
              <w:t xml:space="preserve"> </w:t>
            </w:r>
            <w:proofErr w:type="spellStart"/>
            <w:r w:rsidRPr="005E166D">
              <w:rPr>
                <w:color w:val="000000"/>
                <w:shd w:val="clear" w:color="auto" w:fill="FFFFFF"/>
              </w:rPr>
              <w:t>xác</w:t>
            </w:r>
            <w:proofErr w:type="spellEnd"/>
            <w:r w:rsidRPr="005E166D">
              <w:rPr>
                <w:color w:val="000000"/>
                <w:shd w:val="clear" w:color="auto" w:fill="FFFFFF"/>
              </w:rPr>
              <w:t xml:space="preserve"> </w:t>
            </w:r>
            <w:proofErr w:type="spellStart"/>
            <w:r w:rsidRPr="005E166D">
              <w:rPr>
                <w:color w:val="000000"/>
                <w:shd w:val="clear" w:color="auto" w:fill="FFFFFF"/>
              </w:rPr>
              <w:t>kết</w:t>
            </w:r>
            <w:proofErr w:type="spellEnd"/>
            <w:r w:rsidRPr="005E166D">
              <w:rPr>
                <w:color w:val="000000"/>
                <w:shd w:val="clear" w:color="auto" w:fill="FFFFFF"/>
              </w:rPr>
              <w:t xml:space="preserve"> </w:t>
            </w:r>
            <w:proofErr w:type="spellStart"/>
            <w:r w:rsidRPr="005E166D">
              <w:rPr>
                <w:color w:val="000000"/>
                <w:shd w:val="clear" w:color="auto" w:fill="FFFFFF"/>
              </w:rPr>
              <w:t>cấu</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lắp</w:t>
            </w:r>
            <w:proofErr w:type="spellEnd"/>
            <w:r w:rsidRPr="005E166D">
              <w:rPr>
                <w:color w:val="000000"/>
                <w:shd w:val="clear" w:color="auto" w:fill="FFFFFF"/>
              </w:rPr>
              <w:t xml:space="preserve"> </w:t>
            </w:r>
            <w:proofErr w:type="spellStart"/>
            <w:r w:rsidRPr="005E166D">
              <w:rPr>
                <w:color w:val="000000"/>
                <w:shd w:val="clear" w:color="auto" w:fill="FFFFFF"/>
              </w:rPr>
              <w:t>đặt</w:t>
            </w:r>
            <w:proofErr w:type="spellEnd"/>
            <w:r w:rsidRPr="005E166D">
              <w:rPr>
                <w:color w:val="000000"/>
                <w:shd w:val="clear" w:color="auto" w:fill="FFFFFF"/>
              </w:rPr>
              <w:t xml:space="preserve"> </w:t>
            </w:r>
            <w:proofErr w:type="spellStart"/>
            <w:r w:rsidRPr="005E166D">
              <w:rPr>
                <w:color w:val="000000"/>
                <w:shd w:val="clear" w:color="auto" w:fill="FFFFFF"/>
              </w:rPr>
              <w:t>theo</w:t>
            </w:r>
            <w:proofErr w:type="spellEnd"/>
            <w:r w:rsidRPr="005E166D">
              <w:rPr>
                <w:color w:val="000000"/>
                <w:shd w:val="clear" w:color="auto" w:fill="FFFFFF"/>
              </w:rPr>
              <w:t xml:space="preserve"> </w:t>
            </w:r>
            <w:proofErr w:type="spellStart"/>
            <w:r w:rsidRPr="005E166D">
              <w:rPr>
                <w:color w:val="000000"/>
                <w:shd w:val="clear" w:color="auto" w:fill="FFFFFF"/>
              </w:rPr>
              <w:t>quy</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tiêu</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Việt</w:t>
            </w:r>
            <w:proofErr w:type="spellEnd"/>
            <w:r w:rsidRPr="005E166D">
              <w:rPr>
                <w:color w:val="000000"/>
                <w:shd w:val="clear" w:color="auto" w:fill="FFFFFF"/>
              </w:rPr>
              <w:t xml:space="preserve">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752AC1C" w14:textId="54ED2631" w:rsidR="001F4869" w:rsidRDefault="001F4869" w:rsidP="001F4869">
            <w:pPr>
              <w:jc w:val="center"/>
            </w:pPr>
            <w:proofErr w:type="spellStart"/>
            <w:r w:rsidRPr="00CC27C1">
              <w:rPr>
                <w:color w:val="000000"/>
                <w:sz w:val="26"/>
                <w:szCs w:val="26"/>
              </w:rPr>
              <w:t>bộ</w:t>
            </w:r>
            <w:proofErr w:type="spellEnd"/>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9A1B6FE" w14:textId="6800C409" w:rsidR="001F4869" w:rsidRDefault="001F4869" w:rsidP="001F4869">
            <w:pPr>
              <w:jc w:val="right"/>
            </w:pPr>
            <w:r w:rsidRPr="00CC27C1">
              <w:rPr>
                <w:color w:val="000000"/>
                <w:sz w:val="26"/>
                <w:szCs w:val="26"/>
              </w:rPr>
              <w:t>10</w:t>
            </w:r>
          </w:p>
        </w:tc>
      </w:tr>
      <w:tr w:rsidR="001F4869" w14:paraId="7ADCCC9D" w14:textId="77777777" w:rsidTr="001F4869">
        <w:trPr>
          <w:trHeight w:val="315"/>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7857E93" w14:textId="77777777" w:rsidR="001F4869" w:rsidRDefault="001F4869" w:rsidP="001F4869">
            <w:pPr>
              <w:jc w:val="center"/>
            </w:pPr>
            <w:r>
              <w:t>5</w:t>
            </w:r>
          </w:p>
        </w:tc>
        <w:tc>
          <w:tcPr>
            <w:tcW w:w="6174"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755AAFD" w14:textId="14FB04B8" w:rsidR="001F4869" w:rsidRDefault="001F4869" w:rsidP="001F4869">
            <w:pPr>
              <w:jc w:val="left"/>
            </w:pPr>
            <w:r w:rsidRPr="00CC27C1">
              <w:rPr>
                <w:color w:val="000000"/>
                <w:sz w:val="26"/>
                <w:szCs w:val="26"/>
              </w:rPr>
              <w:t xml:space="preserve">Di  </w:t>
            </w:r>
            <w:proofErr w:type="spellStart"/>
            <w:r w:rsidRPr="00CC27C1">
              <w:rPr>
                <w:color w:val="000000"/>
                <w:sz w:val="26"/>
                <w:szCs w:val="26"/>
              </w:rPr>
              <w:t>dời</w:t>
            </w:r>
            <w:proofErr w:type="spellEnd"/>
            <w:r w:rsidRPr="00CC27C1">
              <w:rPr>
                <w:color w:val="000000"/>
                <w:sz w:val="26"/>
                <w:szCs w:val="26"/>
              </w:rPr>
              <w:t xml:space="preserve">, </w:t>
            </w:r>
            <w:proofErr w:type="spellStart"/>
            <w:r w:rsidRPr="00CC27C1">
              <w:rPr>
                <w:color w:val="000000"/>
                <w:sz w:val="26"/>
                <w:szCs w:val="26"/>
              </w:rPr>
              <w:t>nâng</w:t>
            </w:r>
            <w:proofErr w:type="spellEnd"/>
            <w:r w:rsidRPr="00CC27C1">
              <w:rPr>
                <w:color w:val="000000"/>
                <w:sz w:val="26"/>
                <w:szCs w:val="26"/>
              </w:rPr>
              <w:t xml:space="preserve"> </w:t>
            </w:r>
            <w:proofErr w:type="spellStart"/>
            <w:r w:rsidRPr="00CC27C1">
              <w:rPr>
                <w:color w:val="000000"/>
                <w:sz w:val="26"/>
                <w:szCs w:val="26"/>
              </w:rPr>
              <w:t>cấp</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w:t>
            </w:r>
            <w:proofErr w:type="spellStart"/>
            <w:r w:rsidRPr="00CC27C1">
              <w:rPr>
                <w:color w:val="000000"/>
                <w:sz w:val="26"/>
                <w:szCs w:val="26"/>
              </w:rPr>
              <w:t>từ</w:t>
            </w:r>
            <w:proofErr w:type="spellEnd"/>
            <w:r w:rsidRPr="00CC27C1">
              <w:rPr>
                <w:color w:val="000000"/>
                <w:sz w:val="26"/>
                <w:szCs w:val="26"/>
              </w:rPr>
              <w:t xml:space="preserve"> 1 </w:t>
            </w:r>
            <w:proofErr w:type="spellStart"/>
            <w:r w:rsidRPr="00CC27C1">
              <w:rPr>
                <w:color w:val="000000"/>
                <w:sz w:val="26"/>
                <w:szCs w:val="26"/>
              </w:rPr>
              <w:t>pha</w:t>
            </w:r>
            <w:proofErr w:type="spellEnd"/>
            <w:r w:rsidRPr="00CC27C1">
              <w:rPr>
                <w:color w:val="000000"/>
                <w:sz w:val="26"/>
                <w:szCs w:val="26"/>
              </w:rPr>
              <w:t xml:space="preserve"> </w:t>
            </w:r>
            <w:proofErr w:type="spellStart"/>
            <w:r w:rsidRPr="00CC27C1">
              <w:rPr>
                <w:color w:val="000000"/>
                <w:sz w:val="26"/>
                <w:szCs w:val="26"/>
              </w:rPr>
              <w:t>lên</w:t>
            </w:r>
            <w:proofErr w:type="spellEnd"/>
            <w:r w:rsidRPr="00CC27C1">
              <w:rPr>
                <w:color w:val="000000"/>
                <w:sz w:val="26"/>
                <w:szCs w:val="26"/>
              </w:rPr>
              <w:t xml:space="preserve"> 3 </w:t>
            </w:r>
            <w:proofErr w:type="spellStart"/>
            <w:r w:rsidRPr="00CC27C1">
              <w:rPr>
                <w:color w:val="000000"/>
                <w:sz w:val="26"/>
                <w:szCs w:val="26"/>
              </w:rPr>
              <w:t>pha</w:t>
            </w:r>
            <w:proofErr w:type="spellEnd"/>
          </w:p>
        </w:tc>
        <w:tc>
          <w:tcPr>
            <w:tcW w:w="467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hideMark/>
          </w:tcPr>
          <w:p w14:paraId="6C8D80BA" w14:textId="34A2B69B" w:rsidR="001F4869" w:rsidRDefault="001F4869" w:rsidP="001F4869">
            <w:pPr>
              <w:jc w:val="center"/>
            </w:pPr>
            <w:proofErr w:type="spellStart"/>
            <w:r w:rsidRPr="005E166D">
              <w:rPr>
                <w:color w:val="000000"/>
                <w:shd w:val="clear" w:color="auto" w:fill="FFFFFF"/>
              </w:rPr>
              <w:t>Thực</w:t>
            </w:r>
            <w:proofErr w:type="spellEnd"/>
            <w:r w:rsidRPr="005E166D">
              <w:rPr>
                <w:color w:val="000000"/>
                <w:shd w:val="clear" w:color="auto" w:fill="FFFFFF"/>
              </w:rPr>
              <w:t xml:space="preserve"> </w:t>
            </w:r>
            <w:proofErr w:type="spellStart"/>
            <w:r w:rsidRPr="005E166D">
              <w:rPr>
                <w:color w:val="000000"/>
                <w:shd w:val="clear" w:color="auto" w:fill="FFFFFF"/>
              </w:rPr>
              <w:t>hiện</w:t>
            </w:r>
            <w:proofErr w:type="spellEnd"/>
            <w:r w:rsidRPr="005E166D">
              <w:rPr>
                <w:color w:val="000000"/>
                <w:shd w:val="clear" w:color="auto" w:fill="FFFFFF"/>
              </w:rPr>
              <w:t xml:space="preserve"> </w:t>
            </w:r>
            <w:proofErr w:type="spellStart"/>
            <w:r w:rsidRPr="005E166D">
              <w:rPr>
                <w:color w:val="000000"/>
                <w:shd w:val="clear" w:color="auto" w:fill="FFFFFF"/>
              </w:rPr>
              <w:t>đúng</w:t>
            </w:r>
            <w:proofErr w:type="spellEnd"/>
            <w:r w:rsidRPr="005E166D">
              <w:rPr>
                <w:color w:val="000000"/>
                <w:shd w:val="clear" w:color="auto" w:fill="FFFFFF"/>
              </w:rPr>
              <w:t xml:space="preserve"> </w:t>
            </w:r>
            <w:proofErr w:type="spellStart"/>
            <w:r w:rsidRPr="005E166D">
              <w:rPr>
                <w:color w:val="000000"/>
                <w:shd w:val="clear" w:color="auto" w:fill="FFFFFF"/>
              </w:rPr>
              <w:t>thiết</w:t>
            </w:r>
            <w:proofErr w:type="spellEnd"/>
            <w:r w:rsidRPr="005E166D">
              <w:rPr>
                <w:color w:val="000000"/>
                <w:shd w:val="clear" w:color="auto" w:fill="FFFFFF"/>
              </w:rPr>
              <w:t xml:space="preserve"> </w:t>
            </w:r>
            <w:proofErr w:type="spellStart"/>
            <w:r w:rsidRPr="005E166D">
              <w:rPr>
                <w:color w:val="000000"/>
                <w:shd w:val="clear" w:color="auto" w:fill="FFFFFF"/>
              </w:rPr>
              <w:t>kế</w:t>
            </w:r>
            <w:proofErr w:type="spellEnd"/>
            <w:r w:rsidRPr="005E166D">
              <w:rPr>
                <w:color w:val="000000"/>
                <w:shd w:val="clear" w:color="auto" w:fill="FFFFFF"/>
              </w:rPr>
              <w:t xml:space="preserve">, </w:t>
            </w:r>
            <w:proofErr w:type="spellStart"/>
            <w:r w:rsidRPr="005E166D">
              <w:rPr>
                <w:color w:val="000000"/>
                <w:shd w:val="clear" w:color="auto" w:fill="FFFFFF"/>
              </w:rPr>
              <w:t>đảm</w:t>
            </w:r>
            <w:proofErr w:type="spellEnd"/>
            <w:r w:rsidRPr="005E166D">
              <w:rPr>
                <w:color w:val="000000"/>
                <w:shd w:val="clear" w:color="auto" w:fill="FFFFFF"/>
              </w:rPr>
              <w:t xml:space="preserve"> </w:t>
            </w:r>
            <w:proofErr w:type="spellStart"/>
            <w:r w:rsidRPr="005E166D">
              <w:rPr>
                <w:color w:val="000000"/>
                <w:shd w:val="clear" w:color="auto" w:fill="FFFFFF"/>
              </w:rPr>
              <w:t>bảo</w:t>
            </w:r>
            <w:proofErr w:type="spellEnd"/>
            <w:r w:rsidRPr="005E166D">
              <w:rPr>
                <w:color w:val="000000"/>
                <w:shd w:val="clear" w:color="auto" w:fill="FFFFFF"/>
              </w:rPr>
              <w:t xml:space="preserve"> </w:t>
            </w:r>
            <w:proofErr w:type="spellStart"/>
            <w:r w:rsidRPr="005E166D">
              <w:rPr>
                <w:color w:val="000000"/>
                <w:shd w:val="clear" w:color="auto" w:fill="FFFFFF"/>
              </w:rPr>
              <w:t>sự</w:t>
            </w:r>
            <w:proofErr w:type="spellEnd"/>
            <w:r w:rsidRPr="005E166D">
              <w:rPr>
                <w:color w:val="000000"/>
                <w:shd w:val="clear" w:color="auto" w:fill="FFFFFF"/>
              </w:rPr>
              <w:t xml:space="preserve"> </w:t>
            </w:r>
            <w:proofErr w:type="spellStart"/>
            <w:r w:rsidRPr="005E166D">
              <w:rPr>
                <w:color w:val="000000"/>
                <w:shd w:val="clear" w:color="auto" w:fill="FFFFFF"/>
              </w:rPr>
              <w:t>bền</w:t>
            </w:r>
            <w:proofErr w:type="spellEnd"/>
            <w:r w:rsidRPr="005E166D">
              <w:rPr>
                <w:color w:val="000000"/>
                <w:shd w:val="clear" w:color="auto" w:fill="FFFFFF"/>
              </w:rPr>
              <w:t xml:space="preserve"> </w:t>
            </w:r>
            <w:proofErr w:type="spellStart"/>
            <w:r w:rsidRPr="005E166D">
              <w:rPr>
                <w:color w:val="000000"/>
                <w:shd w:val="clear" w:color="auto" w:fill="FFFFFF"/>
              </w:rPr>
              <w:t>vững</w:t>
            </w:r>
            <w:proofErr w:type="spellEnd"/>
            <w:r w:rsidRPr="005E166D">
              <w:rPr>
                <w:color w:val="000000"/>
                <w:shd w:val="clear" w:color="auto" w:fill="FFFFFF"/>
              </w:rPr>
              <w:t xml:space="preserve">, </w:t>
            </w:r>
            <w:proofErr w:type="spellStart"/>
            <w:r w:rsidRPr="005E166D">
              <w:rPr>
                <w:color w:val="000000"/>
                <w:shd w:val="clear" w:color="auto" w:fill="FFFFFF"/>
              </w:rPr>
              <w:t>chính</w:t>
            </w:r>
            <w:proofErr w:type="spellEnd"/>
            <w:r w:rsidRPr="005E166D">
              <w:rPr>
                <w:color w:val="000000"/>
                <w:shd w:val="clear" w:color="auto" w:fill="FFFFFF"/>
              </w:rPr>
              <w:t xml:space="preserve"> </w:t>
            </w:r>
            <w:proofErr w:type="spellStart"/>
            <w:r w:rsidRPr="005E166D">
              <w:rPr>
                <w:color w:val="000000"/>
                <w:shd w:val="clear" w:color="auto" w:fill="FFFFFF"/>
              </w:rPr>
              <w:t>xác</w:t>
            </w:r>
            <w:proofErr w:type="spellEnd"/>
            <w:r w:rsidRPr="005E166D">
              <w:rPr>
                <w:color w:val="000000"/>
                <w:shd w:val="clear" w:color="auto" w:fill="FFFFFF"/>
              </w:rPr>
              <w:t xml:space="preserve"> </w:t>
            </w:r>
            <w:proofErr w:type="spellStart"/>
            <w:r w:rsidRPr="005E166D">
              <w:rPr>
                <w:color w:val="000000"/>
                <w:shd w:val="clear" w:color="auto" w:fill="FFFFFF"/>
              </w:rPr>
              <w:t>kết</w:t>
            </w:r>
            <w:proofErr w:type="spellEnd"/>
            <w:r w:rsidRPr="005E166D">
              <w:rPr>
                <w:color w:val="000000"/>
                <w:shd w:val="clear" w:color="auto" w:fill="FFFFFF"/>
              </w:rPr>
              <w:t xml:space="preserve"> </w:t>
            </w:r>
            <w:proofErr w:type="spellStart"/>
            <w:r w:rsidRPr="005E166D">
              <w:rPr>
                <w:color w:val="000000"/>
                <w:shd w:val="clear" w:color="auto" w:fill="FFFFFF"/>
              </w:rPr>
              <w:t>cấu</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lắp</w:t>
            </w:r>
            <w:proofErr w:type="spellEnd"/>
            <w:r w:rsidRPr="005E166D">
              <w:rPr>
                <w:color w:val="000000"/>
                <w:shd w:val="clear" w:color="auto" w:fill="FFFFFF"/>
              </w:rPr>
              <w:t xml:space="preserve"> </w:t>
            </w:r>
            <w:proofErr w:type="spellStart"/>
            <w:r w:rsidRPr="005E166D">
              <w:rPr>
                <w:color w:val="000000"/>
                <w:shd w:val="clear" w:color="auto" w:fill="FFFFFF"/>
              </w:rPr>
              <w:t>đặt</w:t>
            </w:r>
            <w:proofErr w:type="spellEnd"/>
            <w:r w:rsidRPr="005E166D">
              <w:rPr>
                <w:color w:val="000000"/>
                <w:shd w:val="clear" w:color="auto" w:fill="FFFFFF"/>
              </w:rPr>
              <w:t xml:space="preserve"> </w:t>
            </w:r>
            <w:proofErr w:type="spellStart"/>
            <w:r w:rsidRPr="005E166D">
              <w:rPr>
                <w:color w:val="000000"/>
                <w:shd w:val="clear" w:color="auto" w:fill="FFFFFF"/>
              </w:rPr>
              <w:t>theo</w:t>
            </w:r>
            <w:proofErr w:type="spellEnd"/>
            <w:r w:rsidRPr="005E166D">
              <w:rPr>
                <w:color w:val="000000"/>
                <w:shd w:val="clear" w:color="auto" w:fill="FFFFFF"/>
              </w:rPr>
              <w:t xml:space="preserve"> </w:t>
            </w:r>
            <w:proofErr w:type="spellStart"/>
            <w:r w:rsidRPr="005E166D">
              <w:rPr>
                <w:color w:val="000000"/>
                <w:shd w:val="clear" w:color="auto" w:fill="FFFFFF"/>
              </w:rPr>
              <w:t>quy</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tiêu</w:t>
            </w:r>
            <w:proofErr w:type="spellEnd"/>
            <w:r w:rsidRPr="005E166D">
              <w:rPr>
                <w:color w:val="000000"/>
                <w:shd w:val="clear" w:color="auto" w:fill="FFFFFF"/>
              </w:rPr>
              <w:t xml:space="preserve"> </w:t>
            </w:r>
            <w:proofErr w:type="spellStart"/>
            <w:r w:rsidRPr="005E166D">
              <w:rPr>
                <w:color w:val="000000"/>
                <w:shd w:val="clear" w:color="auto" w:fill="FFFFFF"/>
              </w:rPr>
              <w:t>chuẩn</w:t>
            </w:r>
            <w:proofErr w:type="spellEnd"/>
            <w:r w:rsidRPr="005E166D">
              <w:rPr>
                <w:color w:val="000000"/>
                <w:shd w:val="clear" w:color="auto" w:fill="FFFFFF"/>
              </w:rPr>
              <w:t xml:space="preserve"> </w:t>
            </w:r>
            <w:proofErr w:type="spellStart"/>
            <w:r w:rsidRPr="005E166D">
              <w:rPr>
                <w:color w:val="000000"/>
                <w:shd w:val="clear" w:color="auto" w:fill="FFFFFF"/>
              </w:rPr>
              <w:t>xây</w:t>
            </w:r>
            <w:proofErr w:type="spellEnd"/>
            <w:r w:rsidRPr="005E166D">
              <w:rPr>
                <w:color w:val="000000"/>
                <w:shd w:val="clear" w:color="auto" w:fill="FFFFFF"/>
              </w:rPr>
              <w:t xml:space="preserve"> </w:t>
            </w:r>
            <w:proofErr w:type="spellStart"/>
            <w:r w:rsidRPr="005E166D">
              <w:rPr>
                <w:color w:val="000000"/>
                <w:shd w:val="clear" w:color="auto" w:fill="FFFFFF"/>
              </w:rPr>
              <w:t>dựng</w:t>
            </w:r>
            <w:proofErr w:type="spellEnd"/>
            <w:r w:rsidRPr="005E166D">
              <w:rPr>
                <w:color w:val="000000"/>
                <w:shd w:val="clear" w:color="auto" w:fill="FFFFFF"/>
              </w:rPr>
              <w:t xml:space="preserve"> </w:t>
            </w:r>
            <w:proofErr w:type="spellStart"/>
            <w:r w:rsidRPr="005E166D">
              <w:rPr>
                <w:color w:val="000000"/>
                <w:shd w:val="clear" w:color="auto" w:fill="FFFFFF"/>
              </w:rPr>
              <w:t>Việt</w:t>
            </w:r>
            <w:proofErr w:type="spellEnd"/>
            <w:r w:rsidRPr="005E166D">
              <w:rPr>
                <w:color w:val="000000"/>
                <w:shd w:val="clear" w:color="auto" w:fill="FFFFFF"/>
              </w:rPr>
              <w:t xml:space="preserve"> Nam</w:t>
            </w:r>
          </w:p>
        </w:tc>
        <w:tc>
          <w:tcPr>
            <w:tcW w:w="851"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B905117" w14:textId="0CD715B4" w:rsidR="001F4869" w:rsidRDefault="001F4869" w:rsidP="001F4869">
            <w:pPr>
              <w:jc w:val="center"/>
            </w:pPr>
            <w:proofErr w:type="spellStart"/>
            <w:r w:rsidRPr="00CC27C1">
              <w:rPr>
                <w:color w:val="000000"/>
                <w:sz w:val="26"/>
                <w:szCs w:val="26"/>
              </w:rPr>
              <w:t>bộ</w:t>
            </w:r>
            <w:proofErr w:type="spellEnd"/>
          </w:p>
        </w:tc>
        <w:tc>
          <w:tcPr>
            <w:tcW w:w="1276"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A839A06" w14:textId="041BA0AE" w:rsidR="001F4869" w:rsidRDefault="001F4869" w:rsidP="001F4869">
            <w:pPr>
              <w:jc w:val="right"/>
            </w:pPr>
            <w:r w:rsidRPr="00CC27C1">
              <w:rPr>
                <w:color w:val="000000"/>
                <w:sz w:val="26"/>
                <w:szCs w:val="26"/>
              </w:rPr>
              <w:t>50</w:t>
            </w:r>
          </w:p>
        </w:tc>
      </w:tr>
    </w:tbl>
    <w:p w14:paraId="3F66BBA9" w14:textId="77777777" w:rsidR="00B810D5" w:rsidRPr="00D430FD" w:rsidRDefault="00CA7BF9">
      <w:pPr>
        <w:jc w:val="left"/>
        <w:rPr>
          <w:b/>
          <w:sz w:val="26"/>
          <w:szCs w:val="26"/>
          <w:lang w:val="nl-NL"/>
        </w:rPr>
      </w:pPr>
      <w:r w:rsidRPr="00D430FD">
        <w:rPr>
          <w:b/>
          <w:sz w:val="26"/>
          <w:szCs w:val="26"/>
          <w:lang w:val="nl-NL"/>
        </w:rPr>
        <w:t xml:space="preserve"> </w:t>
      </w:r>
      <w:r w:rsidR="00B810D5" w:rsidRPr="00D430FD">
        <w:rPr>
          <w:b/>
          <w:sz w:val="26"/>
          <w:szCs w:val="26"/>
          <w:lang w:val="nl-NL"/>
        </w:rPr>
        <w:br w:type="page"/>
      </w:r>
    </w:p>
    <w:p w14:paraId="633A1B1C"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02 (Webform trên Hệ thống)</w:t>
      </w:r>
    </w:p>
    <w:tbl>
      <w:tblPr>
        <w:tblW w:w="14601" w:type="dxa"/>
        <w:tblInd w:w="108" w:type="dxa"/>
        <w:tblLook w:val="04A0" w:firstRow="1" w:lastRow="0" w:firstColumn="1" w:lastColumn="0" w:noHBand="0" w:noVBand="1"/>
      </w:tblPr>
      <w:tblGrid>
        <w:gridCol w:w="1276"/>
        <w:gridCol w:w="6379"/>
        <w:gridCol w:w="449"/>
        <w:gridCol w:w="3095"/>
        <w:gridCol w:w="499"/>
        <w:gridCol w:w="2903"/>
      </w:tblGrid>
      <w:tr w:rsidR="00D430FD" w:rsidRPr="00D430FD" w14:paraId="6BF0CF9F" w14:textId="77777777" w:rsidTr="003A475C">
        <w:trPr>
          <w:trHeight w:val="810"/>
        </w:trPr>
        <w:tc>
          <w:tcPr>
            <w:tcW w:w="14601" w:type="dxa"/>
            <w:gridSpan w:val="6"/>
            <w:tcBorders>
              <w:top w:val="nil"/>
              <w:left w:val="nil"/>
              <w:bottom w:val="nil"/>
              <w:right w:val="nil"/>
            </w:tcBorders>
            <w:shd w:val="clear" w:color="auto" w:fill="auto"/>
            <w:noWrap/>
            <w:vAlign w:val="center"/>
            <w:hideMark/>
          </w:tcPr>
          <w:p w14:paraId="472EDD69" w14:textId="77777777" w:rsidR="009578A7" w:rsidRPr="00D430FD" w:rsidRDefault="009578A7" w:rsidP="001159BF">
            <w:pPr>
              <w:spacing w:before="60" w:after="60"/>
              <w:jc w:val="center"/>
              <w:rPr>
                <w:b/>
                <w:bCs/>
                <w:sz w:val="26"/>
                <w:szCs w:val="26"/>
              </w:rPr>
            </w:pPr>
            <w:bookmarkStart w:id="141" w:name="RANGE!A1:F11"/>
            <w:r w:rsidRPr="00D430FD">
              <w:rPr>
                <w:b/>
                <w:bCs/>
                <w:sz w:val="26"/>
                <w:szCs w:val="26"/>
              </w:rPr>
              <w:t>BẢNG TIẾN ĐỘ THỰC HIỆN</w:t>
            </w:r>
            <w:bookmarkEnd w:id="141"/>
          </w:p>
        </w:tc>
      </w:tr>
      <w:tr w:rsidR="00D430FD" w:rsidRPr="00D430FD" w14:paraId="6634E138" w14:textId="77777777" w:rsidTr="003A475C">
        <w:trPr>
          <w:trHeight w:val="540"/>
        </w:trPr>
        <w:tc>
          <w:tcPr>
            <w:tcW w:w="14601" w:type="dxa"/>
            <w:gridSpan w:val="6"/>
            <w:tcBorders>
              <w:top w:val="nil"/>
              <w:left w:val="nil"/>
              <w:bottom w:val="single" w:sz="4" w:space="0" w:color="auto"/>
              <w:right w:val="nil"/>
            </w:tcBorders>
            <w:shd w:val="clear" w:color="auto" w:fill="auto"/>
            <w:noWrap/>
            <w:vAlign w:val="center"/>
            <w:hideMark/>
          </w:tcPr>
          <w:p w14:paraId="1059F5BC" w14:textId="77777777" w:rsidR="009578A7" w:rsidRPr="00D430FD" w:rsidRDefault="009578A7" w:rsidP="001159BF">
            <w:pPr>
              <w:spacing w:before="60" w:after="60"/>
              <w:jc w:val="left"/>
              <w:rPr>
                <w:sz w:val="26"/>
                <w:szCs w:val="26"/>
              </w:rPr>
            </w:pP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w:t>
            </w:r>
            <w:proofErr w:type="spellStart"/>
            <w:r w:rsidRPr="00D430FD">
              <w:rPr>
                <w:sz w:val="26"/>
                <w:szCs w:val="26"/>
              </w:rPr>
              <w:t>tuần</w:t>
            </w:r>
            <w:proofErr w:type="spellEnd"/>
            <w:r w:rsidRPr="00D430FD">
              <w:rPr>
                <w:sz w:val="26"/>
                <w:szCs w:val="26"/>
              </w:rPr>
              <w:t>/</w:t>
            </w:r>
            <w:proofErr w:type="spellStart"/>
            <w:r w:rsidRPr="00D430FD">
              <w:rPr>
                <w:sz w:val="26"/>
                <w:szCs w:val="26"/>
              </w:rPr>
              <w:t>tháng</w:t>
            </w:r>
            <w:proofErr w:type="spellEnd"/>
          </w:p>
        </w:tc>
      </w:tr>
      <w:tr w:rsidR="00D430FD" w:rsidRPr="00D430FD" w14:paraId="43CC30AF" w14:textId="77777777" w:rsidTr="003A475C">
        <w:trPr>
          <w:trHeight w:val="630"/>
        </w:trPr>
        <w:tc>
          <w:tcPr>
            <w:tcW w:w="7655" w:type="dxa"/>
            <w:gridSpan w:val="2"/>
            <w:tcBorders>
              <w:top w:val="single" w:sz="4" w:space="0" w:color="auto"/>
              <w:left w:val="single" w:sz="4" w:space="0" w:color="auto"/>
              <w:bottom w:val="single" w:sz="4" w:space="0" w:color="auto"/>
              <w:right w:val="single" w:sz="4" w:space="0" w:color="000000"/>
            </w:tcBorders>
            <w:shd w:val="clear" w:color="000000" w:fill="C6EFCE"/>
            <w:vAlign w:val="center"/>
            <w:hideMark/>
          </w:tcPr>
          <w:p w14:paraId="15B11CD4" w14:textId="77777777" w:rsidR="009578A7" w:rsidRPr="00D430FD" w:rsidRDefault="009578A7" w:rsidP="001159BF">
            <w:pPr>
              <w:spacing w:before="60" w:after="60"/>
              <w:jc w:val="center"/>
              <w:rPr>
                <w:b/>
                <w:bCs/>
                <w:sz w:val="26"/>
                <w:szCs w:val="26"/>
              </w:rPr>
            </w:pPr>
            <w:proofErr w:type="spellStart"/>
            <w:r w:rsidRPr="00D430FD">
              <w:rPr>
                <w:b/>
                <w:bCs/>
                <w:sz w:val="26"/>
                <w:szCs w:val="26"/>
              </w:rPr>
              <w:t>Thời</w:t>
            </w:r>
            <w:proofErr w:type="spellEnd"/>
            <w:r w:rsidRPr="00D430FD">
              <w:rPr>
                <w:b/>
                <w:bCs/>
                <w:sz w:val="26"/>
                <w:szCs w:val="26"/>
              </w:rPr>
              <w:t xml:space="preserve"> </w:t>
            </w:r>
            <w:proofErr w:type="spellStart"/>
            <w:r w:rsidRPr="00D430FD">
              <w:rPr>
                <w:b/>
                <w:bCs/>
                <w:sz w:val="26"/>
                <w:szCs w:val="26"/>
              </w:rPr>
              <w:t>gian</w:t>
            </w:r>
            <w:proofErr w:type="spellEnd"/>
            <w:r w:rsidRPr="00D430FD">
              <w:rPr>
                <w:b/>
                <w:bCs/>
                <w:sz w:val="26"/>
                <w:szCs w:val="26"/>
              </w:rPr>
              <w:t xml:space="preserve"> </w:t>
            </w:r>
            <w:proofErr w:type="spellStart"/>
            <w:r w:rsidRPr="00D430FD">
              <w:rPr>
                <w:b/>
                <w:bCs/>
                <w:sz w:val="26"/>
                <w:szCs w:val="26"/>
              </w:rPr>
              <w:t>thực</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trình</w:t>
            </w:r>
            <w:proofErr w:type="spellEnd"/>
          </w:p>
        </w:tc>
        <w:tc>
          <w:tcPr>
            <w:tcW w:w="6946" w:type="dxa"/>
            <w:gridSpan w:val="4"/>
            <w:tcBorders>
              <w:top w:val="single" w:sz="4" w:space="0" w:color="auto"/>
              <w:left w:val="nil"/>
              <w:bottom w:val="single" w:sz="4" w:space="0" w:color="auto"/>
              <w:right w:val="single" w:sz="4" w:space="0" w:color="000000"/>
            </w:tcBorders>
            <w:shd w:val="clear" w:color="auto" w:fill="auto"/>
            <w:vAlign w:val="center"/>
            <w:hideMark/>
          </w:tcPr>
          <w:p w14:paraId="46ABB1AE" w14:textId="43385E16" w:rsidR="009578A7" w:rsidRPr="00D430FD" w:rsidRDefault="0096206A" w:rsidP="001159BF">
            <w:pPr>
              <w:spacing w:before="60" w:after="60"/>
              <w:jc w:val="center"/>
              <w:rPr>
                <w:bCs/>
                <w:i/>
                <w:sz w:val="26"/>
                <w:szCs w:val="26"/>
              </w:rPr>
            </w:pPr>
            <w:r>
              <w:rPr>
                <w:bCs/>
                <w:i/>
                <w:sz w:val="26"/>
                <w:szCs w:val="26"/>
              </w:rPr>
              <w:t xml:space="preserve">06 </w:t>
            </w:r>
            <w:proofErr w:type="spellStart"/>
            <w:r>
              <w:rPr>
                <w:bCs/>
                <w:i/>
                <w:sz w:val="26"/>
                <w:szCs w:val="26"/>
              </w:rPr>
              <w:t>tháng</w:t>
            </w:r>
            <w:proofErr w:type="spellEnd"/>
            <w:r w:rsidR="009578A7" w:rsidRPr="00D430FD">
              <w:rPr>
                <w:bCs/>
                <w:i/>
                <w:sz w:val="26"/>
                <w:szCs w:val="26"/>
              </w:rPr>
              <w:t> </w:t>
            </w:r>
          </w:p>
        </w:tc>
      </w:tr>
      <w:tr w:rsidR="00D430FD" w:rsidRPr="00D430FD" w14:paraId="105B05C0" w14:textId="77777777" w:rsidTr="003A475C">
        <w:trPr>
          <w:trHeight w:val="840"/>
        </w:trPr>
        <w:tc>
          <w:tcPr>
            <w:tcW w:w="14601" w:type="dxa"/>
            <w:gridSpan w:val="6"/>
            <w:tcBorders>
              <w:top w:val="single" w:sz="4" w:space="0" w:color="auto"/>
              <w:left w:val="nil"/>
              <w:bottom w:val="nil"/>
              <w:right w:val="nil"/>
            </w:tcBorders>
            <w:shd w:val="clear" w:color="auto" w:fill="auto"/>
            <w:vAlign w:val="bottom"/>
            <w:hideMark/>
          </w:tcPr>
          <w:p w14:paraId="0B748690" w14:textId="77777777" w:rsidR="009578A7" w:rsidRPr="00D430FD" w:rsidRDefault="009578A7" w:rsidP="001159BF">
            <w:pPr>
              <w:spacing w:before="60" w:after="60"/>
              <w:rPr>
                <w:sz w:val="26"/>
                <w:szCs w:val="26"/>
              </w:rPr>
            </w:pP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ngoài</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còn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hạng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lập</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tc>
      </w:tr>
      <w:tr w:rsidR="00D430FD" w:rsidRPr="00D430FD" w14:paraId="764A8D98" w14:textId="77777777" w:rsidTr="003A475C">
        <w:trPr>
          <w:trHeight w:val="300"/>
        </w:trPr>
        <w:tc>
          <w:tcPr>
            <w:tcW w:w="1276" w:type="dxa"/>
            <w:tcBorders>
              <w:top w:val="nil"/>
              <w:left w:val="nil"/>
              <w:bottom w:val="nil"/>
              <w:right w:val="nil"/>
            </w:tcBorders>
            <w:shd w:val="clear" w:color="auto" w:fill="auto"/>
            <w:noWrap/>
            <w:vAlign w:val="bottom"/>
            <w:hideMark/>
          </w:tcPr>
          <w:p w14:paraId="0EF85C8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901C52F"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03F693BD"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258E7036"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4738415"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3E9F09DF" w14:textId="77777777" w:rsidR="009578A7" w:rsidRPr="00D430FD" w:rsidRDefault="009578A7" w:rsidP="001159BF">
            <w:pPr>
              <w:spacing w:before="60" w:after="60"/>
              <w:jc w:val="left"/>
              <w:rPr>
                <w:sz w:val="26"/>
                <w:szCs w:val="26"/>
              </w:rPr>
            </w:pPr>
          </w:p>
        </w:tc>
      </w:tr>
      <w:tr w:rsidR="00D430FD" w:rsidRPr="00D430FD" w14:paraId="4DBEBD25" w14:textId="77777777" w:rsidTr="003A475C">
        <w:trPr>
          <w:trHeight w:val="855"/>
        </w:trPr>
        <w:tc>
          <w:tcPr>
            <w:tcW w:w="1276"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526FB67"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379" w:type="dxa"/>
            <w:tcBorders>
              <w:top w:val="single" w:sz="4" w:space="0" w:color="auto"/>
              <w:left w:val="nil"/>
              <w:bottom w:val="single" w:sz="4" w:space="0" w:color="auto"/>
              <w:right w:val="single" w:sz="4" w:space="0" w:color="auto"/>
            </w:tcBorders>
            <w:shd w:val="clear" w:color="000000" w:fill="C6EFCE"/>
            <w:vAlign w:val="center"/>
            <w:hideMark/>
          </w:tcPr>
          <w:p w14:paraId="63876992" w14:textId="77777777" w:rsidR="009578A7" w:rsidRPr="00D430FD" w:rsidRDefault="009578A7" w:rsidP="001159BF">
            <w:pPr>
              <w:spacing w:before="60" w:after="60"/>
              <w:jc w:val="center"/>
              <w:rPr>
                <w:b/>
                <w:bCs/>
                <w:sz w:val="26"/>
                <w:szCs w:val="26"/>
              </w:rPr>
            </w:pPr>
            <w:proofErr w:type="spellStart"/>
            <w:r w:rsidRPr="00D430FD">
              <w:rPr>
                <w:b/>
                <w:bCs/>
                <w:sz w:val="26"/>
                <w:szCs w:val="26"/>
              </w:rPr>
              <w:t>Hạng</w:t>
            </w:r>
            <w:proofErr w:type="spellEnd"/>
            <w:r w:rsidRPr="00D430FD">
              <w:rPr>
                <w:b/>
                <w:bCs/>
                <w:sz w:val="26"/>
                <w:szCs w:val="26"/>
              </w:rPr>
              <w:t xml:space="preserve"> </w:t>
            </w:r>
            <w:proofErr w:type="spellStart"/>
            <w:r w:rsidRPr="00D430FD">
              <w:rPr>
                <w:b/>
                <w:bCs/>
                <w:sz w:val="26"/>
                <w:szCs w:val="26"/>
              </w:rPr>
              <w:t>mục</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trình</w:t>
            </w:r>
            <w:proofErr w:type="spellEnd"/>
          </w:p>
        </w:tc>
        <w:tc>
          <w:tcPr>
            <w:tcW w:w="3544" w:type="dxa"/>
            <w:gridSpan w:val="2"/>
            <w:tcBorders>
              <w:top w:val="single" w:sz="4" w:space="0" w:color="auto"/>
              <w:left w:val="nil"/>
              <w:bottom w:val="single" w:sz="4" w:space="0" w:color="auto"/>
              <w:right w:val="single" w:sz="4" w:space="0" w:color="000000"/>
            </w:tcBorders>
            <w:shd w:val="clear" w:color="000000" w:fill="C6EFCE"/>
            <w:vAlign w:val="center"/>
            <w:hideMark/>
          </w:tcPr>
          <w:p w14:paraId="5CE9E6FF" w14:textId="77777777" w:rsidR="009578A7" w:rsidRPr="00D430FD" w:rsidRDefault="009578A7" w:rsidP="001159BF">
            <w:pPr>
              <w:spacing w:before="60" w:after="60"/>
              <w:jc w:val="center"/>
              <w:rPr>
                <w:b/>
                <w:bCs/>
                <w:sz w:val="26"/>
                <w:szCs w:val="26"/>
              </w:rPr>
            </w:pPr>
            <w:proofErr w:type="spellStart"/>
            <w:r w:rsidRPr="00D430FD">
              <w:rPr>
                <w:b/>
                <w:bCs/>
                <w:sz w:val="26"/>
                <w:szCs w:val="26"/>
              </w:rPr>
              <w:t>Ngày</w:t>
            </w:r>
            <w:proofErr w:type="spellEnd"/>
            <w:r w:rsidRPr="00D430FD">
              <w:rPr>
                <w:b/>
                <w:bCs/>
                <w:sz w:val="26"/>
                <w:szCs w:val="26"/>
              </w:rPr>
              <w:t xml:space="preserve"> </w:t>
            </w:r>
            <w:proofErr w:type="spellStart"/>
            <w:r w:rsidRPr="00D430FD">
              <w:rPr>
                <w:b/>
                <w:bCs/>
                <w:sz w:val="26"/>
                <w:szCs w:val="26"/>
              </w:rPr>
              <w:t>bắt</w:t>
            </w:r>
            <w:proofErr w:type="spellEnd"/>
            <w:r w:rsidRPr="00D430FD">
              <w:rPr>
                <w:b/>
                <w:bCs/>
                <w:sz w:val="26"/>
                <w:szCs w:val="26"/>
              </w:rPr>
              <w:t xml:space="preserve"> </w:t>
            </w:r>
            <w:proofErr w:type="spellStart"/>
            <w:r w:rsidRPr="00D430FD">
              <w:rPr>
                <w:b/>
                <w:bCs/>
                <w:sz w:val="26"/>
                <w:szCs w:val="26"/>
              </w:rPr>
              <w:t>đầu</w:t>
            </w:r>
            <w:proofErr w:type="spellEnd"/>
          </w:p>
        </w:tc>
        <w:tc>
          <w:tcPr>
            <w:tcW w:w="3402" w:type="dxa"/>
            <w:gridSpan w:val="2"/>
            <w:tcBorders>
              <w:top w:val="single" w:sz="4" w:space="0" w:color="auto"/>
              <w:left w:val="nil"/>
              <w:bottom w:val="single" w:sz="4" w:space="0" w:color="auto"/>
              <w:right w:val="single" w:sz="4" w:space="0" w:color="000000"/>
            </w:tcBorders>
            <w:shd w:val="clear" w:color="000000" w:fill="C6EFCE"/>
            <w:vAlign w:val="center"/>
            <w:hideMark/>
          </w:tcPr>
          <w:p w14:paraId="144FA021" w14:textId="77777777" w:rsidR="009578A7" w:rsidRPr="00D430FD" w:rsidRDefault="009578A7" w:rsidP="001159BF">
            <w:pPr>
              <w:spacing w:before="60" w:after="60"/>
              <w:jc w:val="center"/>
              <w:rPr>
                <w:b/>
                <w:bCs/>
                <w:sz w:val="26"/>
                <w:szCs w:val="26"/>
              </w:rPr>
            </w:pPr>
            <w:proofErr w:type="spellStart"/>
            <w:r w:rsidRPr="00D430FD">
              <w:rPr>
                <w:b/>
                <w:bCs/>
                <w:sz w:val="26"/>
                <w:szCs w:val="26"/>
              </w:rPr>
              <w:t>Ngày</w:t>
            </w:r>
            <w:proofErr w:type="spellEnd"/>
            <w:r w:rsidRPr="00D430FD">
              <w:rPr>
                <w:b/>
                <w:bCs/>
                <w:sz w:val="26"/>
                <w:szCs w:val="26"/>
              </w:rPr>
              <w:t xml:space="preserve"> </w:t>
            </w:r>
            <w:proofErr w:type="spellStart"/>
            <w:r w:rsidRPr="00D430FD">
              <w:rPr>
                <w:b/>
                <w:bCs/>
                <w:sz w:val="26"/>
                <w:szCs w:val="26"/>
              </w:rPr>
              <w:t>hoàn</w:t>
            </w:r>
            <w:proofErr w:type="spellEnd"/>
            <w:r w:rsidRPr="00D430FD">
              <w:rPr>
                <w:b/>
                <w:bCs/>
                <w:sz w:val="26"/>
                <w:szCs w:val="26"/>
              </w:rPr>
              <w:t xml:space="preserve"> </w:t>
            </w:r>
            <w:proofErr w:type="spellStart"/>
            <w:r w:rsidRPr="00D430FD">
              <w:rPr>
                <w:b/>
                <w:bCs/>
                <w:sz w:val="26"/>
                <w:szCs w:val="26"/>
              </w:rPr>
              <w:t>thành</w:t>
            </w:r>
            <w:proofErr w:type="spellEnd"/>
          </w:p>
        </w:tc>
      </w:tr>
      <w:tr w:rsidR="00D430FD" w:rsidRPr="00D430FD" w14:paraId="7987258E"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296B2642" w14:textId="77777777" w:rsidR="009578A7" w:rsidRPr="00D430FD" w:rsidRDefault="009578A7" w:rsidP="001159BF">
            <w:pPr>
              <w:spacing w:before="60" w:after="60"/>
              <w:jc w:val="center"/>
              <w:rPr>
                <w:sz w:val="26"/>
                <w:szCs w:val="26"/>
              </w:rPr>
            </w:pPr>
            <w:r w:rsidRPr="00D430FD">
              <w:rPr>
                <w:sz w:val="26"/>
                <w:szCs w:val="26"/>
              </w:rPr>
              <w:t>1</w:t>
            </w:r>
          </w:p>
        </w:tc>
        <w:tc>
          <w:tcPr>
            <w:tcW w:w="6379" w:type="dxa"/>
            <w:tcBorders>
              <w:top w:val="nil"/>
              <w:left w:val="nil"/>
              <w:bottom w:val="single" w:sz="4" w:space="0" w:color="auto"/>
              <w:right w:val="single" w:sz="4" w:space="0" w:color="auto"/>
            </w:tcBorders>
            <w:shd w:val="clear" w:color="auto" w:fill="auto"/>
            <w:vAlign w:val="center"/>
            <w:hideMark/>
          </w:tcPr>
          <w:p w14:paraId="0EA78872" w14:textId="77777777" w:rsidR="009578A7" w:rsidRPr="00D430FD" w:rsidRDefault="009578A7" w:rsidP="001159BF">
            <w:pPr>
              <w:spacing w:before="60" w:after="60"/>
              <w:jc w:val="center"/>
              <w:rPr>
                <w:i/>
                <w:iCs/>
                <w:sz w:val="26"/>
                <w:szCs w:val="26"/>
              </w:rPr>
            </w:pPr>
            <w:proofErr w:type="spellStart"/>
            <w:r w:rsidRPr="00D430FD">
              <w:rPr>
                <w:i/>
                <w:iCs/>
                <w:sz w:val="26"/>
                <w:szCs w:val="26"/>
              </w:rPr>
              <w:t>Hạng</w:t>
            </w:r>
            <w:proofErr w:type="spellEnd"/>
            <w:r w:rsidRPr="00D430FD">
              <w:rPr>
                <w:i/>
                <w:iCs/>
                <w:sz w:val="26"/>
                <w:szCs w:val="26"/>
              </w:rPr>
              <w:t xml:space="preserve"> </w:t>
            </w:r>
            <w:proofErr w:type="spellStart"/>
            <w:r w:rsidRPr="00D430FD">
              <w:rPr>
                <w:i/>
                <w:iCs/>
                <w:sz w:val="26"/>
                <w:szCs w:val="26"/>
              </w:rPr>
              <w:t>mục</w:t>
            </w:r>
            <w:proofErr w:type="spellEnd"/>
            <w:r w:rsidRPr="00D430FD">
              <w:rPr>
                <w:i/>
                <w:iCs/>
                <w:sz w:val="26"/>
                <w:szCs w:val="26"/>
              </w:rPr>
              <w:t xml:space="preserve"> 1</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C2A486B"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0D2903E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4F465F"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50B8AFB9" w14:textId="77777777" w:rsidR="009578A7" w:rsidRPr="00D430FD" w:rsidRDefault="009578A7" w:rsidP="001159BF">
            <w:pPr>
              <w:spacing w:before="60" w:after="60"/>
              <w:jc w:val="center"/>
              <w:rPr>
                <w:sz w:val="26"/>
                <w:szCs w:val="26"/>
              </w:rPr>
            </w:pPr>
            <w:r w:rsidRPr="00D430FD">
              <w:rPr>
                <w:sz w:val="26"/>
                <w:szCs w:val="26"/>
              </w:rPr>
              <w:t>2</w:t>
            </w:r>
          </w:p>
        </w:tc>
        <w:tc>
          <w:tcPr>
            <w:tcW w:w="6379" w:type="dxa"/>
            <w:tcBorders>
              <w:top w:val="nil"/>
              <w:left w:val="nil"/>
              <w:bottom w:val="single" w:sz="4" w:space="0" w:color="auto"/>
              <w:right w:val="single" w:sz="4" w:space="0" w:color="auto"/>
            </w:tcBorders>
            <w:shd w:val="clear" w:color="auto" w:fill="auto"/>
            <w:vAlign w:val="center"/>
            <w:hideMark/>
          </w:tcPr>
          <w:p w14:paraId="583A1EDA" w14:textId="77777777" w:rsidR="009578A7" w:rsidRPr="00D430FD" w:rsidRDefault="009578A7" w:rsidP="001159BF">
            <w:pPr>
              <w:spacing w:before="60" w:after="60"/>
              <w:jc w:val="center"/>
              <w:rPr>
                <w:i/>
                <w:iCs/>
                <w:sz w:val="26"/>
                <w:szCs w:val="26"/>
              </w:rPr>
            </w:pPr>
            <w:proofErr w:type="spellStart"/>
            <w:r w:rsidRPr="00D430FD">
              <w:rPr>
                <w:i/>
                <w:iCs/>
                <w:sz w:val="26"/>
                <w:szCs w:val="26"/>
              </w:rPr>
              <w:t>Hạng</w:t>
            </w:r>
            <w:proofErr w:type="spellEnd"/>
            <w:r w:rsidRPr="00D430FD">
              <w:rPr>
                <w:i/>
                <w:iCs/>
                <w:sz w:val="26"/>
                <w:szCs w:val="26"/>
              </w:rPr>
              <w:t xml:space="preserve"> </w:t>
            </w:r>
            <w:proofErr w:type="spellStart"/>
            <w:r w:rsidRPr="00D430FD">
              <w:rPr>
                <w:i/>
                <w:iCs/>
                <w:sz w:val="26"/>
                <w:szCs w:val="26"/>
              </w:rPr>
              <w:t>mục</w:t>
            </w:r>
            <w:proofErr w:type="spellEnd"/>
            <w:r w:rsidRPr="00D430FD">
              <w:rPr>
                <w:i/>
                <w:iCs/>
                <w:sz w:val="26"/>
                <w:szCs w:val="26"/>
              </w:rPr>
              <w:t xml:space="preserve"> 2</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48BE787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4E1F92CB"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629984A9"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784B6F11" w14:textId="77777777" w:rsidR="009578A7" w:rsidRPr="00D430FD" w:rsidRDefault="009578A7" w:rsidP="001159BF">
            <w:pPr>
              <w:spacing w:before="60" w:after="60"/>
              <w:jc w:val="center"/>
              <w:rPr>
                <w:sz w:val="26"/>
                <w:szCs w:val="26"/>
              </w:rPr>
            </w:pPr>
            <w:r w:rsidRPr="00D430FD">
              <w:rPr>
                <w:sz w:val="26"/>
                <w:szCs w:val="26"/>
              </w:rPr>
              <w:t>...</w:t>
            </w:r>
          </w:p>
        </w:tc>
        <w:tc>
          <w:tcPr>
            <w:tcW w:w="6379" w:type="dxa"/>
            <w:tcBorders>
              <w:top w:val="nil"/>
              <w:left w:val="nil"/>
              <w:bottom w:val="single" w:sz="4" w:space="0" w:color="auto"/>
              <w:right w:val="single" w:sz="4" w:space="0" w:color="auto"/>
            </w:tcBorders>
            <w:shd w:val="clear" w:color="auto" w:fill="auto"/>
            <w:vAlign w:val="center"/>
            <w:hideMark/>
          </w:tcPr>
          <w:p w14:paraId="00F0E71A" w14:textId="77777777" w:rsidR="009578A7" w:rsidRPr="00D430FD" w:rsidRDefault="009578A7" w:rsidP="001159BF">
            <w:pPr>
              <w:spacing w:before="60" w:after="60"/>
              <w:jc w:val="center"/>
              <w:rPr>
                <w:sz w:val="26"/>
                <w:szCs w:val="26"/>
              </w:rPr>
            </w:pPr>
            <w:r w:rsidRPr="00D430FD">
              <w:rPr>
                <w:sz w:val="26"/>
                <w:szCs w:val="26"/>
              </w:rPr>
              <w:t> </w:t>
            </w:r>
          </w:p>
        </w:tc>
        <w:tc>
          <w:tcPr>
            <w:tcW w:w="3544" w:type="dxa"/>
            <w:gridSpan w:val="2"/>
            <w:tcBorders>
              <w:top w:val="single" w:sz="4" w:space="0" w:color="auto"/>
              <w:left w:val="nil"/>
              <w:bottom w:val="single" w:sz="4" w:space="0" w:color="auto"/>
              <w:right w:val="single" w:sz="4" w:space="0" w:color="000000"/>
            </w:tcBorders>
            <w:shd w:val="clear" w:color="auto" w:fill="auto"/>
            <w:vAlign w:val="center"/>
            <w:hideMark/>
          </w:tcPr>
          <w:p w14:paraId="34DE70BE"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vAlign w:val="center"/>
            <w:hideMark/>
          </w:tcPr>
          <w:p w14:paraId="5497E78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DB7145" w14:textId="77777777" w:rsidTr="003A475C">
        <w:trPr>
          <w:trHeight w:val="315"/>
        </w:trPr>
        <w:tc>
          <w:tcPr>
            <w:tcW w:w="1276" w:type="dxa"/>
            <w:tcBorders>
              <w:top w:val="nil"/>
              <w:left w:val="single" w:sz="4" w:space="0" w:color="auto"/>
              <w:bottom w:val="single" w:sz="4" w:space="0" w:color="auto"/>
              <w:right w:val="single" w:sz="4" w:space="0" w:color="auto"/>
            </w:tcBorders>
            <w:shd w:val="clear" w:color="auto" w:fill="auto"/>
            <w:vAlign w:val="center"/>
            <w:hideMark/>
          </w:tcPr>
          <w:p w14:paraId="3683377D" w14:textId="77777777" w:rsidR="009578A7" w:rsidRPr="00D430FD" w:rsidRDefault="009578A7" w:rsidP="001159BF">
            <w:pPr>
              <w:spacing w:before="60" w:after="60"/>
              <w:jc w:val="center"/>
              <w:rPr>
                <w:sz w:val="26"/>
                <w:szCs w:val="26"/>
              </w:rPr>
            </w:pPr>
            <w:r w:rsidRPr="00D430FD">
              <w:rPr>
                <w:sz w:val="26"/>
                <w:szCs w:val="26"/>
              </w:rPr>
              <w:t>n</w:t>
            </w:r>
          </w:p>
        </w:tc>
        <w:tc>
          <w:tcPr>
            <w:tcW w:w="6379" w:type="dxa"/>
            <w:tcBorders>
              <w:top w:val="nil"/>
              <w:left w:val="nil"/>
              <w:bottom w:val="single" w:sz="4" w:space="0" w:color="auto"/>
              <w:right w:val="single" w:sz="4" w:space="0" w:color="auto"/>
            </w:tcBorders>
            <w:shd w:val="clear" w:color="auto" w:fill="auto"/>
            <w:vAlign w:val="center"/>
            <w:hideMark/>
          </w:tcPr>
          <w:p w14:paraId="62F4860F" w14:textId="77777777" w:rsidR="009578A7" w:rsidRPr="00D430FD" w:rsidRDefault="009578A7" w:rsidP="001159BF">
            <w:pPr>
              <w:spacing w:before="60" w:after="60"/>
              <w:jc w:val="center"/>
              <w:rPr>
                <w:i/>
                <w:iCs/>
                <w:sz w:val="26"/>
                <w:szCs w:val="26"/>
              </w:rPr>
            </w:pPr>
            <w:proofErr w:type="spellStart"/>
            <w:r w:rsidRPr="00D430FD">
              <w:rPr>
                <w:i/>
                <w:iCs/>
                <w:sz w:val="26"/>
                <w:szCs w:val="26"/>
              </w:rPr>
              <w:t>Hàng</w:t>
            </w:r>
            <w:proofErr w:type="spellEnd"/>
            <w:r w:rsidRPr="00D430FD">
              <w:rPr>
                <w:i/>
                <w:iCs/>
                <w:sz w:val="26"/>
                <w:szCs w:val="26"/>
              </w:rPr>
              <w:t xml:space="preserve"> </w:t>
            </w:r>
            <w:proofErr w:type="spellStart"/>
            <w:r w:rsidRPr="00D430FD">
              <w:rPr>
                <w:i/>
                <w:iCs/>
                <w:sz w:val="26"/>
                <w:szCs w:val="26"/>
              </w:rPr>
              <w:t>mục</w:t>
            </w:r>
            <w:proofErr w:type="spellEnd"/>
            <w:r w:rsidRPr="00D430FD">
              <w:rPr>
                <w:i/>
                <w:iCs/>
                <w:sz w:val="26"/>
                <w:szCs w:val="26"/>
              </w:rPr>
              <w:t xml:space="preserve"> n</w:t>
            </w:r>
          </w:p>
        </w:tc>
        <w:tc>
          <w:tcPr>
            <w:tcW w:w="3544"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9C7CA82" w14:textId="77777777" w:rsidR="009578A7" w:rsidRPr="00D430FD" w:rsidRDefault="009578A7" w:rsidP="001159BF">
            <w:pPr>
              <w:spacing w:before="60" w:after="60"/>
              <w:jc w:val="center"/>
              <w:rPr>
                <w:sz w:val="26"/>
                <w:szCs w:val="26"/>
              </w:rPr>
            </w:pPr>
            <w:r w:rsidRPr="00D430FD">
              <w:rPr>
                <w:sz w:val="26"/>
                <w:szCs w:val="26"/>
              </w:rPr>
              <w:t> </w:t>
            </w:r>
          </w:p>
        </w:tc>
        <w:tc>
          <w:tcPr>
            <w:tcW w:w="3402"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0B0CDFE"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799F0686" w14:textId="77777777" w:rsidTr="003A475C">
        <w:trPr>
          <w:trHeight w:val="300"/>
        </w:trPr>
        <w:tc>
          <w:tcPr>
            <w:tcW w:w="1276" w:type="dxa"/>
            <w:tcBorders>
              <w:top w:val="nil"/>
              <w:left w:val="nil"/>
              <w:bottom w:val="nil"/>
              <w:right w:val="nil"/>
            </w:tcBorders>
            <w:shd w:val="clear" w:color="auto" w:fill="auto"/>
            <w:noWrap/>
            <w:vAlign w:val="bottom"/>
            <w:hideMark/>
          </w:tcPr>
          <w:p w14:paraId="729568C3" w14:textId="77777777" w:rsidR="009578A7" w:rsidRPr="00D430FD" w:rsidRDefault="009578A7" w:rsidP="001159BF">
            <w:pPr>
              <w:spacing w:before="60" w:after="60"/>
              <w:jc w:val="left"/>
              <w:rPr>
                <w:sz w:val="26"/>
                <w:szCs w:val="26"/>
              </w:rPr>
            </w:pPr>
          </w:p>
        </w:tc>
        <w:tc>
          <w:tcPr>
            <w:tcW w:w="6379" w:type="dxa"/>
            <w:tcBorders>
              <w:top w:val="nil"/>
              <w:left w:val="nil"/>
              <w:bottom w:val="nil"/>
              <w:right w:val="nil"/>
            </w:tcBorders>
            <w:shd w:val="clear" w:color="auto" w:fill="auto"/>
            <w:noWrap/>
            <w:vAlign w:val="bottom"/>
            <w:hideMark/>
          </w:tcPr>
          <w:p w14:paraId="68E0F50D" w14:textId="77777777" w:rsidR="009578A7" w:rsidRPr="00D430FD" w:rsidRDefault="009578A7" w:rsidP="001159BF">
            <w:pPr>
              <w:spacing w:before="60" w:after="60"/>
              <w:jc w:val="left"/>
              <w:rPr>
                <w:sz w:val="26"/>
                <w:szCs w:val="26"/>
              </w:rPr>
            </w:pPr>
          </w:p>
        </w:tc>
        <w:tc>
          <w:tcPr>
            <w:tcW w:w="449" w:type="dxa"/>
            <w:tcBorders>
              <w:top w:val="nil"/>
              <w:left w:val="nil"/>
              <w:bottom w:val="nil"/>
              <w:right w:val="nil"/>
            </w:tcBorders>
            <w:shd w:val="clear" w:color="auto" w:fill="auto"/>
            <w:noWrap/>
            <w:vAlign w:val="bottom"/>
            <w:hideMark/>
          </w:tcPr>
          <w:p w14:paraId="1925E970"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5E792EE0"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6A08224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55174AD7" w14:textId="77777777" w:rsidR="009578A7" w:rsidRPr="00D430FD" w:rsidRDefault="009578A7" w:rsidP="001159BF">
            <w:pPr>
              <w:spacing w:before="60" w:after="60"/>
              <w:jc w:val="left"/>
              <w:rPr>
                <w:sz w:val="26"/>
                <w:szCs w:val="26"/>
              </w:rPr>
            </w:pPr>
          </w:p>
        </w:tc>
      </w:tr>
      <w:tr w:rsidR="00D430FD" w:rsidRPr="00D430FD" w14:paraId="528452E4" w14:textId="77777777" w:rsidTr="003A475C">
        <w:trPr>
          <w:trHeight w:val="315"/>
        </w:trPr>
        <w:tc>
          <w:tcPr>
            <w:tcW w:w="1276" w:type="dxa"/>
            <w:tcBorders>
              <w:top w:val="nil"/>
              <w:left w:val="nil"/>
              <w:bottom w:val="nil"/>
              <w:right w:val="nil"/>
            </w:tcBorders>
            <w:shd w:val="clear" w:color="auto" w:fill="auto"/>
            <w:noWrap/>
            <w:vAlign w:val="bottom"/>
            <w:hideMark/>
          </w:tcPr>
          <w:p w14:paraId="64CA3C83" w14:textId="77777777" w:rsidR="009578A7" w:rsidRPr="00D430FD" w:rsidRDefault="009578A7" w:rsidP="001159BF">
            <w:pPr>
              <w:spacing w:before="60" w:after="60"/>
              <w:jc w:val="left"/>
              <w:rPr>
                <w:i/>
                <w:iCs/>
                <w:sz w:val="26"/>
                <w:szCs w:val="26"/>
              </w:rPr>
            </w:pPr>
          </w:p>
        </w:tc>
        <w:tc>
          <w:tcPr>
            <w:tcW w:w="6379" w:type="dxa"/>
            <w:tcBorders>
              <w:top w:val="nil"/>
              <w:left w:val="nil"/>
              <w:bottom w:val="nil"/>
              <w:right w:val="nil"/>
            </w:tcBorders>
            <w:shd w:val="clear" w:color="auto" w:fill="auto"/>
            <w:noWrap/>
            <w:vAlign w:val="bottom"/>
            <w:hideMark/>
          </w:tcPr>
          <w:p w14:paraId="3D8054EB" w14:textId="77777777" w:rsidR="009578A7" w:rsidRPr="00D430FD" w:rsidRDefault="009578A7" w:rsidP="001159BF">
            <w:pPr>
              <w:spacing w:before="60" w:after="60"/>
              <w:jc w:val="left"/>
              <w:rPr>
                <w:i/>
                <w:iCs/>
                <w:sz w:val="26"/>
                <w:szCs w:val="26"/>
              </w:rPr>
            </w:pPr>
          </w:p>
        </w:tc>
        <w:tc>
          <w:tcPr>
            <w:tcW w:w="449" w:type="dxa"/>
            <w:tcBorders>
              <w:top w:val="nil"/>
              <w:left w:val="nil"/>
              <w:bottom w:val="nil"/>
              <w:right w:val="nil"/>
            </w:tcBorders>
            <w:shd w:val="clear" w:color="auto" w:fill="auto"/>
            <w:noWrap/>
            <w:vAlign w:val="bottom"/>
            <w:hideMark/>
          </w:tcPr>
          <w:p w14:paraId="7F46815A" w14:textId="77777777" w:rsidR="009578A7" w:rsidRPr="00D430FD" w:rsidRDefault="009578A7" w:rsidP="001159BF">
            <w:pPr>
              <w:spacing w:before="60" w:after="60"/>
              <w:jc w:val="left"/>
              <w:rPr>
                <w:sz w:val="26"/>
                <w:szCs w:val="26"/>
              </w:rPr>
            </w:pPr>
          </w:p>
        </w:tc>
        <w:tc>
          <w:tcPr>
            <w:tcW w:w="3095" w:type="dxa"/>
            <w:tcBorders>
              <w:top w:val="nil"/>
              <w:left w:val="nil"/>
              <w:bottom w:val="nil"/>
              <w:right w:val="nil"/>
            </w:tcBorders>
            <w:shd w:val="clear" w:color="auto" w:fill="auto"/>
            <w:noWrap/>
            <w:vAlign w:val="bottom"/>
            <w:hideMark/>
          </w:tcPr>
          <w:p w14:paraId="4EDD4C8F" w14:textId="77777777" w:rsidR="009578A7" w:rsidRPr="00D430FD" w:rsidRDefault="009578A7" w:rsidP="001159BF">
            <w:pPr>
              <w:spacing w:before="60" w:after="60"/>
              <w:jc w:val="left"/>
              <w:rPr>
                <w:sz w:val="26"/>
                <w:szCs w:val="26"/>
              </w:rPr>
            </w:pPr>
          </w:p>
        </w:tc>
        <w:tc>
          <w:tcPr>
            <w:tcW w:w="499" w:type="dxa"/>
            <w:tcBorders>
              <w:top w:val="nil"/>
              <w:left w:val="nil"/>
              <w:bottom w:val="nil"/>
              <w:right w:val="nil"/>
            </w:tcBorders>
            <w:shd w:val="clear" w:color="auto" w:fill="auto"/>
            <w:noWrap/>
            <w:vAlign w:val="bottom"/>
            <w:hideMark/>
          </w:tcPr>
          <w:p w14:paraId="1ACEF553" w14:textId="77777777" w:rsidR="009578A7" w:rsidRPr="00D430FD" w:rsidRDefault="009578A7" w:rsidP="001159BF">
            <w:pPr>
              <w:spacing w:before="60" w:after="60"/>
              <w:jc w:val="left"/>
              <w:rPr>
                <w:sz w:val="26"/>
                <w:szCs w:val="26"/>
              </w:rPr>
            </w:pPr>
          </w:p>
        </w:tc>
        <w:tc>
          <w:tcPr>
            <w:tcW w:w="2903" w:type="dxa"/>
            <w:tcBorders>
              <w:top w:val="nil"/>
              <w:left w:val="nil"/>
              <w:bottom w:val="nil"/>
              <w:right w:val="nil"/>
            </w:tcBorders>
            <w:shd w:val="clear" w:color="auto" w:fill="auto"/>
            <w:noWrap/>
            <w:vAlign w:val="bottom"/>
            <w:hideMark/>
          </w:tcPr>
          <w:p w14:paraId="10A62FCC" w14:textId="77777777" w:rsidR="009578A7" w:rsidRPr="00D430FD" w:rsidRDefault="009578A7" w:rsidP="001159BF">
            <w:pPr>
              <w:spacing w:before="60" w:after="60"/>
              <w:jc w:val="left"/>
              <w:rPr>
                <w:sz w:val="26"/>
                <w:szCs w:val="26"/>
              </w:rPr>
            </w:pPr>
          </w:p>
        </w:tc>
      </w:tr>
      <w:tr w:rsidR="00D430FD" w:rsidRPr="00D430FD" w14:paraId="1E2768F6" w14:textId="77777777" w:rsidTr="003A475C">
        <w:trPr>
          <w:trHeight w:val="900"/>
        </w:trPr>
        <w:tc>
          <w:tcPr>
            <w:tcW w:w="14601" w:type="dxa"/>
            <w:gridSpan w:val="6"/>
            <w:tcBorders>
              <w:top w:val="nil"/>
              <w:left w:val="nil"/>
              <w:bottom w:val="nil"/>
              <w:right w:val="nil"/>
            </w:tcBorders>
            <w:shd w:val="clear" w:color="auto" w:fill="auto"/>
            <w:vAlign w:val="center"/>
            <w:hideMark/>
          </w:tcPr>
          <w:p w14:paraId="396CCDFE" w14:textId="77777777" w:rsidR="009578A7" w:rsidRPr="00D430FD" w:rsidRDefault="009578A7" w:rsidP="001159BF">
            <w:pPr>
              <w:spacing w:before="60" w:after="60"/>
              <w:rPr>
                <w:i/>
                <w:iCs/>
                <w:sz w:val="26"/>
                <w:szCs w:val="26"/>
              </w:rPr>
            </w:pPr>
          </w:p>
        </w:tc>
      </w:tr>
    </w:tbl>
    <w:p w14:paraId="68F2571E"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03 (Webform trên Hệ thống)</w:t>
      </w:r>
    </w:p>
    <w:tbl>
      <w:tblPr>
        <w:tblW w:w="14688" w:type="dxa"/>
        <w:tblInd w:w="108" w:type="dxa"/>
        <w:tblLook w:val="04A0" w:firstRow="1" w:lastRow="0" w:firstColumn="1" w:lastColumn="0" w:noHBand="0" w:noVBand="1"/>
      </w:tblPr>
      <w:tblGrid>
        <w:gridCol w:w="700"/>
        <w:gridCol w:w="2240"/>
        <w:gridCol w:w="5200"/>
        <w:gridCol w:w="1358"/>
        <w:gridCol w:w="1290"/>
        <w:gridCol w:w="1446"/>
        <w:gridCol w:w="1280"/>
        <w:gridCol w:w="1174"/>
      </w:tblGrid>
      <w:tr w:rsidR="00D430FD" w:rsidRPr="00D430FD" w14:paraId="408842FC" w14:textId="77777777" w:rsidTr="003A475C">
        <w:trPr>
          <w:trHeight w:val="1005"/>
        </w:trPr>
        <w:tc>
          <w:tcPr>
            <w:tcW w:w="14688" w:type="dxa"/>
            <w:gridSpan w:val="8"/>
            <w:tcBorders>
              <w:top w:val="nil"/>
              <w:left w:val="nil"/>
              <w:bottom w:val="nil"/>
              <w:right w:val="nil"/>
            </w:tcBorders>
            <w:shd w:val="clear" w:color="auto" w:fill="auto"/>
            <w:vAlign w:val="center"/>
            <w:hideMark/>
          </w:tcPr>
          <w:p w14:paraId="34050B1E" w14:textId="77777777" w:rsidR="009578A7" w:rsidRPr="00D430FD" w:rsidRDefault="009578A7" w:rsidP="001159BF">
            <w:pPr>
              <w:spacing w:before="60" w:after="60"/>
              <w:jc w:val="center"/>
              <w:rPr>
                <w:b/>
                <w:bCs/>
                <w:sz w:val="26"/>
                <w:szCs w:val="26"/>
              </w:rPr>
            </w:pPr>
            <w:r w:rsidRPr="00D430FD">
              <w:rPr>
                <w:b/>
                <w:bCs/>
                <w:sz w:val="26"/>
                <w:szCs w:val="26"/>
              </w:rPr>
              <w:t>BẢNG TIÊU CHUẨN ĐÁNH GIÁ VỀ NĂNG LỰC VÀ KINH NGHIỆM</w:t>
            </w:r>
          </w:p>
        </w:tc>
      </w:tr>
      <w:tr w:rsidR="00D430FD" w:rsidRPr="00D430FD" w14:paraId="0D07F1DD" w14:textId="77777777" w:rsidTr="003A475C">
        <w:trPr>
          <w:trHeight w:val="630"/>
        </w:trPr>
        <w:tc>
          <w:tcPr>
            <w:tcW w:w="8140" w:type="dxa"/>
            <w:gridSpan w:val="3"/>
            <w:tcBorders>
              <w:top w:val="single" w:sz="4" w:space="0" w:color="auto"/>
              <w:left w:val="single" w:sz="4" w:space="0" w:color="auto"/>
              <w:bottom w:val="single" w:sz="4" w:space="0" w:color="auto"/>
              <w:right w:val="single" w:sz="4" w:space="0" w:color="auto"/>
            </w:tcBorders>
            <w:shd w:val="clear" w:color="000000" w:fill="C6EFCE"/>
            <w:vAlign w:val="center"/>
            <w:hideMark/>
          </w:tcPr>
          <w:p w14:paraId="467E8328" w14:textId="77777777" w:rsidR="009578A7" w:rsidRPr="00D430FD" w:rsidRDefault="009578A7" w:rsidP="001159BF">
            <w:pPr>
              <w:spacing w:before="60" w:after="60"/>
              <w:jc w:val="center"/>
              <w:rPr>
                <w:b/>
                <w:bCs/>
                <w:sz w:val="26"/>
                <w:szCs w:val="26"/>
              </w:rPr>
            </w:pPr>
            <w:proofErr w:type="spellStart"/>
            <w:r w:rsidRPr="00D430FD">
              <w:rPr>
                <w:b/>
                <w:bCs/>
                <w:sz w:val="26"/>
                <w:szCs w:val="26"/>
              </w:rPr>
              <w:t>Các</w:t>
            </w:r>
            <w:proofErr w:type="spellEnd"/>
            <w:r w:rsidRPr="00D430FD">
              <w:rPr>
                <w:b/>
                <w:bCs/>
                <w:sz w:val="26"/>
                <w:szCs w:val="26"/>
              </w:rPr>
              <w:t xml:space="preserve"> </w:t>
            </w:r>
            <w:proofErr w:type="spellStart"/>
            <w:r w:rsidRPr="00D430FD">
              <w:rPr>
                <w:b/>
                <w:bCs/>
                <w:sz w:val="26"/>
                <w:szCs w:val="26"/>
              </w:rPr>
              <w:t>tiêu</w:t>
            </w:r>
            <w:proofErr w:type="spellEnd"/>
            <w:r w:rsidRPr="00D430FD">
              <w:rPr>
                <w:b/>
                <w:bCs/>
                <w:sz w:val="26"/>
                <w:szCs w:val="26"/>
              </w:rPr>
              <w:t xml:space="preserve"> </w:t>
            </w:r>
            <w:proofErr w:type="spellStart"/>
            <w:r w:rsidRPr="00D430FD">
              <w:rPr>
                <w:b/>
                <w:bCs/>
                <w:sz w:val="26"/>
                <w:szCs w:val="26"/>
              </w:rPr>
              <w:t>chí</w:t>
            </w:r>
            <w:proofErr w:type="spellEnd"/>
            <w:r w:rsidRPr="00D430FD">
              <w:rPr>
                <w:b/>
                <w:bCs/>
                <w:sz w:val="26"/>
                <w:szCs w:val="26"/>
              </w:rPr>
              <w:t xml:space="preserve"> </w:t>
            </w:r>
            <w:proofErr w:type="spellStart"/>
            <w:r w:rsidRPr="00D430FD">
              <w:rPr>
                <w:b/>
                <w:bCs/>
                <w:sz w:val="26"/>
                <w:szCs w:val="26"/>
              </w:rPr>
              <w:t>năng</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và</w:t>
            </w:r>
            <w:proofErr w:type="spellEnd"/>
            <w:r w:rsidRPr="00D430FD">
              <w:rPr>
                <w:b/>
                <w:bCs/>
                <w:sz w:val="26"/>
                <w:szCs w:val="26"/>
              </w:rPr>
              <w:t xml:space="preserve"> </w:t>
            </w:r>
            <w:proofErr w:type="spellStart"/>
            <w:r w:rsidRPr="00D430FD">
              <w:rPr>
                <w:b/>
                <w:bCs/>
                <w:sz w:val="26"/>
                <w:szCs w:val="26"/>
              </w:rPr>
              <w:t>kinh</w:t>
            </w:r>
            <w:proofErr w:type="spellEnd"/>
            <w:r w:rsidRPr="00D430FD">
              <w:rPr>
                <w:b/>
                <w:bCs/>
                <w:sz w:val="26"/>
                <w:szCs w:val="26"/>
              </w:rPr>
              <w:t xml:space="preserve"> </w:t>
            </w:r>
            <w:proofErr w:type="spellStart"/>
            <w:r w:rsidRPr="00D430FD">
              <w:rPr>
                <w:b/>
                <w:bCs/>
                <w:sz w:val="26"/>
                <w:szCs w:val="26"/>
              </w:rPr>
              <w:t>nghiệm</w:t>
            </w:r>
            <w:proofErr w:type="spellEnd"/>
          </w:p>
        </w:tc>
        <w:tc>
          <w:tcPr>
            <w:tcW w:w="5374" w:type="dxa"/>
            <w:gridSpan w:val="4"/>
            <w:tcBorders>
              <w:top w:val="single" w:sz="4" w:space="0" w:color="auto"/>
              <w:left w:val="nil"/>
              <w:bottom w:val="single" w:sz="4" w:space="0" w:color="auto"/>
              <w:right w:val="single" w:sz="4" w:space="0" w:color="auto"/>
            </w:tcBorders>
            <w:shd w:val="clear" w:color="000000" w:fill="C6EFCE"/>
            <w:vAlign w:val="center"/>
            <w:hideMark/>
          </w:tcPr>
          <w:p w14:paraId="7E7A658D" w14:textId="77777777" w:rsidR="009578A7" w:rsidRPr="00D430FD" w:rsidRDefault="009578A7" w:rsidP="001159BF">
            <w:pPr>
              <w:spacing w:before="60" w:after="60"/>
              <w:jc w:val="center"/>
              <w:rPr>
                <w:b/>
                <w:bCs/>
                <w:sz w:val="26"/>
                <w:szCs w:val="26"/>
              </w:rPr>
            </w:pPr>
            <w:proofErr w:type="spellStart"/>
            <w:r w:rsidRPr="00D430FD">
              <w:rPr>
                <w:b/>
                <w:bCs/>
                <w:sz w:val="26"/>
                <w:szCs w:val="26"/>
              </w:rPr>
              <w:t>Các</w:t>
            </w:r>
            <w:proofErr w:type="spellEnd"/>
            <w:r w:rsidRPr="00D430FD">
              <w:rPr>
                <w:b/>
                <w:bCs/>
                <w:sz w:val="26"/>
                <w:szCs w:val="26"/>
              </w:rPr>
              <w:t xml:space="preserve"> </w:t>
            </w: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cần</w:t>
            </w:r>
            <w:proofErr w:type="spellEnd"/>
            <w:r w:rsidRPr="00D430FD">
              <w:rPr>
                <w:b/>
                <w:bCs/>
                <w:sz w:val="26"/>
                <w:szCs w:val="26"/>
              </w:rPr>
              <w:t xml:space="preserve"> </w:t>
            </w:r>
            <w:proofErr w:type="spellStart"/>
            <w:r w:rsidRPr="00D430FD">
              <w:rPr>
                <w:b/>
                <w:bCs/>
                <w:sz w:val="26"/>
                <w:szCs w:val="26"/>
              </w:rPr>
              <w:t>tuân</w:t>
            </w:r>
            <w:proofErr w:type="spellEnd"/>
            <w:r w:rsidRPr="00D430FD">
              <w:rPr>
                <w:b/>
                <w:bCs/>
                <w:sz w:val="26"/>
                <w:szCs w:val="26"/>
              </w:rPr>
              <w:t xml:space="preserve"> </w:t>
            </w:r>
            <w:proofErr w:type="spellStart"/>
            <w:r w:rsidRPr="00D430FD">
              <w:rPr>
                <w:b/>
                <w:bCs/>
                <w:sz w:val="26"/>
                <w:szCs w:val="26"/>
              </w:rPr>
              <w:t>thủ</w:t>
            </w:r>
            <w:proofErr w:type="spellEnd"/>
          </w:p>
        </w:tc>
        <w:tc>
          <w:tcPr>
            <w:tcW w:w="1174" w:type="dxa"/>
            <w:vMerge w:val="restart"/>
            <w:tcBorders>
              <w:top w:val="single" w:sz="4" w:space="0" w:color="auto"/>
              <w:left w:val="single" w:sz="4" w:space="0" w:color="auto"/>
              <w:bottom w:val="single" w:sz="4" w:space="0" w:color="000000"/>
              <w:right w:val="single" w:sz="4" w:space="0" w:color="auto"/>
            </w:tcBorders>
            <w:shd w:val="clear" w:color="000000" w:fill="C6EFCE"/>
            <w:vAlign w:val="center"/>
            <w:hideMark/>
          </w:tcPr>
          <w:p w14:paraId="3896D220" w14:textId="77777777" w:rsidR="009578A7" w:rsidRPr="00D430FD" w:rsidRDefault="009578A7" w:rsidP="001159BF">
            <w:pPr>
              <w:spacing w:before="60" w:after="60"/>
              <w:jc w:val="center"/>
              <w:rPr>
                <w:b/>
                <w:bCs/>
                <w:sz w:val="26"/>
                <w:szCs w:val="26"/>
              </w:rPr>
            </w:pP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liệu</w:t>
            </w:r>
            <w:proofErr w:type="spellEnd"/>
            <w:r w:rsidRPr="00D430FD">
              <w:rPr>
                <w:b/>
                <w:bCs/>
                <w:sz w:val="26"/>
                <w:szCs w:val="26"/>
              </w:rPr>
              <w:t xml:space="preserve"> </w:t>
            </w:r>
            <w:proofErr w:type="spellStart"/>
            <w:r w:rsidRPr="00D430FD">
              <w:rPr>
                <w:b/>
                <w:bCs/>
                <w:sz w:val="26"/>
                <w:szCs w:val="26"/>
              </w:rPr>
              <w:t>cần</w:t>
            </w:r>
            <w:proofErr w:type="spellEnd"/>
            <w:r w:rsidRPr="00D430FD">
              <w:rPr>
                <w:b/>
                <w:bCs/>
                <w:sz w:val="26"/>
                <w:szCs w:val="26"/>
              </w:rPr>
              <w:t xml:space="preserve"> </w:t>
            </w:r>
            <w:proofErr w:type="spellStart"/>
            <w:r w:rsidRPr="00D430FD">
              <w:rPr>
                <w:b/>
                <w:bCs/>
                <w:sz w:val="26"/>
                <w:szCs w:val="26"/>
              </w:rPr>
              <w:t>nộp</w:t>
            </w:r>
            <w:proofErr w:type="spellEnd"/>
          </w:p>
        </w:tc>
      </w:tr>
      <w:tr w:rsidR="00D430FD" w:rsidRPr="00D430FD" w14:paraId="0AF228B6" w14:textId="77777777" w:rsidTr="003A475C">
        <w:trPr>
          <w:trHeight w:val="600"/>
        </w:trPr>
        <w:tc>
          <w:tcPr>
            <w:tcW w:w="7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04D675C5" w14:textId="77777777" w:rsidR="009578A7" w:rsidRPr="00D430FD" w:rsidRDefault="009578A7" w:rsidP="001159BF">
            <w:pPr>
              <w:spacing w:before="60" w:after="60"/>
              <w:jc w:val="center"/>
              <w:rPr>
                <w:b/>
                <w:bCs/>
                <w:sz w:val="26"/>
                <w:szCs w:val="26"/>
              </w:rPr>
            </w:pPr>
            <w:r w:rsidRPr="00D430FD">
              <w:rPr>
                <w:b/>
                <w:bCs/>
                <w:sz w:val="26"/>
                <w:szCs w:val="26"/>
              </w:rPr>
              <w:t>TT</w:t>
            </w:r>
          </w:p>
        </w:tc>
        <w:tc>
          <w:tcPr>
            <w:tcW w:w="2240" w:type="dxa"/>
            <w:vMerge w:val="restart"/>
            <w:tcBorders>
              <w:top w:val="nil"/>
              <w:left w:val="single" w:sz="4" w:space="0" w:color="auto"/>
              <w:bottom w:val="single" w:sz="4" w:space="0" w:color="auto"/>
              <w:right w:val="single" w:sz="4" w:space="0" w:color="auto"/>
            </w:tcBorders>
            <w:shd w:val="clear" w:color="000000" w:fill="C6EFCE"/>
            <w:vAlign w:val="center"/>
            <w:hideMark/>
          </w:tcPr>
          <w:p w14:paraId="3270A8CF" w14:textId="77777777" w:rsidR="009578A7" w:rsidRPr="00D430FD" w:rsidRDefault="009578A7" w:rsidP="001159BF">
            <w:pPr>
              <w:spacing w:before="60" w:after="60"/>
              <w:jc w:val="center"/>
              <w:rPr>
                <w:b/>
                <w:bCs/>
                <w:sz w:val="26"/>
                <w:szCs w:val="26"/>
              </w:rPr>
            </w:pPr>
            <w:proofErr w:type="spellStart"/>
            <w:r w:rsidRPr="00D430FD">
              <w:rPr>
                <w:b/>
                <w:bCs/>
                <w:sz w:val="26"/>
                <w:szCs w:val="26"/>
              </w:rPr>
              <w:t>Mô</w:t>
            </w:r>
            <w:proofErr w:type="spellEnd"/>
            <w:r w:rsidRPr="00D430FD">
              <w:rPr>
                <w:b/>
                <w:bCs/>
                <w:sz w:val="26"/>
                <w:szCs w:val="26"/>
              </w:rPr>
              <w:t xml:space="preserve"> </w:t>
            </w:r>
            <w:proofErr w:type="spellStart"/>
            <w:r w:rsidRPr="00D430FD">
              <w:rPr>
                <w:b/>
                <w:bCs/>
                <w:sz w:val="26"/>
                <w:szCs w:val="26"/>
              </w:rPr>
              <w:t>tả</w:t>
            </w:r>
            <w:proofErr w:type="spellEnd"/>
          </w:p>
        </w:tc>
        <w:tc>
          <w:tcPr>
            <w:tcW w:w="5200" w:type="dxa"/>
            <w:vMerge w:val="restart"/>
            <w:tcBorders>
              <w:top w:val="nil"/>
              <w:left w:val="single" w:sz="4" w:space="0" w:color="auto"/>
              <w:bottom w:val="single" w:sz="4" w:space="0" w:color="auto"/>
              <w:right w:val="single" w:sz="4" w:space="0" w:color="auto"/>
            </w:tcBorders>
            <w:shd w:val="clear" w:color="000000" w:fill="C6EFCE"/>
            <w:vAlign w:val="center"/>
            <w:hideMark/>
          </w:tcPr>
          <w:p w14:paraId="2708E76A" w14:textId="77777777" w:rsidR="009578A7" w:rsidRPr="00D430FD" w:rsidRDefault="009578A7" w:rsidP="001159BF">
            <w:pPr>
              <w:spacing w:before="60" w:after="60"/>
              <w:jc w:val="center"/>
              <w:rPr>
                <w:b/>
                <w:bCs/>
                <w:sz w:val="26"/>
                <w:szCs w:val="26"/>
              </w:rPr>
            </w:pP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p>
        </w:tc>
        <w:tc>
          <w:tcPr>
            <w:tcW w:w="1358" w:type="dxa"/>
            <w:vMerge w:val="restart"/>
            <w:tcBorders>
              <w:top w:val="nil"/>
              <w:left w:val="single" w:sz="4" w:space="0" w:color="auto"/>
              <w:bottom w:val="single" w:sz="4" w:space="0" w:color="auto"/>
              <w:right w:val="single" w:sz="4" w:space="0" w:color="auto"/>
            </w:tcBorders>
            <w:shd w:val="clear" w:color="000000" w:fill="C6EFCE"/>
            <w:vAlign w:val="center"/>
            <w:hideMark/>
          </w:tcPr>
          <w:p w14:paraId="1BA29BA9" w14:textId="77777777" w:rsidR="009578A7" w:rsidRPr="00D430FD" w:rsidRDefault="009578A7" w:rsidP="001159BF">
            <w:pPr>
              <w:spacing w:before="60" w:after="60"/>
              <w:jc w:val="center"/>
              <w:rPr>
                <w:b/>
                <w:bCs/>
                <w:sz w:val="26"/>
                <w:szCs w:val="26"/>
              </w:rPr>
            </w:pP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w:t>
            </w:r>
            <w:proofErr w:type="spellStart"/>
            <w:r w:rsidRPr="00D430FD">
              <w:rPr>
                <w:b/>
                <w:bCs/>
                <w:sz w:val="26"/>
                <w:szCs w:val="26"/>
              </w:rPr>
              <w:t>độc</w:t>
            </w:r>
            <w:proofErr w:type="spellEnd"/>
            <w:r w:rsidRPr="00D430FD">
              <w:rPr>
                <w:b/>
                <w:bCs/>
                <w:sz w:val="26"/>
                <w:szCs w:val="26"/>
              </w:rPr>
              <w:t xml:space="preserve"> </w:t>
            </w:r>
            <w:proofErr w:type="spellStart"/>
            <w:r w:rsidRPr="00D430FD">
              <w:rPr>
                <w:b/>
                <w:bCs/>
                <w:sz w:val="26"/>
                <w:szCs w:val="26"/>
              </w:rPr>
              <w:t>lập</w:t>
            </w:r>
            <w:proofErr w:type="spellEnd"/>
          </w:p>
        </w:tc>
        <w:tc>
          <w:tcPr>
            <w:tcW w:w="4016" w:type="dxa"/>
            <w:gridSpan w:val="3"/>
            <w:tcBorders>
              <w:top w:val="single" w:sz="4" w:space="0" w:color="auto"/>
              <w:left w:val="nil"/>
              <w:bottom w:val="single" w:sz="4" w:space="0" w:color="auto"/>
              <w:right w:val="single" w:sz="4" w:space="0" w:color="auto"/>
            </w:tcBorders>
            <w:shd w:val="clear" w:color="000000" w:fill="C6EFCE"/>
            <w:vAlign w:val="center"/>
            <w:hideMark/>
          </w:tcPr>
          <w:p w14:paraId="483A672E" w14:textId="77777777" w:rsidR="009578A7" w:rsidRPr="00D430FD" w:rsidRDefault="009578A7" w:rsidP="001159BF">
            <w:pPr>
              <w:spacing w:before="60" w:after="60"/>
              <w:jc w:val="center"/>
              <w:rPr>
                <w:b/>
                <w:bCs/>
                <w:sz w:val="26"/>
                <w:szCs w:val="26"/>
              </w:rPr>
            </w:pP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danh</w:t>
            </w:r>
            <w:proofErr w:type="spellEnd"/>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3951FD0" w14:textId="77777777" w:rsidR="009578A7" w:rsidRPr="00D430FD" w:rsidRDefault="009578A7" w:rsidP="001159BF">
            <w:pPr>
              <w:spacing w:before="60" w:after="60"/>
              <w:jc w:val="left"/>
              <w:rPr>
                <w:b/>
                <w:bCs/>
                <w:sz w:val="26"/>
                <w:szCs w:val="26"/>
              </w:rPr>
            </w:pPr>
          </w:p>
        </w:tc>
      </w:tr>
      <w:tr w:rsidR="00D430FD" w:rsidRPr="00D430FD" w14:paraId="7D334A12" w14:textId="77777777" w:rsidTr="003A475C">
        <w:trPr>
          <w:trHeight w:val="1260"/>
        </w:trPr>
        <w:tc>
          <w:tcPr>
            <w:tcW w:w="700" w:type="dxa"/>
            <w:vMerge/>
            <w:tcBorders>
              <w:top w:val="nil"/>
              <w:left w:val="single" w:sz="4" w:space="0" w:color="auto"/>
              <w:bottom w:val="single" w:sz="4" w:space="0" w:color="auto"/>
              <w:right w:val="single" w:sz="4" w:space="0" w:color="auto"/>
            </w:tcBorders>
            <w:vAlign w:val="center"/>
            <w:hideMark/>
          </w:tcPr>
          <w:p w14:paraId="07107FCC"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F0378FF"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auto"/>
              <w:right w:val="single" w:sz="4" w:space="0" w:color="auto"/>
            </w:tcBorders>
            <w:vAlign w:val="center"/>
            <w:hideMark/>
          </w:tcPr>
          <w:p w14:paraId="634597D7" w14:textId="77777777" w:rsidR="009578A7" w:rsidRPr="00D430FD" w:rsidRDefault="009578A7" w:rsidP="001159BF">
            <w:pPr>
              <w:spacing w:before="60" w:after="60"/>
              <w:jc w:val="left"/>
              <w:rPr>
                <w:b/>
                <w:bCs/>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7FDEFEB3" w14:textId="77777777" w:rsidR="009578A7" w:rsidRPr="00D430FD" w:rsidRDefault="009578A7" w:rsidP="001159BF">
            <w:pPr>
              <w:spacing w:before="60" w:after="60"/>
              <w:jc w:val="left"/>
              <w:rPr>
                <w:b/>
                <w:bCs/>
                <w:sz w:val="26"/>
                <w:szCs w:val="26"/>
              </w:rPr>
            </w:pPr>
          </w:p>
        </w:tc>
        <w:tc>
          <w:tcPr>
            <w:tcW w:w="1290" w:type="dxa"/>
            <w:tcBorders>
              <w:top w:val="nil"/>
              <w:left w:val="nil"/>
              <w:bottom w:val="single" w:sz="4" w:space="0" w:color="auto"/>
              <w:right w:val="single" w:sz="4" w:space="0" w:color="auto"/>
            </w:tcBorders>
            <w:shd w:val="clear" w:color="000000" w:fill="C6EFCE"/>
            <w:vAlign w:val="center"/>
            <w:hideMark/>
          </w:tcPr>
          <w:p w14:paraId="28DE12F0"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các</w:t>
            </w:r>
            <w:proofErr w:type="spellEnd"/>
            <w:r w:rsidRPr="00D430FD">
              <w:rPr>
                <w:b/>
                <w:bCs/>
                <w:sz w:val="26"/>
                <w:szCs w:val="26"/>
              </w:rPr>
              <w:t xml:space="preserve"> </w:t>
            </w:r>
            <w:proofErr w:type="spellStart"/>
            <w:r w:rsidRPr="00D430FD">
              <w:rPr>
                <w:b/>
                <w:bCs/>
                <w:sz w:val="26"/>
                <w:szCs w:val="26"/>
              </w:rPr>
              <w:t>thành</w:t>
            </w:r>
            <w:proofErr w:type="spellEnd"/>
            <w:r w:rsidRPr="00D430FD">
              <w:rPr>
                <w:b/>
                <w:bCs/>
                <w:sz w:val="26"/>
                <w:szCs w:val="26"/>
              </w:rPr>
              <w:t xml:space="preserve"> </w:t>
            </w:r>
            <w:proofErr w:type="spellStart"/>
            <w:r w:rsidRPr="00D430FD">
              <w:rPr>
                <w:b/>
                <w:bCs/>
                <w:sz w:val="26"/>
                <w:szCs w:val="26"/>
              </w:rPr>
              <w:t>viên</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danh</w:t>
            </w:r>
            <w:proofErr w:type="spellEnd"/>
          </w:p>
        </w:tc>
        <w:tc>
          <w:tcPr>
            <w:tcW w:w="1446" w:type="dxa"/>
            <w:tcBorders>
              <w:top w:val="nil"/>
              <w:left w:val="nil"/>
              <w:bottom w:val="single" w:sz="4" w:space="0" w:color="auto"/>
              <w:right w:val="single" w:sz="4" w:space="0" w:color="auto"/>
            </w:tcBorders>
            <w:shd w:val="clear" w:color="000000" w:fill="C6EFCE"/>
            <w:vAlign w:val="center"/>
            <w:hideMark/>
          </w:tcPr>
          <w:p w14:paraId="6A89490B" w14:textId="77777777" w:rsidR="009578A7" w:rsidRPr="00D430FD" w:rsidRDefault="009578A7" w:rsidP="001159BF">
            <w:pPr>
              <w:spacing w:before="60" w:after="60"/>
              <w:jc w:val="center"/>
              <w:rPr>
                <w:b/>
                <w:bCs/>
                <w:sz w:val="26"/>
                <w:szCs w:val="26"/>
              </w:rPr>
            </w:pPr>
            <w:proofErr w:type="spellStart"/>
            <w:r w:rsidRPr="00D430FD">
              <w:rPr>
                <w:b/>
                <w:bCs/>
                <w:sz w:val="26"/>
                <w:szCs w:val="26"/>
              </w:rPr>
              <w:t>Từng</w:t>
            </w:r>
            <w:proofErr w:type="spellEnd"/>
            <w:r w:rsidRPr="00D430FD">
              <w:rPr>
                <w:b/>
                <w:bCs/>
                <w:sz w:val="26"/>
                <w:szCs w:val="26"/>
              </w:rPr>
              <w:t xml:space="preserve"> </w:t>
            </w:r>
            <w:proofErr w:type="spellStart"/>
            <w:r w:rsidRPr="00D430FD">
              <w:rPr>
                <w:b/>
                <w:bCs/>
                <w:sz w:val="26"/>
                <w:szCs w:val="26"/>
              </w:rPr>
              <w:t>thành</w:t>
            </w:r>
            <w:proofErr w:type="spellEnd"/>
            <w:r w:rsidRPr="00D430FD">
              <w:rPr>
                <w:b/>
                <w:bCs/>
                <w:sz w:val="26"/>
                <w:szCs w:val="26"/>
              </w:rPr>
              <w:t xml:space="preserve"> </w:t>
            </w:r>
            <w:proofErr w:type="spellStart"/>
            <w:r w:rsidRPr="00D430FD">
              <w:rPr>
                <w:b/>
                <w:bCs/>
                <w:sz w:val="26"/>
                <w:szCs w:val="26"/>
              </w:rPr>
              <w:t>viên</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danh</w:t>
            </w:r>
            <w:proofErr w:type="spellEnd"/>
          </w:p>
        </w:tc>
        <w:tc>
          <w:tcPr>
            <w:tcW w:w="1280" w:type="dxa"/>
            <w:tcBorders>
              <w:top w:val="nil"/>
              <w:left w:val="nil"/>
              <w:bottom w:val="single" w:sz="4" w:space="0" w:color="auto"/>
              <w:right w:val="single" w:sz="4" w:space="0" w:color="auto"/>
            </w:tcBorders>
            <w:shd w:val="clear" w:color="000000" w:fill="C6EFCE"/>
            <w:vAlign w:val="center"/>
            <w:hideMark/>
          </w:tcPr>
          <w:p w14:paraId="2FC40C41" w14:textId="77777777" w:rsidR="009578A7" w:rsidRPr="00D430FD" w:rsidRDefault="009578A7" w:rsidP="001159BF">
            <w:pPr>
              <w:spacing w:before="60" w:after="60"/>
              <w:jc w:val="center"/>
              <w:rPr>
                <w:b/>
                <w:bCs/>
                <w:sz w:val="26"/>
                <w:szCs w:val="26"/>
              </w:rPr>
            </w:pPr>
            <w:proofErr w:type="spellStart"/>
            <w:r w:rsidRPr="00D430FD">
              <w:rPr>
                <w:b/>
                <w:bCs/>
                <w:sz w:val="26"/>
                <w:szCs w:val="26"/>
              </w:rPr>
              <w:t>Tối</w:t>
            </w:r>
            <w:proofErr w:type="spellEnd"/>
            <w:r w:rsidRPr="00D430FD">
              <w:rPr>
                <w:b/>
                <w:bCs/>
                <w:sz w:val="26"/>
                <w:szCs w:val="26"/>
              </w:rPr>
              <w:t xml:space="preserve"> </w:t>
            </w:r>
            <w:proofErr w:type="spellStart"/>
            <w:r w:rsidRPr="00D430FD">
              <w:rPr>
                <w:b/>
                <w:bCs/>
                <w:sz w:val="26"/>
                <w:szCs w:val="26"/>
              </w:rPr>
              <w:t>thiểu</w:t>
            </w:r>
            <w:proofErr w:type="spellEnd"/>
            <w:r w:rsidRPr="00D430FD">
              <w:rPr>
                <w:b/>
                <w:bCs/>
                <w:sz w:val="26"/>
                <w:szCs w:val="26"/>
              </w:rPr>
              <w:t xml:space="preserve"> </w:t>
            </w:r>
            <w:proofErr w:type="spellStart"/>
            <w:r w:rsidRPr="00D430FD">
              <w:rPr>
                <w:b/>
                <w:bCs/>
                <w:sz w:val="26"/>
                <w:szCs w:val="26"/>
              </w:rPr>
              <w:t>một</w:t>
            </w:r>
            <w:proofErr w:type="spellEnd"/>
            <w:r w:rsidRPr="00D430FD">
              <w:rPr>
                <w:b/>
                <w:bCs/>
                <w:sz w:val="26"/>
                <w:szCs w:val="26"/>
              </w:rPr>
              <w:t xml:space="preserve"> </w:t>
            </w:r>
            <w:proofErr w:type="spellStart"/>
            <w:r w:rsidRPr="00D430FD">
              <w:rPr>
                <w:b/>
                <w:bCs/>
                <w:sz w:val="26"/>
                <w:szCs w:val="26"/>
              </w:rPr>
              <w:t>thành</w:t>
            </w:r>
            <w:proofErr w:type="spellEnd"/>
            <w:r w:rsidRPr="00D430FD">
              <w:rPr>
                <w:b/>
                <w:bCs/>
                <w:sz w:val="26"/>
                <w:szCs w:val="26"/>
              </w:rPr>
              <w:t xml:space="preserve"> </w:t>
            </w:r>
            <w:proofErr w:type="spellStart"/>
            <w:r w:rsidRPr="00D430FD">
              <w:rPr>
                <w:b/>
                <w:bCs/>
                <w:sz w:val="26"/>
                <w:szCs w:val="26"/>
              </w:rPr>
              <w:t>viên</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danh</w:t>
            </w:r>
            <w:proofErr w:type="spellEnd"/>
          </w:p>
        </w:tc>
        <w:tc>
          <w:tcPr>
            <w:tcW w:w="1174" w:type="dxa"/>
            <w:vMerge/>
            <w:tcBorders>
              <w:top w:val="single" w:sz="4" w:space="0" w:color="auto"/>
              <w:left w:val="single" w:sz="4" w:space="0" w:color="auto"/>
              <w:bottom w:val="single" w:sz="4" w:space="0" w:color="000000"/>
              <w:right w:val="single" w:sz="4" w:space="0" w:color="auto"/>
            </w:tcBorders>
            <w:vAlign w:val="center"/>
            <w:hideMark/>
          </w:tcPr>
          <w:p w14:paraId="0F16EA9D" w14:textId="77777777" w:rsidR="009578A7" w:rsidRPr="00D430FD" w:rsidRDefault="009578A7" w:rsidP="001159BF">
            <w:pPr>
              <w:spacing w:before="60" w:after="60"/>
              <w:jc w:val="left"/>
              <w:rPr>
                <w:b/>
                <w:bCs/>
                <w:sz w:val="26"/>
                <w:szCs w:val="26"/>
              </w:rPr>
            </w:pPr>
          </w:p>
        </w:tc>
      </w:tr>
      <w:tr w:rsidR="00D430FD" w:rsidRPr="00D430FD" w14:paraId="76AF5180" w14:textId="77777777" w:rsidTr="003A475C">
        <w:trPr>
          <w:trHeight w:val="106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D87DB" w14:textId="77777777" w:rsidR="009578A7" w:rsidRPr="00D430FD" w:rsidRDefault="009578A7" w:rsidP="001159BF">
            <w:pPr>
              <w:spacing w:before="60" w:after="60"/>
              <w:jc w:val="center"/>
              <w:rPr>
                <w:b/>
                <w:bCs/>
                <w:sz w:val="26"/>
                <w:szCs w:val="26"/>
              </w:rPr>
            </w:pPr>
            <w:r w:rsidRPr="00D430FD">
              <w:rPr>
                <w:b/>
                <w:bCs/>
                <w:sz w:val="26"/>
                <w:szCs w:val="26"/>
              </w:rPr>
              <w:t>1</w:t>
            </w:r>
          </w:p>
        </w:tc>
        <w:tc>
          <w:tcPr>
            <w:tcW w:w="2240" w:type="dxa"/>
            <w:tcBorders>
              <w:top w:val="nil"/>
              <w:left w:val="nil"/>
              <w:bottom w:val="single" w:sz="4" w:space="0" w:color="auto"/>
              <w:right w:val="single" w:sz="4" w:space="0" w:color="auto"/>
            </w:tcBorders>
            <w:shd w:val="clear" w:color="auto" w:fill="auto"/>
            <w:vAlign w:val="center"/>
            <w:hideMark/>
          </w:tcPr>
          <w:p w14:paraId="2341A504" w14:textId="77777777" w:rsidR="009578A7" w:rsidRPr="00D430FD" w:rsidRDefault="009578A7" w:rsidP="001159BF">
            <w:pPr>
              <w:spacing w:before="60" w:after="60"/>
              <w:rPr>
                <w:b/>
                <w:bCs/>
                <w:sz w:val="26"/>
                <w:szCs w:val="26"/>
              </w:rPr>
            </w:pPr>
            <w:proofErr w:type="spellStart"/>
            <w:r w:rsidRPr="00D430FD">
              <w:rPr>
                <w:b/>
                <w:bCs/>
                <w:sz w:val="26"/>
                <w:szCs w:val="26"/>
              </w:rPr>
              <w:t>Lịch</w:t>
            </w:r>
            <w:proofErr w:type="spellEnd"/>
            <w:r w:rsidRPr="00D430FD">
              <w:rPr>
                <w:b/>
                <w:bCs/>
                <w:sz w:val="26"/>
                <w:szCs w:val="26"/>
              </w:rPr>
              <w:t xml:space="preserve"> </w:t>
            </w:r>
            <w:proofErr w:type="spellStart"/>
            <w:r w:rsidRPr="00D430FD">
              <w:rPr>
                <w:b/>
                <w:bCs/>
                <w:sz w:val="26"/>
                <w:szCs w:val="26"/>
              </w:rPr>
              <w:t>sử</w:t>
            </w:r>
            <w:proofErr w:type="spellEnd"/>
            <w:r w:rsidRPr="00D430FD">
              <w:rPr>
                <w:b/>
                <w:bCs/>
                <w:sz w:val="26"/>
                <w:szCs w:val="26"/>
              </w:rPr>
              <w:t xml:space="preserve"> </w:t>
            </w:r>
            <w:proofErr w:type="spellStart"/>
            <w:r w:rsidRPr="00D430FD">
              <w:rPr>
                <w:b/>
                <w:bCs/>
                <w:sz w:val="26"/>
                <w:szCs w:val="26"/>
              </w:rPr>
              <w:t>không</w:t>
            </w:r>
            <w:proofErr w:type="spellEnd"/>
            <w:r w:rsidRPr="00D430FD">
              <w:rPr>
                <w:b/>
                <w:bCs/>
                <w:sz w:val="26"/>
                <w:szCs w:val="26"/>
              </w:rPr>
              <w:t xml:space="preserve"> </w:t>
            </w:r>
            <w:proofErr w:type="spellStart"/>
            <w:r w:rsidRPr="00D430FD">
              <w:rPr>
                <w:b/>
                <w:bCs/>
                <w:sz w:val="26"/>
                <w:szCs w:val="26"/>
              </w:rPr>
              <w:t>hoàn</w:t>
            </w:r>
            <w:proofErr w:type="spellEnd"/>
            <w:r w:rsidRPr="00D430FD">
              <w:rPr>
                <w:b/>
                <w:bCs/>
                <w:sz w:val="26"/>
                <w:szCs w:val="26"/>
              </w:rPr>
              <w:t xml:space="preserve"> </w:t>
            </w:r>
            <w:proofErr w:type="spellStart"/>
            <w:r w:rsidRPr="00D430FD">
              <w:rPr>
                <w:b/>
                <w:bCs/>
                <w:sz w:val="26"/>
                <w:szCs w:val="26"/>
              </w:rPr>
              <w:t>thành</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p>
        </w:tc>
        <w:tc>
          <w:tcPr>
            <w:tcW w:w="5200" w:type="dxa"/>
            <w:tcBorders>
              <w:top w:val="nil"/>
              <w:left w:val="nil"/>
              <w:bottom w:val="single" w:sz="4" w:space="0" w:color="auto"/>
              <w:right w:val="single" w:sz="4" w:space="0" w:color="auto"/>
            </w:tcBorders>
            <w:shd w:val="clear" w:color="auto" w:fill="auto"/>
            <w:vAlign w:val="center"/>
            <w:hideMark/>
          </w:tcPr>
          <w:p w14:paraId="286456BB" w14:textId="77777777" w:rsidR="009578A7" w:rsidRPr="00D430FD" w:rsidRDefault="009578A7" w:rsidP="001159BF">
            <w:pPr>
              <w:spacing w:before="60" w:after="60"/>
              <w:rPr>
                <w:sz w:val="26"/>
                <w:szCs w:val="26"/>
              </w:rPr>
            </w:pP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01 </w:t>
            </w:r>
            <w:proofErr w:type="spellStart"/>
            <w:r w:rsidRPr="00D430FD">
              <w:rPr>
                <w:sz w:val="26"/>
                <w:szCs w:val="26"/>
              </w:rPr>
              <w:t>tháng</w:t>
            </w:r>
            <w:proofErr w:type="spellEnd"/>
            <w:r w:rsidRPr="00D430FD">
              <w:rPr>
                <w:sz w:val="26"/>
                <w:szCs w:val="26"/>
              </w:rPr>
              <w:t xml:space="preserve"> 01 </w:t>
            </w:r>
            <w:proofErr w:type="spellStart"/>
            <w:r w:rsidRPr="00D430FD">
              <w:rPr>
                <w:sz w:val="26"/>
                <w:szCs w:val="26"/>
              </w:rPr>
              <w:t>năm</w:t>
            </w:r>
            <w:proofErr w:type="spellEnd"/>
            <w:r w:rsidRPr="00D430FD">
              <w:rPr>
                <w:sz w:val="26"/>
                <w:szCs w:val="26"/>
              </w:rPr>
              <w:t xml:space="preserve"> ___</w:t>
            </w:r>
            <w:r w:rsidRPr="00D430FD">
              <w:rPr>
                <w:sz w:val="26"/>
                <w:szCs w:val="26"/>
                <w:vertAlign w:val="superscript"/>
              </w:rPr>
              <w:t xml:space="preserve">(1)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vertAlign w:val="superscript"/>
              </w:rPr>
              <w:t>(2)</w:t>
            </w:r>
            <w:r w:rsidRPr="00D430FD">
              <w:rPr>
                <w:sz w:val="26"/>
                <w:szCs w:val="26"/>
              </w:rPr>
              <w:t>.</w:t>
            </w:r>
          </w:p>
        </w:tc>
        <w:tc>
          <w:tcPr>
            <w:tcW w:w="1358" w:type="dxa"/>
            <w:tcBorders>
              <w:top w:val="nil"/>
              <w:left w:val="nil"/>
              <w:bottom w:val="single" w:sz="4" w:space="0" w:color="auto"/>
              <w:right w:val="single" w:sz="4" w:space="0" w:color="auto"/>
            </w:tcBorders>
            <w:shd w:val="clear" w:color="auto" w:fill="auto"/>
            <w:vAlign w:val="center"/>
            <w:hideMark/>
          </w:tcPr>
          <w:p w14:paraId="2C601A54"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90" w:type="dxa"/>
            <w:tcBorders>
              <w:top w:val="nil"/>
              <w:left w:val="nil"/>
              <w:bottom w:val="single" w:sz="4" w:space="0" w:color="auto"/>
              <w:right w:val="single" w:sz="4" w:space="0" w:color="auto"/>
            </w:tcBorders>
            <w:shd w:val="clear" w:color="auto" w:fill="auto"/>
            <w:vAlign w:val="center"/>
            <w:hideMark/>
          </w:tcPr>
          <w:p w14:paraId="7DDECC8C"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446" w:type="dxa"/>
            <w:tcBorders>
              <w:top w:val="nil"/>
              <w:left w:val="nil"/>
              <w:bottom w:val="single" w:sz="4" w:space="0" w:color="auto"/>
              <w:right w:val="single" w:sz="4" w:space="0" w:color="auto"/>
            </w:tcBorders>
            <w:shd w:val="clear" w:color="auto" w:fill="auto"/>
            <w:vAlign w:val="center"/>
            <w:hideMark/>
          </w:tcPr>
          <w:p w14:paraId="675A145D"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05CC1738"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74" w:type="dxa"/>
            <w:tcBorders>
              <w:top w:val="nil"/>
              <w:left w:val="nil"/>
              <w:bottom w:val="single" w:sz="4" w:space="0" w:color="auto"/>
              <w:right w:val="single" w:sz="4" w:space="0" w:color="auto"/>
            </w:tcBorders>
            <w:shd w:val="clear" w:color="auto" w:fill="auto"/>
            <w:vAlign w:val="center"/>
            <w:hideMark/>
          </w:tcPr>
          <w:p w14:paraId="01A3743F" w14:textId="77777777" w:rsidR="009578A7" w:rsidRPr="00D430FD" w:rsidRDefault="009578A7" w:rsidP="001159BF">
            <w:pPr>
              <w:spacing w:before="60" w:after="60"/>
              <w:jc w:val="center"/>
              <w:rPr>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12</w:t>
            </w:r>
          </w:p>
        </w:tc>
      </w:tr>
      <w:tr w:rsidR="00D430FD" w:rsidRPr="00D430FD" w14:paraId="2CE2323D" w14:textId="77777777" w:rsidTr="003A475C">
        <w:trPr>
          <w:trHeight w:val="31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699AE" w14:textId="77777777" w:rsidR="009578A7" w:rsidRPr="00D430FD" w:rsidRDefault="009578A7" w:rsidP="001159BF">
            <w:pPr>
              <w:spacing w:before="60" w:after="60"/>
              <w:jc w:val="center"/>
              <w:rPr>
                <w:b/>
                <w:bCs/>
                <w:sz w:val="26"/>
                <w:szCs w:val="26"/>
              </w:rPr>
            </w:pPr>
            <w:r w:rsidRPr="00D430FD">
              <w:rPr>
                <w:b/>
                <w:bCs/>
                <w:sz w:val="26"/>
                <w:szCs w:val="26"/>
              </w:rPr>
              <w:t>2</w:t>
            </w:r>
          </w:p>
        </w:tc>
        <w:tc>
          <w:tcPr>
            <w:tcW w:w="13988" w:type="dxa"/>
            <w:gridSpan w:val="7"/>
            <w:tcBorders>
              <w:top w:val="single" w:sz="4" w:space="0" w:color="auto"/>
              <w:left w:val="nil"/>
              <w:bottom w:val="single" w:sz="4" w:space="0" w:color="auto"/>
              <w:right w:val="single" w:sz="4" w:space="0" w:color="auto"/>
            </w:tcBorders>
            <w:shd w:val="clear" w:color="auto" w:fill="auto"/>
            <w:vAlign w:val="center"/>
            <w:hideMark/>
          </w:tcPr>
          <w:p w14:paraId="49D28918" w14:textId="77777777" w:rsidR="009578A7" w:rsidRPr="00D430FD" w:rsidRDefault="009578A7" w:rsidP="001159BF">
            <w:pPr>
              <w:spacing w:before="60" w:after="60"/>
              <w:jc w:val="left"/>
              <w:rPr>
                <w:b/>
                <w:bCs/>
                <w:sz w:val="26"/>
                <w:szCs w:val="26"/>
              </w:rPr>
            </w:pPr>
            <w:proofErr w:type="spellStart"/>
            <w:r w:rsidRPr="00D430FD">
              <w:rPr>
                <w:b/>
                <w:bCs/>
                <w:sz w:val="26"/>
                <w:szCs w:val="26"/>
              </w:rPr>
              <w:t>Năng</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chính</w:t>
            </w:r>
            <w:proofErr w:type="spellEnd"/>
          </w:p>
        </w:tc>
      </w:tr>
      <w:tr w:rsidR="00D430FD" w:rsidRPr="00D430FD" w14:paraId="5329280E" w14:textId="77777777" w:rsidTr="003A475C">
        <w:trPr>
          <w:trHeight w:val="1005"/>
        </w:trPr>
        <w:tc>
          <w:tcPr>
            <w:tcW w:w="700" w:type="dxa"/>
            <w:vMerge w:val="restart"/>
            <w:tcBorders>
              <w:top w:val="nil"/>
              <w:left w:val="single" w:sz="4" w:space="0" w:color="auto"/>
              <w:bottom w:val="single" w:sz="4" w:space="0" w:color="auto"/>
              <w:right w:val="single" w:sz="4" w:space="0" w:color="auto"/>
            </w:tcBorders>
            <w:shd w:val="clear" w:color="auto" w:fill="auto"/>
            <w:vAlign w:val="center"/>
            <w:hideMark/>
          </w:tcPr>
          <w:p w14:paraId="7CAE23CD" w14:textId="77777777" w:rsidR="009578A7" w:rsidRPr="00D430FD" w:rsidRDefault="009578A7" w:rsidP="001159BF">
            <w:pPr>
              <w:spacing w:before="60" w:after="60"/>
              <w:jc w:val="center"/>
              <w:rPr>
                <w:b/>
                <w:bCs/>
                <w:sz w:val="26"/>
                <w:szCs w:val="26"/>
              </w:rPr>
            </w:pPr>
            <w:r w:rsidRPr="00D430FD">
              <w:rPr>
                <w:b/>
                <w:bCs/>
                <w:sz w:val="26"/>
                <w:szCs w:val="26"/>
              </w:rPr>
              <w:t>2.1</w:t>
            </w:r>
          </w:p>
        </w:tc>
        <w:tc>
          <w:tcPr>
            <w:tcW w:w="2240" w:type="dxa"/>
            <w:vMerge w:val="restart"/>
            <w:tcBorders>
              <w:top w:val="nil"/>
              <w:left w:val="single" w:sz="4" w:space="0" w:color="auto"/>
              <w:bottom w:val="single" w:sz="4" w:space="0" w:color="auto"/>
              <w:right w:val="single" w:sz="4" w:space="0" w:color="auto"/>
            </w:tcBorders>
            <w:shd w:val="clear" w:color="auto" w:fill="auto"/>
            <w:vAlign w:val="center"/>
            <w:hideMark/>
          </w:tcPr>
          <w:p w14:paraId="3FA060EA" w14:textId="77777777" w:rsidR="009578A7" w:rsidRPr="00D430FD" w:rsidRDefault="009578A7" w:rsidP="001159BF">
            <w:pPr>
              <w:spacing w:before="60" w:after="60"/>
              <w:rPr>
                <w:b/>
                <w:bCs/>
                <w:sz w:val="26"/>
                <w:szCs w:val="26"/>
              </w:rPr>
            </w:pPr>
            <w:proofErr w:type="spellStart"/>
            <w:r w:rsidRPr="00D430FD">
              <w:rPr>
                <w:b/>
                <w:bCs/>
                <w:sz w:val="26"/>
                <w:szCs w:val="26"/>
              </w:rPr>
              <w:t>Kết</w:t>
            </w:r>
            <w:proofErr w:type="spellEnd"/>
            <w:r w:rsidRPr="00D430FD">
              <w:rPr>
                <w:b/>
                <w:bCs/>
                <w:sz w:val="26"/>
                <w:szCs w:val="26"/>
              </w:rPr>
              <w:t xml:space="preserve"> </w:t>
            </w:r>
            <w:proofErr w:type="spellStart"/>
            <w:r w:rsidRPr="00D430FD">
              <w:rPr>
                <w:b/>
                <w:bCs/>
                <w:sz w:val="26"/>
                <w:szCs w:val="26"/>
              </w:rPr>
              <w:t>quả</w:t>
            </w:r>
            <w:proofErr w:type="spellEnd"/>
            <w:r w:rsidRPr="00D430FD">
              <w:rPr>
                <w:b/>
                <w:bCs/>
                <w:sz w:val="26"/>
                <w:szCs w:val="26"/>
              </w:rPr>
              <w:t xml:space="preserve"> </w:t>
            </w:r>
            <w:proofErr w:type="spellStart"/>
            <w:r w:rsidRPr="00D430FD">
              <w:rPr>
                <w:b/>
                <w:bCs/>
                <w:sz w:val="26"/>
                <w:szCs w:val="26"/>
              </w:rPr>
              <w:t>hoạt</w:t>
            </w:r>
            <w:proofErr w:type="spellEnd"/>
            <w:r w:rsidRPr="00D430FD">
              <w:rPr>
                <w:b/>
                <w:bCs/>
                <w:sz w:val="26"/>
                <w:szCs w:val="26"/>
              </w:rPr>
              <w:t xml:space="preserve"> </w:t>
            </w:r>
            <w:proofErr w:type="spellStart"/>
            <w:r w:rsidRPr="00D430FD">
              <w:rPr>
                <w:b/>
                <w:bCs/>
                <w:sz w:val="26"/>
                <w:szCs w:val="26"/>
              </w:rPr>
              <w:t>động</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chính</w:t>
            </w:r>
            <w:proofErr w:type="spellEnd"/>
          </w:p>
        </w:tc>
        <w:tc>
          <w:tcPr>
            <w:tcW w:w="5200" w:type="dxa"/>
            <w:tcBorders>
              <w:top w:val="nil"/>
              <w:left w:val="nil"/>
              <w:bottom w:val="single" w:sz="4" w:space="0" w:color="auto"/>
              <w:right w:val="single" w:sz="4" w:space="0" w:color="auto"/>
            </w:tcBorders>
            <w:shd w:val="clear" w:color="auto" w:fill="auto"/>
            <w:vAlign w:val="center"/>
            <w:hideMark/>
          </w:tcPr>
          <w:p w14:paraId="06B2CB26" w14:textId="77777777" w:rsidR="009578A7" w:rsidRPr="00D430FD" w:rsidRDefault="009578A7" w:rsidP="001159BF">
            <w:pPr>
              <w:spacing w:before="60" w:after="60"/>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proofErr w:type="gramStart"/>
            <w:r w:rsidRPr="00D430FD">
              <w:rPr>
                <w:sz w:val="26"/>
                <w:szCs w:val="26"/>
              </w:rPr>
              <w:t>năm</w:t>
            </w:r>
            <w:proofErr w:type="spellEnd"/>
            <w:r w:rsidRPr="00D430FD">
              <w:rPr>
                <w:sz w:val="26"/>
                <w:szCs w:val="26"/>
              </w:rPr>
              <w:t xml:space="preserve">  _</w:t>
            </w:r>
            <w:proofErr w:type="gramEnd"/>
            <w:r w:rsidRPr="00D430FD">
              <w:rPr>
                <w:sz w:val="26"/>
                <w:szCs w:val="26"/>
              </w:rPr>
              <w:t xml:space="preserve">__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___</w:t>
            </w:r>
            <w:r w:rsidRPr="00D430FD">
              <w:rPr>
                <w:sz w:val="26"/>
                <w:szCs w:val="26"/>
                <w:vertAlign w:val="superscript"/>
              </w:rPr>
              <w:t>(3)</w:t>
            </w:r>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tình</w:t>
            </w:r>
            <w:proofErr w:type="spellEnd"/>
            <w:r w:rsidRPr="00D430FD">
              <w:rPr>
                <w:sz w:val="26"/>
                <w:szCs w:val="26"/>
              </w:rPr>
              <w:t xml:space="preserve"> </w:t>
            </w: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lành</w:t>
            </w:r>
            <w:proofErr w:type="spellEnd"/>
            <w:r w:rsidRPr="00D430FD">
              <w:rPr>
                <w:sz w:val="26"/>
                <w:szCs w:val="26"/>
              </w:rPr>
              <w:t xml:space="preserve"> </w:t>
            </w:r>
            <w:proofErr w:type="spellStart"/>
            <w:r w:rsidRPr="00D430FD">
              <w:rPr>
                <w:sz w:val="26"/>
                <w:szCs w:val="26"/>
              </w:rPr>
              <w:t>mạnh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c>
          <w:tcPr>
            <w:tcW w:w="1358" w:type="dxa"/>
            <w:vMerge w:val="restart"/>
            <w:tcBorders>
              <w:top w:val="nil"/>
              <w:left w:val="single" w:sz="4" w:space="0" w:color="auto"/>
              <w:bottom w:val="single" w:sz="4" w:space="0" w:color="auto"/>
              <w:right w:val="single" w:sz="4" w:space="0" w:color="auto"/>
            </w:tcBorders>
            <w:shd w:val="clear" w:color="auto" w:fill="auto"/>
            <w:vAlign w:val="center"/>
            <w:hideMark/>
          </w:tcPr>
          <w:p w14:paraId="142837FD"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90" w:type="dxa"/>
            <w:vMerge w:val="restart"/>
            <w:tcBorders>
              <w:top w:val="nil"/>
              <w:left w:val="single" w:sz="4" w:space="0" w:color="auto"/>
              <w:bottom w:val="single" w:sz="4" w:space="0" w:color="auto"/>
              <w:right w:val="single" w:sz="4" w:space="0" w:color="auto"/>
            </w:tcBorders>
            <w:shd w:val="clear" w:color="auto" w:fill="auto"/>
            <w:vAlign w:val="center"/>
            <w:hideMark/>
          </w:tcPr>
          <w:p w14:paraId="65F8ADD0"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446" w:type="dxa"/>
            <w:vMerge w:val="restart"/>
            <w:tcBorders>
              <w:top w:val="nil"/>
              <w:left w:val="single" w:sz="4" w:space="0" w:color="auto"/>
              <w:bottom w:val="single" w:sz="4" w:space="0" w:color="auto"/>
              <w:right w:val="single" w:sz="4" w:space="0" w:color="auto"/>
            </w:tcBorders>
            <w:shd w:val="clear" w:color="auto" w:fill="auto"/>
            <w:vAlign w:val="center"/>
            <w:hideMark/>
          </w:tcPr>
          <w:p w14:paraId="1030FAA7"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80" w:type="dxa"/>
            <w:vMerge w:val="restart"/>
            <w:tcBorders>
              <w:top w:val="nil"/>
              <w:left w:val="single" w:sz="4" w:space="0" w:color="auto"/>
              <w:bottom w:val="single" w:sz="4" w:space="0" w:color="auto"/>
              <w:right w:val="single" w:sz="4" w:space="0" w:color="auto"/>
            </w:tcBorders>
            <w:shd w:val="clear" w:color="auto" w:fill="auto"/>
            <w:vAlign w:val="center"/>
            <w:hideMark/>
          </w:tcPr>
          <w:p w14:paraId="420C9656"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74" w:type="dxa"/>
            <w:vMerge w:val="restart"/>
            <w:tcBorders>
              <w:top w:val="nil"/>
              <w:left w:val="single" w:sz="4" w:space="0" w:color="auto"/>
              <w:bottom w:val="single" w:sz="4" w:space="0" w:color="auto"/>
              <w:right w:val="single" w:sz="4" w:space="0" w:color="auto"/>
            </w:tcBorders>
            <w:shd w:val="clear" w:color="auto" w:fill="auto"/>
            <w:vAlign w:val="center"/>
            <w:hideMark/>
          </w:tcPr>
          <w:p w14:paraId="77F02786" w14:textId="77777777" w:rsidR="009578A7" w:rsidRPr="00D430FD" w:rsidRDefault="009578A7" w:rsidP="001159BF">
            <w:pPr>
              <w:spacing w:before="60" w:after="60"/>
              <w:jc w:val="center"/>
              <w:rPr>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13A</w:t>
            </w:r>
          </w:p>
        </w:tc>
      </w:tr>
      <w:tr w:rsidR="00D430FD" w:rsidRPr="00D430FD" w14:paraId="7F6877A1"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6CF27BF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2D8AE5F6"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44A4D46D" w14:textId="77777777" w:rsidR="009578A7" w:rsidRPr="00D430FD" w:rsidRDefault="009578A7" w:rsidP="001159BF">
            <w:pPr>
              <w:spacing w:before="60" w:after="60"/>
              <w:rPr>
                <w:sz w:val="26"/>
                <w:szCs w:val="26"/>
              </w:rPr>
            </w:pP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ròng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gần</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dương</w:t>
            </w:r>
            <w:proofErr w:type="spellEnd"/>
            <w:r w:rsidRPr="00D430FD">
              <w:rPr>
                <w:sz w:val="26"/>
                <w:szCs w:val="26"/>
              </w:rPr>
              <w:t>.</w:t>
            </w:r>
          </w:p>
        </w:tc>
        <w:tc>
          <w:tcPr>
            <w:tcW w:w="1358" w:type="dxa"/>
            <w:vMerge/>
            <w:tcBorders>
              <w:top w:val="nil"/>
              <w:left w:val="single" w:sz="4" w:space="0" w:color="auto"/>
              <w:bottom w:val="single" w:sz="4" w:space="0" w:color="auto"/>
              <w:right w:val="single" w:sz="4" w:space="0" w:color="auto"/>
            </w:tcBorders>
            <w:vAlign w:val="center"/>
            <w:hideMark/>
          </w:tcPr>
          <w:p w14:paraId="02762D12"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AABCC5B"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7BCB771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7A5328C"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790F735" w14:textId="77777777" w:rsidR="009578A7" w:rsidRPr="00D430FD" w:rsidRDefault="009578A7" w:rsidP="001159BF">
            <w:pPr>
              <w:spacing w:before="60" w:after="60"/>
              <w:jc w:val="left"/>
              <w:rPr>
                <w:sz w:val="26"/>
                <w:szCs w:val="26"/>
              </w:rPr>
            </w:pPr>
          </w:p>
        </w:tc>
      </w:tr>
      <w:tr w:rsidR="00D430FD" w:rsidRPr="00D430FD" w14:paraId="63289390" w14:textId="77777777" w:rsidTr="003A475C">
        <w:trPr>
          <w:trHeight w:val="1635"/>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C25159" w14:textId="77777777" w:rsidR="009578A7" w:rsidRPr="00D430FD" w:rsidRDefault="009578A7" w:rsidP="001159BF">
            <w:pPr>
              <w:spacing w:before="60" w:after="60"/>
              <w:jc w:val="center"/>
              <w:rPr>
                <w:b/>
                <w:bCs/>
                <w:sz w:val="26"/>
                <w:szCs w:val="26"/>
              </w:rPr>
            </w:pPr>
            <w:r w:rsidRPr="00D430FD">
              <w:rPr>
                <w:b/>
                <w:bCs/>
                <w:sz w:val="26"/>
                <w:szCs w:val="26"/>
              </w:rPr>
              <w:t>2.2</w:t>
            </w:r>
          </w:p>
        </w:tc>
        <w:tc>
          <w:tcPr>
            <w:tcW w:w="2240" w:type="dxa"/>
            <w:tcBorders>
              <w:top w:val="nil"/>
              <w:left w:val="nil"/>
              <w:bottom w:val="single" w:sz="4" w:space="0" w:color="auto"/>
              <w:right w:val="single" w:sz="4" w:space="0" w:color="auto"/>
            </w:tcBorders>
            <w:shd w:val="clear" w:color="auto" w:fill="auto"/>
            <w:vAlign w:val="center"/>
            <w:hideMark/>
          </w:tcPr>
          <w:p w14:paraId="6AB7B8E4" w14:textId="77777777" w:rsidR="009578A7" w:rsidRPr="00D430FD" w:rsidRDefault="009578A7" w:rsidP="001159BF">
            <w:pPr>
              <w:spacing w:before="60" w:after="60"/>
              <w:rPr>
                <w:b/>
                <w:bCs/>
                <w:sz w:val="26"/>
                <w:szCs w:val="26"/>
              </w:rPr>
            </w:pPr>
            <w:proofErr w:type="spellStart"/>
            <w:r w:rsidRPr="00D430FD">
              <w:rPr>
                <w:b/>
                <w:bCs/>
                <w:sz w:val="26"/>
                <w:szCs w:val="26"/>
              </w:rPr>
              <w:t>Doanh</w:t>
            </w:r>
            <w:proofErr w:type="spellEnd"/>
            <w:r w:rsidRPr="00D430FD">
              <w:rPr>
                <w:b/>
                <w:bCs/>
                <w:sz w:val="26"/>
                <w:szCs w:val="26"/>
              </w:rPr>
              <w:t xml:space="preserve"> </w:t>
            </w:r>
            <w:proofErr w:type="spellStart"/>
            <w:r w:rsidRPr="00D430FD">
              <w:rPr>
                <w:b/>
                <w:bCs/>
                <w:sz w:val="26"/>
                <w:szCs w:val="26"/>
              </w:rPr>
              <w:t>thu</w:t>
            </w:r>
            <w:proofErr w:type="spellEnd"/>
            <w:r w:rsidRPr="00D430FD">
              <w:rPr>
                <w:b/>
                <w:bCs/>
                <w:sz w:val="26"/>
                <w:szCs w:val="26"/>
              </w:rPr>
              <w:t xml:space="preserve"> </w:t>
            </w:r>
            <w:proofErr w:type="spellStart"/>
            <w:r w:rsidRPr="00D430FD">
              <w:rPr>
                <w:b/>
                <w:bCs/>
                <w:sz w:val="26"/>
                <w:szCs w:val="26"/>
              </w:rPr>
              <w:t>bình</w:t>
            </w:r>
            <w:proofErr w:type="spellEnd"/>
            <w:r w:rsidRPr="00D430FD">
              <w:rPr>
                <w:b/>
                <w:bCs/>
                <w:sz w:val="26"/>
                <w:szCs w:val="26"/>
              </w:rPr>
              <w:t xml:space="preserve"> </w:t>
            </w:r>
            <w:proofErr w:type="spellStart"/>
            <w:r w:rsidRPr="00D430FD">
              <w:rPr>
                <w:b/>
                <w:bCs/>
                <w:sz w:val="26"/>
                <w:szCs w:val="26"/>
              </w:rPr>
              <w:t>quân</w:t>
            </w:r>
            <w:proofErr w:type="spellEnd"/>
            <w:r w:rsidRPr="00D430FD">
              <w:rPr>
                <w:b/>
                <w:bCs/>
                <w:sz w:val="26"/>
                <w:szCs w:val="26"/>
              </w:rPr>
              <w:t xml:space="preserve"> </w:t>
            </w:r>
            <w:proofErr w:type="spellStart"/>
            <w:r w:rsidRPr="00D430FD">
              <w:rPr>
                <w:b/>
                <w:bCs/>
                <w:sz w:val="26"/>
                <w:szCs w:val="26"/>
              </w:rPr>
              <w:t>hàng</w:t>
            </w:r>
            <w:proofErr w:type="spellEnd"/>
            <w:r w:rsidRPr="00D430FD">
              <w:rPr>
                <w:b/>
                <w:bCs/>
                <w:sz w:val="26"/>
                <w:szCs w:val="26"/>
              </w:rPr>
              <w:t xml:space="preserve"> </w:t>
            </w:r>
            <w:proofErr w:type="spellStart"/>
            <w:r w:rsidRPr="00D430FD">
              <w:rPr>
                <w:b/>
                <w:bCs/>
                <w:sz w:val="26"/>
                <w:szCs w:val="26"/>
              </w:rPr>
              <w:t>năm</w:t>
            </w:r>
            <w:proofErr w:type="spellEnd"/>
            <w:r w:rsidRPr="00D430FD">
              <w:rPr>
                <w:b/>
                <w:bCs/>
                <w:sz w:val="26"/>
                <w:szCs w:val="26"/>
              </w:rPr>
              <w:t xml:space="preserve"> </w:t>
            </w:r>
            <w:proofErr w:type="spellStart"/>
            <w:r w:rsidRPr="00D430FD">
              <w:rPr>
                <w:b/>
                <w:bCs/>
                <w:sz w:val="26"/>
                <w:szCs w:val="26"/>
              </w:rPr>
              <w:t>từ</w:t>
            </w:r>
            <w:proofErr w:type="spellEnd"/>
            <w:r w:rsidRPr="00D430FD">
              <w:rPr>
                <w:b/>
                <w:bCs/>
                <w:sz w:val="26"/>
                <w:szCs w:val="26"/>
              </w:rPr>
              <w:t xml:space="preserve"> </w:t>
            </w:r>
            <w:proofErr w:type="spellStart"/>
            <w:r w:rsidRPr="00D430FD">
              <w:rPr>
                <w:b/>
                <w:bCs/>
                <w:sz w:val="26"/>
                <w:szCs w:val="26"/>
              </w:rPr>
              <w:t>hoạt</w:t>
            </w:r>
            <w:proofErr w:type="spellEnd"/>
            <w:r w:rsidRPr="00D430FD">
              <w:rPr>
                <w:b/>
                <w:bCs/>
                <w:sz w:val="26"/>
                <w:szCs w:val="26"/>
              </w:rPr>
              <w:t xml:space="preserve"> </w:t>
            </w:r>
            <w:proofErr w:type="spellStart"/>
            <w:r w:rsidRPr="00D430FD">
              <w:rPr>
                <w:b/>
                <w:bCs/>
                <w:sz w:val="26"/>
                <w:szCs w:val="26"/>
              </w:rPr>
              <w:t>động</w:t>
            </w:r>
            <w:proofErr w:type="spellEnd"/>
            <w:r w:rsidRPr="00D430FD">
              <w:rPr>
                <w:b/>
                <w:bCs/>
                <w:sz w:val="26"/>
                <w:szCs w:val="26"/>
              </w:rPr>
              <w:t xml:space="preserve"> </w:t>
            </w:r>
            <w:proofErr w:type="spellStart"/>
            <w:r w:rsidRPr="00D430FD">
              <w:rPr>
                <w:b/>
                <w:bCs/>
                <w:sz w:val="26"/>
                <w:szCs w:val="26"/>
              </w:rPr>
              <w:t>xây</w:t>
            </w:r>
            <w:proofErr w:type="spellEnd"/>
            <w:r w:rsidRPr="00D430FD">
              <w:rPr>
                <w:b/>
                <w:bCs/>
                <w:sz w:val="26"/>
                <w:szCs w:val="26"/>
              </w:rPr>
              <w:t xml:space="preserve"> </w:t>
            </w:r>
            <w:proofErr w:type="spellStart"/>
            <w:r w:rsidRPr="00D430FD">
              <w:rPr>
                <w:b/>
                <w:bCs/>
                <w:sz w:val="26"/>
                <w:szCs w:val="26"/>
              </w:rPr>
              <w:t>dựng</w:t>
            </w:r>
            <w:proofErr w:type="spellEnd"/>
          </w:p>
        </w:tc>
        <w:tc>
          <w:tcPr>
            <w:tcW w:w="5200" w:type="dxa"/>
            <w:tcBorders>
              <w:top w:val="nil"/>
              <w:left w:val="nil"/>
              <w:bottom w:val="single" w:sz="4" w:space="0" w:color="auto"/>
              <w:right w:val="single" w:sz="4" w:space="0" w:color="auto"/>
            </w:tcBorders>
            <w:shd w:val="clear" w:color="auto" w:fill="auto"/>
            <w:vAlign w:val="center"/>
            <w:hideMark/>
          </w:tcPr>
          <w:p w14:paraId="253D02CF" w14:textId="77777777" w:rsidR="009578A7" w:rsidRPr="00D430FD" w:rsidRDefault="009578A7" w:rsidP="001159BF">
            <w:pPr>
              <w:spacing w:before="60" w:after="60"/>
              <w:rPr>
                <w:sz w:val="26"/>
                <w:szCs w:val="26"/>
              </w:rPr>
            </w:pP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bình</w:t>
            </w:r>
            <w:proofErr w:type="spellEnd"/>
            <w:r w:rsidRPr="00D430FD">
              <w:rPr>
                <w:sz w:val="26"/>
                <w:szCs w:val="26"/>
              </w:rPr>
              <w:t xml:space="preserve"> </w:t>
            </w:r>
            <w:proofErr w:type="spellStart"/>
            <w:r w:rsidRPr="00D430FD">
              <w:rPr>
                <w:sz w:val="26"/>
                <w:szCs w:val="26"/>
              </w:rPr>
              <w:t>quân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thiểu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___</w:t>
            </w:r>
            <w:proofErr w:type="gramStart"/>
            <w:r w:rsidRPr="00D430FD">
              <w:rPr>
                <w:sz w:val="26"/>
                <w:szCs w:val="26"/>
              </w:rPr>
              <w:t>_</w:t>
            </w:r>
            <w:r w:rsidRPr="00D430FD">
              <w:rPr>
                <w:sz w:val="26"/>
                <w:szCs w:val="26"/>
                <w:vertAlign w:val="superscript"/>
              </w:rPr>
              <w:t>(</w:t>
            </w:r>
            <w:proofErr w:type="gramEnd"/>
            <w:r w:rsidRPr="00D430FD">
              <w:rPr>
                <w:sz w:val="26"/>
                <w:szCs w:val="26"/>
                <w:vertAlign w:val="superscript"/>
              </w:rPr>
              <w:t>4)</w:t>
            </w:r>
            <w:r w:rsidRPr="00D430FD">
              <w:rPr>
                <w:sz w:val="26"/>
                <w:szCs w:val="26"/>
              </w:rPr>
              <w:t xml:space="preserve">VND,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_____</w:t>
            </w:r>
            <w:r w:rsidRPr="00D430FD">
              <w:rPr>
                <w:sz w:val="26"/>
                <w:szCs w:val="26"/>
                <w:vertAlign w:val="superscript"/>
              </w:rPr>
              <w:t>(5)</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gần</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w:t>
            </w:r>
          </w:p>
        </w:tc>
        <w:tc>
          <w:tcPr>
            <w:tcW w:w="1358" w:type="dxa"/>
            <w:tcBorders>
              <w:top w:val="nil"/>
              <w:left w:val="nil"/>
              <w:bottom w:val="single" w:sz="4" w:space="0" w:color="auto"/>
              <w:right w:val="single" w:sz="4" w:space="0" w:color="auto"/>
            </w:tcBorders>
            <w:shd w:val="clear" w:color="auto" w:fill="auto"/>
            <w:vAlign w:val="center"/>
            <w:hideMark/>
          </w:tcPr>
          <w:p w14:paraId="30A17BF8"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90" w:type="dxa"/>
            <w:tcBorders>
              <w:top w:val="nil"/>
              <w:left w:val="nil"/>
              <w:bottom w:val="single" w:sz="4" w:space="0" w:color="auto"/>
              <w:right w:val="single" w:sz="4" w:space="0" w:color="auto"/>
            </w:tcBorders>
            <w:shd w:val="clear" w:color="auto" w:fill="auto"/>
            <w:vAlign w:val="center"/>
            <w:hideMark/>
          </w:tcPr>
          <w:p w14:paraId="3E1D987C"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446" w:type="dxa"/>
            <w:tcBorders>
              <w:top w:val="nil"/>
              <w:left w:val="nil"/>
              <w:bottom w:val="single" w:sz="4" w:space="0" w:color="auto"/>
              <w:right w:val="single" w:sz="4" w:space="0" w:color="auto"/>
            </w:tcBorders>
            <w:shd w:val="clear" w:color="auto" w:fill="auto"/>
            <w:vAlign w:val="center"/>
            <w:hideMark/>
          </w:tcPr>
          <w:p w14:paraId="106F9A27"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280" w:type="dxa"/>
            <w:tcBorders>
              <w:top w:val="nil"/>
              <w:left w:val="nil"/>
              <w:bottom w:val="single" w:sz="4" w:space="0" w:color="auto"/>
              <w:right w:val="single" w:sz="4" w:space="0" w:color="auto"/>
            </w:tcBorders>
            <w:shd w:val="clear" w:color="auto" w:fill="auto"/>
            <w:vAlign w:val="center"/>
            <w:hideMark/>
          </w:tcPr>
          <w:p w14:paraId="24797A20"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74" w:type="dxa"/>
            <w:tcBorders>
              <w:top w:val="nil"/>
              <w:left w:val="nil"/>
              <w:bottom w:val="single" w:sz="4" w:space="0" w:color="auto"/>
              <w:right w:val="single" w:sz="4" w:space="0" w:color="auto"/>
            </w:tcBorders>
            <w:shd w:val="clear" w:color="auto" w:fill="auto"/>
            <w:vAlign w:val="center"/>
            <w:hideMark/>
          </w:tcPr>
          <w:p w14:paraId="634EDAB1" w14:textId="77777777" w:rsidR="009578A7" w:rsidRPr="00D430FD" w:rsidRDefault="009578A7" w:rsidP="001159BF">
            <w:pPr>
              <w:spacing w:before="60" w:after="60"/>
              <w:jc w:val="center"/>
              <w:rPr>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13B</w:t>
            </w:r>
          </w:p>
        </w:tc>
      </w:tr>
      <w:tr w:rsidR="00D430FD" w:rsidRPr="00D430FD" w14:paraId="3F8F3D49" w14:textId="77777777" w:rsidTr="003A475C">
        <w:trPr>
          <w:trHeight w:val="2258"/>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B1DE4B" w14:textId="77777777" w:rsidR="009578A7" w:rsidRPr="00D430FD" w:rsidRDefault="009578A7" w:rsidP="001159BF">
            <w:pPr>
              <w:spacing w:before="60" w:after="60"/>
              <w:jc w:val="center"/>
              <w:rPr>
                <w:b/>
                <w:bCs/>
                <w:sz w:val="26"/>
                <w:szCs w:val="26"/>
              </w:rPr>
            </w:pPr>
            <w:r w:rsidRPr="00D430FD">
              <w:rPr>
                <w:b/>
                <w:bCs/>
                <w:sz w:val="26"/>
                <w:szCs w:val="26"/>
              </w:rPr>
              <w:lastRenderedPageBreak/>
              <w:t>2.3</w:t>
            </w:r>
          </w:p>
        </w:tc>
        <w:tc>
          <w:tcPr>
            <w:tcW w:w="22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A9BB11" w14:textId="77777777" w:rsidR="009578A7" w:rsidRPr="00D430FD" w:rsidRDefault="009578A7" w:rsidP="001159BF">
            <w:pPr>
              <w:spacing w:before="60" w:after="60"/>
              <w:rPr>
                <w:b/>
                <w:bCs/>
                <w:sz w:val="26"/>
                <w:szCs w:val="26"/>
              </w:rPr>
            </w:pP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về</w:t>
            </w:r>
            <w:proofErr w:type="spellEnd"/>
            <w:r w:rsidRPr="00D430FD">
              <w:rPr>
                <w:b/>
                <w:bCs/>
                <w:sz w:val="26"/>
                <w:szCs w:val="26"/>
              </w:rPr>
              <w:t xml:space="preserve"> </w:t>
            </w:r>
            <w:proofErr w:type="spellStart"/>
            <w:r w:rsidRPr="00D430FD">
              <w:rPr>
                <w:b/>
                <w:bCs/>
                <w:sz w:val="26"/>
                <w:szCs w:val="26"/>
              </w:rPr>
              <w:t>nguồn</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chính</w:t>
            </w:r>
            <w:proofErr w:type="spellEnd"/>
            <w:r w:rsidRPr="00D430FD">
              <w:rPr>
                <w:b/>
                <w:bCs/>
                <w:sz w:val="26"/>
                <w:szCs w:val="26"/>
              </w:rPr>
              <w:t xml:space="preserve"> </w:t>
            </w:r>
            <w:proofErr w:type="spellStart"/>
            <w:r w:rsidRPr="00D430FD">
              <w:rPr>
                <w:b/>
                <w:bCs/>
                <w:sz w:val="26"/>
                <w:szCs w:val="26"/>
              </w:rPr>
              <w:t>cho</w:t>
            </w:r>
            <w:proofErr w:type="spellEnd"/>
            <w:r w:rsidRPr="00D430FD">
              <w:rPr>
                <w:b/>
                <w:bCs/>
                <w:sz w:val="26"/>
                <w:szCs w:val="26"/>
              </w:rPr>
              <w:t xml:space="preserve"> </w:t>
            </w:r>
            <w:proofErr w:type="spellStart"/>
            <w:r w:rsidRPr="00D430FD">
              <w:rPr>
                <w:b/>
                <w:bCs/>
                <w:sz w:val="26"/>
                <w:szCs w:val="26"/>
              </w:rPr>
              <w:t>gói</w:t>
            </w:r>
            <w:proofErr w:type="spellEnd"/>
            <w:r w:rsidRPr="00D430FD">
              <w:rPr>
                <w:b/>
                <w:bCs/>
                <w:sz w:val="26"/>
                <w:szCs w:val="26"/>
              </w:rPr>
              <w:t xml:space="preserve"> </w:t>
            </w:r>
            <w:proofErr w:type="spellStart"/>
            <w:r w:rsidRPr="00D430FD">
              <w:rPr>
                <w:b/>
                <w:bCs/>
                <w:sz w:val="26"/>
                <w:szCs w:val="26"/>
              </w:rPr>
              <w:t>thầu</w:t>
            </w:r>
            <w:proofErr w:type="spellEnd"/>
          </w:p>
        </w:tc>
        <w:tc>
          <w:tcPr>
            <w:tcW w:w="52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7A2A28" w14:textId="77777777" w:rsidR="009578A7" w:rsidRPr="00D430FD" w:rsidRDefault="009578A7" w:rsidP="001159BF">
            <w:pPr>
              <w:spacing w:before="60" w:after="60"/>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cao</w:t>
            </w:r>
            <w:proofErr w:type="spellEnd"/>
            <w:r w:rsidRPr="00D430FD">
              <w:rPr>
                <w:sz w:val="26"/>
                <w:szCs w:val="26"/>
                <w:vertAlign w:val="superscript"/>
              </w:rPr>
              <w:t>(6)</w:t>
            </w:r>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cận</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cao</w:t>
            </w:r>
            <w:proofErr w:type="spellEnd"/>
            <w:r w:rsidRPr="00D430FD">
              <w:rPr>
                <w:sz w:val="26"/>
                <w:szCs w:val="26"/>
              </w:rPr>
              <w:t xml:space="preserve"> </w:t>
            </w:r>
            <w:proofErr w:type="spellStart"/>
            <w:r w:rsidRPr="00D430FD">
              <w:rPr>
                <w:sz w:val="26"/>
                <w:szCs w:val="26"/>
              </w:rPr>
              <w:t>sẵn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___</w:t>
            </w:r>
            <w:r w:rsidRPr="00D430FD">
              <w:rPr>
                <w:i/>
                <w:iCs/>
                <w:sz w:val="26"/>
                <w:szCs w:val="26"/>
              </w:rPr>
              <w:t>[</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w:t>
            </w:r>
            <w:proofErr w:type="spellStart"/>
            <w:r w:rsidRPr="00D430FD">
              <w:rPr>
                <w:i/>
                <w:iCs/>
                <w:sz w:val="26"/>
                <w:szCs w:val="26"/>
              </w:rPr>
              <w:t>tiền</w:t>
            </w:r>
            <w:proofErr w:type="spellEnd"/>
            <w:r w:rsidRPr="00D430FD">
              <w:rPr>
                <w:i/>
                <w:iCs/>
                <w:sz w:val="26"/>
                <w:szCs w:val="26"/>
              </w:rPr>
              <w:t>]</w:t>
            </w:r>
            <w:r w:rsidRPr="00D430FD">
              <w:rPr>
                <w:sz w:val="26"/>
                <w:szCs w:val="26"/>
                <w:vertAlign w:val="superscript"/>
              </w:rPr>
              <w:t>(7)</w:t>
            </w:r>
            <w:r w:rsidRPr="00D430FD">
              <w:rPr>
                <w:sz w:val="26"/>
                <w:szCs w:val="26"/>
              </w:rPr>
              <w:t>.</w:t>
            </w:r>
          </w:p>
        </w:tc>
        <w:tc>
          <w:tcPr>
            <w:tcW w:w="135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B0161A"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4CA78E"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4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C4D0B3"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871BE5"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7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461B38" w14:textId="77777777" w:rsidR="009578A7" w:rsidRPr="00D430FD" w:rsidRDefault="009578A7" w:rsidP="001159BF">
            <w:pPr>
              <w:spacing w:before="60" w:after="60"/>
              <w:jc w:val="center"/>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14, 15</w:t>
            </w:r>
          </w:p>
        </w:tc>
      </w:tr>
      <w:tr w:rsidR="00D430FD" w:rsidRPr="00D430FD" w14:paraId="175C5289" w14:textId="77777777" w:rsidTr="003A475C">
        <w:trPr>
          <w:trHeight w:val="1990"/>
        </w:trPr>
        <w:tc>
          <w:tcPr>
            <w:tcW w:w="70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52F02CA" w14:textId="77777777" w:rsidR="009578A7" w:rsidRPr="00D430FD" w:rsidRDefault="009578A7" w:rsidP="001159BF">
            <w:pPr>
              <w:spacing w:before="60" w:after="60"/>
              <w:jc w:val="center"/>
              <w:rPr>
                <w:b/>
                <w:bCs/>
                <w:sz w:val="26"/>
                <w:szCs w:val="26"/>
              </w:rPr>
            </w:pPr>
            <w:r w:rsidRPr="00D430FD">
              <w:rPr>
                <w:b/>
                <w:bCs/>
                <w:sz w:val="26"/>
                <w:szCs w:val="26"/>
              </w:rPr>
              <w:t>3</w:t>
            </w:r>
          </w:p>
        </w:tc>
        <w:tc>
          <w:tcPr>
            <w:tcW w:w="224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8B0774" w14:textId="77777777" w:rsidR="009578A7" w:rsidRPr="00D430FD" w:rsidRDefault="009578A7" w:rsidP="001159BF">
            <w:pPr>
              <w:spacing w:before="60" w:after="60"/>
              <w:rPr>
                <w:b/>
                <w:bCs/>
                <w:sz w:val="26"/>
                <w:szCs w:val="26"/>
              </w:rPr>
            </w:pPr>
            <w:proofErr w:type="spellStart"/>
            <w:r w:rsidRPr="00D430FD">
              <w:rPr>
                <w:b/>
                <w:bCs/>
                <w:sz w:val="26"/>
                <w:szCs w:val="26"/>
              </w:rPr>
              <w:t>Kinh</w:t>
            </w:r>
            <w:proofErr w:type="spellEnd"/>
            <w:r w:rsidRPr="00D430FD">
              <w:rPr>
                <w:b/>
                <w:bCs/>
                <w:sz w:val="26"/>
                <w:szCs w:val="26"/>
              </w:rPr>
              <w:t xml:space="preserve"> </w:t>
            </w:r>
            <w:proofErr w:type="spellStart"/>
            <w:r w:rsidRPr="00D430FD">
              <w:rPr>
                <w:b/>
                <w:bCs/>
                <w:sz w:val="26"/>
                <w:szCs w:val="26"/>
              </w:rPr>
              <w:t>nghiệm</w:t>
            </w:r>
            <w:proofErr w:type="spellEnd"/>
            <w:r w:rsidRPr="00D430FD">
              <w:rPr>
                <w:b/>
                <w:bCs/>
                <w:sz w:val="26"/>
                <w:szCs w:val="26"/>
              </w:rPr>
              <w:t xml:space="preserve"> </w:t>
            </w:r>
            <w:proofErr w:type="spellStart"/>
            <w:r w:rsidRPr="00D430FD">
              <w:rPr>
                <w:b/>
                <w:bCs/>
                <w:sz w:val="26"/>
                <w:szCs w:val="26"/>
              </w:rPr>
              <w:t>thực</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xây</w:t>
            </w:r>
            <w:proofErr w:type="spellEnd"/>
            <w:r w:rsidRPr="00D430FD">
              <w:rPr>
                <w:b/>
                <w:bCs/>
                <w:sz w:val="26"/>
                <w:szCs w:val="26"/>
              </w:rPr>
              <w:t xml:space="preserve"> </w:t>
            </w:r>
            <w:proofErr w:type="spellStart"/>
            <w:r w:rsidRPr="00D430FD">
              <w:rPr>
                <w:b/>
                <w:bCs/>
                <w:sz w:val="26"/>
                <w:szCs w:val="26"/>
              </w:rPr>
              <w:t>lắp</w:t>
            </w:r>
            <w:proofErr w:type="spellEnd"/>
            <w:r w:rsidRPr="00D430FD">
              <w:rPr>
                <w:b/>
                <w:bCs/>
                <w:sz w:val="26"/>
                <w:szCs w:val="26"/>
              </w:rPr>
              <w:t xml:space="preserve"> </w:t>
            </w:r>
            <w:proofErr w:type="spellStart"/>
            <w:r w:rsidRPr="00D430FD">
              <w:rPr>
                <w:b/>
                <w:bCs/>
                <w:sz w:val="26"/>
                <w:szCs w:val="26"/>
              </w:rPr>
              <w:t>tương</w:t>
            </w:r>
            <w:proofErr w:type="spellEnd"/>
            <w:r w:rsidRPr="00D430FD">
              <w:rPr>
                <w:b/>
                <w:bCs/>
                <w:sz w:val="26"/>
                <w:szCs w:val="26"/>
              </w:rPr>
              <w:t xml:space="preserve"> </w:t>
            </w:r>
            <w:proofErr w:type="spellStart"/>
            <w:r w:rsidRPr="00D430FD">
              <w:rPr>
                <w:b/>
                <w:bCs/>
                <w:sz w:val="26"/>
                <w:szCs w:val="26"/>
              </w:rPr>
              <w:t>tự</w:t>
            </w:r>
            <w:proofErr w:type="spellEnd"/>
          </w:p>
        </w:tc>
        <w:tc>
          <w:tcPr>
            <w:tcW w:w="5200" w:type="dxa"/>
            <w:tcBorders>
              <w:top w:val="single" w:sz="4" w:space="0" w:color="auto"/>
              <w:left w:val="nil"/>
              <w:bottom w:val="single" w:sz="4" w:space="0" w:color="auto"/>
              <w:right w:val="single" w:sz="4" w:space="0" w:color="auto"/>
            </w:tcBorders>
            <w:shd w:val="clear" w:color="auto" w:fill="auto"/>
            <w:vAlign w:val="center"/>
            <w:hideMark/>
          </w:tcPr>
          <w:p w14:paraId="1BA9C196" w14:textId="77777777" w:rsidR="009578A7" w:rsidRPr="00D430FD" w:rsidRDefault="009578A7" w:rsidP="001159BF">
            <w:pPr>
              <w:spacing w:before="60" w:after="60"/>
              <w:rPr>
                <w:sz w:val="26"/>
                <w:szCs w:val="26"/>
              </w:rPr>
            </w:pP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thiểu</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tự</w:t>
            </w:r>
            <w:proofErr w:type="spellEnd"/>
            <w:r w:rsidRPr="00D430FD">
              <w:rPr>
                <w:sz w:val="26"/>
                <w:szCs w:val="26"/>
                <w:vertAlign w:val="superscript"/>
              </w:rPr>
              <w:t xml:space="preserve">(8)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mô</w:t>
            </w:r>
            <w:proofErr w:type="spellEnd"/>
            <w:r w:rsidRPr="00D430FD">
              <w:rPr>
                <w:sz w:val="26"/>
                <w:szCs w:val="26"/>
              </w:rPr>
              <w:t xml:space="preserve"> </w:t>
            </w:r>
            <w:proofErr w:type="spellStart"/>
            <w:r w:rsidRPr="00D430FD">
              <w:rPr>
                <w:sz w:val="26"/>
                <w:szCs w:val="26"/>
              </w:rPr>
              <w:t>tả</w:t>
            </w:r>
            <w:proofErr w:type="spellEnd"/>
            <w:r w:rsidRPr="00D430FD">
              <w:rPr>
                <w:sz w:val="26"/>
                <w:szCs w:val="26"/>
              </w:rPr>
              <w:t xml:space="preserve"> </w:t>
            </w:r>
            <w:proofErr w:type="spellStart"/>
            <w:r w:rsidRPr="00D430FD">
              <w:rPr>
                <w:sz w:val="26"/>
                <w:szCs w:val="26"/>
              </w:rPr>
              <w:t>dưới</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lớn</w:t>
            </w:r>
            <w:proofErr w:type="spellEnd"/>
            <w:r w:rsidRPr="00D430FD">
              <w:rPr>
                <w:sz w:val="26"/>
                <w:szCs w:val="26"/>
                <w:vertAlign w:val="superscript"/>
              </w:rPr>
              <w:t>(9)</w:t>
            </w:r>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độc</w:t>
            </w:r>
            <w:proofErr w:type="spellEnd"/>
            <w:r w:rsidRPr="00D430FD">
              <w:rPr>
                <w:sz w:val="26"/>
                <w:szCs w:val="26"/>
              </w:rPr>
              <w:t xml:space="preserve"> </w:t>
            </w:r>
            <w:proofErr w:type="spellStart"/>
            <w:r w:rsidRPr="00D430FD">
              <w:rPr>
                <w:sz w:val="26"/>
                <w:szCs w:val="26"/>
              </w:rPr>
              <w:t>lập</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w:t>
            </w:r>
            <w:r w:rsidRPr="00D430FD">
              <w:rPr>
                <w:sz w:val="26"/>
                <w:szCs w:val="26"/>
                <w:vertAlign w:val="superscript"/>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vertAlign w:val="superscript"/>
              </w:rPr>
              <w:t>(10)</w:t>
            </w:r>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____</w:t>
            </w:r>
            <w:r w:rsidRPr="00D430FD">
              <w:rPr>
                <w:sz w:val="26"/>
                <w:szCs w:val="26"/>
                <w:vertAlign w:val="superscript"/>
              </w:rPr>
              <w:t xml:space="preserve">(11)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trở</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c>
          <w:tcPr>
            <w:tcW w:w="135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A74662A"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2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E804ED2"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này</w:t>
            </w:r>
            <w:proofErr w:type="spellEnd"/>
          </w:p>
        </w:tc>
        <w:tc>
          <w:tcPr>
            <w:tcW w:w="144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5CA7E7" w14:textId="77777777" w:rsidR="009578A7" w:rsidRPr="00D430FD" w:rsidRDefault="009578A7" w:rsidP="001159BF">
            <w:pPr>
              <w:spacing w:before="60" w:after="60"/>
              <w:jc w:val="center"/>
              <w:rPr>
                <w:sz w:val="26"/>
                <w:szCs w:val="26"/>
              </w:rPr>
            </w:pP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mãn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đương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w:t>
            </w:r>
          </w:p>
        </w:tc>
        <w:tc>
          <w:tcPr>
            <w:tcW w:w="12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CA22C0D" w14:textId="77777777" w:rsidR="009578A7" w:rsidRPr="00D430FD" w:rsidRDefault="009578A7" w:rsidP="001159BF">
            <w:pPr>
              <w:spacing w:before="60" w:after="60"/>
              <w:jc w:val="center"/>
              <w:rPr>
                <w:sz w:val="26"/>
                <w:szCs w:val="26"/>
              </w:rPr>
            </w:pP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p>
        </w:tc>
        <w:tc>
          <w:tcPr>
            <w:tcW w:w="117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480AE1D" w14:textId="77777777" w:rsidR="009578A7" w:rsidRPr="00D430FD" w:rsidRDefault="009578A7" w:rsidP="001159BF">
            <w:pPr>
              <w:spacing w:before="60" w:after="60"/>
              <w:jc w:val="center"/>
              <w:rPr>
                <w:sz w:val="26"/>
                <w:szCs w:val="26"/>
              </w:rPr>
            </w:pP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10A, </w:t>
            </w:r>
          </w:p>
          <w:p w14:paraId="17A45BA4" w14:textId="77777777" w:rsidR="009578A7" w:rsidRPr="00D430FD" w:rsidRDefault="009578A7" w:rsidP="001159BF">
            <w:pPr>
              <w:spacing w:before="60" w:after="60"/>
              <w:jc w:val="center"/>
              <w:rPr>
                <w:sz w:val="26"/>
                <w:szCs w:val="26"/>
              </w:rPr>
            </w:pPr>
            <w:r w:rsidRPr="00D430FD">
              <w:rPr>
                <w:sz w:val="26"/>
                <w:szCs w:val="26"/>
              </w:rPr>
              <w:t>10B</w:t>
            </w:r>
          </w:p>
        </w:tc>
      </w:tr>
      <w:tr w:rsidR="00D430FD" w:rsidRPr="00D430FD" w14:paraId="2F0C1F2B" w14:textId="77777777" w:rsidTr="003A475C">
        <w:trPr>
          <w:trHeight w:val="630"/>
        </w:trPr>
        <w:tc>
          <w:tcPr>
            <w:tcW w:w="700" w:type="dxa"/>
            <w:vMerge/>
            <w:tcBorders>
              <w:top w:val="nil"/>
              <w:left w:val="single" w:sz="4" w:space="0" w:color="auto"/>
              <w:bottom w:val="single" w:sz="4" w:space="0" w:color="auto"/>
              <w:right w:val="single" w:sz="4" w:space="0" w:color="auto"/>
            </w:tcBorders>
            <w:vAlign w:val="center"/>
            <w:hideMark/>
          </w:tcPr>
          <w:p w14:paraId="4BD70ED6"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14610302" w14:textId="77777777" w:rsidR="009578A7" w:rsidRPr="00D430FD" w:rsidRDefault="009578A7" w:rsidP="001159BF">
            <w:pPr>
              <w:spacing w:before="60" w:after="60"/>
              <w:jc w:val="left"/>
              <w:rPr>
                <w:b/>
                <w:bCs/>
                <w:sz w:val="26"/>
                <w:szCs w:val="26"/>
              </w:rPr>
            </w:pPr>
          </w:p>
        </w:tc>
        <w:tc>
          <w:tcPr>
            <w:tcW w:w="5200" w:type="dxa"/>
            <w:tcBorders>
              <w:top w:val="nil"/>
              <w:left w:val="nil"/>
              <w:bottom w:val="single" w:sz="4" w:space="0" w:color="auto"/>
              <w:right w:val="single" w:sz="4" w:space="0" w:color="auto"/>
            </w:tcBorders>
            <w:shd w:val="clear" w:color="auto" w:fill="auto"/>
            <w:vAlign w:val="center"/>
            <w:hideMark/>
          </w:tcPr>
          <w:p w14:paraId="68BD2057" w14:textId="77777777" w:rsidR="009578A7" w:rsidRPr="00D430FD" w:rsidRDefault="009578A7" w:rsidP="001159BF">
            <w:pPr>
              <w:spacing w:before="60" w:after="60"/>
              <w:rPr>
                <w:sz w:val="26"/>
                <w:szCs w:val="26"/>
              </w:rPr>
            </w:pPr>
            <w:r w:rsidRPr="00D430FD">
              <w:rPr>
                <w:sz w:val="26"/>
                <w:szCs w:val="26"/>
              </w:rPr>
              <w:t>(</w:t>
            </w:r>
            <w:proofErr w:type="spellStart"/>
            <w:r w:rsidRPr="00D430FD">
              <w:rPr>
                <w:sz w:val="26"/>
                <w:szCs w:val="26"/>
              </w:rPr>
              <w:t>i</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N, </w:t>
            </w:r>
            <w:proofErr w:type="spellStart"/>
            <w:r w:rsidRPr="00D430FD">
              <w:rPr>
                <w:sz w:val="26"/>
                <w:szCs w:val="26"/>
              </w:rPr>
              <w:t>mỗi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thiểu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V (N x V = X) </w:t>
            </w:r>
            <w:proofErr w:type="spellStart"/>
            <w:r w:rsidRPr="00D430FD">
              <w:rPr>
                <w:sz w:val="26"/>
                <w:szCs w:val="26"/>
              </w:rPr>
              <w:t>hoặc</w:t>
            </w:r>
            <w:proofErr w:type="spellEnd"/>
          </w:p>
        </w:tc>
        <w:tc>
          <w:tcPr>
            <w:tcW w:w="1358" w:type="dxa"/>
            <w:vMerge/>
            <w:tcBorders>
              <w:top w:val="nil"/>
              <w:left w:val="single" w:sz="4" w:space="0" w:color="auto"/>
              <w:bottom w:val="single" w:sz="4" w:space="0" w:color="auto"/>
              <w:right w:val="single" w:sz="4" w:space="0" w:color="auto"/>
            </w:tcBorders>
            <w:vAlign w:val="center"/>
            <w:hideMark/>
          </w:tcPr>
          <w:p w14:paraId="3A8EA7C9"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0DC79F5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3E39885B"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4030CF2B"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2B8882BC" w14:textId="77777777" w:rsidR="009578A7" w:rsidRPr="00D430FD" w:rsidRDefault="009578A7" w:rsidP="001159BF">
            <w:pPr>
              <w:spacing w:before="60" w:after="60"/>
              <w:jc w:val="left"/>
              <w:rPr>
                <w:sz w:val="26"/>
                <w:szCs w:val="26"/>
              </w:rPr>
            </w:pPr>
          </w:p>
        </w:tc>
      </w:tr>
      <w:tr w:rsidR="00D430FD" w:rsidRPr="00D430FD" w14:paraId="70890CF1" w14:textId="77777777" w:rsidTr="003A475C">
        <w:trPr>
          <w:trHeight w:val="419"/>
        </w:trPr>
        <w:tc>
          <w:tcPr>
            <w:tcW w:w="700" w:type="dxa"/>
            <w:vMerge/>
            <w:tcBorders>
              <w:top w:val="nil"/>
              <w:left w:val="single" w:sz="4" w:space="0" w:color="auto"/>
              <w:bottom w:val="single" w:sz="4" w:space="0" w:color="auto"/>
              <w:right w:val="single" w:sz="4" w:space="0" w:color="auto"/>
            </w:tcBorders>
            <w:vAlign w:val="center"/>
            <w:hideMark/>
          </w:tcPr>
          <w:p w14:paraId="7F148949"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51E3BF76" w14:textId="77777777" w:rsidR="009578A7" w:rsidRPr="00D430FD" w:rsidRDefault="009578A7" w:rsidP="001159BF">
            <w:pPr>
              <w:spacing w:before="60" w:after="60"/>
              <w:jc w:val="left"/>
              <w:rPr>
                <w:b/>
                <w:bCs/>
                <w:sz w:val="26"/>
                <w:szCs w:val="26"/>
              </w:rPr>
            </w:pPr>
          </w:p>
        </w:tc>
        <w:tc>
          <w:tcPr>
            <w:tcW w:w="5200" w:type="dxa"/>
            <w:vMerge w:val="restart"/>
            <w:tcBorders>
              <w:top w:val="nil"/>
              <w:left w:val="single" w:sz="4" w:space="0" w:color="auto"/>
              <w:bottom w:val="single" w:sz="4" w:space="0" w:color="000000"/>
              <w:right w:val="single" w:sz="4" w:space="0" w:color="auto"/>
            </w:tcBorders>
            <w:shd w:val="clear" w:color="auto" w:fill="auto"/>
            <w:vAlign w:val="center"/>
            <w:hideMark/>
          </w:tcPr>
          <w:p w14:paraId="2934FB25" w14:textId="77777777" w:rsidR="009578A7" w:rsidRPr="00D430FD" w:rsidRDefault="009578A7" w:rsidP="001159BF">
            <w:pPr>
              <w:spacing w:before="60" w:after="60"/>
              <w:rPr>
                <w:sz w:val="26"/>
                <w:szCs w:val="26"/>
              </w:rPr>
            </w:pPr>
            <w:r w:rsidRPr="00D430FD">
              <w:rPr>
                <w:sz w:val="26"/>
                <w:szCs w:val="26"/>
              </w:rPr>
              <w:t xml:space="preserve">(ii)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ít</w:t>
            </w:r>
            <w:proofErr w:type="spellEnd"/>
            <w:r w:rsidRPr="00D430FD">
              <w:rPr>
                <w:sz w:val="26"/>
                <w:szCs w:val="26"/>
              </w:rPr>
              <w:t xml:space="preserve"> </w:t>
            </w:r>
            <w:proofErr w:type="spellStart"/>
            <w:r w:rsidRPr="00D430FD">
              <w:rPr>
                <w:sz w:val="26"/>
                <w:szCs w:val="26"/>
              </w:rPr>
              <w:t>hơn</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nhiều</w:t>
            </w:r>
            <w:proofErr w:type="spellEnd"/>
            <w:r w:rsidRPr="00D430FD">
              <w:rPr>
                <w:sz w:val="26"/>
                <w:szCs w:val="26"/>
              </w:rPr>
              <w:t xml:space="preserve"> </w:t>
            </w:r>
            <w:proofErr w:type="spellStart"/>
            <w:r w:rsidRPr="00D430FD">
              <w:rPr>
                <w:sz w:val="26"/>
                <w:szCs w:val="26"/>
              </w:rPr>
              <w:t>hơn</w:t>
            </w:r>
            <w:proofErr w:type="spellEnd"/>
            <w:r w:rsidRPr="00D430FD">
              <w:rPr>
                <w:sz w:val="26"/>
                <w:szCs w:val="26"/>
              </w:rPr>
              <w:t xml:space="preserve"> N,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ít</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01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thiểu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V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 X </w:t>
            </w:r>
          </w:p>
        </w:tc>
        <w:tc>
          <w:tcPr>
            <w:tcW w:w="1358" w:type="dxa"/>
            <w:vMerge/>
            <w:tcBorders>
              <w:top w:val="nil"/>
              <w:left w:val="single" w:sz="4" w:space="0" w:color="auto"/>
              <w:bottom w:val="single" w:sz="4" w:space="0" w:color="auto"/>
              <w:right w:val="single" w:sz="4" w:space="0" w:color="auto"/>
            </w:tcBorders>
            <w:vAlign w:val="center"/>
            <w:hideMark/>
          </w:tcPr>
          <w:p w14:paraId="709375C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41A7476"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65F2C7FA"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2DEEBE5A"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3B095830" w14:textId="77777777" w:rsidR="009578A7" w:rsidRPr="00D430FD" w:rsidRDefault="009578A7" w:rsidP="001159BF">
            <w:pPr>
              <w:spacing w:before="60" w:after="60"/>
              <w:jc w:val="left"/>
              <w:rPr>
                <w:sz w:val="26"/>
                <w:szCs w:val="26"/>
              </w:rPr>
            </w:pPr>
          </w:p>
        </w:tc>
      </w:tr>
      <w:tr w:rsidR="00D430FD" w:rsidRPr="00D430FD" w14:paraId="4015CCAC" w14:textId="77777777" w:rsidTr="003A475C">
        <w:trPr>
          <w:trHeight w:val="431"/>
        </w:trPr>
        <w:tc>
          <w:tcPr>
            <w:tcW w:w="700" w:type="dxa"/>
            <w:vMerge/>
            <w:tcBorders>
              <w:top w:val="nil"/>
              <w:left w:val="single" w:sz="4" w:space="0" w:color="auto"/>
              <w:bottom w:val="single" w:sz="4" w:space="0" w:color="auto"/>
              <w:right w:val="single" w:sz="4" w:space="0" w:color="auto"/>
            </w:tcBorders>
            <w:vAlign w:val="center"/>
            <w:hideMark/>
          </w:tcPr>
          <w:p w14:paraId="54C25BC8" w14:textId="77777777" w:rsidR="009578A7" w:rsidRPr="00D430FD" w:rsidRDefault="009578A7" w:rsidP="001159BF">
            <w:pPr>
              <w:spacing w:before="60" w:after="60"/>
              <w:jc w:val="left"/>
              <w:rPr>
                <w:b/>
                <w:bCs/>
                <w:sz w:val="26"/>
                <w:szCs w:val="26"/>
              </w:rPr>
            </w:pPr>
          </w:p>
        </w:tc>
        <w:tc>
          <w:tcPr>
            <w:tcW w:w="2240" w:type="dxa"/>
            <w:vMerge/>
            <w:tcBorders>
              <w:top w:val="nil"/>
              <w:left w:val="single" w:sz="4" w:space="0" w:color="auto"/>
              <w:bottom w:val="single" w:sz="4" w:space="0" w:color="auto"/>
              <w:right w:val="single" w:sz="4" w:space="0" w:color="auto"/>
            </w:tcBorders>
            <w:vAlign w:val="center"/>
            <w:hideMark/>
          </w:tcPr>
          <w:p w14:paraId="3F47E697" w14:textId="77777777" w:rsidR="009578A7" w:rsidRPr="00D430FD" w:rsidRDefault="009578A7" w:rsidP="001159BF">
            <w:pPr>
              <w:spacing w:before="60" w:after="60"/>
              <w:jc w:val="left"/>
              <w:rPr>
                <w:b/>
                <w:bCs/>
                <w:sz w:val="26"/>
                <w:szCs w:val="26"/>
              </w:rPr>
            </w:pPr>
          </w:p>
        </w:tc>
        <w:tc>
          <w:tcPr>
            <w:tcW w:w="5200" w:type="dxa"/>
            <w:vMerge/>
            <w:tcBorders>
              <w:top w:val="nil"/>
              <w:left w:val="single" w:sz="4" w:space="0" w:color="auto"/>
              <w:bottom w:val="single" w:sz="4" w:space="0" w:color="000000"/>
              <w:right w:val="single" w:sz="4" w:space="0" w:color="auto"/>
            </w:tcBorders>
            <w:vAlign w:val="center"/>
            <w:hideMark/>
          </w:tcPr>
          <w:p w14:paraId="44660E04" w14:textId="77777777" w:rsidR="009578A7" w:rsidRPr="00D430FD" w:rsidRDefault="009578A7" w:rsidP="001159BF">
            <w:pPr>
              <w:spacing w:before="60" w:after="60"/>
              <w:jc w:val="left"/>
              <w:rPr>
                <w:sz w:val="26"/>
                <w:szCs w:val="26"/>
              </w:rPr>
            </w:pPr>
          </w:p>
        </w:tc>
        <w:tc>
          <w:tcPr>
            <w:tcW w:w="1358" w:type="dxa"/>
            <w:vMerge/>
            <w:tcBorders>
              <w:top w:val="nil"/>
              <w:left w:val="single" w:sz="4" w:space="0" w:color="auto"/>
              <w:bottom w:val="single" w:sz="4" w:space="0" w:color="auto"/>
              <w:right w:val="single" w:sz="4" w:space="0" w:color="auto"/>
            </w:tcBorders>
            <w:vAlign w:val="center"/>
            <w:hideMark/>
          </w:tcPr>
          <w:p w14:paraId="1A347D28" w14:textId="77777777" w:rsidR="009578A7" w:rsidRPr="00D430FD" w:rsidRDefault="009578A7" w:rsidP="001159BF">
            <w:pPr>
              <w:spacing w:before="60" w:after="60"/>
              <w:jc w:val="left"/>
              <w:rPr>
                <w:sz w:val="26"/>
                <w:szCs w:val="26"/>
              </w:rPr>
            </w:pPr>
          </w:p>
        </w:tc>
        <w:tc>
          <w:tcPr>
            <w:tcW w:w="1290" w:type="dxa"/>
            <w:vMerge/>
            <w:tcBorders>
              <w:top w:val="nil"/>
              <w:left w:val="single" w:sz="4" w:space="0" w:color="auto"/>
              <w:bottom w:val="single" w:sz="4" w:space="0" w:color="auto"/>
              <w:right w:val="single" w:sz="4" w:space="0" w:color="auto"/>
            </w:tcBorders>
            <w:vAlign w:val="center"/>
            <w:hideMark/>
          </w:tcPr>
          <w:p w14:paraId="6AB228DE" w14:textId="77777777" w:rsidR="009578A7" w:rsidRPr="00D430FD" w:rsidRDefault="009578A7" w:rsidP="001159BF">
            <w:pPr>
              <w:spacing w:before="60" w:after="60"/>
              <w:jc w:val="left"/>
              <w:rPr>
                <w:sz w:val="26"/>
                <w:szCs w:val="26"/>
              </w:rPr>
            </w:pPr>
          </w:p>
        </w:tc>
        <w:tc>
          <w:tcPr>
            <w:tcW w:w="1446" w:type="dxa"/>
            <w:vMerge/>
            <w:tcBorders>
              <w:top w:val="nil"/>
              <w:left w:val="single" w:sz="4" w:space="0" w:color="auto"/>
              <w:bottom w:val="single" w:sz="4" w:space="0" w:color="auto"/>
              <w:right w:val="single" w:sz="4" w:space="0" w:color="auto"/>
            </w:tcBorders>
            <w:vAlign w:val="center"/>
            <w:hideMark/>
          </w:tcPr>
          <w:p w14:paraId="4FD6B579" w14:textId="77777777" w:rsidR="009578A7" w:rsidRPr="00D430FD" w:rsidRDefault="009578A7" w:rsidP="001159BF">
            <w:pPr>
              <w:spacing w:before="60" w:after="60"/>
              <w:jc w:val="left"/>
              <w:rPr>
                <w:sz w:val="26"/>
                <w:szCs w:val="26"/>
              </w:rPr>
            </w:pPr>
          </w:p>
        </w:tc>
        <w:tc>
          <w:tcPr>
            <w:tcW w:w="1280" w:type="dxa"/>
            <w:vMerge/>
            <w:tcBorders>
              <w:top w:val="nil"/>
              <w:left w:val="single" w:sz="4" w:space="0" w:color="auto"/>
              <w:bottom w:val="single" w:sz="4" w:space="0" w:color="auto"/>
              <w:right w:val="single" w:sz="4" w:space="0" w:color="auto"/>
            </w:tcBorders>
            <w:vAlign w:val="center"/>
            <w:hideMark/>
          </w:tcPr>
          <w:p w14:paraId="7AFCC137" w14:textId="77777777" w:rsidR="009578A7" w:rsidRPr="00D430FD" w:rsidRDefault="009578A7" w:rsidP="001159BF">
            <w:pPr>
              <w:spacing w:before="60" w:after="60"/>
              <w:jc w:val="left"/>
              <w:rPr>
                <w:sz w:val="26"/>
                <w:szCs w:val="26"/>
              </w:rPr>
            </w:pPr>
          </w:p>
        </w:tc>
        <w:tc>
          <w:tcPr>
            <w:tcW w:w="1174" w:type="dxa"/>
            <w:vMerge/>
            <w:tcBorders>
              <w:top w:val="nil"/>
              <w:left w:val="single" w:sz="4" w:space="0" w:color="auto"/>
              <w:bottom w:val="single" w:sz="4" w:space="0" w:color="auto"/>
              <w:right w:val="single" w:sz="4" w:space="0" w:color="auto"/>
            </w:tcBorders>
            <w:vAlign w:val="center"/>
            <w:hideMark/>
          </w:tcPr>
          <w:p w14:paraId="4D8D4827" w14:textId="77777777" w:rsidR="009578A7" w:rsidRPr="00D430FD" w:rsidRDefault="009578A7" w:rsidP="001159BF">
            <w:pPr>
              <w:spacing w:before="60" w:after="60"/>
              <w:jc w:val="left"/>
              <w:rPr>
                <w:sz w:val="26"/>
                <w:szCs w:val="26"/>
              </w:rPr>
            </w:pPr>
          </w:p>
        </w:tc>
      </w:tr>
    </w:tbl>
    <w:p w14:paraId="1F59A76C" w14:textId="77777777" w:rsidR="009578A7" w:rsidRPr="00D430FD" w:rsidRDefault="009578A7" w:rsidP="001159BF">
      <w:pPr>
        <w:spacing w:before="60" w:after="60"/>
        <w:ind w:firstLine="567"/>
        <w:jc w:val="left"/>
        <w:rPr>
          <w:sz w:val="26"/>
          <w:szCs w:val="26"/>
          <w:lang w:val="nl-NL"/>
        </w:rPr>
      </w:pPr>
      <w:r w:rsidRPr="00D430FD">
        <w:rPr>
          <w:sz w:val="26"/>
          <w:szCs w:val="26"/>
          <w:lang w:val="nl-NL"/>
        </w:rPr>
        <w:t>Ghi chú:</w:t>
      </w:r>
    </w:p>
    <w:p w14:paraId="4D7891E8"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xml:space="preserve">(1)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3 </w:t>
      </w:r>
      <w:proofErr w:type="spellStart"/>
      <w:r w:rsidRPr="00D430FD">
        <w:rPr>
          <w:sz w:val="26"/>
          <w:szCs w:val="26"/>
        </w:rPr>
        <w:t>đến</w:t>
      </w:r>
      <w:proofErr w:type="spellEnd"/>
      <w:r w:rsidRPr="00D430FD">
        <w:rPr>
          <w:sz w:val="26"/>
          <w:szCs w:val="26"/>
        </w:rPr>
        <w:t xml:space="preserve"> 5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2582498C"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xml:space="preserve">(2)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w:t>
      </w:r>
    </w:p>
    <w:p w14:paraId="124C58A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luận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phản</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w:t>
      </w:r>
    </w:p>
    <w:p w14:paraId="15F1BB83"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luận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nhưng</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trọng</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tòa</w:t>
      </w:r>
      <w:proofErr w:type="spellEnd"/>
      <w:r w:rsidRPr="00D430FD">
        <w:rPr>
          <w:sz w:val="26"/>
          <w:szCs w:val="26"/>
        </w:rPr>
        <w:t xml:space="preserve"> </w:t>
      </w:r>
      <w:proofErr w:type="spellStart"/>
      <w:r w:rsidRPr="00D430FD">
        <w:rPr>
          <w:sz w:val="26"/>
          <w:szCs w:val="26"/>
        </w:rPr>
        <w:t>án</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luận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hướng</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lợi</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75B356F2" w14:textId="77777777" w:rsidR="009578A7" w:rsidRPr="00D430FD" w:rsidRDefault="009578A7" w:rsidP="001159BF">
      <w:pPr>
        <w:widowControl w:val="0"/>
        <w:spacing w:before="60" w:after="60"/>
        <w:ind w:firstLine="567"/>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bác</w:t>
      </w:r>
      <w:proofErr w:type="spellEnd"/>
      <w:r w:rsidRPr="00D430FD">
        <w:rPr>
          <w:sz w:val="26"/>
          <w:szCs w:val="26"/>
        </w:rPr>
        <w:t xml:space="preserve"> </w:t>
      </w:r>
      <w:proofErr w:type="spellStart"/>
      <w:r w:rsidRPr="00D430FD">
        <w:rPr>
          <w:sz w:val="26"/>
          <w:szCs w:val="26"/>
        </w:rPr>
        <w:t>bỏ</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chế</w:t>
      </w:r>
      <w:proofErr w:type="spellEnd"/>
      <w:r w:rsidRPr="00D430FD">
        <w:rPr>
          <w:sz w:val="26"/>
          <w:szCs w:val="26"/>
        </w:rPr>
        <w:t xml:space="preserve">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tranh</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dựa</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tranh</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tụng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chế</w:t>
      </w:r>
      <w:proofErr w:type="spellEnd"/>
      <w:r w:rsidRPr="00D430FD">
        <w:rPr>
          <w:sz w:val="26"/>
          <w:szCs w:val="26"/>
        </w:rPr>
        <w:t xml:space="preserve">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tranh</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hết</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hội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khiếu</w:t>
      </w:r>
      <w:proofErr w:type="spellEnd"/>
      <w:r w:rsidRPr="00D430FD">
        <w:rPr>
          <w:sz w:val="26"/>
          <w:szCs w:val="26"/>
        </w:rPr>
        <w:t xml:space="preserve"> </w:t>
      </w:r>
      <w:proofErr w:type="spellStart"/>
      <w:r w:rsidRPr="00D430FD">
        <w:rPr>
          <w:sz w:val="26"/>
          <w:szCs w:val="26"/>
        </w:rPr>
        <w:t>nại</w:t>
      </w:r>
      <w:proofErr w:type="spellEnd"/>
      <w:r w:rsidRPr="00D430FD">
        <w:rPr>
          <w:sz w:val="26"/>
          <w:szCs w:val="26"/>
        </w:rPr>
        <w:t>.</w:t>
      </w:r>
    </w:p>
    <w:p w14:paraId="7C1B7141"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lastRenderedPageBreak/>
        <w:t xml:space="preserve">(3)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3 </w:t>
      </w:r>
      <w:proofErr w:type="spellStart"/>
      <w:r w:rsidRPr="00D430FD">
        <w:rPr>
          <w:sz w:val="26"/>
          <w:szCs w:val="26"/>
        </w:rPr>
        <w:t>đến</w:t>
      </w:r>
      <w:proofErr w:type="spellEnd"/>
      <w:r w:rsidRPr="00D430FD">
        <w:rPr>
          <w:sz w:val="26"/>
          <w:szCs w:val="26"/>
        </w:rPr>
        <w:t xml:space="preserve"> 5 </w:t>
      </w:r>
      <w:proofErr w:type="spellStart"/>
      <w:r w:rsidRPr="00D430FD">
        <w:rPr>
          <w:sz w:val="26"/>
          <w:szCs w:val="26"/>
        </w:rPr>
        <w:t>năm</w:t>
      </w:r>
      <w:proofErr w:type="spellEnd"/>
      <w:r w:rsidRPr="00D430FD">
        <w:rPr>
          <w:sz w:val="26"/>
          <w:szCs w:val="26"/>
        </w:rPr>
        <w:t xml:space="preserve"> </w:t>
      </w:r>
      <w:r w:rsidRPr="00D430FD">
        <w:rPr>
          <w:sz w:val="26"/>
          <w:szCs w:val="26"/>
          <w:lang w:val="nl-NL"/>
        </w:rPr>
        <w:t>trước năm có thời điểm đóng thầu</w:t>
      </w:r>
      <w:r w:rsidRPr="00D430FD">
        <w:rPr>
          <w:sz w:val="26"/>
          <w:szCs w:val="26"/>
        </w:rPr>
        <w:t>.</w:t>
      </w:r>
    </w:p>
    <w:p w14:paraId="43D4C7D2"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(4)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bình</w:t>
      </w:r>
      <w:proofErr w:type="spellEnd"/>
      <w:r w:rsidRPr="00D430FD">
        <w:rPr>
          <w:sz w:val="26"/>
          <w:szCs w:val="26"/>
        </w:rPr>
        <w:t xml:space="preserve"> </w:t>
      </w:r>
      <w:proofErr w:type="spellStart"/>
      <w:r w:rsidRPr="00D430FD">
        <w:rPr>
          <w:sz w:val="26"/>
          <w:szCs w:val="26"/>
        </w:rPr>
        <w:t>quân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
    <w:p w14:paraId="55028AD8"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a)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thiểu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bình</w:t>
      </w:r>
      <w:proofErr w:type="spellEnd"/>
      <w:r w:rsidRPr="00D430FD">
        <w:rPr>
          <w:sz w:val="26"/>
          <w:szCs w:val="26"/>
        </w:rPr>
        <w:t xml:space="preserve"> </w:t>
      </w:r>
      <w:proofErr w:type="spellStart"/>
      <w:r w:rsidRPr="00D430FD">
        <w:rPr>
          <w:sz w:val="26"/>
          <w:szCs w:val="26"/>
        </w:rPr>
        <w:t>quân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x k. </w:t>
      </w:r>
    </w:p>
    <w:p w14:paraId="5D956C3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“k”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1,5 </w:t>
      </w:r>
      <w:proofErr w:type="spellStart"/>
      <w:r w:rsidRPr="00D430FD">
        <w:rPr>
          <w:sz w:val="26"/>
          <w:szCs w:val="26"/>
        </w:rPr>
        <w:t>đến</w:t>
      </w:r>
      <w:proofErr w:type="spellEnd"/>
      <w:r w:rsidRPr="00D430FD">
        <w:rPr>
          <w:sz w:val="26"/>
          <w:szCs w:val="26"/>
        </w:rPr>
        <w:t xml:space="preserve"> 2;</w:t>
      </w:r>
    </w:p>
    <w:p w14:paraId="48655B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b)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dưới</w:t>
      </w:r>
      <w:proofErr w:type="spellEnd"/>
      <w:r w:rsidRPr="00D430FD">
        <w:rPr>
          <w:sz w:val="26"/>
          <w:szCs w:val="26"/>
        </w:rPr>
        <w:t xml:space="preserve"> 1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p w14:paraId="7372A3C4"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thiểu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trung</w:t>
      </w:r>
      <w:proofErr w:type="spellEnd"/>
      <w:r w:rsidRPr="00D430FD">
        <w:rPr>
          <w:sz w:val="26"/>
          <w:szCs w:val="26"/>
        </w:rPr>
        <w:t xml:space="preserve"> </w:t>
      </w:r>
      <w:proofErr w:type="spellStart"/>
      <w:r w:rsidRPr="00D430FD">
        <w:rPr>
          <w:sz w:val="26"/>
          <w:szCs w:val="26"/>
        </w:rPr>
        <w:t>bình</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x k. </w:t>
      </w:r>
    </w:p>
    <w:p w14:paraId="1001979C"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“k”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1,5.</w:t>
      </w:r>
    </w:p>
    <w:p w14:paraId="2821E37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tờ</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w:t>
      </w:r>
    </w:p>
    <w:p w14:paraId="371FEAA7"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c)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căn</w:t>
      </w:r>
      <w:proofErr w:type="spellEnd"/>
      <w:r w:rsidRPr="00D430FD">
        <w:rPr>
          <w:sz w:val="26"/>
          <w:szCs w:val="26"/>
        </w:rPr>
        <w:t xml:space="preserve"> </w:t>
      </w:r>
      <w:proofErr w:type="spellStart"/>
      <w:r w:rsidRPr="00D430FD">
        <w:rPr>
          <w:sz w:val="26"/>
          <w:szCs w:val="26"/>
        </w:rPr>
        <w:t>cứ</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khối</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do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
    <w:p w14:paraId="5E79D8C4"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xml:space="preserve">(5)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chí</w:t>
      </w:r>
      <w:proofErr w:type="spellEnd"/>
      <w:r w:rsidRPr="00D430FD">
        <w:rPr>
          <w:sz w:val="26"/>
          <w:szCs w:val="26"/>
        </w:rPr>
        <w:t xml:space="preserve"> 2.1.</w:t>
      </w:r>
    </w:p>
    <w:p w14:paraId="037DB7B7" w14:textId="77777777" w:rsidR="009578A7" w:rsidRPr="00D430FD" w:rsidRDefault="009578A7" w:rsidP="001159BF">
      <w:pPr>
        <w:pStyle w:val="FootnoteText"/>
        <w:widowControl w:val="0"/>
        <w:tabs>
          <w:tab w:val="clear" w:pos="360"/>
          <w:tab w:val="left" w:pos="-142"/>
        </w:tabs>
        <w:spacing w:before="60" w:after="60"/>
        <w:ind w:left="0" w:firstLine="567"/>
        <w:rPr>
          <w:sz w:val="26"/>
          <w:szCs w:val="26"/>
        </w:rPr>
      </w:pPr>
      <w:r w:rsidRPr="00D430FD">
        <w:rPr>
          <w:sz w:val="26"/>
          <w:szCs w:val="26"/>
        </w:rPr>
        <w:t xml:space="preserve">(6)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cao</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đương</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cụ</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ngắn</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khoán</w:t>
      </w:r>
      <w:proofErr w:type="spellEnd"/>
      <w:r w:rsidRPr="00D430FD">
        <w:rPr>
          <w:sz w:val="26"/>
          <w:szCs w:val="26"/>
        </w:rPr>
        <w:t xml:space="preserve"> </w:t>
      </w:r>
      <w:proofErr w:type="spellStart"/>
      <w:r w:rsidRPr="00D430FD">
        <w:rPr>
          <w:sz w:val="26"/>
          <w:szCs w:val="26"/>
        </w:rPr>
        <w:t>sẵn</w:t>
      </w:r>
      <w:proofErr w:type="spellEnd"/>
      <w:r w:rsidRPr="00D430FD">
        <w:rPr>
          <w:sz w:val="26"/>
          <w:szCs w:val="26"/>
        </w:rPr>
        <w:t xml:space="preserve"> </w:t>
      </w:r>
      <w:proofErr w:type="spellStart"/>
      <w:r w:rsidRPr="00D430FD">
        <w:rPr>
          <w:sz w:val="26"/>
          <w:szCs w:val="26"/>
        </w:rPr>
        <w:t>sàng</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bán</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khoán</w:t>
      </w:r>
      <w:proofErr w:type="spellEnd"/>
      <w:r w:rsidRPr="00D430FD">
        <w:rPr>
          <w:sz w:val="26"/>
          <w:szCs w:val="26"/>
        </w:rPr>
        <w:t xml:space="preserve"> </w:t>
      </w:r>
      <w:proofErr w:type="spellStart"/>
      <w:r w:rsidRPr="00D430FD">
        <w:rPr>
          <w:sz w:val="26"/>
          <w:szCs w:val="26"/>
        </w:rPr>
        <w:t>dễ</w:t>
      </w:r>
      <w:proofErr w:type="spellEnd"/>
      <w:r w:rsidRPr="00D430FD">
        <w:rPr>
          <w:sz w:val="26"/>
          <w:szCs w:val="26"/>
        </w:rPr>
        <w:t xml:space="preserve"> </w:t>
      </w:r>
      <w:proofErr w:type="spellStart"/>
      <w:r w:rsidRPr="00D430FD">
        <w:rPr>
          <w:sz w:val="26"/>
          <w:szCs w:val="26"/>
        </w:rPr>
        <w:t>bán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mại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ngắn</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chuyển</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w:t>
      </w:r>
    </w:p>
    <w:p w14:paraId="08FD9929" w14:textId="77777777" w:rsidR="009578A7" w:rsidRPr="00D430FD" w:rsidRDefault="009578A7" w:rsidP="001159BF">
      <w:pPr>
        <w:pStyle w:val="FootnoteText"/>
        <w:widowControl w:val="0"/>
        <w:tabs>
          <w:tab w:val="clear" w:pos="360"/>
          <w:tab w:val="left" w:pos="0"/>
        </w:tabs>
        <w:spacing w:before="60" w:after="60"/>
        <w:ind w:left="0" w:firstLine="567"/>
        <w:rPr>
          <w:b/>
          <w:sz w:val="26"/>
          <w:szCs w:val="26"/>
        </w:rPr>
      </w:pPr>
      <w:r w:rsidRPr="00D430FD">
        <w:rPr>
          <w:sz w:val="26"/>
          <w:szCs w:val="26"/>
        </w:rPr>
        <w:t>(7)</w:t>
      </w:r>
      <w:r w:rsidRPr="00D430FD">
        <w:rPr>
          <w:b/>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03E97DC9"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a)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12 </w:t>
      </w:r>
      <w:proofErr w:type="spellStart"/>
      <w:r w:rsidRPr="00D430FD">
        <w:rPr>
          <w:sz w:val="26"/>
          <w:szCs w:val="26"/>
        </w:rPr>
        <w:t>tháng</w:t>
      </w:r>
      <w:proofErr w:type="spellEnd"/>
      <w:r w:rsidRPr="00D430FD">
        <w:rPr>
          <w:sz w:val="26"/>
          <w:szCs w:val="26"/>
        </w:rPr>
        <w:t xml:space="preserve"> </w:t>
      </w:r>
      <w:proofErr w:type="spellStart"/>
      <w:r w:rsidRPr="00D430FD">
        <w:rPr>
          <w:sz w:val="26"/>
          <w:szCs w:val="26"/>
        </w:rPr>
        <w:t>trở</w:t>
      </w:r>
      <w:proofErr w:type="spellEnd"/>
      <w:r w:rsidRPr="00D430FD">
        <w:rPr>
          <w:sz w:val="26"/>
          <w:szCs w:val="26"/>
        </w:rPr>
        <w:t xml:space="preserve"> </w:t>
      </w:r>
      <w:proofErr w:type="spellStart"/>
      <w:r w:rsidRPr="00D430FD">
        <w:rPr>
          <w:sz w:val="26"/>
          <w:szCs w:val="26"/>
        </w:rPr>
        <w:t>lên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p w14:paraId="2F8B2ADD"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proofErr w:type="spellStart"/>
      <w:r w:rsidRPr="00D430FD">
        <w:rPr>
          <w:b/>
          <w:sz w:val="26"/>
          <w:szCs w:val="26"/>
        </w:rPr>
        <w:t>Yêu</w:t>
      </w:r>
      <w:proofErr w:type="spellEnd"/>
      <w:r w:rsidRPr="00D430FD">
        <w:rPr>
          <w:b/>
          <w:sz w:val="26"/>
          <w:szCs w:val="26"/>
        </w:rPr>
        <w:t xml:space="preserve"> </w:t>
      </w:r>
      <w:proofErr w:type="spellStart"/>
      <w:r w:rsidRPr="00D430FD">
        <w:rPr>
          <w:b/>
          <w:sz w:val="26"/>
          <w:szCs w:val="26"/>
        </w:rPr>
        <w:t>cầu</w:t>
      </w:r>
      <w:proofErr w:type="spellEnd"/>
      <w:r w:rsidRPr="00D430FD">
        <w:rPr>
          <w:b/>
          <w:sz w:val="26"/>
          <w:szCs w:val="26"/>
        </w:rPr>
        <w:t xml:space="preserve"> </w:t>
      </w:r>
      <w:proofErr w:type="spellStart"/>
      <w:r w:rsidRPr="00D430FD">
        <w:rPr>
          <w:b/>
          <w:sz w:val="26"/>
          <w:szCs w:val="26"/>
        </w:rPr>
        <w:t>về</w:t>
      </w:r>
      <w:proofErr w:type="spellEnd"/>
      <w:r w:rsidRPr="00D430FD">
        <w:rPr>
          <w:b/>
          <w:sz w:val="26"/>
          <w:szCs w:val="26"/>
        </w:rPr>
        <w:t xml:space="preserve"> </w:t>
      </w:r>
      <w:proofErr w:type="spellStart"/>
      <w:r w:rsidRPr="00D430FD">
        <w:rPr>
          <w:b/>
          <w:sz w:val="26"/>
          <w:szCs w:val="26"/>
        </w:rPr>
        <w:t>nguồn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tài</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cho</w:t>
      </w:r>
      <w:proofErr w:type="spellEnd"/>
      <w:r w:rsidRPr="00D430FD">
        <w:rPr>
          <w:b/>
          <w:sz w:val="26"/>
          <w:szCs w:val="26"/>
        </w:rPr>
        <w:t xml:space="preserve"> </w:t>
      </w:r>
      <w:proofErr w:type="spellStart"/>
      <w:r w:rsidRPr="00D430FD">
        <w:rPr>
          <w:b/>
          <w:sz w:val="26"/>
          <w:szCs w:val="26"/>
        </w:rPr>
        <w:t>gói</w:t>
      </w:r>
      <w:proofErr w:type="spellEnd"/>
      <w:r w:rsidRPr="00D430FD">
        <w:rPr>
          <w:b/>
          <w:sz w:val="26"/>
          <w:szCs w:val="26"/>
        </w:rPr>
        <w:t xml:space="preserve"> </w:t>
      </w:r>
      <w:proofErr w:type="spellStart"/>
      <w:r w:rsidRPr="00D430FD">
        <w:rPr>
          <w:b/>
          <w:sz w:val="26"/>
          <w:szCs w:val="26"/>
        </w:rPr>
        <w:t>thầu</w:t>
      </w:r>
      <w:proofErr w:type="spellEnd"/>
      <w:r w:rsidRPr="00D430FD">
        <w:rPr>
          <w:b/>
          <w:sz w:val="26"/>
          <w:szCs w:val="26"/>
        </w:rPr>
        <w:t xml:space="preserve"> = t x (</w:t>
      </w:r>
      <w:proofErr w:type="spellStart"/>
      <w:r w:rsidRPr="00D430FD">
        <w:rPr>
          <w:b/>
          <w:sz w:val="26"/>
          <w:szCs w:val="26"/>
        </w:rPr>
        <w:t>Giá</w:t>
      </w:r>
      <w:proofErr w:type="spellEnd"/>
      <w:r w:rsidRPr="00D430FD">
        <w:rPr>
          <w:b/>
          <w:sz w:val="26"/>
          <w:szCs w:val="26"/>
        </w:rPr>
        <w:t xml:space="preserve"> </w:t>
      </w:r>
      <w:proofErr w:type="spellStart"/>
      <w:r w:rsidRPr="00D430FD">
        <w:rPr>
          <w:b/>
          <w:sz w:val="26"/>
          <w:szCs w:val="26"/>
        </w:rPr>
        <w:t>gói</w:t>
      </w:r>
      <w:proofErr w:type="spellEnd"/>
      <w:r w:rsidRPr="00D430FD">
        <w:rPr>
          <w:b/>
          <w:sz w:val="26"/>
          <w:szCs w:val="26"/>
        </w:rPr>
        <w:t xml:space="preserve"> </w:t>
      </w:r>
      <w:proofErr w:type="spellStart"/>
      <w:r w:rsidRPr="00D430FD">
        <w:rPr>
          <w:b/>
          <w:sz w:val="26"/>
          <w:szCs w:val="26"/>
        </w:rPr>
        <w:t>thầu</w:t>
      </w:r>
      <w:proofErr w:type="spellEnd"/>
      <w:r w:rsidRPr="00D430FD">
        <w:rPr>
          <w:b/>
          <w:sz w:val="26"/>
          <w:szCs w:val="26"/>
        </w:rPr>
        <w:t>/</w:t>
      </w:r>
      <w:proofErr w:type="spellStart"/>
      <w:r w:rsidRPr="00D430FD">
        <w:rPr>
          <w:b/>
          <w:sz w:val="26"/>
          <w:szCs w:val="26"/>
        </w:rPr>
        <w:t>thời</w:t>
      </w:r>
      <w:proofErr w:type="spellEnd"/>
      <w:r w:rsidRPr="00D430FD">
        <w:rPr>
          <w:b/>
          <w:sz w:val="26"/>
          <w:szCs w:val="26"/>
        </w:rPr>
        <w:t xml:space="preserve"> </w:t>
      </w:r>
      <w:proofErr w:type="spellStart"/>
      <w:r w:rsidRPr="00D430FD">
        <w:rPr>
          <w:b/>
          <w:sz w:val="26"/>
          <w:szCs w:val="26"/>
        </w:rPr>
        <w:t>gian</w:t>
      </w:r>
      <w:proofErr w:type="spellEnd"/>
      <w:r w:rsidRPr="00D430FD">
        <w:rPr>
          <w:b/>
          <w:sz w:val="26"/>
          <w:szCs w:val="26"/>
        </w:rPr>
        <w:t xml:space="preserve"> </w:t>
      </w:r>
      <w:proofErr w:type="spellStart"/>
      <w:r w:rsidRPr="00D430FD">
        <w:rPr>
          <w:b/>
          <w:sz w:val="26"/>
          <w:szCs w:val="26"/>
        </w:rPr>
        <w:t>thực</w:t>
      </w:r>
      <w:proofErr w:type="spellEnd"/>
      <w:r w:rsidRPr="00D430FD">
        <w:rPr>
          <w:b/>
          <w:sz w:val="26"/>
          <w:szCs w:val="26"/>
        </w:rPr>
        <w:t xml:space="preserve"> </w:t>
      </w:r>
      <w:proofErr w:type="spellStart"/>
      <w:r w:rsidRPr="00D430FD">
        <w:rPr>
          <w:b/>
          <w:sz w:val="26"/>
          <w:szCs w:val="26"/>
        </w:rPr>
        <w:t>hiện</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r w:rsidRPr="00D430FD">
        <w:rPr>
          <w:b/>
          <w:sz w:val="26"/>
          <w:szCs w:val="26"/>
        </w:rPr>
        <w:t xml:space="preserve"> (</w:t>
      </w:r>
      <w:proofErr w:type="spellStart"/>
      <w:r w:rsidRPr="00D430FD">
        <w:rPr>
          <w:b/>
          <w:sz w:val="26"/>
          <w:szCs w:val="26"/>
        </w:rPr>
        <w:t>tính</w:t>
      </w:r>
      <w:proofErr w:type="spellEnd"/>
      <w:r w:rsidRPr="00D430FD">
        <w:rPr>
          <w:b/>
          <w:sz w:val="26"/>
          <w:szCs w:val="26"/>
        </w:rPr>
        <w:t xml:space="preserve"> </w:t>
      </w:r>
      <w:proofErr w:type="spellStart"/>
      <w:r w:rsidRPr="00D430FD">
        <w:rPr>
          <w:b/>
          <w:sz w:val="26"/>
          <w:szCs w:val="26"/>
        </w:rPr>
        <w:t>theo</w:t>
      </w:r>
      <w:proofErr w:type="spellEnd"/>
      <w:r w:rsidRPr="00D430FD">
        <w:rPr>
          <w:b/>
          <w:sz w:val="26"/>
          <w:szCs w:val="26"/>
        </w:rPr>
        <w:t xml:space="preserve"> </w:t>
      </w:r>
      <w:proofErr w:type="spellStart"/>
      <w:r w:rsidRPr="00D430FD">
        <w:rPr>
          <w:b/>
          <w:sz w:val="26"/>
          <w:szCs w:val="26"/>
        </w:rPr>
        <w:t>tháng</w:t>
      </w:r>
      <w:proofErr w:type="spellEnd"/>
      <w:r w:rsidRPr="00D430FD">
        <w:rPr>
          <w:b/>
          <w:sz w:val="26"/>
          <w:szCs w:val="26"/>
        </w:rPr>
        <w:t>))</w:t>
      </w:r>
    </w:p>
    <w:p w14:paraId="08F82586"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“t”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3.</w:t>
      </w:r>
    </w:p>
    <w:p w14:paraId="32C432DD"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r w:rsidRPr="00D430FD">
        <w:rPr>
          <w:sz w:val="26"/>
          <w:szCs w:val="26"/>
        </w:rPr>
        <w:t xml:space="preserve">b)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dưới</w:t>
      </w:r>
      <w:proofErr w:type="spellEnd"/>
      <w:r w:rsidRPr="00D430FD">
        <w:rPr>
          <w:sz w:val="26"/>
          <w:szCs w:val="26"/>
        </w:rPr>
        <w:t xml:space="preserve"> 12 </w:t>
      </w:r>
      <w:proofErr w:type="spellStart"/>
      <w:r w:rsidRPr="00D430FD">
        <w:rPr>
          <w:sz w:val="26"/>
          <w:szCs w:val="26"/>
        </w:rPr>
        <w:t>tháng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p w14:paraId="2BE01011" w14:textId="77777777" w:rsidR="009578A7" w:rsidRPr="00D430FD" w:rsidRDefault="009578A7" w:rsidP="001159BF">
      <w:pPr>
        <w:pStyle w:val="FootnoteText"/>
        <w:widowControl w:val="0"/>
        <w:tabs>
          <w:tab w:val="clear" w:pos="360"/>
          <w:tab w:val="left" w:pos="0"/>
        </w:tabs>
        <w:spacing w:before="60" w:after="60"/>
        <w:ind w:left="0" w:firstLine="567"/>
        <w:jc w:val="center"/>
        <w:rPr>
          <w:b/>
          <w:sz w:val="26"/>
          <w:szCs w:val="26"/>
        </w:rPr>
      </w:pPr>
      <w:proofErr w:type="spellStart"/>
      <w:r w:rsidRPr="00D430FD">
        <w:rPr>
          <w:b/>
          <w:sz w:val="26"/>
          <w:szCs w:val="26"/>
        </w:rPr>
        <w:t>Yêu</w:t>
      </w:r>
      <w:proofErr w:type="spellEnd"/>
      <w:r w:rsidRPr="00D430FD">
        <w:rPr>
          <w:b/>
          <w:sz w:val="26"/>
          <w:szCs w:val="26"/>
        </w:rPr>
        <w:t xml:space="preserve"> </w:t>
      </w:r>
      <w:proofErr w:type="spellStart"/>
      <w:r w:rsidRPr="00D430FD">
        <w:rPr>
          <w:b/>
          <w:sz w:val="26"/>
          <w:szCs w:val="26"/>
        </w:rPr>
        <w:t>cầu</w:t>
      </w:r>
      <w:proofErr w:type="spellEnd"/>
      <w:r w:rsidRPr="00D430FD">
        <w:rPr>
          <w:b/>
          <w:sz w:val="26"/>
          <w:szCs w:val="26"/>
        </w:rPr>
        <w:t xml:space="preserve"> </w:t>
      </w:r>
      <w:proofErr w:type="spellStart"/>
      <w:r w:rsidRPr="00D430FD">
        <w:rPr>
          <w:b/>
          <w:sz w:val="26"/>
          <w:szCs w:val="26"/>
        </w:rPr>
        <w:t>về</w:t>
      </w:r>
      <w:proofErr w:type="spellEnd"/>
      <w:r w:rsidRPr="00D430FD">
        <w:rPr>
          <w:b/>
          <w:sz w:val="26"/>
          <w:szCs w:val="26"/>
        </w:rPr>
        <w:t xml:space="preserve"> </w:t>
      </w:r>
      <w:proofErr w:type="spellStart"/>
      <w:r w:rsidRPr="00D430FD">
        <w:rPr>
          <w:b/>
          <w:sz w:val="26"/>
          <w:szCs w:val="26"/>
        </w:rPr>
        <w:t>nguồn</w:t>
      </w:r>
      <w:proofErr w:type="spellEnd"/>
      <w:r w:rsidRPr="00D430FD">
        <w:rPr>
          <w:b/>
          <w:sz w:val="26"/>
          <w:szCs w:val="26"/>
        </w:rPr>
        <w:t xml:space="preserve"> </w:t>
      </w:r>
      <w:proofErr w:type="spellStart"/>
      <w:r w:rsidRPr="00D430FD">
        <w:rPr>
          <w:b/>
          <w:sz w:val="26"/>
          <w:szCs w:val="26"/>
        </w:rPr>
        <w:t>lực</w:t>
      </w:r>
      <w:proofErr w:type="spellEnd"/>
      <w:r w:rsidRPr="00D430FD">
        <w:rPr>
          <w:b/>
          <w:sz w:val="26"/>
          <w:szCs w:val="26"/>
        </w:rPr>
        <w:t xml:space="preserve"> </w:t>
      </w:r>
      <w:proofErr w:type="spellStart"/>
      <w:r w:rsidRPr="00D430FD">
        <w:rPr>
          <w:b/>
          <w:sz w:val="26"/>
          <w:szCs w:val="26"/>
        </w:rPr>
        <w:t>tài</w:t>
      </w:r>
      <w:proofErr w:type="spellEnd"/>
      <w:r w:rsidRPr="00D430FD">
        <w:rPr>
          <w:b/>
          <w:sz w:val="26"/>
          <w:szCs w:val="26"/>
        </w:rPr>
        <w:t xml:space="preserve"> </w:t>
      </w:r>
      <w:proofErr w:type="spellStart"/>
      <w:r w:rsidRPr="00D430FD">
        <w:rPr>
          <w:b/>
          <w:sz w:val="26"/>
          <w:szCs w:val="26"/>
        </w:rPr>
        <w:t>chính</w:t>
      </w:r>
      <w:proofErr w:type="spellEnd"/>
      <w:r w:rsidRPr="00D430FD">
        <w:rPr>
          <w:b/>
          <w:sz w:val="26"/>
          <w:szCs w:val="26"/>
        </w:rPr>
        <w:t xml:space="preserve"> </w:t>
      </w:r>
      <w:proofErr w:type="spellStart"/>
      <w:r w:rsidRPr="00D430FD">
        <w:rPr>
          <w:b/>
          <w:sz w:val="26"/>
          <w:szCs w:val="26"/>
        </w:rPr>
        <w:t>cho</w:t>
      </w:r>
      <w:proofErr w:type="spellEnd"/>
      <w:r w:rsidRPr="00D430FD">
        <w:rPr>
          <w:b/>
          <w:sz w:val="26"/>
          <w:szCs w:val="26"/>
        </w:rPr>
        <w:t xml:space="preserve"> </w:t>
      </w:r>
      <w:proofErr w:type="spellStart"/>
      <w:r w:rsidRPr="00D430FD">
        <w:rPr>
          <w:b/>
          <w:sz w:val="26"/>
          <w:szCs w:val="26"/>
        </w:rPr>
        <w:t>gói</w:t>
      </w:r>
      <w:proofErr w:type="spellEnd"/>
      <w:r w:rsidRPr="00D430FD">
        <w:rPr>
          <w:b/>
          <w:sz w:val="26"/>
          <w:szCs w:val="26"/>
        </w:rPr>
        <w:t xml:space="preserve"> </w:t>
      </w:r>
      <w:proofErr w:type="spellStart"/>
      <w:r w:rsidRPr="00D430FD">
        <w:rPr>
          <w:b/>
          <w:sz w:val="26"/>
          <w:szCs w:val="26"/>
        </w:rPr>
        <w:t>thầu</w:t>
      </w:r>
      <w:proofErr w:type="spellEnd"/>
      <w:r w:rsidRPr="00D430FD">
        <w:rPr>
          <w:b/>
          <w:sz w:val="26"/>
          <w:szCs w:val="26"/>
        </w:rPr>
        <w:t xml:space="preserve"> = 30% x </w:t>
      </w:r>
      <w:proofErr w:type="spellStart"/>
      <w:r w:rsidRPr="00D430FD">
        <w:rPr>
          <w:b/>
          <w:sz w:val="26"/>
          <w:szCs w:val="26"/>
        </w:rPr>
        <w:t>Giá</w:t>
      </w:r>
      <w:proofErr w:type="spellEnd"/>
      <w:r w:rsidRPr="00D430FD">
        <w:rPr>
          <w:b/>
          <w:sz w:val="26"/>
          <w:szCs w:val="26"/>
        </w:rPr>
        <w:t xml:space="preserve"> </w:t>
      </w:r>
      <w:proofErr w:type="spellStart"/>
      <w:r w:rsidRPr="00D430FD">
        <w:rPr>
          <w:b/>
          <w:sz w:val="26"/>
          <w:szCs w:val="26"/>
        </w:rPr>
        <w:t>gói</w:t>
      </w:r>
      <w:proofErr w:type="spellEnd"/>
      <w:r w:rsidRPr="00D430FD">
        <w:rPr>
          <w:b/>
          <w:sz w:val="26"/>
          <w:szCs w:val="26"/>
        </w:rPr>
        <w:t xml:space="preserve"> </w:t>
      </w:r>
      <w:proofErr w:type="spellStart"/>
      <w:r w:rsidRPr="00D430FD">
        <w:rPr>
          <w:b/>
          <w:sz w:val="26"/>
          <w:szCs w:val="26"/>
        </w:rPr>
        <w:t>thầu</w:t>
      </w:r>
      <w:proofErr w:type="spellEnd"/>
    </w:p>
    <w:p w14:paraId="4DD53677" w14:textId="77777777" w:rsidR="009578A7" w:rsidRPr="00D430FD" w:rsidRDefault="009578A7" w:rsidP="001159BF">
      <w:pPr>
        <w:spacing w:before="60" w:after="60"/>
        <w:ind w:firstLine="567"/>
        <w:rPr>
          <w:iCs/>
          <w:sz w:val="26"/>
          <w:szCs w:val="26"/>
        </w:rPr>
      </w:pPr>
      <w:proofErr w:type="spellStart"/>
      <w:r w:rsidRPr="00D430FD">
        <w:rPr>
          <w:iCs/>
          <w:sz w:val="26"/>
          <w:szCs w:val="26"/>
        </w:rPr>
        <w:t>Trường</w:t>
      </w:r>
      <w:proofErr w:type="spellEnd"/>
      <w:r w:rsidRPr="00D430FD">
        <w:rPr>
          <w:iCs/>
          <w:sz w:val="26"/>
          <w:szCs w:val="26"/>
        </w:rPr>
        <w:t xml:space="preserve"> </w:t>
      </w:r>
      <w:proofErr w:type="spellStart"/>
      <w:r w:rsidRPr="00D430FD">
        <w:rPr>
          <w:iCs/>
          <w:sz w:val="26"/>
          <w:szCs w:val="26"/>
        </w:rPr>
        <w:t>hợp</w:t>
      </w:r>
      <w:proofErr w:type="spellEnd"/>
      <w:r w:rsidRPr="00D430FD">
        <w:rPr>
          <w:iCs/>
          <w:sz w:val="26"/>
          <w:szCs w:val="26"/>
        </w:rPr>
        <w:t xml:space="preserve"> </w:t>
      </w:r>
      <w:proofErr w:type="spellStart"/>
      <w:r w:rsidRPr="00D430FD">
        <w:rPr>
          <w:iCs/>
          <w:sz w:val="26"/>
          <w:szCs w:val="26"/>
        </w:rPr>
        <w:t>trong</w:t>
      </w:r>
      <w:proofErr w:type="spellEnd"/>
      <w:r w:rsidRPr="00D430FD">
        <w:rPr>
          <w:iCs/>
          <w:sz w:val="26"/>
          <w:szCs w:val="26"/>
        </w:rPr>
        <w:t xml:space="preserve"> E-HSDT, </w:t>
      </w:r>
      <w:proofErr w:type="spellStart"/>
      <w:r w:rsidRPr="00D430FD">
        <w:rPr>
          <w:iCs/>
          <w:sz w:val="26"/>
          <w:szCs w:val="26"/>
        </w:rPr>
        <w:t>nhà</w:t>
      </w:r>
      <w:proofErr w:type="spellEnd"/>
      <w:r w:rsidRPr="00D430FD">
        <w:rPr>
          <w:iCs/>
          <w:sz w:val="26"/>
          <w:szCs w:val="26"/>
        </w:rPr>
        <w:t xml:space="preserve"> </w:t>
      </w:r>
      <w:proofErr w:type="spellStart"/>
      <w:r w:rsidRPr="00D430FD">
        <w:rPr>
          <w:iCs/>
          <w:sz w:val="26"/>
          <w:szCs w:val="26"/>
        </w:rPr>
        <w:t>thầu</w:t>
      </w:r>
      <w:proofErr w:type="spellEnd"/>
      <w:r w:rsidRPr="00D430FD">
        <w:rPr>
          <w:iCs/>
          <w:sz w:val="26"/>
          <w:szCs w:val="26"/>
        </w:rPr>
        <w:t xml:space="preserve"> </w:t>
      </w:r>
      <w:proofErr w:type="spellStart"/>
      <w:r w:rsidRPr="00D430FD">
        <w:rPr>
          <w:iCs/>
          <w:sz w:val="26"/>
          <w:szCs w:val="26"/>
        </w:rPr>
        <w:t>có</w:t>
      </w:r>
      <w:proofErr w:type="spellEnd"/>
      <w:r w:rsidRPr="00D430FD">
        <w:rPr>
          <w:iCs/>
          <w:sz w:val="26"/>
          <w:szCs w:val="26"/>
        </w:rPr>
        <w:t xml:space="preserve"> </w:t>
      </w:r>
      <w:proofErr w:type="spellStart"/>
      <w:r w:rsidRPr="00D430FD">
        <w:rPr>
          <w:iCs/>
          <w:sz w:val="26"/>
          <w:szCs w:val="26"/>
        </w:rPr>
        <w:t>nộp</w:t>
      </w:r>
      <w:proofErr w:type="spellEnd"/>
      <w:r w:rsidRPr="00D430FD">
        <w:rPr>
          <w:iCs/>
          <w:sz w:val="26"/>
          <w:szCs w:val="26"/>
        </w:rPr>
        <w:t xml:space="preserve"> </w:t>
      </w:r>
      <w:proofErr w:type="spellStart"/>
      <w:r w:rsidRPr="00D430FD">
        <w:rPr>
          <w:iCs/>
          <w:sz w:val="26"/>
          <w:szCs w:val="26"/>
        </w:rPr>
        <w:t>kèm</w:t>
      </w:r>
      <w:proofErr w:type="spellEnd"/>
      <w:r w:rsidRPr="00D430FD">
        <w:rPr>
          <w:iCs/>
          <w:sz w:val="26"/>
          <w:szCs w:val="26"/>
        </w:rPr>
        <w:t xml:space="preserve"> </w:t>
      </w:r>
      <w:proofErr w:type="spellStart"/>
      <w:r w:rsidRPr="00D430FD">
        <w:rPr>
          <w:iCs/>
          <w:sz w:val="26"/>
          <w:szCs w:val="26"/>
        </w:rPr>
        <w:t>theo</w:t>
      </w:r>
      <w:proofErr w:type="spellEnd"/>
      <w:r w:rsidRPr="00D430FD">
        <w:rPr>
          <w:iCs/>
          <w:sz w:val="26"/>
          <w:szCs w:val="26"/>
        </w:rPr>
        <w:t xml:space="preserve"> </w:t>
      </w:r>
      <w:proofErr w:type="spellStart"/>
      <w:r w:rsidRPr="00D430FD">
        <w:rPr>
          <w:iCs/>
          <w:sz w:val="26"/>
          <w:szCs w:val="26"/>
        </w:rPr>
        <w:t>bản</w:t>
      </w:r>
      <w:proofErr w:type="spellEnd"/>
      <w:r w:rsidRPr="00D430FD">
        <w:rPr>
          <w:iCs/>
          <w:sz w:val="26"/>
          <w:szCs w:val="26"/>
        </w:rPr>
        <w:t xml:space="preserve"> scan cam </w:t>
      </w:r>
      <w:proofErr w:type="spellStart"/>
      <w:r w:rsidRPr="00D430FD">
        <w:rPr>
          <w:iCs/>
          <w:sz w:val="26"/>
          <w:szCs w:val="26"/>
        </w:rPr>
        <w:t>kết</w:t>
      </w:r>
      <w:proofErr w:type="spellEnd"/>
      <w:r w:rsidRPr="00D430FD">
        <w:rPr>
          <w:iCs/>
          <w:sz w:val="26"/>
          <w:szCs w:val="26"/>
        </w:rPr>
        <w:t xml:space="preserve"> </w:t>
      </w:r>
      <w:proofErr w:type="spellStart"/>
      <w:r w:rsidRPr="00D430FD">
        <w:rPr>
          <w:iCs/>
          <w:sz w:val="26"/>
          <w:szCs w:val="26"/>
        </w:rPr>
        <w:t>tín</w:t>
      </w:r>
      <w:proofErr w:type="spellEnd"/>
      <w:r w:rsidRPr="00D430FD">
        <w:rPr>
          <w:iCs/>
          <w:sz w:val="26"/>
          <w:szCs w:val="26"/>
        </w:rPr>
        <w:t xml:space="preserve"> </w:t>
      </w:r>
      <w:proofErr w:type="spellStart"/>
      <w:r w:rsidRPr="00D430FD">
        <w:rPr>
          <w:iCs/>
          <w:sz w:val="26"/>
          <w:szCs w:val="26"/>
        </w:rPr>
        <w:t>dụng</w:t>
      </w:r>
      <w:proofErr w:type="spellEnd"/>
      <w:r w:rsidRPr="00D430FD">
        <w:rPr>
          <w:iCs/>
          <w:sz w:val="26"/>
          <w:szCs w:val="26"/>
        </w:rPr>
        <w:t xml:space="preserve"> </w:t>
      </w:r>
      <w:proofErr w:type="spellStart"/>
      <w:r w:rsidRPr="00D430FD">
        <w:rPr>
          <w:iCs/>
          <w:sz w:val="26"/>
          <w:szCs w:val="26"/>
        </w:rPr>
        <w:t>của</w:t>
      </w:r>
      <w:proofErr w:type="spellEnd"/>
      <w:r w:rsidRPr="00D430FD">
        <w:rPr>
          <w:iCs/>
          <w:sz w:val="26"/>
          <w:szCs w:val="26"/>
        </w:rPr>
        <w:t xml:space="preserve"> </w:t>
      </w:r>
      <w:proofErr w:type="spellStart"/>
      <w:r w:rsidRPr="00D430FD">
        <w:rPr>
          <w:iCs/>
          <w:sz w:val="26"/>
          <w:szCs w:val="26"/>
        </w:rPr>
        <w:t>tổ</w:t>
      </w:r>
      <w:proofErr w:type="spellEnd"/>
      <w:r w:rsidRPr="00D430FD">
        <w:rPr>
          <w:iCs/>
          <w:sz w:val="26"/>
          <w:szCs w:val="26"/>
        </w:rPr>
        <w:t xml:space="preserve"> </w:t>
      </w:r>
      <w:proofErr w:type="spellStart"/>
      <w:r w:rsidRPr="00D430FD">
        <w:rPr>
          <w:iCs/>
          <w:sz w:val="26"/>
          <w:szCs w:val="26"/>
        </w:rPr>
        <w:t>chức</w:t>
      </w:r>
      <w:proofErr w:type="spellEnd"/>
      <w:r w:rsidRPr="00D430FD">
        <w:rPr>
          <w:iCs/>
          <w:sz w:val="26"/>
          <w:szCs w:val="26"/>
        </w:rPr>
        <w:t xml:space="preserve"> </w:t>
      </w:r>
      <w:proofErr w:type="spellStart"/>
      <w:r w:rsidRPr="00D430FD">
        <w:rPr>
          <w:iCs/>
          <w:sz w:val="26"/>
          <w:szCs w:val="26"/>
        </w:rPr>
        <w:t>tín</w:t>
      </w:r>
      <w:proofErr w:type="spellEnd"/>
      <w:r w:rsidRPr="00D430FD">
        <w:rPr>
          <w:iCs/>
          <w:sz w:val="26"/>
          <w:szCs w:val="26"/>
        </w:rPr>
        <w:t xml:space="preserve"> </w:t>
      </w:r>
      <w:proofErr w:type="spellStart"/>
      <w:r w:rsidRPr="00D430FD">
        <w:rPr>
          <w:iCs/>
          <w:sz w:val="26"/>
          <w:szCs w:val="26"/>
        </w:rPr>
        <w:t>dụng</w:t>
      </w:r>
      <w:proofErr w:type="spellEnd"/>
      <w:r w:rsidRPr="00D430FD">
        <w:rPr>
          <w:iCs/>
          <w:sz w:val="26"/>
          <w:szCs w:val="26"/>
        </w:rPr>
        <w:t xml:space="preserve"> </w:t>
      </w:r>
      <w:proofErr w:type="spellStart"/>
      <w:r w:rsidRPr="00D430FD">
        <w:rPr>
          <w:iCs/>
          <w:sz w:val="26"/>
          <w:szCs w:val="26"/>
        </w:rPr>
        <w:t>hoạt</w:t>
      </w:r>
      <w:proofErr w:type="spellEnd"/>
      <w:r w:rsidRPr="00D430FD">
        <w:rPr>
          <w:iCs/>
          <w:sz w:val="26"/>
          <w:szCs w:val="26"/>
        </w:rPr>
        <w:t xml:space="preserve"> </w:t>
      </w:r>
      <w:proofErr w:type="spellStart"/>
      <w:r w:rsidRPr="00D430FD">
        <w:rPr>
          <w:iCs/>
          <w:sz w:val="26"/>
          <w:szCs w:val="26"/>
        </w:rPr>
        <w:t>động</w:t>
      </w:r>
      <w:proofErr w:type="spellEnd"/>
      <w:r w:rsidRPr="00D430FD">
        <w:rPr>
          <w:iCs/>
          <w:sz w:val="26"/>
          <w:szCs w:val="26"/>
        </w:rPr>
        <w:t xml:space="preserve"> </w:t>
      </w:r>
      <w:proofErr w:type="spellStart"/>
      <w:r w:rsidRPr="00D430FD">
        <w:rPr>
          <w:iCs/>
          <w:sz w:val="26"/>
          <w:szCs w:val="26"/>
        </w:rPr>
        <w:t>hợp</w:t>
      </w:r>
      <w:proofErr w:type="spellEnd"/>
      <w:r w:rsidRPr="00D430FD">
        <w:rPr>
          <w:iCs/>
          <w:sz w:val="26"/>
          <w:szCs w:val="26"/>
        </w:rPr>
        <w:t xml:space="preserve"> </w:t>
      </w:r>
      <w:proofErr w:type="spellStart"/>
      <w:r w:rsidRPr="00D430FD">
        <w:rPr>
          <w:iCs/>
          <w:sz w:val="26"/>
          <w:szCs w:val="26"/>
        </w:rPr>
        <w:t>pháp</w:t>
      </w:r>
      <w:proofErr w:type="spellEnd"/>
      <w:r w:rsidRPr="00D430FD">
        <w:rPr>
          <w:iCs/>
          <w:sz w:val="26"/>
          <w:szCs w:val="26"/>
        </w:rPr>
        <w:t xml:space="preserve"> </w:t>
      </w:r>
      <w:proofErr w:type="spellStart"/>
      <w:r w:rsidRPr="00D430FD">
        <w:rPr>
          <w:iCs/>
          <w:sz w:val="26"/>
          <w:szCs w:val="26"/>
        </w:rPr>
        <w:t>tại</w:t>
      </w:r>
      <w:proofErr w:type="spellEnd"/>
      <w:r w:rsidRPr="00D430FD">
        <w:rPr>
          <w:iCs/>
          <w:sz w:val="26"/>
          <w:szCs w:val="26"/>
        </w:rPr>
        <w:t xml:space="preserve"> </w:t>
      </w:r>
      <w:proofErr w:type="spellStart"/>
      <w:r w:rsidRPr="00D430FD">
        <w:rPr>
          <w:iCs/>
          <w:sz w:val="26"/>
          <w:szCs w:val="26"/>
        </w:rPr>
        <w:t>Việt</w:t>
      </w:r>
      <w:proofErr w:type="spellEnd"/>
      <w:r w:rsidRPr="00D430FD">
        <w:rPr>
          <w:iCs/>
          <w:sz w:val="26"/>
          <w:szCs w:val="26"/>
        </w:rPr>
        <w:t xml:space="preserve"> Nam, </w:t>
      </w:r>
      <w:proofErr w:type="spellStart"/>
      <w:r w:rsidRPr="00D430FD">
        <w:rPr>
          <w:iCs/>
          <w:sz w:val="26"/>
          <w:szCs w:val="26"/>
        </w:rPr>
        <w:t>trong</w:t>
      </w:r>
      <w:proofErr w:type="spellEnd"/>
      <w:r w:rsidRPr="00D430FD">
        <w:rPr>
          <w:iCs/>
          <w:sz w:val="26"/>
          <w:szCs w:val="26"/>
        </w:rPr>
        <w:t xml:space="preserve"> </w:t>
      </w:r>
      <w:proofErr w:type="spellStart"/>
      <w:r w:rsidRPr="00D430FD">
        <w:rPr>
          <w:iCs/>
          <w:sz w:val="26"/>
          <w:szCs w:val="26"/>
        </w:rPr>
        <w:t>đó</w:t>
      </w:r>
      <w:proofErr w:type="spellEnd"/>
      <w:r w:rsidRPr="00D430FD">
        <w:rPr>
          <w:iCs/>
          <w:sz w:val="26"/>
          <w:szCs w:val="26"/>
        </w:rPr>
        <w:t xml:space="preserve"> cam </w:t>
      </w:r>
      <w:proofErr w:type="spellStart"/>
      <w:r w:rsidRPr="00D430FD">
        <w:rPr>
          <w:iCs/>
          <w:sz w:val="26"/>
          <w:szCs w:val="26"/>
        </w:rPr>
        <w:t>kết</w:t>
      </w:r>
      <w:proofErr w:type="spellEnd"/>
      <w:r w:rsidRPr="00D430FD">
        <w:rPr>
          <w:iCs/>
          <w:sz w:val="26"/>
          <w:szCs w:val="26"/>
        </w:rPr>
        <w:t xml:space="preserve"> </w:t>
      </w:r>
      <w:proofErr w:type="spellStart"/>
      <w:r w:rsidRPr="00D430FD">
        <w:rPr>
          <w:iCs/>
          <w:sz w:val="26"/>
          <w:szCs w:val="26"/>
        </w:rPr>
        <w:t>sẽ</w:t>
      </w:r>
      <w:proofErr w:type="spellEnd"/>
      <w:r w:rsidRPr="00D430FD">
        <w:rPr>
          <w:iCs/>
          <w:sz w:val="26"/>
          <w:szCs w:val="26"/>
        </w:rPr>
        <w:t xml:space="preserve"> </w:t>
      </w:r>
      <w:proofErr w:type="spellStart"/>
      <w:r w:rsidRPr="00D430FD">
        <w:rPr>
          <w:iCs/>
          <w:sz w:val="26"/>
          <w:szCs w:val="26"/>
        </w:rPr>
        <w:t>cung</w:t>
      </w:r>
      <w:proofErr w:type="spellEnd"/>
      <w:r w:rsidRPr="00D430FD">
        <w:rPr>
          <w:iCs/>
          <w:sz w:val="26"/>
          <w:szCs w:val="26"/>
        </w:rPr>
        <w:t xml:space="preserve"> </w:t>
      </w:r>
      <w:proofErr w:type="spellStart"/>
      <w:r w:rsidRPr="00D430FD">
        <w:rPr>
          <w:iCs/>
          <w:sz w:val="26"/>
          <w:szCs w:val="26"/>
        </w:rPr>
        <w:t>cấp</w:t>
      </w:r>
      <w:proofErr w:type="spellEnd"/>
      <w:r w:rsidRPr="00D430FD">
        <w:rPr>
          <w:iCs/>
          <w:sz w:val="26"/>
          <w:szCs w:val="26"/>
        </w:rPr>
        <w:t xml:space="preserve"> </w:t>
      </w:r>
      <w:proofErr w:type="spellStart"/>
      <w:r w:rsidRPr="00D430FD">
        <w:rPr>
          <w:iCs/>
          <w:sz w:val="26"/>
          <w:szCs w:val="26"/>
        </w:rPr>
        <w:t>tín</w:t>
      </w:r>
      <w:proofErr w:type="spellEnd"/>
      <w:r w:rsidRPr="00D430FD">
        <w:rPr>
          <w:iCs/>
          <w:sz w:val="26"/>
          <w:szCs w:val="26"/>
        </w:rPr>
        <w:t xml:space="preserve"> </w:t>
      </w:r>
      <w:proofErr w:type="spellStart"/>
      <w:r w:rsidRPr="00D430FD">
        <w:rPr>
          <w:iCs/>
          <w:sz w:val="26"/>
          <w:szCs w:val="26"/>
        </w:rPr>
        <w:t>dụng</w:t>
      </w:r>
      <w:proofErr w:type="spellEnd"/>
      <w:r w:rsidRPr="00D430FD">
        <w:rPr>
          <w:iCs/>
          <w:sz w:val="26"/>
          <w:szCs w:val="26"/>
        </w:rPr>
        <w:t xml:space="preserve"> </w:t>
      </w:r>
      <w:proofErr w:type="spellStart"/>
      <w:r w:rsidRPr="00D430FD">
        <w:rPr>
          <w:iCs/>
          <w:sz w:val="26"/>
          <w:szCs w:val="26"/>
        </w:rPr>
        <w:t>cho</w:t>
      </w:r>
      <w:proofErr w:type="spellEnd"/>
      <w:r w:rsidRPr="00D430FD">
        <w:rPr>
          <w:iCs/>
          <w:sz w:val="26"/>
          <w:szCs w:val="26"/>
        </w:rPr>
        <w:t xml:space="preserve"> </w:t>
      </w:r>
      <w:proofErr w:type="spellStart"/>
      <w:r w:rsidRPr="00D430FD">
        <w:rPr>
          <w:iCs/>
          <w:sz w:val="26"/>
          <w:szCs w:val="26"/>
        </w:rPr>
        <w:t>nhà</w:t>
      </w:r>
      <w:proofErr w:type="spellEnd"/>
      <w:r w:rsidRPr="00D430FD">
        <w:rPr>
          <w:iCs/>
          <w:sz w:val="26"/>
          <w:szCs w:val="26"/>
        </w:rPr>
        <w:t xml:space="preserve"> </w:t>
      </w:r>
      <w:proofErr w:type="spellStart"/>
      <w:r w:rsidRPr="00D430FD">
        <w:rPr>
          <w:iCs/>
          <w:sz w:val="26"/>
          <w:szCs w:val="26"/>
        </w:rPr>
        <w:t>thầu</w:t>
      </w:r>
      <w:proofErr w:type="spellEnd"/>
      <w:r w:rsidRPr="00D430FD">
        <w:rPr>
          <w:iCs/>
          <w:sz w:val="26"/>
          <w:szCs w:val="26"/>
        </w:rPr>
        <w:t xml:space="preserve"> </w:t>
      </w:r>
      <w:proofErr w:type="spellStart"/>
      <w:r w:rsidRPr="00D430FD">
        <w:rPr>
          <w:iCs/>
          <w:sz w:val="26"/>
          <w:szCs w:val="26"/>
        </w:rPr>
        <w:t>để</w:t>
      </w:r>
      <w:proofErr w:type="spellEnd"/>
      <w:r w:rsidRPr="00D430FD">
        <w:rPr>
          <w:iCs/>
          <w:sz w:val="26"/>
          <w:szCs w:val="26"/>
        </w:rPr>
        <w:t xml:space="preserve"> </w:t>
      </w:r>
      <w:proofErr w:type="spellStart"/>
      <w:r w:rsidRPr="00D430FD">
        <w:rPr>
          <w:iCs/>
          <w:sz w:val="26"/>
          <w:szCs w:val="26"/>
        </w:rPr>
        <w:t>thực</w:t>
      </w:r>
      <w:proofErr w:type="spellEnd"/>
      <w:r w:rsidRPr="00D430FD">
        <w:rPr>
          <w:iCs/>
          <w:sz w:val="26"/>
          <w:szCs w:val="26"/>
        </w:rPr>
        <w:t xml:space="preserve"> </w:t>
      </w:r>
      <w:proofErr w:type="spellStart"/>
      <w:r w:rsidRPr="00D430FD">
        <w:rPr>
          <w:iCs/>
          <w:sz w:val="26"/>
          <w:szCs w:val="26"/>
        </w:rPr>
        <w:t>hiện</w:t>
      </w:r>
      <w:proofErr w:type="spellEnd"/>
      <w:r w:rsidRPr="00D430FD">
        <w:rPr>
          <w:iCs/>
          <w:sz w:val="26"/>
          <w:szCs w:val="26"/>
        </w:rPr>
        <w:t xml:space="preserve"> </w:t>
      </w:r>
      <w:proofErr w:type="spellStart"/>
      <w:r w:rsidRPr="00D430FD">
        <w:rPr>
          <w:iCs/>
          <w:sz w:val="26"/>
          <w:szCs w:val="26"/>
        </w:rPr>
        <w:t>gói</w:t>
      </w:r>
      <w:proofErr w:type="spellEnd"/>
      <w:r w:rsidRPr="00D430FD">
        <w:rPr>
          <w:iCs/>
          <w:sz w:val="26"/>
          <w:szCs w:val="26"/>
        </w:rPr>
        <w:t xml:space="preserve"> </w:t>
      </w:r>
      <w:proofErr w:type="spellStart"/>
      <w:r w:rsidRPr="00D430FD">
        <w:rPr>
          <w:iCs/>
          <w:sz w:val="26"/>
          <w:szCs w:val="26"/>
        </w:rPr>
        <w:t>đang</w:t>
      </w:r>
      <w:proofErr w:type="spellEnd"/>
      <w:r w:rsidRPr="00D430FD">
        <w:rPr>
          <w:iCs/>
          <w:sz w:val="26"/>
          <w:szCs w:val="26"/>
        </w:rPr>
        <w:t xml:space="preserve"> </w:t>
      </w:r>
      <w:proofErr w:type="spellStart"/>
      <w:r w:rsidRPr="00D430FD">
        <w:rPr>
          <w:iCs/>
          <w:sz w:val="26"/>
          <w:szCs w:val="26"/>
        </w:rPr>
        <w:t>xét</w:t>
      </w:r>
      <w:proofErr w:type="spellEnd"/>
      <w:r w:rsidRPr="00D430FD">
        <w:rPr>
          <w:iCs/>
          <w:sz w:val="26"/>
          <w:szCs w:val="26"/>
        </w:rPr>
        <w:t xml:space="preserve"> </w:t>
      </w:r>
      <w:proofErr w:type="spellStart"/>
      <w:r w:rsidRPr="00D430FD">
        <w:rPr>
          <w:iCs/>
          <w:sz w:val="26"/>
          <w:szCs w:val="26"/>
        </w:rPr>
        <w:t>với</w:t>
      </w:r>
      <w:proofErr w:type="spellEnd"/>
      <w:r w:rsidRPr="00D430FD">
        <w:rPr>
          <w:iCs/>
          <w:sz w:val="26"/>
          <w:szCs w:val="26"/>
        </w:rPr>
        <w:t xml:space="preserve"> </w:t>
      </w:r>
      <w:proofErr w:type="spellStart"/>
      <w:r w:rsidRPr="00D430FD">
        <w:rPr>
          <w:iCs/>
          <w:sz w:val="26"/>
          <w:szCs w:val="26"/>
        </w:rPr>
        <w:t>hạn</w:t>
      </w:r>
      <w:proofErr w:type="spellEnd"/>
      <w:r w:rsidRPr="00D430FD">
        <w:rPr>
          <w:iCs/>
          <w:sz w:val="26"/>
          <w:szCs w:val="26"/>
        </w:rPr>
        <w:t xml:space="preserve"> </w:t>
      </w:r>
      <w:proofErr w:type="spellStart"/>
      <w:r w:rsidRPr="00D430FD">
        <w:rPr>
          <w:iCs/>
          <w:sz w:val="26"/>
          <w:szCs w:val="26"/>
        </w:rPr>
        <w:t>mức</w:t>
      </w:r>
      <w:proofErr w:type="spellEnd"/>
      <w:r w:rsidRPr="00D430FD">
        <w:rPr>
          <w:iCs/>
          <w:sz w:val="26"/>
          <w:szCs w:val="26"/>
        </w:rPr>
        <w:t xml:space="preserve"> </w:t>
      </w:r>
      <w:proofErr w:type="spellStart"/>
      <w:r w:rsidRPr="00D430FD">
        <w:rPr>
          <w:iCs/>
          <w:sz w:val="26"/>
          <w:szCs w:val="26"/>
        </w:rPr>
        <w:t>tối</w:t>
      </w:r>
      <w:proofErr w:type="spellEnd"/>
      <w:r w:rsidRPr="00D430FD">
        <w:rPr>
          <w:iCs/>
          <w:sz w:val="26"/>
          <w:szCs w:val="26"/>
        </w:rPr>
        <w:t xml:space="preserve"> </w:t>
      </w:r>
      <w:proofErr w:type="spellStart"/>
      <w:r w:rsidRPr="00D430FD">
        <w:rPr>
          <w:iCs/>
          <w:sz w:val="26"/>
          <w:szCs w:val="26"/>
        </w:rPr>
        <w:t>thiểu</w:t>
      </w:r>
      <w:proofErr w:type="spellEnd"/>
      <w:r w:rsidRPr="00D430FD">
        <w:rPr>
          <w:iCs/>
          <w:sz w:val="26"/>
          <w:szCs w:val="26"/>
        </w:rPr>
        <w:t xml:space="preserve"> </w:t>
      </w:r>
      <w:proofErr w:type="spellStart"/>
      <w:r w:rsidRPr="00D430FD">
        <w:rPr>
          <w:iCs/>
          <w:sz w:val="26"/>
          <w:szCs w:val="26"/>
        </w:rPr>
        <w:t>bằng</w:t>
      </w:r>
      <w:proofErr w:type="spellEnd"/>
      <w:r w:rsidRPr="00D430FD">
        <w:rPr>
          <w:iCs/>
          <w:sz w:val="26"/>
          <w:szCs w:val="26"/>
        </w:rPr>
        <w:t xml:space="preserve"> </w:t>
      </w:r>
      <w:proofErr w:type="spellStart"/>
      <w:r w:rsidRPr="00D430FD">
        <w:rPr>
          <w:iCs/>
          <w:sz w:val="26"/>
          <w:szCs w:val="26"/>
        </w:rPr>
        <w:t>giá</w:t>
      </w:r>
      <w:proofErr w:type="spellEnd"/>
      <w:r w:rsidRPr="00D430FD">
        <w:rPr>
          <w:iCs/>
          <w:sz w:val="26"/>
          <w:szCs w:val="26"/>
        </w:rPr>
        <w:t xml:space="preserve"> </w:t>
      </w:r>
      <w:proofErr w:type="spellStart"/>
      <w:r w:rsidRPr="00D430FD">
        <w:rPr>
          <w:iCs/>
          <w:sz w:val="26"/>
          <w:szCs w:val="26"/>
        </w:rPr>
        <w:t>trị</w:t>
      </w:r>
      <w:proofErr w:type="spellEnd"/>
      <w:r w:rsidRPr="00D430FD">
        <w:rPr>
          <w:iCs/>
          <w:sz w:val="26"/>
          <w:szCs w:val="26"/>
        </w:rPr>
        <w:t xml:space="preserve"> </w:t>
      </w:r>
      <w:proofErr w:type="spellStart"/>
      <w:r w:rsidRPr="00D430FD">
        <w:rPr>
          <w:iCs/>
          <w:sz w:val="26"/>
          <w:szCs w:val="26"/>
        </w:rPr>
        <w:t>yêu</w:t>
      </w:r>
      <w:proofErr w:type="spellEnd"/>
      <w:r w:rsidRPr="00D430FD">
        <w:rPr>
          <w:iCs/>
          <w:sz w:val="26"/>
          <w:szCs w:val="26"/>
        </w:rPr>
        <w:t xml:space="preserve"> </w:t>
      </w:r>
      <w:proofErr w:type="spellStart"/>
      <w:r w:rsidRPr="00D430FD">
        <w:rPr>
          <w:iCs/>
          <w:sz w:val="26"/>
          <w:szCs w:val="26"/>
        </w:rPr>
        <w:t>cầu</w:t>
      </w:r>
      <w:proofErr w:type="spellEnd"/>
      <w:r w:rsidRPr="00D430FD">
        <w:rPr>
          <w:iCs/>
          <w:sz w:val="26"/>
          <w:szCs w:val="26"/>
        </w:rPr>
        <w:t xml:space="preserve"> </w:t>
      </w:r>
      <w:proofErr w:type="spellStart"/>
      <w:r w:rsidRPr="00D430FD">
        <w:rPr>
          <w:iCs/>
          <w:sz w:val="26"/>
          <w:szCs w:val="26"/>
        </w:rPr>
        <w:t>tại</w:t>
      </w:r>
      <w:proofErr w:type="spellEnd"/>
      <w:r w:rsidRPr="00D430FD">
        <w:rPr>
          <w:iCs/>
          <w:sz w:val="26"/>
          <w:szCs w:val="26"/>
        </w:rPr>
        <w:t xml:space="preserve"> </w:t>
      </w:r>
      <w:proofErr w:type="spellStart"/>
      <w:r w:rsidRPr="00D430FD">
        <w:rPr>
          <w:iCs/>
          <w:sz w:val="26"/>
          <w:szCs w:val="26"/>
        </w:rPr>
        <w:t>tiêu</w:t>
      </w:r>
      <w:proofErr w:type="spellEnd"/>
      <w:r w:rsidRPr="00D430FD">
        <w:rPr>
          <w:iCs/>
          <w:sz w:val="26"/>
          <w:szCs w:val="26"/>
        </w:rPr>
        <w:t xml:space="preserve"> </w:t>
      </w:r>
      <w:proofErr w:type="spellStart"/>
      <w:r w:rsidRPr="00D430FD">
        <w:rPr>
          <w:iCs/>
          <w:sz w:val="26"/>
          <w:szCs w:val="26"/>
        </w:rPr>
        <w:t>chí</w:t>
      </w:r>
      <w:proofErr w:type="spellEnd"/>
      <w:r w:rsidRPr="00D430FD">
        <w:rPr>
          <w:iCs/>
          <w:sz w:val="26"/>
          <w:szCs w:val="26"/>
        </w:rPr>
        <w:t xml:space="preserve"> </w:t>
      </w:r>
      <w:proofErr w:type="spellStart"/>
      <w:r w:rsidRPr="00D430FD">
        <w:rPr>
          <w:iCs/>
          <w:sz w:val="26"/>
          <w:szCs w:val="26"/>
        </w:rPr>
        <w:t>đánh</w:t>
      </w:r>
      <w:proofErr w:type="spellEnd"/>
      <w:r w:rsidRPr="00D430FD">
        <w:rPr>
          <w:iCs/>
          <w:sz w:val="26"/>
          <w:szCs w:val="26"/>
        </w:rPr>
        <w:t xml:space="preserve"> </w:t>
      </w:r>
      <w:proofErr w:type="spellStart"/>
      <w:r w:rsidRPr="00D430FD">
        <w:rPr>
          <w:iCs/>
          <w:sz w:val="26"/>
          <w:szCs w:val="26"/>
        </w:rPr>
        <w:t>giá</w:t>
      </w:r>
      <w:proofErr w:type="spellEnd"/>
      <w:r w:rsidRPr="00D430FD">
        <w:rPr>
          <w:iCs/>
          <w:sz w:val="26"/>
          <w:szCs w:val="26"/>
        </w:rPr>
        <w:t xml:space="preserve"> 2.3 </w:t>
      </w:r>
      <w:proofErr w:type="spellStart"/>
      <w:r w:rsidRPr="00D430FD">
        <w:rPr>
          <w:iCs/>
          <w:sz w:val="26"/>
          <w:szCs w:val="26"/>
        </w:rPr>
        <w:t>Mẫu</w:t>
      </w:r>
      <w:proofErr w:type="spellEnd"/>
      <w:r w:rsidRPr="00D430FD">
        <w:rPr>
          <w:iCs/>
          <w:sz w:val="26"/>
          <w:szCs w:val="26"/>
        </w:rPr>
        <w:t xml:space="preserve"> </w:t>
      </w:r>
      <w:proofErr w:type="spellStart"/>
      <w:r w:rsidRPr="00D430FD">
        <w:rPr>
          <w:iCs/>
          <w:sz w:val="26"/>
          <w:szCs w:val="26"/>
        </w:rPr>
        <w:t>số</w:t>
      </w:r>
      <w:proofErr w:type="spellEnd"/>
      <w:r w:rsidRPr="00D430FD">
        <w:rPr>
          <w:iCs/>
          <w:sz w:val="26"/>
          <w:szCs w:val="26"/>
        </w:rPr>
        <w:t xml:space="preserve"> 03 </w:t>
      </w:r>
      <w:proofErr w:type="spellStart"/>
      <w:r w:rsidRPr="00D430FD">
        <w:rPr>
          <w:iCs/>
          <w:sz w:val="26"/>
          <w:szCs w:val="26"/>
        </w:rPr>
        <w:t>Chương</w:t>
      </w:r>
      <w:proofErr w:type="spellEnd"/>
      <w:r w:rsidRPr="00D430FD">
        <w:rPr>
          <w:iCs/>
          <w:sz w:val="26"/>
          <w:szCs w:val="26"/>
        </w:rPr>
        <w:t xml:space="preserve"> IV </w:t>
      </w:r>
      <w:proofErr w:type="spellStart"/>
      <w:r w:rsidRPr="00D430FD">
        <w:rPr>
          <w:iCs/>
          <w:sz w:val="26"/>
          <w:szCs w:val="26"/>
        </w:rPr>
        <w:t>trong</w:t>
      </w:r>
      <w:proofErr w:type="spellEnd"/>
      <w:r w:rsidRPr="00D430FD">
        <w:rPr>
          <w:iCs/>
          <w:sz w:val="26"/>
          <w:szCs w:val="26"/>
        </w:rPr>
        <w:t xml:space="preserve"> </w:t>
      </w:r>
      <w:proofErr w:type="spellStart"/>
      <w:r w:rsidRPr="00D430FD">
        <w:rPr>
          <w:iCs/>
          <w:sz w:val="26"/>
          <w:szCs w:val="26"/>
        </w:rPr>
        <w:t>suốt</w:t>
      </w:r>
      <w:proofErr w:type="spellEnd"/>
      <w:r w:rsidRPr="00D430FD">
        <w:rPr>
          <w:iCs/>
          <w:sz w:val="26"/>
          <w:szCs w:val="26"/>
        </w:rPr>
        <w:t xml:space="preserve"> </w:t>
      </w:r>
      <w:proofErr w:type="spellStart"/>
      <w:r w:rsidRPr="00D430FD">
        <w:rPr>
          <w:iCs/>
          <w:sz w:val="26"/>
          <w:szCs w:val="26"/>
        </w:rPr>
        <w:t>thời</w:t>
      </w:r>
      <w:proofErr w:type="spellEnd"/>
      <w:r w:rsidRPr="00D430FD">
        <w:rPr>
          <w:iCs/>
          <w:sz w:val="26"/>
          <w:szCs w:val="26"/>
        </w:rPr>
        <w:t xml:space="preserve"> </w:t>
      </w:r>
      <w:proofErr w:type="spellStart"/>
      <w:r w:rsidRPr="00D430FD">
        <w:rPr>
          <w:iCs/>
          <w:sz w:val="26"/>
          <w:szCs w:val="26"/>
        </w:rPr>
        <w:t>gian</w:t>
      </w:r>
      <w:proofErr w:type="spellEnd"/>
      <w:r w:rsidRPr="00D430FD">
        <w:rPr>
          <w:iCs/>
          <w:sz w:val="26"/>
          <w:szCs w:val="26"/>
        </w:rPr>
        <w:t xml:space="preserve"> </w:t>
      </w:r>
      <w:proofErr w:type="spellStart"/>
      <w:r w:rsidRPr="00D430FD">
        <w:rPr>
          <w:iCs/>
          <w:sz w:val="26"/>
          <w:szCs w:val="26"/>
        </w:rPr>
        <w:t>thực</w:t>
      </w:r>
      <w:proofErr w:type="spellEnd"/>
      <w:r w:rsidRPr="00D430FD">
        <w:rPr>
          <w:iCs/>
          <w:sz w:val="26"/>
          <w:szCs w:val="26"/>
        </w:rPr>
        <w:t xml:space="preserve"> </w:t>
      </w:r>
      <w:proofErr w:type="spellStart"/>
      <w:r w:rsidRPr="00D430FD">
        <w:rPr>
          <w:iCs/>
          <w:sz w:val="26"/>
          <w:szCs w:val="26"/>
        </w:rPr>
        <w:t>hiện</w:t>
      </w:r>
      <w:proofErr w:type="spellEnd"/>
      <w:r w:rsidRPr="00D430FD">
        <w:rPr>
          <w:iCs/>
          <w:sz w:val="26"/>
          <w:szCs w:val="26"/>
        </w:rPr>
        <w:t xml:space="preserve"> </w:t>
      </w:r>
      <w:proofErr w:type="spellStart"/>
      <w:r w:rsidRPr="00D430FD">
        <w:rPr>
          <w:iCs/>
          <w:sz w:val="26"/>
          <w:szCs w:val="26"/>
        </w:rPr>
        <w:t>hợp</w:t>
      </w:r>
      <w:proofErr w:type="spellEnd"/>
      <w:r w:rsidRPr="00D430FD">
        <w:rPr>
          <w:iCs/>
          <w:sz w:val="26"/>
          <w:szCs w:val="26"/>
        </w:rPr>
        <w:t xml:space="preserve"> </w:t>
      </w:r>
      <w:proofErr w:type="spellStart"/>
      <w:r w:rsidRPr="00D430FD">
        <w:rPr>
          <w:iCs/>
          <w:sz w:val="26"/>
          <w:szCs w:val="26"/>
        </w:rPr>
        <w:t>đồng</w:t>
      </w:r>
      <w:proofErr w:type="spellEnd"/>
      <w:r w:rsidRPr="00D430FD">
        <w:rPr>
          <w:iCs/>
          <w:sz w:val="26"/>
          <w:szCs w:val="26"/>
        </w:rPr>
        <w:t xml:space="preserve"> </w:t>
      </w:r>
      <w:proofErr w:type="spellStart"/>
      <w:r w:rsidRPr="00D430FD">
        <w:rPr>
          <w:iCs/>
          <w:sz w:val="26"/>
          <w:szCs w:val="26"/>
        </w:rPr>
        <w:t>thì</w:t>
      </w:r>
      <w:proofErr w:type="spellEnd"/>
      <w:r w:rsidRPr="00D430FD">
        <w:rPr>
          <w:iCs/>
          <w:sz w:val="26"/>
          <w:szCs w:val="26"/>
        </w:rPr>
        <w:t xml:space="preserve"> </w:t>
      </w:r>
      <w:proofErr w:type="spellStart"/>
      <w:r w:rsidRPr="00D430FD">
        <w:rPr>
          <w:iCs/>
          <w:sz w:val="26"/>
          <w:szCs w:val="26"/>
        </w:rPr>
        <w:t>nhà</w:t>
      </w:r>
      <w:proofErr w:type="spellEnd"/>
      <w:r w:rsidRPr="00D430FD">
        <w:rPr>
          <w:iCs/>
          <w:sz w:val="26"/>
          <w:szCs w:val="26"/>
        </w:rPr>
        <w:t xml:space="preserve"> </w:t>
      </w:r>
      <w:proofErr w:type="spellStart"/>
      <w:r w:rsidRPr="00D430FD">
        <w:rPr>
          <w:iCs/>
          <w:sz w:val="26"/>
          <w:szCs w:val="26"/>
        </w:rPr>
        <w:t>thầu</w:t>
      </w:r>
      <w:proofErr w:type="spellEnd"/>
      <w:r w:rsidRPr="00D430FD">
        <w:rPr>
          <w:iCs/>
          <w:sz w:val="26"/>
          <w:szCs w:val="26"/>
        </w:rPr>
        <w:t xml:space="preserve"> </w:t>
      </w:r>
      <w:proofErr w:type="spellStart"/>
      <w:r w:rsidRPr="00D430FD">
        <w:rPr>
          <w:iCs/>
          <w:sz w:val="26"/>
          <w:szCs w:val="26"/>
        </w:rPr>
        <w:t>được</w:t>
      </w:r>
      <w:proofErr w:type="spellEnd"/>
      <w:r w:rsidRPr="00D430FD">
        <w:rPr>
          <w:iCs/>
          <w:sz w:val="26"/>
          <w:szCs w:val="26"/>
        </w:rPr>
        <w:t xml:space="preserve"> </w:t>
      </w:r>
      <w:proofErr w:type="spellStart"/>
      <w:r w:rsidRPr="00D430FD">
        <w:rPr>
          <w:iCs/>
          <w:sz w:val="26"/>
          <w:szCs w:val="26"/>
        </w:rPr>
        <w:t>đánh</w:t>
      </w:r>
      <w:proofErr w:type="spellEnd"/>
      <w:r w:rsidRPr="00D430FD">
        <w:rPr>
          <w:iCs/>
          <w:sz w:val="26"/>
          <w:szCs w:val="26"/>
        </w:rPr>
        <w:t xml:space="preserve"> </w:t>
      </w:r>
      <w:proofErr w:type="spellStart"/>
      <w:r w:rsidRPr="00D430FD">
        <w:rPr>
          <w:iCs/>
          <w:sz w:val="26"/>
          <w:szCs w:val="26"/>
        </w:rPr>
        <w:t>giá</w:t>
      </w:r>
      <w:proofErr w:type="spellEnd"/>
      <w:r w:rsidRPr="00D430FD">
        <w:rPr>
          <w:iCs/>
          <w:sz w:val="26"/>
          <w:szCs w:val="26"/>
        </w:rPr>
        <w:t xml:space="preserve"> </w:t>
      </w:r>
      <w:proofErr w:type="spellStart"/>
      <w:r w:rsidRPr="00D430FD">
        <w:rPr>
          <w:iCs/>
          <w:sz w:val="26"/>
          <w:szCs w:val="26"/>
        </w:rPr>
        <w:t>là</w:t>
      </w:r>
      <w:proofErr w:type="spellEnd"/>
      <w:r w:rsidRPr="00D430FD">
        <w:rPr>
          <w:iCs/>
          <w:sz w:val="26"/>
          <w:szCs w:val="26"/>
        </w:rPr>
        <w:t xml:space="preserve"> </w:t>
      </w:r>
      <w:proofErr w:type="spellStart"/>
      <w:r w:rsidRPr="00D430FD">
        <w:rPr>
          <w:iCs/>
          <w:sz w:val="26"/>
          <w:szCs w:val="26"/>
        </w:rPr>
        <w:t>đáp</w:t>
      </w:r>
      <w:proofErr w:type="spellEnd"/>
      <w:r w:rsidRPr="00D430FD">
        <w:rPr>
          <w:iCs/>
          <w:sz w:val="26"/>
          <w:szCs w:val="26"/>
        </w:rPr>
        <w:t xml:space="preserve"> </w:t>
      </w:r>
      <w:proofErr w:type="spellStart"/>
      <w:r w:rsidRPr="00D430FD">
        <w:rPr>
          <w:iCs/>
          <w:sz w:val="26"/>
          <w:szCs w:val="26"/>
        </w:rPr>
        <w:t>ứng</w:t>
      </w:r>
      <w:proofErr w:type="spellEnd"/>
      <w:r w:rsidRPr="00D430FD">
        <w:rPr>
          <w:iCs/>
          <w:sz w:val="26"/>
          <w:szCs w:val="26"/>
        </w:rPr>
        <w:t xml:space="preserve"> </w:t>
      </w:r>
      <w:proofErr w:type="spellStart"/>
      <w:r w:rsidRPr="00D430FD">
        <w:rPr>
          <w:iCs/>
          <w:sz w:val="26"/>
          <w:szCs w:val="26"/>
        </w:rPr>
        <w:t>yêu</w:t>
      </w:r>
      <w:proofErr w:type="spellEnd"/>
      <w:r w:rsidRPr="00D430FD">
        <w:rPr>
          <w:iCs/>
          <w:sz w:val="26"/>
          <w:szCs w:val="26"/>
        </w:rPr>
        <w:t xml:space="preserve"> </w:t>
      </w:r>
      <w:proofErr w:type="spellStart"/>
      <w:r w:rsidRPr="00D430FD">
        <w:rPr>
          <w:iCs/>
          <w:sz w:val="26"/>
          <w:szCs w:val="26"/>
        </w:rPr>
        <w:t>cầu</w:t>
      </w:r>
      <w:proofErr w:type="spellEnd"/>
      <w:r w:rsidRPr="00D430FD">
        <w:rPr>
          <w:iCs/>
          <w:sz w:val="26"/>
          <w:szCs w:val="26"/>
        </w:rPr>
        <w:t xml:space="preserve"> </w:t>
      </w:r>
      <w:proofErr w:type="spellStart"/>
      <w:r w:rsidRPr="00D430FD">
        <w:rPr>
          <w:iCs/>
          <w:sz w:val="26"/>
          <w:szCs w:val="26"/>
        </w:rPr>
        <w:t>về</w:t>
      </w:r>
      <w:proofErr w:type="spellEnd"/>
      <w:r w:rsidRPr="00D430FD">
        <w:rPr>
          <w:iCs/>
          <w:sz w:val="26"/>
          <w:szCs w:val="26"/>
        </w:rPr>
        <w:t xml:space="preserve"> </w:t>
      </w:r>
      <w:proofErr w:type="spellStart"/>
      <w:r w:rsidRPr="00D430FD">
        <w:rPr>
          <w:iCs/>
          <w:sz w:val="26"/>
          <w:szCs w:val="26"/>
        </w:rPr>
        <w:t>nguồn</w:t>
      </w:r>
      <w:proofErr w:type="spellEnd"/>
      <w:r w:rsidRPr="00D430FD">
        <w:rPr>
          <w:iCs/>
          <w:sz w:val="26"/>
          <w:szCs w:val="26"/>
        </w:rPr>
        <w:t xml:space="preserve"> </w:t>
      </w:r>
      <w:proofErr w:type="spellStart"/>
      <w:r w:rsidRPr="00D430FD">
        <w:rPr>
          <w:iCs/>
          <w:sz w:val="26"/>
          <w:szCs w:val="26"/>
        </w:rPr>
        <w:t>lực</w:t>
      </w:r>
      <w:proofErr w:type="spellEnd"/>
      <w:r w:rsidRPr="00D430FD">
        <w:rPr>
          <w:iCs/>
          <w:sz w:val="26"/>
          <w:szCs w:val="26"/>
        </w:rPr>
        <w:t xml:space="preserve"> </w:t>
      </w:r>
      <w:proofErr w:type="spellStart"/>
      <w:r w:rsidRPr="00D430FD">
        <w:rPr>
          <w:iCs/>
          <w:sz w:val="26"/>
          <w:szCs w:val="26"/>
        </w:rPr>
        <w:t>tài</w:t>
      </w:r>
      <w:proofErr w:type="spellEnd"/>
      <w:r w:rsidRPr="00D430FD">
        <w:rPr>
          <w:iCs/>
          <w:sz w:val="26"/>
          <w:szCs w:val="26"/>
        </w:rPr>
        <w:t xml:space="preserve"> </w:t>
      </w:r>
      <w:proofErr w:type="spellStart"/>
      <w:r w:rsidRPr="00D430FD">
        <w:rPr>
          <w:iCs/>
          <w:sz w:val="26"/>
          <w:szCs w:val="26"/>
        </w:rPr>
        <w:t>chính</w:t>
      </w:r>
      <w:proofErr w:type="spellEnd"/>
      <w:r w:rsidRPr="00D430FD">
        <w:rPr>
          <w:iCs/>
          <w:sz w:val="26"/>
          <w:szCs w:val="26"/>
        </w:rPr>
        <w:t xml:space="preserve"> </w:t>
      </w:r>
      <w:proofErr w:type="spellStart"/>
      <w:r w:rsidRPr="00D430FD">
        <w:rPr>
          <w:iCs/>
          <w:sz w:val="26"/>
          <w:szCs w:val="26"/>
        </w:rPr>
        <w:t>cho</w:t>
      </w:r>
      <w:proofErr w:type="spellEnd"/>
      <w:r w:rsidRPr="00D430FD">
        <w:rPr>
          <w:iCs/>
          <w:sz w:val="26"/>
          <w:szCs w:val="26"/>
        </w:rPr>
        <w:t xml:space="preserve"> </w:t>
      </w:r>
      <w:proofErr w:type="spellStart"/>
      <w:r w:rsidRPr="00D430FD">
        <w:rPr>
          <w:iCs/>
          <w:sz w:val="26"/>
          <w:szCs w:val="26"/>
        </w:rPr>
        <w:t>gói</w:t>
      </w:r>
      <w:proofErr w:type="spellEnd"/>
      <w:r w:rsidRPr="00D430FD">
        <w:rPr>
          <w:iCs/>
          <w:sz w:val="26"/>
          <w:szCs w:val="26"/>
        </w:rPr>
        <w:t xml:space="preserve"> </w:t>
      </w:r>
      <w:proofErr w:type="spellStart"/>
      <w:r w:rsidRPr="00D430FD">
        <w:rPr>
          <w:iCs/>
          <w:sz w:val="26"/>
          <w:szCs w:val="26"/>
        </w:rPr>
        <w:t>thầu</w:t>
      </w:r>
      <w:proofErr w:type="spellEnd"/>
      <w:r w:rsidRPr="00D430FD">
        <w:rPr>
          <w:iCs/>
          <w:sz w:val="26"/>
          <w:szCs w:val="26"/>
        </w:rPr>
        <w:t xml:space="preserve"> </w:t>
      </w:r>
      <w:proofErr w:type="spellStart"/>
      <w:r w:rsidRPr="00D430FD">
        <w:rPr>
          <w:iCs/>
          <w:sz w:val="26"/>
          <w:szCs w:val="26"/>
        </w:rPr>
        <w:t>và</w:t>
      </w:r>
      <w:proofErr w:type="spellEnd"/>
      <w:r w:rsidRPr="00D430FD">
        <w:rPr>
          <w:iCs/>
          <w:sz w:val="26"/>
          <w:szCs w:val="26"/>
        </w:rPr>
        <w:t xml:space="preserve"> </w:t>
      </w:r>
      <w:proofErr w:type="spellStart"/>
      <w:r w:rsidRPr="00D430FD">
        <w:rPr>
          <w:iCs/>
          <w:sz w:val="26"/>
          <w:szCs w:val="26"/>
        </w:rPr>
        <w:t>không</w:t>
      </w:r>
      <w:proofErr w:type="spellEnd"/>
      <w:r w:rsidRPr="00D430FD">
        <w:rPr>
          <w:iCs/>
          <w:sz w:val="26"/>
          <w:szCs w:val="26"/>
        </w:rPr>
        <w:t xml:space="preserve"> </w:t>
      </w:r>
      <w:proofErr w:type="spellStart"/>
      <w:r w:rsidRPr="00D430FD">
        <w:rPr>
          <w:iCs/>
          <w:sz w:val="26"/>
          <w:szCs w:val="26"/>
        </w:rPr>
        <w:t>phải</w:t>
      </w:r>
      <w:proofErr w:type="spellEnd"/>
      <w:r w:rsidRPr="00D430FD">
        <w:rPr>
          <w:iCs/>
          <w:sz w:val="26"/>
          <w:szCs w:val="26"/>
        </w:rPr>
        <w:t xml:space="preserve"> </w:t>
      </w:r>
      <w:proofErr w:type="spellStart"/>
      <w:r w:rsidRPr="00D430FD">
        <w:rPr>
          <w:iCs/>
          <w:sz w:val="26"/>
          <w:szCs w:val="26"/>
        </w:rPr>
        <w:t>kê</w:t>
      </w:r>
      <w:proofErr w:type="spellEnd"/>
      <w:r w:rsidRPr="00D430FD">
        <w:rPr>
          <w:iCs/>
          <w:sz w:val="26"/>
          <w:szCs w:val="26"/>
        </w:rPr>
        <w:t xml:space="preserve"> </w:t>
      </w:r>
      <w:proofErr w:type="spellStart"/>
      <w:r w:rsidRPr="00D430FD">
        <w:rPr>
          <w:iCs/>
          <w:sz w:val="26"/>
          <w:szCs w:val="26"/>
        </w:rPr>
        <w:t>khai</w:t>
      </w:r>
      <w:proofErr w:type="spellEnd"/>
      <w:r w:rsidRPr="00D430FD">
        <w:rPr>
          <w:iCs/>
          <w:sz w:val="26"/>
          <w:szCs w:val="26"/>
        </w:rPr>
        <w:t xml:space="preserve"> </w:t>
      </w:r>
      <w:proofErr w:type="spellStart"/>
      <w:r w:rsidRPr="00D430FD">
        <w:rPr>
          <w:iCs/>
          <w:sz w:val="26"/>
          <w:szCs w:val="26"/>
        </w:rPr>
        <w:t>thông</w:t>
      </w:r>
      <w:proofErr w:type="spellEnd"/>
      <w:r w:rsidRPr="00D430FD">
        <w:rPr>
          <w:iCs/>
          <w:sz w:val="26"/>
          <w:szCs w:val="26"/>
        </w:rPr>
        <w:t xml:space="preserve"> tin </w:t>
      </w:r>
      <w:proofErr w:type="spellStart"/>
      <w:r w:rsidRPr="00D430FD">
        <w:rPr>
          <w:iCs/>
          <w:sz w:val="26"/>
          <w:szCs w:val="26"/>
        </w:rPr>
        <w:t>theo</w:t>
      </w:r>
      <w:proofErr w:type="spellEnd"/>
      <w:r w:rsidRPr="00D430FD">
        <w:rPr>
          <w:iCs/>
          <w:sz w:val="26"/>
          <w:szCs w:val="26"/>
        </w:rPr>
        <w:t xml:space="preserve"> </w:t>
      </w:r>
      <w:proofErr w:type="spellStart"/>
      <w:r w:rsidRPr="00D430FD">
        <w:rPr>
          <w:iCs/>
          <w:sz w:val="26"/>
          <w:szCs w:val="26"/>
        </w:rPr>
        <w:t>quy</w:t>
      </w:r>
      <w:proofErr w:type="spellEnd"/>
      <w:r w:rsidRPr="00D430FD">
        <w:rPr>
          <w:iCs/>
          <w:sz w:val="26"/>
          <w:szCs w:val="26"/>
        </w:rPr>
        <w:t xml:space="preserve"> </w:t>
      </w:r>
      <w:proofErr w:type="spellStart"/>
      <w:r w:rsidRPr="00D430FD">
        <w:rPr>
          <w:iCs/>
          <w:sz w:val="26"/>
          <w:szCs w:val="26"/>
        </w:rPr>
        <w:t>định</w:t>
      </w:r>
      <w:proofErr w:type="spellEnd"/>
      <w:r w:rsidRPr="00D430FD">
        <w:rPr>
          <w:iCs/>
          <w:sz w:val="26"/>
          <w:szCs w:val="26"/>
        </w:rPr>
        <w:t xml:space="preserve"> </w:t>
      </w:r>
      <w:proofErr w:type="spellStart"/>
      <w:r w:rsidRPr="00D430FD">
        <w:rPr>
          <w:iCs/>
          <w:sz w:val="26"/>
          <w:szCs w:val="26"/>
        </w:rPr>
        <w:t>tại</w:t>
      </w:r>
      <w:proofErr w:type="spellEnd"/>
      <w:r w:rsidRPr="00D430FD">
        <w:rPr>
          <w:iCs/>
          <w:sz w:val="26"/>
          <w:szCs w:val="26"/>
        </w:rPr>
        <w:t xml:space="preserve"> </w:t>
      </w:r>
      <w:proofErr w:type="spellStart"/>
      <w:r w:rsidRPr="00D430FD">
        <w:rPr>
          <w:iCs/>
          <w:sz w:val="26"/>
          <w:szCs w:val="26"/>
        </w:rPr>
        <w:t>Mẫu</w:t>
      </w:r>
      <w:proofErr w:type="spellEnd"/>
      <w:r w:rsidRPr="00D430FD">
        <w:rPr>
          <w:iCs/>
          <w:sz w:val="26"/>
          <w:szCs w:val="26"/>
        </w:rPr>
        <w:t xml:space="preserve"> </w:t>
      </w:r>
      <w:proofErr w:type="spellStart"/>
      <w:r w:rsidRPr="00D430FD">
        <w:rPr>
          <w:iCs/>
          <w:sz w:val="26"/>
          <w:szCs w:val="26"/>
        </w:rPr>
        <w:t>số</w:t>
      </w:r>
      <w:proofErr w:type="spellEnd"/>
      <w:r w:rsidRPr="00D430FD">
        <w:rPr>
          <w:iCs/>
          <w:sz w:val="26"/>
          <w:szCs w:val="26"/>
        </w:rPr>
        <w:t xml:space="preserve"> 14 </w:t>
      </w:r>
      <w:proofErr w:type="spellStart"/>
      <w:r w:rsidRPr="00D430FD">
        <w:rPr>
          <w:iCs/>
          <w:sz w:val="26"/>
          <w:szCs w:val="26"/>
        </w:rPr>
        <w:t>và</w:t>
      </w:r>
      <w:proofErr w:type="spellEnd"/>
      <w:r w:rsidRPr="00D430FD">
        <w:rPr>
          <w:iCs/>
          <w:sz w:val="26"/>
          <w:szCs w:val="26"/>
        </w:rPr>
        <w:t xml:space="preserve"> </w:t>
      </w:r>
      <w:proofErr w:type="spellStart"/>
      <w:r w:rsidRPr="00D430FD">
        <w:rPr>
          <w:iCs/>
          <w:sz w:val="26"/>
          <w:szCs w:val="26"/>
        </w:rPr>
        <w:t>Mẫu</w:t>
      </w:r>
      <w:proofErr w:type="spellEnd"/>
      <w:r w:rsidRPr="00D430FD">
        <w:rPr>
          <w:iCs/>
          <w:sz w:val="26"/>
          <w:szCs w:val="26"/>
        </w:rPr>
        <w:t xml:space="preserve"> </w:t>
      </w:r>
      <w:proofErr w:type="spellStart"/>
      <w:r w:rsidRPr="00D430FD">
        <w:rPr>
          <w:iCs/>
          <w:sz w:val="26"/>
          <w:szCs w:val="26"/>
        </w:rPr>
        <w:t>số</w:t>
      </w:r>
      <w:proofErr w:type="spellEnd"/>
      <w:r w:rsidRPr="00D430FD">
        <w:rPr>
          <w:iCs/>
          <w:sz w:val="26"/>
          <w:szCs w:val="26"/>
        </w:rPr>
        <w:t xml:space="preserve"> 15.</w:t>
      </w:r>
    </w:p>
    <w:p w14:paraId="0797485A" w14:textId="77777777" w:rsidR="009578A7" w:rsidRPr="00D430FD" w:rsidRDefault="009578A7" w:rsidP="001159BF">
      <w:pPr>
        <w:pStyle w:val="FootnoteText"/>
        <w:widowControl w:val="0"/>
        <w:tabs>
          <w:tab w:val="clear" w:pos="360"/>
          <w:tab w:val="left" w:pos="0"/>
        </w:tabs>
        <w:spacing w:before="60" w:after="60"/>
        <w:ind w:left="0" w:firstLine="567"/>
        <w:rPr>
          <w:sz w:val="26"/>
          <w:szCs w:val="26"/>
        </w:rPr>
      </w:pP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cao</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cận</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lastRenderedPageBreak/>
        <w:t>thanh</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cao</w:t>
      </w:r>
      <w:proofErr w:type="spellEnd"/>
      <w:r w:rsidRPr="00D430FD">
        <w:rPr>
          <w:sz w:val="26"/>
          <w:szCs w:val="26"/>
        </w:rPr>
        <w:t xml:space="preserve"> </w:t>
      </w:r>
      <w:proofErr w:type="spellStart"/>
      <w:r w:rsidRPr="00D430FD">
        <w:rPr>
          <w:sz w:val="26"/>
          <w:szCs w:val="26"/>
        </w:rPr>
        <w:t>sẵn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cam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iCs/>
          <w:sz w:val="26"/>
          <w:szCs w:val="26"/>
        </w:rPr>
        <w:t>hoạt</w:t>
      </w:r>
      <w:proofErr w:type="spellEnd"/>
      <w:r w:rsidRPr="00D430FD">
        <w:rPr>
          <w:iCs/>
          <w:sz w:val="26"/>
          <w:szCs w:val="26"/>
        </w:rPr>
        <w:t xml:space="preserve"> </w:t>
      </w:r>
      <w:proofErr w:type="spellStart"/>
      <w:r w:rsidRPr="00D430FD">
        <w:rPr>
          <w:iCs/>
          <w:sz w:val="26"/>
          <w:szCs w:val="26"/>
        </w:rPr>
        <w:t>động</w:t>
      </w:r>
      <w:proofErr w:type="spellEnd"/>
      <w:r w:rsidRPr="00D430FD">
        <w:rPr>
          <w:iCs/>
          <w:sz w:val="26"/>
          <w:szCs w:val="26"/>
        </w:rPr>
        <w:t xml:space="preserve"> </w:t>
      </w:r>
      <w:proofErr w:type="spellStart"/>
      <w:r w:rsidRPr="00D430FD">
        <w:rPr>
          <w:iCs/>
          <w:sz w:val="26"/>
          <w:szCs w:val="26"/>
        </w:rPr>
        <w:t>hợp</w:t>
      </w:r>
      <w:proofErr w:type="spellEnd"/>
      <w:r w:rsidRPr="00D430FD">
        <w:rPr>
          <w:iCs/>
          <w:sz w:val="26"/>
          <w:szCs w:val="26"/>
        </w:rPr>
        <w:t xml:space="preserve"> </w:t>
      </w:r>
      <w:proofErr w:type="spellStart"/>
      <w:r w:rsidRPr="00D430FD">
        <w:rPr>
          <w:iCs/>
          <w:sz w:val="26"/>
          <w:szCs w:val="26"/>
        </w:rPr>
        <w:t>pháp</w:t>
      </w:r>
      <w:proofErr w:type="spellEnd"/>
      <w:r w:rsidRPr="00D430FD">
        <w:rPr>
          <w:iCs/>
          <w:sz w:val="26"/>
          <w:szCs w:val="26"/>
        </w:rPr>
        <w:t xml:space="preserve"> </w:t>
      </w:r>
      <w:proofErr w:type="spellStart"/>
      <w:r w:rsidRPr="00D430FD">
        <w:rPr>
          <w:iCs/>
          <w:sz w:val="26"/>
          <w:szCs w:val="26"/>
        </w:rPr>
        <w:t>tại</w:t>
      </w:r>
      <w:proofErr w:type="spellEnd"/>
      <w:r w:rsidRPr="00D430FD">
        <w:rPr>
          <w:iCs/>
          <w:sz w:val="26"/>
          <w:szCs w:val="26"/>
        </w:rPr>
        <w:t xml:space="preserve"> </w:t>
      </w:r>
      <w:proofErr w:type="spellStart"/>
      <w:r w:rsidRPr="00D430FD">
        <w:rPr>
          <w:iCs/>
          <w:sz w:val="26"/>
          <w:szCs w:val="26"/>
        </w:rPr>
        <w:t>Việt</w:t>
      </w:r>
      <w:proofErr w:type="spellEnd"/>
      <w:r w:rsidRPr="00D430FD">
        <w:rPr>
          <w:iCs/>
          <w:sz w:val="26"/>
          <w:szCs w:val="26"/>
        </w:rPr>
        <w:t xml:space="preserve"> Nam </w:t>
      </w:r>
      <w:proofErr w:type="spellStart"/>
      <w:r w:rsidRPr="00D430FD">
        <w:rPr>
          <w:iCs/>
          <w:sz w:val="26"/>
          <w:szCs w:val="26"/>
        </w:rPr>
        <w:t>đối</w:t>
      </w:r>
      <w:proofErr w:type="spellEnd"/>
      <w:r w:rsidRPr="00D430FD">
        <w:rPr>
          <w:iCs/>
          <w:sz w:val="26"/>
          <w:szCs w:val="26"/>
        </w:rPr>
        <w:t xml:space="preserve"> </w:t>
      </w:r>
      <w:proofErr w:type="spellStart"/>
      <w:r w:rsidRPr="00D430FD">
        <w:rPr>
          <w:iCs/>
          <w:sz w:val="26"/>
          <w:szCs w:val="26"/>
        </w:rPr>
        <w:t>với</w:t>
      </w:r>
      <w:proofErr w:type="spellEnd"/>
      <w:r w:rsidRPr="00D430FD">
        <w:rPr>
          <w:iCs/>
          <w:sz w:val="26"/>
          <w:szCs w:val="26"/>
        </w:rPr>
        <w:t xml:space="preserve"> </w:t>
      </w:r>
      <w:proofErr w:type="spellStart"/>
      <w:r w:rsidRPr="00D430FD">
        <w:rPr>
          <w:iCs/>
          <w:sz w:val="26"/>
          <w:szCs w:val="26"/>
        </w:rPr>
        <w:t>gói</w:t>
      </w:r>
      <w:proofErr w:type="spellEnd"/>
      <w:r w:rsidRPr="00D430FD">
        <w:rPr>
          <w:iCs/>
          <w:sz w:val="26"/>
          <w:szCs w:val="26"/>
        </w:rPr>
        <w:t xml:space="preserve"> </w:t>
      </w:r>
      <w:proofErr w:type="spellStart"/>
      <w:r w:rsidRPr="00D430FD">
        <w:rPr>
          <w:iCs/>
          <w:sz w:val="26"/>
          <w:szCs w:val="26"/>
        </w:rPr>
        <w:t>thầu</w:t>
      </w:r>
      <w:proofErr w:type="spellEnd"/>
      <w:r w:rsidRPr="00D430FD">
        <w:rPr>
          <w:iCs/>
          <w:sz w:val="26"/>
          <w:szCs w:val="26"/>
        </w:rPr>
        <w:t xml:space="preserve"> </w:t>
      </w:r>
      <w:proofErr w:type="spellStart"/>
      <w:r w:rsidRPr="00D430FD">
        <w:rPr>
          <w:iCs/>
          <w:sz w:val="26"/>
          <w:szCs w:val="26"/>
        </w:rPr>
        <w:t>này</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w:t>
      </w:r>
    </w:p>
    <w:p w14:paraId="51BF655C" w14:textId="77777777" w:rsidR="009578A7" w:rsidRPr="00D430FD" w:rsidRDefault="009578A7" w:rsidP="001159BF">
      <w:pPr>
        <w:pStyle w:val="FootnoteText"/>
        <w:widowControl w:val="0"/>
        <w:tabs>
          <w:tab w:val="clear" w:pos="360"/>
          <w:tab w:val="left" w:pos="0"/>
        </w:tabs>
        <w:spacing w:before="60" w:after="60"/>
        <w:ind w:left="0" w:firstLine="567"/>
        <w:rPr>
          <w:sz w:val="26"/>
          <w:szCs w:val="26"/>
          <w:lang w:val="pl-PL"/>
        </w:rPr>
      </w:pPr>
      <w:r w:rsidRPr="00D430FD">
        <w:rPr>
          <w:sz w:val="26"/>
          <w:szCs w:val="26"/>
        </w:rPr>
        <w:t>(8)</w:t>
      </w:r>
      <w:r w:rsidRPr="00D430FD">
        <w:rPr>
          <w:b/>
          <w:sz w:val="26"/>
          <w:szCs w:val="26"/>
        </w:rPr>
        <w:t xml:space="preserve"> </w:t>
      </w:r>
      <w:r w:rsidRPr="00D430FD">
        <w:rPr>
          <w:sz w:val="26"/>
          <w:szCs w:val="26"/>
          <w:lang w:val="pl-PL"/>
        </w:rPr>
        <w:t xml:space="preserve">Hợp đồng tương tự là hợp đồng đã thực hiện toàn bộ, trong đó công việc xây lắp có các tính chất tương tự với gói thầu đang xét, bao gồm: </w:t>
      </w:r>
    </w:p>
    <w:p w14:paraId="36A04AE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bản chất và độ phức tạp: có cùng loại và cấp công trình tương tự hoặc cao hơn cấp công trình yêu cầu cho gói thầu này theo quy định của pháp luật về xây dựng. Đối với các công việc đặc thù, có thể chỉ yêu cầu nhà thầu phải có hợp đồng thi công tương tự về bản chất và độ phức tạp đối với các hạng mục chính của gói thầu; </w:t>
      </w:r>
    </w:p>
    <w:p w14:paraId="3E66102E"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xml:space="preserve">- Tương tự về quy mô công việc: có giá trị công việc xây lắp bằng hoặc lớn hơn 70% giá trị công việc xây lắp của gói thầu đang xét; </w:t>
      </w:r>
    </w:p>
    <w:p w14:paraId="6C877825"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(hai công trình có cấp thấp hơn liền kề với cấp của công trình đang xét, quy mô mỗi công trình cấp thấp hơn liền kề bằng hoặc lớn hơn 70% giá trị công việc xây lắp của gói thầu đang xét thì được đánh giá là một hợp đồng xây lắp tương tự).</w:t>
      </w:r>
    </w:p>
    <w:p w14:paraId="24190F91"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 Trường hợp trong E-HSMT yêu cầu nhà thầu đã thực hiện từ hai hợp đồng tương tự trở lên thì nhà thầu phải đáp ứng tối thiểu một hợp đồng với quy mô, tính chất tương tự gói thầu đang xét. Quy mô của các hợp đồng tương tự tiếp theo được xác định bằng cách cộng các hợp đồng có quy mô nhỏ hơn nhưng phải bảo đảm các hợp đồng đó có tính chất tương tự với các hạng mục cơ bản của gói thầu đang xét.</w:t>
      </w:r>
    </w:p>
    <w:p w14:paraId="7076E558"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Đối với các công việc đặc thù hoặc ở các địa phương mà năng lực của nhà thầu trên địa bàn còn hạn chế, có thể yêu cầu giá trị phần công việc xây lắp của hợp đồng trong khoảng 50%-70% giá trị phần công việc xây lắp của gói thầu đang xét, đồng thời vẫn phải yêu cầu nhà thầu bảo đảm có hợp đồng thi công tương tự về bản chất và độ phức tạp đối với các hạng mục chính của gói thầu.</w:t>
      </w:r>
    </w:p>
    <w:p w14:paraId="1C495F9A"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Căn cứ quy mô, tính chất của gói thầu mà có thể yêu cầu tương tự về điều kiện hiện trường.</w:t>
      </w:r>
    </w:p>
    <w:p w14:paraId="45E5498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(9) Hoàn thành phần lớn nghĩa là hoàn thành ít nhất 80% khối lượng công việc của hợp đồng.</w:t>
      </w:r>
    </w:p>
    <w:p w14:paraId="08426476" w14:textId="77777777" w:rsidR="009578A7" w:rsidRPr="00D430FD" w:rsidRDefault="009578A7" w:rsidP="001159BF">
      <w:pPr>
        <w:widowControl w:val="0"/>
        <w:spacing w:before="60" w:after="60"/>
        <w:ind w:firstLine="567"/>
        <w:rPr>
          <w:sz w:val="26"/>
          <w:szCs w:val="26"/>
          <w:lang w:val="pl-PL"/>
        </w:rPr>
      </w:pPr>
      <w:r w:rsidRPr="00D430FD">
        <w:rPr>
          <w:sz w:val="26"/>
          <w:szCs w:val="26"/>
          <w:lang w:val="pl-PL"/>
        </w:rPr>
        <w:t>(10) Với các hợp đồng mà nhà thầu đã tham gia với tư cách là thành viên liên danh hoặc nhà thầu phụ thì chỉ tính giá trị phần việc do nhà thầu thực hiện.</w:t>
      </w:r>
    </w:p>
    <w:p w14:paraId="7614C0FB" w14:textId="77777777" w:rsidR="009578A7" w:rsidRPr="00D430FD" w:rsidRDefault="009578A7" w:rsidP="001159BF">
      <w:pPr>
        <w:spacing w:before="60" w:after="60"/>
        <w:ind w:firstLine="567"/>
        <w:rPr>
          <w:sz w:val="26"/>
          <w:szCs w:val="26"/>
          <w:lang w:val="nl-NL"/>
        </w:rPr>
      </w:pPr>
      <w:r w:rsidRPr="00D430FD">
        <w:rPr>
          <w:sz w:val="26"/>
          <w:szCs w:val="26"/>
          <w:lang w:val="pl-PL"/>
        </w:rPr>
        <w:t>(11)</w:t>
      </w:r>
      <w:r w:rsidRPr="00D430FD">
        <w:rPr>
          <w:sz w:val="26"/>
          <w:szCs w:val="26"/>
          <w:lang w:val="de-DE"/>
        </w:rPr>
        <w:t xml:space="preserve"> Ghi số năm yêu cầu, thông thường từ 3 đến 5 năm.</w:t>
      </w:r>
    </w:p>
    <w:p w14:paraId="153C4D47" w14:textId="77777777" w:rsidR="009578A7" w:rsidRPr="00D430FD" w:rsidRDefault="009578A7" w:rsidP="001159BF">
      <w:pPr>
        <w:spacing w:before="60" w:after="60"/>
        <w:ind w:left="284"/>
        <w:jc w:val="right"/>
        <w:rPr>
          <w:b/>
          <w:sz w:val="26"/>
          <w:szCs w:val="26"/>
          <w:lang w:val="nl-NL"/>
        </w:rPr>
      </w:pPr>
      <w:r w:rsidRPr="00D430FD">
        <w:rPr>
          <w:sz w:val="26"/>
          <w:szCs w:val="26"/>
          <w:lang w:val="nl-NL"/>
        </w:rPr>
        <w:br w:type="page"/>
      </w:r>
      <w:r w:rsidRPr="00D430FD">
        <w:rPr>
          <w:b/>
          <w:sz w:val="26"/>
          <w:szCs w:val="26"/>
          <w:lang w:val="nl-NL"/>
        </w:rPr>
        <w:lastRenderedPageBreak/>
        <w:t>Mẫu số 04A (Webform trên Hệ thống)</w:t>
      </w:r>
    </w:p>
    <w:tbl>
      <w:tblPr>
        <w:tblW w:w="14609" w:type="dxa"/>
        <w:tblInd w:w="108" w:type="dxa"/>
        <w:tblLook w:val="04A0" w:firstRow="1" w:lastRow="0" w:firstColumn="1" w:lastColumn="0" w:noHBand="0" w:noVBand="1"/>
      </w:tblPr>
      <w:tblGrid>
        <w:gridCol w:w="14609"/>
      </w:tblGrid>
      <w:tr w:rsidR="00D430FD" w:rsidRPr="00D430FD" w14:paraId="11E6081D" w14:textId="77777777" w:rsidTr="003A475C">
        <w:trPr>
          <w:trHeight w:val="1005"/>
        </w:trPr>
        <w:tc>
          <w:tcPr>
            <w:tcW w:w="14609" w:type="dxa"/>
            <w:tcBorders>
              <w:top w:val="nil"/>
              <w:left w:val="nil"/>
              <w:bottom w:val="nil"/>
              <w:right w:val="nil"/>
            </w:tcBorders>
            <w:shd w:val="clear" w:color="auto" w:fill="auto"/>
            <w:vAlign w:val="center"/>
            <w:hideMark/>
          </w:tcPr>
          <w:p w14:paraId="456D6C71" w14:textId="77777777" w:rsidR="009578A7" w:rsidRPr="00D430FD" w:rsidRDefault="009578A7" w:rsidP="001159BF">
            <w:pPr>
              <w:spacing w:before="60" w:after="60"/>
              <w:jc w:val="center"/>
              <w:rPr>
                <w:b/>
                <w:bCs/>
                <w:sz w:val="26"/>
                <w:szCs w:val="26"/>
              </w:rPr>
            </w:pPr>
            <w:r w:rsidRPr="00D430FD">
              <w:rPr>
                <w:b/>
                <w:bCs/>
                <w:sz w:val="26"/>
                <w:szCs w:val="26"/>
              </w:rPr>
              <w:t xml:space="preserve">YÊU CẦU NHÂN SỰ CHỦ CHỐT </w:t>
            </w:r>
          </w:p>
        </w:tc>
      </w:tr>
    </w:tbl>
    <w:p w14:paraId="40D20AF0" w14:textId="77777777" w:rsidR="009578A7" w:rsidRPr="00D430FD" w:rsidRDefault="009578A7" w:rsidP="001159BF">
      <w:pPr>
        <w:widowControl w:val="0"/>
        <w:tabs>
          <w:tab w:val="right" w:pos="7254"/>
        </w:tabs>
        <w:spacing w:before="60" w:after="60"/>
        <w:ind w:firstLine="567"/>
        <w:rPr>
          <w:sz w:val="26"/>
          <w:szCs w:val="26"/>
          <w:lang w:val="pl-PL"/>
        </w:rPr>
      </w:pPr>
      <w:r w:rsidRPr="00D430FD">
        <w:rPr>
          <w:sz w:val="26"/>
          <w:szCs w:val="26"/>
          <w:lang w:val="pl-PL"/>
        </w:rPr>
        <w:t xml:space="preserve">Nhà thầu phải chứng minh rằng mình có đầy đủ nhân sự cho các vị trí chủ chốt  đáp ứng những yêu cầu sau đây: </w:t>
      </w:r>
    </w:p>
    <w:tbl>
      <w:tblPr>
        <w:tblW w:w="146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4536"/>
        <w:gridCol w:w="4536"/>
        <w:gridCol w:w="4394"/>
      </w:tblGrid>
      <w:tr w:rsidR="00D430FD" w:rsidRPr="00D430FD" w14:paraId="2AB2D120" w14:textId="77777777" w:rsidTr="003A475C">
        <w:trPr>
          <w:trHeight w:val="567"/>
        </w:trPr>
        <w:tc>
          <w:tcPr>
            <w:tcW w:w="1134" w:type="dxa"/>
            <w:vAlign w:val="center"/>
          </w:tcPr>
          <w:p w14:paraId="54FA8130"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4536" w:type="dxa"/>
            <w:vAlign w:val="center"/>
          </w:tcPr>
          <w:p w14:paraId="293AECC6" w14:textId="77777777" w:rsidR="009578A7" w:rsidRPr="00D430FD" w:rsidRDefault="009578A7" w:rsidP="001159BF">
            <w:pPr>
              <w:widowControl w:val="0"/>
              <w:spacing w:before="60" w:after="60"/>
              <w:jc w:val="center"/>
              <w:rPr>
                <w:b/>
                <w:bCs/>
                <w:sz w:val="26"/>
                <w:szCs w:val="26"/>
                <w:vertAlign w:val="superscript"/>
              </w:rPr>
            </w:pPr>
            <w:proofErr w:type="spellStart"/>
            <w:r w:rsidRPr="00D430FD">
              <w:rPr>
                <w:b/>
                <w:bCs/>
                <w:sz w:val="26"/>
                <w:szCs w:val="26"/>
              </w:rPr>
              <w:t>Vị</w:t>
            </w:r>
            <w:proofErr w:type="spellEnd"/>
            <w:r w:rsidRPr="00D430FD">
              <w:rPr>
                <w:b/>
                <w:bCs/>
                <w:sz w:val="26"/>
                <w:szCs w:val="26"/>
              </w:rPr>
              <w:t xml:space="preserve"> </w:t>
            </w:r>
            <w:proofErr w:type="spellStart"/>
            <w:r w:rsidRPr="00D430FD">
              <w:rPr>
                <w:b/>
                <w:bCs/>
                <w:sz w:val="26"/>
                <w:szCs w:val="26"/>
              </w:rPr>
              <w:t>trí</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vertAlign w:val="superscript"/>
              </w:rPr>
              <w:t>(2)</w:t>
            </w:r>
          </w:p>
        </w:tc>
        <w:tc>
          <w:tcPr>
            <w:tcW w:w="4536" w:type="dxa"/>
            <w:vAlign w:val="center"/>
          </w:tcPr>
          <w:p w14:paraId="549A35B4" w14:textId="77777777" w:rsidR="009578A7" w:rsidRPr="00D430FD" w:rsidRDefault="009578A7" w:rsidP="001159BF">
            <w:pPr>
              <w:widowControl w:val="0"/>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năm</w:t>
            </w:r>
            <w:proofErr w:type="spellEnd"/>
            <w:r w:rsidRPr="00D430FD">
              <w:rPr>
                <w:b/>
                <w:bCs/>
                <w:sz w:val="26"/>
                <w:szCs w:val="26"/>
              </w:rPr>
              <w:t xml:space="preserve"> </w:t>
            </w:r>
            <w:proofErr w:type="spellStart"/>
            <w:r w:rsidRPr="00D430FD">
              <w:rPr>
                <w:b/>
                <w:bCs/>
                <w:sz w:val="26"/>
                <w:szCs w:val="26"/>
              </w:rPr>
              <w:t>kinh</w:t>
            </w:r>
            <w:proofErr w:type="spellEnd"/>
            <w:r w:rsidRPr="00D430FD">
              <w:rPr>
                <w:b/>
                <w:bCs/>
                <w:sz w:val="26"/>
                <w:szCs w:val="26"/>
              </w:rPr>
              <w:t xml:space="preserve"> </w:t>
            </w:r>
            <w:proofErr w:type="spellStart"/>
            <w:r w:rsidRPr="00D430FD">
              <w:rPr>
                <w:b/>
                <w:bCs/>
                <w:sz w:val="26"/>
                <w:szCs w:val="26"/>
              </w:rPr>
              <w:t>nghiệm</w:t>
            </w:r>
            <w:proofErr w:type="spellEnd"/>
          </w:p>
          <w:p w14:paraId="3B0B290F"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w:t>
            </w:r>
            <w:proofErr w:type="spellStart"/>
            <w:r w:rsidRPr="00D430FD">
              <w:rPr>
                <w:b/>
                <w:bCs/>
                <w:sz w:val="26"/>
                <w:szCs w:val="26"/>
              </w:rPr>
              <w:t>tối</w:t>
            </w:r>
            <w:proofErr w:type="spellEnd"/>
            <w:r w:rsidRPr="00D430FD">
              <w:rPr>
                <w:b/>
                <w:bCs/>
                <w:sz w:val="26"/>
                <w:szCs w:val="26"/>
              </w:rPr>
              <w:t xml:space="preserve"> </w:t>
            </w:r>
            <w:proofErr w:type="spellStart"/>
            <w:r w:rsidRPr="00D430FD">
              <w:rPr>
                <w:b/>
                <w:bCs/>
                <w:sz w:val="26"/>
                <w:szCs w:val="26"/>
              </w:rPr>
              <w:t>thiểu</w:t>
            </w:r>
            <w:proofErr w:type="spellEnd"/>
            <w:r w:rsidRPr="00D430FD">
              <w:rPr>
                <w:b/>
                <w:bCs/>
                <w:sz w:val="26"/>
                <w:szCs w:val="26"/>
              </w:rPr>
              <w:t>__</w:t>
            </w:r>
            <w:proofErr w:type="spellStart"/>
            <w:r w:rsidRPr="00D430FD">
              <w:rPr>
                <w:b/>
                <w:bCs/>
                <w:sz w:val="26"/>
                <w:szCs w:val="26"/>
              </w:rPr>
              <w:t>năm</w:t>
            </w:r>
            <w:proofErr w:type="spellEnd"/>
            <w:r w:rsidRPr="00D430FD">
              <w:rPr>
                <w:b/>
                <w:bCs/>
                <w:sz w:val="26"/>
                <w:szCs w:val="26"/>
              </w:rPr>
              <w:t>)</w:t>
            </w:r>
            <w:r w:rsidRPr="00D430FD">
              <w:rPr>
                <w:b/>
                <w:bCs/>
                <w:sz w:val="26"/>
                <w:szCs w:val="26"/>
                <w:vertAlign w:val="superscript"/>
              </w:rPr>
              <w:t>(3)</w:t>
            </w:r>
          </w:p>
        </w:tc>
        <w:tc>
          <w:tcPr>
            <w:tcW w:w="4394" w:type="dxa"/>
            <w:vAlign w:val="center"/>
          </w:tcPr>
          <w:p w14:paraId="36330927" w14:textId="77777777" w:rsidR="009578A7" w:rsidRPr="00D430FD" w:rsidRDefault="009578A7" w:rsidP="001159BF">
            <w:pPr>
              <w:widowControl w:val="0"/>
              <w:spacing w:before="60" w:after="60"/>
              <w:jc w:val="center"/>
              <w:rPr>
                <w:b/>
                <w:bCs/>
                <w:sz w:val="26"/>
                <w:szCs w:val="26"/>
              </w:rPr>
            </w:pPr>
            <w:proofErr w:type="spellStart"/>
            <w:r w:rsidRPr="00D430FD">
              <w:rPr>
                <w:b/>
                <w:bCs/>
                <w:sz w:val="26"/>
                <w:szCs w:val="26"/>
              </w:rPr>
              <w:t>Kinh</w:t>
            </w:r>
            <w:proofErr w:type="spellEnd"/>
            <w:r w:rsidRPr="00D430FD">
              <w:rPr>
                <w:b/>
                <w:bCs/>
                <w:sz w:val="26"/>
                <w:szCs w:val="26"/>
              </w:rPr>
              <w:t xml:space="preserve"> </w:t>
            </w:r>
            <w:proofErr w:type="spellStart"/>
            <w:r w:rsidRPr="00D430FD">
              <w:rPr>
                <w:b/>
                <w:bCs/>
                <w:sz w:val="26"/>
                <w:szCs w:val="26"/>
              </w:rPr>
              <w:t>nghiệm</w:t>
            </w:r>
            <w:proofErr w:type="spellEnd"/>
            <w:r w:rsidRPr="00D430FD">
              <w:rPr>
                <w:b/>
                <w:bCs/>
                <w:sz w:val="26"/>
                <w:szCs w:val="26"/>
              </w:rPr>
              <w:t xml:space="preserve"> </w:t>
            </w:r>
            <w:proofErr w:type="spellStart"/>
            <w:r w:rsidRPr="00D430FD">
              <w:rPr>
                <w:b/>
                <w:bCs/>
                <w:sz w:val="26"/>
                <w:szCs w:val="26"/>
              </w:rPr>
              <w:t>trong</w:t>
            </w:r>
            <w:proofErr w:type="spellEnd"/>
            <w:r w:rsidRPr="00D430FD">
              <w:rPr>
                <w:b/>
                <w:bCs/>
                <w:sz w:val="26"/>
                <w:szCs w:val="26"/>
              </w:rPr>
              <w:t xml:space="preserve"> </w:t>
            </w:r>
            <w:proofErr w:type="spellStart"/>
            <w:r w:rsidRPr="00D430FD">
              <w:rPr>
                <w:b/>
                <w:bCs/>
                <w:sz w:val="26"/>
                <w:szCs w:val="26"/>
              </w:rPr>
              <w:t>các</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rPr>
              <w:t xml:space="preserve"> </w:t>
            </w:r>
            <w:proofErr w:type="spellStart"/>
            <w:r w:rsidRPr="00D430FD">
              <w:rPr>
                <w:b/>
                <w:bCs/>
                <w:sz w:val="26"/>
                <w:szCs w:val="26"/>
              </w:rPr>
              <w:t>tương</w:t>
            </w:r>
            <w:proofErr w:type="spellEnd"/>
            <w:r w:rsidRPr="00D430FD">
              <w:rPr>
                <w:b/>
                <w:bCs/>
                <w:sz w:val="26"/>
                <w:szCs w:val="26"/>
              </w:rPr>
              <w:t xml:space="preserve"> </w:t>
            </w:r>
            <w:proofErr w:type="spellStart"/>
            <w:r w:rsidRPr="00D430FD">
              <w:rPr>
                <w:b/>
                <w:bCs/>
                <w:sz w:val="26"/>
                <w:szCs w:val="26"/>
              </w:rPr>
              <w:t>tự</w:t>
            </w:r>
            <w:proofErr w:type="spellEnd"/>
          </w:p>
          <w:p w14:paraId="5EF2FBCD" w14:textId="77777777" w:rsidR="009578A7" w:rsidRPr="00D430FD" w:rsidRDefault="009578A7" w:rsidP="001159BF">
            <w:pPr>
              <w:widowControl w:val="0"/>
              <w:spacing w:before="60" w:after="60"/>
              <w:jc w:val="center"/>
              <w:rPr>
                <w:b/>
                <w:bCs/>
                <w:sz w:val="26"/>
                <w:szCs w:val="26"/>
                <w:vertAlign w:val="superscript"/>
              </w:rPr>
            </w:pPr>
            <w:r w:rsidRPr="00D430FD">
              <w:rPr>
                <w:b/>
                <w:bCs/>
                <w:sz w:val="26"/>
                <w:szCs w:val="26"/>
              </w:rPr>
              <w:t>(</w:t>
            </w:r>
            <w:proofErr w:type="spellStart"/>
            <w:r w:rsidRPr="00D430FD">
              <w:rPr>
                <w:b/>
                <w:bCs/>
                <w:sz w:val="26"/>
                <w:szCs w:val="26"/>
              </w:rPr>
              <w:t>tối</w:t>
            </w:r>
            <w:proofErr w:type="spellEnd"/>
            <w:r w:rsidRPr="00D430FD">
              <w:rPr>
                <w:b/>
                <w:bCs/>
                <w:sz w:val="26"/>
                <w:szCs w:val="26"/>
              </w:rPr>
              <w:t xml:space="preserve"> </w:t>
            </w:r>
            <w:proofErr w:type="spellStart"/>
            <w:r w:rsidRPr="00D430FD">
              <w:rPr>
                <w:b/>
                <w:bCs/>
                <w:sz w:val="26"/>
                <w:szCs w:val="26"/>
              </w:rPr>
              <w:t>thiểu</w:t>
            </w:r>
            <w:proofErr w:type="spellEnd"/>
            <w:r w:rsidRPr="00D430FD">
              <w:rPr>
                <w:b/>
                <w:bCs/>
                <w:sz w:val="26"/>
                <w:szCs w:val="26"/>
              </w:rPr>
              <w:t>__</w:t>
            </w:r>
            <w:proofErr w:type="spellStart"/>
            <w:r w:rsidRPr="00D430FD">
              <w:rPr>
                <w:b/>
                <w:bCs/>
                <w:sz w:val="26"/>
                <w:szCs w:val="26"/>
              </w:rPr>
              <w:t>năm</w:t>
            </w:r>
            <w:proofErr w:type="spellEnd"/>
            <w:r w:rsidRPr="00D430FD">
              <w:rPr>
                <w:b/>
                <w:bCs/>
                <w:sz w:val="26"/>
                <w:szCs w:val="26"/>
              </w:rPr>
              <w:t>)</w:t>
            </w:r>
            <w:r w:rsidRPr="00D430FD">
              <w:rPr>
                <w:b/>
                <w:bCs/>
                <w:sz w:val="26"/>
                <w:szCs w:val="26"/>
                <w:vertAlign w:val="superscript"/>
              </w:rPr>
              <w:t>(4)</w:t>
            </w:r>
          </w:p>
        </w:tc>
      </w:tr>
      <w:tr w:rsidR="00D430FD" w:rsidRPr="00D430FD" w14:paraId="0B78D154" w14:textId="77777777" w:rsidTr="003A475C">
        <w:trPr>
          <w:trHeight w:val="567"/>
        </w:trPr>
        <w:tc>
          <w:tcPr>
            <w:tcW w:w="1134" w:type="dxa"/>
          </w:tcPr>
          <w:p w14:paraId="290D7073"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4536" w:type="dxa"/>
          </w:tcPr>
          <w:p w14:paraId="039FAB9F" w14:textId="77777777" w:rsidR="009578A7" w:rsidRPr="00D430FD" w:rsidRDefault="009578A7" w:rsidP="001159BF">
            <w:pPr>
              <w:widowControl w:val="0"/>
              <w:spacing w:before="60" w:after="60"/>
              <w:outlineLvl w:val="0"/>
              <w:rPr>
                <w:b/>
                <w:smallCaps/>
                <w:sz w:val="26"/>
                <w:szCs w:val="26"/>
              </w:rPr>
            </w:pPr>
          </w:p>
        </w:tc>
        <w:tc>
          <w:tcPr>
            <w:tcW w:w="4536" w:type="dxa"/>
          </w:tcPr>
          <w:p w14:paraId="1F879CF3" w14:textId="77777777" w:rsidR="009578A7" w:rsidRPr="00D430FD" w:rsidRDefault="009578A7" w:rsidP="001159BF">
            <w:pPr>
              <w:widowControl w:val="0"/>
              <w:spacing w:before="60" w:after="60"/>
              <w:outlineLvl w:val="0"/>
              <w:rPr>
                <w:b/>
                <w:smallCaps/>
                <w:sz w:val="26"/>
                <w:szCs w:val="26"/>
              </w:rPr>
            </w:pPr>
          </w:p>
        </w:tc>
        <w:tc>
          <w:tcPr>
            <w:tcW w:w="4394" w:type="dxa"/>
          </w:tcPr>
          <w:p w14:paraId="309CD3DF" w14:textId="77777777" w:rsidR="009578A7" w:rsidRPr="00D430FD" w:rsidRDefault="009578A7" w:rsidP="001159BF">
            <w:pPr>
              <w:widowControl w:val="0"/>
              <w:spacing w:before="60" w:after="60"/>
              <w:outlineLvl w:val="0"/>
              <w:rPr>
                <w:b/>
                <w:smallCaps/>
                <w:sz w:val="26"/>
                <w:szCs w:val="26"/>
              </w:rPr>
            </w:pPr>
          </w:p>
        </w:tc>
      </w:tr>
      <w:tr w:rsidR="00D430FD" w:rsidRPr="00D430FD" w14:paraId="5445E0F2" w14:textId="77777777" w:rsidTr="003A475C">
        <w:trPr>
          <w:trHeight w:val="567"/>
        </w:trPr>
        <w:tc>
          <w:tcPr>
            <w:tcW w:w="1134" w:type="dxa"/>
          </w:tcPr>
          <w:p w14:paraId="350349A6"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4536" w:type="dxa"/>
          </w:tcPr>
          <w:p w14:paraId="5A2D3FBE" w14:textId="77777777" w:rsidR="009578A7" w:rsidRPr="00D430FD" w:rsidRDefault="009578A7" w:rsidP="001159BF">
            <w:pPr>
              <w:widowControl w:val="0"/>
              <w:spacing w:before="60" w:after="60"/>
              <w:outlineLvl w:val="0"/>
              <w:rPr>
                <w:b/>
                <w:smallCaps/>
                <w:sz w:val="26"/>
                <w:szCs w:val="26"/>
              </w:rPr>
            </w:pPr>
          </w:p>
        </w:tc>
        <w:tc>
          <w:tcPr>
            <w:tcW w:w="4536" w:type="dxa"/>
          </w:tcPr>
          <w:p w14:paraId="14F33F15"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52C7C10D" w14:textId="77777777" w:rsidR="009578A7" w:rsidRPr="00D430FD" w:rsidRDefault="009578A7" w:rsidP="001159BF">
            <w:pPr>
              <w:widowControl w:val="0"/>
              <w:spacing w:before="60" w:after="60"/>
              <w:outlineLvl w:val="0"/>
              <w:rPr>
                <w:b/>
                <w:smallCaps/>
                <w:sz w:val="26"/>
                <w:szCs w:val="26"/>
              </w:rPr>
            </w:pPr>
          </w:p>
        </w:tc>
      </w:tr>
      <w:tr w:rsidR="00D430FD" w:rsidRPr="00D430FD" w14:paraId="038AE115" w14:textId="77777777" w:rsidTr="003A475C">
        <w:trPr>
          <w:trHeight w:val="567"/>
        </w:trPr>
        <w:tc>
          <w:tcPr>
            <w:tcW w:w="1134" w:type="dxa"/>
          </w:tcPr>
          <w:p w14:paraId="17D379DC"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4536" w:type="dxa"/>
          </w:tcPr>
          <w:p w14:paraId="26F6AD83" w14:textId="77777777" w:rsidR="009578A7" w:rsidRPr="00D430FD" w:rsidRDefault="009578A7" w:rsidP="001159BF">
            <w:pPr>
              <w:widowControl w:val="0"/>
              <w:spacing w:before="60" w:after="60"/>
              <w:outlineLvl w:val="0"/>
              <w:rPr>
                <w:b/>
                <w:smallCaps/>
                <w:sz w:val="26"/>
                <w:szCs w:val="26"/>
              </w:rPr>
            </w:pPr>
          </w:p>
        </w:tc>
        <w:tc>
          <w:tcPr>
            <w:tcW w:w="4536" w:type="dxa"/>
          </w:tcPr>
          <w:p w14:paraId="606B4418"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E202DD4" w14:textId="77777777" w:rsidR="009578A7" w:rsidRPr="00D430FD" w:rsidRDefault="009578A7" w:rsidP="001159BF">
            <w:pPr>
              <w:widowControl w:val="0"/>
              <w:spacing w:before="60" w:after="60"/>
              <w:outlineLvl w:val="0"/>
              <w:rPr>
                <w:b/>
                <w:smallCaps/>
                <w:sz w:val="26"/>
                <w:szCs w:val="26"/>
              </w:rPr>
            </w:pPr>
          </w:p>
        </w:tc>
      </w:tr>
      <w:tr w:rsidR="00D430FD" w:rsidRPr="00D430FD" w14:paraId="4EE8235C" w14:textId="77777777" w:rsidTr="003A475C">
        <w:trPr>
          <w:trHeight w:val="567"/>
        </w:trPr>
        <w:tc>
          <w:tcPr>
            <w:tcW w:w="1134" w:type="dxa"/>
          </w:tcPr>
          <w:p w14:paraId="01E9858D"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4536" w:type="dxa"/>
          </w:tcPr>
          <w:p w14:paraId="76B5180F" w14:textId="77777777" w:rsidR="009578A7" w:rsidRPr="00D430FD" w:rsidRDefault="009578A7" w:rsidP="001159BF">
            <w:pPr>
              <w:widowControl w:val="0"/>
              <w:spacing w:before="60" w:after="60"/>
              <w:outlineLvl w:val="0"/>
              <w:rPr>
                <w:b/>
                <w:smallCaps/>
                <w:sz w:val="26"/>
                <w:szCs w:val="26"/>
              </w:rPr>
            </w:pPr>
          </w:p>
        </w:tc>
        <w:tc>
          <w:tcPr>
            <w:tcW w:w="4536" w:type="dxa"/>
          </w:tcPr>
          <w:p w14:paraId="1C68ED3E" w14:textId="77777777" w:rsidR="009578A7" w:rsidRPr="00D430FD" w:rsidRDefault="009578A7" w:rsidP="001159BF">
            <w:pPr>
              <w:widowControl w:val="0"/>
              <w:spacing w:before="60" w:after="60"/>
              <w:outlineLvl w:val="0"/>
              <w:rPr>
                <w:b/>
                <w:smallCaps/>
                <w:sz w:val="26"/>
                <w:szCs w:val="26"/>
                <w:u w:val="single"/>
              </w:rPr>
            </w:pPr>
          </w:p>
        </w:tc>
        <w:tc>
          <w:tcPr>
            <w:tcW w:w="4394" w:type="dxa"/>
          </w:tcPr>
          <w:p w14:paraId="00621C66" w14:textId="77777777" w:rsidR="009578A7" w:rsidRPr="00D430FD" w:rsidRDefault="009578A7" w:rsidP="001159BF">
            <w:pPr>
              <w:widowControl w:val="0"/>
              <w:spacing w:before="60" w:after="60"/>
              <w:outlineLvl w:val="0"/>
              <w:rPr>
                <w:b/>
                <w:smallCaps/>
                <w:sz w:val="26"/>
                <w:szCs w:val="26"/>
              </w:rPr>
            </w:pPr>
          </w:p>
        </w:tc>
      </w:tr>
    </w:tbl>
    <w:p w14:paraId="3AA16401" w14:textId="77777777" w:rsidR="009578A7" w:rsidRPr="00D430FD" w:rsidRDefault="009578A7" w:rsidP="001159BF">
      <w:pPr>
        <w:widowControl w:val="0"/>
        <w:spacing w:before="60" w:after="60"/>
        <w:ind w:firstLine="539"/>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chi </w:t>
      </w:r>
      <w:proofErr w:type="spellStart"/>
      <w:r w:rsidRPr="00D430FD">
        <w:rPr>
          <w:sz w:val="26"/>
          <w:szCs w:val="26"/>
        </w:rPr>
        <w:t>tiết</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hồ</w:t>
      </w:r>
      <w:proofErr w:type="spellEnd"/>
      <w:r w:rsidRPr="00D430FD">
        <w:rPr>
          <w:sz w:val="26"/>
          <w:szCs w:val="26"/>
        </w:rPr>
        <w:t xml:space="preserve"> </w:t>
      </w:r>
      <w:proofErr w:type="spellStart"/>
      <w:r w:rsidRPr="00D430FD">
        <w:rPr>
          <w:sz w:val="26"/>
          <w:szCs w:val="26"/>
        </w:rPr>
        <w:t>sơ</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r w:rsidRPr="00D430FD">
        <w:rPr>
          <w:rStyle w:val="Table"/>
          <w:rFonts w:ascii="Times New Roman" w:hAnsi="Times New Roman"/>
          <w:spacing w:val="-2"/>
          <w:sz w:val="26"/>
          <w:szCs w:val="26"/>
        </w:rPr>
        <w:t xml:space="preserve">11A, 11B </w:t>
      </w:r>
      <w:proofErr w:type="spellStart"/>
      <w:r w:rsidRPr="00D430FD">
        <w:rPr>
          <w:rStyle w:val="Table"/>
          <w:rFonts w:ascii="Times New Roman" w:hAnsi="Times New Roman"/>
          <w:spacing w:val="-2"/>
          <w:sz w:val="26"/>
          <w:szCs w:val="26"/>
        </w:rPr>
        <w:t>và</w:t>
      </w:r>
      <w:proofErr w:type="spellEnd"/>
      <w:r w:rsidRPr="00D430FD">
        <w:rPr>
          <w:rStyle w:val="Table"/>
          <w:rFonts w:ascii="Times New Roman" w:hAnsi="Times New Roman"/>
          <w:spacing w:val="-2"/>
          <w:sz w:val="26"/>
          <w:szCs w:val="26"/>
        </w:rPr>
        <w:t xml:space="preserve"> 11C </w:t>
      </w:r>
      <w:proofErr w:type="spellStart"/>
      <w:r w:rsidRPr="00D430FD">
        <w:rPr>
          <w:sz w:val="26"/>
          <w:szCs w:val="26"/>
        </w:rPr>
        <w:t>Chương</w:t>
      </w:r>
      <w:proofErr w:type="spellEnd"/>
      <w:r w:rsidRPr="00D430FD">
        <w:rPr>
          <w:sz w:val="26"/>
          <w:szCs w:val="26"/>
        </w:rPr>
        <w:t xml:space="preserve"> IV.</w:t>
      </w:r>
    </w:p>
    <w:p w14:paraId="5C864B96" w14:textId="77777777" w:rsidR="009578A7" w:rsidRPr="00D430FD" w:rsidRDefault="009578A7" w:rsidP="001159BF">
      <w:pPr>
        <w:spacing w:before="60" w:after="60"/>
        <w:ind w:firstLine="539"/>
        <w:rPr>
          <w:sz w:val="26"/>
          <w:szCs w:val="26"/>
        </w:rPr>
      </w:pPr>
      <w:proofErr w:type="spellStart"/>
      <w:r w:rsidRPr="00D430FD">
        <w:rPr>
          <w:sz w:val="26"/>
          <w:szCs w:val="26"/>
        </w:rPr>
        <w:t>Ghi</w:t>
      </w:r>
      <w:proofErr w:type="spellEnd"/>
      <w:r w:rsidRPr="00D430FD">
        <w:rPr>
          <w:sz w:val="26"/>
          <w:szCs w:val="26"/>
        </w:rPr>
        <w:t xml:space="preserve"> </w:t>
      </w:r>
      <w:proofErr w:type="spellStart"/>
      <w:r w:rsidRPr="00D430FD">
        <w:rPr>
          <w:sz w:val="26"/>
          <w:szCs w:val="26"/>
        </w:rPr>
        <w:t>chú</w:t>
      </w:r>
      <w:proofErr w:type="spellEnd"/>
      <w:r w:rsidRPr="00D430FD">
        <w:rPr>
          <w:sz w:val="26"/>
          <w:szCs w:val="26"/>
        </w:rPr>
        <w:t xml:space="preserve">: (2), (3), (4) </w:t>
      </w:r>
      <w:proofErr w:type="spellStart"/>
      <w:r w:rsidRPr="00D430FD">
        <w:rPr>
          <w:sz w:val="26"/>
          <w:szCs w:val="26"/>
        </w:rPr>
        <w:t>Căn</w:t>
      </w:r>
      <w:proofErr w:type="spellEnd"/>
      <w:r w:rsidRPr="00D430FD">
        <w:rPr>
          <w:sz w:val="26"/>
          <w:szCs w:val="26"/>
        </w:rPr>
        <w:t xml:space="preserve"> </w:t>
      </w:r>
      <w:proofErr w:type="spellStart"/>
      <w:r w:rsidRPr="00D430FD">
        <w:rPr>
          <w:sz w:val="26"/>
          <w:szCs w:val="26"/>
        </w:rPr>
        <w:t>cứ</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mô</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trưởng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đội</w:t>
      </w:r>
      <w:proofErr w:type="spellEnd"/>
      <w:r w:rsidRPr="00D430FD">
        <w:rPr>
          <w:sz w:val="26"/>
          <w:szCs w:val="26"/>
        </w:rPr>
        <w:t xml:space="preserve"> </w:t>
      </w:r>
      <w:proofErr w:type="spellStart"/>
      <w:r w:rsidRPr="00D430FD">
        <w:rPr>
          <w:sz w:val="26"/>
          <w:szCs w:val="26"/>
        </w:rPr>
        <w:t>trưởng</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giám</w:t>
      </w:r>
      <w:proofErr w:type="spellEnd"/>
      <w:r w:rsidRPr="00D430FD">
        <w:rPr>
          <w:sz w:val="26"/>
          <w:szCs w:val="26"/>
        </w:rPr>
        <w:t xml:space="preserve"> </w:t>
      </w:r>
      <w:proofErr w:type="spellStart"/>
      <w:r w:rsidRPr="00D430FD">
        <w:rPr>
          <w:sz w:val="26"/>
          <w:szCs w:val="26"/>
        </w:rPr>
        <w:t>sát</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thiểu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w:t>
      </w:r>
    </w:p>
    <w:p w14:paraId="270E8F70" w14:textId="77777777" w:rsidR="009578A7" w:rsidRPr="00D430FD" w:rsidRDefault="009578A7" w:rsidP="001159BF">
      <w:pPr>
        <w:spacing w:before="60" w:after="60"/>
        <w:ind w:left="284"/>
        <w:jc w:val="right"/>
        <w:rPr>
          <w:sz w:val="26"/>
          <w:szCs w:val="26"/>
          <w:lang w:val="nl-NL"/>
        </w:rPr>
      </w:pPr>
    </w:p>
    <w:p w14:paraId="74A17C46" w14:textId="77777777" w:rsidR="009578A7" w:rsidRPr="00D430FD" w:rsidRDefault="009578A7" w:rsidP="001159BF">
      <w:pPr>
        <w:spacing w:before="60" w:after="60"/>
        <w:ind w:left="284"/>
        <w:jc w:val="right"/>
        <w:rPr>
          <w:sz w:val="26"/>
          <w:szCs w:val="26"/>
          <w:lang w:val="nl-NL"/>
        </w:rPr>
      </w:pPr>
      <w:r w:rsidRPr="00D430FD">
        <w:rPr>
          <w:sz w:val="26"/>
          <w:szCs w:val="26"/>
          <w:lang w:val="nl-NL"/>
        </w:rPr>
        <w:br w:type="page"/>
      </w:r>
      <w:r w:rsidRPr="00D430FD">
        <w:rPr>
          <w:b/>
          <w:sz w:val="26"/>
          <w:szCs w:val="26"/>
          <w:lang w:val="nl-NL"/>
        </w:rPr>
        <w:lastRenderedPageBreak/>
        <w:t>Mẫu số 04B (Webform trên Hệ thống)</w:t>
      </w:r>
    </w:p>
    <w:p w14:paraId="7229794B" w14:textId="77777777" w:rsidR="009578A7" w:rsidRPr="00D430FD" w:rsidRDefault="009578A7" w:rsidP="001159BF">
      <w:pPr>
        <w:spacing w:before="60" w:after="60"/>
        <w:ind w:left="284"/>
        <w:jc w:val="right"/>
        <w:rPr>
          <w:sz w:val="26"/>
          <w:szCs w:val="26"/>
          <w:lang w:val="nl-NL"/>
        </w:rPr>
      </w:pPr>
    </w:p>
    <w:tbl>
      <w:tblPr>
        <w:tblW w:w="14601" w:type="dxa"/>
        <w:tblInd w:w="108" w:type="dxa"/>
        <w:tblLook w:val="04A0" w:firstRow="1" w:lastRow="0" w:firstColumn="1" w:lastColumn="0" w:noHBand="0" w:noVBand="1"/>
      </w:tblPr>
      <w:tblGrid>
        <w:gridCol w:w="14601"/>
      </w:tblGrid>
      <w:tr w:rsidR="00D430FD" w:rsidRPr="00D430FD" w14:paraId="14F8EADA" w14:textId="77777777" w:rsidTr="003A475C">
        <w:trPr>
          <w:trHeight w:val="1005"/>
        </w:trPr>
        <w:tc>
          <w:tcPr>
            <w:tcW w:w="14601" w:type="dxa"/>
            <w:tcBorders>
              <w:top w:val="nil"/>
              <w:left w:val="nil"/>
              <w:bottom w:val="nil"/>
              <w:right w:val="nil"/>
            </w:tcBorders>
            <w:shd w:val="clear" w:color="auto" w:fill="auto"/>
            <w:vAlign w:val="center"/>
            <w:hideMark/>
          </w:tcPr>
          <w:p w14:paraId="3C1F39CB" w14:textId="77777777" w:rsidR="009578A7" w:rsidRPr="00D430FD" w:rsidRDefault="009578A7" w:rsidP="001159BF">
            <w:pPr>
              <w:spacing w:before="60" w:after="60"/>
              <w:jc w:val="center"/>
              <w:rPr>
                <w:b/>
                <w:bCs/>
                <w:sz w:val="26"/>
                <w:szCs w:val="26"/>
              </w:rPr>
            </w:pPr>
            <w:r w:rsidRPr="00D430FD">
              <w:rPr>
                <w:b/>
                <w:bCs/>
                <w:sz w:val="26"/>
                <w:szCs w:val="26"/>
              </w:rPr>
              <w:t>THIẾT BỊ THI CÔNG CHỦ YẾU DỰ KIẾN HUY ĐỘNG ĐỂ THỰC HIỆN GÓI THẦU</w:t>
            </w:r>
            <w:r w:rsidRPr="00D430FD">
              <w:rPr>
                <w:b/>
                <w:bCs/>
                <w:sz w:val="26"/>
                <w:szCs w:val="26"/>
                <w:vertAlign w:val="superscript"/>
              </w:rPr>
              <w:t>(1)</w:t>
            </w:r>
            <w:r w:rsidRPr="00D430FD">
              <w:rPr>
                <w:b/>
                <w:bCs/>
                <w:sz w:val="26"/>
                <w:szCs w:val="26"/>
              </w:rPr>
              <w:t xml:space="preserve"> </w:t>
            </w:r>
          </w:p>
        </w:tc>
      </w:tr>
    </w:tbl>
    <w:p w14:paraId="2C567953" w14:textId="77777777" w:rsidR="009578A7" w:rsidRPr="00D430FD" w:rsidRDefault="009578A7" w:rsidP="001159BF">
      <w:pPr>
        <w:widowControl w:val="0"/>
        <w:tabs>
          <w:tab w:val="right" w:pos="7254"/>
        </w:tabs>
        <w:spacing w:before="60" w:after="60"/>
        <w:ind w:firstLine="539"/>
        <w:rPr>
          <w:sz w:val="26"/>
          <w:szCs w:val="26"/>
          <w:lang w:val="pl-PL"/>
        </w:rPr>
      </w:pPr>
      <w:r w:rsidRPr="00D430FD">
        <w:rPr>
          <w:sz w:val="26"/>
          <w:szCs w:val="26"/>
          <w:lang w:val="pl-PL"/>
        </w:rPr>
        <w:t>Nhà thầu phải chứng minh khả năng huy động thiết bị thi công chủ yếu để thực hiện gói thầu theo yêu cầu sau đây:</w:t>
      </w:r>
    </w:p>
    <w:tbl>
      <w:tblPr>
        <w:tblW w:w="1460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134"/>
        <w:gridCol w:w="7616"/>
      </w:tblGrid>
      <w:tr w:rsidR="00D430FD" w:rsidRPr="00D430FD" w14:paraId="23F33785" w14:textId="77777777" w:rsidTr="003A475C">
        <w:trPr>
          <w:trHeight w:val="567"/>
        </w:trPr>
        <w:tc>
          <w:tcPr>
            <w:tcW w:w="851" w:type="dxa"/>
            <w:vAlign w:val="center"/>
          </w:tcPr>
          <w:p w14:paraId="0C792D9D" w14:textId="77777777" w:rsidR="009578A7" w:rsidRPr="00D430FD" w:rsidRDefault="009578A7" w:rsidP="001159BF">
            <w:pPr>
              <w:widowControl w:val="0"/>
              <w:spacing w:before="60" w:after="60"/>
              <w:jc w:val="center"/>
              <w:rPr>
                <w:b/>
                <w:bCs/>
                <w:sz w:val="26"/>
                <w:szCs w:val="26"/>
              </w:rPr>
            </w:pPr>
            <w:r w:rsidRPr="00D430FD">
              <w:rPr>
                <w:b/>
                <w:bCs/>
                <w:sz w:val="26"/>
                <w:szCs w:val="26"/>
              </w:rPr>
              <w:t>STT</w:t>
            </w:r>
          </w:p>
        </w:tc>
        <w:tc>
          <w:tcPr>
            <w:tcW w:w="6134" w:type="dxa"/>
            <w:vAlign w:val="center"/>
          </w:tcPr>
          <w:p w14:paraId="1FD785F3" w14:textId="77777777" w:rsidR="009578A7" w:rsidRPr="00D430FD" w:rsidRDefault="009578A7" w:rsidP="001159BF">
            <w:pPr>
              <w:widowControl w:val="0"/>
              <w:spacing w:before="60" w:after="60"/>
              <w:jc w:val="center"/>
              <w:rPr>
                <w:b/>
                <w:bCs/>
                <w:sz w:val="26"/>
                <w:szCs w:val="26"/>
                <w:vertAlign w:val="superscript"/>
              </w:rPr>
            </w:pPr>
            <w:proofErr w:type="spellStart"/>
            <w:r w:rsidRPr="00D430FD">
              <w:rPr>
                <w:b/>
                <w:bCs/>
                <w:sz w:val="26"/>
                <w:szCs w:val="26"/>
              </w:rPr>
              <w:t>Loại</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r w:rsidRPr="00D430FD">
              <w:rPr>
                <w:b/>
                <w:bCs/>
                <w:sz w:val="26"/>
                <w:szCs w:val="26"/>
              </w:rPr>
              <w:t xml:space="preserve"> </w:t>
            </w:r>
            <w:proofErr w:type="spellStart"/>
            <w:r w:rsidRPr="00D430FD">
              <w:rPr>
                <w:b/>
                <w:bCs/>
                <w:sz w:val="26"/>
                <w:szCs w:val="26"/>
              </w:rPr>
              <w:t>và</w:t>
            </w:r>
            <w:proofErr w:type="spellEnd"/>
            <w:r w:rsidRPr="00D430FD">
              <w:rPr>
                <w:b/>
                <w:bCs/>
                <w:sz w:val="26"/>
                <w:szCs w:val="26"/>
              </w:rPr>
              <w:t xml:space="preserve"> </w:t>
            </w:r>
            <w:proofErr w:type="spellStart"/>
            <w:r w:rsidRPr="00D430FD">
              <w:rPr>
                <w:b/>
                <w:bCs/>
                <w:sz w:val="26"/>
                <w:szCs w:val="26"/>
              </w:rPr>
              <w:t>đặc</w:t>
            </w:r>
            <w:proofErr w:type="spellEnd"/>
            <w:r w:rsidRPr="00D430FD">
              <w:rPr>
                <w:b/>
                <w:bCs/>
                <w:sz w:val="26"/>
                <w:szCs w:val="26"/>
              </w:rPr>
              <w:t xml:space="preserve"> </w:t>
            </w:r>
            <w:proofErr w:type="spellStart"/>
            <w:r w:rsidRPr="00D430FD">
              <w:rPr>
                <w:b/>
                <w:bCs/>
                <w:sz w:val="26"/>
                <w:szCs w:val="26"/>
              </w:rPr>
              <w:t>điểm</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p>
        </w:tc>
        <w:tc>
          <w:tcPr>
            <w:tcW w:w="7616" w:type="dxa"/>
            <w:vAlign w:val="center"/>
          </w:tcPr>
          <w:p w14:paraId="2A3A91AC" w14:textId="77777777" w:rsidR="009578A7" w:rsidRPr="00D430FD" w:rsidRDefault="009578A7" w:rsidP="001159BF">
            <w:pPr>
              <w:widowControl w:val="0"/>
              <w:spacing w:before="60" w:after="60"/>
              <w:jc w:val="center"/>
              <w:rPr>
                <w:b/>
                <w:bCs/>
                <w:sz w:val="26"/>
                <w:szCs w:val="26"/>
              </w:rPr>
            </w:pP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lượng</w:t>
            </w:r>
            <w:proofErr w:type="spellEnd"/>
            <w:r w:rsidRPr="00D430FD">
              <w:rPr>
                <w:b/>
                <w:bCs/>
                <w:sz w:val="26"/>
                <w:szCs w:val="26"/>
              </w:rPr>
              <w:t xml:space="preserve"> </w:t>
            </w:r>
            <w:proofErr w:type="spellStart"/>
            <w:r w:rsidRPr="00D430FD">
              <w:rPr>
                <w:b/>
                <w:bCs/>
                <w:sz w:val="26"/>
                <w:szCs w:val="26"/>
              </w:rPr>
              <w:t>tối</w:t>
            </w:r>
            <w:proofErr w:type="spellEnd"/>
            <w:r w:rsidRPr="00D430FD">
              <w:rPr>
                <w:b/>
                <w:bCs/>
                <w:sz w:val="26"/>
                <w:szCs w:val="26"/>
              </w:rPr>
              <w:t xml:space="preserve"> </w:t>
            </w:r>
            <w:proofErr w:type="spellStart"/>
            <w:r w:rsidRPr="00D430FD">
              <w:rPr>
                <w:b/>
                <w:bCs/>
                <w:sz w:val="26"/>
                <w:szCs w:val="26"/>
              </w:rPr>
              <w:t>thiểu</w:t>
            </w:r>
            <w:proofErr w:type="spellEnd"/>
            <w:r w:rsidRPr="00D430FD">
              <w:rPr>
                <w:b/>
                <w:bCs/>
                <w:sz w:val="26"/>
                <w:szCs w:val="26"/>
              </w:rPr>
              <w:t xml:space="preserve"> </w:t>
            </w:r>
            <w:proofErr w:type="spellStart"/>
            <w:r w:rsidRPr="00D430FD">
              <w:rPr>
                <w:b/>
                <w:bCs/>
                <w:sz w:val="26"/>
                <w:szCs w:val="26"/>
              </w:rPr>
              <w:t>cần</w:t>
            </w:r>
            <w:proofErr w:type="spellEnd"/>
            <w:r w:rsidRPr="00D430FD">
              <w:rPr>
                <w:b/>
                <w:bCs/>
                <w:sz w:val="26"/>
                <w:szCs w:val="26"/>
              </w:rPr>
              <w:t xml:space="preserve"> </w:t>
            </w:r>
            <w:proofErr w:type="spellStart"/>
            <w:r w:rsidRPr="00D430FD">
              <w:rPr>
                <w:b/>
                <w:bCs/>
                <w:sz w:val="26"/>
                <w:szCs w:val="26"/>
              </w:rPr>
              <w:t>có</w:t>
            </w:r>
            <w:proofErr w:type="spellEnd"/>
          </w:p>
        </w:tc>
      </w:tr>
      <w:tr w:rsidR="00D430FD" w:rsidRPr="00D430FD" w14:paraId="711E0414" w14:textId="77777777" w:rsidTr="003A475C">
        <w:trPr>
          <w:trHeight w:val="567"/>
        </w:trPr>
        <w:tc>
          <w:tcPr>
            <w:tcW w:w="851" w:type="dxa"/>
          </w:tcPr>
          <w:p w14:paraId="44A5C075" w14:textId="77777777" w:rsidR="009578A7" w:rsidRPr="00D430FD" w:rsidRDefault="009578A7" w:rsidP="001159BF">
            <w:pPr>
              <w:pStyle w:val="Header"/>
              <w:widowControl w:val="0"/>
              <w:spacing w:before="60" w:after="60"/>
              <w:jc w:val="center"/>
              <w:rPr>
                <w:sz w:val="26"/>
                <w:szCs w:val="26"/>
              </w:rPr>
            </w:pPr>
            <w:r w:rsidRPr="00D430FD">
              <w:rPr>
                <w:sz w:val="26"/>
                <w:szCs w:val="26"/>
              </w:rPr>
              <w:t>1</w:t>
            </w:r>
          </w:p>
        </w:tc>
        <w:tc>
          <w:tcPr>
            <w:tcW w:w="6134" w:type="dxa"/>
          </w:tcPr>
          <w:p w14:paraId="25D52BDC" w14:textId="77777777" w:rsidR="009578A7" w:rsidRPr="00D430FD" w:rsidRDefault="009578A7" w:rsidP="001159BF">
            <w:pPr>
              <w:widowControl w:val="0"/>
              <w:spacing w:before="60" w:after="60"/>
              <w:outlineLvl w:val="0"/>
              <w:rPr>
                <w:b/>
                <w:smallCaps/>
                <w:sz w:val="26"/>
                <w:szCs w:val="26"/>
              </w:rPr>
            </w:pPr>
          </w:p>
        </w:tc>
        <w:tc>
          <w:tcPr>
            <w:tcW w:w="7616" w:type="dxa"/>
          </w:tcPr>
          <w:p w14:paraId="7E006B36" w14:textId="77777777" w:rsidR="009578A7" w:rsidRPr="00D430FD" w:rsidRDefault="009578A7" w:rsidP="001159BF">
            <w:pPr>
              <w:widowControl w:val="0"/>
              <w:spacing w:before="60" w:after="60"/>
              <w:outlineLvl w:val="0"/>
              <w:rPr>
                <w:b/>
                <w:smallCaps/>
                <w:sz w:val="26"/>
                <w:szCs w:val="26"/>
              </w:rPr>
            </w:pPr>
          </w:p>
        </w:tc>
      </w:tr>
      <w:tr w:rsidR="00D430FD" w:rsidRPr="00D430FD" w14:paraId="7ED4A058" w14:textId="77777777" w:rsidTr="003A475C">
        <w:trPr>
          <w:trHeight w:val="567"/>
        </w:trPr>
        <w:tc>
          <w:tcPr>
            <w:tcW w:w="851" w:type="dxa"/>
          </w:tcPr>
          <w:p w14:paraId="278F7112" w14:textId="77777777" w:rsidR="009578A7" w:rsidRPr="00D430FD" w:rsidRDefault="009578A7" w:rsidP="001159BF">
            <w:pPr>
              <w:widowControl w:val="0"/>
              <w:spacing w:before="60" w:after="60"/>
              <w:jc w:val="center"/>
              <w:rPr>
                <w:sz w:val="26"/>
                <w:szCs w:val="26"/>
              </w:rPr>
            </w:pPr>
            <w:r w:rsidRPr="00D430FD">
              <w:rPr>
                <w:sz w:val="26"/>
                <w:szCs w:val="26"/>
              </w:rPr>
              <w:t>2</w:t>
            </w:r>
          </w:p>
        </w:tc>
        <w:tc>
          <w:tcPr>
            <w:tcW w:w="6134" w:type="dxa"/>
          </w:tcPr>
          <w:p w14:paraId="44F1987B" w14:textId="77777777" w:rsidR="009578A7" w:rsidRPr="00D430FD" w:rsidRDefault="009578A7" w:rsidP="001159BF">
            <w:pPr>
              <w:widowControl w:val="0"/>
              <w:spacing w:before="60" w:after="60"/>
              <w:outlineLvl w:val="0"/>
              <w:rPr>
                <w:b/>
                <w:smallCaps/>
                <w:sz w:val="26"/>
                <w:szCs w:val="26"/>
              </w:rPr>
            </w:pPr>
          </w:p>
        </w:tc>
        <w:tc>
          <w:tcPr>
            <w:tcW w:w="7616" w:type="dxa"/>
          </w:tcPr>
          <w:p w14:paraId="03737177"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6A75D0DD" w14:textId="77777777" w:rsidTr="003A475C">
        <w:trPr>
          <w:trHeight w:val="567"/>
        </w:trPr>
        <w:tc>
          <w:tcPr>
            <w:tcW w:w="851" w:type="dxa"/>
          </w:tcPr>
          <w:p w14:paraId="3E184010" w14:textId="77777777" w:rsidR="009578A7" w:rsidRPr="00D430FD" w:rsidRDefault="009578A7" w:rsidP="001159BF">
            <w:pPr>
              <w:widowControl w:val="0"/>
              <w:spacing w:before="60" w:after="60"/>
              <w:jc w:val="center"/>
              <w:rPr>
                <w:sz w:val="26"/>
                <w:szCs w:val="26"/>
              </w:rPr>
            </w:pPr>
            <w:r w:rsidRPr="00D430FD">
              <w:rPr>
                <w:sz w:val="26"/>
                <w:szCs w:val="26"/>
              </w:rPr>
              <w:t>3</w:t>
            </w:r>
          </w:p>
        </w:tc>
        <w:tc>
          <w:tcPr>
            <w:tcW w:w="6134" w:type="dxa"/>
          </w:tcPr>
          <w:p w14:paraId="435E7576" w14:textId="77777777" w:rsidR="009578A7" w:rsidRPr="00D430FD" w:rsidRDefault="009578A7" w:rsidP="001159BF">
            <w:pPr>
              <w:widowControl w:val="0"/>
              <w:spacing w:before="60" w:after="60"/>
              <w:outlineLvl w:val="0"/>
              <w:rPr>
                <w:b/>
                <w:smallCaps/>
                <w:sz w:val="26"/>
                <w:szCs w:val="26"/>
              </w:rPr>
            </w:pPr>
          </w:p>
        </w:tc>
        <w:tc>
          <w:tcPr>
            <w:tcW w:w="7616" w:type="dxa"/>
          </w:tcPr>
          <w:p w14:paraId="19CD0CEE"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821A8D" w14:textId="77777777" w:rsidTr="003A475C">
        <w:trPr>
          <w:trHeight w:val="567"/>
        </w:trPr>
        <w:tc>
          <w:tcPr>
            <w:tcW w:w="851" w:type="dxa"/>
          </w:tcPr>
          <w:p w14:paraId="44DA9649" w14:textId="77777777" w:rsidR="009578A7" w:rsidRPr="00D430FD" w:rsidRDefault="009578A7" w:rsidP="001159BF">
            <w:pPr>
              <w:widowControl w:val="0"/>
              <w:spacing w:before="60" w:after="60"/>
              <w:jc w:val="center"/>
              <w:rPr>
                <w:sz w:val="26"/>
                <w:szCs w:val="26"/>
              </w:rPr>
            </w:pPr>
            <w:r w:rsidRPr="00D430FD">
              <w:rPr>
                <w:sz w:val="26"/>
                <w:szCs w:val="26"/>
              </w:rPr>
              <w:t>4</w:t>
            </w:r>
          </w:p>
        </w:tc>
        <w:tc>
          <w:tcPr>
            <w:tcW w:w="6134" w:type="dxa"/>
          </w:tcPr>
          <w:p w14:paraId="10C44CDC" w14:textId="77777777" w:rsidR="009578A7" w:rsidRPr="00D430FD" w:rsidRDefault="009578A7" w:rsidP="001159BF">
            <w:pPr>
              <w:widowControl w:val="0"/>
              <w:spacing w:before="60" w:after="60"/>
              <w:outlineLvl w:val="0"/>
              <w:rPr>
                <w:b/>
                <w:smallCaps/>
                <w:sz w:val="26"/>
                <w:szCs w:val="26"/>
              </w:rPr>
            </w:pPr>
          </w:p>
        </w:tc>
        <w:tc>
          <w:tcPr>
            <w:tcW w:w="7616" w:type="dxa"/>
          </w:tcPr>
          <w:p w14:paraId="55C53B55" w14:textId="77777777" w:rsidR="009578A7" w:rsidRPr="00D430FD" w:rsidRDefault="009578A7" w:rsidP="001159BF">
            <w:pPr>
              <w:widowControl w:val="0"/>
              <w:spacing w:before="60" w:after="60"/>
              <w:outlineLvl w:val="0"/>
              <w:rPr>
                <w:b/>
                <w:smallCaps/>
                <w:sz w:val="26"/>
                <w:szCs w:val="26"/>
                <w:u w:val="single"/>
              </w:rPr>
            </w:pPr>
          </w:p>
        </w:tc>
      </w:tr>
      <w:tr w:rsidR="00D430FD" w:rsidRPr="00D430FD" w14:paraId="0A71E280" w14:textId="77777777" w:rsidTr="003A475C">
        <w:trPr>
          <w:trHeight w:val="567"/>
        </w:trPr>
        <w:tc>
          <w:tcPr>
            <w:tcW w:w="851" w:type="dxa"/>
          </w:tcPr>
          <w:p w14:paraId="3C415190" w14:textId="77777777" w:rsidR="009578A7" w:rsidRPr="00D430FD" w:rsidRDefault="009578A7" w:rsidP="001159BF">
            <w:pPr>
              <w:widowControl w:val="0"/>
              <w:spacing w:before="60" w:after="60"/>
              <w:jc w:val="center"/>
              <w:outlineLvl w:val="0"/>
              <w:rPr>
                <w:smallCaps/>
                <w:sz w:val="26"/>
                <w:szCs w:val="26"/>
              </w:rPr>
            </w:pPr>
            <w:r w:rsidRPr="00D430FD">
              <w:rPr>
                <w:smallCaps/>
                <w:sz w:val="26"/>
                <w:szCs w:val="26"/>
              </w:rPr>
              <w:t>…</w:t>
            </w:r>
          </w:p>
        </w:tc>
        <w:tc>
          <w:tcPr>
            <w:tcW w:w="6134" w:type="dxa"/>
          </w:tcPr>
          <w:p w14:paraId="30E2DFF3" w14:textId="77777777" w:rsidR="009578A7" w:rsidRPr="00D430FD" w:rsidRDefault="009578A7" w:rsidP="001159BF">
            <w:pPr>
              <w:widowControl w:val="0"/>
              <w:spacing w:before="60" w:after="60"/>
              <w:outlineLvl w:val="0"/>
              <w:rPr>
                <w:b/>
                <w:smallCaps/>
                <w:sz w:val="26"/>
                <w:szCs w:val="26"/>
              </w:rPr>
            </w:pPr>
          </w:p>
        </w:tc>
        <w:tc>
          <w:tcPr>
            <w:tcW w:w="7616" w:type="dxa"/>
          </w:tcPr>
          <w:p w14:paraId="0AB63091" w14:textId="77777777" w:rsidR="009578A7" w:rsidRPr="00D430FD" w:rsidRDefault="009578A7" w:rsidP="001159BF">
            <w:pPr>
              <w:widowControl w:val="0"/>
              <w:spacing w:before="60" w:after="60"/>
              <w:outlineLvl w:val="0"/>
              <w:rPr>
                <w:b/>
                <w:smallCaps/>
                <w:sz w:val="26"/>
                <w:szCs w:val="26"/>
                <w:u w:val="single"/>
              </w:rPr>
            </w:pPr>
          </w:p>
        </w:tc>
      </w:tr>
    </w:tbl>
    <w:p w14:paraId="4E0B0857" w14:textId="77777777" w:rsidR="009578A7" w:rsidRPr="00D430FD" w:rsidRDefault="009578A7" w:rsidP="001159BF">
      <w:pPr>
        <w:pStyle w:val="Footer"/>
        <w:widowControl w:val="0"/>
        <w:spacing w:before="60" w:after="60"/>
        <w:ind w:firstLine="540"/>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chi </w:t>
      </w:r>
      <w:proofErr w:type="spellStart"/>
      <w:r w:rsidRPr="00D430FD">
        <w:rPr>
          <w:sz w:val="26"/>
          <w:szCs w:val="26"/>
        </w:rPr>
        <w:t>tiết</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yếu</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11D </w:t>
      </w:r>
      <w:proofErr w:type="spellStart"/>
      <w:r w:rsidRPr="00D430FD">
        <w:rPr>
          <w:sz w:val="26"/>
          <w:szCs w:val="26"/>
        </w:rPr>
        <w:t>Chương</w:t>
      </w:r>
      <w:proofErr w:type="spellEnd"/>
      <w:r w:rsidRPr="00D430FD">
        <w:rPr>
          <w:sz w:val="26"/>
          <w:szCs w:val="26"/>
        </w:rPr>
        <w:t xml:space="preserve"> IV.</w:t>
      </w:r>
    </w:p>
    <w:p w14:paraId="184BC228" w14:textId="77777777" w:rsidR="009578A7" w:rsidRPr="00D430FD" w:rsidRDefault="009578A7" w:rsidP="001159BF">
      <w:pPr>
        <w:pStyle w:val="Footer"/>
        <w:widowControl w:val="0"/>
        <w:spacing w:before="60" w:after="60"/>
        <w:ind w:firstLine="540"/>
        <w:rPr>
          <w:sz w:val="26"/>
          <w:szCs w:val="26"/>
        </w:rPr>
      </w:pPr>
      <w:proofErr w:type="spellStart"/>
      <w:r w:rsidRPr="00D430FD">
        <w:rPr>
          <w:sz w:val="26"/>
          <w:szCs w:val="26"/>
        </w:rPr>
        <w:t>Ghi</w:t>
      </w:r>
      <w:proofErr w:type="spellEnd"/>
      <w:r w:rsidRPr="00D430FD">
        <w:rPr>
          <w:sz w:val="26"/>
          <w:szCs w:val="26"/>
        </w:rPr>
        <w:t xml:space="preserve"> </w:t>
      </w:r>
      <w:proofErr w:type="spellStart"/>
      <w:r w:rsidRPr="00D430FD">
        <w:rPr>
          <w:sz w:val="26"/>
          <w:szCs w:val="26"/>
        </w:rPr>
        <w:t>chú</w:t>
      </w:r>
      <w:proofErr w:type="spellEnd"/>
      <w:r w:rsidRPr="00D430FD">
        <w:rPr>
          <w:sz w:val="26"/>
          <w:szCs w:val="26"/>
        </w:rPr>
        <w:t xml:space="preserve">: (1) </w:t>
      </w:r>
      <w:proofErr w:type="spellStart"/>
      <w:r w:rsidRPr="00D430FD">
        <w:rPr>
          <w:sz w:val="26"/>
          <w:szCs w:val="26"/>
        </w:rPr>
        <w:t>Căn</w:t>
      </w:r>
      <w:proofErr w:type="spellEnd"/>
      <w:r w:rsidRPr="00D430FD">
        <w:rPr>
          <w:sz w:val="26"/>
          <w:szCs w:val="26"/>
        </w:rPr>
        <w:t xml:space="preserve"> </w:t>
      </w:r>
      <w:proofErr w:type="spellStart"/>
      <w:r w:rsidRPr="00D430FD">
        <w:rPr>
          <w:sz w:val="26"/>
          <w:szCs w:val="26"/>
        </w:rPr>
        <w:t>cứ</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mô</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yếu</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w:t>
      </w:r>
    </w:p>
    <w:p w14:paraId="2D643620" w14:textId="77777777" w:rsidR="009578A7" w:rsidRPr="00D430FD" w:rsidRDefault="009578A7" w:rsidP="001159BF">
      <w:pPr>
        <w:spacing w:before="60" w:after="60"/>
        <w:ind w:left="284"/>
        <w:jc w:val="right"/>
        <w:rPr>
          <w:sz w:val="26"/>
          <w:szCs w:val="26"/>
          <w:lang w:val="nl-NL"/>
        </w:rPr>
        <w:sectPr w:rsidR="009578A7" w:rsidRPr="00D430FD" w:rsidSect="00A344CD">
          <w:pgSz w:w="16839" w:h="11907" w:orient="landscape" w:code="9"/>
          <w:pgMar w:top="1134" w:right="1134" w:bottom="1134" w:left="1134" w:header="720" w:footer="244" w:gutter="0"/>
          <w:cols w:space="720"/>
          <w:docGrid w:linePitch="360"/>
        </w:sectPr>
      </w:pPr>
    </w:p>
    <w:p w14:paraId="787D28F0" w14:textId="77777777" w:rsidR="009578A7" w:rsidRPr="00D430FD" w:rsidRDefault="009578A7" w:rsidP="001159BF">
      <w:pPr>
        <w:spacing w:before="60" w:after="60"/>
        <w:ind w:left="284"/>
        <w:jc w:val="right"/>
        <w:rPr>
          <w:b/>
          <w:sz w:val="26"/>
          <w:szCs w:val="26"/>
          <w:lang w:val="nl-NL"/>
        </w:rPr>
      </w:pPr>
      <w:r w:rsidRPr="00D430FD">
        <w:rPr>
          <w:b/>
          <w:sz w:val="26"/>
          <w:szCs w:val="26"/>
          <w:lang w:val="vi-VN"/>
        </w:rPr>
        <w:lastRenderedPageBreak/>
        <w:t xml:space="preserve"> </w:t>
      </w:r>
      <w:proofErr w:type="spellStart"/>
      <w:r w:rsidRPr="00D430FD">
        <w:rPr>
          <w:b/>
          <w:sz w:val="26"/>
          <w:szCs w:val="26"/>
          <w:lang w:val="vi-VN"/>
        </w:rPr>
        <w:t>Mẫu</w:t>
      </w:r>
      <w:proofErr w:type="spellEnd"/>
      <w:r w:rsidRPr="00D430FD">
        <w:rPr>
          <w:b/>
          <w:sz w:val="26"/>
          <w:szCs w:val="26"/>
          <w:lang w:val="vi-VN"/>
        </w:rPr>
        <w:t xml:space="preserve"> </w:t>
      </w:r>
      <w:proofErr w:type="spellStart"/>
      <w:r w:rsidRPr="00D430FD">
        <w:rPr>
          <w:b/>
          <w:sz w:val="26"/>
          <w:szCs w:val="26"/>
          <w:lang w:val="vi-VN"/>
        </w:rPr>
        <w:t>số</w:t>
      </w:r>
      <w:proofErr w:type="spellEnd"/>
      <w:r w:rsidRPr="00D430FD">
        <w:rPr>
          <w:b/>
          <w:sz w:val="26"/>
          <w:szCs w:val="26"/>
          <w:lang w:val="vi-VN"/>
        </w:rPr>
        <w:t xml:space="preserve"> </w:t>
      </w:r>
      <w:r w:rsidRPr="00D430FD">
        <w:rPr>
          <w:b/>
          <w:sz w:val="26"/>
          <w:szCs w:val="26"/>
          <w:lang w:val="nl-NL"/>
        </w:rPr>
        <w:t>05</w:t>
      </w:r>
    </w:p>
    <w:p w14:paraId="74986BAE" w14:textId="77777777" w:rsidR="009578A7" w:rsidRPr="00D430FD" w:rsidRDefault="009578A7" w:rsidP="001159BF">
      <w:pPr>
        <w:pStyle w:val="Heading4"/>
        <w:keepNext w:val="0"/>
        <w:spacing w:before="60" w:after="60"/>
        <w:ind w:left="0" w:firstLine="0"/>
        <w:jc w:val="center"/>
        <w:rPr>
          <w:b w:val="0"/>
          <w:sz w:val="26"/>
          <w:szCs w:val="26"/>
          <w:vertAlign w:val="superscript"/>
          <w:lang w:val="vi-VN"/>
        </w:rPr>
      </w:pPr>
      <w:r w:rsidRPr="00D430FD">
        <w:rPr>
          <w:sz w:val="26"/>
          <w:szCs w:val="26"/>
          <w:lang w:val="vi-VN"/>
        </w:rPr>
        <w:t xml:space="preserve">GIẤY ỦY QUYỀN </w:t>
      </w:r>
      <w:r w:rsidRPr="00D430FD">
        <w:rPr>
          <w:b w:val="0"/>
          <w:sz w:val="26"/>
          <w:szCs w:val="26"/>
          <w:vertAlign w:val="superscript"/>
          <w:lang w:val="vi-VN"/>
        </w:rPr>
        <w:t>(1)</w:t>
      </w:r>
    </w:p>
    <w:p w14:paraId="1667F304" w14:textId="77777777" w:rsidR="009578A7" w:rsidRPr="00D430FD" w:rsidRDefault="009578A7" w:rsidP="001159BF">
      <w:pPr>
        <w:spacing w:before="60" w:after="60"/>
        <w:ind w:firstLine="567"/>
        <w:rPr>
          <w:sz w:val="26"/>
          <w:szCs w:val="26"/>
          <w:lang w:val="vi-VN"/>
        </w:rPr>
      </w:pPr>
      <w:r w:rsidRPr="00D430FD">
        <w:rPr>
          <w:iCs/>
          <w:sz w:val="26"/>
          <w:szCs w:val="26"/>
          <w:lang w:val="vi-VN"/>
        </w:rPr>
        <w:t xml:space="preserve">Hôm nay, </w:t>
      </w:r>
      <w:proofErr w:type="spellStart"/>
      <w:r w:rsidRPr="00D430FD">
        <w:rPr>
          <w:iCs/>
          <w:sz w:val="26"/>
          <w:szCs w:val="26"/>
          <w:lang w:val="vi-VN"/>
        </w:rPr>
        <w:t>ngày</w:t>
      </w:r>
      <w:proofErr w:type="spellEnd"/>
      <w:r w:rsidRPr="00D430FD">
        <w:rPr>
          <w:iCs/>
          <w:sz w:val="26"/>
          <w:szCs w:val="26"/>
          <w:lang w:val="vi-VN"/>
        </w:rPr>
        <w:t xml:space="preserve"> </w:t>
      </w:r>
      <w:r w:rsidRPr="00D430FD">
        <w:rPr>
          <w:sz w:val="26"/>
          <w:szCs w:val="26"/>
          <w:lang w:val="vi-VN"/>
        </w:rPr>
        <w:t xml:space="preserve">____ </w:t>
      </w:r>
      <w:proofErr w:type="spellStart"/>
      <w:r w:rsidRPr="00D430FD">
        <w:rPr>
          <w:sz w:val="26"/>
          <w:szCs w:val="26"/>
          <w:lang w:val="vi-VN"/>
        </w:rPr>
        <w:t>tháng</w:t>
      </w:r>
      <w:proofErr w:type="spellEnd"/>
      <w:r w:rsidRPr="00D430FD">
        <w:rPr>
          <w:sz w:val="26"/>
          <w:szCs w:val="26"/>
          <w:lang w:val="vi-VN"/>
        </w:rPr>
        <w:t xml:space="preserve"> ____ năm ____, </w:t>
      </w:r>
      <w:proofErr w:type="spellStart"/>
      <w:r w:rsidRPr="00D430FD">
        <w:rPr>
          <w:sz w:val="26"/>
          <w:szCs w:val="26"/>
          <w:lang w:val="vi-VN"/>
        </w:rPr>
        <w:t>tại</w:t>
      </w:r>
      <w:proofErr w:type="spellEnd"/>
      <w:r w:rsidRPr="00D430FD">
        <w:rPr>
          <w:sz w:val="26"/>
          <w:szCs w:val="26"/>
          <w:lang w:val="vi-VN"/>
        </w:rPr>
        <w:t xml:space="preserve"> ____</w:t>
      </w:r>
    </w:p>
    <w:p w14:paraId="2CE29D39" w14:textId="77777777" w:rsidR="009578A7" w:rsidRPr="00D430FD" w:rsidRDefault="009578A7" w:rsidP="001159BF">
      <w:pPr>
        <w:spacing w:before="60" w:after="60"/>
        <w:ind w:firstLine="567"/>
        <w:rPr>
          <w:iCs/>
          <w:sz w:val="26"/>
          <w:szCs w:val="26"/>
          <w:lang w:val="vi-VN"/>
        </w:rPr>
      </w:pPr>
      <w:r w:rsidRPr="00D430FD">
        <w:rPr>
          <w:sz w:val="26"/>
          <w:szCs w:val="26"/>
          <w:lang w:val="vi-VN"/>
        </w:rPr>
        <w:t xml:space="preserve">Tôi </w:t>
      </w:r>
      <w:proofErr w:type="spellStart"/>
      <w:r w:rsidRPr="00D430FD">
        <w:rPr>
          <w:sz w:val="26"/>
          <w:szCs w:val="26"/>
          <w:lang w:val="vi-VN"/>
        </w:rPr>
        <w:t>là</w:t>
      </w:r>
      <w:proofErr w:type="spellEnd"/>
      <w:r w:rsidRPr="00D430FD">
        <w:rPr>
          <w:sz w:val="26"/>
          <w:szCs w:val="26"/>
          <w:lang w:val="vi-VN"/>
        </w:rPr>
        <w:t xml:space="preserve"> ____</w:t>
      </w:r>
      <w:r w:rsidRPr="00D430FD">
        <w:rPr>
          <w:i/>
          <w:sz w:val="26"/>
          <w:szCs w:val="26"/>
          <w:lang w:val="vi-VN"/>
        </w:rPr>
        <w:t xml:space="preserve">[ghi tên, </w:t>
      </w:r>
      <w:proofErr w:type="spellStart"/>
      <w:r w:rsidRPr="00D430FD">
        <w:rPr>
          <w:i/>
          <w:sz w:val="26"/>
          <w:szCs w:val="26"/>
          <w:lang w:val="vi-VN"/>
        </w:rPr>
        <w:t>số</w:t>
      </w:r>
      <w:proofErr w:type="spellEnd"/>
      <w:r w:rsidRPr="00D430FD">
        <w:rPr>
          <w:i/>
          <w:sz w:val="26"/>
          <w:szCs w:val="26"/>
          <w:lang w:val="vi-VN"/>
        </w:rPr>
        <w:t xml:space="preserve"> CMND </w:t>
      </w:r>
      <w:proofErr w:type="spellStart"/>
      <w:r w:rsidRPr="00D430FD">
        <w:rPr>
          <w:i/>
          <w:sz w:val="26"/>
          <w:szCs w:val="26"/>
          <w:lang w:val="vi-VN"/>
        </w:rPr>
        <w:t>hoặc</w:t>
      </w:r>
      <w:proofErr w:type="spellEnd"/>
      <w:r w:rsidRPr="00D430FD">
        <w:rPr>
          <w:i/>
          <w:sz w:val="26"/>
          <w:szCs w:val="26"/>
          <w:lang w:val="vi-VN"/>
        </w:rPr>
        <w:t xml:space="preserve"> </w:t>
      </w:r>
      <w:proofErr w:type="spellStart"/>
      <w:r w:rsidRPr="00D430FD">
        <w:rPr>
          <w:i/>
          <w:sz w:val="26"/>
          <w:szCs w:val="26"/>
          <w:lang w:val="vi-VN"/>
        </w:rPr>
        <w:t>số</w:t>
      </w:r>
      <w:proofErr w:type="spellEnd"/>
      <w:r w:rsidRPr="00D430FD">
        <w:rPr>
          <w:i/>
          <w:sz w:val="26"/>
          <w:szCs w:val="26"/>
          <w:lang w:val="vi-VN"/>
        </w:rPr>
        <w:t xml:space="preserve"> </w:t>
      </w:r>
      <w:proofErr w:type="spellStart"/>
      <w:r w:rsidRPr="00D430FD">
        <w:rPr>
          <w:i/>
          <w:sz w:val="26"/>
          <w:szCs w:val="26"/>
          <w:lang w:val="vi-VN"/>
        </w:rPr>
        <w:t>hộ</w:t>
      </w:r>
      <w:proofErr w:type="spellEnd"/>
      <w:r w:rsidRPr="00D430FD">
        <w:rPr>
          <w:i/>
          <w:sz w:val="26"/>
          <w:szCs w:val="26"/>
          <w:lang w:val="vi-VN"/>
        </w:rPr>
        <w:t xml:space="preserve"> </w:t>
      </w:r>
      <w:proofErr w:type="spellStart"/>
      <w:r w:rsidRPr="00D430FD">
        <w:rPr>
          <w:i/>
          <w:sz w:val="26"/>
          <w:szCs w:val="26"/>
          <w:lang w:val="vi-VN"/>
        </w:rPr>
        <w:t>chiếu</w:t>
      </w:r>
      <w:proofErr w:type="spellEnd"/>
      <w:r w:rsidRPr="00D430FD">
        <w:rPr>
          <w:i/>
          <w:sz w:val="26"/>
          <w:szCs w:val="26"/>
          <w:lang w:val="vi-VN"/>
        </w:rPr>
        <w:t xml:space="preserve">, </w:t>
      </w:r>
      <w:proofErr w:type="spellStart"/>
      <w:r w:rsidRPr="00D430FD">
        <w:rPr>
          <w:i/>
          <w:sz w:val="26"/>
          <w:szCs w:val="26"/>
          <w:lang w:val="vi-VN"/>
        </w:rPr>
        <w:t>chức</w:t>
      </w:r>
      <w:proofErr w:type="spellEnd"/>
      <w:r w:rsidRPr="00D430FD">
        <w:rPr>
          <w:i/>
          <w:sz w:val="26"/>
          <w:szCs w:val="26"/>
          <w:lang w:val="vi-VN"/>
        </w:rPr>
        <w:t xml:space="preserve"> danh </w:t>
      </w:r>
      <w:proofErr w:type="spellStart"/>
      <w:r w:rsidRPr="00D430FD">
        <w:rPr>
          <w:i/>
          <w:sz w:val="26"/>
          <w:szCs w:val="26"/>
          <w:lang w:val="vi-VN"/>
        </w:rPr>
        <w:t>của</w:t>
      </w:r>
      <w:proofErr w:type="spellEnd"/>
      <w:r w:rsidRPr="00D430FD">
        <w:rPr>
          <w:i/>
          <w:sz w:val="26"/>
          <w:szCs w:val="26"/>
          <w:lang w:val="vi-VN"/>
        </w:rPr>
        <w:t xml:space="preserve"> </w:t>
      </w:r>
      <w:proofErr w:type="spellStart"/>
      <w:r w:rsidRPr="00D430FD">
        <w:rPr>
          <w:i/>
          <w:sz w:val="26"/>
          <w:szCs w:val="26"/>
          <w:lang w:val="vi-VN"/>
        </w:rPr>
        <w:t>người</w:t>
      </w:r>
      <w:proofErr w:type="spellEnd"/>
      <w:r w:rsidRPr="00D430FD">
        <w:rPr>
          <w:i/>
          <w:sz w:val="26"/>
          <w:szCs w:val="26"/>
          <w:lang w:val="vi-VN"/>
        </w:rPr>
        <w:t xml:space="preserve"> </w:t>
      </w:r>
      <w:proofErr w:type="spellStart"/>
      <w:r w:rsidRPr="00D430FD">
        <w:rPr>
          <w:i/>
          <w:sz w:val="26"/>
          <w:szCs w:val="26"/>
          <w:lang w:val="vi-VN"/>
        </w:rPr>
        <w:t>đại</w:t>
      </w:r>
      <w:proofErr w:type="spellEnd"/>
      <w:r w:rsidRPr="00D430FD">
        <w:rPr>
          <w:i/>
          <w:sz w:val="26"/>
          <w:szCs w:val="26"/>
          <w:lang w:val="vi-VN"/>
        </w:rPr>
        <w:t xml:space="preserve"> </w:t>
      </w:r>
      <w:proofErr w:type="spellStart"/>
      <w:r w:rsidRPr="00D430FD">
        <w:rPr>
          <w:i/>
          <w:sz w:val="26"/>
          <w:szCs w:val="26"/>
          <w:lang w:val="vi-VN"/>
        </w:rPr>
        <w:t>diện</w:t>
      </w:r>
      <w:proofErr w:type="spellEnd"/>
      <w:r w:rsidRPr="00D430FD">
        <w:rPr>
          <w:i/>
          <w:sz w:val="26"/>
          <w:szCs w:val="26"/>
          <w:lang w:val="vi-VN"/>
        </w:rPr>
        <w:t xml:space="preserve"> theo </w:t>
      </w:r>
      <w:proofErr w:type="spellStart"/>
      <w:r w:rsidRPr="00D430FD">
        <w:rPr>
          <w:i/>
          <w:sz w:val="26"/>
          <w:szCs w:val="26"/>
          <w:lang w:val="vi-VN"/>
        </w:rPr>
        <w:t>pháp</w:t>
      </w:r>
      <w:proofErr w:type="spellEnd"/>
      <w:r w:rsidRPr="00D430FD">
        <w:rPr>
          <w:i/>
          <w:sz w:val="26"/>
          <w:szCs w:val="26"/>
          <w:lang w:val="vi-VN"/>
        </w:rPr>
        <w:t xml:space="preserve"> </w:t>
      </w:r>
      <w:proofErr w:type="spellStart"/>
      <w:r w:rsidRPr="00D430FD">
        <w:rPr>
          <w:i/>
          <w:sz w:val="26"/>
          <w:szCs w:val="26"/>
          <w:lang w:val="vi-VN"/>
        </w:rPr>
        <w:t>luật</w:t>
      </w:r>
      <w:proofErr w:type="spellEnd"/>
      <w:r w:rsidRPr="00D430FD">
        <w:rPr>
          <w:i/>
          <w:sz w:val="26"/>
          <w:szCs w:val="26"/>
          <w:lang w:val="vi-VN"/>
        </w:rPr>
        <w:t xml:space="preserve"> </w:t>
      </w:r>
      <w:proofErr w:type="spellStart"/>
      <w:r w:rsidRPr="00D430FD">
        <w:rPr>
          <w:i/>
          <w:sz w:val="26"/>
          <w:szCs w:val="26"/>
          <w:lang w:val="vi-VN"/>
        </w:rPr>
        <w:t>của</w:t>
      </w:r>
      <w:proofErr w:type="spellEnd"/>
      <w:r w:rsidRPr="00D430FD">
        <w:rPr>
          <w:i/>
          <w:sz w:val="26"/>
          <w:szCs w:val="26"/>
          <w:lang w:val="vi-VN"/>
        </w:rPr>
        <w:t xml:space="preserve"> </w:t>
      </w:r>
      <w:proofErr w:type="spellStart"/>
      <w:r w:rsidRPr="00D430FD">
        <w:rPr>
          <w:i/>
          <w:sz w:val="26"/>
          <w:szCs w:val="26"/>
          <w:lang w:val="vi-VN"/>
        </w:rPr>
        <w:t>nhà</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w:t>
      </w:r>
      <w:r w:rsidRPr="00D430FD">
        <w:rPr>
          <w:i/>
          <w:iCs/>
          <w:sz w:val="26"/>
          <w:szCs w:val="26"/>
          <w:lang w:val="vi-VN"/>
        </w:rPr>
        <w:t>,</w:t>
      </w:r>
      <w:r w:rsidRPr="00D430FD">
        <w:rPr>
          <w:iCs/>
          <w:sz w:val="26"/>
          <w:szCs w:val="26"/>
          <w:lang w:val="vi-VN"/>
        </w:rPr>
        <w:t xml:space="preserve"> </w:t>
      </w:r>
      <w:proofErr w:type="spellStart"/>
      <w:r w:rsidRPr="00D430FD">
        <w:rPr>
          <w:iCs/>
          <w:sz w:val="26"/>
          <w:szCs w:val="26"/>
          <w:lang w:val="vi-VN"/>
        </w:rPr>
        <w:t>là</w:t>
      </w:r>
      <w:proofErr w:type="spellEnd"/>
      <w:r w:rsidRPr="00D430FD">
        <w:rPr>
          <w:iCs/>
          <w:sz w:val="26"/>
          <w:szCs w:val="26"/>
          <w:lang w:val="vi-VN"/>
        </w:rPr>
        <w:t xml:space="preserve"> </w:t>
      </w:r>
      <w:proofErr w:type="spellStart"/>
      <w:r w:rsidRPr="00D430FD">
        <w:rPr>
          <w:iCs/>
          <w:sz w:val="26"/>
          <w:szCs w:val="26"/>
          <w:lang w:val="vi-VN"/>
        </w:rPr>
        <w:t>người</w:t>
      </w:r>
      <w:proofErr w:type="spellEnd"/>
      <w:r w:rsidRPr="00D430FD">
        <w:rPr>
          <w:iCs/>
          <w:sz w:val="26"/>
          <w:szCs w:val="26"/>
          <w:lang w:val="vi-VN"/>
        </w:rPr>
        <w:t xml:space="preserve"> </w:t>
      </w:r>
      <w:proofErr w:type="spellStart"/>
      <w:r w:rsidRPr="00D430FD">
        <w:rPr>
          <w:iCs/>
          <w:sz w:val="26"/>
          <w:szCs w:val="26"/>
          <w:lang w:val="vi-VN"/>
        </w:rPr>
        <w:t>đại</w:t>
      </w:r>
      <w:proofErr w:type="spellEnd"/>
      <w:r w:rsidRPr="00D430FD">
        <w:rPr>
          <w:iCs/>
          <w:sz w:val="26"/>
          <w:szCs w:val="26"/>
          <w:lang w:val="vi-VN"/>
        </w:rPr>
        <w:t xml:space="preserve"> </w:t>
      </w:r>
      <w:proofErr w:type="spellStart"/>
      <w:r w:rsidRPr="00D430FD">
        <w:rPr>
          <w:iCs/>
          <w:sz w:val="26"/>
          <w:szCs w:val="26"/>
          <w:lang w:val="vi-VN"/>
        </w:rPr>
        <w:t>diện</w:t>
      </w:r>
      <w:proofErr w:type="spellEnd"/>
      <w:r w:rsidRPr="00D430FD">
        <w:rPr>
          <w:iCs/>
          <w:sz w:val="26"/>
          <w:szCs w:val="26"/>
          <w:lang w:val="vi-VN"/>
        </w:rPr>
        <w:t xml:space="preserve"> theo </w:t>
      </w:r>
      <w:proofErr w:type="spellStart"/>
      <w:r w:rsidRPr="00D430FD">
        <w:rPr>
          <w:iCs/>
          <w:sz w:val="26"/>
          <w:szCs w:val="26"/>
          <w:lang w:val="vi-VN"/>
        </w:rPr>
        <w:t>pháp</w:t>
      </w:r>
      <w:proofErr w:type="spellEnd"/>
      <w:r w:rsidRPr="00D430FD">
        <w:rPr>
          <w:iCs/>
          <w:sz w:val="26"/>
          <w:szCs w:val="26"/>
          <w:lang w:val="vi-VN"/>
        </w:rPr>
        <w:t xml:space="preserve"> </w:t>
      </w:r>
      <w:proofErr w:type="spellStart"/>
      <w:r w:rsidRPr="00D430FD">
        <w:rPr>
          <w:iCs/>
          <w:sz w:val="26"/>
          <w:szCs w:val="26"/>
          <w:lang w:val="vi-VN"/>
        </w:rPr>
        <w:t>luật</w:t>
      </w:r>
      <w:proofErr w:type="spellEnd"/>
      <w:r w:rsidRPr="00D430FD">
        <w:rPr>
          <w:iCs/>
          <w:sz w:val="26"/>
          <w:szCs w:val="26"/>
          <w:lang w:val="vi-VN"/>
        </w:rPr>
        <w:t xml:space="preserve"> </w:t>
      </w:r>
      <w:proofErr w:type="spellStart"/>
      <w:r w:rsidRPr="00D430FD">
        <w:rPr>
          <w:iCs/>
          <w:sz w:val="26"/>
          <w:szCs w:val="26"/>
          <w:lang w:val="vi-VN"/>
        </w:rPr>
        <w:t>của</w:t>
      </w:r>
      <w:proofErr w:type="spellEnd"/>
      <w:r w:rsidRPr="00D430FD">
        <w:rPr>
          <w:iCs/>
          <w:sz w:val="26"/>
          <w:szCs w:val="26"/>
          <w:lang w:val="vi-VN"/>
        </w:rPr>
        <w:t xml:space="preserve"> </w:t>
      </w:r>
      <w:r w:rsidRPr="00D430FD">
        <w:rPr>
          <w:sz w:val="26"/>
          <w:szCs w:val="26"/>
          <w:lang w:val="vi-VN"/>
        </w:rPr>
        <w:t>____</w:t>
      </w:r>
      <w:r w:rsidRPr="00D430FD">
        <w:rPr>
          <w:i/>
          <w:sz w:val="26"/>
          <w:szCs w:val="26"/>
          <w:lang w:val="vi-VN"/>
        </w:rPr>
        <w:t xml:space="preserve"> [ghi tên </w:t>
      </w:r>
      <w:proofErr w:type="spellStart"/>
      <w:r w:rsidRPr="00D430FD">
        <w:rPr>
          <w:i/>
          <w:sz w:val="26"/>
          <w:szCs w:val="26"/>
          <w:lang w:val="vi-VN"/>
        </w:rPr>
        <w:t>nhà</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địa</w:t>
      </w:r>
      <w:proofErr w:type="spellEnd"/>
      <w:r w:rsidRPr="00D430FD">
        <w:rPr>
          <w:sz w:val="26"/>
          <w:szCs w:val="26"/>
          <w:lang w:val="vi-VN"/>
        </w:rPr>
        <w:t xml:space="preserve"> </w:t>
      </w:r>
      <w:proofErr w:type="spellStart"/>
      <w:r w:rsidRPr="00D430FD">
        <w:rPr>
          <w:sz w:val="26"/>
          <w:szCs w:val="26"/>
          <w:lang w:val="vi-VN"/>
        </w:rPr>
        <w:t>chỉ</w:t>
      </w:r>
      <w:proofErr w:type="spellEnd"/>
      <w:r w:rsidRPr="00D430FD">
        <w:rPr>
          <w:sz w:val="26"/>
          <w:szCs w:val="26"/>
          <w:lang w:val="vi-VN"/>
        </w:rPr>
        <w:t xml:space="preserve"> </w:t>
      </w:r>
      <w:proofErr w:type="spellStart"/>
      <w:r w:rsidRPr="00D430FD">
        <w:rPr>
          <w:sz w:val="26"/>
          <w:szCs w:val="26"/>
          <w:lang w:val="vi-VN"/>
        </w:rPr>
        <w:t>tại</w:t>
      </w:r>
      <w:proofErr w:type="spellEnd"/>
      <w:r w:rsidRPr="00D430FD">
        <w:rPr>
          <w:sz w:val="26"/>
          <w:szCs w:val="26"/>
          <w:lang w:val="vi-VN"/>
        </w:rPr>
        <w:t xml:space="preserve"> ____</w:t>
      </w:r>
      <w:r w:rsidRPr="00D430FD">
        <w:rPr>
          <w:i/>
          <w:sz w:val="26"/>
          <w:szCs w:val="26"/>
          <w:lang w:val="vi-VN"/>
        </w:rPr>
        <w:t xml:space="preserve">[ghi </w:t>
      </w:r>
      <w:proofErr w:type="spellStart"/>
      <w:r w:rsidRPr="00D430FD">
        <w:rPr>
          <w:i/>
          <w:sz w:val="26"/>
          <w:szCs w:val="26"/>
          <w:lang w:val="vi-VN"/>
        </w:rPr>
        <w:t>địa</w:t>
      </w:r>
      <w:proofErr w:type="spellEnd"/>
      <w:r w:rsidRPr="00D430FD">
        <w:rPr>
          <w:i/>
          <w:sz w:val="26"/>
          <w:szCs w:val="26"/>
          <w:lang w:val="vi-VN"/>
        </w:rPr>
        <w:t xml:space="preserve"> </w:t>
      </w:r>
      <w:proofErr w:type="spellStart"/>
      <w:r w:rsidRPr="00D430FD">
        <w:rPr>
          <w:i/>
          <w:sz w:val="26"/>
          <w:szCs w:val="26"/>
          <w:lang w:val="vi-VN"/>
        </w:rPr>
        <w:t>chỉ</w:t>
      </w:r>
      <w:proofErr w:type="spellEnd"/>
      <w:r w:rsidRPr="00D430FD">
        <w:rPr>
          <w:i/>
          <w:sz w:val="26"/>
          <w:szCs w:val="26"/>
          <w:lang w:val="vi-VN"/>
        </w:rPr>
        <w:t xml:space="preserve"> </w:t>
      </w:r>
      <w:proofErr w:type="spellStart"/>
      <w:r w:rsidRPr="00D430FD">
        <w:rPr>
          <w:i/>
          <w:sz w:val="26"/>
          <w:szCs w:val="26"/>
          <w:lang w:val="vi-VN"/>
        </w:rPr>
        <w:t>của</w:t>
      </w:r>
      <w:proofErr w:type="spellEnd"/>
      <w:r w:rsidRPr="00D430FD">
        <w:rPr>
          <w:i/>
          <w:sz w:val="26"/>
          <w:szCs w:val="26"/>
          <w:lang w:val="vi-VN"/>
        </w:rPr>
        <w:t xml:space="preserve"> </w:t>
      </w:r>
      <w:proofErr w:type="spellStart"/>
      <w:r w:rsidRPr="00D430FD">
        <w:rPr>
          <w:i/>
          <w:sz w:val="26"/>
          <w:szCs w:val="26"/>
          <w:lang w:val="vi-VN"/>
        </w:rPr>
        <w:t>nhà</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w:t>
      </w:r>
      <w:proofErr w:type="spellStart"/>
      <w:r w:rsidRPr="00D430FD">
        <w:rPr>
          <w:sz w:val="26"/>
          <w:szCs w:val="26"/>
          <w:lang w:val="vi-VN"/>
        </w:rPr>
        <w:t>bằng</w:t>
      </w:r>
      <w:proofErr w:type="spellEnd"/>
      <w:r w:rsidRPr="00D430FD">
        <w:rPr>
          <w:sz w:val="26"/>
          <w:szCs w:val="26"/>
          <w:lang w:val="vi-VN"/>
        </w:rPr>
        <w:t xml:space="preserve"> văn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này</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cho____</w:t>
      </w:r>
      <w:r w:rsidRPr="00D430FD">
        <w:rPr>
          <w:i/>
          <w:sz w:val="26"/>
          <w:szCs w:val="26"/>
          <w:lang w:val="vi-VN"/>
        </w:rPr>
        <w:t xml:space="preserve"> [ghi tên, </w:t>
      </w:r>
      <w:proofErr w:type="spellStart"/>
      <w:r w:rsidRPr="00D430FD">
        <w:rPr>
          <w:i/>
          <w:sz w:val="26"/>
          <w:szCs w:val="26"/>
          <w:lang w:val="vi-VN"/>
        </w:rPr>
        <w:t>số</w:t>
      </w:r>
      <w:proofErr w:type="spellEnd"/>
      <w:r w:rsidRPr="00D430FD">
        <w:rPr>
          <w:i/>
          <w:sz w:val="26"/>
          <w:szCs w:val="26"/>
          <w:lang w:val="vi-VN"/>
        </w:rPr>
        <w:t xml:space="preserve"> CMND </w:t>
      </w:r>
      <w:proofErr w:type="spellStart"/>
      <w:r w:rsidRPr="00D430FD">
        <w:rPr>
          <w:i/>
          <w:sz w:val="26"/>
          <w:szCs w:val="26"/>
          <w:lang w:val="vi-VN"/>
        </w:rPr>
        <w:t>hoặc</w:t>
      </w:r>
      <w:proofErr w:type="spellEnd"/>
      <w:r w:rsidRPr="00D430FD">
        <w:rPr>
          <w:i/>
          <w:sz w:val="26"/>
          <w:szCs w:val="26"/>
          <w:lang w:val="vi-VN"/>
        </w:rPr>
        <w:t xml:space="preserve"> </w:t>
      </w:r>
      <w:proofErr w:type="spellStart"/>
      <w:r w:rsidRPr="00D430FD">
        <w:rPr>
          <w:i/>
          <w:sz w:val="26"/>
          <w:szCs w:val="26"/>
          <w:lang w:val="vi-VN"/>
        </w:rPr>
        <w:t>số</w:t>
      </w:r>
      <w:proofErr w:type="spellEnd"/>
      <w:r w:rsidRPr="00D430FD">
        <w:rPr>
          <w:i/>
          <w:sz w:val="26"/>
          <w:szCs w:val="26"/>
          <w:lang w:val="vi-VN"/>
        </w:rPr>
        <w:t xml:space="preserve"> </w:t>
      </w:r>
      <w:proofErr w:type="spellStart"/>
      <w:r w:rsidRPr="00D430FD">
        <w:rPr>
          <w:i/>
          <w:sz w:val="26"/>
          <w:szCs w:val="26"/>
          <w:lang w:val="vi-VN"/>
        </w:rPr>
        <w:t>hộ</w:t>
      </w:r>
      <w:proofErr w:type="spellEnd"/>
      <w:r w:rsidRPr="00D430FD">
        <w:rPr>
          <w:i/>
          <w:sz w:val="26"/>
          <w:szCs w:val="26"/>
          <w:lang w:val="vi-VN"/>
        </w:rPr>
        <w:t xml:space="preserve"> </w:t>
      </w:r>
      <w:proofErr w:type="spellStart"/>
      <w:r w:rsidRPr="00D430FD">
        <w:rPr>
          <w:i/>
          <w:sz w:val="26"/>
          <w:szCs w:val="26"/>
          <w:lang w:val="vi-VN"/>
        </w:rPr>
        <w:t>chiếu</w:t>
      </w:r>
      <w:proofErr w:type="spellEnd"/>
      <w:r w:rsidRPr="00D430FD">
        <w:rPr>
          <w:i/>
          <w:sz w:val="26"/>
          <w:szCs w:val="26"/>
          <w:lang w:val="vi-VN"/>
        </w:rPr>
        <w:t xml:space="preserve">, </w:t>
      </w:r>
      <w:proofErr w:type="spellStart"/>
      <w:r w:rsidRPr="00D430FD">
        <w:rPr>
          <w:i/>
          <w:sz w:val="26"/>
          <w:szCs w:val="26"/>
          <w:lang w:val="vi-VN"/>
        </w:rPr>
        <w:t>chức</w:t>
      </w:r>
      <w:proofErr w:type="spellEnd"/>
      <w:r w:rsidRPr="00D430FD">
        <w:rPr>
          <w:i/>
          <w:sz w:val="26"/>
          <w:szCs w:val="26"/>
          <w:lang w:val="vi-VN"/>
        </w:rPr>
        <w:t xml:space="preserve"> danh </w:t>
      </w:r>
      <w:proofErr w:type="spellStart"/>
      <w:r w:rsidRPr="00D430FD">
        <w:rPr>
          <w:i/>
          <w:sz w:val="26"/>
          <w:szCs w:val="26"/>
          <w:lang w:val="vi-VN"/>
        </w:rPr>
        <w:t>của</w:t>
      </w:r>
      <w:proofErr w:type="spellEnd"/>
      <w:r w:rsidRPr="00D430FD">
        <w:rPr>
          <w:i/>
          <w:sz w:val="26"/>
          <w:szCs w:val="26"/>
          <w:lang w:val="vi-VN"/>
        </w:rPr>
        <w:t xml:space="preserve"> </w:t>
      </w:r>
      <w:proofErr w:type="spellStart"/>
      <w:r w:rsidRPr="00D430FD">
        <w:rPr>
          <w:i/>
          <w:sz w:val="26"/>
          <w:szCs w:val="26"/>
          <w:lang w:val="vi-VN"/>
        </w:rPr>
        <w:t>người</w:t>
      </w:r>
      <w:proofErr w:type="spellEnd"/>
      <w:r w:rsidRPr="00D430FD">
        <w:rPr>
          <w:i/>
          <w:sz w:val="26"/>
          <w:szCs w:val="26"/>
          <w:lang w:val="vi-VN"/>
        </w:rPr>
        <w:t xml:space="preserve"> </w:t>
      </w:r>
      <w:proofErr w:type="spellStart"/>
      <w:r w:rsidRPr="00D430FD">
        <w:rPr>
          <w:i/>
          <w:sz w:val="26"/>
          <w:szCs w:val="26"/>
          <w:lang w:val="vi-VN"/>
        </w:rPr>
        <w:t>được</w:t>
      </w:r>
      <w:proofErr w:type="spellEnd"/>
      <w:r w:rsidRPr="00D430FD">
        <w:rPr>
          <w:i/>
          <w:sz w:val="26"/>
          <w:szCs w:val="26"/>
          <w:lang w:val="vi-VN"/>
        </w:rPr>
        <w:t xml:space="preserve"> </w:t>
      </w:r>
      <w:proofErr w:type="spellStart"/>
      <w:r w:rsidRPr="00D430FD">
        <w:rPr>
          <w:i/>
          <w:sz w:val="26"/>
          <w:szCs w:val="26"/>
          <w:lang w:val="vi-VN"/>
        </w:rPr>
        <w:t>ủy</w:t>
      </w:r>
      <w:proofErr w:type="spellEnd"/>
      <w:r w:rsidRPr="00D430FD">
        <w:rPr>
          <w:i/>
          <w:sz w:val="26"/>
          <w:szCs w:val="26"/>
          <w:lang w:val="vi-VN"/>
        </w:rPr>
        <w:t xml:space="preserve"> </w:t>
      </w:r>
      <w:proofErr w:type="spellStart"/>
      <w:r w:rsidRPr="00D430FD">
        <w:rPr>
          <w:i/>
          <w:sz w:val="26"/>
          <w:szCs w:val="26"/>
          <w:lang w:val="vi-VN"/>
        </w:rPr>
        <w:t>quyền</w:t>
      </w:r>
      <w:proofErr w:type="spellEnd"/>
      <w:r w:rsidRPr="00D430FD">
        <w:rPr>
          <w:i/>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sau đây trong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tham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gói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____</w:t>
      </w:r>
      <w:r w:rsidRPr="00D430FD">
        <w:rPr>
          <w:i/>
          <w:sz w:val="26"/>
          <w:szCs w:val="26"/>
          <w:lang w:val="vi-VN"/>
        </w:rPr>
        <w:t xml:space="preserve">[ghi tên </w:t>
      </w:r>
      <w:proofErr w:type="spellStart"/>
      <w:r w:rsidRPr="00D430FD">
        <w:rPr>
          <w:i/>
          <w:sz w:val="26"/>
          <w:szCs w:val="26"/>
          <w:lang w:val="vi-VN"/>
        </w:rPr>
        <w:t>gói</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w:t>
      </w:r>
      <w:r w:rsidRPr="00D430FD">
        <w:rPr>
          <w:sz w:val="26"/>
          <w:szCs w:val="26"/>
          <w:lang w:val="vi-VN"/>
        </w:rPr>
        <w:t xml:space="preserve"> </w:t>
      </w:r>
      <w:proofErr w:type="spellStart"/>
      <w:r w:rsidRPr="00D430FD">
        <w:rPr>
          <w:sz w:val="26"/>
          <w:szCs w:val="26"/>
          <w:lang w:val="vi-VN"/>
        </w:rPr>
        <w:t>thuộc</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án</w:t>
      </w:r>
      <w:proofErr w:type="spellEnd"/>
      <w:r w:rsidRPr="00D430FD">
        <w:rPr>
          <w:sz w:val="26"/>
          <w:szCs w:val="26"/>
          <w:lang w:val="vi-VN"/>
        </w:rPr>
        <w:t>____</w:t>
      </w:r>
      <w:r w:rsidRPr="00D430FD">
        <w:rPr>
          <w:i/>
          <w:sz w:val="26"/>
          <w:szCs w:val="26"/>
          <w:lang w:val="vi-VN"/>
        </w:rPr>
        <w:t xml:space="preserve">[ghi tên </w:t>
      </w:r>
      <w:proofErr w:type="spellStart"/>
      <w:r w:rsidRPr="00D430FD">
        <w:rPr>
          <w:i/>
          <w:sz w:val="26"/>
          <w:szCs w:val="26"/>
          <w:lang w:val="vi-VN"/>
        </w:rPr>
        <w:t>dự</w:t>
      </w:r>
      <w:proofErr w:type="spellEnd"/>
      <w:r w:rsidRPr="00D430FD">
        <w:rPr>
          <w:i/>
          <w:sz w:val="26"/>
          <w:szCs w:val="26"/>
          <w:lang w:val="vi-VN"/>
        </w:rPr>
        <w:t xml:space="preserve"> </w:t>
      </w:r>
      <w:proofErr w:type="spellStart"/>
      <w:r w:rsidRPr="00D430FD">
        <w:rPr>
          <w:i/>
          <w:sz w:val="26"/>
          <w:szCs w:val="26"/>
          <w:lang w:val="vi-VN"/>
        </w:rPr>
        <w:t>án</w:t>
      </w:r>
      <w:proofErr w:type="spellEnd"/>
      <w:r w:rsidRPr="00D430FD">
        <w:rPr>
          <w:i/>
          <w:sz w:val="26"/>
          <w:szCs w:val="26"/>
          <w:lang w:val="vi-VN"/>
        </w:rPr>
        <w:t>]</w:t>
      </w:r>
      <w:r w:rsidRPr="00D430FD">
        <w:rPr>
          <w:sz w:val="26"/>
          <w:szCs w:val="26"/>
          <w:lang w:val="vi-VN"/>
        </w:rPr>
        <w:t xml:space="preserve"> do ____</w:t>
      </w:r>
      <w:r w:rsidRPr="00D430FD">
        <w:rPr>
          <w:i/>
          <w:sz w:val="26"/>
          <w:szCs w:val="26"/>
          <w:lang w:val="vi-VN"/>
        </w:rPr>
        <w:t xml:space="preserve">[ghi tên Bên </w:t>
      </w:r>
      <w:proofErr w:type="spellStart"/>
      <w:r w:rsidRPr="00D430FD">
        <w:rPr>
          <w:i/>
          <w:sz w:val="26"/>
          <w:szCs w:val="26"/>
          <w:lang w:val="vi-VN"/>
        </w:rPr>
        <w:t>mời</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w:t>
      </w:r>
      <w:proofErr w:type="spellStart"/>
      <w:r w:rsidRPr="00D430FD">
        <w:rPr>
          <w:sz w:val="26"/>
          <w:szCs w:val="26"/>
          <w:lang w:val="vi-VN"/>
        </w:rPr>
        <w:t>tổ</w:t>
      </w:r>
      <w:proofErr w:type="spellEnd"/>
      <w:r w:rsidRPr="00D430FD">
        <w:rPr>
          <w:sz w:val="26"/>
          <w:szCs w:val="26"/>
          <w:lang w:val="vi-VN"/>
        </w:rPr>
        <w:t xml:space="preserve"> </w:t>
      </w:r>
      <w:proofErr w:type="spellStart"/>
      <w:r w:rsidRPr="00D430FD">
        <w:rPr>
          <w:sz w:val="26"/>
          <w:szCs w:val="26"/>
          <w:lang w:val="vi-VN"/>
        </w:rPr>
        <w:t>chức</w:t>
      </w:r>
      <w:proofErr w:type="spellEnd"/>
      <w:r w:rsidRPr="00D430FD">
        <w:rPr>
          <w:iCs/>
          <w:sz w:val="26"/>
          <w:szCs w:val="26"/>
          <w:lang w:val="vi-VN"/>
        </w:rPr>
        <w:t>:</w:t>
      </w:r>
    </w:p>
    <w:p w14:paraId="0CB6531A" w14:textId="77777777" w:rsidR="009578A7" w:rsidRPr="00D430FD" w:rsidRDefault="009578A7" w:rsidP="001159BF">
      <w:pPr>
        <w:spacing w:before="60" w:after="60"/>
        <w:ind w:firstLine="567"/>
        <w:rPr>
          <w:i/>
          <w:sz w:val="26"/>
          <w:szCs w:val="26"/>
          <w:lang w:val="vi-VN"/>
        </w:rPr>
      </w:pPr>
      <w:r w:rsidRPr="00D430FD">
        <w:rPr>
          <w:i/>
          <w:sz w:val="26"/>
          <w:szCs w:val="26"/>
          <w:lang w:val="vi-VN"/>
        </w:rPr>
        <w:t>[</w:t>
      </w:r>
      <w:proofErr w:type="spellStart"/>
      <w:r w:rsidRPr="00D430FD">
        <w:rPr>
          <w:i/>
          <w:sz w:val="26"/>
          <w:szCs w:val="26"/>
          <w:lang w:val="vi-VN"/>
        </w:rPr>
        <w:t>Ký</w:t>
      </w:r>
      <w:proofErr w:type="spellEnd"/>
      <w:r w:rsidRPr="00D430FD">
        <w:rPr>
          <w:i/>
          <w:sz w:val="26"/>
          <w:szCs w:val="26"/>
          <w:lang w:val="vi-VN"/>
        </w:rPr>
        <w:t xml:space="preserve"> </w:t>
      </w:r>
      <w:proofErr w:type="spellStart"/>
      <w:r w:rsidRPr="00D430FD">
        <w:rPr>
          <w:i/>
          <w:sz w:val="26"/>
          <w:szCs w:val="26"/>
          <w:lang w:val="vi-VN"/>
        </w:rPr>
        <w:t>thỏa</w:t>
      </w:r>
      <w:proofErr w:type="spellEnd"/>
      <w:r w:rsidRPr="00D430FD">
        <w:rPr>
          <w:i/>
          <w:sz w:val="26"/>
          <w:szCs w:val="26"/>
          <w:lang w:val="vi-VN"/>
        </w:rPr>
        <w:t xml:space="preserve"> </w:t>
      </w:r>
      <w:proofErr w:type="spellStart"/>
      <w:r w:rsidRPr="00D430FD">
        <w:rPr>
          <w:i/>
          <w:sz w:val="26"/>
          <w:szCs w:val="26"/>
          <w:lang w:val="vi-VN"/>
        </w:rPr>
        <w:t>thuận</w:t>
      </w:r>
      <w:proofErr w:type="spellEnd"/>
      <w:r w:rsidRPr="00D430FD">
        <w:rPr>
          <w:i/>
          <w:sz w:val="26"/>
          <w:szCs w:val="26"/>
          <w:lang w:val="vi-VN"/>
        </w:rPr>
        <w:t xml:space="preserve"> liên danh (</w:t>
      </w:r>
      <w:proofErr w:type="spellStart"/>
      <w:r w:rsidRPr="00D430FD">
        <w:rPr>
          <w:i/>
          <w:sz w:val="26"/>
          <w:szCs w:val="26"/>
          <w:lang w:val="vi-VN"/>
        </w:rPr>
        <w:t>nếu</w:t>
      </w:r>
      <w:proofErr w:type="spellEnd"/>
      <w:r w:rsidRPr="00D430FD">
        <w:rPr>
          <w:i/>
          <w:sz w:val="26"/>
          <w:szCs w:val="26"/>
          <w:lang w:val="vi-VN"/>
        </w:rPr>
        <w:t xml:space="preserve"> </w:t>
      </w:r>
      <w:proofErr w:type="spellStart"/>
      <w:r w:rsidRPr="00D430FD">
        <w:rPr>
          <w:i/>
          <w:sz w:val="26"/>
          <w:szCs w:val="26"/>
          <w:lang w:val="vi-VN"/>
        </w:rPr>
        <w:t>có</w:t>
      </w:r>
      <w:proofErr w:type="spellEnd"/>
      <w:r w:rsidRPr="00D430FD">
        <w:rPr>
          <w:i/>
          <w:sz w:val="26"/>
          <w:szCs w:val="26"/>
          <w:lang w:val="vi-VN"/>
        </w:rPr>
        <w:t>);</w:t>
      </w:r>
    </w:p>
    <w:p w14:paraId="499EB32F" w14:textId="77777777" w:rsidR="009578A7" w:rsidRPr="00D430FD" w:rsidRDefault="009578A7" w:rsidP="001159BF">
      <w:pPr>
        <w:spacing w:before="60" w:after="60"/>
        <w:ind w:firstLine="567"/>
        <w:rPr>
          <w:i/>
          <w:sz w:val="26"/>
          <w:szCs w:val="26"/>
          <w:lang w:val="vi-VN"/>
        </w:rPr>
      </w:pPr>
      <w:r w:rsidRPr="00D430FD">
        <w:rPr>
          <w:i/>
          <w:sz w:val="26"/>
          <w:szCs w:val="26"/>
          <w:lang w:val="vi-VN"/>
        </w:rPr>
        <w:t xml:space="preserve">- </w:t>
      </w:r>
      <w:proofErr w:type="spellStart"/>
      <w:r w:rsidRPr="00D430FD">
        <w:rPr>
          <w:i/>
          <w:sz w:val="26"/>
          <w:szCs w:val="26"/>
          <w:lang w:val="vi-VN"/>
        </w:rPr>
        <w:t>Ký</w:t>
      </w:r>
      <w:proofErr w:type="spellEnd"/>
      <w:r w:rsidRPr="00D430FD">
        <w:rPr>
          <w:i/>
          <w:sz w:val="26"/>
          <w:szCs w:val="26"/>
          <w:lang w:val="vi-VN"/>
        </w:rPr>
        <w:t xml:space="preserve"> </w:t>
      </w:r>
      <w:proofErr w:type="spellStart"/>
      <w:r w:rsidRPr="00D430FD">
        <w:rPr>
          <w:i/>
          <w:sz w:val="26"/>
          <w:szCs w:val="26"/>
          <w:lang w:val="vi-VN"/>
        </w:rPr>
        <w:t>các</w:t>
      </w:r>
      <w:proofErr w:type="spellEnd"/>
      <w:r w:rsidRPr="00D430FD">
        <w:rPr>
          <w:i/>
          <w:sz w:val="26"/>
          <w:szCs w:val="26"/>
          <w:lang w:val="vi-VN"/>
        </w:rPr>
        <w:t xml:space="preserve"> văn </w:t>
      </w:r>
      <w:proofErr w:type="spellStart"/>
      <w:r w:rsidRPr="00D430FD">
        <w:rPr>
          <w:i/>
          <w:sz w:val="26"/>
          <w:szCs w:val="26"/>
          <w:lang w:val="vi-VN"/>
        </w:rPr>
        <w:t>bản</w:t>
      </w:r>
      <w:proofErr w:type="spellEnd"/>
      <w:r w:rsidRPr="00D430FD">
        <w:rPr>
          <w:i/>
          <w:sz w:val="26"/>
          <w:szCs w:val="26"/>
          <w:lang w:val="vi-VN"/>
        </w:rPr>
        <w:t xml:space="preserve">, </w:t>
      </w:r>
      <w:proofErr w:type="spellStart"/>
      <w:r w:rsidRPr="00D430FD">
        <w:rPr>
          <w:i/>
          <w:sz w:val="26"/>
          <w:szCs w:val="26"/>
          <w:lang w:val="vi-VN"/>
        </w:rPr>
        <w:t>tài</w:t>
      </w:r>
      <w:proofErr w:type="spellEnd"/>
      <w:r w:rsidRPr="00D430FD">
        <w:rPr>
          <w:i/>
          <w:sz w:val="26"/>
          <w:szCs w:val="26"/>
          <w:lang w:val="vi-VN"/>
        </w:rPr>
        <w:t xml:space="preserve"> </w:t>
      </w:r>
      <w:proofErr w:type="spellStart"/>
      <w:r w:rsidRPr="00D430FD">
        <w:rPr>
          <w:i/>
          <w:sz w:val="26"/>
          <w:szCs w:val="26"/>
          <w:lang w:val="vi-VN"/>
        </w:rPr>
        <w:t>liệu</w:t>
      </w:r>
      <w:proofErr w:type="spellEnd"/>
      <w:r w:rsidRPr="00D430FD">
        <w:rPr>
          <w:i/>
          <w:sz w:val="26"/>
          <w:szCs w:val="26"/>
          <w:lang w:val="vi-VN"/>
        </w:rPr>
        <w:t xml:space="preserve"> </w:t>
      </w:r>
      <w:proofErr w:type="spellStart"/>
      <w:r w:rsidRPr="00D430FD">
        <w:rPr>
          <w:i/>
          <w:sz w:val="26"/>
          <w:szCs w:val="26"/>
          <w:lang w:val="vi-VN"/>
        </w:rPr>
        <w:t>để</w:t>
      </w:r>
      <w:proofErr w:type="spellEnd"/>
      <w:r w:rsidRPr="00D430FD">
        <w:rPr>
          <w:i/>
          <w:sz w:val="26"/>
          <w:szCs w:val="26"/>
          <w:lang w:val="vi-VN"/>
        </w:rPr>
        <w:t xml:space="preserve"> giao </w:t>
      </w:r>
      <w:proofErr w:type="spellStart"/>
      <w:r w:rsidRPr="00D430FD">
        <w:rPr>
          <w:i/>
          <w:sz w:val="26"/>
          <w:szCs w:val="26"/>
          <w:lang w:val="vi-VN"/>
        </w:rPr>
        <w:t>dịch</w:t>
      </w:r>
      <w:proofErr w:type="spellEnd"/>
      <w:r w:rsidRPr="00D430FD">
        <w:rPr>
          <w:i/>
          <w:sz w:val="26"/>
          <w:szCs w:val="26"/>
          <w:lang w:val="vi-VN"/>
        </w:rPr>
        <w:t xml:space="preserve"> </w:t>
      </w:r>
      <w:proofErr w:type="spellStart"/>
      <w:r w:rsidRPr="00D430FD">
        <w:rPr>
          <w:i/>
          <w:sz w:val="26"/>
          <w:szCs w:val="26"/>
          <w:lang w:val="vi-VN"/>
        </w:rPr>
        <w:t>với</w:t>
      </w:r>
      <w:proofErr w:type="spellEnd"/>
      <w:r w:rsidRPr="00D430FD">
        <w:rPr>
          <w:i/>
          <w:sz w:val="26"/>
          <w:szCs w:val="26"/>
          <w:lang w:val="vi-VN"/>
        </w:rPr>
        <w:t xml:space="preserve"> Bên </w:t>
      </w:r>
      <w:proofErr w:type="spellStart"/>
      <w:r w:rsidRPr="00D430FD">
        <w:rPr>
          <w:i/>
          <w:sz w:val="26"/>
          <w:szCs w:val="26"/>
          <w:lang w:val="vi-VN"/>
        </w:rPr>
        <w:t>mời</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trong </w:t>
      </w:r>
      <w:proofErr w:type="spellStart"/>
      <w:r w:rsidRPr="00D430FD">
        <w:rPr>
          <w:i/>
          <w:sz w:val="26"/>
          <w:szCs w:val="26"/>
          <w:lang w:val="vi-VN"/>
        </w:rPr>
        <w:t>quá</w:t>
      </w:r>
      <w:proofErr w:type="spellEnd"/>
      <w:r w:rsidRPr="00D430FD">
        <w:rPr>
          <w:i/>
          <w:sz w:val="26"/>
          <w:szCs w:val="26"/>
          <w:lang w:val="vi-VN"/>
        </w:rPr>
        <w:t xml:space="preserve"> </w:t>
      </w:r>
      <w:proofErr w:type="spellStart"/>
      <w:r w:rsidRPr="00D430FD">
        <w:rPr>
          <w:i/>
          <w:sz w:val="26"/>
          <w:szCs w:val="26"/>
          <w:lang w:val="vi-VN"/>
        </w:rPr>
        <w:t>trình</w:t>
      </w:r>
      <w:proofErr w:type="spellEnd"/>
      <w:r w:rsidRPr="00D430FD">
        <w:rPr>
          <w:i/>
          <w:sz w:val="26"/>
          <w:szCs w:val="26"/>
          <w:lang w:val="vi-VN"/>
        </w:rPr>
        <w:t xml:space="preserve"> tham gia </w:t>
      </w:r>
      <w:proofErr w:type="spellStart"/>
      <w:r w:rsidRPr="00D430FD">
        <w:rPr>
          <w:i/>
          <w:sz w:val="26"/>
          <w:szCs w:val="26"/>
          <w:lang w:val="vi-VN"/>
        </w:rPr>
        <w:t>đấu</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w:t>
      </w:r>
      <w:proofErr w:type="spellStart"/>
      <w:r w:rsidRPr="00D430FD">
        <w:rPr>
          <w:i/>
          <w:sz w:val="26"/>
          <w:szCs w:val="26"/>
          <w:lang w:val="vi-VN"/>
        </w:rPr>
        <w:t>kể</w:t>
      </w:r>
      <w:proofErr w:type="spellEnd"/>
      <w:r w:rsidRPr="00D430FD">
        <w:rPr>
          <w:i/>
          <w:sz w:val="26"/>
          <w:szCs w:val="26"/>
          <w:lang w:val="vi-VN"/>
        </w:rPr>
        <w:t xml:space="preserve"> </w:t>
      </w:r>
      <w:proofErr w:type="spellStart"/>
      <w:r w:rsidRPr="00D430FD">
        <w:rPr>
          <w:i/>
          <w:sz w:val="26"/>
          <w:szCs w:val="26"/>
          <w:lang w:val="vi-VN"/>
        </w:rPr>
        <w:t>cả</w:t>
      </w:r>
      <w:proofErr w:type="spellEnd"/>
      <w:r w:rsidRPr="00D430FD">
        <w:rPr>
          <w:i/>
          <w:sz w:val="26"/>
          <w:szCs w:val="26"/>
          <w:lang w:val="vi-VN"/>
        </w:rPr>
        <w:t xml:space="preserve"> văn </w:t>
      </w:r>
      <w:proofErr w:type="spellStart"/>
      <w:r w:rsidRPr="00D430FD">
        <w:rPr>
          <w:i/>
          <w:sz w:val="26"/>
          <w:szCs w:val="26"/>
          <w:lang w:val="vi-VN"/>
        </w:rPr>
        <w:t>bản</w:t>
      </w:r>
      <w:proofErr w:type="spellEnd"/>
      <w:r w:rsidRPr="00D430FD">
        <w:rPr>
          <w:i/>
          <w:sz w:val="26"/>
          <w:szCs w:val="26"/>
          <w:lang w:val="vi-VN"/>
        </w:rPr>
        <w:t xml:space="preserve"> </w:t>
      </w:r>
      <w:proofErr w:type="spellStart"/>
      <w:r w:rsidRPr="00D430FD">
        <w:rPr>
          <w:i/>
          <w:sz w:val="26"/>
          <w:szCs w:val="26"/>
          <w:lang w:val="vi-VN"/>
        </w:rPr>
        <w:t>đề</w:t>
      </w:r>
      <w:proofErr w:type="spellEnd"/>
      <w:r w:rsidRPr="00D430FD">
        <w:rPr>
          <w:i/>
          <w:sz w:val="26"/>
          <w:szCs w:val="26"/>
          <w:lang w:val="vi-VN"/>
        </w:rPr>
        <w:t xml:space="preserve"> </w:t>
      </w:r>
      <w:proofErr w:type="spellStart"/>
      <w:r w:rsidRPr="00D430FD">
        <w:rPr>
          <w:i/>
          <w:sz w:val="26"/>
          <w:szCs w:val="26"/>
          <w:lang w:val="vi-VN"/>
        </w:rPr>
        <w:t>nghị</w:t>
      </w:r>
      <w:proofErr w:type="spellEnd"/>
      <w:r w:rsidRPr="00D430FD">
        <w:rPr>
          <w:i/>
          <w:sz w:val="26"/>
          <w:szCs w:val="26"/>
          <w:lang w:val="vi-VN"/>
        </w:rPr>
        <w:t xml:space="preserve"> </w:t>
      </w:r>
      <w:proofErr w:type="spellStart"/>
      <w:r w:rsidRPr="00D430FD">
        <w:rPr>
          <w:i/>
          <w:sz w:val="26"/>
          <w:szCs w:val="26"/>
          <w:lang w:val="vi-VN"/>
        </w:rPr>
        <w:t>làm</w:t>
      </w:r>
      <w:proofErr w:type="spellEnd"/>
      <w:r w:rsidRPr="00D430FD">
        <w:rPr>
          <w:i/>
          <w:sz w:val="26"/>
          <w:szCs w:val="26"/>
          <w:lang w:val="vi-VN"/>
        </w:rPr>
        <w:t xml:space="preserve"> </w:t>
      </w:r>
      <w:proofErr w:type="spellStart"/>
      <w:r w:rsidRPr="00D430FD">
        <w:rPr>
          <w:i/>
          <w:sz w:val="26"/>
          <w:szCs w:val="26"/>
          <w:lang w:val="vi-VN"/>
        </w:rPr>
        <w:t>rõ</w:t>
      </w:r>
      <w:proofErr w:type="spellEnd"/>
      <w:r w:rsidRPr="00D430FD">
        <w:rPr>
          <w:i/>
          <w:sz w:val="26"/>
          <w:szCs w:val="26"/>
          <w:lang w:val="vi-VN"/>
        </w:rPr>
        <w:t xml:space="preserve"> E-HSMT </w:t>
      </w:r>
      <w:proofErr w:type="spellStart"/>
      <w:r w:rsidRPr="00D430FD">
        <w:rPr>
          <w:i/>
          <w:sz w:val="26"/>
          <w:szCs w:val="26"/>
          <w:lang w:val="vi-VN"/>
        </w:rPr>
        <w:t>và</w:t>
      </w:r>
      <w:proofErr w:type="spellEnd"/>
      <w:r w:rsidRPr="00D430FD">
        <w:rPr>
          <w:i/>
          <w:sz w:val="26"/>
          <w:szCs w:val="26"/>
          <w:lang w:val="vi-VN"/>
        </w:rPr>
        <w:t xml:space="preserve"> văn </w:t>
      </w:r>
      <w:proofErr w:type="spellStart"/>
      <w:r w:rsidRPr="00D430FD">
        <w:rPr>
          <w:i/>
          <w:sz w:val="26"/>
          <w:szCs w:val="26"/>
          <w:lang w:val="vi-VN"/>
        </w:rPr>
        <w:t>bản</w:t>
      </w:r>
      <w:proofErr w:type="spellEnd"/>
      <w:r w:rsidRPr="00D430FD">
        <w:rPr>
          <w:i/>
          <w:sz w:val="26"/>
          <w:szCs w:val="26"/>
          <w:lang w:val="vi-VN"/>
        </w:rPr>
        <w:t xml:space="preserve"> </w:t>
      </w:r>
      <w:proofErr w:type="spellStart"/>
      <w:r w:rsidRPr="00D430FD">
        <w:rPr>
          <w:i/>
          <w:sz w:val="26"/>
          <w:szCs w:val="26"/>
          <w:lang w:val="vi-VN"/>
        </w:rPr>
        <w:t>giải</w:t>
      </w:r>
      <w:proofErr w:type="spellEnd"/>
      <w:r w:rsidRPr="00D430FD">
        <w:rPr>
          <w:i/>
          <w:sz w:val="26"/>
          <w:szCs w:val="26"/>
          <w:lang w:val="vi-VN"/>
        </w:rPr>
        <w:t xml:space="preserve"> </w:t>
      </w:r>
      <w:proofErr w:type="spellStart"/>
      <w:r w:rsidRPr="00D430FD">
        <w:rPr>
          <w:i/>
          <w:sz w:val="26"/>
          <w:szCs w:val="26"/>
          <w:lang w:val="vi-VN"/>
        </w:rPr>
        <w:t>trình</w:t>
      </w:r>
      <w:proofErr w:type="spellEnd"/>
      <w:r w:rsidRPr="00D430FD">
        <w:rPr>
          <w:i/>
          <w:sz w:val="26"/>
          <w:szCs w:val="26"/>
          <w:lang w:val="vi-VN"/>
        </w:rPr>
        <w:t xml:space="preserve">, </w:t>
      </w:r>
      <w:proofErr w:type="spellStart"/>
      <w:r w:rsidRPr="00D430FD">
        <w:rPr>
          <w:i/>
          <w:sz w:val="26"/>
          <w:szCs w:val="26"/>
          <w:lang w:val="vi-VN"/>
        </w:rPr>
        <w:t>làm</w:t>
      </w:r>
      <w:proofErr w:type="spellEnd"/>
      <w:r w:rsidRPr="00D430FD">
        <w:rPr>
          <w:i/>
          <w:sz w:val="26"/>
          <w:szCs w:val="26"/>
          <w:lang w:val="vi-VN"/>
        </w:rPr>
        <w:t xml:space="preserve"> </w:t>
      </w:r>
      <w:proofErr w:type="spellStart"/>
      <w:r w:rsidRPr="00D430FD">
        <w:rPr>
          <w:i/>
          <w:sz w:val="26"/>
          <w:szCs w:val="26"/>
          <w:lang w:val="vi-VN"/>
        </w:rPr>
        <w:t>rõ</w:t>
      </w:r>
      <w:proofErr w:type="spellEnd"/>
      <w:r w:rsidRPr="00D430FD">
        <w:rPr>
          <w:i/>
          <w:sz w:val="26"/>
          <w:szCs w:val="26"/>
          <w:lang w:val="vi-VN"/>
        </w:rPr>
        <w:t xml:space="preserve"> </w:t>
      </w:r>
      <w:r w:rsidRPr="00D430FD">
        <w:rPr>
          <w:i/>
          <w:sz w:val="26"/>
          <w:szCs w:val="26"/>
          <w:lang w:val="sv-SE"/>
        </w:rPr>
        <w:t>E-HSDT</w:t>
      </w:r>
      <w:r w:rsidRPr="00D430FD">
        <w:rPr>
          <w:i/>
          <w:sz w:val="26"/>
          <w:szCs w:val="26"/>
          <w:lang w:val="vi-VN"/>
        </w:rPr>
        <w:t xml:space="preserve"> </w:t>
      </w:r>
      <w:proofErr w:type="spellStart"/>
      <w:r w:rsidRPr="00D430FD">
        <w:rPr>
          <w:i/>
          <w:sz w:val="26"/>
          <w:szCs w:val="26"/>
          <w:lang w:val="vi-VN"/>
        </w:rPr>
        <w:t>hoặc</w:t>
      </w:r>
      <w:proofErr w:type="spellEnd"/>
      <w:r w:rsidRPr="00D430FD">
        <w:rPr>
          <w:i/>
          <w:sz w:val="26"/>
          <w:szCs w:val="26"/>
          <w:lang w:val="vi-VN"/>
        </w:rPr>
        <w:t xml:space="preserve"> văn </w:t>
      </w:r>
      <w:proofErr w:type="spellStart"/>
      <w:r w:rsidRPr="00D430FD">
        <w:rPr>
          <w:i/>
          <w:sz w:val="26"/>
          <w:szCs w:val="26"/>
          <w:lang w:val="vi-VN"/>
        </w:rPr>
        <w:t>bản</w:t>
      </w:r>
      <w:proofErr w:type="spellEnd"/>
      <w:r w:rsidRPr="00D430FD">
        <w:rPr>
          <w:i/>
          <w:sz w:val="26"/>
          <w:szCs w:val="26"/>
          <w:lang w:val="vi-VN"/>
        </w:rPr>
        <w:t xml:space="preserve"> </w:t>
      </w:r>
      <w:proofErr w:type="spellStart"/>
      <w:r w:rsidRPr="00D430FD">
        <w:rPr>
          <w:i/>
          <w:sz w:val="26"/>
          <w:szCs w:val="26"/>
          <w:lang w:val="vi-VN"/>
        </w:rPr>
        <w:t>đề</w:t>
      </w:r>
      <w:proofErr w:type="spellEnd"/>
      <w:r w:rsidRPr="00D430FD">
        <w:rPr>
          <w:i/>
          <w:sz w:val="26"/>
          <w:szCs w:val="26"/>
          <w:lang w:val="vi-VN"/>
        </w:rPr>
        <w:t xml:space="preserve"> </w:t>
      </w:r>
      <w:proofErr w:type="spellStart"/>
      <w:r w:rsidRPr="00D430FD">
        <w:rPr>
          <w:i/>
          <w:sz w:val="26"/>
          <w:szCs w:val="26"/>
          <w:lang w:val="vi-VN"/>
        </w:rPr>
        <w:t>nghị</w:t>
      </w:r>
      <w:proofErr w:type="spellEnd"/>
      <w:r w:rsidRPr="00D430FD">
        <w:rPr>
          <w:i/>
          <w:sz w:val="26"/>
          <w:szCs w:val="26"/>
          <w:lang w:val="vi-VN"/>
        </w:rPr>
        <w:t xml:space="preserve"> </w:t>
      </w:r>
      <w:proofErr w:type="spellStart"/>
      <w:r w:rsidRPr="00D430FD">
        <w:rPr>
          <w:i/>
          <w:sz w:val="26"/>
          <w:szCs w:val="26"/>
          <w:lang w:val="vi-VN"/>
        </w:rPr>
        <w:t>rút</w:t>
      </w:r>
      <w:proofErr w:type="spellEnd"/>
      <w:r w:rsidRPr="00D430FD">
        <w:rPr>
          <w:i/>
          <w:sz w:val="26"/>
          <w:szCs w:val="26"/>
          <w:lang w:val="vi-VN"/>
        </w:rPr>
        <w:t xml:space="preserve"> </w:t>
      </w:r>
      <w:r w:rsidRPr="00D430FD">
        <w:rPr>
          <w:i/>
          <w:sz w:val="26"/>
          <w:szCs w:val="26"/>
          <w:lang w:val="sv-SE"/>
        </w:rPr>
        <w:t>E-HSDT;</w:t>
      </w:r>
    </w:p>
    <w:p w14:paraId="684CE864" w14:textId="77777777" w:rsidR="009578A7" w:rsidRPr="00D430FD" w:rsidRDefault="009578A7" w:rsidP="001159BF">
      <w:pPr>
        <w:spacing w:before="60" w:after="60"/>
        <w:ind w:firstLine="567"/>
        <w:rPr>
          <w:i/>
          <w:sz w:val="26"/>
          <w:szCs w:val="26"/>
          <w:lang w:val="vi-VN"/>
        </w:rPr>
      </w:pPr>
      <w:r w:rsidRPr="00D430FD">
        <w:rPr>
          <w:i/>
          <w:sz w:val="26"/>
          <w:szCs w:val="26"/>
          <w:lang w:val="vi-VN"/>
        </w:rPr>
        <w:t xml:space="preserve">- Tham gia </w:t>
      </w:r>
      <w:proofErr w:type="spellStart"/>
      <w:r w:rsidRPr="00D430FD">
        <w:rPr>
          <w:i/>
          <w:sz w:val="26"/>
          <w:szCs w:val="26"/>
          <w:lang w:val="vi-VN"/>
        </w:rPr>
        <w:t>quá</w:t>
      </w:r>
      <w:proofErr w:type="spellEnd"/>
      <w:r w:rsidRPr="00D430FD">
        <w:rPr>
          <w:i/>
          <w:sz w:val="26"/>
          <w:szCs w:val="26"/>
          <w:lang w:val="vi-VN"/>
        </w:rPr>
        <w:t xml:space="preserve"> </w:t>
      </w:r>
      <w:proofErr w:type="spellStart"/>
      <w:r w:rsidRPr="00D430FD">
        <w:rPr>
          <w:i/>
          <w:sz w:val="26"/>
          <w:szCs w:val="26"/>
          <w:lang w:val="vi-VN"/>
        </w:rPr>
        <w:t>trình</w:t>
      </w:r>
      <w:proofErr w:type="spellEnd"/>
      <w:r w:rsidRPr="00D430FD">
        <w:rPr>
          <w:i/>
          <w:sz w:val="26"/>
          <w:szCs w:val="26"/>
          <w:lang w:val="vi-VN"/>
        </w:rPr>
        <w:t xml:space="preserve"> thương </w:t>
      </w:r>
      <w:proofErr w:type="spellStart"/>
      <w:r w:rsidRPr="00D430FD">
        <w:rPr>
          <w:i/>
          <w:sz w:val="26"/>
          <w:szCs w:val="26"/>
          <w:lang w:val="vi-VN"/>
        </w:rPr>
        <w:t>thảo</w:t>
      </w:r>
      <w:proofErr w:type="spellEnd"/>
      <w:r w:rsidRPr="00D430FD">
        <w:rPr>
          <w:i/>
          <w:sz w:val="26"/>
          <w:szCs w:val="26"/>
          <w:lang w:val="vi-VN"/>
        </w:rPr>
        <w:t xml:space="preserve">, </w:t>
      </w:r>
      <w:proofErr w:type="spellStart"/>
      <w:r w:rsidRPr="00D430FD">
        <w:rPr>
          <w:i/>
          <w:sz w:val="26"/>
          <w:szCs w:val="26"/>
          <w:lang w:val="vi-VN"/>
        </w:rPr>
        <w:t>hoàn</w:t>
      </w:r>
      <w:proofErr w:type="spellEnd"/>
      <w:r w:rsidRPr="00D430FD">
        <w:rPr>
          <w:i/>
          <w:sz w:val="26"/>
          <w:szCs w:val="26"/>
          <w:lang w:val="vi-VN"/>
        </w:rPr>
        <w:t xml:space="preserve"> </w:t>
      </w:r>
      <w:proofErr w:type="spellStart"/>
      <w:r w:rsidRPr="00D430FD">
        <w:rPr>
          <w:i/>
          <w:sz w:val="26"/>
          <w:szCs w:val="26"/>
          <w:lang w:val="vi-VN"/>
        </w:rPr>
        <w:t>thiện</w:t>
      </w:r>
      <w:proofErr w:type="spellEnd"/>
      <w:r w:rsidRPr="00D430FD">
        <w:rPr>
          <w:i/>
          <w:sz w:val="26"/>
          <w:szCs w:val="26"/>
          <w:lang w:val="vi-VN"/>
        </w:rPr>
        <w:t xml:space="preserve"> </w:t>
      </w:r>
      <w:proofErr w:type="spellStart"/>
      <w:r w:rsidRPr="00D430FD">
        <w:rPr>
          <w:i/>
          <w:sz w:val="26"/>
          <w:szCs w:val="26"/>
          <w:lang w:val="vi-VN"/>
        </w:rPr>
        <w:t>hợp</w:t>
      </w:r>
      <w:proofErr w:type="spellEnd"/>
      <w:r w:rsidRPr="00D430FD">
        <w:rPr>
          <w:i/>
          <w:sz w:val="26"/>
          <w:szCs w:val="26"/>
          <w:lang w:val="vi-VN"/>
        </w:rPr>
        <w:t xml:space="preserve"> </w:t>
      </w:r>
      <w:proofErr w:type="spellStart"/>
      <w:r w:rsidRPr="00D430FD">
        <w:rPr>
          <w:i/>
          <w:sz w:val="26"/>
          <w:szCs w:val="26"/>
          <w:lang w:val="vi-VN"/>
        </w:rPr>
        <w:t>đồng</w:t>
      </w:r>
      <w:proofErr w:type="spellEnd"/>
      <w:r w:rsidRPr="00D430FD">
        <w:rPr>
          <w:i/>
          <w:sz w:val="26"/>
          <w:szCs w:val="26"/>
          <w:lang w:val="vi-VN"/>
        </w:rPr>
        <w:t>;</w:t>
      </w:r>
    </w:p>
    <w:p w14:paraId="697C27C1" w14:textId="77777777" w:rsidR="009578A7" w:rsidRPr="00D430FD" w:rsidRDefault="009578A7" w:rsidP="001159BF">
      <w:pPr>
        <w:spacing w:before="60" w:after="60"/>
        <w:ind w:firstLine="567"/>
        <w:rPr>
          <w:i/>
          <w:sz w:val="26"/>
          <w:szCs w:val="26"/>
          <w:lang w:val="vi-VN"/>
        </w:rPr>
      </w:pPr>
      <w:r w:rsidRPr="00D430FD">
        <w:rPr>
          <w:i/>
          <w:sz w:val="26"/>
          <w:szCs w:val="26"/>
          <w:lang w:val="vi-VN"/>
        </w:rPr>
        <w:t xml:space="preserve">- </w:t>
      </w:r>
      <w:proofErr w:type="spellStart"/>
      <w:r w:rsidRPr="00D430FD">
        <w:rPr>
          <w:i/>
          <w:sz w:val="26"/>
          <w:szCs w:val="26"/>
          <w:lang w:val="vi-VN"/>
        </w:rPr>
        <w:t>Ký</w:t>
      </w:r>
      <w:proofErr w:type="spellEnd"/>
      <w:r w:rsidRPr="00D430FD">
        <w:rPr>
          <w:i/>
          <w:sz w:val="26"/>
          <w:szCs w:val="26"/>
          <w:lang w:val="vi-VN"/>
        </w:rPr>
        <w:t xml:space="preserve"> đơn </w:t>
      </w:r>
      <w:proofErr w:type="spellStart"/>
      <w:r w:rsidRPr="00D430FD">
        <w:rPr>
          <w:i/>
          <w:sz w:val="26"/>
          <w:szCs w:val="26"/>
          <w:lang w:val="vi-VN"/>
        </w:rPr>
        <w:t>kiến</w:t>
      </w:r>
      <w:proofErr w:type="spellEnd"/>
      <w:r w:rsidRPr="00D430FD">
        <w:rPr>
          <w:i/>
          <w:sz w:val="26"/>
          <w:szCs w:val="26"/>
          <w:lang w:val="vi-VN"/>
        </w:rPr>
        <w:t xml:space="preserve"> </w:t>
      </w:r>
      <w:proofErr w:type="spellStart"/>
      <w:r w:rsidRPr="00D430FD">
        <w:rPr>
          <w:i/>
          <w:sz w:val="26"/>
          <w:szCs w:val="26"/>
          <w:lang w:val="vi-VN"/>
        </w:rPr>
        <w:t>nghị</w:t>
      </w:r>
      <w:proofErr w:type="spellEnd"/>
      <w:r w:rsidRPr="00D430FD">
        <w:rPr>
          <w:i/>
          <w:sz w:val="26"/>
          <w:szCs w:val="26"/>
          <w:lang w:val="vi-VN"/>
        </w:rPr>
        <w:t xml:space="preserve"> trong </w:t>
      </w:r>
      <w:proofErr w:type="spellStart"/>
      <w:r w:rsidRPr="00D430FD">
        <w:rPr>
          <w:i/>
          <w:sz w:val="26"/>
          <w:szCs w:val="26"/>
          <w:lang w:val="vi-VN"/>
        </w:rPr>
        <w:t>trường</w:t>
      </w:r>
      <w:proofErr w:type="spellEnd"/>
      <w:r w:rsidRPr="00D430FD">
        <w:rPr>
          <w:i/>
          <w:sz w:val="26"/>
          <w:szCs w:val="26"/>
          <w:lang w:val="vi-VN"/>
        </w:rPr>
        <w:t xml:space="preserve"> </w:t>
      </w:r>
      <w:proofErr w:type="spellStart"/>
      <w:r w:rsidRPr="00D430FD">
        <w:rPr>
          <w:i/>
          <w:sz w:val="26"/>
          <w:szCs w:val="26"/>
          <w:lang w:val="vi-VN"/>
        </w:rPr>
        <w:t>hợp</w:t>
      </w:r>
      <w:proofErr w:type="spellEnd"/>
      <w:r w:rsidRPr="00D430FD">
        <w:rPr>
          <w:i/>
          <w:sz w:val="26"/>
          <w:szCs w:val="26"/>
          <w:lang w:val="vi-VN"/>
        </w:rPr>
        <w:t xml:space="preserve"> </w:t>
      </w:r>
      <w:proofErr w:type="spellStart"/>
      <w:r w:rsidRPr="00D430FD">
        <w:rPr>
          <w:i/>
          <w:sz w:val="26"/>
          <w:szCs w:val="26"/>
          <w:lang w:val="vi-VN"/>
        </w:rPr>
        <w:t>nhà</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w:t>
      </w:r>
      <w:proofErr w:type="spellStart"/>
      <w:r w:rsidRPr="00D430FD">
        <w:rPr>
          <w:i/>
          <w:sz w:val="26"/>
          <w:szCs w:val="26"/>
          <w:lang w:val="vi-VN"/>
        </w:rPr>
        <w:t>có</w:t>
      </w:r>
      <w:proofErr w:type="spellEnd"/>
      <w:r w:rsidRPr="00D430FD">
        <w:rPr>
          <w:i/>
          <w:sz w:val="26"/>
          <w:szCs w:val="26"/>
          <w:lang w:val="vi-VN"/>
        </w:rPr>
        <w:t xml:space="preserve"> </w:t>
      </w:r>
      <w:proofErr w:type="spellStart"/>
      <w:r w:rsidRPr="00D430FD">
        <w:rPr>
          <w:i/>
          <w:sz w:val="26"/>
          <w:szCs w:val="26"/>
          <w:lang w:val="vi-VN"/>
        </w:rPr>
        <w:t>kiến</w:t>
      </w:r>
      <w:proofErr w:type="spellEnd"/>
      <w:r w:rsidRPr="00D430FD">
        <w:rPr>
          <w:i/>
          <w:sz w:val="26"/>
          <w:szCs w:val="26"/>
          <w:lang w:val="vi-VN"/>
        </w:rPr>
        <w:t xml:space="preserve"> </w:t>
      </w:r>
      <w:proofErr w:type="spellStart"/>
      <w:r w:rsidRPr="00D430FD">
        <w:rPr>
          <w:i/>
          <w:sz w:val="26"/>
          <w:szCs w:val="26"/>
          <w:lang w:val="vi-VN"/>
        </w:rPr>
        <w:t>nghị</w:t>
      </w:r>
      <w:proofErr w:type="spellEnd"/>
      <w:r w:rsidRPr="00D430FD">
        <w:rPr>
          <w:i/>
          <w:sz w:val="26"/>
          <w:szCs w:val="26"/>
          <w:lang w:val="vi-VN"/>
        </w:rPr>
        <w:t>;</w:t>
      </w:r>
    </w:p>
    <w:p w14:paraId="5B0E18BD" w14:textId="77777777" w:rsidR="009578A7" w:rsidRPr="00D430FD" w:rsidRDefault="009578A7" w:rsidP="001159BF">
      <w:pPr>
        <w:spacing w:before="60" w:after="60"/>
        <w:ind w:firstLine="567"/>
        <w:rPr>
          <w:sz w:val="26"/>
          <w:szCs w:val="26"/>
          <w:lang w:val="vi-VN"/>
        </w:rPr>
      </w:pPr>
      <w:r w:rsidRPr="00D430FD">
        <w:rPr>
          <w:i/>
          <w:sz w:val="26"/>
          <w:szCs w:val="26"/>
          <w:lang w:val="vi-VN"/>
        </w:rPr>
        <w:t xml:space="preserve">- </w:t>
      </w:r>
      <w:proofErr w:type="spellStart"/>
      <w:r w:rsidRPr="00D430FD">
        <w:rPr>
          <w:i/>
          <w:sz w:val="26"/>
          <w:szCs w:val="26"/>
          <w:lang w:val="vi-VN"/>
        </w:rPr>
        <w:t>Ký</w:t>
      </w:r>
      <w:proofErr w:type="spellEnd"/>
      <w:r w:rsidRPr="00D430FD">
        <w:rPr>
          <w:i/>
          <w:sz w:val="26"/>
          <w:szCs w:val="26"/>
          <w:lang w:val="vi-VN"/>
        </w:rPr>
        <w:t xml:space="preserve"> </w:t>
      </w:r>
      <w:proofErr w:type="spellStart"/>
      <w:r w:rsidRPr="00D430FD">
        <w:rPr>
          <w:i/>
          <w:sz w:val="26"/>
          <w:szCs w:val="26"/>
          <w:lang w:val="vi-VN"/>
        </w:rPr>
        <w:t>kết</w:t>
      </w:r>
      <w:proofErr w:type="spellEnd"/>
      <w:r w:rsidRPr="00D430FD">
        <w:rPr>
          <w:i/>
          <w:sz w:val="26"/>
          <w:szCs w:val="26"/>
          <w:lang w:val="vi-VN"/>
        </w:rPr>
        <w:t xml:space="preserve"> </w:t>
      </w:r>
      <w:proofErr w:type="spellStart"/>
      <w:r w:rsidRPr="00D430FD">
        <w:rPr>
          <w:i/>
          <w:sz w:val="26"/>
          <w:szCs w:val="26"/>
          <w:lang w:val="vi-VN"/>
        </w:rPr>
        <w:t>hợp</w:t>
      </w:r>
      <w:proofErr w:type="spellEnd"/>
      <w:r w:rsidRPr="00D430FD">
        <w:rPr>
          <w:i/>
          <w:sz w:val="26"/>
          <w:szCs w:val="26"/>
          <w:lang w:val="vi-VN"/>
        </w:rPr>
        <w:t xml:space="preserve"> </w:t>
      </w:r>
      <w:proofErr w:type="spellStart"/>
      <w:r w:rsidRPr="00D430FD">
        <w:rPr>
          <w:i/>
          <w:sz w:val="26"/>
          <w:szCs w:val="26"/>
          <w:lang w:val="vi-VN"/>
        </w:rPr>
        <w:t>đồng</w:t>
      </w:r>
      <w:proofErr w:type="spellEnd"/>
      <w:r w:rsidRPr="00D430FD">
        <w:rPr>
          <w:i/>
          <w:sz w:val="26"/>
          <w:szCs w:val="26"/>
          <w:lang w:val="vi-VN"/>
        </w:rPr>
        <w:t xml:space="preserve"> </w:t>
      </w:r>
      <w:proofErr w:type="spellStart"/>
      <w:r w:rsidRPr="00D430FD">
        <w:rPr>
          <w:i/>
          <w:sz w:val="26"/>
          <w:szCs w:val="26"/>
          <w:lang w:val="vi-VN"/>
        </w:rPr>
        <w:t>với</w:t>
      </w:r>
      <w:proofErr w:type="spellEnd"/>
      <w:r w:rsidRPr="00D430FD">
        <w:rPr>
          <w:i/>
          <w:sz w:val="26"/>
          <w:szCs w:val="26"/>
          <w:lang w:val="vi-VN"/>
        </w:rPr>
        <w:t xml:space="preserve"> </w:t>
      </w:r>
      <w:proofErr w:type="spellStart"/>
      <w:r w:rsidRPr="00D430FD">
        <w:rPr>
          <w:i/>
          <w:sz w:val="26"/>
          <w:szCs w:val="26"/>
          <w:lang w:val="vi-VN"/>
        </w:rPr>
        <w:t>Chủ</w:t>
      </w:r>
      <w:proofErr w:type="spellEnd"/>
      <w:r w:rsidRPr="00D430FD">
        <w:rPr>
          <w:i/>
          <w:sz w:val="26"/>
          <w:szCs w:val="26"/>
          <w:lang w:val="vi-VN"/>
        </w:rPr>
        <w:t xml:space="preserve"> </w:t>
      </w:r>
      <w:proofErr w:type="spellStart"/>
      <w:r w:rsidRPr="00D430FD">
        <w:rPr>
          <w:i/>
          <w:sz w:val="26"/>
          <w:szCs w:val="26"/>
          <w:lang w:val="vi-VN"/>
        </w:rPr>
        <w:t>đầu</w:t>
      </w:r>
      <w:proofErr w:type="spellEnd"/>
      <w:r w:rsidRPr="00D430FD">
        <w:rPr>
          <w:i/>
          <w:sz w:val="26"/>
          <w:szCs w:val="26"/>
          <w:lang w:val="vi-VN"/>
        </w:rPr>
        <w:t xml:space="preserve"> tư </w:t>
      </w:r>
      <w:proofErr w:type="spellStart"/>
      <w:r w:rsidRPr="00D430FD">
        <w:rPr>
          <w:i/>
          <w:sz w:val="26"/>
          <w:szCs w:val="26"/>
          <w:lang w:val="vi-VN"/>
        </w:rPr>
        <w:t>nếu</w:t>
      </w:r>
      <w:proofErr w:type="spellEnd"/>
      <w:r w:rsidRPr="00D430FD">
        <w:rPr>
          <w:i/>
          <w:sz w:val="26"/>
          <w:szCs w:val="26"/>
          <w:lang w:val="vi-VN"/>
        </w:rPr>
        <w:t xml:space="preserve"> </w:t>
      </w:r>
      <w:proofErr w:type="spellStart"/>
      <w:r w:rsidRPr="00D430FD">
        <w:rPr>
          <w:i/>
          <w:sz w:val="26"/>
          <w:szCs w:val="26"/>
          <w:lang w:val="vi-VN"/>
        </w:rPr>
        <w:t>được</w:t>
      </w:r>
      <w:proofErr w:type="spellEnd"/>
      <w:r w:rsidRPr="00D430FD">
        <w:rPr>
          <w:i/>
          <w:sz w:val="26"/>
          <w:szCs w:val="26"/>
          <w:lang w:val="vi-VN"/>
        </w:rPr>
        <w:t xml:space="preserve"> </w:t>
      </w:r>
      <w:proofErr w:type="spellStart"/>
      <w:r w:rsidRPr="00D430FD">
        <w:rPr>
          <w:i/>
          <w:sz w:val="26"/>
          <w:szCs w:val="26"/>
          <w:lang w:val="vi-VN"/>
        </w:rPr>
        <w:t>lựa</w:t>
      </w:r>
      <w:proofErr w:type="spellEnd"/>
      <w:r w:rsidRPr="00D430FD">
        <w:rPr>
          <w:i/>
          <w:sz w:val="26"/>
          <w:szCs w:val="26"/>
          <w:lang w:val="vi-VN"/>
        </w:rPr>
        <w:t xml:space="preserve"> </w:t>
      </w:r>
      <w:proofErr w:type="spellStart"/>
      <w:r w:rsidRPr="00D430FD">
        <w:rPr>
          <w:i/>
          <w:sz w:val="26"/>
          <w:szCs w:val="26"/>
          <w:lang w:val="vi-VN"/>
        </w:rPr>
        <w:t>chọn</w:t>
      </w:r>
      <w:proofErr w:type="spellEnd"/>
      <w:r w:rsidRPr="00D430FD">
        <w:rPr>
          <w:i/>
          <w:sz w:val="26"/>
          <w:szCs w:val="26"/>
          <w:lang w:val="vi-VN"/>
        </w:rPr>
        <w:t>]</w:t>
      </w:r>
      <w:r w:rsidRPr="00D430FD">
        <w:rPr>
          <w:sz w:val="26"/>
          <w:szCs w:val="26"/>
          <w:vertAlign w:val="superscript"/>
          <w:lang w:val="vi-VN"/>
        </w:rPr>
        <w:t>(2)</w:t>
      </w:r>
      <w:r w:rsidRPr="00D430FD">
        <w:rPr>
          <w:sz w:val="26"/>
          <w:szCs w:val="26"/>
          <w:lang w:val="vi-VN"/>
        </w:rPr>
        <w:t>.</w:t>
      </w:r>
    </w:p>
    <w:p w14:paraId="46D7EDA4" w14:textId="77777777" w:rsidR="009578A7" w:rsidRPr="00D430FD" w:rsidRDefault="009578A7" w:rsidP="001159BF">
      <w:pPr>
        <w:pStyle w:val="BodyTextIndent"/>
        <w:spacing w:before="60" w:after="60"/>
        <w:ind w:left="0" w:firstLine="567"/>
        <w:rPr>
          <w:sz w:val="26"/>
          <w:szCs w:val="26"/>
          <w:lang w:val="vi-VN"/>
        </w:rPr>
      </w:pP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nêu trên </w:t>
      </w:r>
      <w:proofErr w:type="spellStart"/>
      <w:r w:rsidRPr="00D430FD">
        <w:rPr>
          <w:sz w:val="26"/>
          <w:szCs w:val="26"/>
          <w:lang w:val="vi-VN"/>
        </w:rPr>
        <w:t>chỉ</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trong </w:t>
      </w:r>
      <w:proofErr w:type="spellStart"/>
      <w:r w:rsidRPr="00D430FD">
        <w:rPr>
          <w:sz w:val="26"/>
          <w:szCs w:val="26"/>
          <w:lang w:val="vi-VN"/>
        </w:rPr>
        <w:t>phạm</w:t>
      </w:r>
      <w:proofErr w:type="spellEnd"/>
      <w:r w:rsidRPr="00D430FD">
        <w:rPr>
          <w:sz w:val="26"/>
          <w:szCs w:val="26"/>
          <w:lang w:val="vi-VN"/>
        </w:rPr>
        <w:t xml:space="preserve"> vi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tư </w:t>
      </w:r>
      <w:proofErr w:type="spellStart"/>
      <w:r w:rsidRPr="00D430FD">
        <w:rPr>
          <w:sz w:val="26"/>
          <w:szCs w:val="26"/>
          <w:lang w:val="vi-VN"/>
        </w:rPr>
        <w:t>cách</w:t>
      </w:r>
      <w:proofErr w:type="spellEnd"/>
      <w:r w:rsidRPr="00D430FD">
        <w:rPr>
          <w:sz w:val="26"/>
          <w:szCs w:val="26"/>
          <w:lang w:val="vi-VN"/>
        </w:rPr>
        <w:t xml:space="preserve">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đại</w:t>
      </w:r>
      <w:proofErr w:type="spellEnd"/>
      <w:r w:rsidRPr="00D430FD">
        <w:rPr>
          <w:sz w:val="26"/>
          <w:szCs w:val="26"/>
          <w:lang w:val="vi-VN"/>
        </w:rPr>
        <w:t xml:space="preserve"> </w:t>
      </w:r>
      <w:proofErr w:type="spellStart"/>
      <w:r w:rsidRPr="00D430FD">
        <w:rPr>
          <w:sz w:val="26"/>
          <w:szCs w:val="26"/>
          <w:lang w:val="vi-VN"/>
        </w:rPr>
        <w:t>diện</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pháp</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____</w:t>
      </w:r>
      <w:r w:rsidRPr="00D430FD">
        <w:rPr>
          <w:i/>
          <w:sz w:val="26"/>
          <w:szCs w:val="26"/>
          <w:lang w:val="vi-VN"/>
        </w:rPr>
        <w:t xml:space="preserve">[ghi tên </w:t>
      </w:r>
      <w:proofErr w:type="spellStart"/>
      <w:r w:rsidRPr="00D430FD">
        <w:rPr>
          <w:i/>
          <w:sz w:val="26"/>
          <w:szCs w:val="26"/>
          <w:lang w:val="vi-VN"/>
        </w:rPr>
        <w:t>nhà</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w:t>
      </w:r>
      <w:r w:rsidRPr="00D430FD">
        <w:rPr>
          <w:sz w:val="26"/>
          <w:szCs w:val="26"/>
          <w:lang w:val="vi-VN"/>
        </w:rPr>
        <w:t>. ____</w:t>
      </w:r>
      <w:r w:rsidRPr="00D430FD">
        <w:rPr>
          <w:i/>
          <w:sz w:val="26"/>
          <w:szCs w:val="26"/>
          <w:lang w:val="vi-VN"/>
        </w:rPr>
        <w:t xml:space="preserve">[ghi tên </w:t>
      </w:r>
      <w:proofErr w:type="spellStart"/>
      <w:r w:rsidRPr="00D430FD">
        <w:rPr>
          <w:i/>
          <w:sz w:val="26"/>
          <w:szCs w:val="26"/>
          <w:lang w:val="vi-VN"/>
        </w:rPr>
        <w:t>người</w:t>
      </w:r>
      <w:proofErr w:type="spellEnd"/>
      <w:r w:rsidRPr="00D430FD">
        <w:rPr>
          <w:i/>
          <w:sz w:val="26"/>
          <w:szCs w:val="26"/>
          <w:lang w:val="vi-VN"/>
        </w:rPr>
        <w:t xml:space="preserve"> </w:t>
      </w:r>
      <w:proofErr w:type="spellStart"/>
      <w:r w:rsidRPr="00D430FD">
        <w:rPr>
          <w:i/>
          <w:sz w:val="26"/>
          <w:szCs w:val="26"/>
          <w:lang w:val="vi-VN"/>
        </w:rPr>
        <w:t>đại</w:t>
      </w:r>
      <w:proofErr w:type="spellEnd"/>
      <w:r w:rsidRPr="00D430FD">
        <w:rPr>
          <w:i/>
          <w:sz w:val="26"/>
          <w:szCs w:val="26"/>
          <w:lang w:val="vi-VN"/>
        </w:rPr>
        <w:t xml:space="preserve"> </w:t>
      </w:r>
      <w:proofErr w:type="spellStart"/>
      <w:r w:rsidRPr="00D430FD">
        <w:rPr>
          <w:i/>
          <w:sz w:val="26"/>
          <w:szCs w:val="26"/>
          <w:lang w:val="vi-VN"/>
        </w:rPr>
        <w:t>diện</w:t>
      </w:r>
      <w:proofErr w:type="spellEnd"/>
      <w:r w:rsidRPr="00D430FD">
        <w:rPr>
          <w:i/>
          <w:sz w:val="26"/>
          <w:szCs w:val="26"/>
          <w:lang w:val="vi-VN"/>
        </w:rPr>
        <w:t xml:space="preserve"> theo </w:t>
      </w:r>
      <w:proofErr w:type="spellStart"/>
      <w:r w:rsidRPr="00D430FD">
        <w:rPr>
          <w:i/>
          <w:sz w:val="26"/>
          <w:szCs w:val="26"/>
          <w:lang w:val="vi-VN"/>
        </w:rPr>
        <w:t>pháp</w:t>
      </w:r>
      <w:proofErr w:type="spellEnd"/>
      <w:r w:rsidRPr="00D430FD">
        <w:rPr>
          <w:i/>
          <w:sz w:val="26"/>
          <w:szCs w:val="26"/>
          <w:lang w:val="vi-VN"/>
        </w:rPr>
        <w:t xml:space="preserve"> </w:t>
      </w:r>
      <w:proofErr w:type="spellStart"/>
      <w:r w:rsidRPr="00D430FD">
        <w:rPr>
          <w:i/>
          <w:sz w:val="26"/>
          <w:szCs w:val="26"/>
          <w:lang w:val="vi-VN"/>
        </w:rPr>
        <w:t>luật</w:t>
      </w:r>
      <w:proofErr w:type="spellEnd"/>
      <w:r w:rsidRPr="00D430FD">
        <w:rPr>
          <w:i/>
          <w:sz w:val="26"/>
          <w:szCs w:val="26"/>
          <w:lang w:val="vi-VN"/>
        </w:rPr>
        <w:t xml:space="preserve"> </w:t>
      </w:r>
      <w:proofErr w:type="spellStart"/>
      <w:r w:rsidRPr="00D430FD">
        <w:rPr>
          <w:i/>
          <w:sz w:val="26"/>
          <w:szCs w:val="26"/>
          <w:lang w:val="vi-VN"/>
        </w:rPr>
        <w:t>của</w:t>
      </w:r>
      <w:proofErr w:type="spellEnd"/>
      <w:r w:rsidRPr="00D430FD">
        <w:rPr>
          <w:i/>
          <w:sz w:val="26"/>
          <w:szCs w:val="26"/>
          <w:lang w:val="vi-VN"/>
        </w:rPr>
        <w:t xml:space="preserve"> </w:t>
      </w:r>
      <w:proofErr w:type="spellStart"/>
      <w:r w:rsidRPr="00D430FD">
        <w:rPr>
          <w:i/>
          <w:sz w:val="26"/>
          <w:szCs w:val="26"/>
          <w:lang w:val="vi-VN"/>
        </w:rPr>
        <w:t>nhà</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w:t>
      </w:r>
      <w:proofErr w:type="spellStart"/>
      <w:r w:rsidRPr="00D430FD">
        <w:rPr>
          <w:sz w:val="26"/>
          <w:szCs w:val="26"/>
          <w:lang w:val="vi-VN"/>
        </w:rPr>
        <w:t>chịu</w:t>
      </w:r>
      <w:proofErr w:type="spellEnd"/>
      <w:r w:rsidRPr="00D430FD">
        <w:rPr>
          <w:sz w:val="26"/>
          <w:szCs w:val="26"/>
          <w:lang w:val="vi-VN"/>
        </w:rPr>
        <w:t xml:space="preserve"> </w:t>
      </w:r>
      <w:proofErr w:type="spellStart"/>
      <w:r w:rsidRPr="00D430FD">
        <w:rPr>
          <w:sz w:val="26"/>
          <w:szCs w:val="26"/>
          <w:lang w:val="vi-VN"/>
        </w:rPr>
        <w:t>trách</w:t>
      </w:r>
      <w:proofErr w:type="spellEnd"/>
      <w:r w:rsidRPr="00D430FD">
        <w:rPr>
          <w:sz w:val="26"/>
          <w:szCs w:val="26"/>
          <w:lang w:val="vi-VN"/>
        </w:rPr>
        <w:t xml:space="preserve"> </w:t>
      </w:r>
      <w:proofErr w:type="spellStart"/>
      <w:r w:rsidRPr="00D430FD">
        <w:rPr>
          <w:sz w:val="26"/>
          <w:szCs w:val="26"/>
          <w:lang w:val="vi-VN"/>
        </w:rPr>
        <w:t>nhiệm</w:t>
      </w:r>
      <w:proofErr w:type="spellEnd"/>
      <w:r w:rsidRPr="00D430FD">
        <w:rPr>
          <w:sz w:val="26"/>
          <w:szCs w:val="26"/>
          <w:lang w:val="vi-VN"/>
        </w:rPr>
        <w:t xml:space="preserve"> </w:t>
      </w:r>
      <w:proofErr w:type="spellStart"/>
      <w:r w:rsidRPr="00D430FD">
        <w:rPr>
          <w:sz w:val="26"/>
          <w:szCs w:val="26"/>
          <w:lang w:val="vi-VN"/>
        </w:rPr>
        <w:t>hoàn</w:t>
      </w:r>
      <w:proofErr w:type="spellEnd"/>
      <w:r w:rsidRPr="00D430FD">
        <w:rPr>
          <w:sz w:val="26"/>
          <w:szCs w:val="26"/>
          <w:lang w:val="vi-VN"/>
        </w:rPr>
        <w:t xml:space="preserve"> </w:t>
      </w:r>
      <w:proofErr w:type="spellStart"/>
      <w:r w:rsidRPr="00D430FD">
        <w:rPr>
          <w:sz w:val="26"/>
          <w:szCs w:val="26"/>
          <w:lang w:val="vi-VN"/>
        </w:rPr>
        <w:t>toàn</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w:t>
      </w:r>
      <w:proofErr w:type="spellStart"/>
      <w:r w:rsidRPr="00D430FD">
        <w:rPr>
          <w:sz w:val="26"/>
          <w:szCs w:val="26"/>
          <w:lang w:val="vi-VN"/>
        </w:rPr>
        <w:t>những</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do ____</w:t>
      </w:r>
      <w:r w:rsidRPr="00D430FD">
        <w:rPr>
          <w:i/>
          <w:sz w:val="26"/>
          <w:szCs w:val="26"/>
          <w:lang w:val="vi-VN"/>
        </w:rPr>
        <w:t xml:space="preserve">[ghi tên </w:t>
      </w:r>
      <w:proofErr w:type="spellStart"/>
      <w:r w:rsidRPr="00D430FD">
        <w:rPr>
          <w:i/>
          <w:sz w:val="26"/>
          <w:szCs w:val="26"/>
          <w:lang w:val="vi-VN"/>
        </w:rPr>
        <w:t>người</w:t>
      </w:r>
      <w:proofErr w:type="spellEnd"/>
      <w:r w:rsidRPr="00D430FD">
        <w:rPr>
          <w:i/>
          <w:sz w:val="26"/>
          <w:szCs w:val="26"/>
          <w:lang w:val="vi-VN"/>
        </w:rPr>
        <w:t xml:space="preserve"> </w:t>
      </w:r>
      <w:proofErr w:type="spellStart"/>
      <w:r w:rsidRPr="00D430FD">
        <w:rPr>
          <w:i/>
          <w:sz w:val="26"/>
          <w:szCs w:val="26"/>
          <w:lang w:val="vi-VN"/>
        </w:rPr>
        <w:t>được</w:t>
      </w:r>
      <w:proofErr w:type="spellEnd"/>
      <w:r w:rsidRPr="00D430FD">
        <w:rPr>
          <w:i/>
          <w:sz w:val="26"/>
          <w:szCs w:val="26"/>
          <w:lang w:val="vi-VN"/>
        </w:rPr>
        <w:t xml:space="preserve"> </w:t>
      </w:r>
      <w:proofErr w:type="spellStart"/>
      <w:r w:rsidRPr="00D430FD">
        <w:rPr>
          <w:i/>
          <w:sz w:val="26"/>
          <w:szCs w:val="26"/>
          <w:lang w:val="vi-VN"/>
        </w:rPr>
        <w:t>ủy</w:t>
      </w:r>
      <w:proofErr w:type="spellEnd"/>
      <w:r w:rsidRPr="00D430FD">
        <w:rPr>
          <w:i/>
          <w:sz w:val="26"/>
          <w:szCs w:val="26"/>
          <w:lang w:val="vi-VN"/>
        </w:rPr>
        <w:t xml:space="preserve"> </w:t>
      </w:r>
      <w:proofErr w:type="spellStart"/>
      <w:r w:rsidRPr="00D430FD">
        <w:rPr>
          <w:i/>
          <w:sz w:val="26"/>
          <w:szCs w:val="26"/>
          <w:lang w:val="vi-VN"/>
        </w:rPr>
        <w:t>quyền</w:t>
      </w:r>
      <w:proofErr w:type="spellEnd"/>
      <w:r w:rsidRPr="00D430FD">
        <w:rPr>
          <w:i/>
          <w:sz w:val="26"/>
          <w:szCs w:val="26"/>
          <w:lang w:val="vi-VN"/>
        </w:rPr>
        <w:t>]</w:t>
      </w:r>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trong </w:t>
      </w:r>
      <w:proofErr w:type="spellStart"/>
      <w:r w:rsidRPr="00D430FD">
        <w:rPr>
          <w:sz w:val="26"/>
          <w:szCs w:val="26"/>
          <w:lang w:val="vi-VN"/>
        </w:rPr>
        <w:t>phạm</w:t>
      </w:r>
      <w:proofErr w:type="spellEnd"/>
      <w:r w:rsidRPr="00D430FD">
        <w:rPr>
          <w:sz w:val="26"/>
          <w:szCs w:val="26"/>
          <w:lang w:val="vi-VN"/>
        </w:rPr>
        <w:t xml:space="preserve"> vi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
    <w:p w14:paraId="64C48464" w14:textId="77777777" w:rsidR="009578A7" w:rsidRPr="00D430FD" w:rsidRDefault="009578A7" w:rsidP="001159BF">
      <w:pPr>
        <w:pStyle w:val="BodyTextIndent"/>
        <w:spacing w:before="60" w:after="60"/>
        <w:ind w:left="0" w:firstLine="567"/>
        <w:rPr>
          <w:sz w:val="26"/>
          <w:szCs w:val="26"/>
          <w:lang w:val="vi-VN"/>
        </w:rPr>
      </w:pP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hiệu</w:t>
      </w:r>
      <w:proofErr w:type="spellEnd"/>
      <w:r w:rsidRPr="00D430FD">
        <w:rPr>
          <w:sz w:val="26"/>
          <w:szCs w:val="26"/>
          <w:lang w:val="vi-VN"/>
        </w:rPr>
        <w:t xml:space="preserve"> </w:t>
      </w:r>
      <w:proofErr w:type="spellStart"/>
      <w:r w:rsidRPr="00D430FD">
        <w:rPr>
          <w:sz w:val="26"/>
          <w:szCs w:val="26"/>
          <w:lang w:val="vi-VN"/>
        </w:rPr>
        <w:t>lực</w:t>
      </w:r>
      <w:proofErr w:type="spellEnd"/>
      <w:r w:rsidRPr="00D430FD">
        <w:rPr>
          <w:sz w:val="26"/>
          <w:szCs w:val="26"/>
          <w:lang w:val="vi-VN"/>
        </w:rPr>
        <w:t xml:space="preserve"> </w:t>
      </w:r>
      <w:proofErr w:type="spellStart"/>
      <w:r w:rsidRPr="00D430FD">
        <w:rPr>
          <w:sz w:val="26"/>
          <w:szCs w:val="26"/>
          <w:lang w:val="vi-VN"/>
        </w:rPr>
        <w:t>kể</w:t>
      </w:r>
      <w:proofErr w:type="spellEnd"/>
      <w:r w:rsidRPr="00D430FD">
        <w:rPr>
          <w:sz w:val="26"/>
          <w:szCs w:val="26"/>
          <w:lang w:val="vi-VN"/>
        </w:rPr>
        <w:t xml:space="preserve"> </w:t>
      </w:r>
      <w:proofErr w:type="spellStart"/>
      <w:r w:rsidRPr="00D430FD">
        <w:rPr>
          <w:sz w:val="26"/>
          <w:szCs w:val="26"/>
          <w:lang w:val="vi-VN"/>
        </w:rPr>
        <w:t>từ</w:t>
      </w:r>
      <w:proofErr w:type="spellEnd"/>
      <w:r w:rsidRPr="00D430FD">
        <w:rPr>
          <w:sz w:val="26"/>
          <w:szCs w:val="26"/>
          <w:lang w:val="vi-VN"/>
        </w:rPr>
        <w:t xml:space="preserve"> </w:t>
      </w:r>
      <w:proofErr w:type="spellStart"/>
      <w:r w:rsidRPr="00D430FD">
        <w:rPr>
          <w:sz w:val="26"/>
          <w:szCs w:val="26"/>
          <w:lang w:val="vi-VN"/>
        </w:rPr>
        <w:t>ngày</w:t>
      </w:r>
      <w:proofErr w:type="spellEnd"/>
      <w:r w:rsidRPr="00D430FD">
        <w:rPr>
          <w:sz w:val="26"/>
          <w:szCs w:val="26"/>
          <w:lang w:val="vi-VN"/>
        </w:rPr>
        <w:t xml:space="preserve"> ____ </w:t>
      </w:r>
      <w:proofErr w:type="spellStart"/>
      <w:r w:rsidRPr="00D430FD">
        <w:rPr>
          <w:sz w:val="26"/>
          <w:szCs w:val="26"/>
          <w:lang w:val="vi-VN"/>
        </w:rPr>
        <w:t>đến</w:t>
      </w:r>
      <w:proofErr w:type="spellEnd"/>
      <w:r w:rsidRPr="00D430FD">
        <w:rPr>
          <w:sz w:val="26"/>
          <w:szCs w:val="26"/>
          <w:lang w:val="vi-VN"/>
        </w:rPr>
        <w:t xml:space="preserve"> </w:t>
      </w:r>
      <w:proofErr w:type="spellStart"/>
      <w:r w:rsidRPr="00D430FD">
        <w:rPr>
          <w:sz w:val="26"/>
          <w:szCs w:val="26"/>
          <w:lang w:val="vi-VN"/>
        </w:rPr>
        <w:t>ngày</w:t>
      </w:r>
      <w:proofErr w:type="spellEnd"/>
      <w:r w:rsidRPr="00D430FD">
        <w:rPr>
          <w:sz w:val="26"/>
          <w:szCs w:val="26"/>
          <w:lang w:val="vi-VN"/>
        </w:rPr>
        <w:t xml:space="preserve">  ____</w:t>
      </w:r>
      <w:r w:rsidRPr="00D430FD">
        <w:rPr>
          <w:sz w:val="26"/>
          <w:szCs w:val="26"/>
          <w:vertAlign w:val="superscript"/>
          <w:lang w:val="vi-VN"/>
        </w:rPr>
        <w:t>(3)</w:t>
      </w:r>
      <w:r w:rsidRPr="00D430FD">
        <w:rPr>
          <w:sz w:val="26"/>
          <w:szCs w:val="26"/>
          <w:lang w:val="vi-VN"/>
        </w:rPr>
        <w:t xml:space="preserve">. </w:t>
      </w: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này</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lập</w:t>
      </w:r>
      <w:proofErr w:type="spellEnd"/>
      <w:r w:rsidRPr="00D430FD">
        <w:rPr>
          <w:sz w:val="26"/>
          <w:szCs w:val="26"/>
          <w:lang w:val="vi-VN"/>
        </w:rPr>
        <w:t xml:space="preserve"> </w:t>
      </w:r>
      <w:proofErr w:type="spellStart"/>
      <w:r w:rsidRPr="00D430FD">
        <w:rPr>
          <w:sz w:val="26"/>
          <w:szCs w:val="26"/>
          <w:lang w:val="vi-VN"/>
        </w:rPr>
        <w:t>thành</w:t>
      </w:r>
      <w:proofErr w:type="spellEnd"/>
      <w:r w:rsidRPr="00D430FD">
        <w:rPr>
          <w:sz w:val="26"/>
          <w:szCs w:val="26"/>
          <w:lang w:val="vi-VN"/>
        </w:rPr>
        <w:t xml:space="preserve"> ____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w:t>
      </w:r>
      <w:proofErr w:type="spellStart"/>
      <w:r w:rsidRPr="00D430FD">
        <w:rPr>
          <w:sz w:val="26"/>
          <w:szCs w:val="26"/>
          <w:lang w:val="vi-VN"/>
        </w:rPr>
        <w:t>trị</w:t>
      </w:r>
      <w:proofErr w:type="spellEnd"/>
      <w:r w:rsidRPr="00D430FD">
        <w:rPr>
          <w:sz w:val="26"/>
          <w:szCs w:val="26"/>
          <w:lang w:val="vi-VN"/>
        </w:rPr>
        <w:t xml:space="preserve"> </w:t>
      </w:r>
      <w:proofErr w:type="spellStart"/>
      <w:r w:rsidRPr="00D430FD">
        <w:rPr>
          <w:sz w:val="26"/>
          <w:szCs w:val="26"/>
          <w:lang w:val="vi-VN"/>
        </w:rPr>
        <w:t>pháp</w:t>
      </w:r>
      <w:proofErr w:type="spellEnd"/>
      <w:r w:rsidRPr="00D430FD">
        <w:rPr>
          <w:sz w:val="26"/>
          <w:szCs w:val="26"/>
          <w:lang w:val="vi-VN"/>
        </w:rPr>
        <w:t xml:space="preserve"> </w:t>
      </w:r>
      <w:proofErr w:type="spellStart"/>
      <w:r w:rsidRPr="00D430FD">
        <w:rPr>
          <w:sz w:val="26"/>
          <w:szCs w:val="26"/>
          <w:lang w:val="vi-VN"/>
        </w:rPr>
        <w:t>lý</w:t>
      </w:r>
      <w:proofErr w:type="spellEnd"/>
      <w:r w:rsidRPr="00D430FD">
        <w:rPr>
          <w:sz w:val="26"/>
          <w:szCs w:val="26"/>
          <w:lang w:val="vi-VN"/>
        </w:rPr>
        <w:t xml:space="preserve"> như nhau,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giữ</w:t>
      </w:r>
      <w:proofErr w:type="spellEnd"/>
      <w:r w:rsidRPr="00D430FD">
        <w:rPr>
          <w:sz w:val="26"/>
          <w:szCs w:val="26"/>
          <w:lang w:val="vi-VN"/>
        </w:rPr>
        <w:t xml:space="preserve"> ____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giữ</w:t>
      </w:r>
      <w:proofErr w:type="spellEnd"/>
      <w:r w:rsidRPr="00D430FD">
        <w:rPr>
          <w:sz w:val="26"/>
          <w:szCs w:val="26"/>
          <w:lang w:val="vi-VN"/>
        </w:rPr>
        <w:t xml:space="preserve"> ____ </w:t>
      </w:r>
      <w:proofErr w:type="spellStart"/>
      <w:r w:rsidRPr="00D430FD">
        <w:rPr>
          <w:sz w:val="26"/>
          <w:szCs w:val="26"/>
          <w:lang w:val="vi-VN"/>
        </w:rPr>
        <w:t>bản</w:t>
      </w:r>
      <w:proofErr w:type="spellEnd"/>
      <w:r w:rsidRPr="00D430FD">
        <w:rPr>
          <w:sz w:val="26"/>
          <w:szCs w:val="26"/>
          <w:lang w:val="vi-VN"/>
        </w:rPr>
        <w:t xml:space="preserve">, Bên </w:t>
      </w:r>
      <w:proofErr w:type="spellStart"/>
      <w:r w:rsidRPr="00D430FD">
        <w:rPr>
          <w:sz w:val="26"/>
          <w:szCs w:val="26"/>
          <w:lang w:val="vi-VN"/>
        </w:rPr>
        <w:t>mời</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giữ</w:t>
      </w:r>
      <w:proofErr w:type="spellEnd"/>
      <w:r w:rsidRPr="00D430FD">
        <w:rPr>
          <w:sz w:val="26"/>
          <w:szCs w:val="26"/>
          <w:lang w:val="vi-VN"/>
        </w:rPr>
        <w:t>___</w:t>
      </w:r>
      <w:proofErr w:type="spellStart"/>
      <w:r w:rsidRPr="00D430FD">
        <w:rPr>
          <w:sz w:val="26"/>
          <w:szCs w:val="26"/>
          <w:lang w:val="vi-VN"/>
        </w:rPr>
        <w:t>bản</w:t>
      </w:r>
      <w:proofErr w:type="spellEnd"/>
      <w:r w:rsidRPr="00D430FD">
        <w:rPr>
          <w:sz w:val="26"/>
          <w:szCs w:val="26"/>
          <w:lang w:val="vi-VN"/>
        </w:rPr>
        <w:t>.</w:t>
      </w:r>
    </w:p>
    <w:tbl>
      <w:tblPr>
        <w:tblW w:w="0" w:type="auto"/>
        <w:tblLook w:val="01E0" w:firstRow="1" w:lastRow="1" w:firstColumn="1" w:lastColumn="1" w:noHBand="0" w:noVBand="0"/>
      </w:tblPr>
      <w:tblGrid>
        <w:gridCol w:w="4226"/>
        <w:gridCol w:w="5062"/>
      </w:tblGrid>
      <w:tr w:rsidR="009578A7" w:rsidRPr="00D430FD" w14:paraId="4EA1D486" w14:textId="77777777" w:rsidTr="00440F7F">
        <w:trPr>
          <w:trHeight w:val="903"/>
        </w:trPr>
        <w:tc>
          <w:tcPr>
            <w:tcW w:w="4226" w:type="dxa"/>
          </w:tcPr>
          <w:p w14:paraId="6217EC08" w14:textId="77777777" w:rsidR="009578A7" w:rsidRPr="00D430FD" w:rsidRDefault="009578A7" w:rsidP="001159BF">
            <w:pPr>
              <w:pStyle w:val="BodyTextIndent"/>
              <w:spacing w:before="60" w:after="60"/>
              <w:ind w:left="0"/>
              <w:jc w:val="center"/>
              <w:rPr>
                <w:b/>
                <w:sz w:val="26"/>
                <w:szCs w:val="26"/>
                <w:lang w:val="vi-VN"/>
              </w:rPr>
            </w:pPr>
            <w:proofErr w:type="spellStart"/>
            <w:r w:rsidRPr="00D430FD">
              <w:rPr>
                <w:b/>
                <w:sz w:val="26"/>
                <w:szCs w:val="26"/>
                <w:lang w:val="vi-VN"/>
              </w:rPr>
              <w:t>Người</w:t>
            </w:r>
            <w:proofErr w:type="spellEnd"/>
            <w:r w:rsidRPr="00D430FD">
              <w:rPr>
                <w:b/>
                <w:sz w:val="26"/>
                <w:szCs w:val="26"/>
                <w:lang w:val="vi-VN"/>
              </w:rPr>
              <w:t xml:space="preserve"> </w:t>
            </w:r>
            <w:proofErr w:type="spellStart"/>
            <w:r w:rsidRPr="00D430FD">
              <w:rPr>
                <w:b/>
                <w:sz w:val="26"/>
                <w:szCs w:val="26"/>
                <w:lang w:val="vi-VN"/>
              </w:rPr>
              <w:t>được</w:t>
            </w:r>
            <w:proofErr w:type="spellEnd"/>
            <w:r w:rsidRPr="00D430FD">
              <w:rPr>
                <w:b/>
                <w:sz w:val="26"/>
                <w:szCs w:val="26"/>
                <w:lang w:val="vi-VN"/>
              </w:rPr>
              <w:t xml:space="preserve"> </w:t>
            </w:r>
            <w:proofErr w:type="spellStart"/>
            <w:r w:rsidRPr="00D430FD">
              <w:rPr>
                <w:b/>
                <w:sz w:val="26"/>
                <w:szCs w:val="26"/>
                <w:lang w:val="vi-VN"/>
              </w:rPr>
              <w:t>ủy</w:t>
            </w:r>
            <w:proofErr w:type="spellEnd"/>
            <w:r w:rsidRPr="00D430FD">
              <w:rPr>
                <w:b/>
                <w:sz w:val="26"/>
                <w:szCs w:val="26"/>
                <w:lang w:val="vi-VN"/>
              </w:rPr>
              <w:t xml:space="preserve"> </w:t>
            </w:r>
            <w:proofErr w:type="spellStart"/>
            <w:r w:rsidRPr="00D430FD">
              <w:rPr>
                <w:b/>
                <w:sz w:val="26"/>
                <w:szCs w:val="26"/>
                <w:lang w:val="vi-VN"/>
              </w:rPr>
              <w:t>quyền</w:t>
            </w:r>
            <w:proofErr w:type="spellEnd"/>
          </w:p>
          <w:p w14:paraId="4AC6EAD6"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 xml:space="preserve">[ghi tên, </w:t>
            </w:r>
            <w:proofErr w:type="spellStart"/>
            <w:r w:rsidRPr="00D430FD">
              <w:rPr>
                <w:i/>
                <w:sz w:val="26"/>
                <w:szCs w:val="26"/>
                <w:lang w:val="vi-VN"/>
              </w:rPr>
              <w:t>chức</w:t>
            </w:r>
            <w:proofErr w:type="spellEnd"/>
            <w:r w:rsidRPr="00D430FD">
              <w:rPr>
                <w:i/>
                <w:sz w:val="26"/>
                <w:szCs w:val="26"/>
                <w:lang w:val="vi-VN"/>
              </w:rPr>
              <w:t xml:space="preserve"> danh, </w:t>
            </w:r>
            <w:proofErr w:type="spellStart"/>
            <w:r w:rsidRPr="00D430FD">
              <w:rPr>
                <w:i/>
                <w:sz w:val="26"/>
                <w:szCs w:val="26"/>
                <w:lang w:val="vi-VN"/>
              </w:rPr>
              <w:t>ký</w:t>
            </w:r>
            <w:proofErr w:type="spellEnd"/>
            <w:r w:rsidRPr="00D430FD">
              <w:rPr>
                <w:i/>
                <w:sz w:val="26"/>
                <w:szCs w:val="26"/>
                <w:lang w:val="vi-VN"/>
              </w:rPr>
              <w:t xml:space="preserve"> tên </w:t>
            </w:r>
            <w:proofErr w:type="spellStart"/>
            <w:r w:rsidRPr="00D430FD">
              <w:rPr>
                <w:i/>
                <w:sz w:val="26"/>
                <w:szCs w:val="26"/>
                <w:lang w:val="vi-VN"/>
              </w:rPr>
              <w:t>và</w:t>
            </w:r>
            <w:proofErr w:type="spellEnd"/>
          </w:p>
          <w:p w14:paraId="4C2BFE37" w14:textId="77777777" w:rsidR="009578A7" w:rsidRPr="00D430FD" w:rsidRDefault="009578A7" w:rsidP="001159BF">
            <w:pPr>
              <w:pStyle w:val="BodyTextIndent"/>
              <w:spacing w:before="60" w:after="60"/>
              <w:ind w:left="0"/>
              <w:jc w:val="center"/>
              <w:rPr>
                <w:i/>
                <w:sz w:val="26"/>
                <w:szCs w:val="26"/>
                <w:lang w:val="vi-VN"/>
              </w:rPr>
            </w:pPr>
            <w:r w:rsidRPr="00D430FD">
              <w:rPr>
                <w:i/>
                <w:sz w:val="26"/>
                <w:szCs w:val="26"/>
                <w:lang w:val="vi-VN"/>
              </w:rPr>
              <w:t xml:space="preserve"> </w:t>
            </w:r>
            <w:proofErr w:type="spellStart"/>
            <w:r w:rsidRPr="00D430FD">
              <w:rPr>
                <w:i/>
                <w:sz w:val="26"/>
                <w:szCs w:val="26"/>
                <w:lang w:val="vi-VN"/>
              </w:rPr>
              <w:t>đóng</w:t>
            </w:r>
            <w:proofErr w:type="spellEnd"/>
            <w:r w:rsidRPr="00D430FD">
              <w:rPr>
                <w:i/>
                <w:sz w:val="26"/>
                <w:szCs w:val="26"/>
                <w:lang w:val="vi-VN"/>
              </w:rPr>
              <w:t xml:space="preserve"> </w:t>
            </w:r>
            <w:proofErr w:type="spellStart"/>
            <w:r w:rsidRPr="00D430FD">
              <w:rPr>
                <w:i/>
                <w:sz w:val="26"/>
                <w:szCs w:val="26"/>
                <w:lang w:val="vi-VN"/>
              </w:rPr>
              <w:t>dấu</w:t>
            </w:r>
            <w:proofErr w:type="spellEnd"/>
            <w:r w:rsidRPr="00D430FD">
              <w:rPr>
                <w:i/>
                <w:sz w:val="26"/>
                <w:szCs w:val="26"/>
                <w:lang w:val="vi-VN"/>
              </w:rPr>
              <w:t xml:space="preserve"> (</w:t>
            </w:r>
            <w:proofErr w:type="spellStart"/>
            <w:r w:rsidRPr="00D430FD">
              <w:rPr>
                <w:i/>
                <w:sz w:val="26"/>
                <w:szCs w:val="26"/>
                <w:lang w:val="vi-VN"/>
              </w:rPr>
              <w:t>nếu</w:t>
            </w:r>
            <w:proofErr w:type="spellEnd"/>
            <w:r w:rsidRPr="00D430FD">
              <w:rPr>
                <w:i/>
                <w:sz w:val="26"/>
                <w:szCs w:val="26"/>
                <w:lang w:val="vi-VN"/>
              </w:rPr>
              <w:t xml:space="preserve"> </w:t>
            </w:r>
            <w:proofErr w:type="spellStart"/>
            <w:r w:rsidRPr="00D430FD">
              <w:rPr>
                <w:i/>
                <w:sz w:val="26"/>
                <w:szCs w:val="26"/>
                <w:lang w:val="vi-VN"/>
              </w:rPr>
              <w:t>có</w:t>
            </w:r>
            <w:proofErr w:type="spellEnd"/>
            <w:r w:rsidRPr="00D430FD">
              <w:rPr>
                <w:i/>
                <w:sz w:val="26"/>
                <w:szCs w:val="26"/>
                <w:lang w:val="vi-VN"/>
              </w:rPr>
              <w:t>)]</w:t>
            </w:r>
          </w:p>
        </w:tc>
        <w:tc>
          <w:tcPr>
            <w:tcW w:w="5062" w:type="dxa"/>
          </w:tcPr>
          <w:p w14:paraId="4EC46217" w14:textId="77777777" w:rsidR="009578A7" w:rsidRPr="00D430FD" w:rsidRDefault="009578A7" w:rsidP="001159BF">
            <w:pPr>
              <w:pStyle w:val="BodyTextIndent"/>
              <w:spacing w:before="60" w:after="60"/>
              <w:ind w:left="0"/>
              <w:jc w:val="center"/>
              <w:rPr>
                <w:b/>
                <w:sz w:val="26"/>
                <w:szCs w:val="26"/>
                <w:lang w:val="vi-VN"/>
              </w:rPr>
            </w:pPr>
            <w:proofErr w:type="spellStart"/>
            <w:r w:rsidRPr="00D430FD">
              <w:rPr>
                <w:b/>
                <w:sz w:val="26"/>
                <w:szCs w:val="26"/>
                <w:lang w:val="vi-VN"/>
              </w:rPr>
              <w:t>Người</w:t>
            </w:r>
            <w:proofErr w:type="spellEnd"/>
            <w:r w:rsidRPr="00D430FD">
              <w:rPr>
                <w:b/>
                <w:sz w:val="26"/>
                <w:szCs w:val="26"/>
                <w:lang w:val="vi-VN"/>
              </w:rPr>
              <w:t xml:space="preserve"> </w:t>
            </w:r>
            <w:proofErr w:type="spellStart"/>
            <w:r w:rsidRPr="00D430FD">
              <w:rPr>
                <w:b/>
                <w:sz w:val="26"/>
                <w:szCs w:val="26"/>
                <w:lang w:val="vi-VN"/>
              </w:rPr>
              <w:t>ủy</w:t>
            </w:r>
            <w:proofErr w:type="spellEnd"/>
            <w:r w:rsidRPr="00D430FD">
              <w:rPr>
                <w:b/>
                <w:sz w:val="26"/>
                <w:szCs w:val="26"/>
                <w:lang w:val="vi-VN"/>
              </w:rPr>
              <w:t xml:space="preserve"> </w:t>
            </w:r>
            <w:proofErr w:type="spellStart"/>
            <w:r w:rsidRPr="00D430FD">
              <w:rPr>
                <w:b/>
                <w:sz w:val="26"/>
                <w:szCs w:val="26"/>
                <w:lang w:val="vi-VN"/>
              </w:rPr>
              <w:t>quyền</w:t>
            </w:r>
            <w:proofErr w:type="spellEnd"/>
          </w:p>
          <w:p w14:paraId="5EF3EB96" w14:textId="77777777" w:rsidR="009578A7" w:rsidRPr="00D430FD" w:rsidRDefault="009578A7" w:rsidP="001159BF">
            <w:pPr>
              <w:pStyle w:val="BodyTextIndent"/>
              <w:spacing w:before="60" w:after="60"/>
              <w:ind w:left="0" w:firstLine="0"/>
              <w:jc w:val="center"/>
              <w:rPr>
                <w:i/>
                <w:sz w:val="26"/>
                <w:szCs w:val="26"/>
                <w:lang w:val="vi-VN"/>
              </w:rPr>
            </w:pPr>
            <w:r w:rsidRPr="00D430FD">
              <w:rPr>
                <w:i/>
                <w:sz w:val="26"/>
                <w:szCs w:val="26"/>
                <w:lang w:val="vi-VN"/>
              </w:rPr>
              <w:t xml:space="preserve">[ghi tên </w:t>
            </w:r>
            <w:proofErr w:type="spellStart"/>
            <w:r w:rsidRPr="00D430FD">
              <w:rPr>
                <w:i/>
                <w:sz w:val="26"/>
                <w:szCs w:val="26"/>
                <w:lang w:val="vi-VN"/>
              </w:rPr>
              <w:t>người</w:t>
            </w:r>
            <w:proofErr w:type="spellEnd"/>
            <w:r w:rsidRPr="00D430FD">
              <w:rPr>
                <w:i/>
                <w:sz w:val="26"/>
                <w:szCs w:val="26"/>
                <w:lang w:val="vi-VN"/>
              </w:rPr>
              <w:t xml:space="preserve"> </w:t>
            </w:r>
            <w:proofErr w:type="spellStart"/>
            <w:r w:rsidRPr="00D430FD">
              <w:rPr>
                <w:i/>
                <w:sz w:val="26"/>
                <w:szCs w:val="26"/>
                <w:lang w:val="vi-VN"/>
              </w:rPr>
              <w:t>đại</w:t>
            </w:r>
            <w:proofErr w:type="spellEnd"/>
            <w:r w:rsidRPr="00D430FD">
              <w:rPr>
                <w:i/>
                <w:sz w:val="26"/>
                <w:szCs w:val="26"/>
                <w:lang w:val="vi-VN"/>
              </w:rPr>
              <w:t xml:space="preserve"> </w:t>
            </w:r>
            <w:proofErr w:type="spellStart"/>
            <w:r w:rsidRPr="00D430FD">
              <w:rPr>
                <w:i/>
                <w:sz w:val="26"/>
                <w:szCs w:val="26"/>
                <w:lang w:val="vi-VN"/>
              </w:rPr>
              <w:t>diện</w:t>
            </w:r>
            <w:proofErr w:type="spellEnd"/>
            <w:r w:rsidRPr="00D430FD">
              <w:rPr>
                <w:i/>
                <w:sz w:val="26"/>
                <w:szCs w:val="26"/>
                <w:lang w:val="vi-VN"/>
              </w:rPr>
              <w:t xml:space="preserve"> theo </w:t>
            </w:r>
            <w:proofErr w:type="spellStart"/>
            <w:r w:rsidRPr="00D430FD">
              <w:rPr>
                <w:i/>
                <w:sz w:val="26"/>
                <w:szCs w:val="26"/>
                <w:lang w:val="vi-VN"/>
              </w:rPr>
              <w:t>pháp</w:t>
            </w:r>
            <w:proofErr w:type="spellEnd"/>
            <w:r w:rsidRPr="00D430FD">
              <w:rPr>
                <w:i/>
                <w:sz w:val="26"/>
                <w:szCs w:val="26"/>
                <w:lang w:val="vi-VN"/>
              </w:rPr>
              <w:t xml:space="preserve"> </w:t>
            </w:r>
            <w:proofErr w:type="spellStart"/>
            <w:r w:rsidRPr="00D430FD">
              <w:rPr>
                <w:i/>
                <w:sz w:val="26"/>
                <w:szCs w:val="26"/>
                <w:lang w:val="vi-VN"/>
              </w:rPr>
              <w:t>luật</w:t>
            </w:r>
            <w:proofErr w:type="spellEnd"/>
            <w:r w:rsidRPr="00D430FD">
              <w:rPr>
                <w:i/>
                <w:sz w:val="26"/>
                <w:szCs w:val="26"/>
                <w:lang w:val="vi-VN"/>
              </w:rPr>
              <w:t xml:space="preserve"> </w:t>
            </w:r>
            <w:proofErr w:type="spellStart"/>
            <w:r w:rsidRPr="00D430FD">
              <w:rPr>
                <w:i/>
                <w:sz w:val="26"/>
                <w:szCs w:val="26"/>
                <w:lang w:val="vi-VN"/>
              </w:rPr>
              <w:t>của</w:t>
            </w:r>
            <w:proofErr w:type="spellEnd"/>
            <w:r w:rsidRPr="00D430FD">
              <w:rPr>
                <w:i/>
                <w:sz w:val="26"/>
                <w:szCs w:val="26"/>
                <w:lang w:val="vi-VN"/>
              </w:rPr>
              <w:t xml:space="preserve"> </w:t>
            </w:r>
            <w:proofErr w:type="spellStart"/>
            <w:r w:rsidRPr="00D430FD">
              <w:rPr>
                <w:i/>
                <w:sz w:val="26"/>
                <w:szCs w:val="26"/>
                <w:lang w:val="vi-VN"/>
              </w:rPr>
              <w:t>nhà</w:t>
            </w:r>
            <w:proofErr w:type="spellEnd"/>
            <w:r w:rsidRPr="00D430FD">
              <w:rPr>
                <w:i/>
                <w:sz w:val="26"/>
                <w:szCs w:val="26"/>
                <w:lang w:val="vi-VN"/>
              </w:rPr>
              <w:t xml:space="preserve"> </w:t>
            </w:r>
            <w:proofErr w:type="spellStart"/>
            <w:r w:rsidRPr="00D430FD">
              <w:rPr>
                <w:i/>
                <w:sz w:val="26"/>
                <w:szCs w:val="26"/>
                <w:lang w:val="vi-VN"/>
              </w:rPr>
              <w:t>thầu</w:t>
            </w:r>
            <w:proofErr w:type="spellEnd"/>
            <w:r w:rsidRPr="00D430FD">
              <w:rPr>
                <w:i/>
                <w:sz w:val="26"/>
                <w:szCs w:val="26"/>
                <w:lang w:val="vi-VN"/>
              </w:rPr>
              <w:t xml:space="preserve">, </w:t>
            </w:r>
            <w:proofErr w:type="spellStart"/>
            <w:r w:rsidRPr="00D430FD">
              <w:rPr>
                <w:i/>
                <w:sz w:val="26"/>
                <w:szCs w:val="26"/>
                <w:lang w:val="vi-VN"/>
              </w:rPr>
              <w:t>chức</w:t>
            </w:r>
            <w:proofErr w:type="spellEnd"/>
            <w:r w:rsidRPr="00D430FD">
              <w:rPr>
                <w:i/>
                <w:sz w:val="26"/>
                <w:szCs w:val="26"/>
                <w:lang w:val="vi-VN"/>
              </w:rPr>
              <w:t xml:space="preserve"> danh, </w:t>
            </w:r>
            <w:proofErr w:type="spellStart"/>
            <w:r w:rsidRPr="00D430FD">
              <w:rPr>
                <w:i/>
                <w:sz w:val="26"/>
                <w:szCs w:val="26"/>
                <w:lang w:val="vi-VN"/>
              </w:rPr>
              <w:t>ký</w:t>
            </w:r>
            <w:proofErr w:type="spellEnd"/>
            <w:r w:rsidRPr="00D430FD">
              <w:rPr>
                <w:i/>
                <w:sz w:val="26"/>
                <w:szCs w:val="26"/>
                <w:lang w:val="vi-VN"/>
              </w:rPr>
              <w:t xml:space="preserve"> tên </w:t>
            </w:r>
            <w:proofErr w:type="spellStart"/>
            <w:r w:rsidRPr="00D430FD">
              <w:rPr>
                <w:i/>
                <w:sz w:val="26"/>
                <w:szCs w:val="26"/>
                <w:lang w:val="vi-VN"/>
              </w:rPr>
              <w:t>và</w:t>
            </w:r>
            <w:proofErr w:type="spellEnd"/>
            <w:r w:rsidRPr="00D430FD">
              <w:rPr>
                <w:i/>
                <w:sz w:val="26"/>
                <w:szCs w:val="26"/>
                <w:lang w:val="vi-VN"/>
              </w:rPr>
              <w:t xml:space="preserve"> </w:t>
            </w:r>
            <w:proofErr w:type="spellStart"/>
            <w:r w:rsidRPr="00D430FD">
              <w:rPr>
                <w:i/>
                <w:sz w:val="26"/>
                <w:szCs w:val="26"/>
                <w:lang w:val="vi-VN"/>
              </w:rPr>
              <w:t>đóng</w:t>
            </w:r>
            <w:proofErr w:type="spellEnd"/>
            <w:r w:rsidRPr="00D430FD">
              <w:rPr>
                <w:i/>
                <w:sz w:val="26"/>
                <w:szCs w:val="26"/>
                <w:lang w:val="vi-VN"/>
              </w:rPr>
              <w:t xml:space="preserve"> </w:t>
            </w:r>
            <w:proofErr w:type="spellStart"/>
            <w:r w:rsidRPr="00D430FD">
              <w:rPr>
                <w:i/>
                <w:sz w:val="26"/>
                <w:szCs w:val="26"/>
                <w:lang w:val="vi-VN"/>
              </w:rPr>
              <w:t>dấu</w:t>
            </w:r>
            <w:proofErr w:type="spellEnd"/>
            <w:r w:rsidRPr="00D430FD">
              <w:rPr>
                <w:i/>
                <w:sz w:val="26"/>
                <w:szCs w:val="26"/>
                <w:lang w:val="vi-VN"/>
              </w:rPr>
              <w:t>]</w:t>
            </w:r>
          </w:p>
        </w:tc>
      </w:tr>
    </w:tbl>
    <w:p w14:paraId="3162FC43" w14:textId="77777777" w:rsidR="009578A7" w:rsidRPr="00D430FD" w:rsidRDefault="009578A7" w:rsidP="001159BF">
      <w:pPr>
        <w:pStyle w:val="BodyText"/>
        <w:widowControl w:val="0"/>
        <w:suppressAutoHyphens w:val="0"/>
        <w:spacing w:before="60" w:after="60"/>
        <w:ind w:firstLine="567"/>
        <w:rPr>
          <w:i/>
          <w:sz w:val="26"/>
          <w:szCs w:val="26"/>
          <w:lang w:val="vi-VN"/>
        </w:rPr>
      </w:pPr>
    </w:p>
    <w:p w14:paraId="3D74592D" w14:textId="77777777" w:rsidR="009578A7" w:rsidRPr="00D430FD" w:rsidRDefault="009578A7" w:rsidP="001159BF">
      <w:pPr>
        <w:pStyle w:val="BodyText"/>
        <w:widowControl w:val="0"/>
        <w:suppressAutoHyphens w:val="0"/>
        <w:spacing w:before="60" w:after="60"/>
        <w:ind w:right="0" w:firstLine="567"/>
        <w:rPr>
          <w:sz w:val="26"/>
          <w:szCs w:val="26"/>
          <w:lang w:val="vi-VN"/>
        </w:rPr>
      </w:pPr>
      <w:r w:rsidRPr="00D430FD">
        <w:rPr>
          <w:sz w:val="26"/>
          <w:szCs w:val="26"/>
          <w:lang w:val="vi-VN"/>
        </w:rPr>
        <w:t xml:space="preserve">Ghi </w:t>
      </w:r>
      <w:proofErr w:type="spellStart"/>
      <w:r w:rsidRPr="00D430FD">
        <w:rPr>
          <w:sz w:val="26"/>
          <w:szCs w:val="26"/>
          <w:lang w:val="vi-VN"/>
        </w:rPr>
        <w:t>chú</w:t>
      </w:r>
      <w:proofErr w:type="spellEnd"/>
      <w:r w:rsidRPr="00D430FD">
        <w:rPr>
          <w:sz w:val="26"/>
          <w:szCs w:val="26"/>
          <w:lang w:val="vi-VN"/>
        </w:rPr>
        <w:t>:</w:t>
      </w:r>
    </w:p>
    <w:p w14:paraId="338DEE16" w14:textId="77777777" w:rsidR="009578A7" w:rsidRPr="00D430FD" w:rsidRDefault="009578A7" w:rsidP="001159BF">
      <w:pPr>
        <w:pStyle w:val="BodyTextIndent"/>
        <w:spacing w:before="60" w:after="60"/>
        <w:ind w:left="0" w:firstLine="567"/>
        <w:rPr>
          <w:sz w:val="26"/>
          <w:szCs w:val="26"/>
        </w:rPr>
      </w:pPr>
      <w:r w:rsidRPr="00D430FD">
        <w:rPr>
          <w:sz w:val="26"/>
          <w:szCs w:val="26"/>
          <w:lang w:val="vi-VN"/>
        </w:rPr>
        <w:t xml:space="preserve">(1)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thì</w:t>
      </w:r>
      <w:proofErr w:type="spellEnd"/>
      <w:r w:rsidRPr="00D430FD">
        <w:rPr>
          <w:sz w:val="26"/>
          <w:szCs w:val="26"/>
          <w:lang w:val="vi-VN"/>
        </w:rPr>
        <w:t xml:space="preserve"> </w:t>
      </w:r>
      <w:r w:rsidRPr="00D430FD">
        <w:rPr>
          <w:sz w:val="26"/>
          <w:szCs w:val="26"/>
        </w:rPr>
        <w:t xml:space="preserve">scan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gốc</w:t>
      </w:r>
      <w:proofErr w:type="spellEnd"/>
      <w:r w:rsidRPr="00D430FD">
        <w:rPr>
          <w:sz w:val="26"/>
          <w:szCs w:val="26"/>
          <w:lang w:val="vi-VN"/>
        </w:rPr>
        <w:t xml:space="preserve"> </w:t>
      </w: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rPr>
        <w:t>đính</w:t>
      </w:r>
      <w:proofErr w:type="spellEnd"/>
      <w:r w:rsidRPr="00D430FD">
        <w:rPr>
          <w:sz w:val="26"/>
          <w:szCs w:val="26"/>
        </w:rPr>
        <w:t xml:space="preserve"> </w:t>
      </w:r>
      <w:proofErr w:type="spellStart"/>
      <w:r w:rsidRPr="00D430FD">
        <w:rPr>
          <w:sz w:val="26"/>
          <w:szCs w:val="26"/>
        </w:rPr>
        <w:t>kèm</w:t>
      </w:r>
      <w:proofErr w:type="spellEnd"/>
      <w:r w:rsidRPr="00D430FD">
        <w:rPr>
          <w:sz w:val="26"/>
          <w:szCs w:val="26"/>
        </w:rPr>
        <w:t xml:space="preserve"> </w:t>
      </w:r>
      <w:proofErr w:type="spellStart"/>
      <w:r w:rsidRPr="00D430FD">
        <w:rPr>
          <w:sz w:val="26"/>
          <w:szCs w:val="26"/>
        </w:rPr>
        <w:t>cùng</w:t>
      </w:r>
      <w:proofErr w:type="spellEnd"/>
      <w:r w:rsidRPr="00D430FD">
        <w:rPr>
          <w:sz w:val="26"/>
          <w:szCs w:val="26"/>
        </w:rPr>
        <w:t xml:space="preserve"> E-HSDT</w:t>
      </w:r>
      <w:r w:rsidRPr="00D430FD">
        <w:rPr>
          <w:sz w:val="26"/>
          <w:szCs w:val="26"/>
          <w:lang w:val="vi-VN"/>
        </w:rPr>
        <w:t xml:space="preserve">.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gốc</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máy</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viết</w:t>
      </w:r>
      <w:proofErr w:type="spellEnd"/>
      <w:r w:rsidRPr="00D430FD">
        <w:rPr>
          <w:sz w:val="26"/>
          <w:szCs w:val="26"/>
          <w:lang w:val="vi-VN"/>
        </w:rPr>
        <w:t xml:space="preserve"> </w:t>
      </w:r>
      <w:proofErr w:type="spellStart"/>
      <w:r w:rsidRPr="00D430FD">
        <w:rPr>
          <w:sz w:val="26"/>
          <w:szCs w:val="26"/>
          <w:lang w:val="vi-VN"/>
        </w:rPr>
        <w:t>bằng</w:t>
      </w:r>
      <w:proofErr w:type="spellEnd"/>
      <w:r w:rsidRPr="00D430FD">
        <w:rPr>
          <w:sz w:val="26"/>
          <w:szCs w:val="26"/>
          <w:lang w:val="vi-VN"/>
        </w:rPr>
        <w:t xml:space="preserve"> </w:t>
      </w:r>
      <w:proofErr w:type="spellStart"/>
      <w:r w:rsidRPr="00D430FD">
        <w:rPr>
          <w:sz w:val="26"/>
          <w:szCs w:val="26"/>
          <w:lang w:val="vi-VN"/>
        </w:rPr>
        <w:t>mực</w:t>
      </w:r>
      <w:proofErr w:type="spellEnd"/>
      <w:r w:rsidRPr="00D430FD">
        <w:rPr>
          <w:sz w:val="26"/>
          <w:szCs w:val="26"/>
          <w:lang w:val="vi-VN"/>
        </w:rPr>
        <w:t xml:space="preserve"> không phai, </w:t>
      </w:r>
      <w:proofErr w:type="spellStart"/>
      <w:r w:rsidRPr="00D430FD">
        <w:rPr>
          <w:sz w:val="26"/>
          <w:szCs w:val="26"/>
          <w:lang w:val="vi-VN"/>
        </w:rPr>
        <w:t>đánh</w:t>
      </w:r>
      <w:proofErr w:type="spellEnd"/>
      <w:r w:rsidRPr="00D430FD">
        <w:rPr>
          <w:sz w:val="26"/>
          <w:szCs w:val="26"/>
          <w:lang w:val="vi-VN"/>
        </w:rPr>
        <w:t xml:space="preserve"> </w:t>
      </w:r>
      <w:proofErr w:type="spellStart"/>
      <w:r w:rsidRPr="00D430FD">
        <w:rPr>
          <w:sz w:val="26"/>
          <w:szCs w:val="26"/>
          <w:lang w:val="vi-VN"/>
        </w:rPr>
        <w:t>số</w:t>
      </w:r>
      <w:proofErr w:type="spellEnd"/>
      <w:r w:rsidRPr="00D430FD">
        <w:rPr>
          <w:sz w:val="26"/>
          <w:szCs w:val="26"/>
          <w:lang w:val="vi-VN"/>
        </w:rPr>
        <w:t xml:space="preserve"> trang theo </w:t>
      </w:r>
      <w:proofErr w:type="spellStart"/>
      <w:r w:rsidRPr="00D430FD">
        <w:rPr>
          <w:sz w:val="26"/>
          <w:szCs w:val="26"/>
          <w:lang w:val="vi-VN"/>
        </w:rPr>
        <w:t>thứ</w:t>
      </w:r>
      <w:proofErr w:type="spellEnd"/>
      <w:r w:rsidRPr="00D430FD">
        <w:rPr>
          <w:sz w:val="26"/>
          <w:szCs w:val="26"/>
          <w:lang w:val="vi-VN"/>
        </w:rPr>
        <w:t xml:space="preserve"> </w:t>
      </w:r>
      <w:proofErr w:type="spellStart"/>
      <w:r w:rsidRPr="00D430FD">
        <w:rPr>
          <w:sz w:val="26"/>
          <w:szCs w:val="26"/>
          <w:lang w:val="vi-VN"/>
        </w:rPr>
        <w:t>tự</w:t>
      </w:r>
      <w:proofErr w:type="spellEnd"/>
      <w:r w:rsidRPr="00D430FD">
        <w:rPr>
          <w:sz w:val="26"/>
          <w:szCs w:val="26"/>
          <w:lang w:val="vi-VN"/>
        </w:rPr>
        <w:t xml:space="preserve"> liên </w:t>
      </w:r>
      <w:proofErr w:type="spellStart"/>
      <w:r w:rsidRPr="00D430FD">
        <w:rPr>
          <w:sz w:val="26"/>
          <w:szCs w:val="26"/>
          <w:lang w:val="vi-VN"/>
        </w:rPr>
        <w:t>tục</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đại</w:t>
      </w:r>
      <w:proofErr w:type="spellEnd"/>
      <w:r w:rsidRPr="00D430FD">
        <w:rPr>
          <w:sz w:val="26"/>
          <w:szCs w:val="26"/>
          <w:lang w:val="vi-VN"/>
        </w:rPr>
        <w:t xml:space="preserve"> </w:t>
      </w:r>
      <w:proofErr w:type="spellStart"/>
      <w:r w:rsidRPr="00D430FD">
        <w:rPr>
          <w:sz w:val="26"/>
          <w:szCs w:val="26"/>
          <w:lang w:val="vi-VN"/>
        </w:rPr>
        <w:t>diện</w:t>
      </w:r>
      <w:proofErr w:type="spellEnd"/>
      <w:r w:rsidRPr="00D430FD">
        <w:rPr>
          <w:sz w:val="26"/>
          <w:szCs w:val="26"/>
          <w:lang w:val="vi-VN"/>
        </w:rPr>
        <w:t xml:space="preserve"> theo </w:t>
      </w:r>
      <w:proofErr w:type="spellStart"/>
      <w:r w:rsidRPr="00D430FD">
        <w:rPr>
          <w:sz w:val="26"/>
          <w:szCs w:val="26"/>
          <w:lang w:val="vi-VN"/>
        </w:rPr>
        <w:t>pháp</w:t>
      </w:r>
      <w:proofErr w:type="spellEnd"/>
      <w:r w:rsidRPr="00D430FD">
        <w:rPr>
          <w:sz w:val="26"/>
          <w:szCs w:val="26"/>
          <w:lang w:val="vi-VN"/>
        </w:rPr>
        <w:t xml:space="preserve"> </w:t>
      </w:r>
      <w:proofErr w:type="spellStart"/>
      <w:r w:rsidRPr="00D430FD">
        <w:rPr>
          <w:sz w:val="26"/>
          <w:szCs w:val="26"/>
          <w:lang w:val="vi-VN"/>
        </w:rPr>
        <w:t>luật</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ký</w:t>
      </w:r>
      <w:proofErr w:type="spellEnd"/>
      <w:r w:rsidRPr="00D430FD">
        <w:rPr>
          <w:sz w:val="26"/>
          <w:szCs w:val="26"/>
          <w:lang w:val="vi-VN"/>
        </w:rPr>
        <w:t xml:space="preserve"> tên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đóng</w:t>
      </w:r>
      <w:proofErr w:type="spellEnd"/>
      <w:r w:rsidRPr="00D430FD">
        <w:rPr>
          <w:sz w:val="26"/>
          <w:szCs w:val="26"/>
          <w:lang w:val="vi-VN"/>
        </w:rPr>
        <w:t xml:space="preserve"> </w:t>
      </w:r>
      <w:proofErr w:type="spellStart"/>
      <w:r w:rsidRPr="00D430FD">
        <w:rPr>
          <w:sz w:val="26"/>
          <w:szCs w:val="26"/>
          <w:lang w:val="vi-VN"/>
        </w:rPr>
        <w:t>dấu</w:t>
      </w:r>
      <w:proofErr w:type="spellEnd"/>
      <w:r w:rsidRPr="00D430FD">
        <w:rPr>
          <w:sz w:val="26"/>
          <w:szCs w:val="26"/>
          <w:lang w:val="vi-VN"/>
        </w:rPr>
        <w:t xml:space="preserve">. </w:t>
      </w:r>
      <w:proofErr w:type="spellStart"/>
      <w:r w:rsidRPr="00D430FD">
        <w:rPr>
          <w:spacing w:val="-4"/>
          <w:sz w:val="26"/>
          <w:szCs w:val="26"/>
          <w:lang w:val="vi-VN"/>
        </w:rPr>
        <w:t>Việc</w:t>
      </w:r>
      <w:proofErr w:type="spellEnd"/>
      <w:r w:rsidRPr="00D430FD">
        <w:rPr>
          <w:spacing w:val="-4"/>
          <w:sz w:val="26"/>
          <w:szCs w:val="26"/>
          <w:lang w:val="vi-VN"/>
        </w:rPr>
        <w:t xml:space="preserve"> </w:t>
      </w:r>
      <w:proofErr w:type="spellStart"/>
      <w:r w:rsidRPr="00D430FD">
        <w:rPr>
          <w:spacing w:val="-4"/>
          <w:sz w:val="26"/>
          <w:szCs w:val="26"/>
          <w:lang w:val="vi-VN"/>
        </w:rPr>
        <w:t>ủy</w:t>
      </w:r>
      <w:proofErr w:type="spellEnd"/>
      <w:r w:rsidRPr="00D430FD">
        <w:rPr>
          <w:spacing w:val="-4"/>
          <w:sz w:val="26"/>
          <w:szCs w:val="26"/>
          <w:lang w:val="vi-VN"/>
        </w:rPr>
        <w:t xml:space="preserve"> </w:t>
      </w:r>
      <w:proofErr w:type="spellStart"/>
      <w:r w:rsidRPr="00D430FD">
        <w:rPr>
          <w:spacing w:val="-4"/>
          <w:sz w:val="26"/>
          <w:szCs w:val="26"/>
          <w:lang w:val="vi-VN"/>
        </w:rPr>
        <w:t>quyền</w:t>
      </w:r>
      <w:proofErr w:type="spellEnd"/>
      <w:r w:rsidRPr="00D430FD">
        <w:rPr>
          <w:spacing w:val="-4"/>
          <w:sz w:val="26"/>
          <w:szCs w:val="26"/>
          <w:lang w:val="vi-VN"/>
        </w:rPr>
        <w:t xml:space="preserve"> </w:t>
      </w:r>
      <w:proofErr w:type="spellStart"/>
      <w:r w:rsidRPr="00D430FD">
        <w:rPr>
          <w:spacing w:val="-4"/>
          <w:sz w:val="26"/>
          <w:szCs w:val="26"/>
          <w:lang w:val="vi-VN"/>
        </w:rPr>
        <w:t>của</w:t>
      </w:r>
      <w:proofErr w:type="spellEnd"/>
      <w:r w:rsidRPr="00D430FD">
        <w:rPr>
          <w:spacing w:val="-4"/>
          <w:sz w:val="26"/>
          <w:szCs w:val="26"/>
          <w:lang w:val="vi-VN"/>
        </w:rPr>
        <w:t xml:space="preserve"> </w:t>
      </w:r>
      <w:proofErr w:type="spellStart"/>
      <w:r w:rsidRPr="00D430FD">
        <w:rPr>
          <w:spacing w:val="-4"/>
          <w:sz w:val="26"/>
          <w:szCs w:val="26"/>
          <w:lang w:val="vi-VN"/>
        </w:rPr>
        <w:t>người</w:t>
      </w:r>
      <w:proofErr w:type="spellEnd"/>
      <w:r w:rsidRPr="00D430FD">
        <w:rPr>
          <w:spacing w:val="-4"/>
          <w:sz w:val="26"/>
          <w:szCs w:val="26"/>
          <w:lang w:val="vi-VN"/>
        </w:rPr>
        <w:t xml:space="preserve"> </w:t>
      </w:r>
      <w:proofErr w:type="spellStart"/>
      <w:r w:rsidRPr="00D430FD">
        <w:rPr>
          <w:spacing w:val="-4"/>
          <w:sz w:val="26"/>
          <w:szCs w:val="26"/>
          <w:lang w:val="vi-VN"/>
        </w:rPr>
        <w:t>đại</w:t>
      </w:r>
      <w:proofErr w:type="spellEnd"/>
      <w:r w:rsidRPr="00D430FD">
        <w:rPr>
          <w:spacing w:val="-4"/>
          <w:sz w:val="26"/>
          <w:szCs w:val="26"/>
          <w:lang w:val="vi-VN"/>
        </w:rPr>
        <w:t xml:space="preserve"> </w:t>
      </w:r>
      <w:proofErr w:type="spellStart"/>
      <w:r w:rsidRPr="00D430FD">
        <w:rPr>
          <w:spacing w:val="-4"/>
          <w:sz w:val="26"/>
          <w:szCs w:val="26"/>
          <w:lang w:val="vi-VN"/>
        </w:rPr>
        <w:t>diện</w:t>
      </w:r>
      <w:proofErr w:type="spellEnd"/>
      <w:r w:rsidRPr="00D430FD">
        <w:rPr>
          <w:spacing w:val="-4"/>
          <w:sz w:val="26"/>
          <w:szCs w:val="26"/>
          <w:lang w:val="vi-VN"/>
        </w:rPr>
        <w:t xml:space="preserve"> theo </w:t>
      </w:r>
      <w:proofErr w:type="spellStart"/>
      <w:r w:rsidRPr="00D430FD">
        <w:rPr>
          <w:spacing w:val="-4"/>
          <w:sz w:val="26"/>
          <w:szCs w:val="26"/>
          <w:lang w:val="vi-VN"/>
        </w:rPr>
        <w:t>pháp</w:t>
      </w:r>
      <w:proofErr w:type="spellEnd"/>
      <w:r w:rsidRPr="00D430FD">
        <w:rPr>
          <w:spacing w:val="-4"/>
          <w:sz w:val="26"/>
          <w:szCs w:val="26"/>
          <w:lang w:val="vi-VN"/>
        </w:rPr>
        <w:t xml:space="preserve"> </w:t>
      </w:r>
      <w:proofErr w:type="spellStart"/>
      <w:r w:rsidRPr="00D430FD">
        <w:rPr>
          <w:spacing w:val="-4"/>
          <w:sz w:val="26"/>
          <w:szCs w:val="26"/>
          <w:lang w:val="vi-VN"/>
        </w:rPr>
        <w:t>luật</w:t>
      </w:r>
      <w:proofErr w:type="spellEnd"/>
      <w:r w:rsidRPr="00D430FD">
        <w:rPr>
          <w:spacing w:val="-4"/>
          <w:sz w:val="26"/>
          <w:szCs w:val="26"/>
          <w:lang w:val="vi-VN"/>
        </w:rPr>
        <w:t xml:space="preserve"> </w:t>
      </w:r>
      <w:proofErr w:type="spellStart"/>
      <w:r w:rsidRPr="00D430FD">
        <w:rPr>
          <w:spacing w:val="-4"/>
          <w:sz w:val="26"/>
          <w:szCs w:val="26"/>
          <w:lang w:val="vi-VN"/>
        </w:rPr>
        <w:t>của</w:t>
      </w:r>
      <w:proofErr w:type="spellEnd"/>
      <w:r w:rsidRPr="00D430FD">
        <w:rPr>
          <w:spacing w:val="-4"/>
          <w:sz w:val="26"/>
          <w:szCs w:val="26"/>
          <w:lang w:val="vi-VN"/>
        </w:rPr>
        <w:t xml:space="preserve"> </w:t>
      </w:r>
      <w:proofErr w:type="spellStart"/>
      <w:r w:rsidRPr="00D430FD">
        <w:rPr>
          <w:spacing w:val="-4"/>
          <w:sz w:val="26"/>
          <w:szCs w:val="26"/>
          <w:lang w:val="vi-VN"/>
        </w:rPr>
        <w:t>nhà</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cho </w:t>
      </w:r>
      <w:proofErr w:type="spellStart"/>
      <w:r w:rsidRPr="00D430FD">
        <w:rPr>
          <w:spacing w:val="-4"/>
          <w:sz w:val="26"/>
          <w:szCs w:val="26"/>
          <w:lang w:val="vi-VN"/>
        </w:rPr>
        <w:t>cấp</w:t>
      </w:r>
      <w:proofErr w:type="spellEnd"/>
      <w:r w:rsidRPr="00D430FD">
        <w:rPr>
          <w:spacing w:val="-4"/>
          <w:sz w:val="26"/>
          <w:szCs w:val="26"/>
          <w:lang w:val="vi-VN"/>
        </w:rPr>
        <w:t xml:space="preserve"> </w:t>
      </w:r>
      <w:proofErr w:type="spellStart"/>
      <w:r w:rsidRPr="00D430FD">
        <w:rPr>
          <w:spacing w:val="-4"/>
          <w:sz w:val="26"/>
          <w:szCs w:val="26"/>
          <w:lang w:val="vi-VN"/>
        </w:rPr>
        <w:t>phó</w:t>
      </w:r>
      <w:proofErr w:type="spellEnd"/>
      <w:r w:rsidRPr="00D430FD">
        <w:rPr>
          <w:spacing w:val="-4"/>
          <w:sz w:val="26"/>
          <w:szCs w:val="26"/>
          <w:lang w:val="vi-VN"/>
        </w:rPr>
        <w:t xml:space="preserve">, </w:t>
      </w:r>
      <w:proofErr w:type="spellStart"/>
      <w:r w:rsidRPr="00D430FD">
        <w:rPr>
          <w:spacing w:val="-4"/>
          <w:sz w:val="26"/>
          <w:szCs w:val="26"/>
          <w:lang w:val="vi-VN"/>
        </w:rPr>
        <w:t>cấp</w:t>
      </w:r>
      <w:proofErr w:type="spellEnd"/>
      <w:r w:rsidRPr="00D430FD">
        <w:rPr>
          <w:spacing w:val="-4"/>
          <w:sz w:val="26"/>
          <w:szCs w:val="26"/>
          <w:lang w:val="vi-VN"/>
        </w:rPr>
        <w:t xml:space="preserve"> </w:t>
      </w:r>
      <w:proofErr w:type="spellStart"/>
      <w:r w:rsidRPr="00D430FD">
        <w:rPr>
          <w:spacing w:val="-4"/>
          <w:sz w:val="26"/>
          <w:szCs w:val="26"/>
          <w:lang w:val="vi-VN"/>
        </w:rPr>
        <w:t>dưới</w:t>
      </w:r>
      <w:proofErr w:type="spellEnd"/>
      <w:r w:rsidRPr="00D430FD">
        <w:rPr>
          <w:spacing w:val="-4"/>
          <w:sz w:val="26"/>
          <w:szCs w:val="26"/>
          <w:lang w:val="vi-VN"/>
        </w:rPr>
        <w:t xml:space="preserve">, </w:t>
      </w:r>
      <w:proofErr w:type="spellStart"/>
      <w:r w:rsidRPr="00D430FD">
        <w:rPr>
          <w:spacing w:val="-4"/>
          <w:sz w:val="26"/>
          <w:szCs w:val="26"/>
          <w:lang w:val="vi-VN"/>
        </w:rPr>
        <w:t>giám</w:t>
      </w:r>
      <w:proofErr w:type="spellEnd"/>
      <w:r w:rsidRPr="00D430FD">
        <w:rPr>
          <w:spacing w:val="-4"/>
          <w:sz w:val="26"/>
          <w:szCs w:val="26"/>
          <w:lang w:val="vi-VN"/>
        </w:rPr>
        <w:t xml:space="preserve"> </w:t>
      </w:r>
      <w:proofErr w:type="spellStart"/>
      <w:r w:rsidRPr="00D430FD">
        <w:rPr>
          <w:spacing w:val="-4"/>
          <w:sz w:val="26"/>
          <w:szCs w:val="26"/>
          <w:lang w:val="vi-VN"/>
        </w:rPr>
        <w:t>đốc</w:t>
      </w:r>
      <w:proofErr w:type="spellEnd"/>
      <w:r w:rsidRPr="00D430FD">
        <w:rPr>
          <w:spacing w:val="-4"/>
          <w:sz w:val="26"/>
          <w:szCs w:val="26"/>
          <w:lang w:val="vi-VN"/>
        </w:rPr>
        <w:t xml:space="preserve"> chi </w:t>
      </w:r>
      <w:proofErr w:type="spellStart"/>
      <w:r w:rsidRPr="00D430FD">
        <w:rPr>
          <w:spacing w:val="-4"/>
          <w:sz w:val="26"/>
          <w:szCs w:val="26"/>
          <w:lang w:val="vi-VN"/>
        </w:rPr>
        <w:t>nhánh</w:t>
      </w:r>
      <w:proofErr w:type="spellEnd"/>
      <w:r w:rsidRPr="00D430FD">
        <w:rPr>
          <w:spacing w:val="-4"/>
          <w:sz w:val="26"/>
          <w:szCs w:val="26"/>
          <w:lang w:val="vi-VN"/>
        </w:rPr>
        <w:t xml:space="preserve">, </w:t>
      </w:r>
      <w:proofErr w:type="spellStart"/>
      <w:r w:rsidRPr="00D430FD">
        <w:rPr>
          <w:spacing w:val="-4"/>
          <w:sz w:val="26"/>
          <w:szCs w:val="26"/>
          <w:lang w:val="vi-VN"/>
        </w:rPr>
        <w:t>người</w:t>
      </w:r>
      <w:proofErr w:type="spellEnd"/>
      <w:r w:rsidRPr="00D430FD">
        <w:rPr>
          <w:spacing w:val="-4"/>
          <w:sz w:val="26"/>
          <w:szCs w:val="26"/>
          <w:lang w:val="vi-VN"/>
        </w:rPr>
        <w:t xml:space="preserve"> </w:t>
      </w:r>
      <w:proofErr w:type="spellStart"/>
      <w:r w:rsidRPr="00D430FD">
        <w:rPr>
          <w:spacing w:val="-4"/>
          <w:sz w:val="26"/>
          <w:szCs w:val="26"/>
          <w:lang w:val="vi-VN"/>
        </w:rPr>
        <w:t>đứng</w:t>
      </w:r>
      <w:proofErr w:type="spellEnd"/>
      <w:r w:rsidRPr="00D430FD">
        <w:rPr>
          <w:spacing w:val="-4"/>
          <w:sz w:val="26"/>
          <w:szCs w:val="26"/>
          <w:lang w:val="vi-VN"/>
        </w:rPr>
        <w:t xml:space="preserve"> </w:t>
      </w:r>
      <w:proofErr w:type="spellStart"/>
      <w:r w:rsidRPr="00D430FD">
        <w:rPr>
          <w:spacing w:val="-4"/>
          <w:sz w:val="26"/>
          <w:szCs w:val="26"/>
          <w:lang w:val="vi-VN"/>
        </w:rPr>
        <w:t>đầu</w:t>
      </w:r>
      <w:proofErr w:type="spellEnd"/>
      <w:r w:rsidRPr="00D430FD">
        <w:rPr>
          <w:spacing w:val="-4"/>
          <w:sz w:val="26"/>
          <w:szCs w:val="26"/>
          <w:lang w:val="vi-VN"/>
        </w:rPr>
        <w:t xml:space="preserve"> văn </w:t>
      </w:r>
      <w:proofErr w:type="spellStart"/>
      <w:r w:rsidRPr="00D430FD">
        <w:rPr>
          <w:spacing w:val="-4"/>
          <w:sz w:val="26"/>
          <w:szCs w:val="26"/>
          <w:lang w:val="vi-VN"/>
        </w:rPr>
        <w:t>phòng</w:t>
      </w:r>
      <w:proofErr w:type="spellEnd"/>
      <w:r w:rsidRPr="00D430FD">
        <w:rPr>
          <w:spacing w:val="-4"/>
          <w:sz w:val="26"/>
          <w:szCs w:val="26"/>
          <w:lang w:val="vi-VN"/>
        </w:rPr>
        <w:t xml:space="preserve"> </w:t>
      </w:r>
      <w:proofErr w:type="spellStart"/>
      <w:r w:rsidRPr="00D430FD">
        <w:rPr>
          <w:spacing w:val="-4"/>
          <w:sz w:val="26"/>
          <w:szCs w:val="26"/>
          <w:lang w:val="vi-VN"/>
        </w:rPr>
        <w:t>đại</w:t>
      </w:r>
      <w:proofErr w:type="spellEnd"/>
      <w:r w:rsidRPr="00D430FD">
        <w:rPr>
          <w:spacing w:val="-4"/>
          <w:sz w:val="26"/>
          <w:szCs w:val="26"/>
          <w:lang w:val="vi-VN"/>
        </w:rPr>
        <w:t xml:space="preserve"> </w:t>
      </w:r>
      <w:proofErr w:type="spellStart"/>
      <w:r w:rsidRPr="00D430FD">
        <w:rPr>
          <w:spacing w:val="-4"/>
          <w:sz w:val="26"/>
          <w:szCs w:val="26"/>
          <w:lang w:val="vi-VN"/>
        </w:rPr>
        <w:t>diện</w:t>
      </w:r>
      <w:proofErr w:type="spellEnd"/>
      <w:r w:rsidRPr="00D430FD">
        <w:rPr>
          <w:spacing w:val="-4"/>
          <w:sz w:val="26"/>
          <w:szCs w:val="26"/>
          <w:lang w:val="vi-VN"/>
        </w:rPr>
        <w:t xml:space="preserve"> </w:t>
      </w:r>
      <w:proofErr w:type="spellStart"/>
      <w:r w:rsidRPr="00D430FD">
        <w:rPr>
          <w:spacing w:val="-4"/>
          <w:sz w:val="26"/>
          <w:szCs w:val="26"/>
          <w:lang w:val="vi-VN"/>
        </w:rPr>
        <w:t>của</w:t>
      </w:r>
      <w:proofErr w:type="spellEnd"/>
      <w:r w:rsidRPr="00D430FD">
        <w:rPr>
          <w:spacing w:val="-4"/>
          <w:sz w:val="26"/>
          <w:szCs w:val="26"/>
          <w:lang w:val="vi-VN"/>
        </w:rPr>
        <w:t xml:space="preserve"> </w:t>
      </w:r>
      <w:proofErr w:type="spellStart"/>
      <w:r w:rsidRPr="00D430FD">
        <w:rPr>
          <w:spacing w:val="-4"/>
          <w:sz w:val="26"/>
          <w:szCs w:val="26"/>
          <w:lang w:val="vi-VN"/>
        </w:rPr>
        <w:t>nhà</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w:t>
      </w:r>
      <w:proofErr w:type="spellStart"/>
      <w:r w:rsidRPr="00D430FD">
        <w:rPr>
          <w:spacing w:val="-4"/>
          <w:sz w:val="26"/>
          <w:szCs w:val="26"/>
          <w:lang w:val="vi-VN"/>
        </w:rPr>
        <w:t>để</w:t>
      </w:r>
      <w:proofErr w:type="spellEnd"/>
      <w:r w:rsidRPr="00D430FD">
        <w:rPr>
          <w:spacing w:val="-4"/>
          <w:sz w:val="26"/>
          <w:szCs w:val="26"/>
          <w:lang w:val="vi-VN"/>
        </w:rPr>
        <w:t xml:space="preserve"> thay </w:t>
      </w:r>
      <w:proofErr w:type="spellStart"/>
      <w:r w:rsidRPr="00D430FD">
        <w:rPr>
          <w:spacing w:val="-4"/>
          <w:sz w:val="26"/>
          <w:szCs w:val="26"/>
          <w:lang w:val="vi-VN"/>
        </w:rPr>
        <w:t>mặt</w:t>
      </w:r>
      <w:proofErr w:type="spellEnd"/>
      <w:r w:rsidRPr="00D430FD">
        <w:rPr>
          <w:spacing w:val="-4"/>
          <w:sz w:val="26"/>
          <w:szCs w:val="26"/>
          <w:lang w:val="vi-VN"/>
        </w:rPr>
        <w:t xml:space="preserve"> cho </w:t>
      </w:r>
      <w:proofErr w:type="spellStart"/>
      <w:r w:rsidRPr="00D430FD">
        <w:rPr>
          <w:spacing w:val="-4"/>
          <w:sz w:val="26"/>
          <w:szCs w:val="26"/>
          <w:lang w:val="vi-VN"/>
        </w:rPr>
        <w:t>người</w:t>
      </w:r>
      <w:proofErr w:type="spellEnd"/>
      <w:r w:rsidRPr="00D430FD">
        <w:rPr>
          <w:spacing w:val="-4"/>
          <w:sz w:val="26"/>
          <w:szCs w:val="26"/>
          <w:lang w:val="vi-VN"/>
        </w:rPr>
        <w:t xml:space="preserve"> </w:t>
      </w:r>
      <w:proofErr w:type="spellStart"/>
      <w:r w:rsidRPr="00D430FD">
        <w:rPr>
          <w:spacing w:val="-4"/>
          <w:sz w:val="26"/>
          <w:szCs w:val="26"/>
          <w:lang w:val="vi-VN"/>
        </w:rPr>
        <w:t>đại</w:t>
      </w:r>
      <w:proofErr w:type="spellEnd"/>
      <w:r w:rsidRPr="00D430FD">
        <w:rPr>
          <w:spacing w:val="-4"/>
          <w:sz w:val="26"/>
          <w:szCs w:val="26"/>
          <w:lang w:val="vi-VN"/>
        </w:rPr>
        <w:t xml:space="preserve"> </w:t>
      </w:r>
      <w:proofErr w:type="spellStart"/>
      <w:r w:rsidRPr="00D430FD">
        <w:rPr>
          <w:spacing w:val="-4"/>
          <w:sz w:val="26"/>
          <w:szCs w:val="26"/>
          <w:lang w:val="vi-VN"/>
        </w:rPr>
        <w:t>diện</w:t>
      </w:r>
      <w:proofErr w:type="spellEnd"/>
      <w:r w:rsidRPr="00D430FD">
        <w:rPr>
          <w:spacing w:val="-4"/>
          <w:sz w:val="26"/>
          <w:szCs w:val="26"/>
          <w:lang w:val="vi-VN"/>
        </w:rPr>
        <w:t xml:space="preserve"> theo </w:t>
      </w:r>
      <w:proofErr w:type="spellStart"/>
      <w:r w:rsidRPr="00D430FD">
        <w:rPr>
          <w:spacing w:val="-4"/>
          <w:sz w:val="26"/>
          <w:szCs w:val="26"/>
          <w:lang w:val="vi-VN"/>
        </w:rPr>
        <w:t>pháp</w:t>
      </w:r>
      <w:proofErr w:type="spellEnd"/>
      <w:r w:rsidRPr="00D430FD">
        <w:rPr>
          <w:spacing w:val="-4"/>
          <w:sz w:val="26"/>
          <w:szCs w:val="26"/>
          <w:lang w:val="vi-VN"/>
        </w:rPr>
        <w:t xml:space="preserve"> </w:t>
      </w:r>
      <w:proofErr w:type="spellStart"/>
      <w:r w:rsidRPr="00D430FD">
        <w:rPr>
          <w:spacing w:val="-4"/>
          <w:sz w:val="26"/>
          <w:szCs w:val="26"/>
          <w:lang w:val="vi-VN"/>
        </w:rPr>
        <w:t>luật</w:t>
      </w:r>
      <w:proofErr w:type="spellEnd"/>
      <w:r w:rsidRPr="00D430FD">
        <w:rPr>
          <w:spacing w:val="-4"/>
          <w:sz w:val="26"/>
          <w:szCs w:val="26"/>
          <w:lang w:val="vi-VN"/>
        </w:rPr>
        <w:t xml:space="preserve"> </w:t>
      </w:r>
      <w:proofErr w:type="spellStart"/>
      <w:r w:rsidRPr="00D430FD">
        <w:rPr>
          <w:spacing w:val="-4"/>
          <w:sz w:val="26"/>
          <w:szCs w:val="26"/>
          <w:lang w:val="vi-VN"/>
        </w:rPr>
        <w:t>của</w:t>
      </w:r>
      <w:proofErr w:type="spellEnd"/>
      <w:r w:rsidRPr="00D430FD">
        <w:rPr>
          <w:spacing w:val="-4"/>
          <w:sz w:val="26"/>
          <w:szCs w:val="26"/>
          <w:lang w:val="vi-VN"/>
        </w:rPr>
        <w:t xml:space="preserve"> </w:t>
      </w:r>
      <w:proofErr w:type="spellStart"/>
      <w:r w:rsidRPr="00D430FD">
        <w:rPr>
          <w:spacing w:val="-4"/>
          <w:sz w:val="26"/>
          <w:szCs w:val="26"/>
          <w:lang w:val="vi-VN"/>
        </w:rPr>
        <w:t>nhà</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w:t>
      </w:r>
      <w:proofErr w:type="spellStart"/>
      <w:r w:rsidRPr="00D430FD">
        <w:rPr>
          <w:spacing w:val="-4"/>
          <w:sz w:val="26"/>
          <w:szCs w:val="26"/>
          <w:lang w:val="vi-VN"/>
        </w:rPr>
        <w:t>thực</w:t>
      </w:r>
      <w:proofErr w:type="spellEnd"/>
      <w:r w:rsidRPr="00D430FD">
        <w:rPr>
          <w:spacing w:val="-4"/>
          <w:sz w:val="26"/>
          <w:szCs w:val="26"/>
          <w:lang w:val="vi-VN"/>
        </w:rPr>
        <w:t xml:space="preserve"> </w:t>
      </w:r>
      <w:proofErr w:type="spellStart"/>
      <w:r w:rsidRPr="00D430FD">
        <w:rPr>
          <w:spacing w:val="-4"/>
          <w:sz w:val="26"/>
          <w:szCs w:val="26"/>
          <w:lang w:val="vi-VN"/>
        </w:rPr>
        <w:t>hiện</w:t>
      </w:r>
      <w:proofErr w:type="spellEnd"/>
      <w:r w:rsidRPr="00D430FD">
        <w:rPr>
          <w:spacing w:val="-4"/>
          <w:sz w:val="26"/>
          <w:szCs w:val="26"/>
          <w:lang w:val="vi-VN"/>
        </w:rPr>
        <w:t xml:space="preserve"> </w:t>
      </w:r>
      <w:proofErr w:type="spellStart"/>
      <w:r w:rsidRPr="00D430FD">
        <w:rPr>
          <w:spacing w:val="-4"/>
          <w:sz w:val="26"/>
          <w:szCs w:val="26"/>
          <w:lang w:val="vi-VN"/>
        </w:rPr>
        <w:t>một</w:t>
      </w:r>
      <w:proofErr w:type="spellEnd"/>
      <w:r w:rsidRPr="00D430FD">
        <w:rPr>
          <w:spacing w:val="-4"/>
          <w:sz w:val="26"/>
          <w:szCs w:val="26"/>
          <w:lang w:val="vi-VN"/>
        </w:rPr>
        <w:t xml:space="preserve"> </w:t>
      </w:r>
      <w:proofErr w:type="spellStart"/>
      <w:r w:rsidRPr="00D430FD">
        <w:rPr>
          <w:spacing w:val="-4"/>
          <w:sz w:val="26"/>
          <w:szCs w:val="26"/>
          <w:lang w:val="vi-VN"/>
        </w:rPr>
        <w:t>hoặc</w:t>
      </w:r>
      <w:proofErr w:type="spellEnd"/>
      <w:r w:rsidRPr="00D430FD">
        <w:rPr>
          <w:spacing w:val="-4"/>
          <w:sz w:val="26"/>
          <w:szCs w:val="26"/>
          <w:lang w:val="vi-VN"/>
        </w:rPr>
        <w:t xml:space="preserve"> </w:t>
      </w:r>
      <w:proofErr w:type="spellStart"/>
      <w:r w:rsidRPr="00D430FD">
        <w:rPr>
          <w:spacing w:val="-4"/>
          <w:sz w:val="26"/>
          <w:szCs w:val="26"/>
          <w:lang w:val="vi-VN"/>
        </w:rPr>
        <w:t>các</w:t>
      </w:r>
      <w:proofErr w:type="spellEnd"/>
      <w:r w:rsidRPr="00D430FD">
        <w:rPr>
          <w:spacing w:val="-4"/>
          <w:sz w:val="26"/>
          <w:szCs w:val="26"/>
          <w:lang w:val="vi-VN"/>
        </w:rPr>
        <w:t xml:space="preserve"> </w:t>
      </w:r>
      <w:proofErr w:type="spellStart"/>
      <w:r w:rsidRPr="00D430FD">
        <w:rPr>
          <w:spacing w:val="-4"/>
          <w:sz w:val="26"/>
          <w:szCs w:val="26"/>
          <w:lang w:val="vi-VN"/>
        </w:rPr>
        <w:t>nội</w:t>
      </w:r>
      <w:proofErr w:type="spellEnd"/>
      <w:r w:rsidRPr="00D430FD">
        <w:rPr>
          <w:spacing w:val="-4"/>
          <w:sz w:val="26"/>
          <w:szCs w:val="26"/>
          <w:lang w:val="vi-VN"/>
        </w:rPr>
        <w:t xml:space="preserve"> dung công </w:t>
      </w:r>
      <w:proofErr w:type="spellStart"/>
      <w:r w:rsidRPr="00D430FD">
        <w:rPr>
          <w:spacing w:val="-4"/>
          <w:sz w:val="26"/>
          <w:szCs w:val="26"/>
          <w:lang w:val="vi-VN"/>
        </w:rPr>
        <w:t>việc</w:t>
      </w:r>
      <w:proofErr w:type="spellEnd"/>
      <w:r w:rsidRPr="00D430FD">
        <w:rPr>
          <w:spacing w:val="-4"/>
          <w:sz w:val="26"/>
          <w:szCs w:val="26"/>
          <w:lang w:val="vi-VN"/>
        </w:rPr>
        <w:t xml:space="preserve"> nêu trên đây. </w:t>
      </w:r>
      <w:proofErr w:type="spellStart"/>
      <w:r w:rsidRPr="00D430FD">
        <w:rPr>
          <w:spacing w:val="-4"/>
          <w:sz w:val="26"/>
          <w:szCs w:val="26"/>
          <w:lang w:val="vi-VN"/>
        </w:rPr>
        <w:t>Việc</w:t>
      </w:r>
      <w:proofErr w:type="spellEnd"/>
      <w:r w:rsidRPr="00D430FD">
        <w:rPr>
          <w:spacing w:val="-4"/>
          <w:sz w:val="26"/>
          <w:szCs w:val="26"/>
          <w:lang w:val="vi-VN"/>
        </w:rPr>
        <w:t xml:space="preserve"> </w:t>
      </w:r>
      <w:proofErr w:type="spellStart"/>
      <w:r w:rsidRPr="00D430FD">
        <w:rPr>
          <w:spacing w:val="-4"/>
          <w:sz w:val="26"/>
          <w:szCs w:val="26"/>
          <w:lang w:val="vi-VN"/>
        </w:rPr>
        <w:t>sử</w:t>
      </w:r>
      <w:proofErr w:type="spellEnd"/>
      <w:r w:rsidRPr="00D430FD">
        <w:rPr>
          <w:spacing w:val="-4"/>
          <w:sz w:val="26"/>
          <w:szCs w:val="26"/>
          <w:lang w:val="vi-VN"/>
        </w:rPr>
        <w:t xml:space="preserve"> </w:t>
      </w:r>
      <w:proofErr w:type="spellStart"/>
      <w:r w:rsidRPr="00D430FD">
        <w:rPr>
          <w:spacing w:val="-4"/>
          <w:sz w:val="26"/>
          <w:szCs w:val="26"/>
          <w:lang w:val="vi-VN"/>
        </w:rPr>
        <w:t>dụng</w:t>
      </w:r>
      <w:proofErr w:type="spellEnd"/>
      <w:r w:rsidRPr="00D430FD">
        <w:rPr>
          <w:spacing w:val="-4"/>
          <w:sz w:val="26"/>
          <w:szCs w:val="26"/>
          <w:lang w:val="vi-VN"/>
        </w:rPr>
        <w:t xml:space="preserve"> con </w:t>
      </w:r>
      <w:proofErr w:type="spellStart"/>
      <w:r w:rsidRPr="00D430FD">
        <w:rPr>
          <w:spacing w:val="-4"/>
          <w:sz w:val="26"/>
          <w:szCs w:val="26"/>
          <w:lang w:val="vi-VN"/>
        </w:rPr>
        <w:t>dấu</w:t>
      </w:r>
      <w:proofErr w:type="spellEnd"/>
      <w:r w:rsidRPr="00D430FD">
        <w:rPr>
          <w:spacing w:val="-4"/>
          <w:sz w:val="26"/>
          <w:szCs w:val="26"/>
          <w:lang w:val="vi-VN"/>
        </w:rPr>
        <w:t xml:space="preserve"> trong </w:t>
      </w:r>
      <w:proofErr w:type="spellStart"/>
      <w:r w:rsidRPr="00D430FD">
        <w:rPr>
          <w:spacing w:val="-4"/>
          <w:sz w:val="26"/>
          <w:szCs w:val="26"/>
          <w:lang w:val="vi-VN"/>
        </w:rPr>
        <w:t>trường</w:t>
      </w:r>
      <w:proofErr w:type="spellEnd"/>
      <w:r w:rsidRPr="00D430FD">
        <w:rPr>
          <w:spacing w:val="-4"/>
          <w:sz w:val="26"/>
          <w:szCs w:val="26"/>
          <w:lang w:val="vi-VN"/>
        </w:rPr>
        <w:t xml:space="preserve"> </w:t>
      </w:r>
      <w:proofErr w:type="spellStart"/>
      <w:r w:rsidRPr="00D430FD">
        <w:rPr>
          <w:spacing w:val="-4"/>
          <w:sz w:val="26"/>
          <w:szCs w:val="26"/>
          <w:lang w:val="vi-VN"/>
        </w:rPr>
        <w:t>hợp</w:t>
      </w:r>
      <w:proofErr w:type="spellEnd"/>
      <w:r w:rsidRPr="00D430FD">
        <w:rPr>
          <w:spacing w:val="-4"/>
          <w:sz w:val="26"/>
          <w:szCs w:val="26"/>
          <w:lang w:val="vi-VN"/>
        </w:rPr>
        <w:t xml:space="preserve"> </w:t>
      </w:r>
      <w:proofErr w:type="spellStart"/>
      <w:r w:rsidRPr="00D430FD">
        <w:rPr>
          <w:spacing w:val="-4"/>
          <w:sz w:val="26"/>
          <w:szCs w:val="26"/>
          <w:lang w:val="vi-VN"/>
        </w:rPr>
        <w:t>được</w:t>
      </w:r>
      <w:proofErr w:type="spellEnd"/>
      <w:r w:rsidRPr="00D430FD">
        <w:rPr>
          <w:spacing w:val="-4"/>
          <w:sz w:val="26"/>
          <w:szCs w:val="26"/>
          <w:lang w:val="vi-VN"/>
        </w:rPr>
        <w:t xml:space="preserve"> </w:t>
      </w:r>
      <w:proofErr w:type="spellStart"/>
      <w:r w:rsidRPr="00D430FD">
        <w:rPr>
          <w:spacing w:val="-4"/>
          <w:sz w:val="26"/>
          <w:szCs w:val="26"/>
          <w:lang w:val="vi-VN"/>
        </w:rPr>
        <w:t>ủy</w:t>
      </w:r>
      <w:proofErr w:type="spellEnd"/>
      <w:r w:rsidRPr="00D430FD">
        <w:rPr>
          <w:spacing w:val="-4"/>
          <w:sz w:val="26"/>
          <w:szCs w:val="26"/>
          <w:lang w:val="vi-VN"/>
        </w:rPr>
        <w:t xml:space="preserve"> </w:t>
      </w:r>
      <w:proofErr w:type="spellStart"/>
      <w:r w:rsidRPr="00D430FD">
        <w:rPr>
          <w:spacing w:val="-4"/>
          <w:sz w:val="26"/>
          <w:szCs w:val="26"/>
          <w:lang w:val="vi-VN"/>
        </w:rPr>
        <w:t>quyền</w:t>
      </w:r>
      <w:proofErr w:type="spellEnd"/>
      <w:r w:rsidRPr="00D430FD">
        <w:rPr>
          <w:spacing w:val="-4"/>
          <w:sz w:val="26"/>
          <w:szCs w:val="26"/>
          <w:lang w:val="vi-VN"/>
        </w:rPr>
        <w:t xml:space="preserve"> </w:t>
      </w:r>
      <w:proofErr w:type="spellStart"/>
      <w:r w:rsidRPr="00D430FD">
        <w:rPr>
          <w:spacing w:val="-4"/>
          <w:sz w:val="26"/>
          <w:szCs w:val="26"/>
          <w:lang w:val="vi-VN"/>
        </w:rPr>
        <w:t>có</w:t>
      </w:r>
      <w:proofErr w:type="spellEnd"/>
      <w:r w:rsidRPr="00D430FD">
        <w:rPr>
          <w:spacing w:val="-4"/>
          <w:sz w:val="26"/>
          <w:szCs w:val="26"/>
          <w:lang w:val="vi-VN"/>
        </w:rPr>
        <w:t xml:space="preserve"> </w:t>
      </w:r>
      <w:proofErr w:type="spellStart"/>
      <w:r w:rsidRPr="00D430FD">
        <w:rPr>
          <w:spacing w:val="-4"/>
          <w:sz w:val="26"/>
          <w:szCs w:val="26"/>
          <w:lang w:val="vi-VN"/>
        </w:rPr>
        <w:t>thể</w:t>
      </w:r>
      <w:proofErr w:type="spellEnd"/>
      <w:r w:rsidRPr="00D430FD">
        <w:rPr>
          <w:spacing w:val="-4"/>
          <w:sz w:val="26"/>
          <w:szCs w:val="26"/>
          <w:lang w:val="vi-VN"/>
        </w:rPr>
        <w:t xml:space="preserve"> </w:t>
      </w:r>
      <w:proofErr w:type="spellStart"/>
      <w:r w:rsidRPr="00D430FD">
        <w:rPr>
          <w:spacing w:val="-4"/>
          <w:sz w:val="26"/>
          <w:szCs w:val="26"/>
          <w:lang w:val="vi-VN"/>
        </w:rPr>
        <w:t>là</w:t>
      </w:r>
      <w:proofErr w:type="spellEnd"/>
      <w:r w:rsidRPr="00D430FD">
        <w:rPr>
          <w:spacing w:val="-4"/>
          <w:sz w:val="26"/>
          <w:szCs w:val="26"/>
          <w:lang w:val="vi-VN"/>
        </w:rPr>
        <w:t xml:space="preserve"> </w:t>
      </w:r>
      <w:proofErr w:type="spellStart"/>
      <w:r w:rsidRPr="00D430FD">
        <w:rPr>
          <w:spacing w:val="-4"/>
          <w:sz w:val="26"/>
          <w:szCs w:val="26"/>
          <w:lang w:val="vi-VN"/>
        </w:rPr>
        <w:t>dấu</w:t>
      </w:r>
      <w:proofErr w:type="spellEnd"/>
      <w:r w:rsidRPr="00D430FD">
        <w:rPr>
          <w:spacing w:val="-4"/>
          <w:sz w:val="26"/>
          <w:szCs w:val="26"/>
          <w:lang w:val="vi-VN"/>
        </w:rPr>
        <w:t xml:space="preserve"> </w:t>
      </w:r>
      <w:proofErr w:type="spellStart"/>
      <w:r w:rsidRPr="00D430FD">
        <w:rPr>
          <w:spacing w:val="-4"/>
          <w:sz w:val="26"/>
          <w:szCs w:val="26"/>
          <w:lang w:val="vi-VN"/>
        </w:rPr>
        <w:t>của</w:t>
      </w:r>
      <w:proofErr w:type="spellEnd"/>
      <w:r w:rsidRPr="00D430FD">
        <w:rPr>
          <w:spacing w:val="-4"/>
          <w:sz w:val="26"/>
          <w:szCs w:val="26"/>
          <w:lang w:val="vi-VN"/>
        </w:rPr>
        <w:t xml:space="preserve"> </w:t>
      </w:r>
      <w:proofErr w:type="spellStart"/>
      <w:r w:rsidRPr="00D430FD">
        <w:rPr>
          <w:spacing w:val="-4"/>
          <w:sz w:val="26"/>
          <w:szCs w:val="26"/>
          <w:lang w:val="vi-VN"/>
        </w:rPr>
        <w:t>nhà</w:t>
      </w:r>
      <w:proofErr w:type="spellEnd"/>
      <w:r w:rsidRPr="00D430FD">
        <w:rPr>
          <w:spacing w:val="-4"/>
          <w:sz w:val="26"/>
          <w:szCs w:val="26"/>
          <w:lang w:val="vi-VN"/>
        </w:rPr>
        <w:t xml:space="preserve"> </w:t>
      </w:r>
      <w:proofErr w:type="spellStart"/>
      <w:r w:rsidRPr="00D430FD">
        <w:rPr>
          <w:spacing w:val="-4"/>
          <w:sz w:val="26"/>
          <w:szCs w:val="26"/>
          <w:lang w:val="vi-VN"/>
        </w:rPr>
        <w:t>thầu</w:t>
      </w:r>
      <w:proofErr w:type="spellEnd"/>
      <w:r w:rsidRPr="00D430FD">
        <w:rPr>
          <w:spacing w:val="-4"/>
          <w:sz w:val="26"/>
          <w:szCs w:val="26"/>
          <w:lang w:val="vi-VN"/>
        </w:rPr>
        <w:t xml:space="preserve"> </w:t>
      </w:r>
      <w:proofErr w:type="spellStart"/>
      <w:r w:rsidRPr="00D430FD">
        <w:rPr>
          <w:spacing w:val="-4"/>
          <w:sz w:val="26"/>
          <w:szCs w:val="26"/>
          <w:lang w:val="vi-VN"/>
        </w:rPr>
        <w:t>hoặc</w:t>
      </w:r>
      <w:proofErr w:type="spellEnd"/>
      <w:r w:rsidRPr="00D430FD">
        <w:rPr>
          <w:spacing w:val="-4"/>
          <w:sz w:val="26"/>
          <w:szCs w:val="26"/>
          <w:lang w:val="vi-VN"/>
        </w:rPr>
        <w:t xml:space="preserve"> </w:t>
      </w:r>
      <w:proofErr w:type="spellStart"/>
      <w:r w:rsidRPr="00D430FD">
        <w:rPr>
          <w:spacing w:val="-4"/>
          <w:sz w:val="26"/>
          <w:szCs w:val="26"/>
          <w:lang w:val="vi-VN"/>
        </w:rPr>
        <w:t>dấu</w:t>
      </w:r>
      <w:proofErr w:type="spellEnd"/>
      <w:r w:rsidRPr="00D430FD">
        <w:rPr>
          <w:spacing w:val="-4"/>
          <w:sz w:val="26"/>
          <w:szCs w:val="26"/>
          <w:lang w:val="vi-VN"/>
        </w:rPr>
        <w:t xml:space="preserve"> </w:t>
      </w:r>
      <w:proofErr w:type="spellStart"/>
      <w:r w:rsidRPr="00D430FD">
        <w:rPr>
          <w:spacing w:val="-4"/>
          <w:sz w:val="26"/>
          <w:szCs w:val="26"/>
          <w:lang w:val="vi-VN"/>
        </w:rPr>
        <w:t>của</w:t>
      </w:r>
      <w:proofErr w:type="spellEnd"/>
      <w:r w:rsidRPr="00D430FD">
        <w:rPr>
          <w:spacing w:val="-4"/>
          <w:sz w:val="26"/>
          <w:szCs w:val="26"/>
          <w:lang w:val="vi-VN"/>
        </w:rPr>
        <w:t xml:space="preserve"> đơn </w:t>
      </w:r>
      <w:proofErr w:type="spellStart"/>
      <w:r w:rsidRPr="00D430FD">
        <w:rPr>
          <w:spacing w:val="-4"/>
          <w:sz w:val="26"/>
          <w:szCs w:val="26"/>
          <w:lang w:val="vi-VN"/>
        </w:rPr>
        <w:t>vị</w:t>
      </w:r>
      <w:proofErr w:type="spellEnd"/>
      <w:r w:rsidRPr="00D430FD">
        <w:rPr>
          <w:spacing w:val="-4"/>
          <w:sz w:val="26"/>
          <w:szCs w:val="26"/>
          <w:lang w:val="vi-VN"/>
        </w:rPr>
        <w:t xml:space="preserve"> </w:t>
      </w:r>
      <w:proofErr w:type="spellStart"/>
      <w:r w:rsidRPr="00D430FD">
        <w:rPr>
          <w:spacing w:val="-4"/>
          <w:sz w:val="26"/>
          <w:szCs w:val="26"/>
          <w:lang w:val="vi-VN"/>
        </w:rPr>
        <w:t>mà</w:t>
      </w:r>
      <w:proofErr w:type="spellEnd"/>
      <w:r w:rsidRPr="00D430FD">
        <w:rPr>
          <w:spacing w:val="-4"/>
          <w:sz w:val="26"/>
          <w:szCs w:val="26"/>
          <w:lang w:val="vi-VN"/>
        </w:rPr>
        <w:t xml:space="preserve"> </w:t>
      </w:r>
      <w:proofErr w:type="spellStart"/>
      <w:r w:rsidRPr="00D430FD">
        <w:rPr>
          <w:spacing w:val="-4"/>
          <w:sz w:val="26"/>
          <w:szCs w:val="26"/>
          <w:lang w:val="vi-VN"/>
        </w:rPr>
        <w:t>cá</w:t>
      </w:r>
      <w:proofErr w:type="spellEnd"/>
      <w:r w:rsidRPr="00D430FD">
        <w:rPr>
          <w:spacing w:val="-4"/>
          <w:sz w:val="26"/>
          <w:szCs w:val="26"/>
          <w:lang w:val="vi-VN"/>
        </w:rPr>
        <w:t xml:space="preserve"> nhân liên quan </w:t>
      </w:r>
      <w:proofErr w:type="spellStart"/>
      <w:r w:rsidRPr="00D430FD">
        <w:rPr>
          <w:spacing w:val="-4"/>
          <w:sz w:val="26"/>
          <w:szCs w:val="26"/>
          <w:lang w:val="vi-VN"/>
        </w:rPr>
        <w:t>được</w:t>
      </w:r>
      <w:proofErr w:type="spellEnd"/>
      <w:r w:rsidRPr="00D430FD">
        <w:rPr>
          <w:spacing w:val="-4"/>
          <w:sz w:val="26"/>
          <w:szCs w:val="26"/>
          <w:lang w:val="vi-VN"/>
        </w:rPr>
        <w:t xml:space="preserve"> </w:t>
      </w:r>
      <w:proofErr w:type="spellStart"/>
      <w:r w:rsidRPr="00D430FD">
        <w:rPr>
          <w:spacing w:val="-4"/>
          <w:sz w:val="26"/>
          <w:szCs w:val="26"/>
          <w:lang w:val="vi-VN"/>
        </w:rPr>
        <w:t>ủy</w:t>
      </w:r>
      <w:proofErr w:type="spellEnd"/>
      <w:r w:rsidRPr="00D430FD">
        <w:rPr>
          <w:spacing w:val="-4"/>
          <w:sz w:val="26"/>
          <w:szCs w:val="26"/>
          <w:lang w:val="vi-VN"/>
        </w:rPr>
        <w:t xml:space="preserve"> </w:t>
      </w:r>
      <w:proofErr w:type="spellStart"/>
      <w:r w:rsidRPr="00D430FD">
        <w:rPr>
          <w:spacing w:val="-4"/>
          <w:sz w:val="26"/>
          <w:szCs w:val="26"/>
          <w:lang w:val="vi-VN"/>
        </w:rPr>
        <w:t>quyền</w:t>
      </w:r>
      <w:proofErr w:type="spellEnd"/>
      <w:r w:rsidRPr="00D430FD">
        <w:rPr>
          <w:sz w:val="26"/>
          <w:szCs w:val="26"/>
          <w:lang w:val="vi-VN"/>
        </w:rPr>
        <w:t xml:space="preserve">.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không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tiếp</w:t>
      </w:r>
      <w:proofErr w:type="spellEnd"/>
      <w:r w:rsidRPr="00D430FD">
        <w:rPr>
          <w:sz w:val="26"/>
          <w:szCs w:val="26"/>
          <w:lang w:val="vi-VN"/>
        </w:rPr>
        <w:t xml:space="preserve"> </w:t>
      </w:r>
      <w:proofErr w:type="spellStart"/>
      <w:r w:rsidRPr="00D430FD">
        <w:rPr>
          <w:sz w:val="26"/>
          <w:szCs w:val="26"/>
          <w:lang w:val="vi-VN"/>
        </w:rPr>
        <w:t>tục</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cho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khác</w:t>
      </w:r>
      <w:proofErr w:type="spellEnd"/>
      <w:r w:rsidRPr="00D430FD">
        <w:rPr>
          <w:sz w:val="26"/>
          <w:szCs w:val="26"/>
          <w:lang w:val="vi-VN"/>
        </w:rPr>
        <w:t>.</w:t>
      </w:r>
    </w:p>
    <w:p w14:paraId="66F39A8E"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 xml:space="preserve">(2) </w:t>
      </w:r>
      <w:proofErr w:type="spellStart"/>
      <w:r w:rsidRPr="00D430FD">
        <w:rPr>
          <w:sz w:val="26"/>
          <w:szCs w:val="26"/>
          <w:lang w:val="vi-VN"/>
        </w:rPr>
        <w:t>Phạm</w:t>
      </w:r>
      <w:proofErr w:type="spellEnd"/>
      <w:r w:rsidRPr="00D430FD">
        <w:rPr>
          <w:sz w:val="26"/>
          <w:szCs w:val="26"/>
          <w:lang w:val="vi-VN"/>
        </w:rPr>
        <w:t xml:space="preserve"> vi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bao </w:t>
      </w:r>
      <w:proofErr w:type="spellStart"/>
      <w:r w:rsidRPr="00D430FD">
        <w:rPr>
          <w:sz w:val="26"/>
          <w:szCs w:val="26"/>
          <w:lang w:val="vi-VN"/>
        </w:rPr>
        <w:t>gồm</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nhiều</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nêu trên.</w:t>
      </w:r>
    </w:p>
    <w:p w14:paraId="2A7D2E40" w14:textId="77777777" w:rsidR="009578A7" w:rsidRPr="00D430FD" w:rsidRDefault="009578A7" w:rsidP="001159BF">
      <w:pPr>
        <w:pStyle w:val="BodyTextIndent"/>
        <w:spacing w:before="60" w:after="60"/>
        <w:ind w:left="0" w:firstLine="567"/>
        <w:rPr>
          <w:sz w:val="26"/>
          <w:szCs w:val="26"/>
          <w:lang w:val="vi-VN"/>
        </w:rPr>
      </w:pPr>
      <w:r w:rsidRPr="00D430FD">
        <w:rPr>
          <w:sz w:val="26"/>
          <w:szCs w:val="26"/>
          <w:lang w:val="vi-VN"/>
        </w:rPr>
        <w:t xml:space="preserve">(3) Ghi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hiệu</w:t>
      </w:r>
      <w:proofErr w:type="spellEnd"/>
      <w:r w:rsidRPr="00D430FD">
        <w:rPr>
          <w:sz w:val="26"/>
          <w:szCs w:val="26"/>
          <w:lang w:val="vi-VN"/>
        </w:rPr>
        <w:t xml:space="preserve"> </w:t>
      </w:r>
      <w:proofErr w:type="spellStart"/>
      <w:r w:rsidRPr="00D430FD">
        <w:rPr>
          <w:sz w:val="26"/>
          <w:szCs w:val="26"/>
          <w:lang w:val="vi-VN"/>
        </w:rPr>
        <w:t>lực</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hết</w:t>
      </w:r>
      <w:proofErr w:type="spellEnd"/>
      <w:r w:rsidRPr="00D430FD">
        <w:rPr>
          <w:sz w:val="26"/>
          <w:szCs w:val="26"/>
          <w:lang w:val="vi-VN"/>
        </w:rPr>
        <w:t xml:space="preserve"> </w:t>
      </w:r>
      <w:proofErr w:type="spellStart"/>
      <w:r w:rsidRPr="00D430FD">
        <w:rPr>
          <w:sz w:val="26"/>
          <w:szCs w:val="26"/>
          <w:lang w:val="vi-VN"/>
        </w:rPr>
        <w:t>hiệu</w:t>
      </w:r>
      <w:proofErr w:type="spellEnd"/>
      <w:r w:rsidRPr="00D430FD">
        <w:rPr>
          <w:sz w:val="26"/>
          <w:szCs w:val="26"/>
          <w:lang w:val="vi-VN"/>
        </w:rPr>
        <w:t xml:space="preserve"> </w:t>
      </w:r>
      <w:proofErr w:type="spellStart"/>
      <w:r w:rsidRPr="00D430FD">
        <w:rPr>
          <w:sz w:val="26"/>
          <w:szCs w:val="26"/>
          <w:lang w:val="vi-VN"/>
        </w:rPr>
        <w:t>lực</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lang w:val="vi-VN"/>
        </w:rPr>
        <w:t>ủy</w:t>
      </w:r>
      <w:proofErr w:type="spellEnd"/>
      <w:r w:rsidRPr="00D430FD">
        <w:rPr>
          <w:sz w:val="26"/>
          <w:szCs w:val="26"/>
          <w:lang w:val="vi-VN"/>
        </w:rPr>
        <w:t xml:space="preserve"> </w:t>
      </w:r>
      <w:proofErr w:type="spellStart"/>
      <w:r w:rsidRPr="00D430FD">
        <w:rPr>
          <w:sz w:val="26"/>
          <w:szCs w:val="26"/>
          <w:lang w:val="vi-VN"/>
        </w:rPr>
        <w:t>quyền</w:t>
      </w:r>
      <w:proofErr w:type="spellEnd"/>
      <w:r w:rsidRPr="00D430FD">
        <w:rPr>
          <w:sz w:val="26"/>
          <w:szCs w:val="26"/>
          <w:lang w:val="vi-VN"/>
        </w:rPr>
        <w:t xml:space="preserve"> </w:t>
      </w:r>
      <w:proofErr w:type="spellStart"/>
      <w:r w:rsidRPr="00D430FD">
        <w:rPr>
          <w:sz w:val="26"/>
          <w:szCs w:val="26"/>
          <w:lang w:val="vi-VN"/>
        </w:rPr>
        <w:t>phù</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tham gia </w:t>
      </w:r>
      <w:proofErr w:type="spellStart"/>
      <w:r w:rsidRPr="00D430FD">
        <w:rPr>
          <w:sz w:val="26"/>
          <w:szCs w:val="26"/>
          <w:lang w:val="vi-VN"/>
        </w:rPr>
        <w:t>đấu</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p w14:paraId="1F641FF9" w14:textId="77777777" w:rsidR="009578A7" w:rsidRPr="00D430FD" w:rsidRDefault="009578A7" w:rsidP="001159BF">
      <w:pPr>
        <w:spacing w:before="60" w:after="60"/>
        <w:jc w:val="left"/>
        <w:rPr>
          <w:b/>
          <w:sz w:val="26"/>
          <w:szCs w:val="26"/>
          <w:lang w:val="it-IT"/>
        </w:rPr>
      </w:pPr>
      <w:r w:rsidRPr="00D430FD">
        <w:rPr>
          <w:b/>
          <w:sz w:val="26"/>
          <w:szCs w:val="26"/>
          <w:lang w:val="it-IT"/>
        </w:rPr>
        <w:br w:type="page"/>
      </w:r>
    </w:p>
    <w:p w14:paraId="5F2B5B50" w14:textId="77777777" w:rsidR="009578A7" w:rsidRPr="00D430FD" w:rsidRDefault="009578A7" w:rsidP="001159BF">
      <w:pPr>
        <w:spacing w:before="60" w:after="60"/>
        <w:ind w:firstLine="567"/>
        <w:jc w:val="right"/>
        <w:rPr>
          <w:b/>
          <w:sz w:val="26"/>
          <w:szCs w:val="26"/>
          <w:lang w:val="it-IT"/>
        </w:rPr>
      </w:pPr>
      <w:r w:rsidRPr="00D430FD">
        <w:rPr>
          <w:b/>
          <w:sz w:val="26"/>
          <w:szCs w:val="26"/>
          <w:lang w:val="it-IT"/>
        </w:rPr>
        <w:lastRenderedPageBreak/>
        <w:t>Mẫu số 06</w:t>
      </w:r>
    </w:p>
    <w:p w14:paraId="1D5AED52" w14:textId="77777777" w:rsidR="009578A7" w:rsidRPr="00D430FD" w:rsidRDefault="009578A7" w:rsidP="001159BF">
      <w:pPr>
        <w:pStyle w:val="Mau"/>
        <w:keepNext w:val="0"/>
        <w:widowControl w:val="0"/>
        <w:spacing w:before="60" w:after="60"/>
        <w:jc w:val="center"/>
        <w:rPr>
          <w:rFonts w:ascii="Times New Roman" w:hAnsi="Times New Roman"/>
          <w:b w:val="0"/>
          <w:sz w:val="26"/>
          <w:szCs w:val="26"/>
          <w:u w:val="none"/>
          <w:vertAlign w:val="superscript"/>
          <w:lang w:val="it-IT"/>
        </w:rPr>
      </w:pPr>
      <w:r w:rsidRPr="00D430FD">
        <w:rPr>
          <w:rFonts w:ascii="Times New Roman" w:hAnsi="Times New Roman"/>
          <w:sz w:val="26"/>
          <w:szCs w:val="26"/>
          <w:u w:val="none"/>
          <w:lang w:val="it-IT"/>
        </w:rPr>
        <w:t>THỎA THUẬN LIÊN DANH</w:t>
      </w:r>
      <w:r w:rsidRPr="00D430FD">
        <w:rPr>
          <w:rFonts w:ascii="Times New Roman" w:hAnsi="Times New Roman"/>
          <w:sz w:val="26"/>
          <w:szCs w:val="26"/>
          <w:u w:val="none"/>
          <w:vertAlign w:val="superscript"/>
          <w:lang w:val="it-IT"/>
        </w:rPr>
        <w:t>(1)</w:t>
      </w:r>
    </w:p>
    <w:p w14:paraId="444F33C9" w14:textId="77777777" w:rsidR="009578A7" w:rsidRPr="00D430FD" w:rsidRDefault="009578A7" w:rsidP="001159BF">
      <w:pPr>
        <w:spacing w:before="60" w:after="60"/>
        <w:ind w:firstLine="567"/>
        <w:jc w:val="right"/>
        <w:rPr>
          <w:sz w:val="26"/>
          <w:szCs w:val="26"/>
          <w:lang w:val="it-IT"/>
        </w:rPr>
      </w:pPr>
      <w:r w:rsidRPr="00D430FD">
        <w:rPr>
          <w:sz w:val="26"/>
          <w:szCs w:val="26"/>
          <w:lang w:val="it-IT"/>
        </w:rPr>
        <w:t>______</w:t>
      </w:r>
      <w:r w:rsidRPr="00D430FD">
        <w:rPr>
          <w:sz w:val="26"/>
          <w:szCs w:val="26"/>
          <w:lang w:val="it-IT"/>
        </w:rPr>
        <w:tab/>
        <w:t xml:space="preserve">, ngày </w:t>
      </w:r>
      <w:r w:rsidRPr="00D430FD">
        <w:rPr>
          <w:sz w:val="26"/>
          <w:szCs w:val="26"/>
          <w:u w:val="single"/>
          <w:lang w:val="it-IT"/>
        </w:rPr>
        <w:tab/>
      </w:r>
      <w:r w:rsidRPr="00D430FD">
        <w:rPr>
          <w:sz w:val="26"/>
          <w:szCs w:val="26"/>
          <w:lang w:val="it-IT"/>
        </w:rPr>
        <w:t xml:space="preserve"> tháng </w:t>
      </w:r>
      <w:r w:rsidRPr="00D430FD">
        <w:rPr>
          <w:sz w:val="26"/>
          <w:szCs w:val="26"/>
          <w:u w:val="single"/>
          <w:lang w:val="it-IT"/>
        </w:rPr>
        <w:tab/>
      </w:r>
      <w:r w:rsidRPr="00D430FD">
        <w:rPr>
          <w:sz w:val="26"/>
          <w:szCs w:val="26"/>
          <w:lang w:val="it-IT"/>
        </w:rPr>
        <w:t xml:space="preserve"> năm </w:t>
      </w:r>
      <w:r w:rsidRPr="00D430FD">
        <w:rPr>
          <w:sz w:val="26"/>
          <w:szCs w:val="26"/>
          <w:u w:val="single"/>
          <w:lang w:val="it-IT"/>
        </w:rPr>
        <w:tab/>
      </w:r>
      <w:r w:rsidRPr="00D430FD">
        <w:rPr>
          <w:sz w:val="26"/>
          <w:szCs w:val="26"/>
          <w:u w:val="single"/>
          <w:lang w:val="it-IT"/>
        </w:rPr>
        <w:tab/>
      </w:r>
    </w:p>
    <w:p w14:paraId="2D828D6C" w14:textId="77777777" w:rsidR="009578A7" w:rsidRPr="00D430FD" w:rsidRDefault="009578A7" w:rsidP="001159BF">
      <w:pPr>
        <w:spacing w:before="60" w:after="60"/>
        <w:ind w:firstLine="567"/>
        <w:rPr>
          <w:sz w:val="26"/>
          <w:szCs w:val="26"/>
          <w:lang w:val="it-IT"/>
        </w:rPr>
      </w:pPr>
    </w:p>
    <w:p w14:paraId="04783531" w14:textId="77777777" w:rsidR="009578A7" w:rsidRPr="00D430FD" w:rsidRDefault="009578A7" w:rsidP="001159BF">
      <w:pPr>
        <w:spacing w:before="60" w:after="60"/>
        <w:ind w:firstLine="567"/>
        <w:rPr>
          <w:i/>
          <w:sz w:val="26"/>
          <w:szCs w:val="26"/>
          <w:lang w:val="it-IT"/>
        </w:rPr>
      </w:pPr>
      <w:r w:rsidRPr="00D430FD">
        <w:rPr>
          <w:sz w:val="26"/>
          <w:szCs w:val="26"/>
          <w:lang w:val="it-IT"/>
        </w:rPr>
        <w:t xml:space="preserve">Gói thầu: </w:t>
      </w:r>
      <w:r w:rsidRPr="00D430FD">
        <w:rPr>
          <w:sz w:val="26"/>
          <w:szCs w:val="26"/>
          <w:u w:val="single"/>
          <w:lang w:val="it-IT"/>
        </w:rPr>
        <w:tab/>
      </w:r>
      <w:r w:rsidRPr="00D430FD">
        <w:rPr>
          <w:i/>
          <w:sz w:val="26"/>
          <w:szCs w:val="26"/>
          <w:lang w:val="it-IT"/>
        </w:rPr>
        <w:t>[ghi tên gói thầu]</w:t>
      </w:r>
    </w:p>
    <w:p w14:paraId="129D3AD2" w14:textId="77777777" w:rsidR="009578A7" w:rsidRPr="00D430FD" w:rsidRDefault="009578A7" w:rsidP="001159BF">
      <w:pPr>
        <w:spacing w:before="60" w:after="60"/>
        <w:ind w:firstLine="567"/>
        <w:rPr>
          <w:sz w:val="26"/>
          <w:szCs w:val="26"/>
          <w:lang w:val="it-IT"/>
        </w:rPr>
      </w:pPr>
      <w:r w:rsidRPr="00D430FD">
        <w:rPr>
          <w:sz w:val="26"/>
          <w:szCs w:val="26"/>
          <w:lang w:val="it-IT"/>
        </w:rPr>
        <w:t xml:space="preserve">Thuộc dự án: ____ </w:t>
      </w:r>
      <w:r w:rsidRPr="00D430FD">
        <w:rPr>
          <w:i/>
          <w:sz w:val="26"/>
          <w:szCs w:val="26"/>
          <w:lang w:val="it-IT"/>
        </w:rPr>
        <w:t>[ghi tên dự án]</w:t>
      </w:r>
    </w:p>
    <w:p w14:paraId="34E64F99" w14:textId="77777777" w:rsidR="009578A7" w:rsidRPr="00D430FD" w:rsidRDefault="009578A7" w:rsidP="001159BF">
      <w:pPr>
        <w:spacing w:before="60" w:after="60"/>
        <w:ind w:firstLine="567"/>
        <w:rPr>
          <w:i/>
          <w:sz w:val="26"/>
          <w:szCs w:val="26"/>
          <w:lang w:val="it-IT"/>
        </w:rPr>
      </w:pPr>
      <w:r w:rsidRPr="00D430FD">
        <w:rPr>
          <w:sz w:val="26"/>
          <w:szCs w:val="26"/>
          <w:lang w:val="it-IT"/>
        </w:rPr>
        <w:t>Căn cứ</w:t>
      </w:r>
      <w:r w:rsidRPr="00D430FD">
        <w:rPr>
          <w:i/>
          <w:sz w:val="26"/>
          <w:szCs w:val="26"/>
          <w:vertAlign w:val="superscript"/>
          <w:lang w:val="it-IT"/>
        </w:rPr>
        <w:t xml:space="preserve"> (</w:t>
      </w:r>
      <w:r w:rsidRPr="00D430FD">
        <w:rPr>
          <w:sz w:val="26"/>
          <w:szCs w:val="26"/>
          <w:vertAlign w:val="superscript"/>
          <w:lang w:val="it-IT"/>
        </w:rPr>
        <w:t>2</w:t>
      </w:r>
      <w:r w:rsidRPr="00D430FD">
        <w:rPr>
          <w:i/>
          <w:sz w:val="26"/>
          <w:szCs w:val="26"/>
          <w:vertAlign w:val="superscript"/>
          <w:lang w:val="it-IT"/>
        </w:rPr>
        <w:t>)</w:t>
      </w:r>
      <w:r w:rsidRPr="00D430FD">
        <w:rPr>
          <w:sz w:val="26"/>
          <w:szCs w:val="26"/>
          <w:u w:val="single"/>
          <w:lang w:val="it-IT"/>
        </w:rPr>
        <w:tab/>
        <w:t xml:space="preserve"> </w:t>
      </w:r>
      <w:r w:rsidRPr="00D430FD">
        <w:rPr>
          <w:sz w:val="26"/>
          <w:szCs w:val="26"/>
          <w:lang w:val="it-IT"/>
        </w:rPr>
        <w:t xml:space="preserve"> </w:t>
      </w:r>
      <w:r w:rsidRPr="00D430FD">
        <w:rPr>
          <w:i/>
          <w:sz w:val="26"/>
          <w:szCs w:val="26"/>
          <w:lang w:val="it-IT"/>
        </w:rPr>
        <w:t>[Luật đấu thầu số 43/2013/QH13 ngày 26/11/2013 của Quốc hội];</w:t>
      </w:r>
    </w:p>
    <w:p w14:paraId="02887B19"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w:t>
      </w:r>
      <w:r w:rsidRPr="00D430FD">
        <w:rPr>
          <w:sz w:val="26"/>
          <w:szCs w:val="26"/>
          <w:vertAlign w:val="superscript"/>
          <w:lang w:val="it-IT"/>
        </w:rPr>
        <w:t>(2)</w:t>
      </w:r>
      <w:r w:rsidRPr="00D430FD">
        <w:rPr>
          <w:sz w:val="26"/>
          <w:szCs w:val="26"/>
          <w:u w:val="single"/>
          <w:lang w:val="it-IT"/>
        </w:rPr>
        <w:tab/>
      </w:r>
      <w:r w:rsidRPr="00D430FD">
        <w:rPr>
          <w:i/>
          <w:sz w:val="26"/>
          <w:szCs w:val="26"/>
          <w:lang w:val="it-IT"/>
        </w:rPr>
        <w:t>[Nghị định số 63/2014/NĐ-CP ngày 26/6/2014 của Chính phủ về hướng dẫn thi hành Luật đấu thầu về lựa chọn nhà thầu];</w:t>
      </w:r>
    </w:p>
    <w:p w14:paraId="48E731BE" w14:textId="77777777" w:rsidR="009578A7" w:rsidRPr="00D430FD" w:rsidRDefault="009578A7" w:rsidP="001159BF">
      <w:pPr>
        <w:spacing w:before="60" w:after="60"/>
        <w:ind w:firstLine="567"/>
        <w:rPr>
          <w:sz w:val="26"/>
          <w:szCs w:val="26"/>
          <w:u w:val="single"/>
          <w:lang w:val="it-IT"/>
        </w:rPr>
      </w:pPr>
      <w:r w:rsidRPr="00D430FD">
        <w:rPr>
          <w:sz w:val="26"/>
          <w:szCs w:val="26"/>
          <w:lang w:val="it-IT"/>
        </w:rPr>
        <w:t>Căn cứ E-HSMT _____</w:t>
      </w:r>
      <w:r w:rsidRPr="00D430FD">
        <w:rPr>
          <w:i/>
          <w:sz w:val="26"/>
          <w:szCs w:val="26"/>
          <w:lang w:val="it-IT"/>
        </w:rPr>
        <w:t>[ghi tên gói thầu]</w:t>
      </w:r>
      <w:r w:rsidRPr="00D430FD">
        <w:rPr>
          <w:sz w:val="26"/>
          <w:szCs w:val="26"/>
          <w:lang w:val="it-IT"/>
        </w:rPr>
        <w:t xml:space="preserve"> ngày ___ tháng ____ năm ____</w:t>
      </w:r>
      <w:r w:rsidRPr="00D430FD">
        <w:rPr>
          <w:i/>
          <w:sz w:val="26"/>
          <w:szCs w:val="26"/>
          <w:lang w:val="it-IT"/>
        </w:rPr>
        <w:t>[ngày được ghi trên E-HSMT];</w:t>
      </w:r>
    </w:p>
    <w:p w14:paraId="686C20B0" w14:textId="77777777" w:rsidR="009578A7" w:rsidRPr="00D430FD" w:rsidRDefault="009578A7" w:rsidP="001159BF">
      <w:pPr>
        <w:spacing w:before="60" w:after="60"/>
        <w:ind w:firstLine="567"/>
        <w:rPr>
          <w:sz w:val="26"/>
          <w:szCs w:val="26"/>
          <w:lang w:val="it-IT"/>
        </w:rPr>
      </w:pPr>
      <w:r w:rsidRPr="00D430FD">
        <w:rPr>
          <w:sz w:val="26"/>
          <w:szCs w:val="26"/>
          <w:lang w:val="it-IT"/>
        </w:rPr>
        <w:t>Chúng tôi, đại diện cho các bên ký thỏa thuận liên danh, gồm có:</w:t>
      </w:r>
    </w:p>
    <w:p w14:paraId="172EE88A" w14:textId="77777777" w:rsidR="009578A7" w:rsidRPr="00D430FD" w:rsidRDefault="009578A7" w:rsidP="001159BF">
      <w:pPr>
        <w:spacing w:before="60" w:after="60"/>
        <w:ind w:firstLine="567"/>
        <w:rPr>
          <w:sz w:val="26"/>
          <w:szCs w:val="26"/>
          <w:lang w:val="sv-SE"/>
        </w:rPr>
      </w:pPr>
      <w:r w:rsidRPr="00D430FD">
        <w:rPr>
          <w:b/>
          <w:sz w:val="26"/>
          <w:szCs w:val="26"/>
          <w:lang w:val="sv-SE"/>
        </w:rPr>
        <w:t>Tên thành viên liên danh</w:t>
      </w:r>
      <w:r w:rsidRPr="00D430FD">
        <w:rPr>
          <w:sz w:val="26"/>
          <w:szCs w:val="26"/>
          <w:lang w:val="it-IT"/>
        </w:rPr>
        <w:t>____</w:t>
      </w:r>
      <w:r w:rsidRPr="00D430FD">
        <w:rPr>
          <w:i/>
          <w:sz w:val="26"/>
          <w:szCs w:val="26"/>
          <w:lang w:val="sv-SE"/>
        </w:rPr>
        <w:t>[ghi tên từng thành viên liên danh]</w:t>
      </w:r>
    </w:p>
    <w:p w14:paraId="7D9BBF7C"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Đại diện là ông/bà: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0DF194"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Chức vụ: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0F9AC95"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Địa chỉ: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455EA699"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Điện thoại: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B2A0695"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Fax: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764B7B82" w14:textId="77777777" w:rsidR="009578A7" w:rsidRPr="00D430FD" w:rsidRDefault="009578A7" w:rsidP="001159BF">
      <w:pPr>
        <w:spacing w:before="60" w:after="60"/>
        <w:ind w:firstLine="567"/>
        <w:rPr>
          <w:sz w:val="26"/>
          <w:szCs w:val="26"/>
          <w:lang w:val="fr-FR"/>
        </w:rPr>
      </w:pPr>
      <w:r w:rsidRPr="00D430FD">
        <w:rPr>
          <w:sz w:val="26"/>
          <w:szCs w:val="26"/>
          <w:lang w:val="fr-FR"/>
        </w:rPr>
        <w:t xml:space="preserve">E-mail: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48CE3452" w14:textId="77777777" w:rsidR="009578A7" w:rsidRPr="00D430FD" w:rsidRDefault="009578A7" w:rsidP="001159BF">
      <w:pPr>
        <w:spacing w:before="60" w:after="60"/>
        <w:ind w:firstLine="567"/>
        <w:rPr>
          <w:sz w:val="26"/>
          <w:szCs w:val="26"/>
          <w:lang w:val="fr-FR"/>
        </w:rPr>
      </w:pPr>
      <w:proofErr w:type="spellStart"/>
      <w:r w:rsidRPr="00D430FD">
        <w:rPr>
          <w:sz w:val="26"/>
          <w:szCs w:val="26"/>
          <w:lang w:val="fr-FR"/>
        </w:rPr>
        <w:t>Tài</w:t>
      </w:r>
      <w:proofErr w:type="spellEnd"/>
      <w:r w:rsidRPr="00D430FD">
        <w:rPr>
          <w:sz w:val="26"/>
          <w:szCs w:val="26"/>
          <w:lang w:val="fr-FR"/>
        </w:rPr>
        <w:t xml:space="preserve"> </w:t>
      </w:r>
      <w:proofErr w:type="spellStart"/>
      <w:r w:rsidRPr="00D430FD">
        <w:rPr>
          <w:sz w:val="26"/>
          <w:szCs w:val="26"/>
          <w:lang w:val="fr-FR"/>
        </w:rPr>
        <w:t>khoản</w:t>
      </w:r>
      <w:proofErr w:type="spellEnd"/>
      <w:r w:rsidRPr="00D430FD">
        <w:rPr>
          <w:sz w:val="26"/>
          <w:szCs w:val="26"/>
          <w:lang w:val="fr-FR"/>
        </w:rPr>
        <w:t xml:space="preserve">: </w:t>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r w:rsidRPr="00D430FD">
        <w:rPr>
          <w:sz w:val="26"/>
          <w:szCs w:val="26"/>
          <w:u w:val="single"/>
          <w:lang w:val="fr-FR"/>
        </w:rPr>
        <w:tab/>
      </w:r>
    </w:p>
    <w:p w14:paraId="29B9FEA3"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Mã số thuế: </w:t>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r w:rsidRPr="00D430FD">
        <w:rPr>
          <w:sz w:val="26"/>
          <w:szCs w:val="26"/>
          <w:u w:val="single"/>
          <w:lang w:val="sv-SE"/>
        </w:rPr>
        <w:tab/>
      </w:r>
    </w:p>
    <w:p w14:paraId="5F6A8CAD" w14:textId="77777777" w:rsidR="009578A7" w:rsidRPr="00D430FD" w:rsidRDefault="009578A7" w:rsidP="001159BF">
      <w:pPr>
        <w:spacing w:before="60" w:after="60"/>
        <w:ind w:firstLine="567"/>
        <w:rPr>
          <w:sz w:val="26"/>
          <w:szCs w:val="26"/>
          <w:lang w:val="sv-SE"/>
        </w:rPr>
      </w:pPr>
      <w:r w:rsidRPr="00D430FD">
        <w:rPr>
          <w:sz w:val="26"/>
          <w:szCs w:val="26"/>
          <w:lang w:val="sv-SE"/>
        </w:rPr>
        <w:t xml:space="preserve">Giấy ủy quyền số </w:t>
      </w:r>
      <w:r w:rsidRPr="00D430FD">
        <w:rPr>
          <w:sz w:val="26"/>
          <w:szCs w:val="26"/>
          <w:u w:val="single"/>
          <w:lang w:val="sv-SE"/>
        </w:rPr>
        <w:tab/>
      </w:r>
      <w:r w:rsidRPr="00D430FD">
        <w:rPr>
          <w:sz w:val="26"/>
          <w:szCs w:val="26"/>
          <w:lang w:val="sv-SE"/>
        </w:rPr>
        <w:t>ngày</w:t>
      </w:r>
      <w:r w:rsidRPr="00D430FD">
        <w:rPr>
          <w:sz w:val="26"/>
          <w:szCs w:val="26"/>
          <w:u w:val="single"/>
          <w:lang w:val="sv-SE"/>
        </w:rPr>
        <w:tab/>
      </w:r>
      <w:r w:rsidRPr="00D430FD">
        <w:rPr>
          <w:sz w:val="26"/>
          <w:szCs w:val="26"/>
          <w:lang w:val="sv-SE"/>
        </w:rPr>
        <w:t>__tháng____ năm ___</w:t>
      </w:r>
      <w:r w:rsidRPr="00D430FD">
        <w:rPr>
          <w:i/>
          <w:sz w:val="26"/>
          <w:szCs w:val="26"/>
          <w:lang w:val="sv-SE"/>
        </w:rPr>
        <w:t>(trường hợp được ủy quyền)</w:t>
      </w:r>
      <w:r w:rsidRPr="00D430FD">
        <w:rPr>
          <w:sz w:val="26"/>
          <w:szCs w:val="26"/>
          <w:lang w:val="sv-SE"/>
        </w:rPr>
        <w:t>.</w:t>
      </w:r>
    </w:p>
    <w:p w14:paraId="15A3C468" w14:textId="77777777" w:rsidR="009578A7" w:rsidRPr="00D430FD" w:rsidRDefault="009578A7" w:rsidP="001159BF">
      <w:pPr>
        <w:spacing w:before="60" w:after="60"/>
        <w:ind w:firstLine="567"/>
        <w:rPr>
          <w:sz w:val="26"/>
          <w:szCs w:val="26"/>
          <w:lang w:val="sv-SE"/>
        </w:rPr>
      </w:pPr>
      <w:r w:rsidRPr="00D430FD">
        <w:rPr>
          <w:sz w:val="26"/>
          <w:szCs w:val="26"/>
          <w:lang w:val="sv-SE"/>
        </w:rPr>
        <w:t>Các bên (sau đây gọi là thành viên) thống nhất ký kết thỏa thuận liên danh với các nội dung sau:</w:t>
      </w:r>
    </w:p>
    <w:p w14:paraId="46B2916A" w14:textId="77777777" w:rsidR="009578A7" w:rsidRPr="00D430FD" w:rsidRDefault="009578A7" w:rsidP="001159BF">
      <w:pPr>
        <w:spacing w:before="60" w:after="60"/>
        <w:ind w:firstLine="567"/>
        <w:rPr>
          <w:b/>
          <w:sz w:val="26"/>
          <w:szCs w:val="26"/>
          <w:lang w:val="sv-SE"/>
        </w:rPr>
      </w:pPr>
      <w:r w:rsidRPr="00D430FD">
        <w:rPr>
          <w:sz w:val="26"/>
          <w:szCs w:val="26"/>
          <w:lang w:val="sv-SE"/>
        </w:rPr>
        <w:tab/>
      </w:r>
      <w:r w:rsidRPr="00D430FD">
        <w:rPr>
          <w:b/>
          <w:sz w:val="26"/>
          <w:szCs w:val="26"/>
          <w:lang w:val="sv-SE"/>
        </w:rPr>
        <w:t>Điều 1. Nguyên tắc chung</w:t>
      </w:r>
    </w:p>
    <w:p w14:paraId="4B815BDC" w14:textId="77777777" w:rsidR="009578A7" w:rsidRPr="00D430FD" w:rsidRDefault="009578A7" w:rsidP="001159BF">
      <w:pPr>
        <w:spacing w:before="60" w:after="60"/>
        <w:ind w:firstLine="567"/>
        <w:rPr>
          <w:sz w:val="26"/>
          <w:szCs w:val="26"/>
          <w:lang w:val="sv-SE"/>
        </w:rPr>
      </w:pPr>
      <w:r w:rsidRPr="00D430FD">
        <w:rPr>
          <w:sz w:val="26"/>
          <w:szCs w:val="26"/>
          <w:lang w:val="sv-SE"/>
        </w:rPr>
        <w:tab/>
        <w:t>1. Các thành viên tự nguyện hình thành liên danh để tham dự thầu gói thầu____</w:t>
      </w:r>
      <w:r w:rsidRPr="00D430FD">
        <w:rPr>
          <w:i/>
          <w:sz w:val="26"/>
          <w:szCs w:val="26"/>
          <w:lang w:val="sv-SE"/>
        </w:rPr>
        <w:t>[ghi tên gói thầu]</w:t>
      </w:r>
      <w:r w:rsidRPr="00D430FD">
        <w:rPr>
          <w:sz w:val="26"/>
          <w:szCs w:val="26"/>
          <w:lang w:val="sv-SE"/>
        </w:rPr>
        <w:t xml:space="preserve"> thuộc dự án ____ </w:t>
      </w:r>
      <w:r w:rsidRPr="00D430FD">
        <w:rPr>
          <w:i/>
          <w:sz w:val="26"/>
          <w:szCs w:val="26"/>
          <w:lang w:val="sv-SE"/>
        </w:rPr>
        <w:t>ghi tên dự án]</w:t>
      </w:r>
      <w:r w:rsidRPr="00D430FD">
        <w:rPr>
          <w:sz w:val="26"/>
          <w:szCs w:val="26"/>
          <w:lang w:val="sv-SE"/>
        </w:rPr>
        <w:t>.</w:t>
      </w:r>
    </w:p>
    <w:p w14:paraId="3CADE448" w14:textId="77777777" w:rsidR="009578A7" w:rsidRPr="00D430FD" w:rsidRDefault="009578A7" w:rsidP="001159BF">
      <w:pPr>
        <w:spacing w:before="60" w:after="60"/>
        <w:ind w:firstLine="567"/>
        <w:rPr>
          <w:sz w:val="26"/>
          <w:szCs w:val="26"/>
          <w:lang w:val="sv-SE"/>
        </w:rPr>
      </w:pPr>
      <w:r w:rsidRPr="00D430FD">
        <w:rPr>
          <w:sz w:val="26"/>
          <w:szCs w:val="26"/>
          <w:lang w:val="sv-SE"/>
        </w:rPr>
        <w:tab/>
        <w:t>2. Các thành viên thống nhất tên gọi của liên danh cho mọi giao dịch liên quan đến gói thầu này là: ____</w:t>
      </w:r>
      <w:r w:rsidRPr="00D430FD">
        <w:rPr>
          <w:i/>
          <w:sz w:val="26"/>
          <w:szCs w:val="26"/>
          <w:lang w:val="sv-SE"/>
        </w:rPr>
        <w:t>[ghi tên của liên danh theo thỏa thuận]</w:t>
      </w:r>
      <w:r w:rsidRPr="00D430FD">
        <w:rPr>
          <w:sz w:val="26"/>
          <w:szCs w:val="26"/>
          <w:lang w:val="sv-SE"/>
        </w:rPr>
        <w:t>.</w:t>
      </w:r>
    </w:p>
    <w:p w14:paraId="761B846E" w14:textId="77777777" w:rsidR="009578A7" w:rsidRPr="00D430FD" w:rsidRDefault="009578A7" w:rsidP="001159BF">
      <w:pPr>
        <w:spacing w:before="60" w:after="60"/>
        <w:ind w:firstLine="567"/>
        <w:rPr>
          <w:sz w:val="26"/>
          <w:szCs w:val="26"/>
          <w:lang w:val="sv-SE"/>
        </w:rPr>
      </w:pPr>
      <w:r w:rsidRPr="00D430FD">
        <w:rPr>
          <w:sz w:val="26"/>
          <w:szCs w:val="26"/>
          <w:lang w:val="sv-SE"/>
        </w:rPr>
        <w:tab/>
        <w:t>3. Các thành viên cam kết không thành viên nào được tự ý tham gia độc lập hoặc liên danh với thành viên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18B46DD8"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các bên trong liên danh;</w:t>
      </w:r>
    </w:p>
    <w:p w14:paraId="5CE6B0F0" w14:textId="77777777" w:rsidR="009578A7" w:rsidRPr="00D430FD" w:rsidRDefault="009578A7" w:rsidP="001159BF">
      <w:pPr>
        <w:spacing w:before="60" w:after="60"/>
        <w:ind w:firstLine="567"/>
        <w:rPr>
          <w:i/>
          <w:sz w:val="26"/>
          <w:szCs w:val="26"/>
          <w:lang w:val="sv-SE"/>
        </w:rPr>
      </w:pPr>
      <w:r w:rsidRPr="00D430FD">
        <w:rPr>
          <w:i/>
          <w:sz w:val="26"/>
          <w:szCs w:val="26"/>
          <w:lang w:val="sv-SE"/>
        </w:rPr>
        <w:t>- Bồi thường thiệt hại cho Chủ đầu tư theo quy định nêu trong hợp đồng;</w:t>
      </w:r>
    </w:p>
    <w:p w14:paraId="191ECD3E" w14:textId="77777777" w:rsidR="009578A7" w:rsidRPr="00D430FD" w:rsidRDefault="009578A7" w:rsidP="001159BF">
      <w:pPr>
        <w:spacing w:before="60" w:after="60"/>
        <w:ind w:firstLine="567"/>
        <w:rPr>
          <w:sz w:val="26"/>
          <w:szCs w:val="26"/>
          <w:lang w:val="sv-SE"/>
        </w:rPr>
      </w:pPr>
      <w:r w:rsidRPr="00D430FD">
        <w:rPr>
          <w:i/>
          <w:sz w:val="26"/>
          <w:szCs w:val="26"/>
          <w:lang w:val="sv-SE"/>
        </w:rPr>
        <w:t xml:space="preserve">- Hình thức xử lý khác </w:t>
      </w:r>
      <w:r w:rsidRPr="00D430FD">
        <w:rPr>
          <w:sz w:val="26"/>
          <w:szCs w:val="26"/>
          <w:lang w:val="sv-SE"/>
        </w:rPr>
        <w:t>____</w:t>
      </w:r>
      <w:r w:rsidRPr="00D430FD">
        <w:rPr>
          <w:i/>
          <w:sz w:val="26"/>
          <w:szCs w:val="26"/>
          <w:lang w:val="sv-SE"/>
        </w:rPr>
        <w:t>[ghi rõ hình thức xử lý khác].</w:t>
      </w:r>
    </w:p>
    <w:p w14:paraId="4DB48622" w14:textId="77777777" w:rsidR="009578A7" w:rsidRPr="00D430FD" w:rsidRDefault="009578A7" w:rsidP="001159BF">
      <w:pPr>
        <w:spacing w:before="60" w:after="60"/>
        <w:ind w:firstLine="567"/>
        <w:rPr>
          <w:b/>
          <w:sz w:val="26"/>
          <w:szCs w:val="26"/>
          <w:lang w:val="sv-SE"/>
        </w:rPr>
      </w:pPr>
      <w:r w:rsidRPr="00D430FD">
        <w:rPr>
          <w:b/>
          <w:sz w:val="26"/>
          <w:szCs w:val="26"/>
          <w:lang w:val="sv-SE"/>
        </w:rPr>
        <w:t xml:space="preserve">Điều 2. Phân công trách nhiệm </w:t>
      </w:r>
    </w:p>
    <w:p w14:paraId="218AB28D" w14:textId="77777777" w:rsidR="009578A7" w:rsidRPr="00D430FD" w:rsidRDefault="009578A7" w:rsidP="001159BF">
      <w:pPr>
        <w:spacing w:before="60" w:after="60"/>
        <w:ind w:firstLine="567"/>
        <w:rPr>
          <w:sz w:val="26"/>
          <w:szCs w:val="26"/>
          <w:lang w:val="sv-SE"/>
        </w:rPr>
      </w:pPr>
      <w:r w:rsidRPr="00D430FD">
        <w:rPr>
          <w:sz w:val="26"/>
          <w:szCs w:val="26"/>
          <w:lang w:val="sv-SE"/>
        </w:rPr>
        <w:t>Các thành viên thống nhất phân công trách nhiệm để thực hiện gói thầu ____</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[ghi tên dự án] </w:t>
      </w:r>
      <w:r w:rsidRPr="00D430FD">
        <w:rPr>
          <w:sz w:val="26"/>
          <w:szCs w:val="26"/>
          <w:lang w:val="sv-SE"/>
        </w:rPr>
        <w:t xml:space="preserve">đối với từng thành viên như sau: </w:t>
      </w:r>
    </w:p>
    <w:p w14:paraId="60F089C9" w14:textId="77777777" w:rsidR="009578A7" w:rsidRPr="00D430FD" w:rsidRDefault="009578A7" w:rsidP="001159BF">
      <w:pPr>
        <w:spacing w:before="60" w:after="60"/>
        <w:ind w:firstLine="567"/>
        <w:rPr>
          <w:b/>
          <w:sz w:val="26"/>
          <w:szCs w:val="26"/>
          <w:lang w:val="sv-SE"/>
        </w:rPr>
      </w:pPr>
      <w:r w:rsidRPr="00D430FD">
        <w:rPr>
          <w:sz w:val="26"/>
          <w:szCs w:val="26"/>
          <w:lang w:val="sv-SE"/>
        </w:rPr>
        <w:t xml:space="preserve">1. Thành viên đứng đầu liên danh: </w:t>
      </w:r>
    </w:p>
    <w:p w14:paraId="06E2D790" w14:textId="77777777" w:rsidR="009578A7" w:rsidRPr="00D430FD" w:rsidRDefault="009578A7" w:rsidP="001159BF">
      <w:pPr>
        <w:spacing w:before="60" w:after="60"/>
        <w:ind w:firstLine="567"/>
        <w:rPr>
          <w:sz w:val="26"/>
          <w:szCs w:val="26"/>
          <w:lang w:val="sv-SE"/>
        </w:rPr>
      </w:pPr>
      <w:r w:rsidRPr="00D430FD">
        <w:rPr>
          <w:sz w:val="26"/>
          <w:szCs w:val="26"/>
          <w:lang w:val="sv-SE"/>
        </w:rPr>
        <w:lastRenderedPageBreak/>
        <w:t>Các bên nhất trí ủy quyền cho ____</w:t>
      </w:r>
      <w:r w:rsidRPr="00D430FD">
        <w:rPr>
          <w:i/>
          <w:sz w:val="26"/>
          <w:szCs w:val="26"/>
          <w:lang w:val="sv-SE"/>
        </w:rPr>
        <w:t>[ghi tên một bên]</w:t>
      </w:r>
      <w:r w:rsidRPr="00D430FD">
        <w:rPr>
          <w:sz w:val="26"/>
          <w:szCs w:val="26"/>
          <w:lang w:val="sv-SE"/>
        </w:rPr>
        <w:t xml:space="preserve"> làm thành viên đứng đầu liên danh, đại diện cho liên danh trong những phần việc sau</w:t>
      </w:r>
      <w:r w:rsidRPr="00D430FD">
        <w:rPr>
          <w:sz w:val="26"/>
          <w:szCs w:val="26"/>
          <w:vertAlign w:val="superscript"/>
          <w:lang w:val="sv-SE"/>
        </w:rPr>
        <w:t>(3)</w:t>
      </w:r>
      <w:r w:rsidRPr="00D430FD">
        <w:rPr>
          <w:sz w:val="26"/>
          <w:szCs w:val="26"/>
          <w:lang w:val="sv-SE"/>
        </w:rPr>
        <w:t>:</w:t>
      </w:r>
    </w:p>
    <w:p w14:paraId="4774663C" w14:textId="77777777" w:rsidR="009578A7" w:rsidRPr="00D430FD" w:rsidRDefault="009578A7" w:rsidP="001159BF">
      <w:pPr>
        <w:spacing w:before="60" w:after="60"/>
        <w:ind w:firstLine="567"/>
        <w:rPr>
          <w:i/>
          <w:sz w:val="26"/>
          <w:szCs w:val="26"/>
          <w:lang w:val="sv-SE"/>
        </w:rPr>
      </w:pPr>
      <w:r w:rsidRPr="00D430FD">
        <w:rPr>
          <w:i/>
          <w:sz w:val="26"/>
          <w:szCs w:val="26"/>
          <w:lang w:val="sv-SE"/>
        </w:rPr>
        <w:t>[-Ký các văn bản, tài liệu để giao dịch với Bên mời thầu trong quá trình tham dự thầu, kể cả văn bản đề nghị làm rõ E-HSMT và văn bản giải trình, làm rõ E-HSDT hoặc văn bản đề nghị rút E-HSDT;</w:t>
      </w:r>
    </w:p>
    <w:p w14:paraId="5782EB1B" w14:textId="77777777" w:rsidR="009578A7" w:rsidRPr="00D430FD" w:rsidRDefault="009578A7" w:rsidP="001159BF">
      <w:pPr>
        <w:pStyle w:val="BodyTextIndent"/>
        <w:spacing w:before="60" w:after="60"/>
        <w:ind w:left="0" w:firstLine="567"/>
        <w:rPr>
          <w:i/>
          <w:sz w:val="26"/>
          <w:szCs w:val="26"/>
          <w:lang w:val="sv-SE"/>
        </w:rPr>
      </w:pPr>
      <w:r w:rsidRPr="00D430FD">
        <w:rPr>
          <w:i/>
          <w:sz w:val="26"/>
          <w:szCs w:val="26"/>
          <w:lang w:val="sv-SE"/>
        </w:rPr>
        <w:t>- Thực hiện bảo đảm dự thầu cho cả liên danh;</w:t>
      </w:r>
    </w:p>
    <w:p w14:paraId="54824672"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Tham gia quá trình thương thảo, hoàn thiện hợp đồng;</w:t>
      </w:r>
    </w:p>
    <w:p w14:paraId="24D562E0" w14:textId="77777777" w:rsidR="009578A7" w:rsidRPr="00D430FD" w:rsidRDefault="009578A7" w:rsidP="001159BF">
      <w:pPr>
        <w:pStyle w:val="BodyTextIndent"/>
        <w:tabs>
          <w:tab w:val="left" w:pos="851"/>
        </w:tabs>
        <w:spacing w:before="60" w:after="60"/>
        <w:ind w:left="0" w:firstLine="567"/>
        <w:rPr>
          <w:i/>
          <w:sz w:val="26"/>
          <w:szCs w:val="26"/>
          <w:lang w:val="sv-SE"/>
        </w:rPr>
      </w:pPr>
      <w:r w:rsidRPr="00D430FD">
        <w:rPr>
          <w:i/>
          <w:sz w:val="26"/>
          <w:szCs w:val="26"/>
          <w:lang w:val="sv-SE"/>
        </w:rPr>
        <w:t>- Ký đơn kiến nghị trong trường hợp nhà thầu có kiến nghị;</w:t>
      </w:r>
    </w:p>
    <w:p w14:paraId="293EEE96" w14:textId="77777777" w:rsidR="009578A7" w:rsidRPr="00D430FD" w:rsidRDefault="009578A7" w:rsidP="001159BF">
      <w:pPr>
        <w:tabs>
          <w:tab w:val="left" w:pos="1080"/>
        </w:tabs>
        <w:spacing w:before="60" w:after="60"/>
        <w:ind w:firstLine="567"/>
        <w:rPr>
          <w:i/>
          <w:sz w:val="26"/>
          <w:szCs w:val="26"/>
          <w:lang w:val="sv-SE"/>
        </w:rPr>
      </w:pPr>
      <w:r w:rsidRPr="00D430FD">
        <w:rPr>
          <w:b/>
          <w:sz w:val="26"/>
          <w:szCs w:val="26"/>
          <w:lang w:val="sv-SE"/>
        </w:rPr>
        <w:t>-</w:t>
      </w:r>
      <w:r w:rsidRPr="00D430FD">
        <w:rPr>
          <w:sz w:val="26"/>
          <w:szCs w:val="26"/>
          <w:lang w:val="sv-SE"/>
        </w:rPr>
        <w:t xml:space="preserve"> </w:t>
      </w:r>
      <w:r w:rsidRPr="00D430FD">
        <w:rPr>
          <w:i/>
          <w:sz w:val="26"/>
          <w:szCs w:val="26"/>
          <w:lang w:val="sv-SE"/>
        </w:rPr>
        <w:t xml:space="preserve">Các công việc khác trừ việc ký kết hợp đồng </w:t>
      </w:r>
      <w:r w:rsidRPr="00D430FD">
        <w:rPr>
          <w:sz w:val="26"/>
          <w:szCs w:val="26"/>
          <w:lang w:val="sv-SE"/>
        </w:rPr>
        <w:t>____</w:t>
      </w:r>
      <w:r w:rsidRPr="00D430FD">
        <w:rPr>
          <w:i/>
          <w:sz w:val="26"/>
          <w:szCs w:val="26"/>
          <w:lang w:val="sv-SE"/>
        </w:rPr>
        <w:t xml:space="preserve"> [ghi rõ nội dung các công việc khác (nếu có)].</w:t>
      </w:r>
    </w:p>
    <w:p w14:paraId="6E53C7B5" w14:textId="77777777" w:rsidR="009578A7" w:rsidRPr="00D430FD" w:rsidRDefault="009578A7" w:rsidP="001159BF">
      <w:pPr>
        <w:tabs>
          <w:tab w:val="left" w:pos="1080"/>
        </w:tabs>
        <w:spacing w:before="60" w:after="60"/>
        <w:ind w:firstLine="567"/>
        <w:rPr>
          <w:i/>
          <w:sz w:val="26"/>
          <w:szCs w:val="26"/>
          <w:lang w:val="sv-SE"/>
        </w:rPr>
      </w:pPr>
      <w:r w:rsidRPr="00D430FD">
        <w:rPr>
          <w:sz w:val="26"/>
          <w:szCs w:val="26"/>
          <w:lang w:val="sv-SE"/>
        </w:rPr>
        <w:t xml:space="preserve">2. Thành viên sử dụng chứng thư số để tham dự thầu là: ____ </w:t>
      </w:r>
      <w:r w:rsidRPr="00D430FD">
        <w:rPr>
          <w:i/>
          <w:sz w:val="26"/>
          <w:szCs w:val="26"/>
          <w:lang w:val="sv-SE"/>
        </w:rPr>
        <w:t>[ghi tên thành viên được phân công sử dụng chứng thư số].</w:t>
      </w:r>
    </w:p>
    <w:p w14:paraId="1F215514" w14:textId="77777777" w:rsidR="009578A7" w:rsidRPr="00D430FD" w:rsidRDefault="009578A7" w:rsidP="001159BF">
      <w:pPr>
        <w:spacing w:before="60" w:after="60"/>
        <w:ind w:firstLine="567"/>
        <w:rPr>
          <w:i/>
          <w:spacing w:val="-4"/>
          <w:sz w:val="26"/>
          <w:szCs w:val="26"/>
          <w:lang w:val="sv-SE"/>
        </w:rPr>
      </w:pPr>
      <w:r w:rsidRPr="00D430FD">
        <w:rPr>
          <w:spacing w:val="-4"/>
          <w:sz w:val="26"/>
          <w:szCs w:val="26"/>
          <w:lang w:val="sv-SE"/>
        </w:rPr>
        <w:t xml:space="preserve">3. Các thành viên trong liên danh thỏa thuận phân công trách nhiệm thực hiện công việc theo bảng dưới đây </w:t>
      </w:r>
      <w:r w:rsidRPr="00D430FD">
        <w:rPr>
          <w:spacing w:val="-4"/>
          <w:sz w:val="26"/>
          <w:szCs w:val="26"/>
          <w:vertAlign w:val="superscript"/>
          <w:lang w:val="sv-SE"/>
        </w:rPr>
        <w:t>(4)</w:t>
      </w:r>
      <w:r w:rsidRPr="00D430FD">
        <w:rPr>
          <w:spacing w:val="-4"/>
          <w:sz w:val="26"/>
          <w:szCs w:val="26"/>
          <w:lang w:val="sv-SE"/>
        </w:rPr>
        <w:t>:</w:t>
      </w:r>
      <w:r w:rsidRPr="00D430FD">
        <w:rPr>
          <w:i/>
          <w:spacing w:val="-4"/>
          <w:sz w:val="26"/>
          <w:szCs w:val="26"/>
          <w:lang w:val="sv-SE"/>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486"/>
      </w:tblGrid>
      <w:tr w:rsidR="00D430FD" w:rsidRPr="00D430FD" w14:paraId="135A6C83" w14:textId="77777777" w:rsidTr="003A475C">
        <w:tc>
          <w:tcPr>
            <w:tcW w:w="735" w:type="dxa"/>
            <w:shd w:val="clear" w:color="auto" w:fill="auto"/>
            <w:vAlign w:val="center"/>
          </w:tcPr>
          <w:p w14:paraId="5CC9B083"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STT</w:t>
            </w:r>
          </w:p>
        </w:tc>
        <w:tc>
          <w:tcPr>
            <w:tcW w:w="3940" w:type="dxa"/>
            <w:shd w:val="clear" w:color="auto" w:fill="auto"/>
            <w:vAlign w:val="center"/>
          </w:tcPr>
          <w:p w14:paraId="40858009"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Tên</w:t>
            </w:r>
          </w:p>
        </w:tc>
        <w:tc>
          <w:tcPr>
            <w:tcW w:w="2303" w:type="dxa"/>
            <w:shd w:val="clear" w:color="auto" w:fill="auto"/>
            <w:vAlign w:val="center"/>
          </w:tcPr>
          <w:p w14:paraId="5C8DA91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Nội dung công việc đảm nhận</w:t>
            </w:r>
          </w:p>
        </w:tc>
        <w:tc>
          <w:tcPr>
            <w:tcW w:w="2486" w:type="dxa"/>
            <w:shd w:val="clear" w:color="auto" w:fill="auto"/>
            <w:vAlign w:val="center"/>
          </w:tcPr>
          <w:p w14:paraId="419BDC2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Tỷ lệ % giá trị đảm nhận so với tổng giá dự thầu</w:t>
            </w:r>
          </w:p>
        </w:tc>
      </w:tr>
      <w:tr w:rsidR="00D430FD" w:rsidRPr="00D430FD" w14:paraId="7FCE61B7" w14:textId="77777777" w:rsidTr="003A475C">
        <w:tc>
          <w:tcPr>
            <w:tcW w:w="735" w:type="dxa"/>
            <w:shd w:val="clear" w:color="auto" w:fill="auto"/>
          </w:tcPr>
          <w:p w14:paraId="0F019FFB"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1</w:t>
            </w:r>
          </w:p>
        </w:tc>
        <w:tc>
          <w:tcPr>
            <w:tcW w:w="3940" w:type="dxa"/>
            <w:shd w:val="clear" w:color="auto" w:fill="auto"/>
          </w:tcPr>
          <w:p w14:paraId="4C63111D"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đứng đầu liên danh</w:t>
            </w:r>
          </w:p>
        </w:tc>
        <w:tc>
          <w:tcPr>
            <w:tcW w:w="2303" w:type="dxa"/>
            <w:shd w:val="clear" w:color="auto" w:fill="auto"/>
          </w:tcPr>
          <w:p w14:paraId="0F945077"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7DFB148"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6BA0FF0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1A63C021"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289E7304" w14:textId="77777777" w:rsidTr="003A475C">
        <w:tc>
          <w:tcPr>
            <w:tcW w:w="735" w:type="dxa"/>
            <w:shd w:val="clear" w:color="auto" w:fill="auto"/>
          </w:tcPr>
          <w:p w14:paraId="2B879E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2</w:t>
            </w:r>
          </w:p>
        </w:tc>
        <w:tc>
          <w:tcPr>
            <w:tcW w:w="3940" w:type="dxa"/>
            <w:shd w:val="clear" w:color="auto" w:fill="auto"/>
          </w:tcPr>
          <w:p w14:paraId="0CD363C7" w14:textId="77777777" w:rsidR="009578A7" w:rsidRPr="00D430FD" w:rsidRDefault="009578A7" w:rsidP="001159BF">
            <w:pPr>
              <w:spacing w:before="60" w:after="60"/>
              <w:rPr>
                <w:spacing w:val="-4"/>
                <w:sz w:val="26"/>
                <w:szCs w:val="26"/>
                <w:lang w:val="sv-SE"/>
              </w:rPr>
            </w:pPr>
            <w:r w:rsidRPr="00D430FD">
              <w:rPr>
                <w:spacing w:val="-4"/>
                <w:sz w:val="26"/>
                <w:szCs w:val="26"/>
                <w:lang w:val="sv-SE"/>
              </w:rPr>
              <w:t>Tên thành viên thứ 2</w:t>
            </w:r>
          </w:p>
        </w:tc>
        <w:tc>
          <w:tcPr>
            <w:tcW w:w="2303" w:type="dxa"/>
            <w:shd w:val="clear" w:color="auto" w:fill="auto"/>
          </w:tcPr>
          <w:p w14:paraId="24A784C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499DF56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c>
          <w:tcPr>
            <w:tcW w:w="2486" w:type="dxa"/>
            <w:shd w:val="clear" w:color="auto" w:fill="auto"/>
          </w:tcPr>
          <w:p w14:paraId="4BDC36DA"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p w14:paraId="5A311924"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 ___%</w:t>
            </w:r>
          </w:p>
        </w:tc>
      </w:tr>
      <w:tr w:rsidR="00D430FD" w:rsidRPr="00D430FD" w14:paraId="5010AFBC" w14:textId="77777777" w:rsidTr="003A475C">
        <w:trPr>
          <w:trHeight w:val="401"/>
        </w:trPr>
        <w:tc>
          <w:tcPr>
            <w:tcW w:w="735" w:type="dxa"/>
            <w:shd w:val="clear" w:color="auto" w:fill="auto"/>
          </w:tcPr>
          <w:p w14:paraId="61AF1A5F"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3940" w:type="dxa"/>
            <w:shd w:val="clear" w:color="auto" w:fill="auto"/>
          </w:tcPr>
          <w:p w14:paraId="15939803" w14:textId="77777777" w:rsidR="009578A7" w:rsidRPr="00D430FD" w:rsidRDefault="009578A7" w:rsidP="001159BF">
            <w:pPr>
              <w:spacing w:before="60" w:after="60"/>
              <w:rPr>
                <w:spacing w:val="-4"/>
                <w:sz w:val="26"/>
                <w:szCs w:val="26"/>
                <w:lang w:val="sv-SE"/>
              </w:rPr>
            </w:pPr>
            <w:r w:rsidRPr="00D430FD">
              <w:rPr>
                <w:spacing w:val="-4"/>
                <w:sz w:val="26"/>
                <w:szCs w:val="26"/>
                <w:lang w:val="sv-SE"/>
              </w:rPr>
              <w:t>....</w:t>
            </w:r>
          </w:p>
        </w:tc>
        <w:tc>
          <w:tcPr>
            <w:tcW w:w="2303" w:type="dxa"/>
            <w:shd w:val="clear" w:color="auto" w:fill="auto"/>
          </w:tcPr>
          <w:p w14:paraId="5A3B7B56"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c>
          <w:tcPr>
            <w:tcW w:w="2486" w:type="dxa"/>
            <w:shd w:val="clear" w:color="auto" w:fill="auto"/>
          </w:tcPr>
          <w:p w14:paraId="36F780B0" w14:textId="77777777" w:rsidR="009578A7" w:rsidRPr="00D430FD" w:rsidRDefault="009578A7" w:rsidP="001159BF">
            <w:pPr>
              <w:spacing w:before="60" w:after="60"/>
              <w:jc w:val="center"/>
              <w:rPr>
                <w:spacing w:val="-4"/>
                <w:sz w:val="26"/>
                <w:szCs w:val="26"/>
                <w:lang w:val="sv-SE"/>
              </w:rPr>
            </w:pPr>
            <w:r w:rsidRPr="00D430FD">
              <w:rPr>
                <w:spacing w:val="-4"/>
                <w:sz w:val="26"/>
                <w:szCs w:val="26"/>
                <w:lang w:val="sv-SE"/>
              </w:rPr>
              <w:t>......</w:t>
            </w:r>
          </w:p>
        </w:tc>
      </w:tr>
      <w:tr w:rsidR="00D430FD" w:rsidRPr="00D430FD" w14:paraId="04EA4FB9" w14:textId="77777777" w:rsidTr="003A475C">
        <w:trPr>
          <w:trHeight w:val="703"/>
        </w:trPr>
        <w:tc>
          <w:tcPr>
            <w:tcW w:w="4675" w:type="dxa"/>
            <w:gridSpan w:val="2"/>
            <w:shd w:val="clear" w:color="auto" w:fill="auto"/>
            <w:vAlign w:val="center"/>
          </w:tcPr>
          <w:p w14:paraId="2B32AA4C"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Tổng cộng</w:t>
            </w:r>
          </w:p>
        </w:tc>
        <w:tc>
          <w:tcPr>
            <w:tcW w:w="2303" w:type="dxa"/>
            <w:shd w:val="clear" w:color="auto" w:fill="auto"/>
            <w:vAlign w:val="center"/>
          </w:tcPr>
          <w:p w14:paraId="51BBE7C5"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Toàn bộ công việc của gói thầu</w:t>
            </w:r>
          </w:p>
        </w:tc>
        <w:tc>
          <w:tcPr>
            <w:tcW w:w="2486" w:type="dxa"/>
            <w:shd w:val="clear" w:color="auto" w:fill="auto"/>
            <w:vAlign w:val="center"/>
          </w:tcPr>
          <w:p w14:paraId="30B75951" w14:textId="77777777" w:rsidR="009578A7" w:rsidRPr="00D430FD" w:rsidRDefault="009578A7" w:rsidP="001159BF">
            <w:pPr>
              <w:spacing w:before="60" w:after="60"/>
              <w:jc w:val="center"/>
              <w:rPr>
                <w:b/>
                <w:spacing w:val="-4"/>
                <w:sz w:val="26"/>
                <w:szCs w:val="26"/>
                <w:lang w:val="sv-SE"/>
              </w:rPr>
            </w:pPr>
            <w:r w:rsidRPr="00D430FD">
              <w:rPr>
                <w:b/>
                <w:spacing w:val="-4"/>
                <w:sz w:val="26"/>
                <w:szCs w:val="26"/>
                <w:lang w:val="sv-SE"/>
              </w:rPr>
              <w:t>100%</w:t>
            </w:r>
          </w:p>
        </w:tc>
      </w:tr>
    </w:tbl>
    <w:p w14:paraId="2C0110C6" w14:textId="77777777" w:rsidR="009578A7" w:rsidRPr="00D430FD" w:rsidRDefault="009578A7" w:rsidP="001159BF">
      <w:pPr>
        <w:spacing w:before="60" w:after="60"/>
        <w:rPr>
          <w:b/>
          <w:sz w:val="26"/>
          <w:szCs w:val="26"/>
          <w:lang w:val="sv-SE"/>
        </w:rPr>
      </w:pPr>
      <w:r w:rsidRPr="00D430FD">
        <w:rPr>
          <w:sz w:val="26"/>
          <w:szCs w:val="26"/>
          <w:lang w:val="sv-SE"/>
        </w:rPr>
        <w:tab/>
      </w:r>
      <w:r w:rsidRPr="00D430FD">
        <w:rPr>
          <w:b/>
          <w:sz w:val="26"/>
          <w:szCs w:val="26"/>
          <w:lang w:val="sv-SE"/>
        </w:rPr>
        <w:t xml:space="preserve">Điều 3. Hiệu lực của thỏa thuận liên danh </w:t>
      </w:r>
    </w:p>
    <w:p w14:paraId="3FED47FB" w14:textId="77777777" w:rsidR="009578A7" w:rsidRPr="00D430FD" w:rsidRDefault="009578A7" w:rsidP="001159BF">
      <w:pPr>
        <w:spacing w:before="60" w:after="60"/>
        <w:rPr>
          <w:sz w:val="26"/>
          <w:szCs w:val="26"/>
          <w:lang w:val="sv-SE"/>
        </w:rPr>
      </w:pPr>
      <w:r w:rsidRPr="00D430FD">
        <w:rPr>
          <w:sz w:val="26"/>
          <w:szCs w:val="26"/>
          <w:lang w:val="sv-SE"/>
        </w:rPr>
        <w:tab/>
        <w:t xml:space="preserve">1. Thỏa thuận liên danh có hiệu lực kể từ ngày ký. </w:t>
      </w:r>
    </w:p>
    <w:p w14:paraId="0CEF500A" w14:textId="77777777" w:rsidR="009578A7" w:rsidRPr="00D430FD" w:rsidRDefault="009578A7" w:rsidP="001159BF">
      <w:pPr>
        <w:spacing w:before="60" w:after="60"/>
        <w:rPr>
          <w:sz w:val="26"/>
          <w:szCs w:val="26"/>
          <w:lang w:val="sv-SE"/>
        </w:rPr>
      </w:pPr>
      <w:r w:rsidRPr="00D430FD">
        <w:rPr>
          <w:sz w:val="26"/>
          <w:szCs w:val="26"/>
          <w:lang w:val="sv-SE"/>
        </w:rPr>
        <w:tab/>
        <w:t>2. Thỏa thuận liên danh chấm dứt hiệu lực trong các trường hợp sau:</w:t>
      </w:r>
    </w:p>
    <w:p w14:paraId="53DE39AB" w14:textId="77777777" w:rsidR="009578A7" w:rsidRPr="00D430FD" w:rsidRDefault="009578A7" w:rsidP="001159BF">
      <w:pPr>
        <w:spacing w:before="60" w:after="60"/>
        <w:rPr>
          <w:sz w:val="26"/>
          <w:szCs w:val="26"/>
          <w:lang w:val="sv-SE"/>
        </w:rPr>
      </w:pPr>
      <w:r w:rsidRPr="00D430FD">
        <w:rPr>
          <w:sz w:val="26"/>
          <w:szCs w:val="26"/>
          <w:lang w:val="sv-SE"/>
        </w:rPr>
        <w:tab/>
        <w:t>- Các bên hoàn thành trách nhiệm, nghĩa vụ của mình và tiến hành thanh lý hợp đồng;</w:t>
      </w:r>
    </w:p>
    <w:p w14:paraId="0F572B24" w14:textId="77777777" w:rsidR="009578A7" w:rsidRPr="00D430FD" w:rsidRDefault="009578A7" w:rsidP="001159BF">
      <w:pPr>
        <w:spacing w:before="60" w:after="60"/>
        <w:rPr>
          <w:sz w:val="26"/>
          <w:szCs w:val="26"/>
          <w:lang w:val="sv-SE"/>
        </w:rPr>
      </w:pPr>
      <w:r w:rsidRPr="00D430FD">
        <w:rPr>
          <w:sz w:val="26"/>
          <w:szCs w:val="26"/>
          <w:lang w:val="sv-SE"/>
        </w:rPr>
        <w:tab/>
        <w:t>- Các bên cùng thỏa thuận chấm dứt;</w:t>
      </w:r>
    </w:p>
    <w:p w14:paraId="1E1ECBA3" w14:textId="77777777" w:rsidR="009578A7" w:rsidRPr="00D430FD" w:rsidRDefault="009578A7" w:rsidP="001159BF">
      <w:pPr>
        <w:spacing w:before="60" w:after="60"/>
        <w:rPr>
          <w:sz w:val="26"/>
          <w:szCs w:val="26"/>
          <w:lang w:val="sv-SE"/>
        </w:rPr>
      </w:pPr>
      <w:r w:rsidRPr="00D430FD">
        <w:rPr>
          <w:sz w:val="26"/>
          <w:szCs w:val="26"/>
          <w:lang w:val="sv-SE"/>
        </w:rPr>
        <w:tab/>
        <w:t>- Nhà thầu liên danh không trúng thầu;</w:t>
      </w:r>
    </w:p>
    <w:p w14:paraId="1E76F19A" w14:textId="77777777" w:rsidR="009578A7" w:rsidRPr="00D430FD" w:rsidRDefault="009578A7" w:rsidP="001159BF">
      <w:pPr>
        <w:spacing w:before="60" w:after="60"/>
        <w:rPr>
          <w:sz w:val="26"/>
          <w:szCs w:val="26"/>
          <w:lang w:val="sv-SE"/>
        </w:rPr>
      </w:pPr>
      <w:r w:rsidRPr="00D430FD">
        <w:rPr>
          <w:sz w:val="26"/>
          <w:szCs w:val="26"/>
          <w:lang w:val="sv-SE"/>
        </w:rPr>
        <w:tab/>
        <w:t xml:space="preserve">- Hủy thầu gói thầu ____ </w:t>
      </w:r>
      <w:r w:rsidRPr="00D430FD">
        <w:rPr>
          <w:i/>
          <w:sz w:val="26"/>
          <w:szCs w:val="26"/>
          <w:lang w:val="sv-SE"/>
        </w:rPr>
        <w:t>[ghi tên gói thầu]</w:t>
      </w:r>
      <w:r w:rsidRPr="00D430FD">
        <w:rPr>
          <w:sz w:val="26"/>
          <w:szCs w:val="26"/>
          <w:lang w:val="sv-SE"/>
        </w:rPr>
        <w:t xml:space="preserve"> thuộc dự án ____</w:t>
      </w:r>
      <w:r w:rsidRPr="00D430FD">
        <w:rPr>
          <w:i/>
          <w:sz w:val="26"/>
          <w:szCs w:val="26"/>
          <w:lang w:val="sv-SE"/>
        </w:rPr>
        <w:t xml:space="preserve"> [ghi tên dự án]</w:t>
      </w:r>
      <w:r w:rsidRPr="00D430FD">
        <w:rPr>
          <w:sz w:val="26"/>
          <w:szCs w:val="26"/>
          <w:lang w:val="sv-SE"/>
        </w:rPr>
        <w:t xml:space="preserve"> theo thông báo của Bên mời thầu.</w:t>
      </w:r>
    </w:p>
    <w:p w14:paraId="541F5C10" w14:textId="77777777" w:rsidR="009578A7" w:rsidRPr="00D430FD" w:rsidRDefault="009578A7" w:rsidP="001159BF">
      <w:pPr>
        <w:spacing w:before="60" w:after="60"/>
        <w:rPr>
          <w:sz w:val="26"/>
          <w:szCs w:val="26"/>
          <w:lang w:val="sv-SE"/>
        </w:rPr>
      </w:pPr>
      <w:r w:rsidRPr="00D430FD">
        <w:rPr>
          <w:sz w:val="26"/>
          <w:szCs w:val="26"/>
          <w:lang w:val="sv-SE"/>
        </w:rPr>
        <w:tab/>
        <w:t>Thỏa thuận liên danh được lập thành ______bản, mỗi bên giữ_____bản, các bản thỏa thuận có giá trị pháp lý như nhau.</w:t>
      </w:r>
    </w:p>
    <w:p w14:paraId="521BB7B7" w14:textId="77777777" w:rsidR="009578A7" w:rsidRPr="00D430FD" w:rsidRDefault="009578A7" w:rsidP="001159BF">
      <w:pPr>
        <w:spacing w:before="60" w:after="60"/>
        <w:rPr>
          <w:sz w:val="26"/>
          <w:szCs w:val="26"/>
          <w:lang w:val="sv-SE"/>
        </w:rPr>
      </w:pPr>
    </w:p>
    <w:p w14:paraId="0C63C286"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ĐỨNG ĐẦU LIÊN DANH</w:t>
      </w:r>
    </w:p>
    <w:p w14:paraId="6A2A3664" w14:textId="77777777" w:rsidR="009578A7" w:rsidRPr="00D430FD" w:rsidRDefault="009578A7" w:rsidP="001159BF">
      <w:pPr>
        <w:spacing w:before="60" w:after="60"/>
        <w:rPr>
          <w:i/>
          <w:sz w:val="26"/>
          <w:szCs w:val="26"/>
          <w:lang w:val="sv-SE"/>
        </w:rPr>
      </w:pPr>
      <w:r w:rsidRPr="00D430FD">
        <w:rPr>
          <w:i/>
          <w:sz w:val="26"/>
          <w:szCs w:val="26"/>
          <w:lang w:val="sv-SE"/>
        </w:rPr>
        <w:t>[ghi tên, chức danh, ký tên và đóng dấu]</w:t>
      </w:r>
    </w:p>
    <w:p w14:paraId="70757E81" w14:textId="77777777" w:rsidR="009578A7" w:rsidRPr="00D430FD" w:rsidRDefault="009578A7" w:rsidP="001159BF">
      <w:pPr>
        <w:spacing w:before="60" w:after="60"/>
        <w:rPr>
          <w:i/>
          <w:sz w:val="26"/>
          <w:szCs w:val="26"/>
          <w:lang w:val="sv-SE"/>
        </w:rPr>
      </w:pPr>
    </w:p>
    <w:p w14:paraId="66831572" w14:textId="77777777" w:rsidR="009578A7" w:rsidRPr="00D430FD" w:rsidRDefault="009578A7" w:rsidP="001159BF">
      <w:pPr>
        <w:spacing w:before="60" w:after="60"/>
        <w:rPr>
          <w:b/>
          <w:sz w:val="26"/>
          <w:szCs w:val="26"/>
          <w:lang w:val="sv-SE"/>
        </w:rPr>
      </w:pPr>
      <w:r w:rsidRPr="00D430FD">
        <w:rPr>
          <w:b/>
          <w:sz w:val="26"/>
          <w:szCs w:val="26"/>
          <w:lang w:val="sv-SE"/>
        </w:rPr>
        <w:t>ĐẠI DIỆN HỢP PHÁP CỦA THÀNH VIÊN LIÊN DANH</w:t>
      </w:r>
    </w:p>
    <w:p w14:paraId="4DDA968C" w14:textId="77777777" w:rsidR="009578A7" w:rsidRPr="00D430FD" w:rsidRDefault="009578A7" w:rsidP="001159BF">
      <w:pPr>
        <w:spacing w:before="60" w:after="60"/>
        <w:rPr>
          <w:i/>
          <w:sz w:val="26"/>
          <w:szCs w:val="26"/>
          <w:lang w:val="sv-SE"/>
        </w:rPr>
      </w:pPr>
      <w:r w:rsidRPr="00D430FD">
        <w:rPr>
          <w:i/>
          <w:sz w:val="26"/>
          <w:szCs w:val="26"/>
          <w:lang w:val="sv-SE"/>
        </w:rPr>
        <w:t>[ghi tên từng thành viên, chức danh, ký tên và đóng dấu]</w:t>
      </w:r>
    </w:p>
    <w:p w14:paraId="55CE546C" w14:textId="77777777" w:rsidR="009578A7" w:rsidRPr="00D430FD" w:rsidRDefault="009578A7" w:rsidP="001159BF">
      <w:pPr>
        <w:pStyle w:val="SectionVHeader"/>
        <w:widowControl w:val="0"/>
        <w:spacing w:before="60" w:after="60"/>
        <w:jc w:val="both"/>
        <w:outlineLvl w:val="2"/>
        <w:rPr>
          <w:sz w:val="26"/>
          <w:szCs w:val="26"/>
          <w:lang w:val="sv-SE"/>
        </w:rPr>
      </w:pPr>
    </w:p>
    <w:p w14:paraId="67898BB9"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Ghi chú:</w:t>
      </w:r>
    </w:p>
    <w:p w14:paraId="22C225E7"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(1) Căn cứ quy mô, tính chất của gói thầu, nội dung thỏa thuận liên danh theo mẫu này có thể được sửa đổi bổ sung cho phù hợp.</w:t>
      </w:r>
    </w:p>
    <w:p w14:paraId="0D34E5C3" w14:textId="77777777" w:rsidR="009578A7" w:rsidRPr="00D430FD" w:rsidRDefault="009578A7" w:rsidP="001159BF">
      <w:pPr>
        <w:pStyle w:val="SectionVHeader"/>
        <w:widowControl w:val="0"/>
        <w:spacing w:before="60" w:after="60"/>
        <w:ind w:firstLine="567"/>
        <w:jc w:val="both"/>
        <w:outlineLvl w:val="2"/>
        <w:rPr>
          <w:b w:val="0"/>
          <w:sz w:val="26"/>
          <w:szCs w:val="26"/>
          <w:lang w:val="sv-SE"/>
        </w:rPr>
      </w:pPr>
      <w:r w:rsidRPr="00D430FD">
        <w:rPr>
          <w:b w:val="0"/>
          <w:sz w:val="26"/>
          <w:szCs w:val="26"/>
          <w:lang w:val="sv-SE"/>
        </w:rPr>
        <w:t>(2) Cập nhật các văn bản quy phạm pháp luật theo quy định hiện hành.</w:t>
      </w:r>
    </w:p>
    <w:p w14:paraId="415F3152" w14:textId="77777777" w:rsidR="009578A7" w:rsidRPr="00D430FD" w:rsidRDefault="009578A7" w:rsidP="001159BF">
      <w:pPr>
        <w:pStyle w:val="SectionVHeader"/>
        <w:widowControl w:val="0"/>
        <w:spacing w:before="60" w:after="60"/>
        <w:ind w:firstLine="567"/>
        <w:jc w:val="both"/>
        <w:outlineLvl w:val="2"/>
        <w:rPr>
          <w:b w:val="0"/>
          <w:sz w:val="26"/>
          <w:szCs w:val="26"/>
          <w:lang w:val="es-ES"/>
        </w:rPr>
      </w:pPr>
      <w:r w:rsidRPr="00D430FD">
        <w:rPr>
          <w:b w:val="0"/>
          <w:sz w:val="26"/>
          <w:szCs w:val="26"/>
          <w:lang w:val="sv-SE"/>
        </w:rPr>
        <w:t xml:space="preserve">(3) </w:t>
      </w:r>
      <w:proofErr w:type="spellStart"/>
      <w:r w:rsidRPr="00D430FD">
        <w:rPr>
          <w:b w:val="0"/>
          <w:sz w:val="26"/>
          <w:szCs w:val="26"/>
          <w:lang w:val="es-ES"/>
        </w:rPr>
        <w:t>Phạm</w:t>
      </w:r>
      <w:proofErr w:type="spellEnd"/>
      <w:r w:rsidRPr="00D430FD">
        <w:rPr>
          <w:b w:val="0"/>
          <w:sz w:val="26"/>
          <w:szCs w:val="26"/>
          <w:lang w:val="es-ES"/>
        </w:rPr>
        <w:t xml:space="preserve"> vi </w:t>
      </w:r>
      <w:proofErr w:type="spellStart"/>
      <w:r w:rsidRPr="00D430FD">
        <w:rPr>
          <w:b w:val="0"/>
          <w:sz w:val="26"/>
          <w:szCs w:val="26"/>
          <w:lang w:val="es-ES"/>
        </w:rPr>
        <w:t>ủy</w:t>
      </w:r>
      <w:proofErr w:type="spellEnd"/>
      <w:r w:rsidRPr="00D430FD">
        <w:rPr>
          <w:b w:val="0"/>
          <w:sz w:val="26"/>
          <w:szCs w:val="26"/>
          <w:lang w:val="es-ES"/>
        </w:rPr>
        <w:t xml:space="preserve"> </w:t>
      </w:r>
      <w:proofErr w:type="spellStart"/>
      <w:r w:rsidRPr="00D430FD">
        <w:rPr>
          <w:b w:val="0"/>
          <w:sz w:val="26"/>
          <w:szCs w:val="26"/>
          <w:lang w:val="es-ES"/>
        </w:rPr>
        <w:t>quyền</w:t>
      </w:r>
      <w:proofErr w:type="spellEnd"/>
      <w:r w:rsidRPr="00D430FD">
        <w:rPr>
          <w:b w:val="0"/>
          <w:sz w:val="26"/>
          <w:szCs w:val="26"/>
          <w:lang w:val="es-ES"/>
        </w:rPr>
        <w:t xml:space="preserve"> </w:t>
      </w:r>
      <w:proofErr w:type="spellStart"/>
      <w:r w:rsidRPr="00D430FD">
        <w:rPr>
          <w:b w:val="0"/>
          <w:sz w:val="26"/>
          <w:szCs w:val="26"/>
          <w:lang w:val="es-ES"/>
        </w:rPr>
        <w:t>bao</w:t>
      </w:r>
      <w:proofErr w:type="spellEnd"/>
      <w:r w:rsidRPr="00D430FD">
        <w:rPr>
          <w:b w:val="0"/>
          <w:sz w:val="26"/>
          <w:szCs w:val="26"/>
          <w:lang w:val="es-ES"/>
        </w:rPr>
        <w:t xml:space="preserve"> </w:t>
      </w:r>
      <w:proofErr w:type="spellStart"/>
      <w:r w:rsidRPr="00D430FD">
        <w:rPr>
          <w:b w:val="0"/>
          <w:sz w:val="26"/>
          <w:szCs w:val="26"/>
          <w:lang w:val="es-ES"/>
        </w:rPr>
        <w:t>gồm</w:t>
      </w:r>
      <w:proofErr w:type="spellEnd"/>
      <w:r w:rsidRPr="00D430FD">
        <w:rPr>
          <w:b w:val="0"/>
          <w:sz w:val="26"/>
          <w:szCs w:val="26"/>
          <w:lang w:val="es-ES"/>
        </w:rPr>
        <w:t xml:space="preserve"> </w:t>
      </w:r>
      <w:proofErr w:type="spellStart"/>
      <w:r w:rsidRPr="00D430FD">
        <w:rPr>
          <w:b w:val="0"/>
          <w:sz w:val="26"/>
          <w:szCs w:val="26"/>
          <w:lang w:val="es-ES"/>
        </w:rPr>
        <w:t>một</w:t>
      </w:r>
      <w:proofErr w:type="spellEnd"/>
      <w:r w:rsidRPr="00D430FD">
        <w:rPr>
          <w:b w:val="0"/>
          <w:sz w:val="26"/>
          <w:szCs w:val="26"/>
          <w:lang w:val="es-ES"/>
        </w:rPr>
        <w:t xml:space="preserve"> </w:t>
      </w:r>
      <w:proofErr w:type="spellStart"/>
      <w:r w:rsidRPr="00D430FD">
        <w:rPr>
          <w:b w:val="0"/>
          <w:sz w:val="26"/>
          <w:szCs w:val="26"/>
          <w:lang w:val="es-ES"/>
        </w:rPr>
        <w:t>hoặc</w:t>
      </w:r>
      <w:proofErr w:type="spellEnd"/>
      <w:r w:rsidRPr="00D430FD">
        <w:rPr>
          <w:b w:val="0"/>
          <w:sz w:val="26"/>
          <w:szCs w:val="26"/>
          <w:lang w:val="es-ES"/>
        </w:rPr>
        <w:t xml:space="preserve"> </w:t>
      </w:r>
      <w:proofErr w:type="spellStart"/>
      <w:r w:rsidRPr="00D430FD">
        <w:rPr>
          <w:b w:val="0"/>
          <w:sz w:val="26"/>
          <w:szCs w:val="26"/>
          <w:lang w:val="es-ES"/>
        </w:rPr>
        <w:t>nhiều</w:t>
      </w:r>
      <w:proofErr w:type="spellEnd"/>
      <w:r w:rsidRPr="00D430FD">
        <w:rPr>
          <w:b w:val="0"/>
          <w:sz w:val="26"/>
          <w:szCs w:val="26"/>
          <w:lang w:val="es-ES"/>
        </w:rPr>
        <w:t xml:space="preserve"> </w:t>
      </w:r>
      <w:proofErr w:type="spellStart"/>
      <w:r w:rsidRPr="00D430FD">
        <w:rPr>
          <w:b w:val="0"/>
          <w:sz w:val="26"/>
          <w:szCs w:val="26"/>
          <w:lang w:val="es-ES"/>
        </w:rPr>
        <w:t>công</w:t>
      </w:r>
      <w:proofErr w:type="spellEnd"/>
      <w:r w:rsidRPr="00D430FD">
        <w:rPr>
          <w:b w:val="0"/>
          <w:sz w:val="26"/>
          <w:szCs w:val="26"/>
          <w:lang w:val="es-ES"/>
        </w:rPr>
        <w:t xml:space="preserve"> </w:t>
      </w:r>
      <w:proofErr w:type="spellStart"/>
      <w:r w:rsidRPr="00D430FD">
        <w:rPr>
          <w:b w:val="0"/>
          <w:sz w:val="26"/>
          <w:szCs w:val="26"/>
          <w:lang w:val="es-ES"/>
        </w:rPr>
        <w:t>việc</w:t>
      </w:r>
      <w:proofErr w:type="spellEnd"/>
      <w:r w:rsidRPr="00D430FD">
        <w:rPr>
          <w:b w:val="0"/>
          <w:sz w:val="26"/>
          <w:szCs w:val="26"/>
          <w:lang w:val="es-ES"/>
        </w:rPr>
        <w:t xml:space="preserve"> </w:t>
      </w:r>
      <w:proofErr w:type="spellStart"/>
      <w:r w:rsidRPr="00D430FD">
        <w:rPr>
          <w:b w:val="0"/>
          <w:sz w:val="26"/>
          <w:szCs w:val="26"/>
          <w:lang w:val="es-ES"/>
        </w:rPr>
        <w:t>nêu</w:t>
      </w:r>
      <w:proofErr w:type="spellEnd"/>
      <w:r w:rsidRPr="00D430FD">
        <w:rPr>
          <w:b w:val="0"/>
          <w:sz w:val="26"/>
          <w:szCs w:val="26"/>
          <w:lang w:val="es-ES"/>
        </w:rPr>
        <w:t xml:space="preserve"> </w:t>
      </w:r>
      <w:proofErr w:type="spellStart"/>
      <w:r w:rsidRPr="00D430FD">
        <w:rPr>
          <w:b w:val="0"/>
          <w:sz w:val="26"/>
          <w:szCs w:val="26"/>
          <w:lang w:val="es-ES"/>
        </w:rPr>
        <w:t>trên</w:t>
      </w:r>
      <w:proofErr w:type="spellEnd"/>
      <w:r w:rsidRPr="00D430FD">
        <w:rPr>
          <w:b w:val="0"/>
          <w:sz w:val="26"/>
          <w:szCs w:val="26"/>
          <w:lang w:val="es-ES"/>
        </w:rPr>
        <w:t>.</w:t>
      </w:r>
    </w:p>
    <w:p w14:paraId="7BF3FB90" w14:textId="77777777" w:rsidR="009578A7" w:rsidRPr="00D430FD" w:rsidRDefault="009578A7" w:rsidP="001159BF">
      <w:pPr>
        <w:pStyle w:val="SectionVHeader"/>
        <w:widowControl w:val="0"/>
        <w:spacing w:before="60" w:after="60"/>
        <w:ind w:firstLine="567"/>
        <w:jc w:val="both"/>
        <w:outlineLvl w:val="2"/>
        <w:rPr>
          <w:b w:val="0"/>
          <w:spacing w:val="-4"/>
          <w:sz w:val="26"/>
          <w:szCs w:val="26"/>
          <w:lang w:val="sv-SE"/>
        </w:rPr>
      </w:pPr>
      <w:r w:rsidRPr="00D430FD">
        <w:rPr>
          <w:b w:val="0"/>
          <w:sz w:val="26"/>
          <w:szCs w:val="26"/>
          <w:lang w:val="es-ES"/>
        </w:rPr>
        <w:t xml:space="preserve">(4) </w:t>
      </w:r>
      <w:proofErr w:type="spellStart"/>
      <w:r w:rsidRPr="00D430FD">
        <w:rPr>
          <w:b w:val="0"/>
          <w:sz w:val="26"/>
          <w:szCs w:val="26"/>
          <w:lang w:val="es-ES"/>
        </w:rPr>
        <w:t>Nhà</w:t>
      </w:r>
      <w:proofErr w:type="spellEnd"/>
      <w:r w:rsidRPr="00D430FD">
        <w:rPr>
          <w:b w:val="0"/>
          <w:sz w:val="26"/>
          <w:szCs w:val="26"/>
          <w:lang w:val="es-ES"/>
        </w:rPr>
        <w:t xml:space="preserve"> </w:t>
      </w:r>
      <w:proofErr w:type="spellStart"/>
      <w:r w:rsidRPr="00D430FD">
        <w:rPr>
          <w:b w:val="0"/>
          <w:sz w:val="26"/>
          <w:szCs w:val="26"/>
          <w:lang w:val="es-ES"/>
        </w:rPr>
        <w:t>thầu</w:t>
      </w:r>
      <w:proofErr w:type="spellEnd"/>
      <w:r w:rsidRPr="00D430FD">
        <w:rPr>
          <w:b w:val="0"/>
          <w:sz w:val="26"/>
          <w:szCs w:val="26"/>
          <w:lang w:val="es-ES"/>
        </w:rPr>
        <w:t xml:space="preserve"> </w:t>
      </w:r>
      <w:r w:rsidRPr="00D430FD">
        <w:rPr>
          <w:b w:val="0"/>
          <w:spacing w:val="-4"/>
          <w:sz w:val="26"/>
          <w:szCs w:val="26"/>
          <w:lang w:val="sv-SE"/>
        </w:rPr>
        <w:t>phải ghi rõ nội dung công việc cụ thể và ước tính giá trị tương ứng mà từng thành viên trong liên danh sẽ thực hiện, trách nhiệm chung, trách nhiệm của từng thành viên, kể cả thành viên đứng đầu liên danh.</w:t>
      </w:r>
    </w:p>
    <w:p w14:paraId="5A06CF47" w14:textId="77777777" w:rsidR="009578A7" w:rsidRPr="00D430FD" w:rsidRDefault="009578A7" w:rsidP="001159BF">
      <w:pPr>
        <w:pStyle w:val="SectionVHeader"/>
        <w:widowControl w:val="0"/>
        <w:spacing w:before="60" w:after="60"/>
        <w:ind w:firstLine="567"/>
        <w:jc w:val="both"/>
        <w:outlineLvl w:val="2"/>
        <w:rPr>
          <w:b w:val="0"/>
          <w:spacing w:val="-4"/>
          <w:sz w:val="26"/>
          <w:szCs w:val="26"/>
          <w:lang w:val="sv-SE"/>
        </w:rPr>
        <w:sectPr w:rsidR="009578A7" w:rsidRPr="00D430FD" w:rsidSect="003A475C">
          <w:pgSz w:w="11907" w:h="16839" w:code="9"/>
          <w:pgMar w:top="1134" w:right="1134" w:bottom="1134" w:left="1701" w:header="720" w:footer="368" w:gutter="0"/>
          <w:cols w:space="720"/>
          <w:docGrid w:linePitch="360"/>
        </w:sectPr>
      </w:pPr>
    </w:p>
    <w:p w14:paraId="524ABC52" w14:textId="77777777" w:rsidR="009578A7" w:rsidRPr="00D430FD" w:rsidRDefault="009578A7" w:rsidP="001159BF">
      <w:pPr>
        <w:spacing w:before="60" w:after="60"/>
        <w:ind w:firstLine="567"/>
        <w:jc w:val="right"/>
        <w:rPr>
          <w:b/>
          <w:sz w:val="26"/>
          <w:szCs w:val="26"/>
        </w:rPr>
      </w:pPr>
      <w:r w:rsidRPr="00D430FD">
        <w:rPr>
          <w:b/>
          <w:sz w:val="26"/>
          <w:szCs w:val="26"/>
          <w:lang w:val="it-IT"/>
        </w:rPr>
        <w:lastRenderedPageBreak/>
        <w:t xml:space="preserve"> Mẫu số 07A</w:t>
      </w:r>
    </w:p>
    <w:p w14:paraId="1827745A" w14:textId="77777777" w:rsidR="009578A7" w:rsidRPr="00D430FD" w:rsidRDefault="009578A7" w:rsidP="001159BF">
      <w:pPr>
        <w:spacing w:before="60" w:after="60"/>
        <w:jc w:val="center"/>
        <w:rPr>
          <w:b/>
          <w:sz w:val="26"/>
          <w:szCs w:val="26"/>
        </w:rPr>
      </w:pPr>
      <w:r w:rsidRPr="00D430FD">
        <w:rPr>
          <w:b/>
          <w:sz w:val="26"/>
          <w:szCs w:val="26"/>
        </w:rPr>
        <w:t xml:space="preserve">BẢO LÃNH DỰ </w:t>
      </w:r>
      <w:proofErr w:type="gramStart"/>
      <w:r w:rsidRPr="00D430FD">
        <w:rPr>
          <w:b/>
          <w:sz w:val="26"/>
          <w:szCs w:val="26"/>
        </w:rPr>
        <w:t>THẦU</w:t>
      </w:r>
      <w:r w:rsidRPr="00D430FD">
        <w:rPr>
          <w:b/>
          <w:sz w:val="26"/>
          <w:szCs w:val="26"/>
          <w:vertAlign w:val="superscript"/>
        </w:rPr>
        <w:t>(</w:t>
      </w:r>
      <w:proofErr w:type="gramEnd"/>
      <w:r w:rsidRPr="00D430FD">
        <w:rPr>
          <w:b/>
          <w:sz w:val="26"/>
          <w:szCs w:val="26"/>
          <w:vertAlign w:val="superscript"/>
        </w:rPr>
        <w:t>1)</w:t>
      </w:r>
    </w:p>
    <w:p w14:paraId="3CA75D03" w14:textId="77777777" w:rsidR="009578A7" w:rsidRPr="00D430FD" w:rsidRDefault="009578A7" w:rsidP="001159BF">
      <w:pPr>
        <w:spacing w:before="60" w:after="60"/>
        <w:jc w:val="center"/>
        <w:rPr>
          <w:i/>
          <w:sz w:val="26"/>
          <w:szCs w:val="26"/>
        </w:rPr>
      </w:pPr>
      <w:r w:rsidRPr="00D430FD">
        <w:rPr>
          <w:i/>
          <w:sz w:val="26"/>
          <w:szCs w:val="26"/>
        </w:rPr>
        <w:t>(</w:t>
      </w:r>
      <w:proofErr w:type="spellStart"/>
      <w:r w:rsidRPr="00D430FD">
        <w:rPr>
          <w:i/>
          <w:sz w:val="26"/>
          <w:szCs w:val="26"/>
        </w:rPr>
        <w:t>áp</w:t>
      </w:r>
      <w:proofErr w:type="spellEnd"/>
      <w:r w:rsidRPr="00D430FD">
        <w:rPr>
          <w:i/>
          <w:sz w:val="26"/>
          <w:szCs w:val="26"/>
        </w:rPr>
        <w:t xml:space="preserve"> </w:t>
      </w:r>
      <w:proofErr w:type="spellStart"/>
      <w:r w:rsidRPr="00D430FD">
        <w:rPr>
          <w:i/>
          <w:sz w:val="26"/>
          <w:szCs w:val="26"/>
        </w:rPr>
        <w:t>dụng</w:t>
      </w:r>
      <w:proofErr w:type="spellEnd"/>
      <w:r w:rsidRPr="00D430FD">
        <w:rPr>
          <w:i/>
          <w:sz w:val="26"/>
          <w:szCs w:val="26"/>
        </w:rPr>
        <w:t xml:space="preserve"> </w:t>
      </w:r>
      <w:proofErr w:type="spellStart"/>
      <w:r w:rsidRPr="00D430FD">
        <w:rPr>
          <w:i/>
          <w:sz w:val="26"/>
          <w:szCs w:val="26"/>
        </w:rPr>
        <w:t>đối</w:t>
      </w:r>
      <w:proofErr w:type="spellEnd"/>
      <w:r w:rsidRPr="00D430FD">
        <w:rPr>
          <w:i/>
          <w:sz w:val="26"/>
          <w:szCs w:val="26"/>
        </w:rPr>
        <w:t xml:space="preserve"> </w:t>
      </w:r>
      <w:proofErr w:type="spellStart"/>
      <w:r w:rsidRPr="00D430FD">
        <w:rPr>
          <w:i/>
          <w:sz w:val="26"/>
          <w:szCs w:val="26"/>
        </w:rPr>
        <w:t>với</w:t>
      </w:r>
      <w:proofErr w:type="spellEnd"/>
      <w:r w:rsidRPr="00D430FD">
        <w:rPr>
          <w:i/>
          <w:sz w:val="26"/>
          <w:szCs w:val="26"/>
        </w:rPr>
        <w:t xml:space="preserve"> </w:t>
      </w:r>
      <w:proofErr w:type="spellStart"/>
      <w:r w:rsidRPr="00D430FD">
        <w:rPr>
          <w:i/>
          <w:sz w:val="26"/>
          <w:szCs w:val="26"/>
        </w:rPr>
        <w:t>nhà</w:t>
      </w:r>
      <w:proofErr w:type="spellEnd"/>
      <w:r w:rsidRPr="00D430FD">
        <w:rPr>
          <w:i/>
          <w:sz w:val="26"/>
          <w:szCs w:val="26"/>
        </w:rPr>
        <w:t xml:space="preserve"> </w:t>
      </w:r>
      <w:proofErr w:type="spellStart"/>
      <w:r w:rsidRPr="00D430FD">
        <w:rPr>
          <w:i/>
          <w:sz w:val="26"/>
          <w:szCs w:val="26"/>
        </w:rPr>
        <w:t>thầu</w:t>
      </w:r>
      <w:proofErr w:type="spellEnd"/>
      <w:r w:rsidRPr="00D430FD">
        <w:rPr>
          <w:i/>
          <w:sz w:val="26"/>
          <w:szCs w:val="26"/>
        </w:rPr>
        <w:t xml:space="preserve"> </w:t>
      </w:r>
      <w:proofErr w:type="spellStart"/>
      <w:r w:rsidRPr="00D430FD">
        <w:rPr>
          <w:i/>
          <w:sz w:val="26"/>
          <w:szCs w:val="26"/>
        </w:rPr>
        <w:t>độc</w:t>
      </w:r>
      <w:proofErr w:type="spellEnd"/>
      <w:r w:rsidRPr="00D430FD">
        <w:rPr>
          <w:i/>
          <w:sz w:val="26"/>
          <w:szCs w:val="26"/>
        </w:rPr>
        <w:t xml:space="preserve"> </w:t>
      </w:r>
      <w:proofErr w:type="spellStart"/>
      <w:r w:rsidRPr="00D430FD">
        <w:rPr>
          <w:i/>
          <w:sz w:val="26"/>
          <w:szCs w:val="26"/>
        </w:rPr>
        <w:t>lập</w:t>
      </w:r>
      <w:proofErr w:type="spellEnd"/>
      <w:r w:rsidRPr="00D430FD">
        <w:rPr>
          <w:i/>
          <w:sz w:val="26"/>
          <w:szCs w:val="26"/>
        </w:rPr>
        <w:t>)</w:t>
      </w:r>
    </w:p>
    <w:p w14:paraId="7BA81E64" w14:textId="77777777" w:rsidR="009578A7" w:rsidRPr="00D430FD" w:rsidRDefault="009578A7" w:rsidP="001159BF">
      <w:pPr>
        <w:spacing w:before="60" w:after="60"/>
        <w:jc w:val="center"/>
        <w:rPr>
          <w:i/>
          <w:sz w:val="26"/>
          <w:szCs w:val="26"/>
        </w:rPr>
      </w:pPr>
    </w:p>
    <w:p w14:paraId="7BA2EE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proofErr w:type="spellStart"/>
      <w:r w:rsidRPr="00D430FD">
        <w:rPr>
          <w:rFonts w:ascii="Times New Roman" w:hAnsi="Times New Roman" w:cs="Times New Roman"/>
          <w:b/>
          <w:sz w:val="26"/>
          <w:szCs w:val="26"/>
          <w:lang w:val="es-ES_tradnl"/>
        </w:rPr>
        <w:t>Bên</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thụ</w:t>
      </w:r>
      <w:proofErr w:type="spellEnd"/>
      <w:r w:rsidRPr="00D430FD">
        <w:rPr>
          <w:rFonts w:ascii="Times New Roman" w:hAnsi="Times New Roman" w:cs="Times New Roman"/>
          <w:b/>
          <w:sz w:val="26"/>
          <w:szCs w:val="26"/>
          <w:lang w:val="es-ES_tradnl"/>
        </w:rPr>
        <w:t xml:space="preserve"> </w:t>
      </w:r>
      <w:proofErr w:type="spellStart"/>
      <w:proofErr w:type="gramStart"/>
      <w:r w:rsidRPr="00D430FD">
        <w:rPr>
          <w:rFonts w:ascii="Times New Roman" w:hAnsi="Times New Roman" w:cs="Times New Roman"/>
          <w:b/>
          <w:sz w:val="26"/>
          <w:szCs w:val="26"/>
          <w:lang w:val="es-ES_tradnl"/>
        </w:rPr>
        <w:t>hưởng</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và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địa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chỉ</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của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mời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 xml:space="preserve">] </w:t>
      </w:r>
    </w:p>
    <w:p w14:paraId="34A53876"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proofErr w:type="spellStart"/>
      <w:r w:rsidRPr="00D430FD">
        <w:rPr>
          <w:rFonts w:ascii="Times New Roman" w:hAnsi="Times New Roman" w:cs="Times New Roman"/>
          <w:b/>
          <w:sz w:val="26"/>
          <w:szCs w:val="26"/>
          <w:lang w:val="es-ES_tradnl"/>
        </w:rPr>
        <w:t>Ngày</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phát</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hành</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bảo</w:t>
      </w:r>
      <w:proofErr w:type="spellEnd"/>
      <w:r w:rsidRPr="00D430FD">
        <w:rPr>
          <w:rFonts w:ascii="Times New Roman" w:hAnsi="Times New Roman" w:cs="Times New Roman"/>
          <w:b/>
          <w:sz w:val="26"/>
          <w:szCs w:val="26"/>
          <w:lang w:val="es-ES_tradnl"/>
        </w:rPr>
        <w:t xml:space="preserve"> </w:t>
      </w:r>
      <w:proofErr w:type="spellStart"/>
      <w:proofErr w:type="gramStart"/>
      <w:r w:rsidRPr="00D430FD">
        <w:rPr>
          <w:rFonts w:ascii="Times New Roman" w:hAnsi="Times New Roman" w:cs="Times New Roman"/>
          <w:b/>
          <w:sz w:val="26"/>
          <w:szCs w:val="26"/>
          <w:lang w:val="es-ES_tradnl"/>
        </w:rPr>
        <w:t>lãnh</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ngày</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phát</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hành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bảo</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lãnh</w:t>
      </w:r>
      <w:proofErr w:type="spellEnd"/>
      <w:r w:rsidRPr="00D430FD">
        <w:rPr>
          <w:rFonts w:ascii="Times New Roman" w:hAnsi="Times New Roman" w:cs="Times New Roman"/>
          <w:i/>
          <w:sz w:val="26"/>
          <w:szCs w:val="26"/>
          <w:lang w:val="es-ES_tradnl"/>
        </w:rPr>
        <w:t>]</w:t>
      </w:r>
    </w:p>
    <w:p w14:paraId="4173E0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 xml:space="preserve">BẢO LÃNH DỰ THẦU </w:t>
      </w:r>
      <w:proofErr w:type="spellStart"/>
      <w:proofErr w:type="gramStart"/>
      <w:r w:rsidRPr="00D430FD">
        <w:rPr>
          <w:rFonts w:ascii="Times New Roman" w:hAnsi="Times New Roman" w:cs="Times New Roman"/>
          <w:b/>
          <w:sz w:val="26"/>
          <w:szCs w:val="26"/>
          <w:lang w:val="es-ES_tradnl"/>
        </w:rPr>
        <w:t>số</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trích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yếu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của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Bảo</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lãnh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dự</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w:t>
      </w:r>
    </w:p>
    <w:p w14:paraId="15695277"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proofErr w:type="spellStart"/>
      <w:r w:rsidRPr="00D430FD">
        <w:rPr>
          <w:rFonts w:ascii="Times New Roman" w:hAnsi="Times New Roman" w:cs="Times New Roman"/>
          <w:b/>
          <w:sz w:val="26"/>
          <w:szCs w:val="26"/>
          <w:lang w:val="es-ES_tradnl"/>
        </w:rPr>
        <w:t>Bên</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bảo</w:t>
      </w:r>
      <w:proofErr w:type="spellEnd"/>
      <w:r w:rsidRPr="00D430FD">
        <w:rPr>
          <w:rFonts w:ascii="Times New Roman" w:hAnsi="Times New Roman" w:cs="Times New Roman"/>
          <w:b/>
          <w:sz w:val="26"/>
          <w:szCs w:val="26"/>
          <w:lang w:val="es-ES_tradnl"/>
        </w:rPr>
        <w:t xml:space="preserve"> </w:t>
      </w:r>
      <w:proofErr w:type="spellStart"/>
      <w:proofErr w:type="gramStart"/>
      <w:r w:rsidRPr="00D430FD">
        <w:rPr>
          <w:rFonts w:ascii="Times New Roman" w:hAnsi="Times New Roman" w:cs="Times New Roman"/>
          <w:b/>
          <w:sz w:val="26"/>
          <w:szCs w:val="26"/>
          <w:lang w:val="es-ES_tradnl"/>
        </w:rPr>
        <w:t>lãnh</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và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địa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chỉ</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nơi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phát</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hành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nếu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những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thông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tin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này</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chưa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được</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thể</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hiện</w:t>
      </w:r>
      <w:proofErr w:type="spellEnd"/>
      <w:r w:rsidRPr="00D430FD">
        <w:rPr>
          <w:rFonts w:ascii="Times New Roman" w:hAnsi="Times New Roman" w:cs="Times New Roman"/>
          <w:i/>
          <w:sz w:val="26"/>
          <w:szCs w:val="26"/>
          <w:lang w:val="es-ES_tradnl"/>
        </w:rPr>
        <w:t xml:space="preserve"> ở </w:t>
      </w:r>
      <w:proofErr w:type="spellStart"/>
      <w:r w:rsidRPr="00D430FD">
        <w:rPr>
          <w:rFonts w:ascii="Times New Roman" w:hAnsi="Times New Roman" w:cs="Times New Roman"/>
          <w:i/>
          <w:sz w:val="26"/>
          <w:szCs w:val="26"/>
          <w:lang w:val="es-ES_tradnl"/>
        </w:rPr>
        <w:t>phần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tiêu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đề</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giấy</w:t>
      </w:r>
      <w:proofErr w:type="spellEnd"/>
      <w:r w:rsidRPr="00D430FD">
        <w:rPr>
          <w:rFonts w:ascii="Times New Roman" w:hAnsi="Times New Roman" w:cs="Times New Roman"/>
          <w:i/>
          <w:sz w:val="26"/>
          <w:szCs w:val="26"/>
          <w:lang w:val="es-ES_tradnl"/>
        </w:rPr>
        <w:t xml:space="preserve"> in]</w:t>
      </w:r>
    </w:p>
    <w:p w14:paraId="048D4CDE"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báo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rằng</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nhà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proofErr w:type="gramStart"/>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w:t>
      </w:r>
      <w:proofErr w:type="spellStart"/>
      <w:proofErr w:type="gramEnd"/>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đây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gọi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dự</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để</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gói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gói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sz w:val="26"/>
          <w:szCs w:val="26"/>
          <w:lang w:val="es-ES_tradnl"/>
        </w:rPr>
        <w:t>thuộc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dự</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án</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dự</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án</w:t>
      </w:r>
      <w:proofErr w:type="spellEnd"/>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theo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Thư</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mời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/E-TBMT </w:t>
      </w:r>
      <w:proofErr w:type="spellStart"/>
      <w:r w:rsidRPr="00D430FD">
        <w:rPr>
          <w:rFonts w:ascii="Times New Roman" w:hAnsi="Times New Roman" w:cs="Times New Roman"/>
          <w:sz w:val="26"/>
          <w:szCs w:val="26"/>
          <w:lang w:val="es-ES_tradnl"/>
        </w:rPr>
        <w:t>số</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trích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yếu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của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Thư</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mời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/E-TBMT]</w:t>
      </w:r>
      <w:r w:rsidRPr="00D430FD">
        <w:rPr>
          <w:rFonts w:ascii="Times New Roman" w:hAnsi="Times New Roman" w:cs="Times New Roman"/>
          <w:sz w:val="26"/>
          <w:szCs w:val="26"/>
          <w:lang w:val="es-ES_tradnl"/>
        </w:rPr>
        <w:t xml:space="preserve">. </w:t>
      </w:r>
    </w:p>
    <w:p w14:paraId="3BCA858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với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rằng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nhà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dự</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gói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bằng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một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khoản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___</w:t>
      </w:r>
      <w:proofErr w:type="gramStart"/>
      <w:r w:rsidRPr="00D430FD">
        <w:rPr>
          <w:rFonts w:ascii="Times New Roman" w:hAnsi="Times New Roman" w:cs="Times New Roman"/>
          <w:sz w:val="26"/>
          <w:szCs w:val="26"/>
          <w:lang w:val="es-ES_tradnl"/>
        </w:rPr>
        <w:t>_</w:t>
      </w:r>
      <w:r w:rsidRPr="00D430FD">
        <w:rPr>
          <w:rFonts w:ascii="Times New Roman" w:hAnsi="Times New Roman" w:cs="Times New Roman"/>
          <w:i/>
          <w:sz w:val="26"/>
          <w:szCs w:val="26"/>
          <w:lang w:val="es-ES_tradnl"/>
        </w:rPr>
        <w:t>[</w:t>
      </w:r>
      <w:proofErr w:type="spellStart"/>
      <w:proofErr w:type="gramEnd"/>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rõ</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giá</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trị</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chữ</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và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đồng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tiền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sử</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dụng</w:t>
      </w:r>
      <w:proofErr w:type="spellEnd"/>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w:t>
      </w:r>
    </w:p>
    <w:p w14:paraId="6370DA8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
        </w:rPr>
        <w:t>Bảo</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lãnh</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này</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có</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hiệu</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lực</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trong</w:t>
      </w:r>
      <w:proofErr w:type="spellEnd"/>
      <w:r w:rsidRPr="00D430FD">
        <w:rPr>
          <w:rFonts w:ascii="Times New Roman" w:hAnsi="Times New Roman" w:cs="Times New Roman"/>
          <w:sz w:val="26"/>
          <w:szCs w:val="26"/>
          <w:lang w:val="es-ES"/>
        </w:rPr>
        <w:t xml:space="preserve"> ___</w:t>
      </w:r>
      <w:proofErr w:type="gramStart"/>
      <w:r w:rsidRPr="00D430FD">
        <w:rPr>
          <w:rFonts w:ascii="Times New Roman" w:hAnsi="Times New Roman" w:cs="Times New Roman"/>
          <w:sz w:val="26"/>
          <w:szCs w:val="26"/>
          <w:lang w:val="es-ES"/>
        </w:rPr>
        <w:t>_</w:t>
      </w:r>
      <w:r w:rsidRPr="00D430FD">
        <w:rPr>
          <w:rFonts w:ascii="Times New Roman" w:hAnsi="Times New Roman" w:cs="Times New Roman"/>
          <w:sz w:val="26"/>
          <w:szCs w:val="26"/>
          <w:vertAlign w:val="superscript"/>
          <w:lang w:val="es-ES"/>
        </w:rPr>
        <w:t>(</w:t>
      </w:r>
      <w:proofErr w:type="gramEnd"/>
      <w:r w:rsidRPr="00D430FD">
        <w:rPr>
          <w:rFonts w:ascii="Times New Roman" w:hAnsi="Times New Roman" w:cs="Times New Roman"/>
          <w:sz w:val="26"/>
          <w:szCs w:val="26"/>
          <w:vertAlign w:val="superscript"/>
          <w:lang w:val="es-ES"/>
        </w:rPr>
        <w:t>2)</w:t>
      </w:r>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ngày</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kể</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từ</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ngày</w:t>
      </w:r>
      <w:proofErr w:type="spellEnd"/>
      <w:r w:rsidRPr="00D430FD">
        <w:rPr>
          <w:rFonts w:ascii="Times New Roman" w:hAnsi="Times New Roman" w:cs="Times New Roman"/>
          <w:sz w:val="26"/>
          <w:szCs w:val="26"/>
          <w:lang w:val="es-ES"/>
        </w:rPr>
        <w:t>____</w:t>
      </w:r>
      <w:proofErr w:type="spellStart"/>
      <w:r w:rsidRPr="00D430FD">
        <w:rPr>
          <w:rFonts w:ascii="Times New Roman" w:hAnsi="Times New Roman" w:cs="Times New Roman"/>
          <w:sz w:val="26"/>
          <w:szCs w:val="26"/>
          <w:lang w:val="es-ES"/>
        </w:rPr>
        <w:t>tháng</w:t>
      </w:r>
      <w:proofErr w:type="spellEnd"/>
      <w:r w:rsidRPr="00D430FD">
        <w:rPr>
          <w:rFonts w:ascii="Times New Roman" w:hAnsi="Times New Roman" w:cs="Times New Roman"/>
          <w:sz w:val="26"/>
          <w:szCs w:val="26"/>
          <w:lang w:val="es-ES"/>
        </w:rPr>
        <w:t xml:space="preserve">___ </w:t>
      </w:r>
      <w:proofErr w:type="spellStart"/>
      <w:r w:rsidRPr="00D430FD">
        <w:rPr>
          <w:rFonts w:ascii="Times New Roman" w:hAnsi="Times New Roman" w:cs="Times New Roman"/>
          <w:sz w:val="26"/>
          <w:szCs w:val="26"/>
          <w:lang w:val="es-ES"/>
        </w:rPr>
        <w:t>năm</w:t>
      </w:r>
      <w:proofErr w:type="spellEnd"/>
      <w:r w:rsidRPr="00D430FD">
        <w:rPr>
          <w:rFonts w:ascii="Times New Roman" w:hAnsi="Times New Roman" w:cs="Times New Roman"/>
          <w:sz w:val="26"/>
          <w:szCs w:val="26"/>
          <w:lang w:val="es-ES"/>
        </w:rPr>
        <w:t>___</w:t>
      </w:r>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w:t>
      </w:r>
    </w:p>
    <w:p w14:paraId="7B7BD151"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của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với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tư</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cách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chắc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chắn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thanh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toán</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một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khoản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hay </w:t>
      </w:r>
      <w:proofErr w:type="spellStart"/>
      <w:r w:rsidRPr="00D430FD">
        <w:rPr>
          <w:rFonts w:ascii="Times New Roman" w:hAnsi="Times New Roman" w:cs="Times New Roman"/>
          <w:sz w:val="26"/>
          <w:szCs w:val="26"/>
          <w:lang w:val="es-ES_tradnl"/>
        </w:rPr>
        <w:t>các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khoản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vượt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quá</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tổng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số</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chữ</w:t>
      </w:r>
      <w:proofErr w:type="spellEnd"/>
      <w:r w:rsidRPr="00D430FD">
        <w:rPr>
          <w:rFonts w:ascii="Times New Roman" w:hAnsi="Times New Roman" w:cs="Times New Roman"/>
          <w:i/>
          <w:sz w:val="26"/>
          <w:szCs w:val="26"/>
          <w:lang w:val="es-ES_tradnl"/>
        </w:rPr>
        <w:t>] [</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nhận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văn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báo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vi </w:t>
      </w:r>
      <w:proofErr w:type="spellStart"/>
      <w:r w:rsidRPr="00D430FD">
        <w:rPr>
          <w:rFonts w:ascii="Times New Roman" w:hAnsi="Times New Roman" w:cs="Times New Roman"/>
          <w:sz w:val="26"/>
          <w:szCs w:val="26"/>
          <w:lang w:val="es-ES_tradnl"/>
        </w:rPr>
        <w:t>phạm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từ</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đó</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rõ</w:t>
      </w:r>
      <w:proofErr w:type="spellEnd"/>
      <w:r w:rsidRPr="00D430FD">
        <w:rPr>
          <w:rFonts w:ascii="Times New Roman" w:hAnsi="Times New Roman" w:cs="Times New Roman"/>
          <w:sz w:val="26"/>
          <w:szCs w:val="26"/>
          <w:lang w:val="es-ES_tradnl"/>
        </w:rPr>
        <w:t xml:space="preserve">: </w:t>
      </w:r>
    </w:p>
    <w:p w14:paraId="581A08A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1.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rút</w:t>
      </w:r>
      <w:proofErr w:type="spellEnd"/>
      <w:r w:rsidRPr="00D430FD">
        <w:rPr>
          <w:spacing w:val="-4"/>
          <w:sz w:val="26"/>
          <w:szCs w:val="26"/>
          <w:lang w:val="es-ES"/>
        </w:rPr>
        <w:t xml:space="preserve"> E-HSDT </w:t>
      </w:r>
      <w:proofErr w:type="spellStart"/>
      <w:r w:rsidRPr="00D430FD">
        <w:rPr>
          <w:spacing w:val="-4"/>
          <w:sz w:val="26"/>
          <w:szCs w:val="26"/>
          <w:lang w:val="es-ES"/>
        </w:rPr>
        <w:t>sau</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điểm</w:t>
      </w:r>
      <w:proofErr w:type="spellEnd"/>
      <w:r w:rsidRPr="00D430FD">
        <w:rPr>
          <w:spacing w:val="-4"/>
          <w:sz w:val="26"/>
          <w:szCs w:val="26"/>
          <w:lang w:val="es-ES"/>
        </w:rPr>
        <w:t xml:space="preserve"> </w:t>
      </w:r>
      <w:proofErr w:type="spellStart"/>
      <w:r w:rsidRPr="00D430FD">
        <w:rPr>
          <w:spacing w:val="-4"/>
          <w:sz w:val="26"/>
          <w:szCs w:val="26"/>
          <w:lang w:val="es-ES"/>
        </w:rPr>
        <w:t>đóng</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và</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gian</w:t>
      </w:r>
      <w:proofErr w:type="spellEnd"/>
      <w:r w:rsidRPr="00D430FD">
        <w:rPr>
          <w:spacing w:val="-4"/>
          <w:sz w:val="26"/>
          <w:szCs w:val="26"/>
          <w:lang w:val="es-ES"/>
        </w:rPr>
        <w:t xml:space="preserve"> </w:t>
      </w:r>
      <w:proofErr w:type="spellStart"/>
      <w:r w:rsidRPr="00D430FD">
        <w:rPr>
          <w:spacing w:val="-4"/>
          <w:sz w:val="26"/>
          <w:szCs w:val="26"/>
          <w:lang w:val="es-ES"/>
        </w:rPr>
        <w:t>có</w:t>
      </w:r>
      <w:proofErr w:type="spellEnd"/>
      <w:r w:rsidRPr="00D430FD">
        <w:rPr>
          <w:spacing w:val="-4"/>
          <w:sz w:val="26"/>
          <w:szCs w:val="26"/>
          <w:lang w:val="es-ES"/>
        </w:rPr>
        <w:t xml:space="preserve"> </w:t>
      </w:r>
      <w:proofErr w:type="spellStart"/>
      <w:r w:rsidRPr="00D430FD">
        <w:rPr>
          <w:spacing w:val="-4"/>
          <w:sz w:val="26"/>
          <w:szCs w:val="26"/>
          <w:lang w:val="es-ES"/>
        </w:rPr>
        <w:t>hiệu</w:t>
      </w:r>
      <w:proofErr w:type="spellEnd"/>
      <w:r w:rsidRPr="00D430FD">
        <w:rPr>
          <w:spacing w:val="-4"/>
          <w:sz w:val="26"/>
          <w:szCs w:val="26"/>
          <w:lang w:val="es-ES"/>
        </w:rPr>
        <w:t xml:space="preserve"> </w:t>
      </w:r>
      <w:proofErr w:type="spellStart"/>
      <w:r w:rsidRPr="00D430FD">
        <w:rPr>
          <w:spacing w:val="-4"/>
          <w:sz w:val="26"/>
          <w:szCs w:val="26"/>
          <w:lang w:val="es-ES"/>
        </w:rPr>
        <w:t>lực</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E-HSDT;</w:t>
      </w:r>
    </w:p>
    <w:p w14:paraId="79CC0FF1"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2.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vi </w:t>
      </w:r>
      <w:proofErr w:type="spellStart"/>
      <w:r w:rsidRPr="00D430FD">
        <w:rPr>
          <w:spacing w:val="-4"/>
          <w:sz w:val="26"/>
          <w:szCs w:val="26"/>
          <w:lang w:val="es-ES"/>
        </w:rPr>
        <w:t>phạm</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luật</w:t>
      </w:r>
      <w:proofErr w:type="spellEnd"/>
      <w:r w:rsidRPr="00D430FD">
        <w:rPr>
          <w:spacing w:val="-4"/>
          <w:sz w:val="26"/>
          <w:szCs w:val="26"/>
          <w:lang w:val="es-ES"/>
        </w:rPr>
        <w:t xml:space="preserve"> </w:t>
      </w:r>
      <w:proofErr w:type="spellStart"/>
      <w:r w:rsidRPr="00D430FD">
        <w:rPr>
          <w:spacing w:val="-4"/>
          <w:sz w:val="26"/>
          <w:szCs w:val="26"/>
          <w:lang w:val="es-ES"/>
        </w:rPr>
        <w:t>về</w:t>
      </w:r>
      <w:proofErr w:type="spellEnd"/>
      <w:r w:rsidRPr="00D430FD">
        <w:rPr>
          <w:spacing w:val="-4"/>
          <w:sz w:val="26"/>
          <w:szCs w:val="26"/>
          <w:lang w:val="es-ES"/>
        </w:rPr>
        <w:t xml:space="preserve"> </w:t>
      </w:r>
      <w:proofErr w:type="spellStart"/>
      <w:r w:rsidRPr="00D430FD">
        <w:rPr>
          <w:spacing w:val="-4"/>
          <w:sz w:val="26"/>
          <w:szCs w:val="26"/>
          <w:lang w:val="es-ES"/>
        </w:rPr>
        <w:t>đấu</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dẫn</w:t>
      </w:r>
      <w:proofErr w:type="spellEnd"/>
      <w:r w:rsidRPr="00D430FD">
        <w:rPr>
          <w:spacing w:val="-4"/>
          <w:sz w:val="26"/>
          <w:szCs w:val="26"/>
          <w:lang w:val="es-ES"/>
        </w:rPr>
        <w:t xml:space="preserve"> </w:t>
      </w:r>
      <w:proofErr w:type="spellStart"/>
      <w:r w:rsidRPr="00D430FD">
        <w:rPr>
          <w:spacing w:val="-4"/>
          <w:sz w:val="26"/>
          <w:szCs w:val="26"/>
          <w:lang w:val="es-ES"/>
        </w:rPr>
        <w:t>đến</w:t>
      </w:r>
      <w:proofErr w:type="spellEnd"/>
      <w:r w:rsidRPr="00D430FD">
        <w:rPr>
          <w:spacing w:val="-4"/>
          <w:sz w:val="26"/>
          <w:szCs w:val="26"/>
          <w:lang w:val="es-ES"/>
        </w:rPr>
        <w:t xml:space="preserve"> </w:t>
      </w:r>
      <w:proofErr w:type="spellStart"/>
      <w:r w:rsidRPr="00D430FD">
        <w:rPr>
          <w:spacing w:val="-4"/>
          <w:sz w:val="26"/>
          <w:szCs w:val="26"/>
          <w:lang w:val="es-ES"/>
        </w:rPr>
        <w:t>phải</w:t>
      </w:r>
      <w:proofErr w:type="spellEnd"/>
      <w:r w:rsidRPr="00D430FD">
        <w:rPr>
          <w:spacing w:val="-4"/>
          <w:sz w:val="26"/>
          <w:szCs w:val="26"/>
          <w:lang w:val="es-ES"/>
        </w:rPr>
        <w:t xml:space="preserve"> </w:t>
      </w:r>
      <w:proofErr w:type="spellStart"/>
      <w:r w:rsidRPr="00D430FD">
        <w:rPr>
          <w:spacing w:val="-4"/>
          <w:sz w:val="26"/>
          <w:szCs w:val="26"/>
          <w:lang w:val="es-ES"/>
        </w:rPr>
        <w:t>hủy</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điểm</w:t>
      </w:r>
      <w:proofErr w:type="spellEnd"/>
      <w:r w:rsidRPr="00D430FD">
        <w:rPr>
          <w:spacing w:val="-4"/>
          <w:sz w:val="26"/>
          <w:szCs w:val="26"/>
          <w:lang w:val="es-ES"/>
        </w:rPr>
        <w:t xml:space="preserve"> d </w:t>
      </w:r>
      <w:proofErr w:type="spellStart"/>
      <w:r w:rsidRPr="00D430FD">
        <w:rPr>
          <w:spacing w:val="-4"/>
          <w:sz w:val="26"/>
          <w:szCs w:val="26"/>
          <w:lang w:val="es-ES"/>
        </w:rPr>
        <w:t>Mục</w:t>
      </w:r>
      <w:proofErr w:type="spellEnd"/>
      <w:r w:rsidRPr="00D430FD">
        <w:rPr>
          <w:spacing w:val="-4"/>
          <w:sz w:val="26"/>
          <w:szCs w:val="26"/>
          <w:lang w:val="es-ES"/>
        </w:rPr>
        <w:t xml:space="preserve"> 30.1 E-CDNT </w:t>
      </w:r>
      <w:proofErr w:type="spellStart"/>
      <w:r w:rsidRPr="00D430FD">
        <w:rPr>
          <w:spacing w:val="-4"/>
          <w:sz w:val="26"/>
          <w:szCs w:val="26"/>
          <w:lang w:val="es-ES"/>
        </w:rPr>
        <w:t>của</w:t>
      </w:r>
      <w:proofErr w:type="spellEnd"/>
      <w:r w:rsidRPr="00D430FD">
        <w:rPr>
          <w:spacing w:val="-4"/>
          <w:sz w:val="26"/>
          <w:szCs w:val="26"/>
          <w:lang w:val="es-ES"/>
        </w:rPr>
        <w:t xml:space="preserve"> E-HSMT;</w:t>
      </w:r>
    </w:p>
    <w:p w14:paraId="248C7FBF"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3.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chối</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thương</w:t>
      </w:r>
      <w:proofErr w:type="spellEnd"/>
      <w:r w:rsidRPr="00D430FD">
        <w:rPr>
          <w:spacing w:val="-4"/>
          <w:sz w:val="26"/>
          <w:szCs w:val="26"/>
          <w:lang w:val="es-ES"/>
        </w:rPr>
        <w:t xml:space="preserve"> </w:t>
      </w:r>
      <w:proofErr w:type="spellStart"/>
      <w:r w:rsidRPr="00D430FD">
        <w:rPr>
          <w:spacing w:val="-4"/>
          <w:sz w:val="26"/>
          <w:szCs w:val="26"/>
          <w:lang w:val="es-ES"/>
        </w:rPr>
        <w:t>thảo</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hạn</w:t>
      </w:r>
      <w:proofErr w:type="spellEnd"/>
      <w:r w:rsidRPr="00D430FD">
        <w:rPr>
          <w:spacing w:val="-4"/>
          <w:sz w:val="26"/>
          <w:szCs w:val="26"/>
          <w:lang w:val="es-ES"/>
        </w:rPr>
        <w:t xml:space="preserve"> 5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làm</w:t>
      </w:r>
      <w:proofErr w:type="spellEnd"/>
      <w:r w:rsidRPr="00D430FD">
        <w:rPr>
          <w:spacing w:val="-4"/>
          <w:sz w:val="26"/>
          <w:szCs w:val="26"/>
          <w:lang w:val="es-ES"/>
        </w:rPr>
        <w:t xml:space="preserve"> </w:t>
      </w:r>
      <w:proofErr w:type="spellStart"/>
      <w:r w:rsidRPr="00D430FD">
        <w:rPr>
          <w:spacing w:val="-4"/>
          <w:sz w:val="26"/>
          <w:szCs w:val="26"/>
          <w:lang w:val="es-ES"/>
        </w:rPr>
        <w:t>việc</w:t>
      </w:r>
      <w:proofErr w:type="spellEnd"/>
      <w:r w:rsidRPr="00D430FD">
        <w:rPr>
          <w:spacing w:val="-4"/>
          <w:sz w:val="26"/>
          <w:szCs w:val="26"/>
          <w:lang w:val="es-ES"/>
        </w:rPr>
        <w:t xml:space="preserve">, </w:t>
      </w:r>
      <w:proofErr w:type="spellStart"/>
      <w:r w:rsidRPr="00D430FD">
        <w:rPr>
          <w:spacing w:val="-4"/>
          <w:sz w:val="26"/>
          <w:szCs w:val="26"/>
          <w:lang w:val="es-ES"/>
        </w:rPr>
        <w:t>kể</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nhận</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thông</w:t>
      </w:r>
      <w:proofErr w:type="spellEnd"/>
      <w:r w:rsidRPr="00D430FD">
        <w:rPr>
          <w:spacing w:val="-4"/>
          <w:sz w:val="26"/>
          <w:szCs w:val="26"/>
          <w:lang w:val="es-ES"/>
        </w:rPr>
        <w:t xml:space="preserve"> </w:t>
      </w:r>
      <w:proofErr w:type="spellStart"/>
      <w:r w:rsidRPr="00D430FD">
        <w:rPr>
          <w:spacing w:val="-4"/>
          <w:sz w:val="26"/>
          <w:szCs w:val="26"/>
          <w:lang w:val="es-ES"/>
        </w:rPr>
        <w:t>báo</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đến</w:t>
      </w:r>
      <w:proofErr w:type="spellEnd"/>
      <w:r w:rsidRPr="00D430FD">
        <w:rPr>
          <w:spacing w:val="-4"/>
          <w:sz w:val="26"/>
          <w:szCs w:val="26"/>
          <w:lang w:val="es-ES"/>
        </w:rPr>
        <w:t xml:space="preserve"> </w:t>
      </w:r>
      <w:proofErr w:type="spellStart"/>
      <w:r w:rsidRPr="00D430FD">
        <w:rPr>
          <w:spacing w:val="-4"/>
          <w:sz w:val="26"/>
          <w:szCs w:val="26"/>
          <w:lang w:val="es-ES"/>
        </w:rPr>
        <w:t>thương</w:t>
      </w:r>
      <w:proofErr w:type="spellEnd"/>
      <w:r w:rsidRPr="00D430FD">
        <w:rPr>
          <w:spacing w:val="-4"/>
          <w:sz w:val="26"/>
          <w:szCs w:val="26"/>
          <w:lang w:val="es-ES"/>
        </w:rPr>
        <w:t xml:space="preserve"> </w:t>
      </w:r>
      <w:proofErr w:type="spellStart"/>
      <w:r w:rsidRPr="00D430FD">
        <w:rPr>
          <w:spacing w:val="-4"/>
          <w:sz w:val="26"/>
          <w:szCs w:val="26"/>
          <w:lang w:val="es-ES"/>
        </w:rPr>
        <w:t>thảo</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Bên</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trừ</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khả</w:t>
      </w:r>
      <w:proofErr w:type="spellEnd"/>
      <w:r w:rsidRPr="00D430FD">
        <w:rPr>
          <w:spacing w:val="-4"/>
          <w:sz w:val="26"/>
          <w:szCs w:val="26"/>
          <w:lang w:val="es-ES"/>
        </w:rPr>
        <w:t xml:space="preserve"> </w:t>
      </w:r>
      <w:proofErr w:type="spellStart"/>
      <w:r w:rsidRPr="00D430FD">
        <w:rPr>
          <w:spacing w:val="-4"/>
          <w:sz w:val="26"/>
          <w:szCs w:val="26"/>
          <w:lang w:val="es-ES"/>
        </w:rPr>
        <w:t>kháng</w:t>
      </w:r>
      <w:proofErr w:type="spellEnd"/>
      <w:r w:rsidRPr="00D430FD">
        <w:rPr>
          <w:spacing w:val="-4"/>
          <w:sz w:val="26"/>
          <w:szCs w:val="26"/>
          <w:lang w:val="es-ES"/>
        </w:rPr>
        <w:t>;</w:t>
      </w:r>
    </w:p>
    <w:p w14:paraId="3D0D8B25"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4.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chối</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hoàn</w:t>
      </w:r>
      <w:proofErr w:type="spellEnd"/>
      <w:r w:rsidRPr="00D430FD">
        <w:rPr>
          <w:spacing w:val="-4"/>
          <w:sz w:val="26"/>
          <w:szCs w:val="26"/>
          <w:lang w:val="es-ES"/>
        </w:rPr>
        <w:t xml:space="preserve"> </w:t>
      </w:r>
      <w:proofErr w:type="spellStart"/>
      <w:r w:rsidRPr="00D430FD">
        <w:rPr>
          <w:spacing w:val="-4"/>
          <w:sz w:val="26"/>
          <w:szCs w:val="26"/>
          <w:lang w:val="es-ES"/>
        </w:rPr>
        <w:t>thiện</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hạn</w:t>
      </w:r>
      <w:proofErr w:type="spellEnd"/>
      <w:r w:rsidRPr="00D430FD">
        <w:rPr>
          <w:spacing w:val="-4"/>
          <w:sz w:val="26"/>
          <w:szCs w:val="26"/>
          <w:lang w:val="es-ES"/>
        </w:rPr>
        <w:t xml:space="preserve"> 20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kể</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nhận</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thông</w:t>
      </w:r>
      <w:proofErr w:type="spellEnd"/>
      <w:r w:rsidRPr="00D430FD">
        <w:rPr>
          <w:spacing w:val="-4"/>
          <w:sz w:val="26"/>
          <w:szCs w:val="26"/>
          <w:lang w:val="es-ES"/>
        </w:rPr>
        <w:t xml:space="preserve"> </w:t>
      </w:r>
      <w:proofErr w:type="spellStart"/>
      <w:r w:rsidRPr="00D430FD">
        <w:rPr>
          <w:spacing w:val="-4"/>
          <w:sz w:val="26"/>
          <w:szCs w:val="26"/>
          <w:lang w:val="es-ES"/>
        </w:rPr>
        <w:t>báo</w:t>
      </w:r>
      <w:proofErr w:type="spellEnd"/>
      <w:r w:rsidRPr="00D430FD">
        <w:rPr>
          <w:spacing w:val="-4"/>
          <w:sz w:val="26"/>
          <w:szCs w:val="26"/>
          <w:lang w:val="es-ES"/>
        </w:rPr>
        <w:t xml:space="preserve"> </w:t>
      </w:r>
      <w:proofErr w:type="spellStart"/>
      <w:r w:rsidRPr="00D430FD">
        <w:rPr>
          <w:spacing w:val="-4"/>
          <w:sz w:val="26"/>
          <w:szCs w:val="26"/>
          <w:lang w:val="es-ES"/>
        </w:rPr>
        <w:t>trúng</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Bên</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đã</w:t>
      </w:r>
      <w:proofErr w:type="spellEnd"/>
      <w:r w:rsidRPr="00D430FD">
        <w:rPr>
          <w:spacing w:val="-4"/>
          <w:sz w:val="26"/>
          <w:szCs w:val="26"/>
          <w:lang w:val="es-ES"/>
        </w:rPr>
        <w:t xml:space="preserve"> </w:t>
      </w:r>
      <w:proofErr w:type="spellStart"/>
      <w:r w:rsidRPr="00D430FD">
        <w:rPr>
          <w:spacing w:val="-4"/>
          <w:sz w:val="26"/>
          <w:szCs w:val="26"/>
          <w:lang w:val="es-ES"/>
        </w:rPr>
        <w:t>hoàn</w:t>
      </w:r>
      <w:proofErr w:type="spellEnd"/>
      <w:r w:rsidRPr="00D430FD">
        <w:rPr>
          <w:spacing w:val="-4"/>
          <w:sz w:val="26"/>
          <w:szCs w:val="26"/>
          <w:lang w:val="es-ES"/>
        </w:rPr>
        <w:t xml:space="preserve"> </w:t>
      </w:r>
      <w:proofErr w:type="spellStart"/>
      <w:r w:rsidRPr="00D430FD">
        <w:rPr>
          <w:spacing w:val="-4"/>
          <w:sz w:val="26"/>
          <w:szCs w:val="26"/>
          <w:lang w:val="es-ES"/>
        </w:rPr>
        <w:t>thiện</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nhưng</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chối</w:t>
      </w:r>
      <w:proofErr w:type="spellEnd"/>
      <w:r w:rsidRPr="00D430FD">
        <w:rPr>
          <w:spacing w:val="-4"/>
          <w:sz w:val="26"/>
          <w:szCs w:val="26"/>
          <w:lang w:val="es-ES"/>
        </w:rPr>
        <w:t xml:space="preserve"> </w:t>
      </w:r>
      <w:proofErr w:type="spellStart"/>
      <w:r w:rsidRPr="00D430FD">
        <w:rPr>
          <w:spacing w:val="-4"/>
          <w:sz w:val="26"/>
          <w:szCs w:val="26"/>
          <w:lang w:val="es-ES"/>
        </w:rPr>
        <w:t>ký</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trừ</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khả</w:t>
      </w:r>
      <w:proofErr w:type="spellEnd"/>
      <w:r w:rsidRPr="00D430FD">
        <w:rPr>
          <w:spacing w:val="-4"/>
          <w:sz w:val="26"/>
          <w:szCs w:val="26"/>
          <w:lang w:val="es-ES"/>
        </w:rPr>
        <w:t xml:space="preserve"> </w:t>
      </w:r>
      <w:proofErr w:type="spellStart"/>
      <w:r w:rsidRPr="00D430FD">
        <w:rPr>
          <w:spacing w:val="-4"/>
          <w:sz w:val="26"/>
          <w:szCs w:val="26"/>
          <w:lang w:val="es-ES"/>
        </w:rPr>
        <w:t>kháng</w:t>
      </w:r>
      <w:proofErr w:type="spellEnd"/>
      <w:r w:rsidRPr="00D430FD">
        <w:rPr>
          <w:spacing w:val="-4"/>
          <w:sz w:val="26"/>
          <w:szCs w:val="26"/>
          <w:lang w:val="es-ES"/>
        </w:rPr>
        <w:t>;</w:t>
      </w:r>
    </w:p>
    <w:p w14:paraId="4B9FCC3A"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5.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biện</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Mục</w:t>
      </w:r>
      <w:proofErr w:type="spellEnd"/>
      <w:r w:rsidRPr="00D430FD">
        <w:rPr>
          <w:spacing w:val="-4"/>
          <w:sz w:val="26"/>
          <w:szCs w:val="26"/>
          <w:lang w:val="es-ES"/>
        </w:rPr>
        <w:t xml:space="preserve"> 36.1 E-CDNT </w:t>
      </w:r>
      <w:proofErr w:type="spellStart"/>
      <w:r w:rsidRPr="00D430FD">
        <w:rPr>
          <w:spacing w:val="-4"/>
          <w:sz w:val="26"/>
          <w:szCs w:val="26"/>
          <w:lang w:val="es-ES"/>
        </w:rPr>
        <w:t>trong</w:t>
      </w:r>
      <w:proofErr w:type="spellEnd"/>
      <w:r w:rsidRPr="00D430FD">
        <w:rPr>
          <w:spacing w:val="-4"/>
          <w:sz w:val="26"/>
          <w:szCs w:val="26"/>
          <w:lang w:val="es-ES"/>
        </w:rPr>
        <w:t xml:space="preserve"> E-HSMT.</w:t>
      </w:r>
    </w:p>
    <w:p w14:paraId="4C6AB957"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Nếu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chọn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ngay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hợp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đồng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nộp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hợp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đồng</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theo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thỏa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thuận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hợp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đồng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đó</w:t>
      </w:r>
      <w:proofErr w:type="spellEnd"/>
      <w:r w:rsidRPr="00D430FD">
        <w:rPr>
          <w:rFonts w:ascii="Times New Roman" w:hAnsi="Times New Roman" w:cs="Times New Roman"/>
          <w:sz w:val="26"/>
          <w:szCs w:val="26"/>
          <w:lang w:val="es-ES_tradnl"/>
        </w:rPr>
        <w:t>.</w:t>
      </w:r>
    </w:p>
    <w:p w14:paraId="35552A81"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Nếu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chọn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ngay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nhận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chụp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văn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báo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quả</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chọn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từ</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gửi</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vòng</w:t>
      </w:r>
      <w:proofErr w:type="spellEnd"/>
      <w:r w:rsidRPr="00D430FD">
        <w:rPr>
          <w:rFonts w:ascii="Times New Roman" w:hAnsi="Times New Roman" w:cs="Times New Roman"/>
          <w:sz w:val="26"/>
          <w:szCs w:val="26"/>
          <w:lang w:val="es-ES_tradnl"/>
        </w:rPr>
        <w:t xml:space="preserve"> 30 </w:t>
      </w:r>
      <w:proofErr w:type="spellStart"/>
      <w:r w:rsidRPr="00D430FD">
        <w:rPr>
          <w:rFonts w:ascii="Times New Roman" w:hAnsi="Times New Roman" w:cs="Times New Roman"/>
          <w:sz w:val="26"/>
          <w:szCs w:val="26"/>
          <w:lang w:val="es-ES_tradnl"/>
        </w:rPr>
        <w:t>ngày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thời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hạn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của</w:t>
      </w:r>
      <w:proofErr w:type="spellEnd"/>
      <w:r w:rsidRPr="00D430FD">
        <w:rPr>
          <w:rFonts w:ascii="Times New Roman" w:hAnsi="Times New Roman" w:cs="Times New Roman"/>
          <w:sz w:val="26"/>
          <w:szCs w:val="26"/>
          <w:lang w:val="es-ES_tradnl"/>
        </w:rPr>
        <w:t xml:space="preserve"> E-HSDT.</w:t>
      </w:r>
    </w:p>
    <w:p w14:paraId="1F4C5FEC"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Bất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cứ</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bồi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thường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theo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đều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phải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gửi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eastAsia="Calibri" w:hAnsi="Times New Roman" w:cs="Times New Roman"/>
          <w:kern w:val="24"/>
          <w:sz w:val="26"/>
          <w:szCs w:val="26"/>
          <w:lang w:val="es-ES_tradnl" w:eastAsia="vi-VN"/>
        </w:rPr>
        <w:t>đến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địa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chỉ</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của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trước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hoặc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ngày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đó</w:t>
      </w:r>
      <w:proofErr w:type="spellEnd"/>
      <w:r w:rsidRPr="00D430FD">
        <w:rPr>
          <w:rFonts w:ascii="Times New Roman" w:hAnsi="Times New Roman" w:cs="Times New Roman"/>
          <w:sz w:val="26"/>
          <w:szCs w:val="26"/>
          <w:lang w:val="es-ES_tradnl"/>
        </w:rPr>
        <w:t xml:space="preserve">. </w:t>
      </w:r>
    </w:p>
    <w:tbl>
      <w:tblPr>
        <w:tblW w:w="5811" w:type="dxa"/>
        <w:tblInd w:w="4361" w:type="dxa"/>
        <w:tblLook w:val="04A0" w:firstRow="1" w:lastRow="0" w:firstColumn="1" w:lastColumn="0" w:noHBand="0" w:noVBand="1"/>
      </w:tblPr>
      <w:tblGrid>
        <w:gridCol w:w="5811"/>
      </w:tblGrid>
      <w:tr w:rsidR="00D430FD" w:rsidRPr="00D430FD" w14:paraId="72D84AFE" w14:textId="77777777" w:rsidTr="003A475C">
        <w:tc>
          <w:tcPr>
            <w:tcW w:w="5811" w:type="dxa"/>
          </w:tcPr>
          <w:p w14:paraId="50089808" w14:textId="77777777" w:rsidR="009578A7" w:rsidRPr="00D430FD" w:rsidRDefault="009578A7" w:rsidP="001159BF">
            <w:pPr>
              <w:tabs>
                <w:tab w:val="center" w:pos="5670"/>
              </w:tabs>
              <w:spacing w:before="60" w:after="60"/>
              <w:jc w:val="center"/>
              <w:rPr>
                <w:b/>
                <w:sz w:val="26"/>
                <w:szCs w:val="26"/>
                <w:lang w:val="es-ES"/>
              </w:rPr>
            </w:pPr>
            <w:proofErr w:type="spellStart"/>
            <w:r w:rsidRPr="00D430FD">
              <w:rPr>
                <w:b/>
                <w:sz w:val="26"/>
                <w:szCs w:val="26"/>
                <w:lang w:val="es-ES"/>
              </w:rPr>
              <w:t>Đại</w:t>
            </w:r>
            <w:proofErr w:type="spellEnd"/>
            <w:r w:rsidRPr="00D430FD">
              <w:rPr>
                <w:b/>
                <w:sz w:val="26"/>
                <w:szCs w:val="26"/>
                <w:lang w:val="es-ES"/>
              </w:rPr>
              <w:t xml:space="preserve"> </w:t>
            </w:r>
            <w:proofErr w:type="spellStart"/>
            <w:r w:rsidRPr="00D430FD">
              <w:rPr>
                <w:b/>
                <w:sz w:val="26"/>
                <w:szCs w:val="26"/>
                <w:lang w:val="es-ES"/>
              </w:rPr>
              <w:t>diện</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pháp</w:t>
            </w:r>
            <w:proofErr w:type="spellEnd"/>
            <w:r w:rsidRPr="00D430FD">
              <w:rPr>
                <w:b/>
                <w:sz w:val="26"/>
                <w:szCs w:val="26"/>
                <w:lang w:val="es-ES"/>
              </w:rPr>
              <w:t xml:space="preserve"> </w:t>
            </w:r>
            <w:proofErr w:type="spellStart"/>
            <w:r w:rsidRPr="00D430FD">
              <w:rPr>
                <w:b/>
                <w:sz w:val="26"/>
                <w:szCs w:val="26"/>
                <w:lang w:val="es-ES"/>
              </w:rPr>
              <w:t>của</w:t>
            </w:r>
            <w:proofErr w:type="spellEnd"/>
            <w:r w:rsidRPr="00D430FD">
              <w:rPr>
                <w:b/>
                <w:sz w:val="26"/>
                <w:szCs w:val="26"/>
                <w:lang w:val="es-ES"/>
              </w:rPr>
              <w:t xml:space="preserve"> </w:t>
            </w:r>
            <w:proofErr w:type="spellStart"/>
            <w:r w:rsidRPr="00D430FD">
              <w:rPr>
                <w:b/>
                <w:sz w:val="26"/>
                <w:szCs w:val="26"/>
                <w:lang w:val="es-ES"/>
              </w:rPr>
              <w:t>ngân</w:t>
            </w:r>
            <w:proofErr w:type="spellEnd"/>
            <w:r w:rsidRPr="00D430FD">
              <w:rPr>
                <w:b/>
                <w:sz w:val="26"/>
                <w:szCs w:val="26"/>
                <w:lang w:val="es-ES"/>
              </w:rPr>
              <w:t xml:space="preserve"> </w:t>
            </w:r>
            <w:proofErr w:type="spellStart"/>
            <w:r w:rsidRPr="00D430FD">
              <w:rPr>
                <w:b/>
                <w:sz w:val="26"/>
                <w:szCs w:val="26"/>
                <w:lang w:val="es-ES"/>
              </w:rPr>
              <w:t>hàng</w:t>
            </w:r>
            <w:proofErr w:type="spellEnd"/>
          </w:p>
          <w:p w14:paraId="74BD46B1"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chức</w:t>
            </w:r>
            <w:proofErr w:type="spellEnd"/>
            <w:r w:rsidRPr="00D430FD">
              <w:rPr>
                <w:i/>
                <w:sz w:val="26"/>
                <w:szCs w:val="26"/>
                <w:lang w:val="es-ES"/>
              </w:rPr>
              <w:t xml:space="preserve"> </w:t>
            </w:r>
            <w:proofErr w:type="spellStart"/>
            <w:r w:rsidRPr="00D430FD">
              <w:rPr>
                <w:i/>
                <w:sz w:val="26"/>
                <w:szCs w:val="26"/>
                <w:lang w:val="es-ES"/>
              </w:rPr>
              <w:t>danh</w:t>
            </w:r>
            <w:proofErr w:type="spellEnd"/>
            <w:r w:rsidRPr="00D430FD">
              <w:rPr>
                <w:i/>
                <w:sz w:val="26"/>
                <w:szCs w:val="26"/>
                <w:lang w:val="es-ES"/>
              </w:rPr>
              <w:t xml:space="preserve">, </w:t>
            </w:r>
            <w:proofErr w:type="spellStart"/>
            <w:r w:rsidRPr="00D430FD">
              <w:rPr>
                <w:i/>
                <w:sz w:val="26"/>
                <w:szCs w:val="26"/>
                <w:lang w:val="es-ES"/>
              </w:rPr>
              <w:t>ký</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đóng</w:t>
            </w:r>
            <w:proofErr w:type="spellEnd"/>
            <w:r w:rsidRPr="00D430FD">
              <w:rPr>
                <w:i/>
                <w:sz w:val="26"/>
                <w:szCs w:val="26"/>
                <w:lang w:val="es-ES"/>
              </w:rPr>
              <w:t xml:space="preserve"> </w:t>
            </w:r>
            <w:proofErr w:type="spellStart"/>
            <w:r w:rsidRPr="00D430FD">
              <w:rPr>
                <w:i/>
                <w:sz w:val="26"/>
                <w:szCs w:val="26"/>
                <w:lang w:val="es-ES"/>
              </w:rPr>
              <w:t>dấu</w:t>
            </w:r>
            <w:proofErr w:type="spellEnd"/>
            <w:r w:rsidRPr="00D430FD">
              <w:rPr>
                <w:i/>
                <w:sz w:val="26"/>
                <w:szCs w:val="26"/>
                <w:lang w:val="es-ES"/>
              </w:rPr>
              <w:t>]</w:t>
            </w:r>
          </w:p>
          <w:p w14:paraId="1C4DE1B3" w14:textId="77777777" w:rsidR="009578A7" w:rsidRPr="00D430FD" w:rsidRDefault="009578A7" w:rsidP="001159BF">
            <w:pPr>
              <w:pStyle w:val="NormalWeb"/>
              <w:widowControl w:val="0"/>
              <w:spacing w:before="60" w:beforeAutospacing="0" w:after="60" w:afterAutospacing="0"/>
              <w:ind w:firstLine="567"/>
              <w:jc w:val="both"/>
              <w:outlineLvl w:val="0"/>
              <w:rPr>
                <w:rFonts w:ascii="Times New Roman" w:hAnsi="Times New Roman" w:cs="Times New Roman"/>
                <w:sz w:val="26"/>
                <w:szCs w:val="26"/>
                <w:lang w:val="es-ES"/>
              </w:rPr>
            </w:pPr>
          </w:p>
        </w:tc>
      </w:tr>
    </w:tbl>
    <w:p w14:paraId="6EC1F09A" w14:textId="77777777" w:rsidR="009578A7" w:rsidRPr="00D430FD" w:rsidRDefault="009578A7" w:rsidP="001159BF">
      <w:pPr>
        <w:pStyle w:val="BodyText"/>
        <w:widowControl w:val="0"/>
        <w:suppressAutoHyphens w:val="0"/>
        <w:spacing w:before="60" w:after="60"/>
        <w:ind w:firstLine="567"/>
        <w:rPr>
          <w:sz w:val="26"/>
          <w:szCs w:val="26"/>
          <w:lang w:val="es-ES"/>
        </w:rPr>
      </w:pPr>
      <w:proofErr w:type="spellStart"/>
      <w:r w:rsidRPr="00D430FD">
        <w:rPr>
          <w:sz w:val="26"/>
          <w:szCs w:val="26"/>
          <w:lang w:val="es-ES"/>
        </w:rPr>
        <w:lastRenderedPageBreak/>
        <w:t>Ghi</w:t>
      </w:r>
      <w:proofErr w:type="spellEnd"/>
      <w:r w:rsidRPr="00D430FD">
        <w:rPr>
          <w:sz w:val="26"/>
          <w:szCs w:val="26"/>
          <w:lang w:val="es-ES"/>
        </w:rPr>
        <w:t xml:space="preserve"> </w:t>
      </w:r>
      <w:proofErr w:type="spellStart"/>
      <w:r w:rsidRPr="00D430FD">
        <w:rPr>
          <w:sz w:val="26"/>
          <w:szCs w:val="26"/>
          <w:lang w:val="es-ES"/>
        </w:rPr>
        <w:t>chú</w:t>
      </w:r>
      <w:proofErr w:type="spellEnd"/>
      <w:r w:rsidRPr="00D430FD">
        <w:rPr>
          <w:sz w:val="26"/>
          <w:szCs w:val="26"/>
          <w:lang w:val="es-ES"/>
        </w:rPr>
        <w:t>:</w:t>
      </w:r>
    </w:p>
    <w:p w14:paraId="21382761"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_tradnl"/>
        </w:rPr>
        <w:t xml:space="preserve">(1) </w:t>
      </w:r>
      <w:proofErr w:type="spellStart"/>
      <w:r w:rsidRPr="00D430FD">
        <w:rPr>
          <w:sz w:val="26"/>
          <w:szCs w:val="26"/>
          <w:lang w:val="es-ES_tradnl"/>
        </w:rPr>
        <w:t>Áp</w:t>
      </w:r>
      <w:proofErr w:type="spellEnd"/>
      <w:r w:rsidRPr="00D430FD">
        <w:rPr>
          <w:sz w:val="26"/>
          <w:szCs w:val="26"/>
          <w:lang w:val="es-ES_tradnl"/>
        </w:rPr>
        <w:t xml:space="preserve"> </w:t>
      </w:r>
      <w:proofErr w:type="spellStart"/>
      <w:r w:rsidRPr="00D430FD">
        <w:rPr>
          <w:sz w:val="26"/>
          <w:szCs w:val="26"/>
          <w:lang w:val="es-ES_tradnl"/>
        </w:rPr>
        <w:t>dụng</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trường</w:t>
      </w:r>
      <w:proofErr w:type="spellEnd"/>
      <w:r w:rsidRPr="00D430FD">
        <w:rPr>
          <w:sz w:val="26"/>
          <w:szCs w:val="26"/>
          <w:lang w:val="es-ES_tradnl"/>
        </w:rPr>
        <w:t xml:space="preserve"> </w:t>
      </w:r>
      <w:proofErr w:type="spellStart"/>
      <w:r w:rsidRPr="00D430FD">
        <w:rPr>
          <w:sz w:val="26"/>
          <w:szCs w:val="26"/>
          <w:lang w:val="es-ES_tradnl"/>
        </w:rPr>
        <w:t>hợp</w:t>
      </w:r>
      <w:proofErr w:type="spellEnd"/>
      <w:r w:rsidRPr="00D430FD">
        <w:rPr>
          <w:sz w:val="26"/>
          <w:szCs w:val="26"/>
          <w:lang w:val="es-ES_tradnl"/>
        </w:rPr>
        <w:t xml:space="preserve"> </w:t>
      </w:r>
      <w:proofErr w:type="spellStart"/>
      <w:r w:rsidRPr="00D430FD">
        <w:rPr>
          <w:sz w:val="26"/>
          <w:szCs w:val="26"/>
          <w:lang w:val="es-ES_tradnl"/>
        </w:rPr>
        <w:t>biện</w:t>
      </w:r>
      <w:proofErr w:type="spellEnd"/>
      <w:r w:rsidRPr="00D430FD">
        <w:rPr>
          <w:sz w:val="26"/>
          <w:szCs w:val="26"/>
          <w:lang w:val="es-ES_tradnl"/>
        </w:rPr>
        <w:t xml:space="preserve"> </w:t>
      </w:r>
      <w:proofErr w:type="spellStart"/>
      <w:r w:rsidRPr="00D430FD">
        <w:rPr>
          <w:sz w:val="26"/>
          <w:szCs w:val="26"/>
          <w:lang w:val="es-ES_tradnl"/>
        </w:rPr>
        <w:t>pháp</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dự</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là</w:t>
      </w:r>
      <w:proofErr w:type="spellEnd"/>
      <w:r w:rsidRPr="00D430FD">
        <w:rPr>
          <w:sz w:val="26"/>
          <w:szCs w:val="26"/>
          <w:lang w:val="es-ES_tradnl"/>
        </w:rPr>
        <w:t xml:space="preserve"> </w:t>
      </w:r>
      <w:proofErr w:type="spellStart"/>
      <w:r w:rsidRPr="00D430FD">
        <w:rPr>
          <w:sz w:val="26"/>
          <w:szCs w:val="26"/>
          <w:lang w:val="es-ES_tradnl"/>
        </w:rPr>
        <w:t>thư</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lãnh</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tổ</w:t>
      </w:r>
      <w:proofErr w:type="spellEnd"/>
      <w:r w:rsidRPr="00D430FD">
        <w:rPr>
          <w:sz w:val="26"/>
          <w:szCs w:val="26"/>
          <w:lang w:val="es-ES_tradnl"/>
        </w:rPr>
        <w:t xml:space="preserve"> </w:t>
      </w:r>
      <w:proofErr w:type="spellStart"/>
      <w:r w:rsidRPr="00D430FD">
        <w:rPr>
          <w:sz w:val="26"/>
          <w:szCs w:val="26"/>
          <w:lang w:val="es-ES_tradnl"/>
        </w:rPr>
        <w:t>chức</w:t>
      </w:r>
      <w:proofErr w:type="spellEnd"/>
      <w:r w:rsidRPr="00D430FD">
        <w:rPr>
          <w:sz w:val="26"/>
          <w:szCs w:val="26"/>
          <w:lang w:val="es-ES_tradnl"/>
        </w:rPr>
        <w:t xml:space="preserve"> </w:t>
      </w:r>
      <w:proofErr w:type="spellStart"/>
      <w:r w:rsidRPr="00D430FD">
        <w:rPr>
          <w:sz w:val="26"/>
          <w:szCs w:val="26"/>
          <w:lang w:val="es-ES_tradnl"/>
        </w:rPr>
        <w:t>tín</w:t>
      </w:r>
      <w:proofErr w:type="spellEnd"/>
      <w:r w:rsidRPr="00D430FD">
        <w:rPr>
          <w:sz w:val="26"/>
          <w:szCs w:val="26"/>
          <w:lang w:val="es-ES_tradnl"/>
        </w:rPr>
        <w:t xml:space="preserve"> </w:t>
      </w:r>
      <w:proofErr w:type="spellStart"/>
      <w:r w:rsidRPr="00D430FD">
        <w:rPr>
          <w:sz w:val="26"/>
          <w:szCs w:val="26"/>
          <w:lang w:val="es-ES_tradnl"/>
        </w:rPr>
        <w:t>dụng</w:t>
      </w:r>
      <w:proofErr w:type="spellEnd"/>
      <w:r w:rsidRPr="00D430FD">
        <w:rPr>
          <w:sz w:val="26"/>
          <w:szCs w:val="26"/>
          <w:lang w:val="es-ES_tradnl"/>
        </w:rPr>
        <w:t xml:space="preserve"> </w:t>
      </w:r>
      <w:proofErr w:type="spellStart"/>
      <w:r w:rsidRPr="00D430FD">
        <w:rPr>
          <w:sz w:val="26"/>
          <w:szCs w:val="26"/>
          <w:lang w:val="es-ES_tradnl"/>
        </w:rPr>
        <w:t>hoặc</w:t>
      </w:r>
      <w:proofErr w:type="spellEnd"/>
      <w:r w:rsidRPr="00D430FD">
        <w:rPr>
          <w:sz w:val="26"/>
          <w:szCs w:val="26"/>
          <w:lang w:val="es-ES_tradnl"/>
        </w:rPr>
        <w:t xml:space="preserve"> chi </w:t>
      </w:r>
      <w:proofErr w:type="spellStart"/>
      <w:r w:rsidRPr="00D430FD">
        <w:rPr>
          <w:sz w:val="26"/>
          <w:szCs w:val="26"/>
          <w:lang w:val="es-ES_tradnl"/>
        </w:rPr>
        <w:t>nhánh</w:t>
      </w:r>
      <w:proofErr w:type="spellEnd"/>
      <w:r w:rsidRPr="00D430FD">
        <w:rPr>
          <w:sz w:val="26"/>
          <w:szCs w:val="26"/>
          <w:lang w:val="es-ES_tradnl"/>
        </w:rPr>
        <w:t xml:space="preserve"> </w:t>
      </w:r>
      <w:proofErr w:type="spellStart"/>
      <w:r w:rsidRPr="00D430FD">
        <w:rPr>
          <w:sz w:val="26"/>
          <w:szCs w:val="26"/>
          <w:lang w:val="es-ES_tradnl"/>
        </w:rPr>
        <w:t>ngân</w:t>
      </w:r>
      <w:proofErr w:type="spellEnd"/>
      <w:r w:rsidRPr="00D430FD">
        <w:rPr>
          <w:sz w:val="26"/>
          <w:szCs w:val="26"/>
          <w:lang w:val="es-ES_tradnl"/>
        </w:rPr>
        <w:t xml:space="preserve"> </w:t>
      </w:r>
      <w:proofErr w:type="spellStart"/>
      <w:r w:rsidRPr="00D430FD">
        <w:rPr>
          <w:sz w:val="26"/>
          <w:szCs w:val="26"/>
          <w:lang w:val="es-ES_tradnl"/>
        </w:rPr>
        <w:t>hàng</w:t>
      </w:r>
      <w:proofErr w:type="spellEnd"/>
      <w:r w:rsidRPr="00D430FD">
        <w:rPr>
          <w:sz w:val="26"/>
          <w:szCs w:val="26"/>
          <w:lang w:val="es-ES_tradnl"/>
        </w:rPr>
        <w:t xml:space="preserve"> </w:t>
      </w:r>
      <w:proofErr w:type="spellStart"/>
      <w:r w:rsidRPr="00D430FD">
        <w:rPr>
          <w:sz w:val="26"/>
          <w:szCs w:val="26"/>
          <w:lang w:val="es-ES_tradnl"/>
        </w:rPr>
        <w:t>nước</w:t>
      </w:r>
      <w:proofErr w:type="spellEnd"/>
      <w:r w:rsidRPr="00D430FD">
        <w:rPr>
          <w:sz w:val="26"/>
          <w:szCs w:val="26"/>
          <w:lang w:val="es-ES_tradnl"/>
        </w:rPr>
        <w:t xml:space="preserve"> </w:t>
      </w:r>
      <w:proofErr w:type="spellStart"/>
      <w:r w:rsidRPr="00D430FD">
        <w:rPr>
          <w:sz w:val="26"/>
          <w:szCs w:val="26"/>
          <w:lang w:val="es-ES_tradnl"/>
        </w:rPr>
        <w:t>ngoài</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thành</w:t>
      </w:r>
      <w:proofErr w:type="spellEnd"/>
      <w:r w:rsidRPr="00D430FD">
        <w:rPr>
          <w:sz w:val="26"/>
          <w:szCs w:val="26"/>
          <w:lang w:val="es-ES_tradnl"/>
        </w:rPr>
        <w:t xml:space="preserve"> </w:t>
      </w:r>
      <w:proofErr w:type="spellStart"/>
      <w:r w:rsidRPr="00D430FD">
        <w:rPr>
          <w:sz w:val="26"/>
          <w:szCs w:val="26"/>
          <w:lang w:val="es-ES_tradnl"/>
        </w:rPr>
        <w:t>lập</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pháp</w:t>
      </w:r>
      <w:proofErr w:type="spellEnd"/>
      <w:r w:rsidRPr="00D430FD">
        <w:rPr>
          <w:sz w:val="26"/>
          <w:szCs w:val="26"/>
          <w:lang w:val="es-ES_tradnl"/>
        </w:rPr>
        <w:t xml:space="preserve"> </w:t>
      </w:r>
      <w:proofErr w:type="spellStart"/>
      <w:r w:rsidRPr="00D430FD">
        <w:rPr>
          <w:sz w:val="26"/>
          <w:szCs w:val="26"/>
          <w:lang w:val="es-ES_tradnl"/>
        </w:rPr>
        <w:t>luật</w:t>
      </w:r>
      <w:proofErr w:type="spellEnd"/>
      <w:r w:rsidRPr="00D430FD">
        <w:rPr>
          <w:sz w:val="26"/>
          <w:szCs w:val="26"/>
          <w:lang w:val="es-ES_tradnl"/>
        </w:rPr>
        <w:t xml:space="preserve"> </w:t>
      </w:r>
      <w:proofErr w:type="spellStart"/>
      <w:r w:rsidRPr="00D430FD">
        <w:rPr>
          <w:sz w:val="26"/>
          <w:szCs w:val="26"/>
          <w:lang w:val="es-ES_tradnl"/>
        </w:rPr>
        <w:t>Việt</w:t>
      </w:r>
      <w:proofErr w:type="spellEnd"/>
      <w:r w:rsidRPr="00D430FD">
        <w:rPr>
          <w:sz w:val="26"/>
          <w:szCs w:val="26"/>
          <w:lang w:val="es-ES_tradnl"/>
        </w:rPr>
        <w:t xml:space="preserve"> </w:t>
      </w:r>
      <w:proofErr w:type="spellStart"/>
      <w:r w:rsidRPr="00D430FD">
        <w:rPr>
          <w:sz w:val="26"/>
          <w:szCs w:val="26"/>
          <w:lang w:val="es-ES_tradnl"/>
        </w:rPr>
        <w:t>Nam</w:t>
      </w:r>
      <w:proofErr w:type="spellEnd"/>
      <w:r w:rsidRPr="00D430FD">
        <w:rPr>
          <w:sz w:val="26"/>
          <w:szCs w:val="26"/>
          <w:lang w:val="es-ES_tradnl"/>
        </w:rPr>
        <w:t>.</w:t>
      </w:r>
    </w:p>
    <w:p w14:paraId="024B6937" w14:textId="77777777" w:rsidR="009578A7" w:rsidRPr="00D430FD" w:rsidRDefault="009578A7" w:rsidP="001159BF">
      <w:pPr>
        <w:pStyle w:val="BodyText"/>
        <w:widowControl w:val="0"/>
        <w:suppressAutoHyphens w:val="0"/>
        <w:spacing w:before="60" w:after="60"/>
        <w:ind w:firstLine="567"/>
        <w:rPr>
          <w:sz w:val="26"/>
          <w:szCs w:val="26"/>
          <w:lang w:val="es-ES"/>
        </w:rPr>
      </w:pPr>
      <w:r w:rsidRPr="00D430FD">
        <w:rPr>
          <w:sz w:val="26"/>
          <w:szCs w:val="26"/>
          <w:lang w:val="es-ES"/>
        </w:rPr>
        <w:t xml:space="preserve">(2)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17.1 </w:t>
      </w:r>
      <w:r w:rsidRPr="00D430FD">
        <w:rPr>
          <w:b/>
          <w:sz w:val="26"/>
          <w:szCs w:val="26"/>
          <w:lang w:val="es-ES"/>
        </w:rPr>
        <w:t>E-BDL</w:t>
      </w:r>
      <w:r w:rsidRPr="00D430FD">
        <w:rPr>
          <w:sz w:val="26"/>
          <w:szCs w:val="26"/>
          <w:lang w:val="es-ES"/>
        </w:rPr>
        <w:t xml:space="preserve">.  </w:t>
      </w:r>
    </w:p>
    <w:p w14:paraId="22102691" w14:textId="77777777" w:rsidR="009578A7" w:rsidRPr="00D430FD" w:rsidRDefault="009578A7" w:rsidP="001159BF">
      <w:pPr>
        <w:pStyle w:val="BodyText"/>
        <w:widowControl w:val="0"/>
        <w:suppressAutoHyphens w:val="0"/>
        <w:spacing w:before="60" w:after="60"/>
        <w:ind w:firstLine="567"/>
        <w:rPr>
          <w:b/>
          <w:sz w:val="26"/>
          <w:szCs w:val="26"/>
          <w:lang w:val="es-ES"/>
        </w:rPr>
      </w:pPr>
      <w:r w:rsidRPr="00D430FD">
        <w:rPr>
          <w:sz w:val="26"/>
          <w:szCs w:val="26"/>
          <w:lang w:val="es-ES"/>
        </w:rPr>
        <w:t xml:space="preserve">(3)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điểm</w:t>
      </w:r>
      <w:proofErr w:type="spellEnd"/>
      <w:r w:rsidRPr="00D430FD">
        <w:rPr>
          <w:sz w:val="26"/>
          <w:szCs w:val="26"/>
          <w:lang w:val="es-ES"/>
        </w:rPr>
        <w:t xml:space="preserve"> </w:t>
      </w:r>
      <w:proofErr w:type="spellStart"/>
      <w:r w:rsidRPr="00D430FD">
        <w:rPr>
          <w:sz w:val="26"/>
          <w:szCs w:val="26"/>
          <w:lang w:val="es-ES"/>
        </w:rPr>
        <w:t>đóng</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E-TBMT.</w:t>
      </w:r>
    </w:p>
    <w:p w14:paraId="60A45C5F" w14:textId="77777777" w:rsidR="009578A7" w:rsidRPr="00D430FD" w:rsidRDefault="009578A7" w:rsidP="001159BF">
      <w:pPr>
        <w:pStyle w:val="BodyText"/>
        <w:widowControl w:val="0"/>
        <w:suppressAutoHyphens w:val="0"/>
        <w:spacing w:before="60" w:after="60"/>
        <w:ind w:firstLine="567"/>
        <w:rPr>
          <w:b/>
          <w:sz w:val="26"/>
          <w:szCs w:val="26"/>
          <w:lang w:val="es-ES"/>
        </w:rPr>
        <w:sectPr w:rsidR="009578A7" w:rsidRPr="00D430FD" w:rsidSect="003A475C">
          <w:pgSz w:w="11907" w:h="16839" w:code="9"/>
          <w:pgMar w:top="1134" w:right="1134" w:bottom="1134" w:left="1701" w:header="720" w:footer="355" w:gutter="0"/>
          <w:cols w:space="720"/>
          <w:docGrid w:linePitch="360"/>
        </w:sectPr>
      </w:pPr>
    </w:p>
    <w:p w14:paraId="1C78953C" w14:textId="77777777" w:rsidR="009578A7" w:rsidRPr="00D430FD" w:rsidRDefault="009578A7" w:rsidP="001159BF">
      <w:pPr>
        <w:spacing w:before="60" w:after="60"/>
        <w:ind w:firstLine="567"/>
        <w:jc w:val="right"/>
        <w:rPr>
          <w:b/>
          <w:sz w:val="26"/>
          <w:szCs w:val="26"/>
          <w:lang w:val="es-ES"/>
        </w:rPr>
      </w:pPr>
      <w:r w:rsidRPr="00D430FD">
        <w:rPr>
          <w:b/>
          <w:sz w:val="26"/>
          <w:szCs w:val="26"/>
          <w:lang w:val="it-IT"/>
        </w:rPr>
        <w:lastRenderedPageBreak/>
        <w:t>Mẫu số 07B</w:t>
      </w:r>
    </w:p>
    <w:p w14:paraId="5901E7C7" w14:textId="77777777" w:rsidR="009578A7" w:rsidRPr="00D430FD" w:rsidRDefault="009578A7" w:rsidP="001159BF">
      <w:pPr>
        <w:spacing w:before="60" w:after="60"/>
        <w:jc w:val="center"/>
        <w:rPr>
          <w:b/>
          <w:sz w:val="26"/>
          <w:szCs w:val="26"/>
          <w:lang w:val="es-ES"/>
        </w:rPr>
      </w:pPr>
      <w:r w:rsidRPr="00D430FD">
        <w:rPr>
          <w:b/>
          <w:sz w:val="26"/>
          <w:szCs w:val="26"/>
          <w:lang w:val="es-ES"/>
        </w:rPr>
        <w:t xml:space="preserve">BẢO LÃNH DỰ </w:t>
      </w:r>
      <w:proofErr w:type="gramStart"/>
      <w:r w:rsidRPr="00D430FD">
        <w:rPr>
          <w:b/>
          <w:sz w:val="26"/>
          <w:szCs w:val="26"/>
          <w:lang w:val="es-ES"/>
        </w:rPr>
        <w:t>THẦU</w:t>
      </w:r>
      <w:r w:rsidRPr="00D430FD">
        <w:rPr>
          <w:b/>
          <w:sz w:val="26"/>
          <w:szCs w:val="26"/>
          <w:vertAlign w:val="superscript"/>
          <w:lang w:val="es-ES"/>
        </w:rPr>
        <w:t>(</w:t>
      </w:r>
      <w:proofErr w:type="gramEnd"/>
      <w:r w:rsidRPr="00D430FD">
        <w:rPr>
          <w:b/>
          <w:sz w:val="26"/>
          <w:szCs w:val="26"/>
          <w:vertAlign w:val="superscript"/>
          <w:lang w:val="es-ES"/>
        </w:rPr>
        <w:t>1)</w:t>
      </w:r>
    </w:p>
    <w:p w14:paraId="392593FC" w14:textId="77777777" w:rsidR="009578A7" w:rsidRPr="00D430FD" w:rsidRDefault="009578A7" w:rsidP="001159BF">
      <w:pPr>
        <w:spacing w:before="60" w:after="60"/>
        <w:jc w:val="center"/>
        <w:rPr>
          <w:i/>
          <w:sz w:val="26"/>
          <w:szCs w:val="26"/>
          <w:vertAlign w:val="superscript"/>
          <w:lang w:val="es-ES"/>
        </w:rPr>
      </w:pPr>
      <w:r w:rsidRPr="00D430FD">
        <w:rPr>
          <w:i/>
          <w:sz w:val="26"/>
          <w:szCs w:val="26"/>
          <w:lang w:val="es-ES"/>
        </w:rPr>
        <w:t>(</w:t>
      </w:r>
      <w:proofErr w:type="spellStart"/>
      <w:r w:rsidRPr="00D430FD">
        <w:rPr>
          <w:i/>
          <w:sz w:val="26"/>
          <w:szCs w:val="26"/>
          <w:lang w:val="es-ES"/>
        </w:rPr>
        <w:t>áp</w:t>
      </w:r>
      <w:proofErr w:type="spellEnd"/>
      <w:r w:rsidRPr="00D430FD">
        <w:rPr>
          <w:i/>
          <w:sz w:val="26"/>
          <w:szCs w:val="26"/>
          <w:lang w:val="es-ES"/>
        </w:rPr>
        <w:t xml:space="preserve"> </w:t>
      </w:r>
      <w:proofErr w:type="spellStart"/>
      <w:r w:rsidRPr="00D430FD">
        <w:rPr>
          <w:i/>
          <w:sz w:val="26"/>
          <w:szCs w:val="26"/>
          <w:lang w:val="es-ES"/>
        </w:rPr>
        <w:t>dụng</w:t>
      </w:r>
      <w:proofErr w:type="spellEnd"/>
      <w:r w:rsidRPr="00D430FD">
        <w:rPr>
          <w:i/>
          <w:sz w:val="26"/>
          <w:szCs w:val="26"/>
          <w:lang w:val="es-ES"/>
        </w:rPr>
        <w:t xml:space="preserve"> </w:t>
      </w:r>
      <w:proofErr w:type="spellStart"/>
      <w:r w:rsidRPr="00D430FD">
        <w:rPr>
          <w:i/>
          <w:sz w:val="26"/>
          <w:szCs w:val="26"/>
          <w:lang w:val="es-ES"/>
        </w:rPr>
        <w:t>đối</w:t>
      </w:r>
      <w:proofErr w:type="spellEnd"/>
      <w:r w:rsidRPr="00D430FD">
        <w:rPr>
          <w:i/>
          <w:sz w:val="26"/>
          <w:szCs w:val="26"/>
          <w:lang w:val="es-ES"/>
        </w:rPr>
        <w:t xml:space="preserve"> </w:t>
      </w:r>
      <w:proofErr w:type="spellStart"/>
      <w:r w:rsidRPr="00D430FD">
        <w:rPr>
          <w:i/>
          <w:sz w:val="26"/>
          <w:szCs w:val="26"/>
          <w:lang w:val="es-ES"/>
        </w:rPr>
        <w:t>với</w:t>
      </w:r>
      <w:proofErr w:type="spellEnd"/>
      <w:r w:rsidRPr="00D430FD">
        <w:rPr>
          <w:i/>
          <w:sz w:val="26"/>
          <w:szCs w:val="26"/>
          <w:lang w:val="es-ES"/>
        </w:rPr>
        <w:t xml:space="preserve"> </w:t>
      </w:r>
      <w:proofErr w:type="spellStart"/>
      <w:r w:rsidRPr="00D430FD">
        <w:rPr>
          <w:i/>
          <w:sz w:val="26"/>
          <w:szCs w:val="26"/>
          <w:lang w:val="es-ES"/>
        </w:rPr>
        <w:t>nhà</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liên</w:t>
      </w:r>
      <w:proofErr w:type="spellEnd"/>
      <w:r w:rsidRPr="00D430FD">
        <w:rPr>
          <w:i/>
          <w:sz w:val="26"/>
          <w:szCs w:val="26"/>
          <w:lang w:val="es-ES"/>
        </w:rPr>
        <w:t xml:space="preserve"> </w:t>
      </w:r>
      <w:proofErr w:type="spellStart"/>
      <w:r w:rsidRPr="00D430FD">
        <w:rPr>
          <w:i/>
          <w:sz w:val="26"/>
          <w:szCs w:val="26"/>
          <w:lang w:val="es-ES"/>
        </w:rPr>
        <w:t>danh</w:t>
      </w:r>
      <w:proofErr w:type="spellEnd"/>
      <w:r w:rsidRPr="00D430FD">
        <w:rPr>
          <w:i/>
          <w:sz w:val="26"/>
          <w:szCs w:val="26"/>
          <w:lang w:val="es-ES"/>
        </w:rPr>
        <w:t>)</w:t>
      </w:r>
    </w:p>
    <w:p w14:paraId="71AB0A74"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proofErr w:type="spellStart"/>
      <w:r w:rsidRPr="00D430FD">
        <w:rPr>
          <w:rFonts w:ascii="Times New Roman" w:hAnsi="Times New Roman" w:cs="Times New Roman"/>
          <w:b/>
          <w:sz w:val="26"/>
          <w:szCs w:val="26"/>
          <w:lang w:val="es-ES_tradnl"/>
        </w:rPr>
        <w:t>Bên</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thụ</w:t>
      </w:r>
      <w:proofErr w:type="spellEnd"/>
      <w:r w:rsidRPr="00D430FD">
        <w:rPr>
          <w:rFonts w:ascii="Times New Roman" w:hAnsi="Times New Roman" w:cs="Times New Roman"/>
          <w:b/>
          <w:sz w:val="26"/>
          <w:szCs w:val="26"/>
          <w:lang w:val="es-ES_tradnl"/>
        </w:rPr>
        <w:t xml:space="preserve"> </w:t>
      </w:r>
      <w:proofErr w:type="spellStart"/>
      <w:proofErr w:type="gramStart"/>
      <w:r w:rsidRPr="00D430FD">
        <w:rPr>
          <w:rFonts w:ascii="Times New Roman" w:hAnsi="Times New Roman" w:cs="Times New Roman"/>
          <w:b/>
          <w:sz w:val="26"/>
          <w:szCs w:val="26"/>
          <w:lang w:val="es-ES_tradnl"/>
        </w:rPr>
        <w:t>hưởng</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và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địa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chỉ</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của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mời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 xml:space="preserve">] </w:t>
      </w:r>
    </w:p>
    <w:p w14:paraId="49BCF12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proofErr w:type="spellStart"/>
      <w:r w:rsidRPr="00D430FD">
        <w:rPr>
          <w:rFonts w:ascii="Times New Roman" w:hAnsi="Times New Roman" w:cs="Times New Roman"/>
          <w:b/>
          <w:sz w:val="26"/>
          <w:szCs w:val="26"/>
          <w:lang w:val="es-ES_tradnl"/>
        </w:rPr>
        <w:t>Ngày</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phát</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hành</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bảo</w:t>
      </w:r>
      <w:proofErr w:type="spellEnd"/>
      <w:r w:rsidRPr="00D430FD">
        <w:rPr>
          <w:rFonts w:ascii="Times New Roman" w:hAnsi="Times New Roman" w:cs="Times New Roman"/>
          <w:b/>
          <w:sz w:val="26"/>
          <w:szCs w:val="26"/>
          <w:lang w:val="es-ES_tradnl"/>
        </w:rPr>
        <w:t xml:space="preserve"> </w:t>
      </w:r>
      <w:proofErr w:type="spellStart"/>
      <w:proofErr w:type="gramStart"/>
      <w:r w:rsidRPr="00D430FD">
        <w:rPr>
          <w:rFonts w:ascii="Times New Roman" w:hAnsi="Times New Roman" w:cs="Times New Roman"/>
          <w:b/>
          <w:sz w:val="26"/>
          <w:szCs w:val="26"/>
          <w:lang w:val="es-ES_tradnl"/>
        </w:rPr>
        <w:t>lãnh</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ngày</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phát</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hành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bảo</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lãnh</w:t>
      </w:r>
      <w:proofErr w:type="spellEnd"/>
      <w:r w:rsidRPr="00D430FD">
        <w:rPr>
          <w:rFonts w:ascii="Times New Roman" w:hAnsi="Times New Roman" w:cs="Times New Roman"/>
          <w:i/>
          <w:sz w:val="26"/>
          <w:szCs w:val="26"/>
          <w:lang w:val="es-ES_tradnl"/>
        </w:rPr>
        <w:t>]</w:t>
      </w:r>
    </w:p>
    <w:p w14:paraId="707C96D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b/>
          <w:sz w:val="26"/>
          <w:szCs w:val="26"/>
          <w:lang w:val="es-ES_tradnl"/>
        </w:rPr>
        <w:t xml:space="preserve">BẢO LÃNH DỰ THẦU </w:t>
      </w:r>
      <w:proofErr w:type="spellStart"/>
      <w:proofErr w:type="gramStart"/>
      <w:r w:rsidRPr="00D430FD">
        <w:rPr>
          <w:rFonts w:ascii="Times New Roman" w:hAnsi="Times New Roman" w:cs="Times New Roman"/>
          <w:b/>
          <w:sz w:val="26"/>
          <w:szCs w:val="26"/>
          <w:lang w:val="es-ES_tradnl"/>
        </w:rPr>
        <w:t>số</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trích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yếu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của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Bảo</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lãnh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dự</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w:t>
      </w:r>
    </w:p>
    <w:p w14:paraId="76B2E9D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i/>
          <w:sz w:val="26"/>
          <w:szCs w:val="26"/>
          <w:lang w:val="es-ES_tradnl"/>
        </w:rPr>
      </w:pPr>
      <w:proofErr w:type="spellStart"/>
      <w:r w:rsidRPr="00D430FD">
        <w:rPr>
          <w:rFonts w:ascii="Times New Roman" w:hAnsi="Times New Roman" w:cs="Times New Roman"/>
          <w:b/>
          <w:sz w:val="26"/>
          <w:szCs w:val="26"/>
          <w:lang w:val="es-ES_tradnl"/>
        </w:rPr>
        <w:t>Bên</w:t>
      </w:r>
      <w:proofErr w:type="spellEnd"/>
      <w:r w:rsidRPr="00D430FD">
        <w:rPr>
          <w:rFonts w:ascii="Times New Roman" w:hAnsi="Times New Roman" w:cs="Times New Roman"/>
          <w:b/>
          <w:sz w:val="26"/>
          <w:szCs w:val="26"/>
          <w:lang w:val="es-ES_tradnl"/>
        </w:rPr>
        <w:t xml:space="preserve"> </w:t>
      </w:r>
      <w:proofErr w:type="spellStart"/>
      <w:r w:rsidRPr="00D430FD">
        <w:rPr>
          <w:rFonts w:ascii="Times New Roman" w:hAnsi="Times New Roman" w:cs="Times New Roman"/>
          <w:b/>
          <w:sz w:val="26"/>
          <w:szCs w:val="26"/>
          <w:lang w:val="es-ES_tradnl"/>
        </w:rPr>
        <w:t>bảo</w:t>
      </w:r>
      <w:proofErr w:type="spellEnd"/>
      <w:r w:rsidRPr="00D430FD">
        <w:rPr>
          <w:rFonts w:ascii="Times New Roman" w:hAnsi="Times New Roman" w:cs="Times New Roman"/>
          <w:b/>
          <w:sz w:val="26"/>
          <w:szCs w:val="26"/>
          <w:lang w:val="es-ES_tradnl"/>
        </w:rPr>
        <w:t xml:space="preserve"> </w:t>
      </w:r>
      <w:proofErr w:type="spellStart"/>
      <w:proofErr w:type="gramStart"/>
      <w:r w:rsidRPr="00D430FD">
        <w:rPr>
          <w:rFonts w:ascii="Times New Roman" w:hAnsi="Times New Roman" w:cs="Times New Roman"/>
          <w:b/>
          <w:sz w:val="26"/>
          <w:szCs w:val="26"/>
          <w:lang w:val="es-ES_tradnl"/>
        </w:rPr>
        <w:t>lãnh</w:t>
      </w:r>
      <w:proofErr w:type="spellEnd"/>
      <w:r w:rsidRPr="00D430FD">
        <w:rPr>
          <w:rFonts w:ascii="Times New Roman" w:hAnsi="Times New Roman" w:cs="Times New Roman"/>
          <w:b/>
          <w:sz w:val="26"/>
          <w:szCs w:val="26"/>
          <w:lang w:val="es-ES_tradnl"/>
        </w:rPr>
        <w:t>:_</w:t>
      </w:r>
      <w:proofErr w:type="gramEnd"/>
      <w:r w:rsidRPr="00D430FD">
        <w:rPr>
          <w:rFonts w:ascii="Times New Roman" w:hAnsi="Times New Roman" w:cs="Times New Roman"/>
          <w:b/>
          <w:sz w:val="26"/>
          <w:szCs w:val="26"/>
          <w:lang w:val="es-ES_tradnl"/>
        </w:rPr>
        <w:t>__</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và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địa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chỉ</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nơi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phát</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hành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nếu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những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thông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tin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này</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chưa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được</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thể</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hiện</w:t>
      </w:r>
      <w:proofErr w:type="spellEnd"/>
      <w:r w:rsidRPr="00D430FD">
        <w:rPr>
          <w:rFonts w:ascii="Times New Roman" w:hAnsi="Times New Roman" w:cs="Times New Roman"/>
          <w:i/>
          <w:sz w:val="26"/>
          <w:szCs w:val="26"/>
          <w:lang w:val="es-ES_tradnl"/>
        </w:rPr>
        <w:t xml:space="preserve"> ở </w:t>
      </w:r>
      <w:proofErr w:type="spellStart"/>
      <w:r w:rsidRPr="00D430FD">
        <w:rPr>
          <w:rFonts w:ascii="Times New Roman" w:hAnsi="Times New Roman" w:cs="Times New Roman"/>
          <w:i/>
          <w:sz w:val="26"/>
          <w:szCs w:val="26"/>
          <w:lang w:val="es-ES_tradnl"/>
        </w:rPr>
        <w:t>phần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tiêu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đề</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giấy</w:t>
      </w:r>
      <w:proofErr w:type="spellEnd"/>
      <w:r w:rsidRPr="00D430FD">
        <w:rPr>
          <w:rFonts w:ascii="Times New Roman" w:hAnsi="Times New Roman" w:cs="Times New Roman"/>
          <w:i/>
          <w:sz w:val="26"/>
          <w:szCs w:val="26"/>
          <w:lang w:val="es-ES_tradnl"/>
        </w:rPr>
        <w:t xml:space="preserve"> in]</w:t>
      </w:r>
    </w:p>
    <w:p w14:paraId="48C14773"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báo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rằng</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nhà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proofErr w:type="gramStart"/>
      <w:r w:rsidRPr="00D430FD">
        <w:rPr>
          <w:rFonts w:ascii="Times New Roman" w:hAnsi="Times New Roman" w:cs="Times New Roman"/>
          <w:i/>
          <w:sz w:val="26"/>
          <w:szCs w:val="26"/>
          <w:lang w:val="es-ES_tradnl"/>
        </w:rPr>
        <w:t>]</w:t>
      </w:r>
      <w:r w:rsidRPr="00D430FD">
        <w:rPr>
          <w:rFonts w:ascii="Times New Roman" w:hAnsi="Times New Roman" w:cs="Times New Roman"/>
          <w:i/>
          <w:sz w:val="26"/>
          <w:szCs w:val="26"/>
          <w:vertAlign w:val="superscript"/>
          <w:lang w:val="es-ES_tradnl"/>
        </w:rPr>
        <w:t>(</w:t>
      </w:r>
      <w:proofErr w:type="gramEnd"/>
      <w:r w:rsidRPr="00D430FD">
        <w:rPr>
          <w:rFonts w:ascii="Times New Roman" w:hAnsi="Times New Roman" w:cs="Times New Roman"/>
          <w:i/>
          <w:sz w:val="26"/>
          <w:szCs w:val="26"/>
          <w:vertAlign w:val="superscript"/>
          <w:lang w:val="es-ES_tradnl"/>
        </w:rPr>
        <w:t>2)</w:t>
      </w:r>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đây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gọi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dự</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để</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gói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gói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sz w:val="26"/>
          <w:szCs w:val="26"/>
          <w:lang w:val="es-ES_tradnl"/>
        </w:rPr>
        <w:t>thuộc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dự</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án</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tên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dự</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án</w:t>
      </w:r>
      <w:proofErr w:type="spellEnd"/>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theo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Thư</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mời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/E-TBMT </w:t>
      </w:r>
      <w:proofErr w:type="spellStart"/>
      <w:r w:rsidRPr="00D430FD">
        <w:rPr>
          <w:rFonts w:ascii="Times New Roman" w:hAnsi="Times New Roman" w:cs="Times New Roman"/>
          <w:sz w:val="26"/>
          <w:szCs w:val="26"/>
          <w:lang w:val="es-ES_tradnl"/>
        </w:rPr>
        <w:t>số</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trích</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yếu</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của</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Thư</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mời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thầu</w:t>
      </w:r>
      <w:proofErr w:type="spellEnd"/>
      <w:r w:rsidRPr="00D430FD">
        <w:rPr>
          <w:rFonts w:ascii="Times New Roman" w:hAnsi="Times New Roman" w:cs="Times New Roman"/>
          <w:i/>
          <w:sz w:val="26"/>
          <w:szCs w:val="26"/>
          <w:lang w:val="es-ES_tradnl"/>
        </w:rPr>
        <w:t>/E-TBMT]</w:t>
      </w:r>
      <w:r w:rsidRPr="00D430FD">
        <w:rPr>
          <w:rFonts w:ascii="Times New Roman" w:hAnsi="Times New Roman" w:cs="Times New Roman"/>
          <w:sz w:val="26"/>
          <w:szCs w:val="26"/>
          <w:lang w:val="es-ES_tradnl"/>
        </w:rPr>
        <w:t xml:space="preserve">. </w:t>
      </w:r>
    </w:p>
    <w:p w14:paraId="39DEF419"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với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rằng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nhà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dự</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gói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bằng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một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khoản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____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rõ</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giá</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trị</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chữ</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và</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đồng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tiền</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sử</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dụng</w:t>
      </w:r>
      <w:proofErr w:type="spellEnd"/>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w:t>
      </w:r>
    </w:p>
    <w:p w14:paraId="39473D72"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
        </w:rPr>
        <w:t>Bảo</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lãnh</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này</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có</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hiệu</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lực</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trong</w:t>
      </w:r>
      <w:proofErr w:type="spellEnd"/>
      <w:r w:rsidRPr="00D430FD">
        <w:rPr>
          <w:rFonts w:ascii="Times New Roman" w:hAnsi="Times New Roman" w:cs="Times New Roman"/>
          <w:sz w:val="26"/>
          <w:szCs w:val="26"/>
          <w:lang w:val="es-ES"/>
        </w:rPr>
        <w:t xml:space="preserve"> ___</w:t>
      </w:r>
      <w:proofErr w:type="gramStart"/>
      <w:r w:rsidRPr="00D430FD">
        <w:rPr>
          <w:rFonts w:ascii="Times New Roman" w:hAnsi="Times New Roman" w:cs="Times New Roman"/>
          <w:sz w:val="26"/>
          <w:szCs w:val="26"/>
          <w:lang w:val="es-ES"/>
        </w:rPr>
        <w:t>_</w:t>
      </w:r>
      <w:r w:rsidRPr="00D430FD">
        <w:rPr>
          <w:rFonts w:ascii="Times New Roman" w:hAnsi="Times New Roman" w:cs="Times New Roman"/>
          <w:sz w:val="26"/>
          <w:szCs w:val="26"/>
          <w:vertAlign w:val="superscript"/>
          <w:lang w:val="es-ES"/>
        </w:rPr>
        <w:t>(</w:t>
      </w:r>
      <w:proofErr w:type="gramEnd"/>
      <w:r w:rsidRPr="00D430FD">
        <w:rPr>
          <w:rFonts w:ascii="Times New Roman" w:hAnsi="Times New Roman" w:cs="Times New Roman"/>
          <w:sz w:val="26"/>
          <w:szCs w:val="26"/>
          <w:vertAlign w:val="superscript"/>
          <w:lang w:val="es-ES"/>
        </w:rPr>
        <w:t>3)</w:t>
      </w:r>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ngày</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kể</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từ</w:t>
      </w:r>
      <w:proofErr w:type="spellEnd"/>
      <w:r w:rsidRPr="00D430FD">
        <w:rPr>
          <w:rFonts w:ascii="Times New Roman" w:hAnsi="Times New Roman" w:cs="Times New Roman"/>
          <w:sz w:val="26"/>
          <w:szCs w:val="26"/>
          <w:lang w:val="es-ES"/>
        </w:rPr>
        <w:t xml:space="preserve"> </w:t>
      </w:r>
      <w:proofErr w:type="spellStart"/>
      <w:r w:rsidRPr="00D430FD">
        <w:rPr>
          <w:rFonts w:ascii="Times New Roman" w:hAnsi="Times New Roman" w:cs="Times New Roman"/>
          <w:sz w:val="26"/>
          <w:szCs w:val="26"/>
          <w:lang w:val="es-ES"/>
        </w:rPr>
        <w:t>ngày</w:t>
      </w:r>
      <w:proofErr w:type="spellEnd"/>
      <w:r w:rsidRPr="00D430FD">
        <w:rPr>
          <w:rFonts w:ascii="Times New Roman" w:hAnsi="Times New Roman" w:cs="Times New Roman"/>
          <w:sz w:val="26"/>
          <w:szCs w:val="26"/>
          <w:lang w:val="es-ES"/>
        </w:rPr>
        <w:t>____</w:t>
      </w:r>
      <w:proofErr w:type="spellStart"/>
      <w:r w:rsidRPr="00D430FD">
        <w:rPr>
          <w:rFonts w:ascii="Times New Roman" w:hAnsi="Times New Roman" w:cs="Times New Roman"/>
          <w:sz w:val="26"/>
          <w:szCs w:val="26"/>
          <w:lang w:val="es-ES"/>
        </w:rPr>
        <w:t>tháng</w:t>
      </w:r>
      <w:proofErr w:type="spellEnd"/>
      <w:r w:rsidRPr="00D430FD">
        <w:rPr>
          <w:rFonts w:ascii="Times New Roman" w:hAnsi="Times New Roman" w:cs="Times New Roman"/>
          <w:sz w:val="26"/>
          <w:szCs w:val="26"/>
          <w:lang w:val="es-ES"/>
        </w:rPr>
        <w:t xml:space="preserve">___ </w:t>
      </w:r>
      <w:proofErr w:type="spellStart"/>
      <w:r w:rsidRPr="00D430FD">
        <w:rPr>
          <w:rFonts w:ascii="Times New Roman" w:hAnsi="Times New Roman" w:cs="Times New Roman"/>
          <w:sz w:val="26"/>
          <w:szCs w:val="26"/>
          <w:lang w:val="es-ES"/>
        </w:rPr>
        <w:t>năm</w:t>
      </w:r>
      <w:proofErr w:type="spellEnd"/>
      <w:r w:rsidRPr="00D430FD">
        <w:rPr>
          <w:rFonts w:ascii="Times New Roman" w:hAnsi="Times New Roman" w:cs="Times New Roman"/>
          <w:sz w:val="26"/>
          <w:szCs w:val="26"/>
          <w:lang w:val="es-ES"/>
        </w:rPr>
        <w:t>___</w:t>
      </w:r>
      <w:r w:rsidRPr="00D430FD">
        <w:rPr>
          <w:rFonts w:ascii="Times New Roman" w:hAnsi="Times New Roman" w:cs="Times New Roman"/>
          <w:sz w:val="26"/>
          <w:szCs w:val="26"/>
          <w:vertAlign w:val="superscript"/>
          <w:lang w:val="es-ES"/>
        </w:rPr>
        <w:t>(4)</w:t>
      </w:r>
      <w:r w:rsidRPr="00D430FD">
        <w:rPr>
          <w:rFonts w:ascii="Times New Roman" w:hAnsi="Times New Roman" w:cs="Times New Roman"/>
          <w:sz w:val="26"/>
          <w:szCs w:val="26"/>
          <w:lang w:val="es-ES"/>
        </w:rPr>
        <w:t>.</w:t>
      </w:r>
    </w:p>
    <w:p w14:paraId="7D0D1A7F"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r w:rsidRPr="00D430FD">
        <w:rPr>
          <w:rFonts w:ascii="Times New Roman" w:hAnsi="Times New Roman" w:cs="Times New Roman"/>
          <w:sz w:val="26"/>
          <w:szCs w:val="26"/>
          <w:lang w:val="es-ES_tradnl"/>
        </w:rPr>
        <w:t xml:space="preserve">Theo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của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với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tư</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cách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cam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chắc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chắn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thanh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toán</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một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khoản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hay </w:t>
      </w:r>
      <w:proofErr w:type="spellStart"/>
      <w:r w:rsidRPr="00D430FD">
        <w:rPr>
          <w:rFonts w:ascii="Times New Roman" w:hAnsi="Times New Roman" w:cs="Times New Roman"/>
          <w:sz w:val="26"/>
          <w:szCs w:val="26"/>
          <w:lang w:val="es-ES_tradnl"/>
        </w:rPr>
        <w:t>các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khoản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vượt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quá</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tổng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số</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tiền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là</w:t>
      </w:r>
      <w:proofErr w:type="spellEnd"/>
      <w:r w:rsidRPr="00D430FD">
        <w:rPr>
          <w:rFonts w:ascii="Times New Roman" w:hAnsi="Times New Roman" w:cs="Times New Roman"/>
          <w:sz w:val="26"/>
          <w:szCs w:val="26"/>
          <w:lang w:val="es-ES_tradnl"/>
        </w:rPr>
        <w:t xml:space="preserve"> </w:t>
      </w:r>
      <w:r w:rsidRPr="00D430FD">
        <w:rPr>
          <w:rFonts w:ascii="Times New Roman" w:hAnsi="Times New Roman" w:cs="Times New Roman"/>
          <w:i/>
          <w:sz w:val="26"/>
          <w:szCs w:val="26"/>
          <w:lang w:val="es-ES_tradnl"/>
        </w:rPr>
        <w:t>[</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chữ</w:t>
      </w:r>
      <w:proofErr w:type="spellEnd"/>
      <w:r w:rsidRPr="00D430FD">
        <w:rPr>
          <w:rFonts w:ascii="Times New Roman" w:hAnsi="Times New Roman" w:cs="Times New Roman"/>
          <w:i/>
          <w:sz w:val="26"/>
          <w:szCs w:val="26"/>
          <w:lang w:val="es-ES_tradnl"/>
        </w:rPr>
        <w:t>] [</w:t>
      </w:r>
      <w:proofErr w:type="spellStart"/>
      <w:r w:rsidRPr="00D430FD">
        <w:rPr>
          <w:rFonts w:ascii="Times New Roman" w:hAnsi="Times New Roman" w:cs="Times New Roman"/>
          <w:i/>
          <w:sz w:val="26"/>
          <w:szCs w:val="26"/>
          <w:lang w:val="es-ES_tradnl"/>
        </w:rPr>
        <w:t>ghi</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bằng</w:t>
      </w:r>
      <w:proofErr w:type="spellEnd"/>
      <w:r w:rsidRPr="00D430FD">
        <w:rPr>
          <w:rFonts w:ascii="Times New Roman" w:hAnsi="Times New Roman" w:cs="Times New Roman"/>
          <w:i/>
          <w:sz w:val="26"/>
          <w:szCs w:val="26"/>
          <w:lang w:val="es-ES_tradnl"/>
        </w:rPr>
        <w:t xml:space="preserve"> </w:t>
      </w:r>
      <w:proofErr w:type="spellStart"/>
      <w:r w:rsidRPr="00D430FD">
        <w:rPr>
          <w:rFonts w:ascii="Times New Roman" w:hAnsi="Times New Roman" w:cs="Times New Roman"/>
          <w:i/>
          <w:sz w:val="26"/>
          <w:szCs w:val="26"/>
          <w:lang w:val="es-ES_tradnl"/>
        </w:rPr>
        <w:t>số</w:t>
      </w:r>
      <w:proofErr w:type="spellEnd"/>
      <w:r w:rsidRPr="00D430FD">
        <w:rPr>
          <w:rFonts w:ascii="Times New Roman" w:hAnsi="Times New Roman" w:cs="Times New Roman"/>
          <w:i/>
          <w:sz w:val="26"/>
          <w:szCs w:val="26"/>
          <w:lang w:val="es-ES_tradnl"/>
        </w:rPr>
        <w:t>]</w:t>
      </w:r>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nhận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văn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báo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vi </w:t>
      </w:r>
      <w:proofErr w:type="spellStart"/>
      <w:r w:rsidRPr="00D430FD">
        <w:rPr>
          <w:rFonts w:ascii="Times New Roman" w:hAnsi="Times New Roman" w:cs="Times New Roman"/>
          <w:sz w:val="26"/>
          <w:szCs w:val="26"/>
          <w:lang w:val="es-ES_tradnl"/>
        </w:rPr>
        <w:t>phạm</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từ</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đó</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rõ</w:t>
      </w:r>
      <w:proofErr w:type="spellEnd"/>
      <w:r w:rsidRPr="00D430FD">
        <w:rPr>
          <w:rFonts w:ascii="Times New Roman" w:hAnsi="Times New Roman" w:cs="Times New Roman"/>
          <w:sz w:val="26"/>
          <w:szCs w:val="26"/>
          <w:lang w:val="es-ES_tradnl"/>
        </w:rPr>
        <w:t xml:space="preserve">: </w:t>
      </w:r>
    </w:p>
    <w:p w14:paraId="7ABE8367"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1.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rút</w:t>
      </w:r>
      <w:proofErr w:type="spellEnd"/>
      <w:r w:rsidRPr="00D430FD">
        <w:rPr>
          <w:spacing w:val="-4"/>
          <w:sz w:val="26"/>
          <w:szCs w:val="26"/>
          <w:lang w:val="es-ES"/>
        </w:rPr>
        <w:t xml:space="preserve"> E-HSDT </w:t>
      </w:r>
      <w:proofErr w:type="spellStart"/>
      <w:r w:rsidRPr="00D430FD">
        <w:rPr>
          <w:spacing w:val="-4"/>
          <w:sz w:val="26"/>
          <w:szCs w:val="26"/>
          <w:lang w:val="es-ES"/>
        </w:rPr>
        <w:t>sau</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điểm</w:t>
      </w:r>
      <w:proofErr w:type="spellEnd"/>
      <w:r w:rsidRPr="00D430FD">
        <w:rPr>
          <w:spacing w:val="-4"/>
          <w:sz w:val="26"/>
          <w:szCs w:val="26"/>
          <w:lang w:val="es-ES"/>
        </w:rPr>
        <w:t xml:space="preserve"> </w:t>
      </w:r>
      <w:proofErr w:type="spellStart"/>
      <w:r w:rsidRPr="00D430FD">
        <w:rPr>
          <w:spacing w:val="-4"/>
          <w:sz w:val="26"/>
          <w:szCs w:val="26"/>
          <w:lang w:val="es-ES"/>
        </w:rPr>
        <w:t>đóng</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và</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gian</w:t>
      </w:r>
      <w:proofErr w:type="spellEnd"/>
      <w:r w:rsidRPr="00D430FD">
        <w:rPr>
          <w:spacing w:val="-4"/>
          <w:sz w:val="26"/>
          <w:szCs w:val="26"/>
          <w:lang w:val="es-ES"/>
        </w:rPr>
        <w:t xml:space="preserve"> </w:t>
      </w:r>
      <w:proofErr w:type="spellStart"/>
      <w:r w:rsidRPr="00D430FD">
        <w:rPr>
          <w:spacing w:val="-4"/>
          <w:sz w:val="26"/>
          <w:szCs w:val="26"/>
          <w:lang w:val="es-ES"/>
        </w:rPr>
        <w:t>có</w:t>
      </w:r>
      <w:proofErr w:type="spellEnd"/>
      <w:r w:rsidRPr="00D430FD">
        <w:rPr>
          <w:spacing w:val="-4"/>
          <w:sz w:val="26"/>
          <w:szCs w:val="26"/>
          <w:lang w:val="es-ES"/>
        </w:rPr>
        <w:t xml:space="preserve"> </w:t>
      </w:r>
      <w:proofErr w:type="spellStart"/>
      <w:r w:rsidRPr="00D430FD">
        <w:rPr>
          <w:spacing w:val="-4"/>
          <w:sz w:val="26"/>
          <w:szCs w:val="26"/>
          <w:lang w:val="es-ES"/>
        </w:rPr>
        <w:t>hiệu</w:t>
      </w:r>
      <w:proofErr w:type="spellEnd"/>
      <w:r w:rsidRPr="00D430FD">
        <w:rPr>
          <w:spacing w:val="-4"/>
          <w:sz w:val="26"/>
          <w:szCs w:val="26"/>
          <w:lang w:val="es-ES"/>
        </w:rPr>
        <w:t xml:space="preserve"> </w:t>
      </w:r>
      <w:proofErr w:type="spellStart"/>
      <w:r w:rsidRPr="00D430FD">
        <w:rPr>
          <w:spacing w:val="-4"/>
          <w:sz w:val="26"/>
          <w:szCs w:val="26"/>
          <w:lang w:val="es-ES"/>
        </w:rPr>
        <w:t>lực</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E-HSDT;</w:t>
      </w:r>
    </w:p>
    <w:p w14:paraId="79C3FDA0"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2.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vi </w:t>
      </w:r>
      <w:proofErr w:type="spellStart"/>
      <w:r w:rsidRPr="00D430FD">
        <w:rPr>
          <w:spacing w:val="-4"/>
          <w:sz w:val="26"/>
          <w:szCs w:val="26"/>
          <w:lang w:val="es-ES"/>
        </w:rPr>
        <w:t>phạm</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luật</w:t>
      </w:r>
      <w:proofErr w:type="spellEnd"/>
      <w:r w:rsidRPr="00D430FD">
        <w:rPr>
          <w:spacing w:val="-4"/>
          <w:sz w:val="26"/>
          <w:szCs w:val="26"/>
          <w:lang w:val="es-ES"/>
        </w:rPr>
        <w:t xml:space="preserve"> </w:t>
      </w:r>
      <w:proofErr w:type="spellStart"/>
      <w:r w:rsidRPr="00D430FD">
        <w:rPr>
          <w:spacing w:val="-4"/>
          <w:sz w:val="26"/>
          <w:szCs w:val="26"/>
          <w:lang w:val="es-ES"/>
        </w:rPr>
        <w:t>về</w:t>
      </w:r>
      <w:proofErr w:type="spellEnd"/>
      <w:r w:rsidRPr="00D430FD">
        <w:rPr>
          <w:spacing w:val="-4"/>
          <w:sz w:val="26"/>
          <w:szCs w:val="26"/>
          <w:lang w:val="es-ES"/>
        </w:rPr>
        <w:t xml:space="preserve"> </w:t>
      </w:r>
      <w:proofErr w:type="spellStart"/>
      <w:r w:rsidRPr="00D430FD">
        <w:rPr>
          <w:spacing w:val="-4"/>
          <w:sz w:val="26"/>
          <w:szCs w:val="26"/>
          <w:lang w:val="es-ES"/>
        </w:rPr>
        <w:t>đấu</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dẫn</w:t>
      </w:r>
      <w:proofErr w:type="spellEnd"/>
      <w:r w:rsidRPr="00D430FD">
        <w:rPr>
          <w:spacing w:val="-4"/>
          <w:sz w:val="26"/>
          <w:szCs w:val="26"/>
          <w:lang w:val="es-ES"/>
        </w:rPr>
        <w:t xml:space="preserve"> </w:t>
      </w:r>
      <w:proofErr w:type="spellStart"/>
      <w:r w:rsidRPr="00D430FD">
        <w:rPr>
          <w:spacing w:val="-4"/>
          <w:sz w:val="26"/>
          <w:szCs w:val="26"/>
          <w:lang w:val="es-ES"/>
        </w:rPr>
        <w:t>đến</w:t>
      </w:r>
      <w:proofErr w:type="spellEnd"/>
      <w:r w:rsidRPr="00D430FD">
        <w:rPr>
          <w:spacing w:val="-4"/>
          <w:sz w:val="26"/>
          <w:szCs w:val="26"/>
          <w:lang w:val="es-ES"/>
        </w:rPr>
        <w:t xml:space="preserve"> </w:t>
      </w:r>
      <w:proofErr w:type="spellStart"/>
      <w:r w:rsidRPr="00D430FD">
        <w:rPr>
          <w:spacing w:val="-4"/>
          <w:sz w:val="26"/>
          <w:szCs w:val="26"/>
          <w:lang w:val="es-ES"/>
        </w:rPr>
        <w:t>phải</w:t>
      </w:r>
      <w:proofErr w:type="spellEnd"/>
      <w:r w:rsidRPr="00D430FD">
        <w:rPr>
          <w:spacing w:val="-4"/>
          <w:sz w:val="26"/>
          <w:szCs w:val="26"/>
          <w:lang w:val="es-ES"/>
        </w:rPr>
        <w:t xml:space="preserve"> </w:t>
      </w:r>
      <w:proofErr w:type="spellStart"/>
      <w:r w:rsidRPr="00D430FD">
        <w:rPr>
          <w:spacing w:val="-4"/>
          <w:sz w:val="26"/>
          <w:szCs w:val="26"/>
          <w:lang w:val="es-ES"/>
        </w:rPr>
        <w:t>hủy</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điểm</w:t>
      </w:r>
      <w:proofErr w:type="spellEnd"/>
      <w:r w:rsidRPr="00D430FD">
        <w:rPr>
          <w:spacing w:val="-4"/>
          <w:sz w:val="26"/>
          <w:szCs w:val="26"/>
          <w:lang w:val="es-ES"/>
        </w:rPr>
        <w:t xml:space="preserve"> d </w:t>
      </w:r>
      <w:proofErr w:type="spellStart"/>
      <w:r w:rsidRPr="00D430FD">
        <w:rPr>
          <w:spacing w:val="-4"/>
          <w:sz w:val="26"/>
          <w:szCs w:val="26"/>
          <w:lang w:val="es-ES"/>
        </w:rPr>
        <w:t>Mục</w:t>
      </w:r>
      <w:proofErr w:type="spellEnd"/>
      <w:r w:rsidRPr="00D430FD">
        <w:rPr>
          <w:spacing w:val="-4"/>
          <w:sz w:val="26"/>
          <w:szCs w:val="26"/>
          <w:lang w:val="es-ES"/>
        </w:rPr>
        <w:t xml:space="preserve"> 30.1 E-CDNT </w:t>
      </w:r>
      <w:proofErr w:type="spellStart"/>
      <w:r w:rsidRPr="00D430FD">
        <w:rPr>
          <w:spacing w:val="-4"/>
          <w:sz w:val="26"/>
          <w:szCs w:val="26"/>
          <w:lang w:val="es-ES"/>
        </w:rPr>
        <w:t>của</w:t>
      </w:r>
      <w:proofErr w:type="spellEnd"/>
      <w:r w:rsidRPr="00D430FD">
        <w:rPr>
          <w:spacing w:val="-4"/>
          <w:sz w:val="26"/>
          <w:szCs w:val="26"/>
          <w:lang w:val="es-ES"/>
        </w:rPr>
        <w:t xml:space="preserve"> E-HSMT;</w:t>
      </w:r>
    </w:p>
    <w:p w14:paraId="6EE5E30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3.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chối</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thương</w:t>
      </w:r>
      <w:proofErr w:type="spellEnd"/>
      <w:r w:rsidRPr="00D430FD">
        <w:rPr>
          <w:spacing w:val="-4"/>
          <w:sz w:val="26"/>
          <w:szCs w:val="26"/>
          <w:lang w:val="es-ES"/>
        </w:rPr>
        <w:t xml:space="preserve"> </w:t>
      </w:r>
      <w:proofErr w:type="spellStart"/>
      <w:r w:rsidRPr="00D430FD">
        <w:rPr>
          <w:spacing w:val="-4"/>
          <w:sz w:val="26"/>
          <w:szCs w:val="26"/>
          <w:lang w:val="es-ES"/>
        </w:rPr>
        <w:t>thảo</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hạn</w:t>
      </w:r>
      <w:proofErr w:type="spellEnd"/>
      <w:r w:rsidRPr="00D430FD">
        <w:rPr>
          <w:spacing w:val="-4"/>
          <w:sz w:val="26"/>
          <w:szCs w:val="26"/>
          <w:lang w:val="es-ES"/>
        </w:rPr>
        <w:t xml:space="preserve"> 5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làm</w:t>
      </w:r>
      <w:proofErr w:type="spellEnd"/>
      <w:r w:rsidRPr="00D430FD">
        <w:rPr>
          <w:spacing w:val="-4"/>
          <w:sz w:val="26"/>
          <w:szCs w:val="26"/>
          <w:lang w:val="es-ES"/>
        </w:rPr>
        <w:t xml:space="preserve"> </w:t>
      </w:r>
      <w:proofErr w:type="spellStart"/>
      <w:r w:rsidRPr="00D430FD">
        <w:rPr>
          <w:spacing w:val="-4"/>
          <w:sz w:val="26"/>
          <w:szCs w:val="26"/>
          <w:lang w:val="es-ES"/>
        </w:rPr>
        <w:t>việc</w:t>
      </w:r>
      <w:proofErr w:type="spellEnd"/>
      <w:r w:rsidRPr="00D430FD">
        <w:rPr>
          <w:spacing w:val="-4"/>
          <w:sz w:val="26"/>
          <w:szCs w:val="26"/>
          <w:lang w:val="es-ES"/>
        </w:rPr>
        <w:t xml:space="preserve">, </w:t>
      </w:r>
      <w:proofErr w:type="spellStart"/>
      <w:r w:rsidRPr="00D430FD">
        <w:rPr>
          <w:spacing w:val="-4"/>
          <w:sz w:val="26"/>
          <w:szCs w:val="26"/>
          <w:lang w:val="es-ES"/>
        </w:rPr>
        <w:t>kể</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nhận</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thông</w:t>
      </w:r>
      <w:proofErr w:type="spellEnd"/>
      <w:r w:rsidRPr="00D430FD">
        <w:rPr>
          <w:spacing w:val="-4"/>
          <w:sz w:val="26"/>
          <w:szCs w:val="26"/>
          <w:lang w:val="es-ES"/>
        </w:rPr>
        <w:t xml:space="preserve"> </w:t>
      </w:r>
      <w:proofErr w:type="spellStart"/>
      <w:r w:rsidRPr="00D430FD">
        <w:rPr>
          <w:spacing w:val="-4"/>
          <w:sz w:val="26"/>
          <w:szCs w:val="26"/>
          <w:lang w:val="es-ES"/>
        </w:rPr>
        <w:t>báo</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đến</w:t>
      </w:r>
      <w:proofErr w:type="spellEnd"/>
      <w:r w:rsidRPr="00D430FD">
        <w:rPr>
          <w:spacing w:val="-4"/>
          <w:sz w:val="26"/>
          <w:szCs w:val="26"/>
          <w:lang w:val="es-ES"/>
        </w:rPr>
        <w:t xml:space="preserve"> </w:t>
      </w:r>
      <w:proofErr w:type="spellStart"/>
      <w:r w:rsidRPr="00D430FD">
        <w:rPr>
          <w:spacing w:val="-4"/>
          <w:sz w:val="26"/>
          <w:szCs w:val="26"/>
          <w:lang w:val="es-ES"/>
        </w:rPr>
        <w:t>thương</w:t>
      </w:r>
      <w:proofErr w:type="spellEnd"/>
      <w:r w:rsidRPr="00D430FD">
        <w:rPr>
          <w:spacing w:val="-4"/>
          <w:sz w:val="26"/>
          <w:szCs w:val="26"/>
          <w:lang w:val="es-ES"/>
        </w:rPr>
        <w:t xml:space="preserve"> </w:t>
      </w:r>
      <w:proofErr w:type="spellStart"/>
      <w:r w:rsidRPr="00D430FD">
        <w:rPr>
          <w:spacing w:val="-4"/>
          <w:sz w:val="26"/>
          <w:szCs w:val="26"/>
          <w:lang w:val="es-ES"/>
        </w:rPr>
        <w:t>thảo</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Bên</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trừ</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khả</w:t>
      </w:r>
      <w:proofErr w:type="spellEnd"/>
      <w:r w:rsidRPr="00D430FD">
        <w:rPr>
          <w:spacing w:val="-4"/>
          <w:sz w:val="26"/>
          <w:szCs w:val="26"/>
          <w:lang w:val="es-ES"/>
        </w:rPr>
        <w:t xml:space="preserve"> </w:t>
      </w:r>
      <w:proofErr w:type="spellStart"/>
      <w:r w:rsidRPr="00D430FD">
        <w:rPr>
          <w:spacing w:val="-4"/>
          <w:sz w:val="26"/>
          <w:szCs w:val="26"/>
          <w:lang w:val="es-ES"/>
        </w:rPr>
        <w:t>kháng</w:t>
      </w:r>
      <w:proofErr w:type="spellEnd"/>
      <w:r w:rsidRPr="00D430FD">
        <w:rPr>
          <w:spacing w:val="-4"/>
          <w:sz w:val="26"/>
          <w:szCs w:val="26"/>
          <w:lang w:val="es-ES"/>
        </w:rPr>
        <w:t>;</w:t>
      </w:r>
    </w:p>
    <w:p w14:paraId="04435FC9"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4.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chối</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hành</w:t>
      </w:r>
      <w:proofErr w:type="spellEnd"/>
      <w:r w:rsidRPr="00D430FD">
        <w:rPr>
          <w:spacing w:val="-4"/>
          <w:sz w:val="26"/>
          <w:szCs w:val="26"/>
          <w:lang w:val="es-ES"/>
        </w:rPr>
        <w:t xml:space="preserve"> </w:t>
      </w:r>
      <w:proofErr w:type="spellStart"/>
      <w:r w:rsidRPr="00D430FD">
        <w:rPr>
          <w:spacing w:val="-4"/>
          <w:sz w:val="26"/>
          <w:szCs w:val="26"/>
          <w:lang w:val="es-ES"/>
        </w:rPr>
        <w:t>hoàn</w:t>
      </w:r>
      <w:proofErr w:type="spellEnd"/>
      <w:r w:rsidRPr="00D430FD">
        <w:rPr>
          <w:spacing w:val="-4"/>
          <w:sz w:val="26"/>
          <w:szCs w:val="26"/>
          <w:lang w:val="es-ES"/>
        </w:rPr>
        <w:t xml:space="preserve"> </w:t>
      </w:r>
      <w:proofErr w:type="spellStart"/>
      <w:r w:rsidRPr="00D430FD">
        <w:rPr>
          <w:spacing w:val="-4"/>
          <w:sz w:val="26"/>
          <w:szCs w:val="26"/>
          <w:lang w:val="es-ES"/>
        </w:rPr>
        <w:t>thiện</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thời</w:t>
      </w:r>
      <w:proofErr w:type="spellEnd"/>
      <w:r w:rsidRPr="00D430FD">
        <w:rPr>
          <w:spacing w:val="-4"/>
          <w:sz w:val="26"/>
          <w:szCs w:val="26"/>
          <w:lang w:val="es-ES"/>
        </w:rPr>
        <w:t xml:space="preserve"> </w:t>
      </w:r>
      <w:proofErr w:type="spellStart"/>
      <w:r w:rsidRPr="00D430FD">
        <w:rPr>
          <w:spacing w:val="-4"/>
          <w:sz w:val="26"/>
          <w:szCs w:val="26"/>
          <w:lang w:val="es-ES"/>
        </w:rPr>
        <w:t>hạn</w:t>
      </w:r>
      <w:proofErr w:type="spellEnd"/>
      <w:r w:rsidRPr="00D430FD">
        <w:rPr>
          <w:spacing w:val="-4"/>
          <w:sz w:val="26"/>
          <w:szCs w:val="26"/>
          <w:lang w:val="es-ES"/>
        </w:rPr>
        <w:t xml:space="preserve"> 20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kể</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ngày</w:t>
      </w:r>
      <w:proofErr w:type="spellEnd"/>
      <w:r w:rsidRPr="00D430FD">
        <w:rPr>
          <w:spacing w:val="-4"/>
          <w:sz w:val="26"/>
          <w:szCs w:val="26"/>
          <w:lang w:val="es-ES"/>
        </w:rPr>
        <w:t xml:space="preserve"> </w:t>
      </w:r>
      <w:proofErr w:type="spellStart"/>
      <w:r w:rsidRPr="00D430FD">
        <w:rPr>
          <w:spacing w:val="-4"/>
          <w:sz w:val="26"/>
          <w:szCs w:val="26"/>
          <w:lang w:val="es-ES"/>
        </w:rPr>
        <w:t>nhận</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thông</w:t>
      </w:r>
      <w:proofErr w:type="spellEnd"/>
      <w:r w:rsidRPr="00D430FD">
        <w:rPr>
          <w:spacing w:val="-4"/>
          <w:sz w:val="26"/>
          <w:szCs w:val="26"/>
          <w:lang w:val="es-ES"/>
        </w:rPr>
        <w:t xml:space="preserve"> </w:t>
      </w:r>
      <w:proofErr w:type="spellStart"/>
      <w:r w:rsidRPr="00D430FD">
        <w:rPr>
          <w:spacing w:val="-4"/>
          <w:sz w:val="26"/>
          <w:szCs w:val="26"/>
          <w:lang w:val="es-ES"/>
        </w:rPr>
        <w:t>báo</w:t>
      </w:r>
      <w:proofErr w:type="spellEnd"/>
      <w:r w:rsidRPr="00D430FD">
        <w:rPr>
          <w:spacing w:val="-4"/>
          <w:sz w:val="26"/>
          <w:szCs w:val="26"/>
          <w:lang w:val="es-ES"/>
        </w:rPr>
        <w:t xml:space="preserve"> </w:t>
      </w:r>
      <w:proofErr w:type="spellStart"/>
      <w:r w:rsidRPr="00D430FD">
        <w:rPr>
          <w:spacing w:val="-4"/>
          <w:sz w:val="26"/>
          <w:szCs w:val="26"/>
          <w:lang w:val="es-ES"/>
        </w:rPr>
        <w:t>trúng</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Bên</w:t>
      </w:r>
      <w:proofErr w:type="spellEnd"/>
      <w:r w:rsidRPr="00D430FD">
        <w:rPr>
          <w:spacing w:val="-4"/>
          <w:sz w:val="26"/>
          <w:szCs w:val="26"/>
          <w:lang w:val="es-ES"/>
        </w:rPr>
        <w:t xml:space="preserve"> </w:t>
      </w:r>
      <w:proofErr w:type="spellStart"/>
      <w:r w:rsidRPr="00D430FD">
        <w:rPr>
          <w:spacing w:val="-4"/>
          <w:sz w:val="26"/>
          <w:szCs w:val="26"/>
          <w:lang w:val="es-ES"/>
        </w:rPr>
        <w:t>mời</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hoặc</w:t>
      </w:r>
      <w:proofErr w:type="spellEnd"/>
      <w:r w:rsidRPr="00D430FD">
        <w:rPr>
          <w:spacing w:val="-4"/>
          <w:sz w:val="26"/>
          <w:szCs w:val="26"/>
          <w:lang w:val="es-ES"/>
        </w:rPr>
        <w:t xml:space="preserve"> </w:t>
      </w:r>
      <w:proofErr w:type="spellStart"/>
      <w:r w:rsidRPr="00D430FD">
        <w:rPr>
          <w:spacing w:val="-4"/>
          <w:sz w:val="26"/>
          <w:szCs w:val="26"/>
          <w:lang w:val="es-ES"/>
        </w:rPr>
        <w:t>đã</w:t>
      </w:r>
      <w:proofErr w:type="spellEnd"/>
      <w:r w:rsidRPr="00D430FD">
        <w:rPr>
          <w:spacing w:val="-4"/>
          <w:sz w:val="26"/>
          <w:szCs w:val="26"/>
          <w:lang w:val="es-ES"/>
        </w:rPr>
        <w:t xml:space="preserve"> </w:t>
      </w:r>
      <w:proofErr w:type="spellStart"/>
      <w:r w:rsidRPr="00D430FD">
        <w:rPr>
          <w:spacing w:val="-4"/>
          <w:sz w:val="26"/>
          <w:szCs w:val="26"/>
          <w:lang w:val="es-ES"/>
        </w:rPr>
        <w:t>hoàn</w:t>
      </w:r>
      <w:proofErr w:type="spellEnd"/>
      <w:r w:rsidRPr="00D430FD">
        <w:rPr>
          <w:spacing w:val="-4"/>
          <w:sz w:val="26"/>
          <w:szCs w:val="26"/>
          <w:lang w:val="es-ES"/>
        </w:rPr>
        <w:t xml:space="preserve"> </w:t>
      </w:r>
      <w:proofErr w:type="spellStart"/>
      <w:r w:rsidRPr="00D430FD">
        <w:rPr>
          <w:spacing w:val="-4"/>
          <w:sz w:val="26"/>
          <w:szCs w:val="26"/>
          <w:lang w:val="es-ES"/>
        </w:rPr>
        <w:t>thiện</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nhưng</w:t>
      </w:r>
      <w:proofErr w:type="spellEnd"/>
      <w:r w:rsidRPr="00D430FD">
        <w:rPr>
          <w:spacing w:val="-4"/>
          <w:sz w:val="26"/>
          <w:szCs w:val="26"/>
          <w:lang w:val="es-ES"/>
        </w:rPr>
        <w:t xml:space="preserve"> </w:t>
      </w:r>
      <w:proofErr w:type="spellStart"/>
      <w:r w:rsidRPr="00D430FD">
        <w:rPr>
          <w:spacing w:val="-4"/>
          <w:sz w:val="26"/>
          <w:szCs w:val="26"/>
          <w:lang w:val="es-ES"/>
        </w:rPr>
        <w:t>từ</w:t>
      </w:r>
      <w:proofErr w:type="spellEnd"/>
      <w:r w:rsidRPr="00D430FD">
        <w:rPr>
          <w:spacing w:val="-4"/>
          <w:sz w:val="26"/>
          <w:szCs w:val="26"/>
          <w:lang w:val="es-ES"/>
        </w:rPr>
        <w:t xml:space="preserve"> </w:t>
      </w:r>
      <w:proofErr w:type="spellStart"/>
      <w:r w:rsidRPr="00D430FD">
        <w:rPr>
          <w:spacing w:val="-4"/>
          <w:sz w:val="26"/>
          <w:szCs w:val="26"/>
          <w:lang w:val="es-ES"/>
        </w:rPr>
        <w:t>chối</w:t>
      </w:r>
      <w:proofErr w:type="spellEnd"/>
      <w:r w:rsidRPr="00D430FD">
        <w:rPr>
          <w:spacing w:val="-4"/>
          <w:sz w:val="26"/>
          <w:szCs w:val="26"/>
          <w:lang w:val="es-ES"/>
        </w:rPr>
        <w:t xml:space="preserve"> </w:t>
      </w:r>
      <w:proofErr w:type="spellStart"/>
      <w:r w:rsidRPr="00D430FD">
        <w:rPr>
          <w:spacing w:val="-4"/>
          <w:sz w:val="26"/>
          <w:szCs w:val="26"/>
          <w:lang w:val="es-ES"/>
        </w:rPr>
        <w:t>ký</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trừ</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khả</w:t>
      </w:r>
      <w:proofErr w:type="spellEnd"/>
      <w:r w:rsidRPr="00D430FD">
        <w:rPr>
          <w:spacing w:val="-4"/>
          <w:sz w:val="26"/>
          <w:szCs w:val="26"/>
          <w:lang w:val="es-ES"/>
        </w:rPr>
        <w:t xml:space="preserve"> </w:t>
      </w:r>
      <w:proofErr w:type="spellStart"/>
      <w:r w:rsidRPr="00D430FD">
        <w:rPr>
          <w:spacing w:val="-4"/>
          <w:sz w:val="26"/>
          <w:szCs w:val="26"/>
          <w:lang w:val="es-ES"/>
        </w:rPr>
        <w:t>kháng</w:t>
      </w:r>
      <w:proofErr w:type="spellEnd"/>
      <w:r w:rsidRPr="00D430FD">
        <w:rPr>
          <w:spacing w:val="-4"/>
          <w:sz w:val="26"/>
          <w:szCs w:val="26"/>
          <w:lang w:val="es-ES"/>
        </w:rPr>
        <w:t>;</w:t>
      </w:r>
    </w:p>
    <w:p w14:paraId="27BE4636" w14:textId="77777777" w:rsidR="009578A7" w:rsidRPr="00D430FD" w:rsidRDefault="009578A7" w:rsidP="001159BF">
      <w:pPr>
        <w:pStyle w:val="StyleHeader2-SubClausesAfter6pt"/>
        <w:widowControl w:val="0"/>
        <w:spacing w:before="60" w:after="60"/>
        <w:ind w:left="0" w:firstLine="567"/>
        <w:rPr>
          <w:spacing w:val="-4"/>
          <w:sz w:val="26"/>
          <w:szCs w:val="26"/>
          <w:lang w:val="es-ES"/>
        </w:rPr>
      </w:pPr>
      <w:r w:rsidRPr="00D430FD">
        <w:rPr>
          <w:spacing w:val="-4"/>
          <w:sz w:val="26"/>
          <w:szCs w:val="26"/>
          <w:lang w:val="es-ES"/>
        </w:rPr>
        <w:t xml:space="preserve">5.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biện</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Mục</w:t>
      </w:r>
      <w:proofErr w:type="spellEnd"/>
      <w:r w:rsidRPr="00D430FD">
        <w:rPr>
          <w:spacing w:val="-4"/>
          <w:sz w:val="26"/>
          <w:szCs w:val="26"/>
          <w:lang w:val="es-ES"/>
        </w:rPr>
        <w:t xml:space="preserve"> 36.1 E-CDNT </w:t>
      </w:r>
      <w:proofErr w:type="spellStart"/>
      <w:r w:rsidRPr="00D430FD">
        <w:rPr>
          <w:spacing w:val="-4"/>
          <w:sz w:val="26"/>
          <w:szCs w:val="26"/>
          <w:lang w:val="es-ES"/>
        </w:rPr>
        <w:t>của</w:t>
      </w:r>
      <w:proofErr w:type="spellEnd"/>
      <w:r w:rsidRPr="00D430FD">
        <w:rPr>
          <w:spacing w:val="-4"/>
          <w:sz w:val="26"/>
          <w:szCs w:val="26"/>
          <w:lang w:val="es-ES"/>
        </w:rPr>
        <w:t xml:space="preserve"> E-HSMT.</w:t>
      </w:r>
    </w:p>
    <w:p w14:paraId="49985531" w14:textId="77777777" w:rsidR="009578A7" w:rsidRPr="00D430FD" w:rsidRDefault="009578A7" w:rsidP="001159BF">
      <w:pPr>
        <w:pStyle w:val="StyleHeader2-SubClausesAfter6pt"/>
        <w:widowControl w:val="0"/>
        <w:spacing w:before="60" w:after="60"/>
        <w:ind w:left="0" w:firstLine="567"/>
        <w:rPr>
          <w:spacing w:val="-4"/>
          <w:sz w:val="26"/>
          <w:szCs w:val="26"/>
          <w:vertAlign w:val="superscript"/>
          <w:lang w:val="es-ES"/>
        </w:rPr>
      </w:pPr>
      <w:proofErr w:type="spellStart"/>
      <w:r w:rsidRPr="00D430FD">
        <w:rPr>
          <w:spacing w:val="-4"/>
          <w:sz w:val="26"/>
          <w:szCs w:val="26"/>
          <w:lang w:val="es-ES"/>
        </w:rPr>
        <w:t>Nếu</w:t>
      </w:r>
      <w:proofErr w:type="spellEnd"/>
      <w:r w:rsidRPr="00D430FD">
        <w:rPr>
          <w:spacing w:val="-4"/>
          <w:sz w:val="26"/>
          <w:szCs w:val="26"/>
          <w:lang w:val="es-ES"/>
        </w:rPr>
        <w:t xml:space="preserve"> </w:t>
      </w:r>
      <w:proofErr w:type="spellStart"/>
      <w:r w:rsidRPr="00D430FD">
        <w:rPr>
          <w:spacing w:val="-4"/>
          <w:sz w:val="26"/>
          <w:szCs w:val="26"/>
          <w:lang w:val="es-ES"/>
        </w:rPr>
        <w:t>bất</w:t>
      </w:r>
      <w:proofErr w:type="spellEnd"/>
      <w:r w:rsidRPr="00D430FD">
        <w:rPr>
          <w:spacing w:val="-4"/>
          <w:sz w:val="26"/>
          <w:szCs w:val="26"/>
          <w:lang w:val="es-ES"/>
        </w:rPr>
        <w:t xml:space="preserve"> </w:t>
      </w:r>
      <w:proofErr w:type="spellStart"/>
      <w:r w:rsidRPr="00D430FD">
        <w:rPr>
          <w:spacing w:val="-4"/>
          <w:sz w:val="26"/>
          <w:szCs w:val="26"/>
          <w:lang w:val="es-ES"/>
        </w:rPr>
        <w:t>kỳ</w:t>
      </w:r>
      <w:proofErr w:type="spellEnd"/>
      <w:r w:rsidRPr="00D430FD">
        <w:rPr>
          <w:spacing w:val="-4"/>
          <w:sz w:val="26"/>
          <w:szCs w:val="26"/>
          <w:lang w:val="es-ES"/>
        </w:rPr>
        <w:t xml:space="preserve"> </w:t>
      </w:r>
      <w:proofErr w:type="spellStart"/>
      <w:r w:rsidRPr="00D430FD">
        <w:rPr>
          <w:spacing w:val="-4"/>
          <w:sz w:val="26"/>
          <w:szCs w:val="26"/>
          <w:lang w:val="es-ES"/>
        </w:rPr>
        <w:t>thành</w:t>
      </w:r>
      <w:proofErr w:type="spellEnd"/>
      <w:r w:rsidRPr="00D430FD">
        <w:rPr>
          <w:spacing w:val="-4"/>
          <w:sz w:val="26"/>
          <w:szCs w:val="26"/>
          <w:lang w:val="es-ES"/>
        </w:rPr>
        <w:t xml:space="preserve"> </w:t>
      </w:r>
      <w:proofErr w:type="spellStart"/>
      <w:r w:rsidRPr="00D430FD">
        <w:rPr>
          <w:spacing w:val="-4"/>
          <w:sz w:val="26"/>
          <w:szCs w:val="26"/>
          <w:lang w:val="es-ES"/>
        </w:rPr>
        <w:t>viên</w:t>
      </w:r>
      <w:proofErr w:type="spellEnd"/>
      <w:r w:rsidRPr="00D430FD">
        <w:rPr>
          <w:spacing w:val="-4"/>
          <w:sz w:val="26"/>
          <w:szCs w:val="26"/>
          <w:lang w:val="es-ES"/>
        </w:rPr>
        <w:t xml:space="preserve"> </w:t>
      </w:r>
      <w:proofErr w:type="spellStart"/>
      <w:r w:rsidRPr="00D430FD">
        <w:rPr>
          <w:spacing w:val="-4"/>
          <w:sz w:val="26"/>
          <w:szCs w:val="26"/>
          <w:lang w:val="es-ES"/>
        </w:rPr>
        <w:t>nào</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r w:rsidRPr="00D430FD">
        <w:rPr>
          <w:i/>
          <w:spacing w:val="-4"/>
          <w:sz w:val="26"/>
          <w:szCs w:val="26"/>
          <w:lang w:val="es-ES"/>
        </w:rPr>
        <w:t>_____ [</w:t>
      </w:r>
      <w:proofErr w:type="spellStart"/>
      <w:r w:rsidRPr="00D430FD">
        <w:rPr>
          <w:i/>
          <w:spacing w:val="-4"/>
          <w:sz w:val="26"/>
          <w:szCs w:val="26"/>
          <w:lang w:val="es-ES"/>
        </w:rPr>
        <w:t>ghi</w:t>
      </w:r>
      <w:proofErr w:type="spellEnd"/>
      <w:r w:rsidRPr="00D430FD">
        <w:rPr>
          <w:i/>
          <w:spacing w:val="-4"/>
          <w:sz w:val="26"/>
          <w:szCs w:val="26"/>
          <w:lang w:val="es-ES"/>
        </w:rPr>
        <w:t xml:space="preserve"> </w:t>
      </w:r>
      <w:proofErr w:type="spellStart"/>
      <w:r w:rsidRPr="00D430FD">
        <w:rPr>
          <w:i/>
          <w:spacing w:val="-4"/>
          <w:sz w:val="26"/>
          <w:szCs w:val="26"/>
          <w:lang w:val="es-ES"/>
        </w:rPr>
        <w:t>đầy</w:t>
      </w:r>
      <w:proofErr w:type="spellEnd"/>
      <w:r w:rsidRPr="00D430FD">
        <w:rPr>
          <w:i/>
          <w:spacing w:val="-4"/>
          <w:sz w:val="26"/>
          <w:szCs w:val="26"/>
          <w:lang w:val="es-ES"/>
        </w:rPr>
        <w:t xml:space="preserve"> </w:t>
      </w:r>
      <w:proofErr w:type="spellStart"/>
      <w:r w:rsidRPr="00D430FD">
        <w:rPr>
          <w:i/>
          <w:spacing w:val="-4"/>
          <w:sz w:val="26"/>
          <w:szCs w:val="26"/>
          <w:lang w:val="es-ES"/>
        </w:rPr>
        <w:t>đủ</w:t>
      </w:r>
      <w:proofErr w:type="spellEnd"/>
      <w:r w:rsidRPr="00D430FD">
        <w:rPr>
          <w:i/>
          <w:spacing w:val="-4"/>
          <w:sz w:val="26"/>
          <w:szCs w:val="26"/>
          <w:lang w:val="es-ES"/>
        </w:rPr>
        <w:t xml:space="preserve"> </w:t>
      </w:r>
      <w:proofErr w:type="spellStart"/>
      <w:r w:rsidRPr="00D430FD">
        <w:rPr>
          <w:i/>
          <w:spacing w:val="-4"/>
          <w:sz w:val="26"/>
          <w:szCs w:val="26"/>
          <w:lang w:val="es-ES"/>
        </w:rPr>
        <w:t>tên</w:t>
      </w:r>
      <w:proofErr w:type="spellEnd"/>
      <w:r w:rsidRPr="00D430FD">
        <w:rPr>
          <w:i/>
          <w:spacing w:val="-4"/>
          <w:sz w:val="26"/>
          <w:szCs w:val="26"/>
          <w:lang w:val="es-ES"/>
        </w:rPr>
        <w:t xml:space="preserve"> </w:t>
      </w:r>
      <w:proofErr w:type="spellStart"/>
      <w:r w:rsidRPr="00D430FD">
        <w:rPr>
          <w:i/>
          <w:spacing w:val="-4"/>
          <w:sz w:val="26"/>
          <w:szCs w:val="26"/>
          <w:lang w:val="es-ES"/>
        </w:rPr>
        <w:t>của</w:t>
      </w:r>
      <w:proofErr w:type="spellEnd"/>
      <w:r w:rsidRPr="00D430FD">
        <w:rPr>
          <w:i/>
          <w:spacing w:val="-4"/>
          <w:sz w:val="26"/>
          <w:szCs w:val="26"/>
          <w:lang w:val="es-ES"/>
        </w:rPr>
        <w:t xml:space="preserve"> </w:t>
      </w:r>
      <w:proofErr w:type="spellStart"/>
      <w:r w:rsidRPr="00D430FD">
        <w:rPr>
          <w:i/>
          <w:spacing w:val="-4"/>
          <w:sz w:val="26"/>
          <w:szCs w:val="26"/>
          <w:lang w:val="es-ES"/>
        </w:rPr>
        <w:t>nhà</w:t>
      </w:r>
      <w:proofErr w:type="spellEnd"/>
      <w:r w:rsidRPr="00D430FD">
        <w:rPr>
          <w:i/>
          <w:spacing w:val="-4"/>
          <w:sz w:val="26"/>
          <w:szCs w:val="26"/>
          <w:lang w:val="es-ES"/>
        </w:rPr>
        <w:t xml:space="preserve"> </w:t>
      </w:r>
      <w:proofErr w:type="spellStart"/>
      <w:r w:rsidRPr="00D430FD">
        <w:rPr>
          <w:i/>
          <w:spacing w:val="-4"/>
          <w:sz w:val="26"/>
          <w:szCs w:val="26"/>
          <w:lang w:val="es-ES"/>
        </w:rPr>
        <w:t>thầu</w:t>
      </w:r>
      <w:proofErr w:type="spellEnd"/>
      <w:r w:rsidRPr="00D430FD">
        <w:rPr>
          <w:i/>
          <w:spacing w:val="-4"/>
          <w:sz w:val="26"/>
          <w:szCs w:val="26"/>
          <w:lang w:val="es-ES"/>
        </w:rPr>
        <w:t xml:space="preserve"> </w:t>
      </w:r>
      <w:proofErr w:type="spellStart"/>
      <w:r w:rsidRPr="00D430FD">
        <w:rPr>
          <w:i/>
          <w:spacing w:val="-4"/>
          <w:sz w:val="26"/>
          <w:szCs w:val="26"/>
          <w:lang w:val="es-ES"/>
        </w:rPr>
        <w:t>liên</w:t>
      </w:r>
      <w:proofErr w:type="spellEnd"/>
      <w:r w:rsidRPr="00D430FD">
        <w:rPr>
          <w:i/>
          <w:spacing w:val="-4"/>
          <w:sz w:val="26"/>
          <w:szCs w:val="26"/>
          <w:lang w:val="es-ES"/>
        </w:rPr>
        <w:t xml:space="preserve"> </w:t>
      </w:r>
      <w:proofErr w:type="spellStart"/>
      <w:r w:rsidRPr="00D430FD">
        <w:rPr>
          <w:i/>
          <w:spacing w:val="-4"/>
          <w:sz w:val="26"/>
          <w:szCs w:val="26"/>
          <w:lang w:val="es-ES"/>
        </w:rPr>
        <w:t>danh</w:t>
      </w:r>
      <w:proofErr w:type="spellEnd"/>
      <w:r w:rsidRPr="00D430FD">
        <w:rPr>
          <w:i/>
          <w:spacing w:val="-4"/>
          <w:sz w:val="26"/>
          <w:szCs w:val="26"/>
          <w:lang w:val="es-ES"/>
        </w:rPr>
        <w:t>]</w:t>
      </w:r>
      <w:r w:rsidRPr="00D430FD">
        <w:rPr>
          <w:spacing w:val="-4"/>
          <w:sz w:val="26"/>
          <w:szCs w:val="26"/>
          <w:vertAlign w:val="superscript"/>
          <w:lang w:val="es-ES"/>
        </w:rPr>
        <w:t xml:space="preserve"> </w:t>
      </w:r>
      <w:r w:rsidRPr="00D430FD">
        <w:rPr>
          <w:spacing w:val="-4"/>
          <w:sz w:val="26"/>
          <w:szCs w:val="26"/>
          <w:lang w:val="es-ES"/>
        </w:rPr>
        <w:t xml:space="preserve">vi </w:t>
      </w:r>
      <w:proofErr w:type="spellStart"/>
      <w:r w:rsidRPr="00D430FD">
        <w:rPr>
          <w:spacing w:val="-4"/>
          <w:sz w:val="26"/>
          <w:szCs w:val="26"/>
          <w:lang w:val="es-ES"/>
        </w:rPr>
        <w:t>phạm</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luật</w:t>
      </w:r>
      <w:proofErr w:type="spellEnd"/>
      <w:r w:rsidRPr="00D430FD">
        <w:rPr>
          <w:spacing w:val="-4"/>
          <w:sz w:val="26"/>
          <w:szCs w:val="26"/>
          <w:lang w:val="es-ES"/>
        </w:rPr>
        <w:t xml:space="preserve"> </w:t>
      </w:r>
      <w:proofErr w:type="spellStart"/>
      <w:r w:rsidRPr="00D430FD">
        <w:rPr>
          <w:spacing w:val="-4"/>
          <w:sz w:val="26"/>
          <w:szCs w:val="26"/>
          <w:lang w:val="es-ES"/>
        </w:rPr>
        <w:t>dẫn</w:t>
      </w:r>
      <w:proofErr w:type="spellEnd"/>
      <w:r w:rsidRPr="00D430FD">
        <w:rPr>
          <w:spacing w:val="-4"/>
          <w:sz w:val="26"/>
          <w:szCs w:val="26"/>
          <w:lang w:val="es-ES"/>
        </w:rPr>
        <w:t xml:space="preserve"> </w:t>
      </w:r>
      <w:proofErr w:type="spellStart"/>
      <w:r w:rsidRPr="00D430FD">
        <w:rPr>
          <w:spacing w:val="-4"/>
          <w:sz w:val="26"/>
          <w:szCs w:val="26"/>
          <w:lang w:val="es-ES"/>
        </w:rPr>
        <w:t>đến</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hoàn</w:t>
      </w:r>
      <w:proofErr w:type="spellEnd"/>
      <w:r w:rsidRPr="00D430FD">
        <w:rPr>
          <w:spacing w:val="-4"/>
          <w:sz w:val="26"/>
          <w:szCs w:val="26"/>
          <w:lang w:val="es-ES"/>
        </w:rPr>
        <w:t xml:space="preserve"> </w:t>
      </w:r>
      <w:proofErr w:type="spellStart"/>
      <w:r w:rsidRPr="00D430FD">
        <w:rPr>
          <w:spacing w:val="-4"/>
          <w:sz w:val="26"/>
          <w:szCs w:val="26"/>
          <w:lang w:val="es-ES"/>
        </w:rPr>
        <w:t>trả</w:t>
      </w:r>
      <w:proofErr w:type="spellEnd"/>
      <w:r w:rsidRPr="00D430FD">
        <w:rPr>
          <w:spacing w:val="-4"/>
          <w:sz w:val="26"/>
          <w:szCs w:val="26"/>
          <w:lang w:val="es-ES"/>
        </w:rPr>
        <w:t xml:space="preserve"> </w:t>
      </w:r>
      <w:proofErr w:type="spellStart"/>
      <w:r w:rsidRPr="00D430FD">
        <w:rPr>
          <w:spacing w:val="-4"/>
          <w:sz w:val="26"/>
          <w:szCs w:val="26"/>
          <w:lang w:val="es-ES"/>
        </w:rPr>
        <w:t>giá</w:t>
      </w:r>
      <w:proofErr w:type="spellEnd"/>
      <w:r w:rsidRPr="00D430FD">
        <w:rPr>
          <w:spacing w:val="-4"/>
          <w:sz w:val="26"/>
          <w:szCs w:val="26"/>
          <w:lang w:val="es-ES"/>
        </w:rPr>
        <w:t xml:space="preserve"> </w:t>
      </w:r>
      <w:proofErr w:type="spellStart"/>
      <w:r w:rsidRPr="00D430FD">
        <w:rPr>
          <w:spacing w:val="-4"/>
          <w:sz w:val="26"/>
          <w:szCs w:val="26"/>
          <w:lang w:val="es-ES"/>
        </w:rPr>
        <w:t>trị</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dự</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theo</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Mục</w:t>
      </w:r>
      <w:proofErr w:type="spellEnd"/>
      <w:r w:rsidRPr="00D430FD">
        <w:rPr>
          <w:spacing w:val="-4"/>
          <w:sz w:val="26"/>
          <w:szCs w:val="26"/>
          <w:lang w:val="es-ES"/>
        </w:rPr>
        <w:t xml:space="preserve"> 17.3 E-CDNT </w:t>
      </w:r>
      <w:proofErr w:type="spellStart"/>
      <w:r w:rsidRPr="00D430FD">
        <w:rPr>
          <w:spacing w:val="-4"/>
          <w:sz w:val="26"/>
          <w:szCs w:val="26"/>
          <w:lang w:val="es-ES"/>
        </w:rPr>
        <w:t>của</w:t>
      </w:r>
      <w:proofErr w:type="spellEnd"/>
      <w:r w:rsidRPr="00D430FD">
        <w:rPr>
          <w:spacing w:val="-4"/>
          <w:sz w:val="26"/>
          <w:szCs w:val="26"/>
          <w:lang w:val="es-ES"/>
        </w:rPr>
        <w:t xml:space="preserve"> E-HSMT </w:t>
      </w:r>
      <w:proofErr w:type="spellStart"/>
      <w:r w:rsidRPr="00D430FD">
        <w:rPr>
          <w:spacing w:val="-4"/>
          <w:sz w:val="26"/>
          <w:szCs w:val="26"/>
          <w:lang w:val="es-ES"/>
        </w:rPr>
        <w:t>thì</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dự</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tất</w:t>
      </w:r>
      <w:proofErr w:type="spellEnd"/>
      <w:r w:rsidRPr="00D430FD">
        <w:rPr>
          <w:spacing w:val="-4"/>
          <w:sz w:val="26"/>
          <w:szCs w:val="26"/>
          <w:lang w:val="es-ES"/>
        </w:rPr>
        <w:t xml:space="preserve"> </w:t>
      </w:r>
      <w:proofErr w:type="spellStart"/>
      <w:r w:rsidRPr="00D430FD">
        <w:rPr>
          <w:spacing w:val="-4"/>
          <w:sz w:val="26"/>
          <w:szCs w:val="26"/>
          <w:lang w:val="es-ES"/>
        </w:rPr>
        <w:t>cả</w:t>
      </w:r>
      <w:proofErr w:type="spellEnd"/>
      <w:r w:rsidRPr="00D430FD">
        <w:rPr>
          <w:spacing w:val="-4"/>
          <w:sz w:val="26"/>
          <w:szCs w:val="26"/>
          <w:lang w:val="es-ES"/>
        </w:rPr>
        <w:t xml:space="preserve"> </w:t>
      </w:r>
      <w:proofErr w:type="spellStart"/>
      <w:r w:rsidRPr="00D430FD">
        <w:rPr>
          <w:spacing w:val="-4"/>
          <w:sz w:val="26"/>
          <w:szCs w:val="26"/>
          <w:lang w:val="es-ES"/>
        </w:rPr>
        <w:t>thành</w:t>
      </w:r>
      <w:proofErr w:type="spellEnd"/>
      <w:r w:rsidRPr="00D430FD">
        <w:rPr>
          <w:spacing w:val="-4"/>
          <w:sz w:val="26"/>
          <w:szCs w:val="26"/>
          <w:lang w:val="es-ES"/>
        </w:rPr>
        <w:t xml:space="preserve"> </w:t>
      </w:r>
      <w:proofErr w:type="spellStart"/>
      <w:r w:rsidRPr="00D430FD">
        <w:rPr>
          <w:spacing w:val="-4"/>
          <w:sz w:val="26"/>
          <w:szCs w:val="26"/>
          <w:lang w:val="es-ES"/>
        </w:rPr>
        <w:t>viên</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liên</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proofErr w:type="spellStart"/>
      <w:r w:rsidRPr="00D430FD">
        <w:rPr>
          <w:spacing w:val="-4"/>
          <w:sz w:val="26"/>
          <w:szCs w:val="26"/>
          <w:lang w:val="es-ES"/>
        </w:rPr>
        <w:t>sẽ</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hoàn</w:t>
      </w:r>
      <w:proofErr w:type="spellEnd"/>
      <w:r w:rsidRPr="00D430FD">
        <w:rPr>
          <w:spacing w:val="-4"/>
          <w:sz w:val="26"/>
          <w:szCs w:val="26"/>
          <w:lang w:val="es-ES"/>
        </w:rPr>
        <w:t xml:space="preserve"> </w:t>
      </w:r>
      <w:proofErr w:type="spellStart"/>
      <w:r w:rsidRPr="00D430FD">
        <w:rPr>
          <w:spacing w:val="-4"/>
          <w:sz w:val="26"/>
          <w:szCs w:val="26"/>
          <w:lang w:val="es-ES"/>
        </w:rPr>
        <w:t>trả</w:t>
      </w:r>
      <w:proofErr w:type="spellEnd"/>
      <w:r w:rsidRPr="00D430FD">
        <w:rPr>
          <w:spacing w:val="-4"/>
          <w:sz w:val="26"/>
          <w:szCs w:val="26"/>
          <w:lang w:val="es-ES"/>
        </w:rPr>
        <w:t>.</w:t>
      </w:r>
    </w:p>
    <w:p w14:paraId="74090EE4"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Nếu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chọn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ngay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hợp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đồng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nộp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hợp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đồng</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theo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thỏa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thuận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hợp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đồng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đó</w:t>
      </w:r>
      <w:proofErr w:type="spellEnd"/>
      <w:r w:rsidRPr="00D430FD">
        <w:rPr>
          <w:rFonts w:ascii="Times New Roman" w:hAnsi="Times New Roman" w:cs="Times New Roman"/>
          <w:sz w:val="26"/>
          <w:szCs w:val="26"/>
          <w:lang w:val="es-ES_tradnl"/>
        </w:rPr>
        <w:t>.</w:t>
      </w:r>
    </w:p>
    <w:p w14:paraId="1A8D35B8" w14:textId="77777777" w:rsidR="009578A7" w:rsidRPr="00D430FD" w:rsidRDefault="009578A7" w:rsidP="001159BF">
      <w:pPr>
        <w:pStyle w:val="NormalWeb"/>
        <w:widowControl w:val="0"/>
        <w:tabs>
          <w:tab w:val="left" w:pos="0"/>
        </w:tabs>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Nếu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chọn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sẽ</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ngay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nhận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chụp</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văn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thông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báo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quả</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chọn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nhà</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từ</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thụ</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hưởng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gửi</w:t>
      </w:r>
      <w:proofErr w:type="spellEnd"/>
      <w:r w:rsidRPr="00D430FD">
        <w:rPr>
          <w:rFonts w:ascii="Times New Roman" w:hAnsi="Times New Roman" w:cs="Times New Roman"/>
          <w:sz w:val="26"/>
          <w:szCs w:val="26"/>
          <w:lang w:val="es-ES_tradnl"/>
        </w:rPr>
        <w:t xml:space="preserve"> cho </w:t>
      </w:r>
      <w:proofErr w:type="spellStart"/>
      <w:r w:rsidRPr="00D430FD">
        <w:rPr>
          <w:rFonts w:ascii="Times New Roman" w:hAnsi="Times New Roman" w:cs="Times New Roman"/>
          <w:sz w:val="26"/>
          <w:szCs w:val="26"/>
          <w:lang w:val="es-ES_tradnl"/>
        </w:rPr>
        <w:t>Bên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vòng</w:t>
      </w:r>
      <w:proofErr w:type="spellEnd"/>
      <w:r w:rsidRPr="00D430FD">
        <w:rPr>
          <w:rFonts w:ascii="Times New Roman" w:hAnsi="Times New Roman" w:cs="Times New Roman"/>
          <w:sz w:val="26"/>
          <w:szCs w:val="26"/>
          <w:lang w:val="es-ES_tradnl"/>
        </w:rPr>
        <w:t xml:space="preserve"> 30 </w:t>
      </w:r>
      <w:proofErr w:type="spellStart"/>
      <w:r w:rsidRPr="00D430FD">
        <w:rPr>
          <w:rFonts w:ascii="Times New Roman" w:hAnsi="Times New Roman" w:cs="Times New Roman"/>
          <w:sz w:val="26"/>
          <w:szCs w:val="26"/>
          <w:lang w:val="es-ES_tradnl"/>
        </w:rPr>
        <w:t>ngày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sau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khi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hết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thời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hạn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hiệu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lực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của</w:t>
      </w:r>
      <w:proofErr w:type="spellEnd"/>
      <w:r w:rsidRPr="00D430FD">
        <w:rPr>
          <w:rFonts w:ascii="Times New Roman" w:hAnsi="Times New Roman" w:cs="Times New Roman"/>
          <w:sz w:val="26"/>
          <w:szCs w:val="26"/>
          <w:lang w:val="es-ES_tradnl"/>
        </w:rPr>
        <w:t xml:space="preserve"> E-HSDT.</w:t>
      </w:r>
    </w:p>
    <w:p w14:paraId="3652951B" w14:textId="77777777" w:rsidR="009578A7" w:rsidRPr="00D430FD" w:rsidRDefault="009578A7" w:rsidP="001159BF">
      <w:pPr>
        <w:pStyle w:val="NormalWeb"/>
        <w:widowControl w:val="0"/>
        <w:spacing w:before="60" w:beforeAutospacing="0" w:after="60" w:afterAutospacing="0"/>
        <w:ind w:firstLine="567"/>
        <w:jc w:val="both"/>
        <w:rPr>
          <w:rFonts w:ascii="Times New Roman" w:hAnsi="Times New Roman" w:cs="Times New Roman"/>
          <w:sz w:val="26"/>
          <w:szCs w:val="26"/>
          <w:lang w:val="es-ES_tradnl"/>
        </w:rPr>
      </w:pPr>
      <w:proofErr w:type="spellStart"/>
      <w:r w:rsidRPr="00D430FD">
        <w:rPr>
          <w:rFonts w:ascii="Times New Roman" w:hAnsi="Times New Roman" w:cs="Times New Roman"/>
          <w:sz w:val="26"/>
          <w:szCs w:val="26"/>
          <w:lang w:val="es-ES_tradnl"/>
        </w:rPr>
        <w:t>Bất</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cứ</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yêu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cầu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bồi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thường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theo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bảo</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lãnh</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đều</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phải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được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gửi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eastAsia="Calibri" w:hAnsi="Times New Roman" w:cs="Times New Roman"/>
          <w:kern w:val="24"/>
          <w:sz w:val="26"/>
          <w:szCs w:val="26"/>
          <w:lang w:val="es-ES_tradnl" w:eastAsia="vi-VN"/>
        </w:rPr>
        <w:t>đến</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địa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chỉ</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lastRenderedPageBreak/>
        <w:t>của</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chúng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tôi</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trước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hoặc</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trong</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ngày</w:t>
      </w:r>
      <w:proofErr w:type="spellEnd"/>
      <w:r w:rsidRPr="00D430FD">
        <w:rPr>
          <w:rFonts w:ascii="Times New Roman" w:hAnsi="Times New Roman" w:cs="Times New Roman"/>
          <w:sz w:val="26"/>
          <w:szCs w:val="26"/>
          <w:lang w:val="es-ES_tradnl"/>
        </w:rPr>
        <w:t xml:space="preserve"> </w:t>
      </w:r>
      <w:proofErr w:type="spellStart"/>
      <w:r w:rsidRPr="00D430FD">
        <w:rPr>
          <w:rFonts w:ascii="Times New Roman" w:hAnsi="Times New Roman" w:cs="Times New Roman"/>
          <w:sz w:val="26"/>
          <w:szCs w:val="26"/>
          <w:lang w:val="es-ES_tradnl"/>
        </w:rPr>
        <w:t>đó</w:t>
      </w:r>
      <w:proofErr w:type="spellEnd"/>
      <w:r w:rsidRPr="00D430FD">
        <w:rPr>
          <w:rFonts w:ascii="Times New Roman" w:hAnsi="Times New Roman" w:cs="Times New Roman"/>
          <w:sz w:val="26"/>
          <w:szCs w:val="26"/>
          <w:lang w:val="es-ES_tradnl"/>
        </w:rPr>
        <w:t xml:space="preserve">. </w:t>
      </w:r>
    </w:p>
    <w:tbl>
      <w:tblPr>
        <w:tblW w:w="5811" w:type="dxa"/>
        <w:tblInd w:w="3510" w:type="dxa"/>
        <w:tblLook w:val="04A0" w:firstRow="1" w:lastRow="0" w:firstColumn="1" w:lastColumn="0" w:noHBand="0" w:noVBand="1"/>
      </w:tblPr>
      <w:tblGrid>
        <w:gridCol w:w="5811"/>
      </w:tblGrid>
      <w:tr w:rsidR="00D430FD" w:rsidRPr="00D430FD" w14:paraId="1EF19583" w14:textId="77777777" w:rsidTr="003A475C">
        <w:trPr>
          <w:trHeight w:val="905"/>
        </w:trPr>
        <w:tc>
          <w:tcPr>
            <w:tcW w:w="5811" w:type="dxa"/>
          </w:tcPr>
          <w:p w14:paraId="192F0EAB" w14:textId="77777777" w:rsidR="009578A7" w:rsidRPr="00D430FD" w:rsidRDefault="009578A7" w:rsidP="001159BF">
            <w:pPr>
              <w:tabs>
                <w:tab w:val="center" w:pos="5670"/>
              </w:tabs>
              <w:spacing w:before="60" w:after="60"/>
              <w:jc w:val="center"/>
              <w:rPr>
                <w:b/>
                <w:sz w:val="26"/>
                <w:szCs w:val="26"/>
                <w:lang w:val="es-ES"/>
              </w:rPr>
            </w:pPr>
            <w:proofErr w:type="spellStart"/>
            <w:r w:rsidRPr="00D430FD">
              <w:rPr>
                <w:b/>
                <w:sz w:val="26"/>
                <w:szCs w:val="26"/>
                <w:lang w:val="es-ES"/>
              </w:rPr>
              <w:t>Đại</w:t>
            </w:r>
            <w:proofErr w:type="spellEnd"/>
            <w:r w:rsidRPr="00D430FD">
              <w:rPr>
                <w:b/>
                <w:sz w:val="26"/>
                <w:szCs w:val="26"/>
                <w:lang w:val="es-ES"/>
              </w:rPr>
              <w:t xml:space="preserve"> </w:t>
            </w:r>
            <w:proofErr w:type="spellStart"/>
            <w:r w:rsidRPr="00D430FD">
              <w:rPr>
                <w:b/>
                <w:sz w:val="26"/>
                <w:szCs w:val="26"/>
                <w:lang w:val="es-ES"/>
              </w:rPr>
              <w:t>diện</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pháp</w:t>
            </w:r>
            <w:proofErr w:type="spellEnd"/>
            <w:r w:rsidRPr="00D430FD">
              <w:rPr>
                <w:b/>
                <w:sz w:val="26"/>
                <w:szCs w:val="26"/>
                <w:lang w:val="es-ES"/>
              </w:rPr>
              <w:t xml:space="preserve"> </w:t>
            </w:r>
            <w:proofErr w:type="spellStart"/>
            <w:r w:rsidRPr="00D430FD">
              <w:rPr>
                <w:b/>
                <w:sz w:val="26"/>
                <w:szCs w:val="26"/>
                <w:lang w:val="es-ES"/>
              </w:rPr>
              <w:t>của</w:t>
            </w:r>
            <w:proofErr w:type="spellEnd"/>
            <w:r w:rsidRPr="00D430FD">
              <w:rPr>
                <w:b/>
                <w:sz w:val="26"/>
                <w:szCs w:val="26"/>
                <w:lang w:val="es-ES"/>
              </w:rPr>
              <w:t xml:space="preserve"> </w:t>
            </w:r>
            <w:proofErr w:type="spellStart"/>
            <w:r w:rsidRPr="00D430FD">
              <w:rPr>
                <w:b/>
                <w:sz w:val="26"/>
                <w:szCs w:val="26"/>
                <w:lang w:val="es-ES"/>
              </w:rPr>
              <w:t>ngân</w:t>
            </w:r>
            <w:proofErr w:type="spellEnd"/>
            <w:r w:rsidRPr="00D430FD">
              <w:rPr>
                <w:b/>
                <w:sz w:val="26"/>
                <w:szCs w:val="26"/>
                <w:lang w:val="es-ES"/>
              </w:rPr>
              <w:t xml:space="preserve"> </w:t>
            </w:r>
            <w:proofErr w:type="spellStart"/>
            <w:r w:rsidRPr="00D430FD">
              <w:rPr>
                <w:b/>
                <w:sz w:val="26"/>
                <w:szCs w:val="26"/>
                <w:lang w:val="es-ES"/>
              </w:rPr>
              <w:t>hàng</w:t>
            </w:r>
            <w:proofErr w:type="spellEnd"/>
          </w:p>
          <w:p w14:paraId="3D527224" w14:textId="77777777" w:rsidR="009578A7" w:rsidRPr="00D430FD" w:rsidRDefault="009578A7" w:rsidP="001159BF">
            <w:pPr>
              <w:tabs>
                <w:tab w:val="center" w:pos="5670"/>
              </w:tabs>
              <w:spacing w:before="60" w:after="60"/>
              <w:jc w:val="center"/>
              <w:rPr>
                <w:sz w:val="26"/>
                <w:szCs w:val="26"/>
                <w:lang w:val="es-ES"/>
              </w:rPr>
            </w:pP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chức</w:t>
            </w:r>
            <w:proofErr w:type="spellEnd"/>
            <w:r w:rsidRPr="00D430FD">
              <w:rPr>
                <w:i/>
                <w:sz w:val="26"/>
                <w:szCs w:val="26"/>
                <w:lang w:val="es-ES"/>
              </w:rPr>
              <w:t xml:space="preserve"> </w:t>
            </w:r>
            <w:proofErr w:type="spellStart"/>
            <w:r w:rsidRPr="00D430FD">
              <w:rPr>
                <w:i/>
                <w:sz w:val="26"/>
                <w:szCs w:val="26"/>
                <w:lang w:val="es-ES"/>
              </w:rPr>
              <w:t>danh</w:t>
            </w:r>
            <w:proofErr w:type="spellEnd"/>
            <w:r w:rsidRPr="00D430FD">
              <w:rPr>
                <w:i/>
                <w:sz w:val="26"/>
                <w:szCs w:val="26"/>
                <w:lang w:val="es-ES"/>
              </w:rPr>
              <w:t xml:space="preserve">, </w:t>
            </w:r>
            <w:proofErr w:type="spellStart"/>
            <w:r w:rsidRPr="00D430FD">
              <w:rPr>
                <w:i/>
                <w:sz w:val="26"/>
                <w:szCs w:val="26"/>
                <w:lang w:val="es-ES"/>
              </w:rPr>
              <w:t>ký</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đóng</w:t>
            </w:r>
            <w:proofErr w:type="spellEnd"/>
            <w:r w:rsidRPr="00D430FD">
              <w:rPr>
                <w:i/>
                <w:sz w:val="26"/>
                <w:szCs w:val="26"/>
                <w:lang w:val="es-ES"/>
              </w:rPr>
              <w:t xml:space="preserve"> </w:t>
            </w:r>
            <w:proofErr w:type="spellStart"/>
            <w:r w:rsidRPr="00D430FD">
              <w:rPr>
                <w:i/>
                <w:sz w:val="26"/>
                <w:szCs w:val="26"/>
                <w:lang w:val="es-ES"/>
              </w:rPr>
              <w:t>dấu</w:t>
            </w:r>
            <w:proofErr w:type="spellEnd"/>
            <w:r w:rsidRPr="00D430FD">
              <w:rPr>
                <w:i/>
                <w:sz w:val="26"/>
                <w:szCs w:val="26"/>
                <w:lang w:val="es-ES"/>
              </w:rPr>
              <w:t>]</w:t>
            </w:r>
          </w:p>
        </w:tc>
      </w:tr>
    </w:tbl>
    <w:p w14:paraId="3501928A" w14:textId="77777777" w:rsidR="009578A7" w:rsidRPr="00D430FD" w:rsidRDefault="009578A7" w:rsidP="001159BF">
      <w:pPr>
        <w:pStyle w:val="BodyText"/>
        <w:widowControl w:val="0"/>
        <w:suppressAutoHyphens w:val="0"/>
        <w:spacing w:before="60" w:after="60"/>
        <w:ind w:right="0" w:firstLine="567"/>
        <w:rPr>
          <w:sz w:val="26"/>
          <w:szCs w:val="26"/>
          <w:lang w:val="es-ES"/>
        </w:rPr>
      </w:pP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chú</w:t>
      </w:r>
      <w:proofErr w:type="spellEnd"/>
      <w:r w:rsidRPr="00D430FD">
        <w:rPr>
          <w:sz w:val="26"/>
          <w:szCs w:val="26"/>
          <w:lang w:val="es-ES"/>
        </w:rPr>
        <w:t>:</w:t>
      </w:r>
    </w:p>
    <w:p w14:paraId="185F8AB5" w14:textId="77777777" w:rsidR="009578A7" w:rsidRPr="00D430FD" w:rsidRDefault="009578A7" w:rsidP="001159BF">
      <w:pPr>
        <w:pStyle w:val="BodyText"/>
        <w:widowControl w:val="0"/>
        <w:suppressAutoHyphens w:val="0"/>
        <w:spacing w:before="60" w:after="60"/>
        <w:ind w:right="0" w:firstLine="567"/>
        <w:rPr>
          <w:spacing w:val="0"/>
          <w:sz w:val="26"/>
          <w:szCs w:val="26"/>
          <w:lang w:val="es-ES_tradnl"/>
        </w:rPr>
      </w:pPr>
      <w:r w:rsidRPr="00D430FD">
        <w:rPr>
          <w:spacing w:val="0"/>
          <w:sz w:val="26"/>
          <w:szCs w:val="26"/>
          <w:lang w:val="es-ES_tradnl"/>
        </w:rPr>
        <w:t xml:space="preserve">(1) </w:t>
      </w:r>
      <w:proofErr w:type="spellStart"/>
      <w:r w:rsidRPr="00D430FD">
        <w:rPr>
          <w:spacing w:val="0"/>
          <w:sz w:val="26"/>
          <w:szCs w:val="26"/>
          <w:lang w:val="es-ES_tradnl"/>
        </w:rPr>
        <w:t>Áp</w:t>
      </w:r>
      <w:proofErr w:type="spellEnd"/>
      <w:r w:rsidRPr="00D430FD">
        <w:rPr>
          <w:spacing w:val="0"/>
          <w:sz w:val="26"/>
          <w:szCs w:val="26"/>
          <w:lang w:val="es-ES_tradnl"/>
        </w:rPr>
        <w:t xml:space="preserve"> </w:t>
      </w:r>
      <w:proofErr w:type="spellStart"/>
      <w:r w:rsidRPr="00D430FD">
        <w:rPr>
          <w:spacing w:val="0"/>
          <w:sz w:val="26"/>
          <w:szCs w:val="26"/>
          <w:lang w:val="es-ES_tradnl"/>
        </w:rPr>
        <w:t>dụng</w:t>
      </w:r>
      <w:proofErr w:type="spellEnd"/>
      <w:r w:rsidRPr="00D430FD">
        <w:rPr>
          <w:spacing w:val="0"/>
          <w:sz w:val="26"/>
          <w:szCs w:val="26"/>
          <w:lang w:val="es-ES_tradnl"/>
        </w:rPr>
        <w:t xml:space="preserve"> </w:t>
      </w:r>
      <w:proofErr w:type="spellStart"/>
      <w:r w:rsidRPr="00D430FD">
        <w:rPr>
          <w:spacing w:val="0"/>
          <w:sz w:val="26"/>
          <w:szCs w:val="26"/>
          <w:lang w:val="es-ES_tradnl"/>
        </w:rPr>
        <w:t>trong</w:t>
      </w:r>
      <w:proofErr w:type="spellEnd"/>
      <w:r w:rsidRPr="00D430FD">
        <w:rPr>
          <w:spacing w:val="0"/>
          <w:sz w:val="26"/>
          <w:szCs w:val="26"/>
          <w:lang w:val="es-ES_tradnl"/>
        </w:rPr>
        <w:t xml:space="preserve"> </w:t>
      </w:r>
      <w:proofErr w:type="spellStart"/>
      <w:r w:rsidRPr="00D430FD">
        <w:rPr>
          <w:spacing w:val="0"/>
          <w:sz w:val="26"/>
          <w:szCs w:val="26"/>
          <w:lang w:val="es-ES_tradnl"/>
        </w:rPr>
        <w:t>trường</w:t>
      </w:r>
      <w:proofErr w:type="spellEnd"/>
      <w:r w:rsidRPr="00D430FD">
        <w:rPr>
          <w:spacing w:val="0"/>
          <w:sz w:val="26"/>
          <w:szCs w:val="26"/>
          <w:lang w:val="es-ES_tradnl"/>
        </w:rPr>
        <w:t xml:space="preserve"> </w:t>
      </w:r>
      <w:proofErr w:type="spellStart"/>
      <w:r w:rsidRPr="00D430FD">
        <w:rPr>
          <w:spacing w:val="0"/>
          <w:sz w:val="26"/>
          <w:szCs w:val="26"/>
          <w:lang w:val="es-ES_tradnl"/>
        </w:rPr>
        <w:t>hợp</w:t>
      </w:r>
      <w:proofErr w:type="spellEnd"/>
      <w:r w:rsidRPr="00D430FD">
        <w:rPr>
          <w:spacing w:val="0"/>
          <w:sz w:val="26"/>
          <w:szCs w:val="26"/>
          <w:lang w:val="es-ES_tradnl"/>
        </w:rPr>
        <w:t xml:space="preserve"> </w:t>
      </w:r>
      <w:proofErr w:type="spellStart"/>
      <w:r w:rsidRPr="00D430FD">
        <w:rPr>
          <w:spacing w:val="0"/>
          <w:sz w:val="26"/>
          <w:szCs w:val="26"/>
          <w:lang w:val="es-ES_tradnl"/>
        </w:rPr>
        <w:t>biện</w:t>
      </w:r>
      <w:proofErr w:type="spellEnd"/>
      <w:r w:rsidRPr="00D430FD">
        <w:rPr>
          <w:spacing w:val="0"/>
          <w:sz w:val="26"/>
          <w:szCs w:val="26"/>
          <w:lang w:val="es-ES_tradnl"/>
        </w:rPr>
        <w:t xml:space="preserve"> </w:t>
      </w:r>
      <w:proofErr w:type="spellStart"/>
      <w:r w:rsidRPr="00D430FD">
        <w:rPr>
          <w:spacing w:val="0"/>
          <w:sz w:val="26"/>
          <w:szCs w:val="26"/>
          <w:lang w:val="es-ES_tradnl"/>
        </w:rPr>
        <w:t>pháp</w:t>
      </w:r>
      <w:proofErr w:type="spellEnd"/>
      <w:r w:rsidRPr="00D430FD">
        <w:rPr>
          <w:spacing w:val="0"/>
          <w:sz w:val="26"/>
          <w:szCs w:val="26"/>
          <w:lang w:val="es-ES_tradnl"/>
        </w:rPr>
        <w:t xml:space="preserve"> </w:t>
      </w:r>
      <w:proofErr w:type="spellStart"/>
      <w:r w:rsidRPr="00D430FD">
        <w:rPr>
          <w:spacing w:val="0"/>
          <w:sz w:val="26"/>
          <w:szCs w:val="26"/>
          <w:lang w:val="es-ES_tradnl"/>
        </w:rPr>
        <w:t>bảo</w:t>
      </w:r>
      <w:proofErr w:type="spellEnd"/>
      <w:r w:rsidRPr="00D430FD">
        <w:rPr>
          <w:spacing w:val="0"/>
          <w:sz w:val="26"/>
          <w:szCs w:val="26"/>
          <w:lang w:val="es-ES_tradnl"/>
        </w:rPr>
        <w:t xml:space="preserve"> </w:t>
      </w:r>
      <w:proofErr w:type="spellStart"/>
      <w:r w:rsidRPr="00D430FD">
        <w:rPr>
          <w:spacing w:val="0"/>
          <w:sz w:val="26"/>
          <w:szCs w:val="26"/>
          <w:lang w:val="es-ES_tradnl"/>
        </w:rPr>
        <w:t>đảm</w:t>
      </w:r>
      <w:proofErr w:type="spellEnd"/>
      <w:r w:rsidRPr="00D430FD">
        <w:rPr>
          <w:spacing w:val="0"/>
          <w:sz w:val="26"/>
          <w:szCs w:val="26"/>
          <w:lang w:val="es-ES_tradnl"/>
        </w:rPr>
        <w:t xml:space="preserve"> </w:t>
      </w:r>
      <w:proofErr w:type="spellStart"/>
      <w:r w:rsidRPr="00D430FD">
        <w:rPr>
          <w:spacing w:val="0"/>
          <w:sz w:val="26"/>
          <w:szCs w:val="26"/>
          <w:lang w:val="es-ES_tradnl"/>
        </w:rPr>
        <w:t>dự</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là</w:t>
      </w:r>
      <w:proofErr w:type="spellEnd"/>
      <w:r w:rsidRPr="00D430FD">
        <w:rPr>
          <w:spacing w:val="0"/>
          <w:sz w:val="26"/>
          <w:szCs w:val="26"/>
          <w:lang w:val="es-ES_tradnl"/>
        </w:rPr>
        <w:t xml:space="preserve"> </w:t>
      </w:r>
      <w:proofErr w:type="spellStart"/>
      <w:r w:rsidRPr="00D430FD">
        <w:rPr>
          <w:spacing w:val="0"/>
          <w:sz w:val="26"/>
          <w:szCs w:val="26"/>
          <w:lang w:val="es-ES_tradnl"/>
        </w:rPr>
        <w:t>thư</w:t>
      </w:r>
      <w:proofErr w:type="spellEnd"/>
      <w:r w:rsidRPr="00D430FD">
        <w:rPr>
          <w:spacing w:val="0"/>
          <w:sz w:val="26"/>
          <w:szCs w:val="26"/>
          <w:lang w:val="es-ES_tradnl"/>
        </w:rPr>
        <w:t xml:space="preserve"> </w:t>
      </w:r>
      <w:proofErr w:type="spellStart"/>
      <w:r w:rsidRPr="00D430FD">
        <w:rPr>
          <w:spacing w:val="0"/>
          <w:sz w:val="26"/>
          <w:szCs w:val="26"/>
          <w:lang w:val="es-ES_tradnl"/>
        </w:rPr>
        <w:t>bảo</w:t>
      </w:r>
      <w:proofErr w:type="spellEnd"/>
      <w:r w:rsidRPr="00D430FD">
        <w:rPr>
          <w:spacing w:val="0"/>
          <w:sz w:val="26"/>
          <w:szCs w:val="26"/>
          <w:lang w:val="es-ES_tradnl"/>
        </w:rPr>
        <w:t xml:space="preserve"> </w:t>
      </w:r>
      <w:proofErr w:type="spellStart"/>
      <w:r w:rsidRPr="00D430FD">
        <w:rPr>
          <w:spacing w:val="0"/>
          <w:sz w:val="26"/>
          <w:szCs w:val="26"/>
          <w:lang w:val="es-ES_tradnl"/>
        </w:rPr>
        <w:t>lãnh</w:t>
      </w:r>
      <w:proofErr w:type="spellEnd"/>
      <w:r w:rsidRPr="00D430FD">
        <w:rPr>
          <w:spacing w:val="0"/>
          <w:sz w:val="26"/>
          <w:szCs w:val="26"/>
          <w:lang w:val="es-ES_tradnl"/>
        </w:rPr>
        <w:t xml:space="preserve"> </w:t>
      </w:r>
      <w:proofErr w:type="spellStart"/>
      <w:r w:rsidRPr="00D430FD">
        <w:rPr>
          <w:spacing w:val="0"/>
          <w:sz w:val="26"/>
          <w:szCs w:val="26"/>
          <w:lang w:val="es-ES_tradnl"/>
        </w:rPr>
        <w:t>của</w:t>
      </w:r>
      <w:proofErr w:type="spellEnd"/>
      <w:r w:rsidRPr="00D430FD">
        <w:rPr>
          <w:spacing w:val="0"/>
          <w:sz w:val="26"/>
          <w:szCs w:val="26"/>
          <w:lang w:val="es-ES_tradnl"/>
        </w:rPr>
        <w:t xml:space="preserve"> </w:t>
      </w:r>
      <w:proofErr w:type="spellStart"/>
      <w:r w:rsidRPr="00D430FD">
        <w:rPr>
          <w:spacing w:val="0"/>
          <w:sz w:val="26"/>
          <w:szCs w:val="26"/>
          <w:lang w:val="es-ES_tradnl"/>
        </w:rPr>
        <w:t>tổ</w:t>
      </w:r>
      <w:proofErr w:type="spellEnd"/>
      <w:r w:rsidRPr="00D430FD">
        <w:rPr>
          <w:spacing w:val="0"/>
          <w:sz w:val="26"/>
          <w:szCs w:val="26"/>
          <w:lang w:val="es-ES_tradnl"/>
        </w:rPr>
        <w:t xml:space="preserve"> </w:t>
      </w:r>
      <w:proofErr w:type="spellStart"/>
      <w:r w:rsidRPr="00D430FD">
        <w:rPr>
          <w:spacing w:val="0"/>
          <w:sz w:val="26"/>
          <w:szCs w:val="26"/>
          <w:lang w:val="es-ES_tradnl"/>
        </w:rPr>
        <w:t>chức</w:t>
      </w:r>
      <w:proofErr w:type="spellEnd"/>
      <w:r w:rsidRPr="00D430FD">
        <w:rPr>
          <w:spacing w:val="0"/>
          <w:sz w:val="26"/>
          <w:szCs w:val="26"/>
          <w:lang w:val="es-ES_tradnl"/>
        </w:rPr>
        <w:t xml:space="preserve"> </w:t>
      </w:r>
      <w:proofErr w:type="spellStart"/>
      <w:r w:rsidRPr="00D430FD">
        <w:rPr>
          <w:spacing w:val="0"/>
          <w:sz w:val="26"/>
          <w:szCs w:val="26"/>
          <w:lang w:val="es-ES_tradnl"/>
        </w:rPr>
        <w:t>tín</w:t>
      </w:r>
      <w:proofErr w:type="spellEnd"/>
      <w:r w:rsidRPr="00D430FD">
        <w:rPr>
          <w:spacing w:val="0"/>
          <w:sz w:val="26"/>
          <w:szCs w:val="26"/>
          <w:lang w:val="es-ES_tradnl"/>
        </w:rPr>
        <w:t xml:space="preserve"> </w:t>
      </w:r>
      <w:proofErr w:type="spellStart"/>
      <w:r w:rsidRPr="00D430FD">
        <w:rPr>
          <w:spacing w:val="0"/>
          <w:sz w:val="26"/>
          <w:szCs w:val="26"/>
          <w:lang w:val="es-ES_tradnl"/>
        </w:rPr>
        <w:t>dụng</w:t>
      </w:r>
      <w:proofErr w:type="spellEnd"/>
      <w:r w:rsidRPr="00D430FD">
        <w:rPr>
          <w:spacing w:val="0"/>
          <w:sz w:val="26"/>
          <w:szCs w:val="26"/>
          <w:lang w:val="es-ES_tradnl"/>
        </w:rPr>
        <w:t xml:space="preserve"> </w:t>
      </w:r>
      <w:proofErr w:type="spellStart"/>
      <w:r w:rsidRPr="00D430FD">
        <w:rPr>
          <w:spacing w:val="0"/>
          <w:sz w:val="26"/>
          <w:szCs w:val="26"/>
          <w:lang w:val="es-ES_tradnl"/>
        </w:rPr>
        <w:t>hoặc</w:t>
      </w:r>
      <w:proofErr w:type="spellEnd"/>
      <w:r w:rsidRPr="00D430FD">
        <w:rPr>
          <w:spacing w:val="0"/>
          <w:sz w:val="26"/>
          <w:szCs w:val="26"/>
          <w:lang w:val="es-ES_tradnl"/>
        </w:rPr>
        <w:t xml:space="preserve"> chi </w:t>
      </w:r>
      <w:proofErr w:type="spellStart"/>
      <w:r w:rsidRPr="00D430FD">
        <w:rPr>
          <w:spacing w:val="0"/>
          <w:sz w:val="26"/>
          <w:szCs w:val="26"/>
          <w:lang w:val="es-ES_tradnl"/>
        </w:rPr>
        <w:t>nhánh</w:t>
      </w:r>
      <w:proofErr w:type="spellEnd"/>
      <w:r w:rsidRPr="00D430FD">
        <w:rPr>
          <w:spacing w:val="0"/>
          <w:sz w:val="26"/>
          <w:szCs w:val="26"/>
          <w:lang w:val="es-ES_tradnl"/>
        </w:rPr>
        <w:t xml:space="preserve"> </w:t>
      </w:r>
      <w:proofErr w:type="spellStart"/>
      <w:r w:rsidRPr="00D430FD">
        <w:rPr>
          <w:spacing w:val="0"/>
          <w:sz w:val="26"/>
          <w:szCs w:val="26"/>
          <w:lang w:val="es-ES_tradnl"/>
        </w:rPr>
        <w:t>ngân</w:t>
      </w:r>
      <w:proofErr w:type="spellEnd"/>
      <w:r w:rsidRPr="00D430FD">
        <w:rPr>
          <w:spacing w:val="0"/>
          <w:sz w:val="26"/>
          <w:szCs w:val="26"/>
          <w:lang w:val="es-ES_tradnl"/>
        </w:rPr>
        <w:t xml:space="preserve"> </w:t>
      </w:r>
      <w:proofErr w:type="spellStart"/>
      <w:r w:rsidRPr="00D430FD">
        <w:rPr>
          <w:spacing w:val="0"/>
          <w:sz w:val="26"/>
          <w:szCs w:val="26"/>
          <w:lang w:val="es-ES_tradnl"/>
        </w:rPr>
        <w:t>hàng</w:t>
      </w:r>
      <w:proofErr w:type="spellEnd"/>
      <w:r w:rsidRPr="00D430FD">
        <w:rPr>
          <w:spacing w:val="0"/>
          <w:sz w:val="26"/>
          <w:szCs w:val="26"/>
          <w:lang w:val="es-ES_tradnl"/>
        </w:rPr>
        <w:t xml:space="preserve"> </w:t>
      </w:r>
      <w:proofErr w:type="spellStart"/>
      <w:r w:rsidRPr="00D430FD">
        <w:rPr>
          <w:spacing w:val="0"/>
          <w:sz w:val="26"/>
          <w:szCs w:val="26"/>
          <w:lang w:val="es-ES_tradnl"/>
        </w:rPr>
        <w:t>nước</w:t>
      </w:r>
      <w:proofErr w:type="spellEnd"/>
      <w:r w:rsidRPr="00D430FD">
        <w:rPr>
          <w:spacing w:val="0"/>
          <w:sz w:val="26"/>
          <w:szCs w:val="26"/>
          <w:lang w:val="es-ES_tradnl"/>
        </w:rPr>
        <w:t xml:space="preserve"> </w:t>
      </w:r>
      <w:proofErr w:type="spellStart"/>
      <w:r w:rsidRPr="00D430FD">
        <w:rPr>
          <w:spacing w:val="0"/>
          <w:sz w:val="26"/>
          <w:szCs w:val="26"/>
          <w:lang w:val="es-ES_tradnl"/>
        </w:rPr>
        <w:t>ngoài</w:t>
      </w:r>
      <w:proofErr w:type="spellEnd"/>
      <w:r w:rsidRPr="00D430FD">
        <w:rPr>
          <w:spacing w:val="0"/>
          <w:sz w:val="26"/>
          <w:szCs w:val="26"/>
          <w:lang w:val="es-ES_tradnl"/>
        </w:rPr>
        <w:t xml:space="preserve"> </w:t>
      </w:r>
      <w:proofErr w:type="spellStart"/>
      <w:r w:rsidRPr="00D430FD">
        <w:rPr>
          <w:spacing w:val="0"/>
          <w:sz w:val="26"/>
          <w:szCs w:val="26"/>
          <w:lang w:val="es-ES_tradnl"/>
        </w:rPr>
        <w:t>được</w:t>
      </w:r>
      <w:proofErr w:type="spellEnd"/>
      <w:r w:rsidRPr="00D430FD">
        <w:rPr>
          <w:spacing w:val="0"/>
          <w:sz w:val="26"/>
          <w:szCs w:val="26"/>
          <w:lang w:val="es-ES_tradnl"/>
        </w:rPr>
        <w:t xml:space="preserve"> </w:t>
      </w:r>
      <w:proofErr w:type="spellStart"/>
      <w:r w:rsidRPr="00D430FD">
        <w:rPr>
          <w:spacing w:val="0"/>
          <w:sz w:val="26"/>
          <w:szCs w:val="26"/>
          <w:lang w:val="es-ES_tradnl"/>
        </w:rPr>
        <w:t>thành</w:t>
      </w:r>
      <w:proofErr w:type="spellEnd"/>
      <w:r w:rsidRPr="00D430FD">
        <w:rPr>
          <w:spacing w:val="0"/>
          <w:sz w:val="26"/>
          <w:szCs w:val="26"/>
          <w:lang w:val="es-ES_tradnl"/>
        </w:rPr>
        <w:t xml:space="preserve"> </w:t>
      </w:r>
      <w:proofErr w:type="spellStart"/>
      <w:r w:rsidRPr="00D430FD">
        <w:rPr>
          <w:spacing w:val="0"/>
          <w:sz w:val="26"/>
          <w:szCs w:val="26"/>
          <w:lang w:val="es-ES_tradnl"/>
        </w:rPr>
        <w:t>lập</w:t>
      </w:r>
      <w:proofErr w:type="spellEnd"/>
      <w:r w:rsidRPr="00D430FD">
        <w:rPr>
          <w:spacing w:val="0"/>
          <w:sz w:val="26"/>
          <w:szCs w:val="26"/>
          <w:lang w:val="es-ES_tradnl"/>
        </w:rPr>
        <w:t xml:space="preserve"> </w:t>
      </w:r>
      <w:proofErr w:type="spellStart"/>
      <w:r w:rsidRPr="00D430FD">
        <w:rPr>
          <w:spacing w:val="0"/>
          <w:sz w:val="26"/>
          <w:szCs w:val="26"/>
          <w:lang w:val="es-ES_tradnl"/>
        </w:rPr>
        <w:t>theo</w:t>
      </w:r>
      <w:proofErr w:type="spellEnd"/>
      <w:r w:rsidRPr="00D430FD">
        <w:rPr>
          <w:spacing w:val="0"/>
          <w:sz w:val="26"/>
          <w:szCs w:val="26"/>
          <w:lang w:val="es-ES_tradnl"/>
        </w:rPr>
        <w:t xml:space="preserve"> </w:t>
      </w:r>
      <w:proofErr w:type="spellStart"/>
      <w:r w:rsidRPr="00D430FD">
        <w:rPr>
          <w:spacing w:val="0"/>
          <w:sz w:val="26"/>
          <w:szCs w:val="26"/>
          <w:lang w:val="es-ES_tradnl"/>
        </w:rPr>
        <w:t>pháp</w:t>
      </w:r>
      <w:proofErr w:type="spellEnd"/>
      <w:r w:rsidRPr="00D430FD">
        <w:rPr>
          <w:spacing w:val="0"/>
          <w:sz w:val="26"/>
          <w:szCs w:val="26"/>
          <w:lang w:val="es-ES_tradnl"/>
        </w:rPr>
        <w:t xml:space="preserve"> </w:t>
      </w:r>
      <w:proofErr w:type="spellStart"/>
      <w:r w:rsidRPr="00D430FD">
        <w:rPr>
          <w:spacing w:val="0"/>
          <w:sz w:val="26"/>
          <w:szCs w:val="26"/>
          <w:lang w:val="es-ES_tradnl"/>
        </w:rPr>
        <w:t>luật</w:t>
      </w:r>
      <w:proofErr w:type="spellEnd"/>
      <w:r w:rsidRPr="00D430FD">
        <w:rPr>
          <w:spacing w:val="0"/>
          <w:sz w:val="26"/>
          <w:szCs w:val="26"/>
          <w:lang w:val="es-ES_tradnl"/>
        </w:rPr>
        <w:t xml:space="preserve"> </w:t>
      </w:r>
      <w:proofErr w:type="spellStart"/>
      <w:r w:rsidRPr="00D430FD">
        <w:rPr>
          <w:spacing w:val="0"/>
          <w:sz w:val="26"/>
          <w:szCs w:val="26"/>
          <w:lang w:val="es-ES_tradnl"/>
        </w:rPr>
        <w:t>Việt</w:t>
      </w:r>
      <w:proofErr w:type="spellEnd"/>
      <w:r w:rsidRPr="00D430FD">
        <w:rPr>
          <w:spacing w:val="0"/>
          <w:sz w:val="26"/>
          <w:szCs w:val="26"/>
          <w:lang w:val="es-ES_tradnl"/>
        </w:rPr>
        <w:t xml:space="preserve"> </w:t>
      </w:r>
      <w:proofErr w:type="spellStart"/>
      <w:r w:rsidRPr="00D430FD">
        <w:rPr>
          <w:spacing w:val="0"/>
          <w:sz w:val="26"/>
          <w:szCs w:val="26"/>
          <w:lang w:val="es-ES_tradnl"/>
        </w:rPr>
        <w:t>Nam</w:t>
      </w:r>
      <w:proofErr w:type="spellEnd"/>
      <w:r w:rsidRPr="00D430FD">
        <w:rPr>
          <w:spacing w:val="0"/>
          <w:sz w:val="26"/>
          <w:szCs w:val="26"/>
          <w:lang w:val="es-ES_tradnl"/>
        </w:rPr>
        <w:t xml:space="preserve">. </w:t>
      </w:r>
      <w:proofErr w:type="spellStart"/>
      <w:r w:rsidRPr="00D430FD">
        <w:rPr>
          <w:spacing w:val="0"/>
          <w:sz w:val="26"/>
          <w:szCs w:val="26"/>
          <w:lang w:val="es-ES_tradnl"/>
        </w:rPr>
        <w:t>Khuyến</w:t>
      </w:r>
      <w:proofErr w:type="spellEnd"/>
      <w:r w:rsidRPr="00D430FD">
        <w:rPr>
          <w:spacing w:val="0"/>
          <w:sz w:val="26"/>
          <w:szCs w:val="26"/>
          <w:lang w:val="es-ES_tradnl"/>
        </w:rPr>
        <w:t xml:space="preserve"> </w:t>
      </w:r>
      <w:proofErr w:type="spellStart"/>
      <w:r w:rsidRPr="00D430FD">
        <w:rPr>
          <w:spacing w:val="0"/>
          <w:sz w:val="26"/>
          <w:szCs w:val="26"/>
          <w:lang w:val="es-ES_tradnl"/>
        </w:rPr>
        <w:t>khích</w:t>
      </w:r>
      <w:proofErr w:type="spellEnd"/>
      <w:r w:rsidRPr="00D430FD">
        <w:rPr>
          <w:spacing w:val="0"/>
          <w:sz w:val="26"/>
          <w:szCs w:val="26"/>
          <w:lang w:val="es-ES_tradnl"/>
        </w:rPr>
        <w:t xml:space="preserve"> </w:t>
      </w:r>
      <w:proofErr w:type="spellStart"/>
      <w:r w:rsidRPr="00D430FD">
        <w:rPr>
          <w:spacing w:val="0"/>
          <w:sz w:val="26"/>
          <w:szCs w:val="26"/>
          <w:lang w:val="es-ES_tradnl"/>
        </w:rPr>
        <w:t>các</w:t>
      </w:r>
      <w:proofErr w:type="spellEnd"/>
      <w:r w:rsidRPr="00D430FD">
        <w:rPr>
          <w:spacing w:val="0"/>
          <w:sz w:val="26"/>
          <w:szCs w:val="26"/>
          <w:lang w:val="es-ES_tradnl"/>
        </w:rPr>
        <w:t xml:space="preserve"> </w:t>
      </w:r>
      <w:proofErr w:type="spellStart"/>
      <w:r w:rsidRPr="00D430FD">
        <w:rPr>
          <w:spacing w:val="0"/>
          <w:sz w:val="26"/>
          <w:szCs w:val="26"/>
          <w:lang w:val="es-ES_tradnl"/>
        </w:rPr>
        <w:t>ngân</w:t>
      </w:r>
      <w:proofErr w:type="spellEnd"/>
      <w:r w:rsidRPr="00D430FD">
        <w:rPr>
          <w:spacing w:val="0"/>
          <w:sz w:val="26"/>
          <w:szCs w:val="26"/>
          <w:lang w:val="es-ES_tradnl"/>
        </w:rPr>
        <w:t xml:space="preserve"> </w:t>
      </w:r>
      <w:proofErr w:type="spellStart"/>
      <w:r w:rsidRPr="00D430FD">
        <w:rPr>
          <w:spacing w:val="0"/>
          <w:sz w:val="26"/>
          <w:szCs w:val="26"/>
          <w:lang w:val="es-ES_tradnl"/>
        </w:rPr>
        <w:t>hàng</w:t>
      </w:r>
      <w:proofErr w:type="spellEnd"/>
      <w:r w:rsidRPr="00D430FD">
        <w:rPr>
          <w:spacing w:val="0"/>
          <w:sz w:val="26"/>
          <w:szCs w:val="26"/>
          <w:lang w:val="es-ES_tradnl"/>
        </w:rPr>
        <w:t xml:space="preserve"> </w:t>
      </w:r>
      <w:proofErr w:type="spellStart"/>
      <w:r w:rsidRPr="00D430FD">
        <w:rPr>
          <w:spacing w:val="0"/>
          <w:sz w:val="26"/>
          <w:szCs w:val="26"/>
          <w:lang w:val="es-ES_tradnl"/>
        </w:rPr>
        <w:t>sử</w:t>
      </w:r>
      <w:proofErr w:type="spellEnd"/>
      <w:r w:rsidRPr="00D430FD">
        <w:rPr>
          <w:spacing w:val="0"/>
          <w:sz w:val="26"/>
          <w:szCs w:val="26"/>
          <w:lang w:val="es-ES_tradnl"/>
        </w:rPr>
        <w:t xml:space="preserve"> </w:t>
      </w:r>
      <w:proofErr w:type="spellStart"/>
      <w:r w:rsidRPr="00D430FD">
        <w:rPr>
          <w:spacing w:val="0"/>
          <w:sz w:val="26"/>
          <w:szCs w:val="26"/>
          <w:lang w:val="es-ES_tradnl"/>
        </w:rPr>
        <w:t>dụng</w:t>
      </w:r>
      <w:proofErr w:type="spellEnd"/>
      <w:r w:rsidRPr="00D430FD">
        <w:rPr>
          <w:spacing w:val="0"/>
          <w:sz w:val="26"/>
          <w:szCs w:val="26"/>
          <w:lang w:val="es-ES_tradnl"/>
        </w:rPr>
        <w:t xml:space="preserve"> </w:t>
      </w:r>
      <w:proofErr w:type="spellStart"/>
      <w:r w:rsidRPr="00D430FD">
        <w:rPr>
          <w:spacing w:val="0"/>
          <w:sz w:val="26"/>
          <w:szCs w:val="26"/>
          <w:lang w:val="es-ES_tradnl"/>
        </w:rPr>
        <w:t>theo</w:t>
      </w:r>
      <w:proofErr w:type="spellEnd"/>
      <w:r w:rsidRPr="00D430FD">
        <w:rPr>
          <w:spacing w:val="0"/>
          <w:sz w:val="26"/>
          <w:szCs w:val="26"/>
          <w:lang w:val="es-ES_tradnl"/>
        </w:rPr>
        <w:t xml:space="preserve"> </w:t>
      </w:r>
      <w:proofErr w:type="spellStart"/>
      <w:r w:rsidRPr="00D430FD">
        <w:rPr>
          <w:spacing w:val="0"/>
          <w:sz w:val="26"/>
          <w:szCs w:val="26"/>
          <w:lang w:val="es-ES_tradnl"/>
        </w:rPr>
        <w:t>Mẫu</w:t>
      </w:r>
      <w:proofErr w:type="spellEnd"/>
      <w:r w:rsidRPr="00D430FD">
        <w:rPr>
          <w:spacing w:val="0"/>
          <w:sz w:val="26"/>
          <w:szCs w:val="26"/>
          <w:lang w:val="es-ES_tradnl"/>
        </w:rPr>
        <w:t xml:space="preserve"> </w:t>
      </w:r>
      <w:proofErr w:type="spellStart"/>
      <w:r w:rsidRPr="00D430FD">
        <w:rPr>
          <w:spacing w:val="0"/>
          <w:sz w:val="26"/>
          <w:szCs w:val="26"/>
          <w:lang w:val="es-ES_tradnl"/>
        </w:rPr>
        <w:t>này</w:t>
      </w:r>
      <w:proofErr w:type="spellEnd"/>
      <w:r w:rsidRPr="00D430FD">
        <w:rPr>
          <w:spacing w:val="0"/>
          <w:sz w:val="26"/>
          <w:szCs w:val="26"/>
          <w:lang w:val="es-ES_tradnl"/>
        </w:rPr>
        <w:t xml:space="preserve">, </w:t>
      </w:r>
      <w:proofErr w:type="spellStart"/>
      <w:r w:rsidRPr="00D430FD">
        <w:rPr>
          <w:spacing w:val="0"/>
          <w:sz w:val="26"/>
          <w:szCs w:val="26"/>
          <w:lang w:val="es-ES_tradnl"/>
        </w:rPr>
        <w:t>trường</w:t>
      </w:r>
      <w:proofErr w:type="spellEnd"/>
      <w:r w:rsidRPr="00D430FD">
        <w:rPr>
          <w:spacing w:val="0"/>
          <w:sz w:val="26"/>
          <w:szCs w:val="26"/>
          <w:lang w:val="es-ES_tradnl"/>
        </w:rPr>
        <w:t xml:space="preserve"> </w:t>
      </w:r>
      <w:proofErr w:type="spellStart"/>
      <w:r w:rsidRPr="00D430FD">
        <w:rPr>
          <w:spacing w:val="0"/>
          <w:sz w:val="26"/>
          <w:szCs w:val="26"/>
          <w:lang w:val="es-ES_tradnl"/>
        </w:rPr>
        <w:t>hợp</w:t>
      </w:r>
      <w:proofErr w:type="spellEnd"/>
      <w:r w:rsidRPr="00D430FD">
        <w:rPr>
          <w:spacing w:val="0"/>
          <w:sz w:val="26"/>
          <w:szCs w:val="26"/>
          <w:lang w:val="es-ES_tradnl"/>
        </w:rPr>
        <w:t xml:space="preserve"> </w:t>
      </w:r>
      <w:proofErr w:type="spellStart"/>
      <w:r w:rsidRPr="00D430FD">
        <w:rPr>
          <w:spacing w:val="0"/>
          <w:sz w:val="26"/>
          <w:szCs w:val="26"/>
          <w:lang w:val="es-ES_tradnl"/>
        </w:rPr>
        <w:t>sử</w:t>
      </w:r>
      <w:proofErr w:type="spellEnd"/>
      <w:r w:rsidRPr="00D430FD">
        <w:rPr>
          <w:spacing w:val="0"/>
          <w:sz w:val="26"/>
          <w:szCs w:val="26"/>
          <w:lang w:val="es-ES_tradnl"/>
        </w:rPr>
        <w:t xml:space="preserve"> </w:t>
      </w:r>
      <w:proofErr w:type="spellStart"/>
      <w:r w:rsidRPr="00D430FD">
        <w:rPr>
          <w:spacing w:val="0"/>
          <w:sz w:val="26"/>
          <w:szCs w:val="26"/>
          <w:lang w:val="es-ES_tradnl"/>
        </w:rPr>
        <w:t>dụng</w:t>
      </w:r>
      <w:proofErr w:type="spellEnd"/>
      <w:r w:rsidRPr="00D430FD">
        <w:rPr>
          <w:spacing w:val="0"/>
          <w:sz w:val="26"/>
          <w:szCs w:val="26"/>
          <w:lang w:val="es-ES_tradnl"/>
        </w:rPr>
        <w:t xml:space="preserve"> </w:t>
      </w:r>
      <w:proofErr w:type="spellStart"/>
      <w:r w:rsidRPr="00D430FD">
        <w:rPr>
          <w:spacing w:val="0"/>
          <w:sz w:val="26"/>
          <w:szCs w:val="26"/>
          <w:lang w:val="es-ES_tradnl"/>
        </w:rPr>
        <w:t>theo</w:t>
      </w:r>
      <w:proofErr w:type="spellEnd"/>
      <w:r w:rsidRPr="00D430FD">
        <w:rPr>
          <w:spacing w:val="0"/>
          <w:sz w:val="26"/>
          <w:szCs w:val="26"/>
          <w:lang w:val="es-ES_tradnl"/>
        </w:rPr>
        <w:t xml:space="preserve"> </w:t>
      </w:r>
      <w:proofErr w:type="spellStart"/>
      <w:r w:rsidRPr="00D430FD">
        <w:rPr>
          <w:spacing w:val="0"/>
          <w:sz w:val="26"/>
          <w:szCs w:val="26"/>
          <w:lang w:val="es-ES_tradnl"/>
        </w:rPr>
        <w:t>mẫu</w:t>
      </w:r>
      <w:proofErr w:type="spellEnd"/>
      <w:r w:rsidRPr="00D430FD">
        <w:rPr>
          <w:spacing w:val="0"/>
          <w:sz w:val="26"/>
          <w:szCs w:val="26"/>
          <w:lang w:val="es-ES_tradnl"/>
        </w:rPr>
        <w:t xml:space="preserve"> </w:t>
      </w:r>
      <w:proofErr w:type="spellStart"/>
      <w:r w:rsidRPr="00D430FD">
        <w:rPr>
          <w:spacing w:val="0"/>
          <w:sz w:val="26"/>
          <w:szCs w:val="26"/>
          <w:lang w:val="es-ES_tradnl"/>
        </w:rPr>
        <w:t>khác</w:t>
      </w:r>
      <w:proofErr w:type="spellEnd"/>
      <w:r w:rsidRPr="00D430FD">
        <w:rPr>
          <w:spacing w:val="0"/>
          <w:sz w:val="26"/>
          <w:szCs w:val="26"/>
          <w:lang w:val="es-ES_tradnl"/>
        </w:rPr>
        <w:t xml:space="preserve"> </w:t>
      </w:r>
      <w:proofErr w:type="spellStart"/>
      <w:r w:rsidRPr="00D430FD">
        <w:rPr>
          <w:spacing w:val="0"/>
          <w:sz w:val="26"/>
          <w:szCs w:val="26"/>
          <w:lang w:val="es-ES_tradnl"/>
        </w:rPr>
        <w:t>mà</w:t>
      </w:r>
      <w:proofErr w:type="spellEnd"/>
      <w:r w:rsidRPr="00D430FD">
        <w:rPr>
          <w:spacing w:val="0"/>
          <w:sz w:val="26"/>
          <w:szCs w:val="26"/>
          <w:lang w:val="es-ES_tradnl"/>
        </w:rPr>
        <w:t xml:space="preserve"> vi </w:t>
      </w:r>
      <w:proofErr w:type="spellStart"/>
      <w:r w:rsidRPr="00D430FD">
        <w:rPr>
          <w:spacing w:val="0"/>
          <w:sz w:val="26"/>
          <w:szCs w:val="26"/>
          <w:lang w:val="es-ES_tradnl"/>
        </w:rPr>
        <w:t>phạm</w:t>
      </w:r>
      <w:proofErr w:type="spellEnd"/>
      <w:r w:rsidRPr="00D430FD">
        <w:rPr>
          <w:spacing w:val="0"/>
          <w:sz w:val="26"/>
          <w:szCs w:val="26"/>
          <w:lang w:val="es-ES_tradnl"/>
        </w:rPr>
        <w:t xml:space="preserve"> </w:t>
      </w:r>
      <w:proofErr w:type="spellStart"/>
      <w:r w:rsidRPr="00D430FD">
        <w:rPr>
          <w:spacing w:val="0"/>
          <w:sz w:val="26"/>
          <w:szCs w:val="26"/>
          <w:lang w:val="es-ES_tradnl"/>
        </w:rPr>
        <w:t>một</w:t>
      </w:r>
      <w:proofErr w:type="spellEnd"/>
      <w:r w:rsidRPr="00D430FD">
        <w:rPr>
          <w:spacing w:val="0"/>
          <w:sz w:val="26"/>
          <w:szCs w:val="26"/>
          <w:lang w:val="es-ES_tradnl"/>
        </w:rPr>
        <w:t xml:space="preserve"> </w:t>
      </w:r>
      <w:proofErr w:type="spellStart"/>
      <w:r w:rsidRPr="00D430FD">
        <w:rPr>
          <w:spacing w:val="0"/>
          <w:sz w:val="26"/>
          <w:szCs w:val="26"/>
          <w:lang w:val="es-ES_tradnl"/>
        </w:rPr>
        <w:t>trong</w:t>
      </w:r>
      <w:proofErr w:type="spellEnd"/>
      <w:r w:rsidRPr="00D430FD">
        <w:rPr>
          <w:spacing w:val="0"/>
          <w:sz w:val="26"/>
          <w:szCs w:val="26"/>
          <w:lang w:val="es-ES_tradnl"/>
        </w:rPr>
        <w:t xml:space="preserve"> </w:t>
      </w:r>
      <w:proofErr w:type="spellStart"/>
      <w:r w:rsidRPr="00D430FD">
        <w:rPr>
          <w:spacing w:val="0"/>
          <w:sz w:val="26"/>
          <w:szCs w:val="26"/>
          <w:lang w:val="es-ES_tradnl"/>
        </w:rPr>
        <w:t>các</w:t>
      </w:r>
      <w:proofErr w:type="spellEnd"/>
      <w:r w:rsidRPr="00D430FD">
        <w:rPr>
          <w:spacing w:val="0"/>
          <w:sz w:val="26"/>
          <w:szCs w:val="26"/>
          <w:lang w:val="es-ES_tradnl"/>
        </w:rPr>
        <w:t xml:space="preserve"> </w:t>
      </w:r>
      <w:proofErr w:type="spellStart"/>
      <w:r w:rsidRPr="00D430FD">
        <w:rPr>
          <w:spacing w:val="0"/>
          <w:sz w:val="26"/>
          <w:szCs w:val="26"/>
          <w:lang w:val="es-ES_tradnl"/>
        </w:rPr>
        <w:t>quy</w:t>
      </w:r>
      <w:proofErr w:type="spellEnd"/>
      <w:r w:rsidRPr="00D430FD">
        <w:rPr>
          <w:spacing w:val="0"/>
          <w:sz w:val="26"/>
          <w:szCs w:val="26"/>
          <w:lang w:val="es-ES_tradnl"/>
        </w:rPr>
        <w:t xml:space="preserve"> </w:t>
      </w:r>
      <w:proofErr w:type="spellStart"/>
      <w:r w:rsidRPr="00D430FD">
        <w:rPr>
          <w:spacing w:val="0"/>
          <w:sz w:val="26"/>
          <w:szCs w:val="26"/>
          <w:lang w:val="es-ES_tradnl"/>
        </w:rPr>
        <w:t>định</w:t>
      </w:r>
      <w:proofErr w:type="spellEnd"/>
      <w:r w:rsidRPr="00D430FD">
        <w:rPr>
          <w:spacing w:val="0"/>
          <w:sz w:val="26"/>
          <w:szCs w:val="26"/>
          <w:lang w:val="es-ES_tradnl"/>
        </w:rPr>
        <w:t xml:space="preserve"> </w:t>
      </w:r>
      <w:proofErr w:type="spellStart"/>
      <w:r w:rsidRPr="00D430FD">
        <w:rPr>
          <w:spacing w:val="0"/>
          <w:sz w:val="26"/>
          <w:szCs w:val="26"/>
          <w:lang w:val="es-ES_tradnl"/>
        </w:rPr>
        <w:t>như</w:t>
      </w:r>
      <w:proofErr w:type="spellEnd"/>
      <w:r w:rsidRPr="00D430FD">
        <w:rPr>
          <w:spacing w:val="0"/>
          <w:sz w:val="26"/>
          <w:szCs w:val="26"/>
          <w:lang w:val="es-ES_tradnl"/>
        </w:rPr>
        <w:t xml:space="preserve">: </w:t>
      </w:r>
      <w:proofErr w:type="spellStart"/>
      <w:r w:rsidRPr="00D430FD">
        <w:rPr>
          <w:spacing w:val="0"/>
          <w:sz w:val="26"/>
          <w:szCs w:val="26"/>
          <w:lang w:val="es-ES"/>
        </w:rPr>
        <w:t>có</w:t>
      </w:r>
      <w:proofErr w:type="spellEnd"/>
      <w:r w:rsidRPr="00D430FD">
        <w:rPr>
          <w:spacing w:val="0"/>
          <w:sz w:val="26"/>
          <w:szCs w:val="26"/>
          <w:lang w:val="es-ES"/>
        </w:rPr>
        <w:t xml:space="preserve"> </w:t>
      </w:r>
      <w:proofErr w:type="spellStart"/>
      <w:r w:rsidRPr="00D430FD">
        <w:rPr>
          <w:spacing w:val="0"/>
          <w:sz w:val="26"/>
          <w:szCs w:val="26"/>
          <w:lang w:val="es-ES"/>
        </w:rPr>
        <w:t>giá</w:t>
      </w:r>
      <w:proofErr w:type="spellEnd"/>
      <w:r w:rsidRPr="00D430FD">
        <w:rPr>
          <w:spacing w:val="0"/>
          <w:sz w:val="26"/>
          <w:szCs w:val="26"/>
          <w:lang w:val="es-ES"/>
        </w:rPr>
        <w:t xml:space="preserve"> </w:t>
      </w:r>
      <w:proofErr w:type="spellStart"/>
      <w:r w:rsidRPr="00D430FD">
        <w:rPr>
          <w:spacing w:val="0"/>
          <w:sz w:val="26"/>
          <w:szCs w:val="26"/>
          <w:lang w:val="es-ES"/>
        </w:rPr>
        <w:t>trị</w:t>
      </w:r>
      <w:proofErr w:type="spellEnd"/>
      <w:r w:rsidRPr="00D430FD">
        <w:rPr>
          <w:spacing w:val="0"/>
          <w:sz w:val="26"/>
          <w:szCs w:val="26"/>
          <w:lang w:val="es-ES"/>
        </w:rPr>
        <w:t xml:space="preserve"> </w:t>
      </w:r>
      <w:proofErr w:type="spellStart"/>
      <w:r w:rsidRPr="00D430FD">
        <w:rPr>
          <w:spacing w:val="0"/>
          <w:sz w:val="26"/>
          <w:szCs w:val="26"/>
          <w:lang w:val="es-ES"/>
        </w:rPr>
        <w:t>thấp</w:t>
      </w:r>
      <w:proofErr w:type="spellEnd"/>
      <w:r w:rsidRPr="00D430FD">
        <w:rPr>
          <w:spacing w:val="0"/>
          <w:sz w:val="26"/>
          <w:szCs w:val="26"/>
          <w:lang w:val="es-ES"/>
        </w:rPr>
        <w:t xml:space="preserve"> </w:t>
      </w:r>
      <w:proofErr w:type="spellStart"/>
      <w:r w:rsidRPr="00D430FD">
        <w:rPr>
          <w:spacing w:val="0"/>
          <w:sz w:val="26"/>
          <w:szCs w:val="26"/>
          <w:lang w:val="es-ES"/>
        </w:rPr>
        <w:t>hơn</w:t>
      </w:r>
      <w:proofErr w:type="spellEnd"/>
      <w:r w:rsidRPr="00D430FD">
        <w:rPr>
          <w:spacing w:val="0"/>
          <w:sz w:val="26"/>
          <w:szCs w:val="26"/>
          <w:lang w:val="es-ES"/>
        </w:rPr>
        <w:t xml:space="preserve">, </w:t>
      </w:r>
      <w:proofErr w:type="spellStart"/>
      <w:r w:rsidRPr="00D430FD">
        <w:rPr>
          <w:spacing w:val="0"/>
          <w:sz w:val="26"/>
          <w:szCs w:val="26"/>
          <w:lang w:val="es-ES"/>
        </w:rPr>
        <w:t>thời</w:t>
      </w:r>
      <w:proofErr w:type="spellEnd"/>
      <w:r w:rsidRPr="00D430FD">
        <w:rPr>
          <w:spacing w:val="0"/>
          <w:sz w:val="26"/>
          <w:szCs w:val="26"/>
          <w:lang w:val="es-ES"/>
        </w:rPr>
        <w:t xml:space="preserve"> </w:t>
      </w:r>
      <w:proofErr w:type="spellStart"/>
      <w:r w:rsidRPr="00D430FD">
        <w:rPr>
          <w:spacing w:val="0"/>
          <w:sz w:val="26"/>
          <w:szCs w:val="26"/>
          <w:lang w:val="es-ES"/>
        </w:rPr>
        <w:t>gian</w:t>
      </w:r>
      <w:proofErr w:type="spellEnd"/>
      <w:r w:rsidRPr="00D430FD">
        <w:rPr>
          <w:spacing w:val="0"/>
          <w:sz w:val="26"/>
          <w:szCs w:val="26"/>
          <w:lang w:val="es-ES"/>
        </w:rPr>
        <w:t xml:space="preserve"> </w:t>
      </w:r>
      <w:proofErr w:type="spellStart"/>
      <w:r w:rsidRPr="00D430FD">
        <w:rPr>
          <w:spacing w:val="0"/>
          <w:sz w:val="26"/>
          <w:szCs w:val="26"/>
          <w:lang w:val="es-ES"/>
        </w:rPr>
        <w:t>hiệu</w:t>
      </w:r>
      <w:proofErr w:type="spellEnd"/>
      <w:r w:rsidRPr="00D430FD">
        <w:rPr>
          <w:spacing w:val="0"/>
          <w:sz w:val="26"/>
          <w:szCs w:val="26"/>
          <w:lang w:val="es-ES"/>
        </w:rPr>
        <w:t xml:space="preserve"> </w:t>
      </w:r>
      <w:proofErr w:type="spellStart"/>
      <w:r w:rsidRPr="00D430FD">
        <w:rPr>
          <w:spacing w:val="0"/>
          <w:sz w:val="26"/>
          <w:szCs w:val="26"/>
          <w:lang w:val="es-ES"/>
        </w:rPr>
        <w:t>lực</w:t>
      </w:r>
      <w:proofErr w:type="spellEnd"/>
      <w:r w:rsidRPr="00D430FD">
        <w:rPr>
          <w:spacing w:val="0"/>
          <w:sz w:val="26"/>
          <w:szCs w:val="26"/>
          <w:lang w:val="es-ES"/>
        </w:rPr>
        <w:t xml:space="preserve"> </w:t>
      </w:r>
      <w:proofErr w:type="spellStart"/>
      <w:r w:rsidRPr="00D430FD">
        <w:rPr>
          <w:spacing w:val="0"/>
          <w:sz w:val="26"/>
          <w:szCs w:val="26"/>
          <w:lang w:val="es-ES"/>
        </w:rPr>
        <w:t>ngắn</w:t>
      </w:r>
      <w:proofErr w:type="spellEnd"/>
      <w:r w:rsidRPr="00D430FD">
        <w:rPr>
          <w:spacing w:val="0"/>
          <w:sz w:val="26"/>
          <w:szCs w:val="26"/>
          <w:lang w:val="es-ES"/>
        </w:rPr>
        <w:t xml:space="preserve"> </w:t>
      </w:r>
      <w:proofErr w:type="spellStart"/>
      <w:r w:rsidRPr="00D430FD">
        <w:rPr>
          <w:spacing w:val="0"/>
          <w:sz w:val="26"/>
          <w:szCs w:val="26"/>
          <w:lang w:val="es-ES"/>
        </w:rPr>
        <w:t>hơn</w:t>
      </w:r>
      <w:proofErr w:type="spellEnd"/>
      <w:r w:rsidRPr="00D430FD">
        <w:rPr>
          <w:spacing w:val="0"/>
          <w:sz w:val="26"/>
          <w:szCs w:val="26"/>
          <w:lang w:val="es-ES"/>
        </w:rPr>
        <w:t xml:space="preserve"> so </w:t>
      </w:r>
      <w:proofErr w:type="spellStart"/>
      <w:r w:rsidRPr="00D430FD">
        <w:rPr>
          <w:spacing w:val="0"/>
          <w:sz w:val="26"/>
          <w:szCs w:val="26"/>
          <w:lang w:val="es-ES"/>
        </w:rPr>
        <w:t>với</w:t>
      </w:r>
      <w:proofErr w:type="spellEnd"/>
      <w:r w:rsidRPr="00D430FD">
        <w:rPr>
          <w:spacing w:val="0"/>
          <w:sz w:val="26"/>
          <w:szCs w:val="26"/>
          <w:lang w:val="es-ES"/>
        </w:rPr>
        <w:t xml:space="preserve"> </w:t>
      </w:r>
      <w:proofErr w:type="spellStart"/>
      <w:r w:rsidRPr="00D430FD">
        <w:rPr>
          <w:spacing w:val="0"/>
          <w:sz w:val="26"/>
          <w:szCs w:val="26"/>
          <w:lang w:val="es-ES"/>
        </w:rPr>
        <w:t>yêu</w:t>
      </w:r>
      <w:proofErr w:type="spellEnd"/>
      <w:r w:rsidRPr="00D430FD">
        <w:rPr>
          <w:spacing w:val="0"/>
          <w:sz w:val="26"/>
          <w:szCs w:val="26"/>
          <w:lang w:val="es-ES"/>
        </w:rPr>
        <w:t xml:space="preserve"> </w:t>
      </w:r>
      <w:proofErr w:type="spellStart"/>
      <w:r w:rsidRPr="00D430FD">
        <w:rPr>
          <w:spacing w:val="0"/>
          <w:sz w:val="26"/>
          <w:szCs w:val="26"/>
          <w:lang w:val="es-ES"/>
        </w:rPr>
        <w:t>cầu</w:t>
      </w:r>
      <w:proofErr w:type="spellEnd"/>
      <w:r w:rsidRPr="00D430FD">
        <w:rPr>
          <w:spacing w:val="0"/>
          <w:sz w:val="26"/>
          <w:szCs w:val="26"/>
          <w:lang w:val="es-ES"/>
        </w:rPr>
        <w:t xml:space="preserve"> </w:t>
      </w:r>
      <w:proofErr w:type="spellStart"/>
      <w:r w:rsidRPr="00D430FD">
        <w:rPr>
          <w:spacing w:val="0"/>
          <w:sz w:val="26"/>
          <w:szCs w:val="26"/>
          <w:lang w:val="es-ES"/>
        </w:rPr>
        <w:t>quy</w:t>
      </w:r>
      <w:proofErr w:type="spellEnd"/>
      <w:r w:rsidRPr="00D430FD">
        <w:rPr>
          <w:spacing w:val="0"/>
          <w:sz w:val="26"/>
          <w:szCs w:val="26"/>
          <w:lang w:val="es-ES"/>
        </w:rPr>
        <w:t xml:space="preserve"> </w:t>
      </w:r>
      <w:proofErr w:type="spellStart"/>
      <w:r w:rsidRPr="00D430FD">
        <w:rPr>
          <w:spacing w:val="0"/>
          <w:sz w:val="26"/>
          <w:szCs w:val="26"/>
          <w:lang w:val="es-ES"/>
        </w:rPr>
        <w:t>định</w:t>
      </w:r>
      <w:proofErr w:type="spellEnd"/>
      <w:r w:rsidRPr="00D430FD">
        <w:rPr>
          <w:spacing w:val="0"/>
          <w:sz w:val="26"/>
          <w:szCs w:val="26"/>
          <w:lang w:val="es-ES"/>
        </w:rPr>
        <w:t xml:space="preserve"> </w:t>
      </w:r>
      <w:proofErr w:type="spellStart"/>
      <w:r w:rsidRPr="00D430FD">
        <w:rPr>
          <w:spacing w:val="0"/>
          <w:sz w:val="26"/>
          <w:szCs w:val="26"/>
          <w:lang w:val="es-ES"/>
        </w:rPr>
        <w:t>tại</w:t>
      </w:r>
      <w:proofErr w:type="spellEnd"/>
      <w:r w:rsidRPr="00D430FD">
        <w:rPr>
          <w:spacing w:val="0"/>
          <w:sz w:val="26"/>
          <w:szCs w:val="26"/>
          <w:lang w:val="es-ES"/>
        </w:rPr>
        <w:t xml:space="preserve"> </w:t>
      </w:r>
      <w:proofErr w:type="spellStart"/>
      <w:r w:rsidRPr="00D430FD">
        <w:rPr>
          <w:spacing w:val="0"/>
          <w:sz w:val="26"/>
          <w:szCs w:val="26"/>
          <w:lang w:val="es-ES"/>
        </w:rPr>
        <w:t>Mục</w:t>
      </w:r>
      <w:proofErr w:type="spellEnd"/>
      <w:r w:rsidRPr="00D430FD">
        <w:rPr>
          <w:spacing w:val="0"/>
          <w:sz w:val="26"/>
          <w:szCs w:val="26"/>
          <w:lang w:val="es-ES"/>
        </w:rPr>
        <w:t xml:space="preserve"> 17.1 E-CDNT,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đúng</w:t>
      </w:r>
      <w:proofErr w:type="spellEnd"/>
      <w:r w:rsidRPr="00D430FD">
        <w:rPr>
          <w:spacing w:val="0"/>
          <w:sz w:val="26"/>
          <w:szCs w:val="26"/>
          <w:lang w:val="es-ES"/>
        </w:rPr>
        <w:t xml:space="preserve"> </w:t>
      </w:r>
      <w:proofErr w:type="spellStart"/>
      <w:r w:rsidRPr="00D430FD">
        <w:rPr>
          <w:spacing w:val="0"/>
          <w:sz w:val="26"/>
          <w:szCs w:val="26"/>
          <w:lang w:val="es-ES"/>
        </w:rPr>
        <w:t>tên</w:t>
      </w:r>
      <w:proofErr w:type="spellEnd"/>
      <w:r w:rsidRPr="00D430FD">
        <w:rPr>
          <w:spacing w:val="0"/>
          <w:sz w:val="26"/>
          <w:szCs w:val="26"/>
          <w:lang w:val="es-ES"/>
        </w:rPr>
        <w:t xml:space="preserve"> </w:t>
      </w:r>
      <w:proofErr w:type="spellStart"/>
      <w:r w:rsidRPr="00D430FD">
        <w:rPr>
          <w:spacing w:val="0"/>
          <w:sz w:val="26"/>
          <w:szCs w:val="26"/>
          <w:lang w:val="es-ES"/>
        </w:rPr>
        <w:t>Bên</w:t>
      </w:r>
      <w:proofErr w:type="spellEnd"/>
      <w:r w:rsidRPr="00D430FD">
        <w:rPr>
          <w:spacing w:val="0"/>
          <w:sz w:val="26"/>
          <w:szCs w:val="26"/>
          <w:lang w:val="es-ES"/>
        </w:rPr>
        <w:t xml:space="preserve"> </w:t>
      </w:r>
      <w:proofErr w:type="spellStart"/>
      <w:r w:rsidRPr="00D430FD">
        <w:rPr>
          <w:spacing w:val="0"/>
          <w:sz w:val="26"/>
          <w:szCs w:val="26"/>
          <w:lang w:val="es-ES"/>
        </w:rPr>
        <w:t>mời</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đơn</w:t>
      </w:r>
      <w:proofErr w:type="spellEnd"/>
      <w:r w:rsidRPr="00D430FD">
        <w:rPr>
          <w:spacing w:val="0"/>
          <w:sz w:val="26"/>
          <w:szCs w:val="26"/>
          <w:lang w:val="es-ES"/>
        </w:rPr>
        <w:t xml:space="preserve"> </w:t>
      </w:r>
      <w:proofErr w:type="spellStart"/>
      <w:r w:rsidRPr="00D430FD">
        <w:rPr>
          <w:spacing w:val="0"/>
          <w:sz w:val="26"/>
          <w:szCs w:val="26"/>
          <w:lang w:val="es-ES"/>
        </w:rPr>
        <w:t>vị</w:t>
      </w:r>
      <w:proofErr w:type="spellEnd"/>
      <w:r w:rsidRPr="00D430FD">
        <w:rPr>
          <w:spacing w:val="0"/>
          <w:sz w:val="26"/>
          <w:szCs w:val="26"/>
          <w:lang w:val="es-ES"/>
        </w:rPr>
        <w:t xml:space="preserve"> </w:t>
      </w:r>
      <w:proofErr w:type="spellStart"/>
      <w:r w:rsidRPr="00D430FD">
        <w:rPr>
          <w:spacing w:val="0"/>
          <w:sz w:val="26"/>
          <w:szCs w:val="26"/>
          <w:lang w:val="es-ES"/>
        </w:rPr>
        <w:t>thụ</w:t>
      </w:r>
      <w:proofErr w:type="spellEnd"/>
      <w:r w:rsidRPr="00D430FD">
        <w:rPr>
          <w:spacing w:val="0"/>
          <w:sz w:val="26"/>
          <w:szCs w:val="26"/>
          <w:lang w:val="es-ES"/>
        </w:rPr>
        <w:t xml:space="preserve"> </w:t>
      </w:r>
      <w:proofErr w:type="spellStart"/>
      <w:r w:rsidRPr="00D430FD">
        <w:rPr>
          <w:spacing w:val="0"/>
          <w:sz w:val="26"/>
          <w:szCs w:val="26"/>
          <w:lang w:val="es-ES"/>
        </w:rPr>
        <w:t>hưởng</w:t>
      </w:r>
      <w:proofErr w:type="spellEnd"/>
      <w:r w:rsidRPr="00D430FD">
        <w:rPr>
          <w:spacing w:val="0"/>
          <w:sz w:val="26"/>
          <w:szCs w:val="26"/>
          <w:lang w:val="es-ES"/>
        </w:rPr>
        <w:t xml:space="preserve">),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phải</w:t>
      </w:r>
      <w:proofErr w:type="spellEnd"/>
      <w:r w:rsidRPr="00D430FD">
        <w:rPr>
          <w:spacing w:val="0"/>
          <w:sz w:val="26"/>
          <w:szCs w:val="26"/>
          <w:lang w:val="es-ES"/>
        </w:rPr>
        <w:t xml:space="preserve"> </w:t>
      </w:r>
      <w:proofErr w:type="spellStart"/>
      <w:r w:rsidRPr="00D430FD">
        <w:rPr>
          <w:spacing w:val="0"/>
          <w:sz w:val="26"/>
          <w:szCs w:val="26"/>
          <w:lang w:val="es-ES"/>
        </w:rPr>
        <w:t>là</w:t>
      </w:r>
      <w:proofErr w:type="spellEnd"/>
      <w:r w:rsidRPr="00D430FD">
        <w:rPr>
          <w:spacing w:val="0"/>
          <w:sz w:val="26"/>
          <w:szCs w:val="26"/>
          <w:lang w:val="es-ES"/>
        </w:rPr>
        <w:t xml:space="preserve"> </w:t>
      </w:r>
      <w:proofErr w:type="spellStart"/>
      <w:r w:rsidRPr="00D430FD">
        <w:rPr>
          <w:spacing w:val="0"/>
          <w:sz w:val="26"/>
          <w:szCs w:val="26"/>
          <w:lang w:val="es-ES"/>
        </w:rPr>
        <w:t>bản</w:t>
      </w:r>
      <w:proofErr w:type="spellEnd"/>
      <w:r w:rsidRPr="00D430FD">
        <w:rPr>
          <w:spacing w:val="0"/>
          <w:sz w:val="26"/>
          <w:szCs w:val="26"/>
          <w:lang w:val="es-ES"/>
        </w:rPr>
        <w:t xml:space="preserve"> </w:t>
      </w:r>
      <w:proofErr w:type="spellStart"/>
      <w:r w:rsidRPr="00D430FD">
        <w:rPr>
          <w:spacing w:val="0"/>
          <w:sz w:val="26"/>
          <w:szCs w:val="26"/>
          <w:lang w:val="es-ES"/>
        </w:rPr>
        <w:t>gốc</w:t>
      </w:r>
      <w:proofErr w:type="spellEnd"/>
      <w:r w:rsidRPr="00D430FD">
        <w:rPr>
          <w:spacing w:val="0"/>
          <w:sz w:val="26"/>
          <w:szCs w:val="26"/>
          <w:lang w:val="es-ES"/>
        </w:rPr>
        <w:t xml:space="preserve"> </w:t>
      </w:r>
      <w:proofErr w:type="spellStart"/>
      <w:r w:rsidRPr="00D430FD">
        <w:rPr>
          <w:spacing w:val="0"/>
          <w:sz w:val="26"/>
          <w:szCs w:val="26"/>
          <w:lang w:val="es-ES"/>
        </w:rPr>
        <w:t>và</w:t>
      </w:r>
      <w:proofErr w:type="spellEnd"/>
      <w:r w:rsidRPr="00D430FD">
        <w:rPr>
          <w:spacing w:val="0"/>
          <w:sz w:val="26"/>
          <w:szCs w:val="26"/>
          <w:lang w:val="es-ES"/>
        </w:rPr>
        <w:t xml:space="preserve"> </w:t>
      </w:r>
      <w:proofErr w:type="spellStart"/>
      <w:r w:rsidRPr="00D430FD">
        <w:rPr>
          <w:spacing w:val="0"/>
          <w:sz w:val="26"/>
          <w:szCs w:val="26"/>
          <w:lang w:val="es-ES"/>
        </w:rPr>
        <w:t>không</w:t>
      </w:r>
      <w:proofErr w:type="spellEnd"/>
      <w:r w:rsidRPr="00D430FD">
        <w:rPr>
          <w:spacing w:val="0"/>
          <w:sz w:val="26"/>
          <w:szCs w:val="26"/>
          <w:lang w:val="es-ES"/>
        </w:rPr>
        <w:t xml:space="preserve"> </w:t>
      </w:r>
      <w:proofErr w:type="spellStart"/>
      <w:r w:rsidRPr="00D430FD">
        <w:rPr>
          <w:spacing w:val="0"/>
          <w:sz w:val="26"/>
          <w:szCs w:val="26"/>
          <w:lang w:val="es-ES"/>
        </w:rPr>
        <w:t>có</w:t>
      </w:r>
      <w:proofErr w:type="spellEnd"/>
      <w:r w:rsidRPr="00D430FD">
        <w:rPr>
          <w:spacing w:val="0"/>
          <w:sz w:val="26"/>
          <w:szCs w:val="26"/>
          <w:lang w:val="es-ES"/>
        </w:rPr>
        <w:t xml:space="preserve"> </w:t>
      </w:r>
      <w:proofErr w:type="spellStart"/>
      <w:r w:rsidRPr="00D430FD">
        <w:rPr>
          <w:spacing w:val="0"/>
          <w:sz w:val="26"/>
          <w:szCs w:val="26"/>
          <w:lang w:val="es-ES"/>
        </w:rPr>
        <w:t>chữ</w:t>
      </w:r>
      <w:proofErr w:type="spellEnd"/>
      <w:r w:rsidRPr="00D430FD">
        <w:rPr>
          <w:spacing w:val="0"/>
          <w:sz w:val="26"/>
          <w:szCs w:val="26"/>
          <w:lang w:val="es-ES"/>
        </w:rPr>
        <w:t xml:space="preserve"> </w:t>
      </w:r>
      <w:proofErr w:type="spellStart"/>
      <w:r w:rsidRPr="00D430FD">
        <w:rPr>
          <w:spacing w:val="0"/>
          <w:sz w:val="26"/>
          <w:szCs w:val="26"/>
          <w:lang w:val="es-ES"/>
        </w:rPr>
        <w:t>ký</w:t>
      </w:r>
      <w:proofErr w:type="spellEnd"/>
      <w:r w:rsidRPr="00D430FD">
        <w:rPr>
          <w:spacing w:val="0"/>
          <w:sz w:val="26"/>
          <w:szCs w:val="26"/>
          <w:lang w:val="es-ES"/>
        </w:rPr>
        <w:t xml:space="preserve"> </w:t>
      </w:r>
      <w:proofErr w:type="spellStart"/>
      <w:r w:rsidRPr="00D430FD">
        <w:rPr>
          <w:spacing w:val="0"/>
          <w:sz w:val="26"/>
          <w:szCs w:val="26"/>
          <w:lang w:val="es-ES"/>
        </w:rPr>
        <w:t>hợp</w:t>
      </w:r>
      <w:proofErr w:type="spellEnd"/>
      <w:r w:rsidRPr="00D430FD">
        <w:rPr>
          <w:spacing w:val="0"/>
          <w:sz w:val="26"/>
          <w:szCs w:val="26"/>
          <w:lang w:val="es-ES"/>
        </w:rPr>
        <w:t xml:space="preserve"> </w:t>
      </w:r>
      <w:proofErr w:type="spellStart"/>
      <w:r w:rsidRPr="00D430FD">
        <w:rPr>
          <w:spacing w:val="0"/>
          <w:sz w:val="26"/>
          <w:szCs w:val="26"/>
          <w:lang w:val="es-ES"/>
        </w:rPr>
        <w:t>lệ</w:t>
      </w:r>
      <w:proofErr w:type="spellEnd"/>
      <w:r w:rsidRPr="00D430FD">
        <w:rPr>
          <w:spacing w:val="0"/>
          <w:sz w:val="26"/>
          <w:szCs w:val="26"/>
          <w:lang w:val="es-ES"/>
        </w:rPr>
        <w:t xml:space="preserve"> </w:t>
      </w:r>
      <w:proofErr w:type="spellStart"/>
      <w:r w:rsidRPr="00D430FD">
        <w:rPr>
          <w:spacing w:val="0"/>
          <w:sz w:val="26"/>
          <w:szCs w:val="26"/>
          <w:lang w:val="es-ES"/>
        </w:rPr>
        <w:t>hoặc</w:t>
      </w:r>
      <w:proofErr w:type="spellEnd"/>
      <w:r w:rsidRPr="00D430FD">
        <w:rPr>
          <w:spacing w:val="0"/>
          <w:sz w:val="26"/>
          <w:szCs w:val="26"/>
          <w:lang w:val="es-ES"/>
        </w:rPr>
        <w:t xml:space="preserve"> </w:t>
      </w:r>
      <w:proofErr w:type="spellStart"/>
      <w:r w:rsidRPr="00D430FD">
        <w:rPr>
          <w:spacing w:val="0"/>
          <w:sz w:val="26"/>
          <w:szCs w:val="26"/>
          <w:lang w:val="es-ES"/>
        </w:rPr>
        <w:t>có</w:t>
      </w:r>
      <w:proofErr w:type="spellEnd"/>
      <w:r w:rsidRPr="00D430FD">
        <w:rPr>
          <w:spacing w:val="0"/>
          <w:sz w:val="26"/>
          <w:szCs w:val="26"/>
          <w:lang w:val="es-ES"/>
        </w:rPr>
        <w:t xml:space="preserve"> </w:t>
      </w:r>
      <w:proofErr w:type="spellStart"/>
      <w:r w:rsidRPr="00D430FD">
        <w:rPr>
          <w:spacing w:val="0"/>
          <w:sz w:val="26"/>
          <w:szCs w:val="26"/>
          <w:lang w:val="es-ES"/>
        </w:rPr>
        <w:t>kèm</w:t>
      </w:r>
      <w:proofErr w:type="spellEnd"/>
      <w:r w:rsidRPr="00D430FD">
        <w:rPr>
          <w:spacing w:val="0"/>
          <w:sz w:val="26"/>
          <w:szCs w:val="26"/>
          <w:lang w:val="es-ES"/>
        </w:rPr>
        <w:t xml:space="preserve"> </w:t>
      </w:r>
      <w:proofErr w:type="spellStart"/>
      <w:r w:rsidRPr="00D430FD">
        <w:rPr>
          <w:spacing w:val="0"/>
          <w:sz w:val="26"/>
          <w:szCs w:val="26"/>
          <w:lang w:val="es-ES"/>
        </w:rPr>
        <w:t>theo</w:t>
      </w:r>
      <w:proofErr w:type="spellEnd"/>
      <w:r w:rsidRPr="00D430FD">
        <w:rPr>
          <w:spacing w:val="0"/>
          <w:sz w:val="26"/>
          <w:szCs w:val="26"/>
          <w:lang w:val="es-ES"/>
        </w:rPr>
        <w:t xml:space="preserve"> </w:t>
      </w:r>
      <w:proofErr w:type="spellStart"/>
      <w:r w:rsidRPr="00D430FD">
        <w:rPr>
          <w:spacing w:val="0"/>
          <w:sz w:val="26"/>
          <w:szCs w:val="26"/>
          <w:lang w:val="es-ES"/>
        </w:rPr>
        <w:t>điều</w:t>
      </w:r>
      <w:proofErr w:type="spellEnd"/>
      <w:r w:rsidRPr="00D430FD">
        <w:rPr>
          <w:spacing w:val="0"/>
          <w:sz w:val="26"/>
          <w:szCs w:val="26"/>
          <w:lang w:val="es-ES"/>
        </w:rPr>
        <w:t xml:space="preserve"> </w:t>
      </w:r>
      <w:proofErr w:type="spellStart"/>
      <w:r w:rsidRPr="00D430FD">
        <w:rPr>
          <w:spacing w:val="0"/>
          <w:sz w:val="26"/>
          <w:szCs w:val="26"/>
          <w:lang w:val="es-ES"/>
        </w:rPr>
        <w:t>kiện</w:t>
      </w:r>
      <w:proofErr w:type="spellEnd"/>
      <w:r w:rsidRPr="00D430FD">
        <w:rPr>
          <w:spacing w:val="0"/>
          <w:sz w:val="26"/>
          <w:szCs w:val="26"/>
          <w:lang w:val="es-ES"/>
        </w:rPr>
        <w:t xml:space="preserve"> </w:t>
      </w:r>
      <w:proofErr w:type="spellStart"/>
      <w:r w:rsidRPr="00D430FD">
        <w:rPr>
          <w:spacing w:val="0"/>
          <w:sz w:val="26"/>
          <w:szCs w:val="26"/>
          <w:lang w:val="es-ES"/>
        </w:rPr>
        <w:t>gây</w:t>
      </w:r>
      <w:proofErr w:type="spellEnd"/>
      <w:r w:rsidRPr="00D430FD">
        <w:rPr>
          <w:spacing w:val="0"/>
          <w:sz w:val="26"/>
          <w:szCs w:val="26"/>
          <w:lang w:val="es-ES"/>
        </w:rPr>
        <w:t xml:space="preserve"> </w:t>
      </w:r>
      <w:proofErr w:type="spellStart"/>
      <w:r w:rsidRPr="00D430FD">
        <w:rPr>
          <w:spacing w:val="0"/>
          <w:sz w:val="26"/>
          <w:szCs w:val="26"/>
          <w:lang w:val="es-ES"/>
        </w:rPr>
        <w:t>bất</w:t>
      </w:r>
      <w:proofErr w:type="spellEnd"/>
      <w:r w:rsidRPr="00D430FD">
        <w:rPr>
          <w:spacing w:val="0"/>
          <w:sz w:val="26"/>
          <w:szCs w:val="26"/>
          <w:lang w:val="es-ES"/>
        </w:rPr>
        <w:t xml:space="preserve"> </w:t>
      </w:r>
      <w:proofErr w:type="spellStart"/>
      <w:r w:rsidRPr="00D430FD">
        <w:rPr>
          <w:spacing w:val="0"/>
          <w:sz w:val="26"/>
          <w:szCs w:val="26"/>
          <w:lang w:val="es-ES"/>
        </w:rPr>
        <w:t>lợi</w:t>
      </w:r>
      <w:proofErr w:type="spellEnd"/>
      <w:r w:rsidRPr="00D430FD">
        <w:rPr>
          <w:spacing w:val="0"/>
          <w:sz w:val="26"/>
          <w:szCs w:val="26"/>
          <w:lang w:val="es-ES"/>
        </w:rPr>
        <w:t xml:space="preserve"> cho </w:t>
      </w:r>
      <w:proofErr w:type="spellStart"/>
      <w:r w:rsidRPr="00D430FD">
        <w:rPr>
          <w:spacing w:val="0"/>
          <w:sz w:val="26"/>
          <w:szCs w:val="26"/>
          <w:lang w:val="es-ES"/>
        </w:rPr>
        <w:t>Bên</w:t>
      </w:r>
      <w:proofErr w:type="spellEnd"/>
      <w:r w:rsidRPr="00D430FD">
        <w:rPr>
          <w:spacing w:val="0"/>
          <w:sz w:val="26"/>
          <w:szCs w:val="26"/>
          <w:lang w:val="es-ES"/>
        </w:rPr>
        <w:t xml:space="preserve"> </w:t>
      </w:r>
      <w:proofErr w:type="spellStart"/>
      <w:r w:rsidRPr="00D430FD">
        <w:rPr>
          <w:spacing w:val="0"/>
          <w:sz w:val="26"/>
          <w:szCs w:val="26"/>
          <w:lang w:val="es-ES"/>
        </w:rPr>
        <w:t>mời</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thì</w:t>
      </w:r>
      <w:proofErr w:type="spellEnd"/>
      <w:r w:rsidRPr="00D430FD">
        <w:rPr>
          <w:spacing w:val="0"/>
          <w:sz w:val="26"/>
          <w:szCs w:val="26"/>
          <w:lang w:val="es-ES_tradnl"/>
        </w:rPr>
        <w:t xml:space="preserve"> </w:t>
      </w:r>
      <w:proofErr w:type="spellStart"/>
      <w:r w:rsidRPr="00D430FD">
        <w:rPr>
          <w:spacing w:val="0"/>
          <w:sz w:val="26"/>
          <w:szCs w:val="26"/>
          <w:lang w:val="es-ES_tradnl"/>
        </w:rPr>
        <w:t>bảo</w:t>
      </w:r>
      <w:proofErr w:type="spellEnd"/>
      <w:r w:rsidRPr="00D430FD">
        <w:rPr>
          <w:spacing w:val="0"/>
          <w:sz w:val="26"/>
          <w:szCs w:val="26"/>
          <w:lang w:val="es-ES_tradnl"/>
        </w:rPr>
        <w:t xml:space="preserve"> </w:t>
      </w:r>
      <w:proofErr w:type="spellStart"/>
      <w:r w:rsidRPr="00D430FD">
        <w:rPr>
          <w:spacing w:val="0"/>
          <w:sz w:val="26"/>
          <w:szCs w:val="26"/>
          <w:lang w:val="es-ES_tradnl"/>
        </w:rPr>
        <w:t>lãnh</w:t>
      </w:r>
      <w:proofErr w:type="spellEnd"/>
      <w:r w:rsidRPr="00D430FD">
        <w:rPr>
          <w:spacing w:val="0"/>
          <w:sz w:val="26"/>
          <w:szCs w:val="26"/>
          <w:lang w:val="es-ES_tradnl"/>
        </w:rPr>
        <w:t xml:space="preserve"> </w:t>
      </w:r>
      <w:proofErr w:type="spellStart"/>
      <w:r w:rsidRPr="00D430FD">
        <w:rPr>
          <w:spacing w:val="0"/>
          <w:sz w:val="26"/>
          <w:szCs w:val="26"/>
          <w:lang w:val="es-ES_tradnl"/>
        </w:rPr>
        <w:t>dự</w:t>
      </w:r>
      <w:proofErr w:type="spellEnd"/>
      <w:r w:rsidRPr="00D430FD">
        <w:rPr>
          <w:spacing w:val="0"/>
          <w:sz w:val="26"/>
          <w:szCs w:val="26"/>
          <w:lang w:val="es-ES_tradnl"/>
        </w:rPr>
        <w:t xml:space="preserve"> </w:t>
      </w:r>
      <w:proofErr w:type="spellStart"/>
      <w:r w:rsidRPr="00D430FD">
        <w:rPr>
          <w:spacing w:val="0"/>
          <w:sz w:val="26"/>
          <w:szCs w:val="26"/>
          <w:lang w:val="es-ES_tradnl"/>
        </w:rPr>
        <w:t>thầu</w:t>
      </w:r>
      <w:proofErr w:type="spellEnd"/>
      <w:r w:rsidRPr="00D430FD">
        <w:rPr>
          <w:spacing w:val="0"/>
          <w:sz w:val="26"/>
          <w:szCs w:val="26"/>
          <w:lang w:val="es-ES_tradnl"/>
        </w:rPr>
        <w:t xml:space="preserve"> </w:t>
      </w:r>
      <w:proofErr w:type="spellStart"/>
      <w:r w:rsidRPr="00D430FD">
        <w:rPr>
          <w:spacing w:val="0"/>
          <w:sz w:val="26"/>
          <w:szCs w:val="26"/>
          <w:lang w:val="es-ES_tradnl"/>
        </w:rPr>
        <w:t>trong</w:t>
      </w:r>
      <w:proofErr w:type="spellEnd"/>
      <w:r w:rsidRPr="00D430FD">
        <w:rPr>
          <w:spacing w:val="0"/>
          <w:sz w:val="26"/>
          <w:szCs w:val="26"/>
          <w:lang w:val="es-ES_tradnl"/>
        </w:rPr>
        <w:t xml:space="preserve"> </w:t>
      </w:r>
      <w:proofErr w:type="spellStart"/>
      <w:r w:rsidRPr="00D430FD">
        <w:rPr>
          <w:spacing w:val="0"/>
          <w:sz w:val="26"/>
          <w:szCs w:val="26"/>
          <w:lang w:val="es-ES_tradnl"/>
        </w:rPr>
        <w:t>trường</w:t>
      </w:r>
      <w:proofErr w:type="spellEnd"/>
      <w:r w:rsidRPr="00D430FD">
        <w:rPr>
          <w:spacing w:val="0"/>
          <w:sz w:val="26"/>
          <w:szCs w:val="26"/>
          <w:lang w:val="es-ES_tradnl"/>
        </w:rPr>
        <w:t xml:space="preserve"> </w:t>
      </w:r>
      <w:proofErr w:type="spellStart"/>
      <w:r w:rsidRPr="00D430FD">
        <w:rPr>
          <w:spacing w:val="0"/>
          <w:sz w:val="26"/>
          <w:szCs w:val="26"/>
          <w:lang w:val="es-ES_tradnl"/>
        </w:rPr>
        <w:t>hợp</w:t>
      </w:r>
      <w:proofErr w:type="spellEnd"/>
      <w:r w:rsidRPr="00D430FD">
        <w:rPr>
          <w:spacing w:val="0"/>
          <w:sz w:val="26"/>
          <w:szCs w:val="26"/>
          <w:lang w:val="es-ES_tradnl"/>
        </w:rPr>
        <w:t xml:space="preserve"> </w:t>
      </w:r>
      <w:proofErr w:type="spellStart"/>
      <w:r w:rsidRPr="00D430FD">
        <w:rPr>
          <w:spacing w:val="0"/>
          <w:sz w:val="26"/>
          <w:szCs w:val="26"/>
          <w:lang w:val="es-ES_tradnl"/>
        </w:rPr>
        <w:t>này</w:t>
      </w:r>
      <w:proofErr w:type="spellEnd"/>
      <w:r w:rsidRPr="00D430FD">
        <w:rPr>
          <w:spacing w:val="0"/>
          <w:sz w:val="26"/>
          <w:szCs w:val="26"/>
          <w:lang w:val="es-ES_tradnl"/>
        </w:rPr>
        <w:t xml:space="preserve"> </w:t>
      </w:r>
      <w:proofErr w:type="spellStart"/>
      <w:r w:rsidRPr="00D430FD">
        <w:rPr>
          <w:spacing w:val="0"/>
          <w:sz w:val="26"/>
          <w:szCs w:val="26"/>
          <w:lang w:val="es-ES_tradnl"/>
        </w:rPr>
        <w:t>được</w:t>
      </w:r>
      <w:proofErr w:type="spellEnd"/>
      <w:r w:rsidRPr="00D430FD">
        <w:rPr>
          <w:spacing w:val="0"/>
          <w:sz w:val="26"/>
          <w:szCs w:val="26"/>
          <w:lang w:val="es-ES_tradnl"/>
        </w:rPr>
        <w:t xml:space="preserve"> </w:t>
      </w:r>
      <w:proofErr w:type="spellStart"/>
      <w:r w:rsidRPr="00D430FD">
        <w:rPr>
          <w:spacing w:val="0"/>
          <w:sz w:val="26"/>
          <w:szCs w:val="26"/>
          <w:lang w:val="es-ES_tradnl"/>
        </w:rPr>
        <w:t>coi</w:t>
      </w:r>
      <w:proofErr w:type="spellEnd"/>
      <w:r w:rsidRPr="00D430FD">
        <w:rPr>
          <w:spacing w:val="0"/>
          <w:sz w:val="26"/>
          <w:szCs w:val="26"/>
          <w:lang w:val="es-ES_tradnl"/>
        </w:rPr>
        <w:t xml:space="preserve"> </w:t>
      </w:r>
      <w:proofErr w:type="spellStart"/>
      <w:r w:rsidRPr="00D430FD">
        <w:rPr>
          <w:spacing w:val="0"/>
          <w:sz w:val="26"/>
          <w:szCs w:val="26"/>
          <w:lang w:val="es-ES_tradnl"/>
        </w:rPr>
        <w:t>là</w:t>
      </w:r>
      <w:proofErr w:type="spellEnd"/>
      <w:r w:rsidRPr="00D430FD">
        <w:rPr>
          <w:spacing w:val="0"/>
          <w:sz w:val="26"/>
          <w:szCs w:val="26"/>
          <w:lang w:val="es-ES_tradnl"/>
        </w:rPr>
        <w:t xml:space="preserve"> </w:t>
      </w:r>
      <w:proofErr w:type="spellStart"/>
      <w:r w:rsidRPr="00D430FD">
        <w:rPr>
          <w:spacing w:val="0"/>
          <w:sz w:val="26"/>
          <w:szCs w:val="26"/>
          <w:lang w:val="es-ES_tradnl"/>
        </w:rPr>
        <w:t>không</w:t>
      </w:r>
      <w:proofErr w:type="spellEnd"/>
      <w:r w:rsidRPr="00D430FD">
        <w:rPr>
          <w:spacing w:val="0"/>
          <w:sz w:val="26"/>
          <w:szCs w:val="26"/>
          <w:lang w:val="es-ES_tradnl"/>
        </w:rPr>
        <w:t xml:space="preserve"> </w:t>
      </w:r>
      <w:proofErr w:type="spellStart"/>
      <w:r w:rsidRPr="00D430FD">
        <w:rPr>
          <w:spacing w:val="0"/>
          <w:sz w:val="26"/>
          <w:szCs w:val="26"/>
          <w:lang w:val="es-ES_tradnl"/>
        </w:rPr>
        <w:t>hợp</w:t>
      </w:r>
      <w:proofErr w:type="spellEnd"/>
      <w:r w:rsidRPr="00D430FD">
        <w:rPr>
          <w:spacing w:val="0"/>
          <w:sz w:val="26"/>
          <w:szCs w:val="26"/>
          <w:lang w:val="es-ES_tradnl"/>
        </w:rPr>
        <w:t xml:space="preserve"> </w:t>
      </w:r>
      <w:proofErr w:type="spellStart"/>
      <w:r w:rsidRPr="00D430FD">
        <w:rPr>
          <w:spacing w:val="0"/>
          <w:sz w:val="26"/>
          <w:szCs w:val="26"/>
          <w:lang w:val="es-ES_tradnl"/>
        </w:rPr>
        <w:t>lệ</w:t>
      </w:r>
      <w:proofErr w:type="spellEnd"/>
      <w:r w:rsidRPr="00D430FD">
        <w:rPr>
          <w:spacing w:val="0"/>
          <w:sz w:val="26"/>
          <w:szCs w:val="26"/>
          <w:lang w:val="es-ES_tradnl"/>
        </w:rPr>
        <w:t>.</w:t>
      </w:r>
    </w:p>
    <w:p w14:paraId="2458FBA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(2)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một</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w:t>
      </w:r>
    </w:p>
    <w:p w14:paraId="04BBDEFD"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cả</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w:t>
      </w:r>
      <w:proofErr w:type="spellStart"/>
      <w:r w:rsidRPr="00D430FD">
        <w:rPr>
          <w:sz w:val="26"/>
          <w:szCs w:val="26"/>
          <w:lang w:val="es-ES"/>
        </w:rPr>
        <w:t>ví</w:t>
      </w:r>
      <w:proofErr w:type="spellEnd"/>
      <w:r w:rsidRPr="00D430FD">
        <w:rPr>
          <w:sz w:val="26"/>
          <w:szCs w:val="26"/>
          <w:lang w:val="es-ES"/>
        </w:rPr>
        <w:t xml:space="preserve"> </w:t>
      </w:r>
      <w:proofErr w:type="spellStart"/>
      <w:r w:rsidRPr="00D430FD">
        <w:rPr>
          <w:sz w:val="26"/>
          <w:szCs w:val="26"/>
          <w:lang w:val="es-ES"/>
        </w:rPr>
        <w:t>dụ</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A + B </w:t>
      </w:r>
      <w:proofErr w:type="spellStart"/>
      <w:r w:rsidRPr="00D430FD">
        <w:rPr>
          <w:sz w:val="26"/>
          <w:szCs w:val="26"/>
          <w:lang w:val="es-ES"/>
        </w:rPr>
        <w:t>tham</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thì</w:t>
      </w:r>
      <w:proofErr w:type="spellEnd"/>
      <w:r w:rsidRPr="00D430FD">
        <w:rPr>
          <w:sz w:val="26"/>
          <w:szCs w:val="26"/>
          <w:lang w:val="es-ES"/>
        </w:rPr>
        <w:t xml:space="preserve">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A + B”; </w:t>
      </w:r>
    </w:p>
    <w:p w14:paraId="366639CC" w14:textId="77777777" w:rsidR="009578A7" w:rsidRPr="00D430FD" w:rsidRDefault="009578A7" w:rsidP="001159BF">
      <w:pPr>
        <w:pStyle w:val="BodyText"/>
        <w:widowControl w:val="0"/>
        <w:suppressAutoHyphens w:val="0"/>
        <w:spacing w:before="60" w:after="60"/>
        <w:ind w:right="0" w:firstLine="567"/>
        <w:rPr>
          <w:spacing w:val="0"/>
          <w:sz w:val="26"/>
          <w:szCs w:val="26"/>
          <w:lang w:val="es-ES"/>
        </w:rPr>
      </w:pPr>
      <w:r w:rsidRPr="00D430FD">
        <w:rPr>
          <w:spacing w:val="0"/>
          <w:sz w:val="26"/>
          <w:szCs w:val="26"/>
          <w:lang w:val="es-ES"/>
        </w:rPr>
        <w:t xml:space="preserve">- </w:t>
      </w:r>
      <w:proofErr w:type="spellStart"/>
      <w:r w:rsidRPr="00D430FD">
        <w:rPr>
          <w:spacing w:val="0"/>
          <w:sz w:val="26"/>
          <w:szCs w:val="26"/>
          <w:lang w:val="es-ES"/>
        </w:rPr>
        <w:t>Tên</w:t>
      </w:r>
      <w:proofErr w:type="spellEnd"/>
      <w:r w:rsidRPr="00D430FD">
        <w:rPr>
          <w:spacing w:val="0"/>
          <w:sz w:val="26"/>
          <w:szCs w:val="26"/>
          <w:lang w:val="es-ES"/>
        </w:rPr>
        <w:t xml:space="preserve"> </w:t>
      </w:r>
      <w:proofErr w:type="spellStart"/>
      <w:r w:rsidRPr="00D430FD">
        <w:rPr>
          <w:spacing w:val="0"/>
          <w:sz w:val="26"/>
          <w:szCs w:val="26"/>
          <w:lang w:val="es-ES"/>
        </w:rPr>
        <w:t>của</w:t>
      </w:r>
      <w:proofErr w:type="spellEnd"/>
      <w:r w:rsidRPr="00D430FD">
        <w:rPr>
          <w:spacing w:val="0"/>
          <w:sz w:val="26"/>
          <w:szCs w:val="26"/>
          <w:lang w:val="es-ES"/>
        </w:rPr>
        <w:t xml:space="preserve"> </w:t>
      </w:r>
      <w:proofErr w:type="spellStart"/>
      <w:r w:rsidRPr="00D430FD">
        <w:rPr>
          <w:spacing w:val="0"/>
          <w:sz w:val="26"/>
          <w:szCs w:val="26"/>
          <w:lang w:val="es-ES"/>
        </w:rPr>
        <w:t>thành</w:t>
      </w:r>
      <w:proofErr w:type="spellEnd"/>
      <w:r w:rsidRPr="00D430FD">
        <w:rPr>
          <w:spacing w:val="0"/>
          <w:sz w:val="26"/>
          <w:szCs w:val="26"/>
          <w:lang w:val="es-ES"/>
        </w:rPr>
        <w:t xml:space="preserve"> </w:t>
      </w:r>
      <w:proofErr w:type="spellStart"/>
      <w:r w:rsidRPr="00D430FD">
        <w:rPr>
          <w:spacing w:val="0"/>
          <w:sz w:val="26"/>
          <w:szCs w:val="26"/>
          <w:lang w:val="es-ES"/>
        </w:rPr>
        <w:t>viên</w:t>
      </w:r>
      <w:proofErr w:type="spellEnd"/>
      <w:r w:rsidRPr="00D430FD">
        <w:rPr>
          <w:spacing w:val="0"/>
          <w:sz w:val="26"/>
          <w:szCs w:val="26"/>
          <w:lang w:val="es-ES"/>
        </w:rPr>
        <w:t xml:space="preserve"> </w:t>
      </w:r>
      <w:proofErr w:type="spellStart"/>
      <w:r w:rsidRPr="00D430FD">
        <w:rPr>
          <w:spacing w:val="0"/>
          <w:sz w:val="26"/>
          <w:szCs w:val="26"/>
          <w:lang w:val="es-ES"/>
        </w:rPr>
        <w:t>chịu</w:t>
      </w:r>
      <w:proofErr w:type="spellEnd"/>
      <w:r w:rsidRPr="00D430FD">
        <w:rPr>
          <w:spacing w:val="0"/>
          <w:sz w:val="26"/>
          <w:szCs w:val="26"/>
          <w:lang w:val="es-ES"/>
        </w:rPr>
        <w:t xml:space="preserve"> </w:t>
      </w:r>
      <w:proofErr w:type="spellStart"/>
      <w:r w:rsidRPr="00D430FD">
        <w:rPr>
          <w:spacing w:val="0"/>
          <w:sz w:val="26"/>
          <w:szCs w:val="26"/>
          <w:lang w:val="es-ES"/>
        </w:rPr>
        <w:t>trách</w:t>
      </w:r>
      <w:proofErr w:type="spellEnd"/>
      <w:r w:rsidRPr="00D430FD">
        <w:rPr>
          <w:spacing w:val="0"/>
          <w:sz w:val="26"/>
          <w:szCs w:val="26"/>
          <w:lang w:val="es-ES"/>
        </w:rPr>
        <w:t xml:space="preserve"> </w:t>
      </w:r>
      <w:proofErr w:type="spellStart"/>
      <w:r w:rsidRPr="00D430FD">
        <w:rPr>
          <w:spacing w:val="0"/>
          <w:sz w:val="26"/>
          <w:szCs w:val="26"/>
          <w:lang w:val="es-ES"/>
        </w:rPr>
        <w:t>nhiệm</w:t>
      </w:r>
      <w:proofErr w:type="spellEnd"/>
      <w:r w:rsidRPr="00D430FD">
        <w:rPr>
          <w:spacing w:val="0"/>
          <w:sz w:val="26"/>
          <w:szCs w:val="26"/>
          <w:lang w:val="es-ES"/>
        </w:rPr>
        <w:t xml:space="preserve"> </w:t>
      </w:r>
      <w:proofErr w:type="spellStart"/>
      <w:r w:rsidRPr="00D430FD">
        <w:rPr>
          <w:spacing w:val="0"/>
          <w:sz w:val="26"/>
          <w:szCs w:val="26"/>
          <w:lang w:val="es-ES"/>
        </w:rPr>
        <w:t>thực</w:t>
      </w:r>
      <w:proofErr w:type="spellEnd"/>
      <w:r w:rsidRPr="00D430FD">
        <w:rPr>
          <w:spacing w:val="0"/>
          <w:sz w:val="26"/>
          <w:szCs w:val="26"/>
          <w:lang w:val="es-ES"/>
        </w:rPr>
        <w:t xml:space="preserve"> </w:t>
      </w:r>
      <w:proofErr w:type="spellStart"/>
      <w:r w:rsidRPr="00D430FD">
        <w:rPr>
          <w:spacing w:val="0"/>
          <w:sz w:val="26"/>
          <w:szCs w:val="26"/>
          <w:lang w:val="es-ES"/>
        </w:rPr>
        <w:t>hiện</w:t>
      </w:r>
      <w:proofErr w:type="spellEnd"/>
      <w:r w:rsidRPr="00D430FD">
        <w:rPr>
          <w:spacing w:val="0"/>
          <w:sz w:val="26"/>
          <w:szCs w:val="26"/>
          <w:lang w:val="es-ES"/>
        </w:rPr>
        <w:t xml:space="preserve"> </w:t>
      </w:r>
      <w:proofErr w:type="spellStart"/>
      <w:r w:rsidRPr="00D430FD">
        <w:rPr>
          <w:spacing w:val="0"/>
          <w:sz w:val="26"/>
          <w:szCs w:val="26"/>
          <w:lang w:val="es-ES"/>
        </w:rPr>
        <w:t>bảo</w:t>
      </w:r>
      <w:proofErr w:type="spellEnd"/>
      <w:r w:rsidRPr="00D430FD">
        <w:rPr>
          <w:spacing w:val="0"/>
          <w:sz w:val="26"/>
          <w:szCs w:val="26"/>
          <w:lang w:val="es-ES"/>
        </w:rPr>
        <w:t xml:space="preserve"> </w:t>
      </w:r>
      <w:proofErr w:type="spellStart"/>
      <w:r w:rsidRPr="00D430FD">
        <w:rPr>
          <w:spacing w:val="0"/>
          <w:sz w:val="26"/>
          <w:szCs w:val="26"/>
          <w:lang w:val="es-ES"/>
        </w:rPr>
        <w:t>lãnh</w:t>
      </w:r>
      <w:proofErr w:type="spellEnd"/>
      <w:r w:rsidRPr="00D430FD">
        <w:rPr>
          <w:spacing w:val="0"/>
          <w:sz w:val="26"/>
          <w:szCs w:val="26"/>
          <w:lang w:val="es-ES"/>
        </w:rPr>
        <w:t xml:space="preserve"> </w:t>
      </w:r>
      <w:proofErr w:type="spellStart"/>
      <w:r w:rsidRPr="00D430FD">
        <w:rPr>
          <w:spacing w:val="0"/>
          <w:sz w:val="26"/>
          <w:szCs w:val="26"/>
          <w:lang w:val="es-ES"/>
        </w:rPr>
        <w:t>dự</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cho </w:t>
      </w:r>
      <w:proofErr w:type="spellStart"/>
      <w:r w:rsidRPr="00D430FD">
        <w:rPr>
          <w:spacing w:val="0"/>
          <w:sz w:val="26"/>
          <w:szCs w:val="26"/>
          <w:lang w:val="es-ES"/>
        </w:rPr>
        <w:t>cả</w:t>
      </w:r>
      <w:proofErr w:type="spellEnd"/>
      <w:r w:rsidRPr="00D430FD">
        <w:rPr>
          <w:spacing w:val="0"/>
          <w:sz w:val="26"/>
          <w:szCs w:val="26"/>
          <w:lang w:val="es-ES"/>
        </w:rPr>
        <w:t xml:space="preserve"> </w:t>
      </w:r>
      <w:proofErr w:type="spellStart"/>
      <w:r w:rsidRPr="00D430FD">
        <w:rPr>
          <w:spacing w:val="0"/>
          <w:sz w:val="26"/>
          <w:szCs w:val="26"/>
          <w:lang w:val="es-ES"/>
        </w:rPr>
        <w:t>liên</w:t>
      </w:r>
      <w:proofErr w:type="spellEnd"/>
      <w:r w:rsidRPr="00D430FD">
        <w:rPr>
          <w:spacing w:val="0"/>
          <w:sz w:val="26"/>
          <w:szCs w:val="26"/>
          <w:lang w:val="es-ES"/>
        </w:rPr>
        <w:t xml:space="preserve"> </w:t>
      </w:r>
      <w:proofErr w:type="spellStart"/>
      <w:r w:rsidRPr="00D430FD">
        <w:rPr>
          <w:spacing w:val="0"/>
          <w:sz w:val="26"/>
          <w:szCs w:val="26"/>
          <w:lang w:val="es-ES"/>
        </w:rPr>
        <w:t>danh</w:t>
      </w:r>
      <w:proofErr w:type="spellEnd"/>
      <w:r w:rsidRPr="00D430FD">
        <w:rPr>
          <w:spacing w:val="0"/>
          <w:sz w:val="26"/>
          <w:szCs w:val="26"/>
          <w:lang w:val="es-ES"/>
        </w:rPr>
        <w:t xml:space="preserve"> </w:t>
      </w:r>
      <w:proofErr w:type="spellStart"/>
      <w:r w:rsidRPr="00D430FD">
        <w:rPr>
          <w:spacing w:val="0"/>
          <w:sz w:val="26"/>
          <w:szCs w:val="26"/>
          <w:lang w:val="es-ES"/>
        </w:rPr>
        <w:t>hoặc</w:t>
      </w:r>
      <w:proofErr w:type="spellEnd"/>
      <w:r w:rsidRPr="00D430FD">
        <w:rPr>
          <w:spacing w:val="0"/>
          <w:sz w:val="26"/>
          <w:szCs w:val="26"/>
          <w:lang w:val="es-ES"/>
        </w:rPr>
        <w:t xml:space="preserve"> cho </w:t>
      </w:r>
      <w:proofErr w:type="spellStart"/>
      <w:r w:rsidRPr="00D430FD">
        <w:rPr>
          <w:spacing w:val="0"/>
          <w:sz w:val="26"/>
          <w:szCs w:val="26"/>
          <w:lang w:val="es-ES"/>
        </w:rPr>
        <w:t>thành</w:t>
      </w:r>
      <w:proofErr w:type="spellEnd"/>
      <w:r w:rsidRPr="00D430FD">
        <w:rPr>
          <w:spacing w:val="0"/>
          <w:sz w:val="26"/>
          <w:szCs w:val="26"/>
          <w:lang w:val="es-ES"/>
        </w:rPr>
        <w:t xml:space="preserve"> </w:t>
      </w:r>
      <w:proofErr w:type="spellStart"/>
      <w:r w:rsidRPr="00D430FD">
        <w:rPr>
          <w:spacing w:val="0"/>
          <w:sz w:val="26"/>
          <w:szCs w:val="26"/>
          <w:lang w:val="es-ES"/>
        </w:rPr>
        <w:t>viên</w:t>
      </w:r>
      <w:proofErr w:type="spellEnd"/>
      <w:r w:rsidRPr="00D430FD">
        <w:rPr>
          <w:spacing w:val="0"/>
          <w:sz w:val="26"/>
          <w:szCs w:val="26"/>
          <w:lang w:val="es-ES"/>
        </w:rPr>
        <w:t xml:space="preserve"> </w:t>
      </w:r>
      <w:proofErr w:type="spellStart"/>
      <w:r w:rsidRPr="00D430FD">
        <w:rPr>
          <w:spacing w:val="0"/>
          <w:sz w:val="26"/>
          <w:szCs w:val="26"/>
          <w:lang w:val="es-ES"/>
        </w:rPr>
        <w:t>khác</w:t>
      </w:r>
      <w:proofErr w:type="spellEnd"/>
      <w:r w:rsidRPr="00D430FD">
        <w:rPr>
          <w:spacing w:val="0"/>
          <w:sz w:val="26"/>
          <w:szCs w:val="26"/>
          <w:lang w:val="es-ES"/>
        </w:rPr>
        <w:t xml:space="preserve"> </w:t>
      </w:r>
      <w:proofErr w:type="spellStart"/>
      <w:r w:rsidRPr="00D430FD">
        <w:rPr>
          <w:spacing w:val="0"/>
          <w:sz w:val="26"/>
          <w:szCs w:val="26"/>
          <w:lang w:val="es-ES"/>
        </w:rPr>
        <w:t>trong</w:t>
      </w:r>
      <w:proofErr w:type="spellEnd"/>
      <w:r w:rsidRPr="00D430FD">
        <w:rPr>
          <w:spacing w:val="0"/>
          <w:sz w:val="26"/>
          <w:szCs w:val="26"/>
          <w:lang w:val="es-ES"/>
        </w:rPr>
        <w:t xml:space="preserve"> </w:t>
      </w:r>
      <w:proofErr w:type="spellStart"/>
      <w:r w:rsidRPr="00D430FD">
        <w:rPr>
          <w:spacing w:val="0"/>
          <w:sz w:val="26"/>
          <w:szCs w:val="26"/>
          <w:lang w:val="es-ES"/>
        </w:rPr>
        <w:t>liên</w:t>
      </w:r>
      <w:proofErr w:type="spellEnd"/>
      <w:r w:rsidRPr="00D430FD">
        <w:rPr>
          <w:spacing w:val="0"/>
          <w:sz w:val="26"/>
          <w:szCs w:val="26"/>
          <w:lang w:val="es-ES"/>
        </w:rPr>
        <w:t xml:space="preserve"> </w:t>
      </w:r>
      <w:proofErr w:type="spellStart"/>
      <w:r w:rsidRPr="00D430FD">
        <w:rPr>
          <w:spacing w:val="0"/>
          <w:sz w:val="26"/>
          <w:szCs w:val="26"/>
          <w:lang w:val="es-ES"/>
        </w:rPr>
        <w:t>danh</w:t>
      </w:r>
      <w:proofErr w:type="spellEnd"/>
      <w:r w:rsidRPr="00D430FD">
        <w:rPr>
          <w:spacing w:val="0"/>
          <w:sz w:val="26"/>
          <w:szCs w:val="26"/>
          <w:lang w:val="es-ES"/>
        </w:rPr>
        <w:t xml:space="preserve">, </w:t>
      </w:r>
      <w:proofErr w:type="spellStart"/>
      <w:r w:rsidRPr="00D430FD">
        <w:rPr>
          <w:spacing w:val="0"/>
          <w:sz w:val="26"/>
          <w:szCs w:val="26"/>
          <w:lang w:val="es-ES"/>
        </w:rPr>
        <w:t>ví</w:t>
      </w:r>
      <w:proofErr w:type="spellEnd"/>
      <w:r w:rsidRPr="00D430FD">
        <w:rPr>
          <w:spacing w:val="0"/>
          <w:sz w:val="26"/>
          <w:szCs w:val="26"/>
          <w:lang w:val="es-ES"/>
        </w:rPr>
        <w:t xml:space="preserve"> </w:t>
      </w:r>
      <w:proofErr w:type="spellStart"/>
      <w:r w:rsidRPr="00D430FD">
        <w:rPr>
          <w:spacing w:val="0"/>
          <w:sz w:val="26"/>
          <w:szCs w:val="26"/>
          <w:lang w:val="es-ES"/>
        </w:rPr>
        <w:t>dụ</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liên</w:t>
      </w:r>
      <w:proofErr w:type="spellEnd"/>
      <w:r w:rsidRPr="00D430FD">
        <w:rPr>
          <w:spacing w:val="0"/>
          <w:sz w:val="26"/>
          <w:szCs w:val="26"/>
          <w:lang w:val="es-ES"/>
        </w:rPr>
        <w:t xml:space="preserve"> </w:t>
      </w:r>
      <w:proofErr w:type="spellStart"/>
      <w:r w:rsidRPr="00D430FD">
        <w:rPr>
          <w:spacing w:val="0"/>
          <w:sz w:val="26"/>
          <w:szCs w:val="26"/>
          <w:lang w:val="es-ES"/>
        </w:rPr>
        <w:t>danh</w:t>
      </w:r>
      <w:proofErr w:type="spellEnd"/>
      <w:r w:rsidRPr="00D430FD">
        <w:rPr>
          <w:spacing w:val="0"/>
          <w:sz w:val="26"/>
          <w:szCs w:val="26"/>
          <w:lang w:val="es-ES"/>
        </w:rPr>
        <w:t xml:space="preserve"> A + B + C </w:t>
      </w:r>
      <w:proofErr w:type="spellStart"/>
      <w:r w:rsidRPr="00D430FD">
        <w:rPr>
          <w:spacing w:val="0"/>
          <w:sz w:val="26"/>
          <w:szCs w:val="26"/>
          <w:lang w:val="es-ES"/>
        </w:rPr>
        <w:t>tham</w:t>
      </w:r>
      <w:proofErr w:type="spellEnd"/>
      <w:r w:rsidRPr="00D430FD">
        <w:rPr>
          <w:spacing w:val="0"/>
          <w:sz w:val="26"/>
          <w:szCs w:val="26"/>
          <w:lang w:val="es-ES"/>
        </w:rPr>
        <w:t xml:space="preserve"> </w:t>
      </w:r>
      <w:proofErr w:type="spellStart"/>
      <w:r w:rsidRPr="00D430FD">
        <w:rPr>
          <w:spacing w:val="0"/>
          <w:sz w:val="26"/>
          <w:szCs w:val="26"/>
          <w:lang w:val="es-ES"/>
        </w:rPr>
        <w:t>dự</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trường</w:t>
      </w:r>
      <w:proofErr w:type="spellEnd"/>
      <w:r w:rsidRPr="00D430FD">
        <w:rPr>
          <w:spacing w:val="0"/>
          <w:sz w:val="26"/>
          <w:szCs w:val="26"/>
          <w:lang w:val="es-ES"/>
        </w:rPr>
        <w:t xml:space="preserve"> </w:t>
      </w:r>
      <w:proofErr w:type="spellStart"/>
      <w:r w:rsidRPr="00D430FD">
        <w:rPr>
          <w:spacing w:val="0"/>
          <w:sz w:val="26"/>
          <w:szCs w:val="26"/>
          <w:lang w:val="es-ES"/>
        </w:rPr>
        <w:t>hợp</w:t>
      </w:r>
      <w:proofErr w:type="spellEnd"/>
      <w:r w:rsidRPr="00D430FD">
        <w:rPr>
          <w:spacing w:val="0"/>
          <w:sz w:val="26"/>
          <w:szCs w:val="26"/>
          <w:lang w:val="es-ES"/>
        </w:rPr>
        <w:t xml:space="preserve"> </w:t>
      </w:r>
      <w:proofErr w:type="spellStart"/>
      <w:r w:rsidRPr="00D430FD">
        <w:rPr>
          <w:spacing w:val="0"/>
          <w:sz w:val="26"/>
          <w:szCs w:val="26"/>
          <w:lang w:val="es-ES"/>
        </w:rPr>
        <w:t>trong</w:t>
      </w:r>
      <w:proofErr w:type="spellEnd"/>
      <w:r w:rsidRPr="00D430FD">
        <w:rPr>
          <w:spacing w:val="0"/>
          <w:sz w:val="26"/>
          <w:szCs w:val="26"/>
          <w:lang w:val="es-ES"/>
        </w:rPr>
        <w:t xml:space="preserve"> </w:t>
      </w:r>
      <w:proofErr w:type="spellStart"/>
      <w:r w:rsidRPr="00D430FD">
        <w:rPr>
          <w:spacing w:val="0"/>
          <w:sz w:val="26"/>
          <w:szCs w:val="26"/>
          <w:lang w:val="es-ES"/>
        </w:rPr>
        <w:t>thoả</w:t>
      </w:r>
      <w:proofErr w:type="spellEnd"/>
      <w:r w:rsidRPr="00D430FD">
        <w:rPr>
          <w:spacing w:val="0"/>
          <w:sz w:val="26"/>
          <w:szCs w:val="26"/>
          <w:lang w:val="es-ES"/>
        </w:rPr>
        <w:t xml:space="preserve"> </w:t>
      </w:r>
      <w:proofErr w:type="spellStart"/>
      <w:r w:rsidRPr="00D430FD">
        <w:rPr>
          <w:spacing w:val="0"/>
          <w:sz w:val="26"/>
          <w:szCs w:val="26"/>
          <w:lang w:val="es-ES"/>
        </w:rPr>
        <w:t>thuận</w:t>
      </w:r>
      <w:proofErr w:type="spellEnd"/>
      <w:r w:rsidRPr="00D430FD">
        <w:rPr>
          <w:spacing w:val="0"/>
          <w:sz w:val="26"/>
          <w:szCs w:val="26"/>
          <w:lang w:val="es-ES"/>
        </w:rPr>
        <w:t xml:space="preserve"> </w:t>
      </w:r>
      <w:proofErr w:type="spellStart"/>
      <w:r w:rsidRPr="00D430FD">
        <w:rPr>
          <w:spacing w:val="0"/>
          <w:sz w:val="26"/>
          <w:szCs w:val="26"/>
          <w:lang w:val="es-ES"/>
        </w:rPr>
        <w:t>liên</w:t>
      </w:r>
      <w:proofErr w:type="spellEnd"/>
      <w:r w:rsidRPr="00D430FD">
        <w:rPr>
          <w:spacing w:val="0"/>
          <w:sz w:val="26"/>
          <w:szCs w:val="26"/>
          <w:lang w:val="es-ES"/>
        </w:rPr>
        <w:t xml:space="preserve"> </w:t>
      </w:r>
      <w:proofErr w:type="spellStart"/>
      <w:r w:rsidRPr="00D430FD">
        <w:rPr>
          <w:spacing w:val="0"/>
          <w:sz w:val="26"/>
          <w:szCs w:val="26"/>
          <w:lang w:val="es-ES"/>
        </w:rPr>
        <w:t>danh</w:t>
      </w:r>
      <w:proofErr w:type="spellEnd"/>
      <w:r w:rsidRPr="00D430FD">
        <w:rPr>
          <w:spacing w:val="0"/>
          <w:sz w:val="26"/>
          <w:szCs w:val="26"/>
          <w:lang w:val="es-ES"/>
        </w:rPr>
        <w:t xml:space="preserve"> </w:t>
      </w:r>
      <w:proofErr w:type="spellStart"/>
      <w:r w:rsidRPr="00D430FD">
        <w:rPr>
          <w:spacing w:val="0"/>
          <w:sz w:val="26"/>
          <w:szCs w:val="26"/>
          <w:lang w:val="es-ES"/>
        </w:rPr>
        <w:t>phân</w:t>
      </w:r>
      <w:proofErr w:type="spellEnd"/>
      <w:r w:rsidRPr="00D430FD">
        <w:rPr>
          <w:spacing w:val="0"/>
          <w:sz w:val="26"/>
          <w:szCs w:val="26"/>
          <w:lang w:val="es-ES"/>
        </w:rPr>
        <w:t xml:space="preserve"> </w:t>
      </w:r>
      <w:proofErr w:type="spellStart"/>
      <w:r w:rsidRPr="00D430FD">
        <w:rPr>
          <w:spacing w:val="0"/>
          <w:sz w:val="26"/>
          <w:szCs w:val="26"/>
          <w:lang w:val="es-ES"/>
        </w:rPr>
        <w:t>công</w:t>
      </w:r>
      <w:proofErr w:type="spellEnd"/>
      <w:r w:rsidRPr="00D430FD">
        <w:rPr>
          <w:spacing w:val="0"/>
          <w:sz w:val="26"/>
          <w:szCs w:val="26"/>
          <w:lang w:val="es-ES"/>
        </w:rPr>
        <w:t xml:space="preserve"> cho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A </w:t>
      </w:r>
      <w:proofErr w:type="spellStart"/>
      <w:r w:rsidRPr="00D430FD">
        <w:rPr>
          <w:spacing w:val="0"/>
          <w:sz w:val="26"/>
          <w:szCs w:val="26"/>
          <w:lang w:val="es-ES"/>
        </w:rPr>
        <w:t>thực</w:t>
      </w:r>
      <w:proofErr w:type="spellEnd"/>
      <w:r w:rsidRPr="00D430FD">
        <w:rPr>
          <w:spacing w:val="0"/>
          <w:sz w:val="26"/>
          <w:szCs w:val="26"/>
          <w:lang w:val="es-ES"/>
        </w:rPr>
        <w:t xml:space="preserve"> </w:t>
      </w:r>
      <w:proofErr w:type="spellStart"/>
      <w:r w:rsidRPr="00D430FD">
        <w:rPr>
          <w:spacing w:val="0"/>
          <w:sz w:val="26"/>
          <w:szCs w:val="26"/>
          <w:lang w:val="es-ES"/>
        </w:rPr>
        <w:t>hiện</w:t>
      </w:r>
      <w:proofErr w:type="spellEnd"/>
      <w:r w:rsidRPr="00D430FD">
        <w:rPr>
          <w:spacing w:val="0"/>
          <w:sz w:val="26"/>
          <w:szCs w:val="26"/>
          <w:lang w:val="es-ES"/>
        </w:rPr>
        <w:t xml:space="preserve"> </w:t>
      </w:r>
      <w:proofErr w:type="spellStart"/>
      <w:r w:rsidRPr="00D430FD">
        <w:rPr>
          <w:spacing w:val="0"/>
          <w:sz w:val="26"/>
          <w:szCs w:val="26"/>
          <w:lang w:val="es-ES"/>
        </w:rPr>
        <w:t>bảo</w:t>
      </w:r>
      <w:proofErr w:type="spellEnd"/>
      <w:r w:rsidRPr="00D430FD">
        <w:rPr>
          <w:spacing w:val="0"/>
          <w:sz w:val="26"/>
          <w:szCs w:val="26"/>
          <w:lang w:val="es-ES"/>
        </w:rPr>
        <w:t xml:space="preserve"> </w:t>
      </w:r>
      <w:proofErr w:type="spellStart"/>
      <w:r w:rsidRPr="00D430FD">
        <w:rPr>
          <w:spacing w:val="0"/>
          <w:sz w:val="26"/>
          <w:szCs w:val="26"/>
          <w:lang w:val="es-ES"/>
        </w:rPr>
        <w:t>đảm</w:t>
      </w:r>
      <w:proofErr w:type="spellEnd"/>
      <w:r w:rsidRPr="00D430FD">
        <w:rPr>
          <w:spacing w:val="0"/>
          <w:sz w:val="26"/>
          <w:szCs w:val="26"/>
          <w:lang w:val="es-ES"/>
        </w:rPr>
        <w:t xml:space="preserve"> </w:t>
      </w:r>
      <w:proofErr w:type="spellStart"/>
      <w:r w:rsidRPr="00D430FD">
        <w:rPr>
          <w:spacing w:val="0"/>
          <w:sz w:val="26"/>
          <w:szCs w:val="26"/>
          <w:lang w:val="es-ES"/>
        </w:rPr>
        <w:t>dự</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cho </w:t>
      </w:r>
      <w:proofErr w:type="spellStart"/>
      <w:r w:rsidRPr="00D430FD">
        <w:rPr>
          <w:spacing w:val="0"/>
          <w:sz w:val="26"/>
          <w:szCs w:val="26"/>
          <w:lang w:val="es-ES"/>
        </w:rPr>
        <w:t>cả</w:t>
      </w:r>
      <w:proofErr w:type="spellEnd"/>
      <w:r w:rsidRPr="00D430FD">
        <w:rPr>
          <w:spacing w:val="0"/>
          <w:sz w:val="26"/>
          <w:szCs w:val="26"/>
          <w:lang w:val="es-ES"/>
        </w:rPr>
        <w:t xml:space="preserve"> </w:t>
      </w:r>
      <w:proofErr w:type="spellStart"/>
      <w:r w:rsidRPr="00D430FD">
        <w:rPr>
          <w:spacing w:val="0"/>
          <w:sz w:val="26"/>
          <w:szCs w:val="26"/>
          <w:lang w:val="es-ES"/>
        </w:rPr>
        <w:t>liên</w:t>
      </w:r>
      <w:proofErr w:type="spellEnd"/>
      <w:r w:rsidRPr="00D430FD">
        <w:rPr>
          <w:spacing w:val="0"/>
          <w:sz w:val="26"/>
          <w:szCs w:val="26"/>
          <w:lang w:val="es-ES"/>
        </w:rPr>
        <w:t xml:space="preserve"> </w:t>
      </w:r>
      <w:proofErr w:type="spellStart"/>
      <w:r w:rsidRPr="00D430FD">
        <w:rPr>
          <w:spacing w:val="0"/>
          <w:sz w:val="26"/>
          <w:szCs w:val="26"/>
          <w:lang w:val="es-ES"/>
        </w:rPr>
        <w:t>danh</w:t>
      </w:r>
      <w:proofErr w:type="spellEnd"/>
      <w:r w:rsidRPr="00D430FD">
        <w:rPr>
          <w:spacing w:val="0"/>
          <w:sz w:val="26"/>
          <w:szCs w:val="26"/>
          <w:lang w:val="es-ES"/>
        </w:rPr>
        <w:t xml:space="preserve"> </w:t>
      </w:r>
      <w:proofErr w:type="spellStart"/>
      <w:r w:rsidRPr="00D430FD">
        <w:rPr>
          <w:spacing w:val="0"/>
          <w:sz w:val="26"/>
          <w:szCs w:val="26"/>
          <w:lang w:val="es-ES"/>
        </w:rPr>
        <w:t>thì</w:t>
      </w:r>
      <w:proofErr w:type="spellEnd"/>
      <w:r w:rsidRPr="00D430FD">
        <w:rPr>
          <w:spacing w:val="0"/>
          <w:sz w:val="26"/>
          <w:szCs w:val="26"/>
          <w:lang w:val="es-ES"/>
        </w:rPr>
        <w:t xml:space="preserve"> </w:t>
      </w:r>
      <w:proofErr w:type="spellStart"/>
      <w:r w:rsidRPr="00D430FD">
        <w:rPr>
          <w:spacing w:val="0"/>
          <w:sz w:val="26"/>
          <w:szCs w:val="26"/>
          <w:lang w:val="es-ES"/>
        </w:rPr>
        <w:t>tên</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ghi</w:t>
      </w:r>
      <w:proofErr w:type="spellEnd"/>
      <w:r w:rsidRPr="00D430FD">
        <w:rPr>
          <w:spacing w:val="0"/>
          <w:sz w:val="26"/>
          <w:szCs w:val="26"/>
          <w:lang w:val="es-ES"/>
        </w:rPr>
        <w:t xml:space="preserve"> </w:t>
      </w:r>
      <w:proofErr w:type="spellStart"/>
      <w:r w:rsidRPr="00D430FD">
        <w:rPr>
          <w:spacing w:val="0"/>
          <w:sz w:val="26"/>
          <w:szCs w:val="26"/>
          <w:lang w:val="es-ES"/>
        </w:rPr>
        <w:t>là</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A (</w:t>
      </w:r>
      <w:proofErr w:type="spellStart"/>
      <w:r w:rsidRPr="00D430FD">
        <w:rPr>
          <w:spacing w:val="0"/>
          <w:sz w:val="26"/>
          <w:szCs w:val="26"/>
          <w:lang w:val="es-ES"/>
        </w:rPr>
        <w:t>thay</w:t>
      </w:r>
      <w:proofErr w:type="spellEnd"/>
      <w:r w:rsidRPr="00D430FD">
        <w:rPr>
          <w:spacing w:val="0"/>
          <w:sz w:val="26"/>
          <w:szCs w:val="26"/>
          <w:lang w:val="es-ES"/>
        </w:rPr>
        <w:t xml:space="preserve"> </w:t>
      </w:r>
      <w:proofErr w:type="spellStart"/>
      <w:r w:rsidRPr="00D430FD">
        <w:rPr>
          <w:spacing w:val="0"/>
          <w:sz w:val="26"/>
          <w:szCs w:val="26"/>
          <w:lang w:val="es-ES"/>
        </w:rPr>
        <w:t>mặt</w:t>
      </w:r>
      <w:proofErr w:type="spellEnd"/>
      <w:r w:rsidRPr="00D430FD">
        <w:rPr>
          <w:spacing w:val="0"/>
          <w:sz w:val="26"/>
          <w:szCs w:val="26"/>
          <w:lang w:val="es-ES"/>
        </w:rPr>
        <w:t xml:space="preserve"> cho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liên</w:t>
      </w:r>
      <w:proofErr w:type="spellEnd"/>
      <w:r w:rsidRPr="00D430FD">
        <w:rPr>
          <w:spacing w:val="0"/>
          <w:sz w:val="26"/>
          <w:szCs w:val="26"/>
          <w:lang w:val="es-ES"/>
        </w:rPr>
        <w:t xml:space="preserve"> </w:t>
      </w:r>
      <w:proofErr w:type="spellStart"/>
      <w:r w:rsidRPr="00D430FD">
        <w:rPr>
          <w:spacing w:val="0"/>
          <w:sz w:val="26"/>
          <w:szCs w:val="26"/>
          <w:lang w:val="es-ES"/>
        </w:rPr>
        <w:t>danh</w:t>
      </w:r>
      <w:proofErr w:type="spellEnd"/>
      <w:r w:rsidRPr="00D430FD">
        <w:rPr>
          <w:spacing w:val="0"/>
          <w:sz w:val="26"/>
          <w:szCs w:val="26"/>
          <w:lang w:val="es-ES"/>
        </w:rPr>
        <w:t xml:space="preserve"> A + B +C)”, </w:t>
      </w:r>
      <w:proofErr w:type="spellStart"/>
      <w:r w:rsidRPr="00D430FD">
        <w:rPr>
          <w:spacing w:val="0"/>
          <w:sz w:val="26"/>
          <w:szCs w:val="26"/>
          <w:lang w:val="es-ES"/>
        </w:rPr>
        <w:t>trường</w:t>
      </w:r>
      <w:proofErr w:type="spellEnd"/>
      <w:r w:rsidRPr="00D430FD">
        <w:rPr>
          <w:spacing w:val="0"/>
          <w:sz w:val="26"/>
          <w:szCs w:val="26"/>
          <w:lang w:val="es-ES"/>
        </w:rPr>
        <w:t xml:space="preserve"> </w:t>
      </w:r>
      <w:proofErr w:type="spellStart"/>
      <w:r w:rsidRPr="00D430FD">
        <w:rPr>
          <w:spacing w:val="0"/>
          <w:sz w:val="26"/>
          <w:szCs w:val="26"/>
          <w:lang w:val="es-ES"/>
        </w:rPr>
        <w:t>hợp</w:t>
      </w:r>
      <w:proofErr w:type="spellEnd"/>
      <w:r w:rsidRPr="00D430FD">
        <w:rPr>
          <w:spacing w:val="0"/>
          <w:sz w:val="26"/>
          <w:szCs w:val="26"/>
          <w:lang w:val="es-ES"/>
        </w:rPr>
        <w:t xml:space="preserve"> </w:t>
      </w:r>
      <w:proofErr w:type="spellStart"/>
      <w:r w:rsidRPr="00D430FD">
        <w:rPr>
          <w:spacing w:val="0"/>
          <w:sz w:val="26"/>
          <w:szCs w:val="26"/>
          <w:lang w:val="es-ES"/>
        </w:rPr>
        <w:t>trong</w:t>
      </w:r>
      <w:proofErr w:type="spellEnd"/>
      <w:r w:rsidRPr="00D430FD">
        <w:rPr>
          <w:spacing w:val="0"/>
          <w:sz w:val="26"/>
          <w:szCs w:val="26"/>
          <w:lang w:val="es-ES"/>
        </w:rPr>
        <w:t xml:space="preserve"> </w:t>
      </w:r>
      <w:proofErr w:type="spellStart"/>
      <w:r w:rsidRPr="00D430FD">
        <w:rPr>
          <w:spacing w:val="0"/>
          <w:sz w:val="26"/>
          <w:szCs w:val="26"/>
          <w:lang w:val="es-ES"/>
        </w:rPr>
        <w:t>thỏa</w:t>
      </w:r>
      <w:proofErr w:type="spellEnd"/>
      <w:r w:rsidRPr="00D430FD">
        <w:rPr>
          <w:spacing w:val="0"/>
          <w:sz w:val="26"/>
          <w:szCs w:val="26"/>
          <w:lang w:val="es-ES"/>
        </w:rPr>
        <w:t xml:space="preserve"> </w:t>
      </w:r>
      <w:proofErr w:type="spellStart"/>
      <w:r w:rsidRPr="00D430FD">
        <w:rPr>
          <w:spacing w:val="0"/>
          <w:sz w:val="26"/>
          <w:szCs w:val="26"/>
          <w:lang w:val="es-ES"/>
        </w:rPr>
        <w:t>thuận</w:t>
      </w:r>
      <w:proofErr w:type="spellEnd"/>
      <w:r w:rsidRPr="00D430FD">
        <w:rPr>
          <w:spacing w:val="0"/>
          <w:sz w:val="26"/>
          <w:szCs w:val="26"/>
          <w:lang w:val="es-ES"/>
        </w:rPr>
        <w:t xml:space="preserve"> </w:t>
      </w:r>
      <w:proofErr w:type="spellStart"/>
      <w:r w:rsidRPr="00D430FD">
        <w:rPr>
          <w:spacing w:val="0"/>
          <w:sz w:val="26"/>
          <w:szCs w:val="26"/>
          <w:lang w:val="es-ES"/>
        </w:rPr>
        <w:t>liên</w:t>
      </w:r>
      <w:proofErr w:type="spellEnd"/>
      <w:r w:rsidRPr="00D430FD">
        <w:rPr>
          <w:spacing w:val="0"/>
          <w:sz w:val="26"/>
          <w:szCs w:val="26"/>
          <w:lang w:val="es-ES"/>
        </w:rPr>
        <w:t xml:space="preserve"> </w:t>
      </w:r>
      <w:proofErr w:type="spellStart"/>
      <w:r w:rsidRPr="00D430FD">
        <w:rPr>
          <w:spacing w:val="0"/>
          <w:sz w:val="26"/>
          <w:szCs w:val="26"/>
          <w:lang w:val="es-ES"/>
        </w:rPr>
        <w:t>danh</w:t>
      </w:r>
      <w:proofErr w:type="spellEnd"/>
      <w:r w:rsidRPr="00D430FD">
        <w:rPr>
          <w:spacing w:val="0"/>
          <w:sz w:val="26"/>
          <w:szCs w:val="26"/>
          <w:lang w:val="es-ES"/>
        </w:rPr>
        <w:t xml:space="preserve"> </w:t>
      </w:r>
      <w:proofErr w:type="spellStart"/>
      <w:r w:rsidRPr="00D430FD">
        <w:rPr>
          <w:spacing w:val="0"/>
          <w:sz w:val="26"/>
          <w:szCs w:val="26"/>
          <w:lang w:val="es-ES"/>
        </w:rPr>
        <w:t>phân</w:t>
      </w:r>
      <w:proofErr w:type="spellEnd"/>
      <w:r w:rsidRPr="00D430FD">
        <w:rPr>
          <w:spacing w:val="0"/>
          <w:sz w:val="26"/>
          <w:szCs w:val="26"/>
          <w:lang w:val="es-ES"/>
        </w:rPr>
        <w:t xml:space="preserve"> </w:t>
      </w:r>
      <w:proofErr w:type="spellStart"/>
      <w:r w:rsidRPr="00D430FD">
        <w:rPr>
          <w:spacing w:val="0"/>
          <w:sz w:val="26"/>
          <w:szCs w:val="26"/>
          <w:lang w:val="es-ES"/>
        </w:rPr>
        <w:t>công</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B </w:t>
      </w:r>
      <w:proofErr w:type="spellStart"/>
      <w:r w:rsidRPr="00D430FD">
        <w:rPr>
          <w:spacing w:val="0"/>
          <w:sz w:val="26"/>
          <w:szCs w:val="26"/>
          <w:lang w:val="es-ES"/>
        </w:rPr>
        <w:t>thực</w:t>
      </w:r>
      <w:proofErr w:type="spellEnd"/>
      <w:r w:rsidRPr="00D430FD">
        <w:rPr>
          <w:spacing w:val="0"/>
          <w:sz w:val="26"/>
          <w:szCs w:val="26"/>
          <w:lang w:val="es-ES"/>
        </w:rPr>
        <w:t xml:space="preserve"> </w:t>
      </w:r>
      <w:proofErr w:type="spellStart"/>
      <w:r w:rsidRPr="00D430FD">
        <w:rPr>
          <w:spacing w:val="0"/>
          <w:sz w:val="26"/>
          <w:szCs w:val="26"/>
          <w:lang w:val="es-ES"/>
        </w:rPr>
        <w:t>hiện</w:t>
      </w:r>
      <w:proofErr w:type="spellEnd"/>
      <w:r w:rsidRPr="00D430FD">
        <w:rPr>
          <w:spacing w:val="0"/>
          <w:sz w:val="26"/>
          <w:szCs w:val="26"/>
          <w:lang w:val="es-ES"/>
        </w:rPr>
        <w:t xml:space="preserve"> </w:t>
      </w:r>
      <w:proofErr w:type="spellStart"/>
      <w:r w:rsidRPr="00D430FD">
        <w:rPr>
          <w:spacing w:val="0"/>
          <w:sz w:val="26"/>
          <w:szCs w:val="26"/>
          <w:lang w:val="es-ES"/>
        </w:rPr>
        <w:t>bảo</w:t>
      </w:r>
      <w:proofErr w:type="spellEnd"/>
      <w:r w:rsidRPr="00D430FD">
        <w:rPr>
          <w:spacing w:val="0"/>
          <w:sz w:val="26"/>
          <w:szCs w:val="26"/>
          <w:lang w:val="es-ES"/>
        </w:rPr>
        <w:t xml:space="preserve"> </w:t>
      </w:r>
      <w:proofErr w:type="spellStart"/>
      <w:r w:rsidRPr="00D430FD">
        <w:rPr>
          <w:spacing w:val="0"/>
          <w:sz w:val="26"/>
          <w:szCs w:val="26"/>
          <w:lang w:val="es-ES"/>
        </w:rPr>
        <w:t>đảm</w:t>
      </w:r>
      <w:proofErr w:type="spellEnd"/>
      <w:r w:rsidRPr="00D430FD">
        <w:rPr>
          <w:spacing w:val="0"/>
          <w:sz w:val="26"/>
          <w:szCs w:val="26"/>
          <w:lang w:val="es-ES"/>
        </w:rPr>
        <w:t xml:space="preserve"> </w:t>
      </w:r>
      <w:proofErr w:type="spellStart"/>
      <w:r w:rsidRPr="00D430FD">
        <w:rPr>
          <w:spacing w:val="0"/>
          <w:sz w:val="26"/>
          <w:szCs w:val="26"/>
          <w:lang w:val="es-ES"/>
        </w:rPr>
        <w:t>dự</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cho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B </w:t>
      </w:r>
      <w:proofErr w:type="spellStart"/>
      <w:r w:rsidRPr="00D430FD">
        <w:rPr>
          <w:spacing w:val="0"/>
          <w:sz w:val="26"/>
          <w:szCs w:val="26"/>
          <w:lang w:val="es-ES"/>
        </w:rPr>
        <w:t>và</w:t>
      </w:r>
      <w:proofErr w:type="spellEnd"/>
      <w:r w:rsidRPr="00D430FD">
        <w:rPr>
          <w:spacing w:val="0"/>
          <w:sz w:val="26"/>
          <w:szCs w:val="26"/>
          <w:lang w:val="es-ES"/>
        </w:rPr>
        <w:t xml:space="preserve"> C </w:t>
      </w:r>
      <w:proofErr w:type="spellStart"/>
      <w:r w:rsidRPr="00D430FD">
        <w:rPr>
          <w:spacing w:val="0"/>
          <w:sz w:val="26"/>
          <w:szCs w:val="26"/>
          <w:lang w:val="es-ES"/>
        </w:rPr>
        <w:t>thì</w:t>
      </w:r>
      <w:proofErr w:type="spellEnd"/>
      <w:r w:rsidRPr="00D430FD">
        <w:rPr>
          <w:spacing w:val="0"/>
          <w:sz w:val="26"/>
          <w:szCs w:val="26"/>
          <w:lang w:val="es-ES"/>
        </w:rPr>
        <w:t xml:space="preserve"> </w:t>
      </w:r>
      <w:proofErr w:type="spellStart"/>
      <w:r w:rsidRPr="00D430FD">
        <w:rPr>
          <w:spacing w:val="0"/>
          <w:sz w:val="26"/>
          <w:szCs w:val="26"/>
          <w:lang w:val="es-ES"/>
        </w:rPr>
        <w:t>tên</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w:t>
      </w:r>
      <w:proofErr w:type="spellStart"/>
      <w:r w:rsidRPr="00D430FD">
        <w:rPr>
          <w:spacing w:val="0"/>
          <w:sz w:val="26"/>
          <w:szCs w:val="26"/>
          <w:lang w:val="es-ES"/>
        </w:rPr>
        <w:t>ghi</w:t>
      </w:r>
      <w:proofErr w:type="spellEnd"/>
      <w:r w:rsidRPr="00D430FD">
        <w:rPr>
          <w:spacing w:val="0"/>
          <w:sz w:val="26"/>
          <w:szCs w:val="26"/>
          <w:lang w:val="es-ES"/>
        </w:rPr>
        <w:t xml:space="preserve"> </w:t>
      </w:r>
      <w:proofErr w:type="spellStart"/>
      <w:r w:rsidRPr="00D430FD">
        <w:rPr>
          <w:spacing w:val="0"/>
          <w:sz w:val="26"/>
          <w:szCs w:val="26"/>
          <w:lang w:val="es-ES"/>
        </w:rPr>
        <w:t>là</w:t>
      </w:r>
      <w:proofErr w:type="spellEnd"/>
      <w:r w:rsidRPr="00D430FD">
        <w:rPr>
          <w:spacing w:val="0"/>
          <w:sz w:val="26"/>
          <w:szCs w:val="26"/>
          <w:lang w:val="es-ES"/>
        </w:rPr>
        <w:t xml:space="preserve">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B (</w:t>
      </w:r>
      <w:proofErr w:type="spellStart"/>
      <w:r w:rsidRPr="00D430FD">
        <w:rPr>
          <w:spacing w:val="0"/>
          <w:sz w:val="26"/>
          <w:szCs w:val="26"/>
          <w:lang w:val="es-ES"/>
        </w:rPr>
        <w:t>thay</w:t>
      </w:r>
      <w:proofErr w:type="spellEnd"/>
      <w:r w:rsidRPr="00D430FD">
        <w:rPr>
          <w:spacing w:val="0"/>
          <w:sz w:val="26"/>
          <w:szCs w:val="26"/>
          <w:lang w:val="es-ES"/>
        </w:rPr>
        <w:t xml:space="preserve"> </w:t>
      </w:r>
      <w:proofErr w:type="spellStart"/>
      <w:r w:rsidRPr="00D430FD">
        <w:rPr>
          <w:spacing w:val="0"/>
          <w:sz w:val="26"/>
          <w:szCs w:val="26"/>
          <w:lang w:val="es-ES"/>
        </w:rPr>
        <w:t>mặt</w:t>
      </w:r>
      <w:proofErr w:type="spellEnd"/>
      <w:r w:rsidRPr="00D430FD">
        <w:rPr>
          <w:spacing w:val="0"/>
          <w:sz w:val="26"/>
          <w:szCs w:val="26"/>
          <w:lang w:val="es-ES"/>
        </w:rPr>
        <w:t xml:space="preserve"> cho </w:t>
      </w:r>
      <w:proofErr w:type="spellStart"/>
      <w:r w:rsidRPr="00D430FD">
        <w:rPr>
          <w:spacing w:val="0"/>
          <w:sz w:val="26"/>
          <w:szCs w:val="26"/>
          <w:lang w:val="es-ES"/>
        </w:rPr>
        <w:t>nhà</w:t>
      </w:r>
      <w:proofErr w:type="spellEnd"/>
      <w:r w:rsidRPr="00D430FD">
        <w:rPr>
          <w:spacing w:val="0"/>
          <w:sz w:val="26"/>
          <w:szCs w:val="26"/>
          <w:lang w:val="es-ES"/>
        </w:rPr>
        <w:t xml:space="preserve"> </w:t>
      </w:r>
      <w:proofErr w:type="spellStart"/>
      <w:r w:rsidRPr="00D430FD">
        <w:rPr>
          <w:spacing w:val="0"/>
          <w:sz w:val="26"/>
          <w:szCs w:val="26"/>
          <w:lang w:val="es-ES"/>
        </w:rPr>
        <w:t>thầu</w:t>
      </w:r>
      <w:proofErr w:type="spellEnd"/>
      <w:r w:rsidRPr="00D430FD">
        <w:rPr>
          <w:spacing w:val="0"/>
          <w:sz w:val="26"/>
          <w:szCs w:val="26"/>
          <w:lang w:val="es-ES"/>
        </w:rPr>
        <w:t xml:space="preserve"> B </w:t>
      </w:r>
      <w:proofErr w:type="spellStart"/>
      <w:r w:rsidRPr="00D430FD">
        <w:rPr>
          <w:spacing w:val="0"/>
          <w:sz w:val="26"/>
          <w:szCs w:val="26"/>
          <w:lang w:val="es-ES"/>
        </w:rPr>
        <w:t>và</w:t>
      </w:r>
      <w:proofErr w:type="spellEnd"/>
      <w:r w:rsidRPr="00D430FD">
        <w:rPr>
          <w:spacing w:val="0"/>
          <w:sz w:val="26"/>
          <w:szCs w:val="26"/>
          <w:lang w:val="es-ES"/>
        </w:rPr>
        <w:t xml:space="preserve"> C)”; </w:t>
      </w:r>
    </w:p>
    <w:p w14:paraId="0AC40F32"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viên</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riêng</w:t>
      </w:r>
      <w:proofErr w:type="spellEnd"/>
      <w:r w:rsidRPr="00D430FD">
        <w:rPr>
          <w:sz w:val="26"/>
          <w:szCs w:val="26"/>
          <w:lang w:val="es-ES"/>
        </w:rPr>
        <w:t xml:space="preserve"> </w:t>
      </w:r>
      <w:proofErr w:type="spellStart"/>
      <w:r w:rsidRPr="00D430FD">
        <w:rPr>
          <w:sz w:val="26"/>
          <w:szCs w:val="26"/>
          <w:lang w:val="es-ES"/>
        </w:rPr>
        <w:t>rẽ</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
    <w:p w14:paraId="1E879A9A" w14:textId="77777777" w:rsidR="009578A7" w:rsidRPr="00D430FD" w:rsidRDefault="009578A7" w:rsidP="001159BF">
      <w:pPr>
        <w:pStyle w:val="BodyText"/>
        <w:widowControl w:val="0"/>
        <w:tabs>
          <w:tab w:val="left" w:pos="4395"/>
        </w:tabs>
        <w:suppressAutoHyphens w:val="0"/>
        <w:spacing w:before="60" w:after="60"/>
        <w:ind w:right="0" w:firstLine="567"/>
        <w:rPr>
          <w:sz w:val="26"/>
          <w:szCs w:val="26"/>
          <w:lang w:val="es-ES"/>
        </w:rPr>
      </w:pPr>
      <w:r w:rsidRPr="00D430FD">
        <w:rPr>
          <w:sz w:val="26"/>
          <w:szCs w:val="26"/>
          <w:lang w:val="es-ES"/>
        </w:rPr>
        <w:t xml:space="preserve">(3)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17.1 </w:t>
      </w:r>
      <w:r w:rsidRPr="00D430FD">
        <w:rPr>
          <w:b/>
          <w:sz w:val="26"/>
          <w:szCs w:val="26"/>
          <w:lang w:val="es-ES"/>
        </w:rPr>
        <w:t>E-BDL</w:t>
      </w:r>
      <w:r w:rsidRPr="00D430FD">
        <w:rPr>
          <w:sz w:val="26"/>
          <w:szCs w:val="26"/>
          <w:lang w:val="es-ES"/>
        </w:rPr>
        <w:t xml:space="preserve">.  </w:t>
      </w:r>
    </w:p>
    <w:p w14:paraId="5342CA94"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 xml:space="preserve">(4)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điểm</w:t>
      </w:r>
      <w:proofErr w:type="spellEnd"/>
      <w:r w:rsidRPr="00D430FD">
        <w:rPr>
          <w:sz w:val="26"/>
          <w:szCs w:val="26"/>
          <w:lang w:val="es-ES"/>
        </w:rPr>
        <w:t xml:space="preserve"> </w:t>
      </w:r>
      <w:proofErr w:type="spellStart"/>
      <w:r w:rsidRPr="00D430FD">
        <w:rPr>
          <w:sz w:val="26"/>
          <w:szCs w:val="26"/>
          <w:lang w:val="es-ES"/>
        </w:rPr>
        <w:t>đóng</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E-TBMT</w:t>
      </w:r>
      <w:r w:rsidRPr="00D430FD">
        <w:rPr>
          <w:sz w:val="26"/>
          <w:szCs w:val="26"/>
          <w:lang w:val="es-ES"/>
        </w:rPr>
        <w:t xml:space="preserve">. </w:t>
      </w:r>
    </w:p>
    <w:p w14:paraId="4462784A" w14:textId="77777777" w:rsidR="009578A7" w:rsidRPr="00D430FD" w:rsidRDefault="009578A7" w:rsidP="001159BF">
      <w:pPr>
        <w:tabs>
          <w:tab w:val="right" w:pos="9000"/>
        </w:tabs>
        <w:spacing w:before="60" w:after="60"/>
        <w:jc w:val="right"/>
        <w:rPr>
          <w:b/>
          <w:sz w:val="26"/>
          <w:szCs w:val="26"/>
          <w:lang w:val="es-ES"/>
        </w:rPr>
      </w:pPr>
      <w:r w:rsidRPr="00D430FD">
        <w:rPr>
          <w:sz w:val="26"/>
          <w:szCs w:val="26"/>
          <w:lang w:val="es-ES"/>
        </w:rPr>
        <w:br w:type="page"/>
      </w:r>
      <w:proofErr w:type="spellStart"/>
      <w:r w:rsidRPr="00D430FD">
        <w:rPr>
          <w:b/>
          <w:sz w:val="26"/>
          <w:szCs w:val="26"/>
          <w:lang w:val="es-ES"/>
        </w:rPr>
        <w:lastRenderedPageBreak/>
        <w:t>Mẫu</w:t>
      </w:r>
      <w:proofErr w:type="spellEnd"/>
      <w:r w:rsidRPr="00D430FD">
        <w:rPr>
          <w:b/>
          <w:sz w:val="26"/>
          <w:szCs w:val="26"/>
          <w:lang w:val="es-ES"/>
        </w:rPr>
        <w:t xml:space="preserve"> </w:t>
      </w:r>
      <w:proofErr w:type="spellStart"/>
      <w:r w:rsidRPr="00D430FD">
        <w:rPr>
          <w:b/>
          <w:sz w:val="26"/>
          <w:szCs w:val="26"/>
          <w:lang w:val="es-ES"/>
        </w:rPr>
        <w:t>số</w:t>
      </w:r>
      <w:proofErr w:type="spellEnd"/>
      <w:r w:rsidRPr="00D430FD">
        <w:rPr>
          <w:b/>
          <w:sz w:val="26"/>
          <w:szCs w:val="26"/>
          <w:lang w:val="es-ES"/>
        </w:rPr>
        <w:t xml:space="preserve"> 08</w:t>
      </w:r>
    </w:p>
    <w:p w14:paraId="10AD97A3" w14:textId="77777777" w:rsidR="009578A7" w:rsidRPr="00D430FD" w:rsidRDefault="009578A7" w:rsidP="001159BF">
      <w:pPr>
        <w:tabs>
          <w:tab w:val="right" w:pos="9000"/>
        </w:tabs>
        <w:spacing w:before="60" w:after="60"/>
        <w:ind w:firstLine="567"/>
        <w:jc w:val="center"/>
        <w:rPr>
          <w:b/>
          <w:i/>
          <w:sz w:val="26"/>
          <w:szCs w:val="26"/>
          <w:lang w:val="es-ES"/>
        </w:rPr>
      </w:pPr>
      <w:r w:rsidRPr="00D430FD">
        <w:rPr>
          <w:b/>
          <w:sz w:val="26"/>
          <w:szCs w:val="26"/>
          <w:lang w:val="es-ES"/>
        </w:rPr>
        <w:t>ĐƠN DỰ THẦU</w:t>
      </w:r>
      <w:r w:rsidRPr="00D430FD">
        <w:rPr>
          <w:b/>
          <w:sz w:val="26"/>
          <w:szCs w:val="26"/>
          <w:vertAlign w:val="superscript"/>
          <w:lang w:val="es-ES"/>
        </w:rPr>
        <w:t xml:space="preserve"> (1)</w:t>
      </w:r>
    </w:p>
    <w:p w14:paraId="6E9EF924" w14:textId="77777777" w:rsidR="009578A7" w:rsidRPr="00D430FD" w:rsidRDefault="009578A7" w:rsidP="001159BF">
      <w:pPr>
        <w:tabs>
          <w:tab w:val="right" w:pos="9000"/>
        </w:tabs>
        <w:spacing w:before="60" w:after="60"/>
        <w:ind w:firstLine="567"/>
        <w:rPr>
          <w:sz w:val="26"/>
          <w:szCs w:val="26"/>
          <w:lang w:val="es-ES"/>
        </w:rPr>
      </w:pPr>
    </w:p>
    <w:p w14:paraId="63C8CB5E" w14:textId="77777777" w:rsidR="009578A7" w:rsidRPr="00D430FD" w:rsidRDefault="009578A7" w:rsidP="001159BF">
      <w:pPr>
        <w:tabs>
          <w:tab w:val="right" w:pos="9000"/>
        </w:tabs>
        <w:spacing w:before="60" w:after="60"/>
        <w:ind w:firstLine="567"/>
        <w:rPr>
          <w:i/>
          <w:sz w:val="26"/>
          <w:szCs w:val="26"/>
          <w:lang w:val="es-ES"/>
        </w:rPr>
      </w:pPr>
      <w:proofErr w:type="spellStart"/>
      <w:proofErr w:type="gramStart"/>
      <w:r w:rsidRPr="00D430FD">
        <w:rPr>
          <w:sz w:val="26"/>
          <w:szCs w:val="26"/>
          <w:lang w:val="es-ES"/>
        </w:rPr>
        <w:t>Ngày</w:t>
      </w:r>
      <w:proofErr w:type="spellEnd"/>
      <w:r w:rsidRPr="00D430FD">
        <w:rPr>
          <w:sz w:val="26"/>
          <w:szCs w:val="26"/>
          <w:lang w:val="es-ES"/>
        </w:rPr>
        <w:t>:_</w:t>
      </w:r>
      <w:proofErr w:type="gramEnd"/>
      <w:r w:rsidRPr="00D430FD">
        <w:rPr>
          <w:sz w:val="26"/>
          <w:szCs w:val="26"/>
          <w:lang w:val="es-ES"/>
        </w:rPr>
        <w:t>__</w:t>
      </w:r>
      <w:r w:rsidRPr="00D430FD">
        <w:rPr>
          <w:i/>
          <w:sz w:val="26"/>
          <w:szCs w:val="26"/>
          <w:lang w:val="es-ES"/>
        </w:rPr>
        <w:t>[</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trích</w:t>
      </w:r>
      <w:proofErr w:type="spellEnd"/>
      <w:r w:rsidRPr="00D430FD">
        <w:rPr>
          <w:i/>
          <w:sz w:val="26"/>
          <w:szCs w:val="26"/>
          <w:lang w:val="es-ES"/>
        </w:rPr>
        <w:t xml:space="preserve"> </w:t>
      </w:r>
      <w:proofErr w:type="spellStart"/>
      <w:r w:rsidRPr="00D430FD">
        <w:rPr>
          <w:i/>
          <w:sz w:val="26"/>
          <w:szCs w:val="26"/>
          <w:lang w:val="es-ES"/>
        </w:rPr>
        <w:t>xuất</w:t>
      </w:r>
      <w:proofErr w:type="spellEnd"/>
      <w:r w:rsidRPr="00D430FD">
        <w:rPr>
          <w:i/>
          <w:sz w:val="26"/>
          <w:szCs w:val="26"/>
          <w:lang w:val="es-ES"/>
        </w:rPr>
        <w:t xml:space="preserve"> </w:t>
      </w:r>
      <w:proofErr w:type="spellStart"/>
      <w:r w:rsidRPr="00D430FD">
        <w:rPr>
          <w:i/>
          <w:sz w:val="26"/>
          <w:szCs w:val="26"/>
          <w:lang w:val="es-ES"/>
        </w:rPr>
        <w:t>theo</w:t>
      </w:r>
      <w:proofErr w:type="spellEnd"/>
      <w:r w:rsidRPr="00D430FD">
        <w:rPr>
          <w:i/>
          <w:sz w:val="26"/>
          <w:szCs w:val="26"/>
          <w:lang w:val="es-ES"/>
        </w:rPr>
        <w:t xml:space="preserve"> </w:t>
      </w:r>
      <w:proofErr w:type="spellStart"/>
      <w:r w:rsidRPr="00D430FD">
        <w:rPr>
          <w:i/>
          <w:sz w:val="26"/>
          <w:szCs w:val="26"/>
          <w:lang w:val="es-ES"/>
        </w:rPr>
        <w:t>thời</w:t>
      </w:r>
      <w:proofErr w:type="spellEnd"/>
      <w:r w:rsidRPr="00D430FD">
        <w:rPr>
          <w:i/>
          <w:sz w:val="26"/>
          <w:szCs w:val="26"/>
          <w:lang w:val="es-ES"/>
        </w:rPr>
        <w:t xml:space="preserve"> </w:t>
      </w:r>
      <w:proofErr w:type="spellStart"/>
      <w:r w:rsidRPr="00D430FD">
        <w:rPr>
          <w:i/>
          <w:sz w:val="26"/>
          <w:szCs w:val="26"/>
          <w:lang w:val="es-ES"/>
        </w:rPr>
        <w:t>gian</w:t>
      </w:r>
      <w:proofErr w:type="spellEnd"/>
      <w:r w:rsidRPr="00D430FD">
        <w:rPr>
          <w:i/>
          <w:sz w:val="26"/>
          <w:szCs w:val="26"/>
          <w:lang w:val="es-ES"/>
        </w:rPr>
        <w:t xml:space="preserve"> </w:t>
      </w:r>
      <w:proofErr w:type="spellStart"/>
      <w:r w:rsidRPr="00D430FD">
        <w:rPr>
          <w:i/>
          <w:sz w:val="26"/>
          <w:szCs w:val="26"/>
          <w:lang w:val="es-ES"/>
        </w:rPr>
        <w:t>trên</w:t>
      </w:r>
      <w:proofErr w:type="spellEnd"/>
      <w:r w:rsidRPr="00D430FD">
        <w:rPr>
          <w:i/>
          <w:sz w:val="26"/>
          <w:szCs w:val="26"/>
          <w:lang w:val="es-ES"/>
        </w:rPr>
        <w:t xml:space="preserve"> </w:t>
      </w:r>
      <w:proofErr w:type="spellStart"/>
      <w:r w:rsidRPr="00D430FD">
        <w:rPr>
          <w:i/>
          <w:sz w:val="26"/>
          <w:szCs w:val="26"/>
          <w:lang w:val="es-ES"/>
        </w:rPr>
        <w:t>Hệ</w:t>
      </w:r>
      <w:proofErr w:type="spellEnd"/>
      <w:r w:rsidRPr="00D430FD">
        <w:rPr>
          <w:i/>
          <w:sz w:val="26"/>
          <w:szCs w:val="26"/>
          <w:lang w:val="es-ES"/>
        </w:rPr>
        <w:t xml:space="preserve"> </w:t>
      </w:r>
      <w:proofErr w:type="spellStart"/>
      <w:r w:rsidRPr="00D430FD">
        <w:rPr>
          <w:i/>
          <w:sz w:val="26"/>
          <w:szCs w:val="26"/>
          <w:lang w:val="es-ES"/>
        </w:rPr>
        <w:t>thống</w:t>
      </w:r>
      <w:proofErr w:type="spellEnd"/>
      <w:r w:rsidRPr="00D430FD">
        <w:rPr>
          <w:i/>
          <w:sz w:val="26"/>
          <w:szCs w:val="26"/>
          <w:lang w:val="es-ES"/>
        </w:rPr>
        <w:t>]</w:t>
      </w:r>
    </w:p>
    <w:p w14:paraId="292EC791" w14:textId="77777777" w:rsidR="009578A7" w:rsidRPr="00D430FD" w:rsidRDefault="009578A7" w:rsidP="001159BF">
      <w:pPr>
        <w:tabs>
          <w:tab w:val="right" w:pos="9000"/>
        </w:tabs>
        <w:spacing w:before="60" w:after="60"/>
        <w:ind w:firstLine="567"/>
        <w:rPr>
          <w:i/>
          <w:sz w:val="26"/>
          <w:szCs w:val="26"/>
          <w:lang w:val="es-ES"/>
        </w:rPr>
      </w:pP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gói</w:t>
      </w:r>
      <w:proofErr w:type="spellEnd"/>
      <w:r w:rsidRPr="00D430FD">
        <w:rPr>
          <w:sz w:val="26"/>
          <w:szCs w:val="26"/>
          <w:lang w:val="es-ES"/>
        </w:rPr>
        <w:t xml:space="preserve"> </w:t>
      </w:r>
      <w:proofErr w:type="spellStart"/>
      <w:proofErr w:type="gramStart"/>
      <w:r w:rsidRPr="00D430FD">
        <w:rPr>
          <w:sz w:val="26"/>
          <w:szCs w:val="26"/>
          <w:lang w:val="es-ES"/>
        </w:rPr>
        <w:t>thầu</w:t>
      </w:r>
      <w:proofErr w:type="spellEnd"/>
      <w:r w:rsidRPr="00D430FD">
        <w:rPr>
          <w:sz w:val="26"/>
          <w:szCs w:val="26"/>
          <w:lang w:val="es-ES"/>
        </w:rPr>
        <w:t>:_</w:t>
      </w:r>
      <w:proofErr w:type="gramEnd"/>
      <w:r w:rsidRPr="00D430FD">
        <w:rPr>
          <w:sz w:val="26"/>
          <w:szCs w:val="26"/>
          <w:lang w:val="es-ES"/>
        </w:rPr>
        <w:t>__</w:t>
      </w:r>
      <w:r w:rsidRPr="00D430FD">
        <w:rPr>
          <w:i/>
          <w:sz w:val="26"/>
          <w:szCs w:val="26"/>
          <w:lang w:val="es-ES"/>
        </w:rPr>
        <w:t>[</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trích</w:t>
      </w:r>
      <w:proofErr w:type="spellEnd"/>
      <w:r w:rsidRPr="00D430FD">
        <w:rPr>
          <w:i/>
          <w:sz w:val="26"/>
          <w:szCs w:val="26"/>
          <w:lang w:val="es-ES"/>
        </w:rPr>
        <w:t xml:space="preserve"> </w:t>
      </w:r>
      <w:proofErr w:type="spellStart"/>
      <w:r w:rsidRPr="00D430FD">
        <w:rPr>
          <w:i/>
          <w:sz w:val="26"/>
          <w:szCs w:val="26"/>
          <w:lang w:val="es-ES"/>
        </w:rPr>
        <w:t>xuất</w:t>
      </w:r>
      <w:proofErr w:type="spellEnd"/>
      <w:r w:rsidRPr="00D430FD">
        <w:rPr>
          <w:i/>
          <w:sz w:val="26"/>
          <w:szCs w:val="26"/>
          <w:lang w:val="es-ES"/>
        </w:rPr>
        <w:t xml:space="preserve"> </w:t>
      </w:r>
      <w:proofErr w:type="spellStart"/>
      <w:r w:rsidRPr="00D430FD">
        <w:rPr>
          <w:i/>
          <w:sz w:val="26"/>
          <w:szCs w:val="26"/>
          <w:lang w:val="es-ES"/>
        </w:rPr>
        <w:t>theo</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gói</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trong</w:t>
      </w:r>
      <w:proofErr w:type="spellEnd"/>
      <w:r w:rsidRPr="00D430FD">
        <w:rPr>
          <w:i/>
          <w:sz w:val="26"/>
          <w:szCs w:val="26"/>
          <w:lang w:val="es-ES"/>
        </w:rPr>
        <w:t xml:space="preserve"> E-TBMT]</w:t>
      </w:r>
    </w:p>
    <w:p w14:paraId="02AAC72B" w14:textId="77777777" w:rsidR="009578A7" w:rsidRPr="00D430FD" w:rsidRDefault="009578A7" w:rsidP="001159BF">
      <w:pPr>
        <w:tabs>
          <w:tab w:val="right" w:pos="9000"/>
        </w:tabs>
        <w:spacing w:before="60" w:after="60"/>
        <w:ind w:firstLine="567"/>
        <w:rPr>
          <w:i/>
          <w:sz w:val="26"/>
          <w:szCs w:val="26"/>
          <w:lang w:val="es-ES"/>
        </w:rPr>
      </w:pPr>
      <w:proofErr w:type="spellStart"/>
      <w:r w:rsidRPr="00D430FD">
        <w:rPr>
          <w:sz w:val="26"/>
          <w:szCs w:val="26"/>
          <w:lang w:val="es-ES"/>
        </w:rPr>
        <w:t>Kính</w:t>
      </w:r>
      <w:proofErr w:type="spellEnd"/>
      <w:r w:rsidRPr="00D430FD">
        <w:rPr>
          <w:sz w:val="26"/>
          <w:szCs w:val="26"/>
          <w:lang w:val="es-ES"/>
        </w:rPr>
        <w:t xml:space="preserve"> </w:t>
      </w:r>
      <w:proofErr w:type="spellStart"/>
      <w:proofErr w:type="gramStart"/>
      <w:r w:rsidRPr="00D430FD">
        <w:rPr>
          <w:sz w:val="26"/>
          <w:szCs w:val="26"/>
          <w:lang w:val="es-ES"/>
        </w:rPr>
        <w:t>gửi</w:t>
      </w:r>
      <w:proofErr w:type="spellEnd"/>
      <w:r w:rsidRPr="00D430FD">
        <w:rPr>
          <w:sz w:val="26"/>
          <w:szCs w:val="26"/>
          <w:lang w:val="es-ES"/>
        </w:rPr>
        <w:t>:_</w:t>
      </w:r>
      <w:proofErr w:type="gramEnd"/>
      <w:r w:rsidRPr="00D430FD">
        <w:rPr>
          <w:sz w:val="26"/>
          <w:szCs w:val="26"/>
          <w:lang w:val="es-ES"/>
        </w:rPr>
        <w:t>__</w:t>
      </w:r>
      <w:r w:rsidRPr="00D430FD">
        <w:rPr>
          <w:i/>
          <w:sz w:val="26"/>
          <w:szCs w:val="26"/>
          <w:lang w:val="es-ES"/>
        </w:rPr>
        <w:t>[</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trích</w:t>
      </w:r>
      <w:proofErr w:type="spellEnd"/>
      <w:r w:rsidRPr="00D430FD">
        <w:rPr>
          <w:i/>
          <w:sz w:val="26"/>
          <w:szCs w:val="26"/>
          <w:lang w:val="es-ES"/>
        </w:rPr>
        <w:t xml:space="preserve"> </w:t>
      </w:r>
      <w:proofErr w:type="spellStart"/>
      <w:r w:rsidRPr="00D430FD">
        <w:rPr>
          <w:i/>
          <w:sz w:val="26"/>
          <w:szCs w:val="26"/>
          <w:lang w:val="es-ES"/>
        </w:rPr>
        <w:t>xuất</w:t>
      </w:r>
      <w:proofErr w:type="spellEnd"/>
      <w:r w:rsidRPr="00D430FD">
        <w:rPr>
          <w:i/>
          <w:sz w:val="26"/>
          <w:szCs w:val="26"/>
          <w:lang w:val="es-ES"/>
        </w:rPr>
        <w:t xml:space="preserve"> </w:t>
      </w:r>
      <w:proofErr w:type="spellStart"/>
      <w:r w:rsidRPr="00D430FD">
        <w:rPr>
          <w:i/>
          <w:sz w:val="26"/>
          <w:szCs w:val="26"/>
          <w:lang w:val="es-ES"/>
        </w:rPr>
        <w:t>theo</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Bên</w:t>
      </w:r>
      <w:proofErr w:type="spellEnd"/>
      <w:r w:rsidRPr="00D430FD">
        <w:rPr>
          <w:i/>
          <w:sz w:val="26"/>
          <w:szCs w:val="26"/>
          <w:lang w:val="es-ES"/>
        </w:rPr>
        <w:t xml:space="preserve"> </w:t>
      </w:r>
      <w:proofErr w:type="spellStart"/>
      <w:r w:rsidRPr="00D430FD">
        <w:rPr>
          <w:i/>
          <w:sz w:val="26"/>
          <w:szCs w:val="26"/>
          <w:lang w:val="es-ES"/>
        </w:rPr>
        <w:t>mời</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trong</w:t>
      </w:r>
      <w:proofErr w:type="spellEnd"/>
      <w:r w:rsidRPr="00D430FD">
        <w:rPr>
          <w:i/>
          <w:sz w:val="26"/>
          <w:szCs w:val="26"/>
          <w:lang w:val="es-ES"/>
        </w:rPr>
        <w:t xml:space="preserve"> E-TBMT]</w:t>
      </w:r>
    </w:p>
    <w:p w14:paraId="6CA766A7"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rPr>
        <w:t xml:space="preserve">Sau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nghiên</w:t>
      </w:r>
      <w:proofErr w:type="spellEnd"/>
      <w:r w:rsidRPr="00D430FD">
        <w:rPr>
          <w:sz w:val="26"/>
          <w:szCs w:val="26"/>
        </w:rPr>
        <w:t xml:space="preserve"> </w:t>
      </w:r>
      <w:proofErr w:type="spellStart"/>
      <w:r w:rsidRPr="00D430FD">
        <w:rPr>
          <w:sz w:val="26"/>
          <w:szCs w:val="26"/>
        </w:rPr>
        <w:t>cứu</w:t>
      </w:r>
      <w:proofErr w:type="spellEnd"/>
      <w:r w:rsidRPr="00D430FD">
        <w:rPr>
          <w:sz w:val="26"/>
          <w:szCs w:val="26"/>
        </w:rPr>
        <w:t xml:space="preserve"> </w:t>
      </w:r>
      <w:r w:rsidRPr="00D430FD">
        <w:rPr>
          <w:sz w:val="26"/>
          <w:szCs w:val="26"/>
          <w:lang w:val="es-ES"/>
        </w:rPr>
        <w:t>E-HSMT</w:t>
      </w:r>
      <w:r w:rsidRPr="00D430FD">
        <w:rPr>
          <w:sz w:val="26"/>
          <w:szCs w:val="26"/>
        </w:rPr>
        <w:t xml:space="preserve">, </w:t>
      </w: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lang w:val="es-ES"/>
        </w:rPr>
        <w:t>:</w:t>
      </w:r>
    </w:p>
    <w:p w14:paraId="6D1A110D"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r w:rsidRPr="00D430FD">
        <w:rPr>
          <w:sz w:val="26"/>
          <w:szCs w:val="26"/>
          <w:lang w:val="vi-VN"/>
        </w:rPr>
        <w:t xml:space="preserve">Tên </w:t>
      </w:r>
      <w:proofErr w:type="spellStart"/>
      <w:r w:rsidRPr="00D430FD">
        <w:rPr>
          <w:sz w:val="26"/>
          <w:szCs w:val="26"/>
          <w:lang w:val="vi-VN"/>
        </w:rPr>
        <w:t>nhà</w:t>
      </w:r>
      <w:proofErr w:type="spellEnd"/>
      <w:r w:rsidRPr="00D430FD">
        <w:rPr>
          <w:sz w:val="26"/>
          <w:szCs w:val="26"/>
          <w:lang w:val="vi-VN"/>
        </w:rPr>
        <w:t xml:space="preserve"> </w:t>
      </w:r>
      <w:proofErr w:type="spellStart"/>
      <w:proofErr w:type="gramStart"/>
      <w:r w:rsidRPr="00D430FD">
        <w:rPr>
          <w:sz w:val="26"/>
          <w:szCs w:val="26"/>
          <w:lang w:val="vi-VN"/>
        </w:rPr>
        <w:t>thầu</w:t>
      </w:r>
      <w:proofErr w:type="spellEnd"/>
      <w:r w:rsidRPr="00D430FD">
        <w:rPr>
          <w:sz w:val="26"/>
          <w:szCs w:val="26"/>
          <w:lang w:val="vi-VN"/>
        </w:rPr>
        <w:t>:_</w:t>
      </w:r>
      <w:proofErr w:type="gramEnd"/>
      <w:r w:rsidRPr="00D430FD">
        <w:rPr>
          <w:sz w:val="26"/>
          <w:szCs w:val="26"/>
          <w:lang w:val="vi-VN"/>
        </w:rPr>
        <w:t>__</w:t>
      </w:r>
      <w:r w:rsidRPr="00D430FD">
        <w:rPr>
          <w:i/>
          <w:sz w:val="26"/>
          <w:szCs w:val="26"/>
          <w:lang w:val="vi-VN"/>
        </w:rPr>
        <w:t>[</w:t>
      </w:r>
      <w:proofErr w:type="spellStart"/>
      <w:r w:rsidRPr="00D430FD">
        <w:rPr>
          <w:i/>
          <w:sz w:val="26"/>
          <w:szCs w:val="26"/>
          <w:lang w:val="vi-VN"/>
        </w:rPr>
        <w:t>tự</w:t>
      </w:r>
      <w:proofErr w:type="spellEnd"/>
      <w:r w:rsidRPr="00D430FD">
        <w:rPr>
          <w:i/>
          <w:sz w:val="26"/>
          <w:szCs w:val="26"/>
          <w:lang w:val="vi-VN"/>
        </w:rPr>
        <w:t xml:space="preserve"> </w:t>
      </w:r>
      <w:proofErr w:type="spellStart"/>
      <w:r w:rsidRPr="00D430FD">
        <w:rPr>
          <w:i/>
          <w:sz w:val="26"/>
          <w:szCs w:val="26"/>
          <w:lang w:val="vi-VN"/>
        </w:rPr>
        <w:t>trích</w:t>
      </w:r>
      <w:proofErr w:type="spellEnd"/>
      <w:r w:rsidRPr="00D430FD">
        <w:rPr>
          <w:i/>
          <w:sz w:val="26"/>
          <w:szCs w:val="26"/>
          <w:lang w:val="vi-VN"/>
        </w:rPr>
        <w:t xml:space="preserve"> </w:t>
      </w:r>
      <w:proofErr w:type="spellStart"/>
      <w:r w:rsidRPr="00D430FD">
        <w:rPr>
          <w:i/>
          <w:sz w:val="26"/>
          <w:szCs w:val="26"/>
          <w:lang w:val="vi-VN"/>
        </w:rPr>
        <w:t>xuất</w:t>
      </w:r>
      <w:proofErr w:type="spellEnd"/>
      <w:r w:rsidRPr="00D430FD">
        <w:rPr>
          <w:i/>
          <w:sz w:val="26"/>
          <w:szCs w:val="26"/>
          <w:lang w:val="vi-VN"/>
        </w:rPr>
        <w:t xml:space="preserve"> theo thông tin</w:t>
      </w:r>
      <w:r w:rsidRPr="00D430FD">
        <w:rPr>
          <w:i/>
          <w:sz w:val="26"/>
          <w:szCs w:val="26"/>
          <w:lang w:val="es-ES"/>
        </w:rPr>
        <w:t xml:space="preserve"> </w:t>
      </w:r>
      <w:proofErr w:type="spellStart"/>
      <w:r w:rsidRPr="00D430FD">
        <w:rPr>
          <w:i/>
          <w:sz w:val="26"/>
          <w:szCs w:val="26"/>
          <w:lang w:val="es-ES"/>
        </w:rPr>
        <w:t>nhà</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đã</w:t>
      </w:r>
      <w:proofErr w:type="spellEnd"/>
      <w:r w:rsidRPr="00D430FD">
        <w:rPr>
          <w:i/>
          <w:sz w:val="26"/>
          <w:szCs w:val="26"/>
          <w:lang w:val="vi-VN"/>
        </w:rPr>
        <w:t xml:space="preserve"> đăng </w:t>
      </w:r>
      <w:proofErr w:type="spellStart"/>
      <w:r w:rsidRPr="00D430FD">
        <w:rPr>
          <w:i/>
          <w:sz w:val="26"/>
          <w:szCs w:val="26"/>
          <w:lang w:val="vi-VN"/>
        </w:rPr>
        <w:t>ký</w:t>
      </w:r>
      <w:proofErr w:type="spellEnd"/>
      <w:r w:rsidRPr="00D430FD">
        <w:rPr>
          <w:i/>
          <w:sz w:val="26"/>
          <w:szCs w:val="26"/>
          <w:lang w:val="vi-VN"/>
        </w:rPr>
        <w:t xml:space="preserve"> trên </w:t>
      </w:r>
      <w:proofErr w:type="spellStart"/>
      <w:r w:rsidRPr="00D430FD">
        <w:rPr>
          <w:i/>
          <w:sz w:val="26"/>
          <w:szCs w:val="26"/>
          <w:lang w:val="vi-VN"/>
        </w:rPr>
        <w:t>Hệ</w:t>
      </w:r>
      <w:proofErr w:type="spellEnd"/>
      <w:r w:rsidRPr="00D430FD">
        <w:rPr>
          <w:i/>
          <w:sz w:val="26"/>
          <w:szCs w:val="26"/>
          <w:lang w:val="vi-VN"/>
        </w:rPr>
        <w:t xml:space="preserve"> </w:t>
      </w:r>
      <w:proofErr w:type="spellStart"/>
      <w:r w:rsidRPr="00D430FD">
        <w:rPr>
          <w:i/>
          <w:sz w:val="26"/>
          <w:szCs w:val="26"/>
          <w:lang w:val="vi-VN"/>
        </w:rPr>
        <w:t>thống</w:t>
      </w:r>
      <w:proofErr w:type="spellEnd"/>
      <w:r w:rsidRPr="00D430FD">
        <w:rPr>
          <w:i/>
          <w:sz w:val="26"/>
          <w:szCs w:val="26"/>
          <w:lang w:val="vi-VN"/>
        </w:rPr>
        <w:t>]</w:t>
      </w:r>
      <w:r w:rsidRPr="00D430FD">
        <w:rPr>
          <w:i/>
          <w:sz w:val="26"/>
          <w:szCs w:val="26"/>
          <w:lang w:val="es-ES"/>
        </w:rPr>
        <w:t>;</w:t>
      </w:r>
    </w:p>
    <w:p w14:paraId="1C0CFE5C"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đăng</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kinh</w:t>
      </w:r>
      <w:proofErr w:type="spellEnd"/>
      <w:r w:rsidRPr="00D430FD">
        <w:rPr>
          <w:sz w:val="26"/>
          <w:szCs w:val="26"/>
          <w:lang w:val="es-ES"/>
        </w:rPr>
        <w:t xml:space="preserve"> </w:t>
      </w:r>
      <w:proofErr w:type="spellStart"/>
      <w:proofErr w:type="gramStart"/>
      <w:r w:rsidRPr="00D430FD">
        <w:rPr>
          <w:sz w:val="26"/>
          <w:szCs w:val="26"/>
          <w:lang w:val="es-ES"/>
        </w:rPr>
        <w:t>doanh</w:t>
      </w:r>
      <w:proofErr w:type="spellEnd"/>
      <w:r w:rsidRPr="00D430FD">
        <w:rPr>
          <w:sz w:val="26"/>
          <w:szCs w:val="26"/>
          <w:lang w:val="es-ES"/>
        </w:rPr>
        <w:t>:_</w:t>
      </w:r>
      <w:proofErr w:type="gramEnd"/>
      <w:r w:rsidRPr="00D430FD">
        <w:rPr>
          <w:sz w:val="26"/>
          <w:szCs w:val="26"/>
          <w:lang w:val="es-ES"/>
        </w:rPr>
        <w:t>__</w:t>
      </w:r>
      <w:r w:rsidRPr="00D430FD">
        <w:rPr>
          <w:i/>
          <w:sz w:val="26"/>
          <w:szCs w:val="26"/>
          <w:lang w:val="es-ES"/>
        </w:rPr>
        <w:t>[</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trích</w:t>
      </w:r>
      <w:proofErr w:type="spellEnd"/>
      <w:r w:rsidRPr="00D430FD">
        <w:rPr>
          <w:i/>
          <w:sz w:val="26"/>
          <w:szCs w:val="26"/>
          <w:lang w:val="es-ES"/>
        </w:rPr>
        <w:t xml:space="preserve"> </w:t>
      </w:r>
      <w:proofErr w:type="spellStart"/>
      <w:r w:rsidRPr="00D430FD">
        <w:rPr>
          <w:i/>
          <w:sz w:val="26"/>
          <w:szCs w:val="26"/>
          <w:lang w:val="es-ES"/>
        </w:rPr>
        <w:t>xuất</w:t>
      </w:r>
      <w:proofErr w:type="spellEnd"/>
      <w:r w:rsidRPr="00D430FD">
        <w:rPr>
          <w:i/>
          <w:sz w:val="26"/>
          <w:szCs w:val="26"/>
          <w:lang w:val="es-ES"/>
        </w:rPr>
        <w:t xml:space="preserve"> </w:t>
      </w:r>
      <w:proofErr w:type="spellStart"/>
      <w:r w:rsidRPr="00D430FD">
        <w:rPr>
          <w:i/>
          <w:sz w:val="26"/>
          <w:szCs w:val="26"/>
          <w:lang w:val="es-ES"/>
        </w:rPr>
        <w:t>theo</w:t>
      </w:r>
      <w:proofErr w:type="spellEnd"/>
      <w:r w:rsidRPr="00D430FD">
        <w:rPr>
          <w:i/>
          <w:sz w:val="26"/>
          <w:szCs w:val="26"/>
          <w:lang w:val="es-ES"/>
        </w:rPr>
        <w:t xml:space="preserve"> </w:t>
      </w:r>
      <w:proofErr w:type="spellStart"/>
      <w:r w:rsidRPr="00D430FD">
        <w:rPr>
          <w:i/>
          <w:sz w:val="26"/>
          <w:szCs w:val="26"/>
          <w:lang w:val="es-ES"/>
        </w:rPr>
        <w:t>thông</w:t>
      </w:r>
      <w:proofErr w:type="spellEnd"/>
      <w:r w:rsidRPr="00D430FD">
        <w:rPr>
          <w:i/>
          <w:sz w:val="26"/>
          <w:szCs w:val="26"/>
          <w:lang w:val="es-ES"/>
        </w:rPr>
        <w:t xml:space="preserve"> </w:t>
      </w:r>
      <w:proofErr w:type="spellStart"/>
      <w:r w:rsidRPr="00D430FD">
        <w:rPr>
          <w:i/>
          <w:sz w:val="26"/>
          <w:szCs w:val="26"/>
          <w:lang w:val="es-ES"/>
        </w:rPr>
        <w:t>tin</w:t>
      </w:r>
      <w:proofErr w:type="spellEnd"/>
      <w:r w:rsidRPr="00D430FD">
        <w:rPr>
          <w:i/>
          <w:sz w:val="26"/>
          <w:szCs w:val="26"/>
          <w:lang w:val="es-ES"/>
        </w:rPr>
        <w:t xml:space="preserve"> </w:t>
      </w:r>
      <w:proofErr w:type="spellStart"/>
      <w:r w:rsidRPr="00D430FD">
        <w:rPr>
          <w:i/>
          <w:sz w:val="26"/>
          <w:szCs w:val="26"/>
          <w:lang w:val="es-ES"/>
        </w:rPr>
        <w:t>nhà</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đã</w:t>
      </w:r>
      <w:proofErr w:type="spellEnd"/>
      <w:r w:rsidRPr="00D430FD">
        <w:rPr>
          <w:i/>
          <w:sz w:val="26"/>
          <w:szCs w:val="26"/>
          <w:lang w:val="es-ES"/>
        </w:rPr>
        <w:t xml:space="preserve"> </w:t>
      </w:r>
      <w:proofErr w:type="spellStart"/>
      <w:r w:rsidRPr="00D430FD">
        <w:rPr>
          <w:i/>
          <w:sz w:val="26"/>
          <w:szCs w:val="26"/>
          <w:lang w:val="es-ES"/>
        </w:rPr>
        <w:t>đăng</w:t>
      </w:r>
      <w:proofErr w:type="spellEnd"/>
      <w:r w:rsidRPr="00D430FD">
        <w:rPr>
          <w:i/>
          <w:sz w:val="26"/>
          <w:szCs w:val="26"/>
          <w:lang w:val="es-ES"/>
        </w:rPr>
        <w:t xml:space="preserve"> </w:t>
      </w:r>
      <w:proofErr w:type="spellStart"/>
      <w:r w:rsidRPr="00D430FD">
        <w:rPr>
          <w:i/>
          <w:sz w:val="26"/>
          <w:szCs w:val="26"/>
          <w:lang w:val="es-ES"/>
        </w:rPr>
        <w:t>ký</w:t>
      </w:r>
      <w:proofErr w:type="spellEnd"/>
      <w:r w:rsidRPr="00D430FD">
        <w:rPr>
          <w:i/>
          <w:sz w:val="26"/>
          <w:szCs w:val="26"/>
          <w:lang w:val="es-ES"/>
        </w:rPr>
        <w:t xml:space="preserve"> </w:t>
      </w:r>
      <w:proofErr w:type="spellStart"/>
      <w:r w:rsidRPr="00D430FD">
        <w:rPr>
          <w:i/>
          <w:sz w:val="26"/>
          <w:szCs w:val="26"/>
          <w:lang w:val="es-ES"/>
        </w:rPr>
        <w:t>trên</w:t>
      </w:r>
      <w:proofErr w:type="spellEnd"/>
      <w:r w:rsidRPr="00D430FD">
        <w:rPr>
          <w:i/>
          <w:sz w:val="26"/>
          <w:szCs w:val="26"/>
          <w:lang w:val="es-ES"/>
        </w:rPr>
        <w:t xml:space="preserve"> </w:t>
      </w:r>
      <w:proofErr w:type="spellStart"/>
      <w:r w:rsidRPr="00D430FD">
        <w:rPr>
          <w:i/>
          <w:sz w:val="26"/>
          <w:szCs w:val="26"/>
          <w:lang w:val="es-ES"/>
        </w:rPr>
        <w:t>Hệ</w:t>
      </w:r>
      <w:proofErr w:type="spellEnd"/>
      <w:r w:rsidRPr="00D430FD">
        <w:rPr>
          <w:i/>
          <w:sz w:val="26"/>
          <w:szCs w:val="26"/>
          <w:lang w:val="es-ES"/>
        </w:rPr>
        <w:t xml:space="preserve"> </w:t>
      </w:r>
      <w:proofErr w:type="spellStart"/>
      <w:r w:rsidRPr="00D430FD">
        <w:rPr>
          <w:i/>
          <w:sz w:val="26"/>
          <w:szCs w:val="26"/>
          <w:lang w:val="es-ES"/>
        </w:rPr>
        <w:t>thống</w:t>
      </w:r>
      <w:proofErr w:type="spellEnd"/>
      <w:r w:rsidRPr="00D430FD">
        <w:rPr>
          <w:i/>
          <w:sz w:val="26"/>
          <w:szCs w:val="26"/>
          <w:lang w:val="es-ES"/>
        </w:rPr>
        <w:t>];</w:t>
      </w:r>
    </w:p>
    <w:p w14:paraId="3986D2C8" w14:textId="77777777" w:rsidR="009578A7" w:rsidRPr="00D430FD" w:rsidRDefault="009578A7" w:rsidP="001159BF">
      <w:pPr>
        <w:pStyle w:val="BodyText"/>
        <w:widowControl w:val="0"/>
        <w:suppressAutoHyphens w:val="0"/>
        <w:spacing w:before="60" w:after="60"/>
        <w:ind w:right="0" w:firstLine="567"/>
        <w:rPr>
          <w:sz w:val="26"/>
          <w:szCs w:val="26"/>
          <w:lang w:val="es-ES"/>
        </w:rPr>
      </w:pPr>
      <w:r w:rsidRPr="00D430FD">
        <w:rPr>
          <w:sz w:val="26"/>
          <w:szCs w:val="26"/>
          <w:lang w:val="es-ES"/>
        </w:rPr>
        <w:t>c</w:t>
      </w:r>
      <w:r w:rsidRPr="00D430FD">
        <w:rPr>
          <w:sz w:val="26"/>
          <w:szCs w:val="26"/>
        </w:rPr>
        <w:t xml:space="preserve">am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___</w:t>
      </w:r>
      <w:proofErr w:type="gramStart"/>
      <w:r w:rsidRPr="00D430FD">
        <w:rPr>
          <w:sz w:val="26"/>
          <w:szCs w:val="26"/>
        </w:rPr>
        <w:t>_</w:t>
      </w:r>
      <w:r w:rsidRPr="00D430FD">
        <w:rPr>
          <w:i/>
          <w:sz w:val="26"/>
          <w:szCs w:val="26"/>
        </w:rPr>
        <w:t>[</w:t>
      </w:r>
      <w:proofErr w:type="spellStart"/>
      <w:proofErr w:type="gramEnd"/>
      <w:r w:rsidRPr="00D430FD">
        <w:rPr>
          <w:i/>
          <w:sz w:val="26"/>
          <w:szCs w:val="26"/>
        </w:rPr>
        <w:t>tự</w:t>
      </w:r>
      <w:proofErr w:type="spellEnd"/>
      <w:r w:rsidRPr="00D430FD">
        <w:rPr>
          <w:i/>
          <w:sz w:val="26"/>
          <w:szCs w:val="26"/>
        </w:rPr>
        <w:t xml:space="preserve"> </w:t>
      </w:r>
      <w:proofErr w:type="spellStart"/>
      <w:r w:rsidRPr="00D430FD">
        <w:rPr>
          <w:i/>
          <w:sz w:val="26"/>
          <w:szCs w:val="26"/>
        </w:rPr>
        <w:t>trích</w:t>
      </w:r>
      <w:proofErr w:type="spellEnd"/>
      <w:r w:rsidRPr="00D430FD">
        <w:rPr>
          <w:i/>
          <w:sz w:val="26"/>
          <w:szCs w:val="26"/>
        </w:rPr>
        <w:t xml:space="preserve"> </w:t>
      </w:r>
      <w:proofErr w:type="spellStart"/>
      <w:r w:rsidRPr="00D430FD">
        <w:rPr>
          <w:i/>
          <w:sz w:val="26"/>
          <w:szCs w:val="26"/>
        </w:rPr>
        <w:t>xuất</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gói</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rPr>
        <w:t xml:space="preserve"> </w:t>
      </w:r>
      <w:proofErr w:type="spellStart"/>
      <w:r w:rsidRPr="00D430FD">
        <w:rPr>
          <w:i/>
          <w:sz w:val="26"/>
          <w:szCs w:val="26"/>
        </w:rPr>
        <w:t>theo</w:t>
      </w:r>
      <w:proofErr w:type="spellEnd"/>
      <w:r w:rsidRPr="00D430FD">
        <w:rPr>
          <w:i/>
          <w:sz w:val="26"/>
          <w:szCs w:val="26"/>
        </w:rPr>
        <w:t xml:space="preserve"> </w:t>
      </w:r>
      <w:proofErr w:type="spellStart"/>
      <w:r w:rsidRPr="00D430FD">
        <w:rPr>
          <w:i/>
          <w:sz w:val="26"/>
          <w:szCs w:val="26"/>
        </w:rPr>
        <w:t>thông</w:t>
      </w:r>
      <w:proofErr w:type="spellEnd"/>
      <w:r w:rsidRPr="00D430FD">
        <w:rPr>
          <w:i/>
          <w:sz w:val="26"/>
          <w:szCs w:val="26"/>
        </w:rPr>
        <w:t xml:space="preserve"> tin </w:t>
      </w:r>
      <w:proofErr w:type="spellStart"/>
      <w:r w:rsidRPr="00D430FD">
        <w:rPr>
          <w:i/>
          <w:sz w:val="26"/>
          <w:szCs w:val="26"/>
        </w:rPr>
        <w:t>trong</w:t>
      </w:r>
      <w:proofErr w:type="spellEnd"/>
      <w:r w:rsidRPr="00D430FD">
        <w:rPr>
          <w:i/>
          <w:sz w:val="26"/>
          <w:szCs w:val="26"/>
        </w:rPr>
        <w:t xml:space="preserve"> E-TBMT]</w:t>
      </w:r>
      <w:r w:rsidRPr="00D430FD">
        <w:rPr>
          <w:sz w:val="26"/>
          <w:szCs w:val="26"/>
        </w:rPr>
        <w:t xml:space="preserve">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tin</w:t>
      </w:r>
      <w:proofErr w:type="spellEnd"/>
      <w:r w:rsidRPr="00D430FD">
        <w:rPr>
          <w:sz w:val="26"/>
          <w:szCs w:val="26"/>
          <w:lang w:val="es-ES"/>
        </w:rPr>
        <w:t xml:space="preserve"> </w:t>
      </w:r>
      <w:proofErr w:type="spellStart"/>
      <w:r w:rsidRPr="00D430FD">
        <w:rPr>
          <w:sz w:val="26"/>
          <w:szCs w:val="26"/>
          <w:lang w:val="es-ES"/>
        </w:rPr>
        <w:t>chính</w:t>
      </w:r>
      <w:proofErr w:type="spellEnd"/>
      <w:r w:rsidRPr="00D430FD">
        <w:rPr>
          <w:sz w:val="26"/>
          <w:szCs w:val="26"/>
          <w:lang w:val="es-ES"/>
        </w:rPr>
        <w:t xml:space="preserve"> </w:t>
      </w:r>
      <w:proofErr w:type="spellStart"/>
      <w:r w:rsidRPr="00D430FD">
        <w:rPr>
          <w:sz w:val="26"/>
          <w:szCs w:val="26"/>
          <w:lang w:val="es-ES"/>
        </w:rPr>
        <w:t>như</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w:t>
      </w:r>
    </w:p>
    <w:p w14:paraId="045127D0"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E-</w:t>
      </w:r>
      <w:proofErr w:type="gramStart"/>
      <w:r w:rsidRPr="00D430FD">
        <w:rPr>
          <w:sz w:val="26"/>
          <w:szCs w:val="26"/>
          <w:lang w:val="es-ES"/>
        </w:rPr>
        <w:t>TBMT:_</w:t>
      </w:r>
      <w:proofErr w:type="gramEnd"/>
      <w:r w:rsidRPr="00D430FD">
        <w:rPr>
          <w:sz w:val="26"/>
          <w:szCs w:val="26"/>
          <w:lang w:val="es-ES"/>
        </w:rPr>
        <w:t>__</w:t>
      </w:r>
      <w:r w:rsidRPr="00D430FD">
        <w:rPr>
          <w:i/>
          <w:sz w:val="26"/>
          <w:szCs w:val="26"/>
          <w:lang w:val="es-ES"/>
        </w:rPr>
        <w:t>[</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trích</w:t>
      </w:r>
      <w:proofErr w:type="spellEnd"/>
      <w:r w:rsidRPr="00D430FD">
        <w:rPr>
          <w:i/>
          <w:sz w:val="26"/>
          <w:szCs w:val="26"/>
          <w:lang w:val="es-ES"/>
        </w:rPr>
        <w:t xml:space="preserve"> </w:t>
      </w:r>
      <w:proofErr w:type="spellStart"/>
      <w:r w:rsidRPr="00D430FD">
        <w:rPr>
          <w:i/>
          <w:sz w:val="26"/>
          <w:szCs w:val="26"/>
          <w:lang w:val="es-ES"/>
        </w:rPr>
        <w:t>xuất</w:t>
      </w:r>
      <w:proofErr w:type="spellEnd"/>
      <w:r w:rsidRPr="00D430FD">
        <w:rPr>
          <w:i/>
          <w:sz w:val="26"/>
          <w:szCs w:val="26"/>
          <w:lang w:val="es-ES"/>
        </w:rPr>
        <w:t xml:space="preserve"> </w:t>
      </w:r>
      <w:proofErr w:type="spellStart"/>
      <w:r w:rsidRPr="00D430FD">
        <w:rPr>
          <w:i/>
          <w:sz w:val="26"/>
          <w:szCs w:val="26"/>
          <w:lang w:val="es-ES"/>
        </w:rPr>
        <w:t>theo</w:t>
      </w:r>
      <w:proofErr w:type="spellEnd"/>
      <w:r w:rsidRPr="00D430FD">
        <w:rPr>
          <w:i/>
          <w:sz w:val="26"/>
          <w:szCs w:val="26"/>
          <w:lang w:val="es-ES"/>
        </w:rPr>
        <w:t xml:space="preserve"> </w:t>
      </w:r>
      <w:proofErr w:type="spellStart"/>
      <w:r w:rsidRPr="00D430FD">
        <w:rPr>
          <w:i/>
          <w:sz w:val="26"/>
          <w:szCs w:val="26"/>
          <w:lang w:val="es-ES"/>
        </w:rPr>
        <w:t>số</w:t>
      </w:r>
      <w:proofErr w:type="spellEnd"/>
      <w:r w:rsidRPr="00D430FD">
        <w:rPr>
          <w:i/>
          <w:sz w:val="26"/>
          <w:szCs w:val="26"/>
          <w:lang w:val="es-ES"/>
        </w:rPr>
        <w:t xml:space="preserve"> E-TBMT </w:t>
      </w:r>
      <w:proofErr w:type="spellStart"/>
      <w:r w:rsidRPr="00D430FD">
        <w:rPr>
          <w:i/>
          <w:sz w:val="26"/>
          <w:szCs w:val="26"/>
          <w:lang w:val="es-ES"/>
        </w:rPr>
        <w:t>trong</w:t>
      </w:r>
      <w:proofErr w:type="spellEnd"/>
      <w:r w:rsidRPr="00D430FD">
        <w:rPr>
          <w:i/>
          <w:sz w:val="26"/>
          <w:szCs w:val="26"/>
          <w:lang w:val="es-ES"/>
        </w:rPr>
        <w:t xml:space="preserve"> E-TBMT];</w:t>
      </w:r>
    </w:p>
    <w:p w14:paraId="38711248" w14:textId="77777777" w:rsidR="009578A7" w:rsidRPr="00D430FD" w:rsidRDefault="009578A7" w:rsidP="001159BF">
      <w:pPr>
        <w:tabs>
          <w:tab w:val="right" w:pos="9000"/>
        </w:tabs>
        <w:spacing w:before="60" w:after="60"/>
        <w:ind w:firstLine="567"/>
        <w:rPr>
          <w:i/>
          <w:sz w:val="26"/>
          <w:szCs w:val="26"/>
          <w:lang w:val="es-ES"/>
        </w:rPr>
      </w:pPr>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điểm</w:t>
      </w:r>
      <w:proofErr w:type="spellEnd"/>
      <w:r w:rsidRPr="00D430FD">
        <w:rPr>
          <w:sz w:val="26"/>
          <w:szCs w:val="26"/>
          <w:lang w:val="es-ES"/>
        </w:rPr>
        <w:t xml:space="preserve"> </w:t>
      </w:r>
      <w:proofErr w:type="spellStart"/>
      <w:r w:rsidRPr="00D430FD">
        <w:rPr>
          <w:sz w:val="26"/>
          <w:szCs w:val="26"/>
          <w:lang w:val="es-ES"/>
        </w:rPr>
        <w:t>đóng</w:t>
      </w:r>
      <w:proofErr w:type="spellEnd"/>
      <w:r w:rsidRPr="00D430FD">
        <w:rPr>
          <w:sz w:val="26"/>
          <w:szCs w:val="26"/>
          <w:lang w:val="es-ES"/>
        </w:rPr>
        <w:t xml:space="preserve"> </w:t>
      </w:r>
      <w:proofErr w:type="spellStart"/>
      <w:proofErr w:type="gramStart"/>
      <w:r w:rsidRPr="00D430FD">
        <w:rPr>
          <w:sz w:val="26"/>
          <w:szCs w:val="26"/>
          <w:lang w:val="es-ES"/>
        </w:rPr>
        <w:t>thầu</w:t>
      </w:r>
      <w:proofErr w:type="spellEnd"/>
      <w:r w:rsidRPr="00D430FD">
        <w:rPr>
          <w:sz w:val="26"/>
          <w:szCs w:val="26"/>
          <w:lang w:val="es-ES"/>
        </w:rPr>
        <w:t>:_</w:t>
      </w:r>
      <w:proofErr w:type="gramEnd"/>
      <w:r w:rsidRPr="00D430FD">
        <w:rPr>
          <w:sz w:val="26"/>
          <w:szCs w:val="26"/>
          <w:lang w:val="es-ES"/>
        </w:rPr>
        <w:t>__</w:t>
      </w:r>
      <w:r w:rsidRPr="00D430FD">
        <w:rPr>
          <w:i/>
          <w:sz w:val="26"/>
          <w:szCs w:val="26"/>
          <w:lang w:val="es-ES"/>
        </w:rPr>
        <w:t>[</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trích</w:t>
      </w:r>
      <w:proofErr w:type="spellEnd"/>
      <w:r w:rsidRPr="00D430FD">
        <w:rPr>
          <w:i/>
          <w:sz w:val="26"/>
          <w:szCs w:val="26"/>
          <w:lang w:val="es-ES"/>
        </w:rPr>
        <w:t xml:space="preserve"> </w:t>
      </w:r>
      <w:proofErr w:type="spellStart"/>
      <w:r w:rsidRPr="00D430FD">
        <w:rPr>
          <w:i/>
          <w:sz w:val="26"/>
          <w:szCs w:val="26"/>
          <w:lang w:val="es-ES"/>
        </w:rPr>
        <w:t>xuất</w:t>
      </w:r>
      <w:proofErr w:type="spellEnd"/>
      <w:r w:rsidRPr="00D430FD">
        <w:rPr>
          <w:i/>
          <w:sz w:val="26"/>
          <w:szCs w:val="26"/>
          <w:lang w:val="es-ES"/>
        </w:rPr>
        <w:t xml:space="preserve"> </w:t>
      </w:r>
      <w:proofErr w:type="spellStart"/>
      <w:r w:rsidRPr="00D430FD">
        <w:rPr>
          <w:i/>
          <w:sz w:val="26"/>
          <w:szCs w:val="26"/>
          <w:lang w:val="es-ES"/>
        </w:rPr>
        <w:t>theo</w:t>
      </w:r>
      <w:proofErr w:type="spellEnd"/>
      <w:r w:rsidRPr="00D430FD">
        <w:rPr>
          <w:i/>
          <w:sz w:val="26"/>
          <w:szCs w:val="26"/>
          <w:lang w:val="es-ES"/>
        </w:rPr>
        <w:t xml:space="preserve"> </w:t>
      </w:r>
      <w:proofErr w:type="spellStart"/>
      <w:r w:rsidRPr="00D430FD">
        <w:rPr>
          <w:i/>
          <w:sz w:val="26"/>
          <w:szCs w:val="26"/>
          <w:lang w:val="es-ES"/>
        </w:rPr>
        <w:t>thời</w:t>
      </w:r>
      <w:proofErr w:type="spellEnd"/>
      <w:r w:rsidRPr="00D430FD">
        <w:rPr>
          <w:i/>
          <w:sz w:val="26"/>
          <w:szCs w:val="26"/>
          <w:lang w:val="es-ES"/>
        </w:rPr>
        <w:t xml:space="preserve"> </w:t>
      </w:r>
      <w:proofErr w:type="spellStart"/>
      <w:r w:rsidRPr="00D430FD">
        <w:rPr>
          <w:i/>
          <w:sz w:val="26"/>
          <w:szCs w:val="26"/>
          <w:lang w:val="es-ES"/>
        </w:rPr>
        <w:t>điểm</w:t>
      </w:r>
      <w:proofErr w:type="spellEnd"/>
      <w:r w:rsidRPr="00D430FD">
        <w:rPr>
          <w:i/>
          <w:sz w:val="26"/>
          <w:szCs w:val="26"/>
          <w:lang w:val="es-ES"/>
        </w:rPr>
        <w:t xml:space="preserve"> </w:t>
      </w:r>
      <w:proofErr w:type="spellStart"/>
      <w:r w:rsidRPr="00D430FD">
        <w:rPr>
          <w:i/>
          <w:sz w:val="26"/>
          <w:szCs w:val="26"/>
          <w:lang w:val="es-ES"/>
        </w:rPr>
        <w:t>đóng</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trong</w:t>
      </w:r>
      <w:proofErr w:type="spellEnd"/>
      <w:r w:rsidRPr="00D430FD">
        <w:rPr>
          <w:i/>
          <w:sz w:val="26"/>
          <w:szCs w:val="26"/>
          <w:lang w:val="es-ES"/>
        </w:rPr>
        <w:t xml:space="preserve"> E-TBMT];</w:t>
      </w:r>
    </w:p>
    <w:p w14:paraId="64D72514" w14:textId="77777777" w:rsidR="009578A7" w:rsidRPr="00D430FD" w:rsidRDefault="009578A7" w:rsidP="001159BF">
      <w:pPr>
        <w:pStyle w:val="BodyText"/>
        <w:widowControl w:val="0"/>
        <w:suppressAutoHyphens w:val="0"/>
        <w:spacing w:before="60" w:after="60"/>
        <w:ind w:right="0" w:firstLine="567"/>
        <w:rPr>
          <w:sz w:val="26"/>
          <w:szCs w:val="26"/>
          <w:lang w:val="es-ES"/>
        </w:rPr>
      </w:pP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sz w:val="26"/>
          <w:szCs w:val="26"/>
          <w:lang w:val="es-ES"/>
        </w:rPr>
        <w:t xml:space="preserve">E-HSMT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____</w:t>
      </w:r>
      <w:r w:rsidRPr="00D430FD">
        <w:rPr>
          <w:i/>
          <w:sz w:val="26"/>
          <w:szCs w:val="26"/>
        </w:rPr>
        <w:t>[</w:t>
      </w:r>
      <w:proofErr w:type="spellStart"/>
      <w:r w:rsidRPr="00D430FD">
        <w:rPr>
          <w:i/>
          <w:sz w:val="26"/>
          <w:szCs w:val="26"/>
          <w:lang w:val="es-ES"/>
        </w:rPr>
        <w:t>Hệ</w:t>
      </w:r>
      <w:proofErr w:type="spellEnd"/>
      <w:r w:rsidRPr="00D430FD">
        <w:rPr>
          <w:i/>
          <w:sz w:val="26"/>
          <w:szCs w:val="26"/>
          <w:lang w:val="es-ES"/>
        </w:rPr>
        <w:t xml:space="preserve"> </w:t>
      </w:r>
      <w:proofErr w:type="spellStart"/>
      <w:r w:rsidRPr="00D430FD">
        <w:rPr>
          <w:i/>
          <w:sz w:val="26"/>
          <w:szCs w:val="26"/>
          <w:lang w:val="es-ES"/>
        </w:rPr>
        <w:t>thống</w:t>
      </w:r>
      <w:proofErr w:type="spellEnd"/>
      <w:r w:rsidRPr="00D430FD">
        <w:rPr>
          <w:sz w:val="26"/>
          <w:szCs w:val="26"/>
        </w:rPr>
        <w:t xml:space="preserve"> </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tổng</w:t>
      </w:r>
      <w:proofErr w:type="spellEnd"/>
      <w:r w:rsidRPr="00D430FD">
        <w:rPr>
          <w:i/>
          <w:sz w:val="26"/>
          <w:szCs w:val="26"/>
          <w:lang w:val="es-ES"/>
        </w:rPr>
        <w:t xml:space="preserve"> </w:t>
      </w:r>
      <w:proofErr w:type="spellStart"/>
      <w:r w:rsidRPr="00D430FD">
        <w:rPr>
          <w:i/>
          <w:sz w:val="26"/>
          <w:szCs w:val="26"/>
          <w:lang w:val="es-ES"/>
        </w:rPr>
        <w:t>hợp</w:t>
      </w:r>
      <w:proofErr w:type="spellEnd"/>
      <w:r w:rsidRPr="00D430FD">
        <w:rPr>
          <w:i/>
          <w:sz w:val="26"/>
          <w:szCs w:val="26"/>
          <w:lang w:val="es-ES"/>
        </w:rPr>
        <w:t xml:space="preserve"> </w:t>
      </w:r>
      <w:proofErr w:type="spellStart"/>
      <w:r w:rsidRPr="00D430FD">
        <w:rPr>
          <w:i/>
          <w:sz w:val="26"/>
          <w:szCs w:val="26"/>
          <w:lang w:val="es-ES"/>
        </w:rPr>
        <w:t>khi</w:t>
      </w:r>
      <w:proofErr w:type="spellEnd"/>
      <w:r w:rsidRPr="00D430FD">
        <w:rPr>
          <w:i/>
          <w:sz w:val="26"/>
          <w:szCs w:val="26"/>
          <w:lang w:val="es-ES"/>
        </w:rPr>
        <w:t xml:space="preserve"> </w:t>
      </w:r>
      <w:proofErr w:type="spellStart"/>
      <w:r w:rsidRPr="00D430FD">
        <w:rPr>
          <w:i/>
          <w:sz w:val="26"/>
          <w:szCs w:val="26"/>
          <w:lang w:val="es-ES"/>
        </w:rPr>
        <w:t>nhà</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điền</w:t>
      </w:r>
      <w:proofErr w:type="spellEnd"/>
      <w:r w:rsidRPr="00D430FD">
        <w:rPr>
          <w:i/>
          <w:sz w:val="26"/>
          <w:szCs w:val="26"/>
          <w:lang w:val="es-ES"/>
        </w:rPr>
        <w:t xml:space="preserve"> </w:t>
      </w:r>
      <w:proofErr w:type="spellStart"/>
      <w:r w:rsidRPr="00D430FD">
        <w:rPr>
          <w:i/>
          <w:sz w:val="26"/>
          <w:szCs w:val="26"/>
          <w:lang w:val="es-ES"/>
        </w:rPr>
        <w:t>giá</w:t>
      </w:r>
      <w:proofErr w:type="spellEnd"/>
      <w:r w:rsidRPr="00D430FD">
        <w:rPr>
          <w:i/>
          <w:sz w:val="26"/>
          <w:szCs w:val="26"/>
          <w:lang w:val="es-ES"/>
        </w:rPr>
        <w:t xml:space="preserve"> </w:t>
      </w:r>
      <w:proofErr w:type="spellStart"/>
      <w:r w:rsidRPr="00D430FD">
        <w:rPr>
          <w:i/>
          <w:sz w:val="26"/>
          <w:szCs w:val="26"/>
          <w:lang w:val="es-ES"/>
        </w:rPr>
        <w:t>chào</w:t>
      </w:r>
      <w:proofErr w:type="spellEnd"/>
      <w:r w:rsidRPr="00D430FD">
        <w:rPr>
          <w:i/>
          <w:sz w:val="26"/>
          <w:szCs w:val="26"/>
          <w:lang w:val="es-ES"/>
        </w:rPr>
        <w:t xml:space="preserve"> </w:t>
      </w:r>
      <w:proofErr w:type="spellStart"/>
      <w:r w:rsidRPr="00D430FD">
        <w:rPr>
          <w:i/>
          <w:sz w:val="26"/>
          <w:szCs w:val="26"/>
          <w:lang w:val="es-ES"/>
        </w:rPr>
        <w:t>trong</w:t>
      </w:r>
      <w:proofErr w:type="spellEnd"/>
      <w:r w:rsidRPr="00D430FD">
        <w:rPr>
          <w:i/>
          <w:sz w:val="26"/>
          <w:szCs w:val="26"/>
          <w:lang w:val="es-ES"/>
        </w:rPr>
        <w:t xml:space="preserve"> </w:t>
      </w:r>
      <w:proofErr w:type="spellStart"/>
      <w:r w:rsidRPr="00D430FD">
        <w:rPr>
          <w:i/>
          <w:sz w:val="26"/>
          <w:szCs w:val="26"/>
          <w:lang w:val="es-ES"/>
        </w:rPr>
        <w:t>các</w:t>
      </w:r>
      <w:proofErr w:type="spellEnd"/>
      <w:r w:rsidRPr="00D430FD">
        <w:rPr>
          <w:i/>
          <w:sz w:val="26"/>
          <w:szCs w:val="26"/>
          <w:lang w:val="es-ES"/>
        </w:rPr>
        <w:t xml:space="preserve"> </w:t>
      </w:r>
      <w:proofErr w:type="spellStart"/>
      <w:r w:rsidRPr="00D430FD">
        <w:rPr>
          <w:i/>
          <w:sz w:val="26"/>
          <w:szCs w:val="26"/>
          <w:lang w:val="es-ES"/>
        </w:rPr>
        <w:t>biểu</w:t>
      </w:r>
      <w:proofErr w:type="spellEnd"/>
      <w:r w:rsidRPr="00D430FD">
        <w:rPr>
          <w:i/>
          <w:sz w:val="26"/>
          <w:szCs w:val="26"/>
          <w:lang w:val="es-ES"/>
        </w:rPr>
        <w:t xml:space="preserve"> </w:t>
      </w:r>
      <w:proofErr w:type="spellStart"/>
      <w:r w:rsidRPr="00D430FD">
        <w:rPr>
          <w:i/>
          <w:sz w:val="26"/>
          <w:szCs w:val="26"/>
          <w:lang w:val="es-ES"/>
        </w:rPr>
        <w:t>mẫu</w:t>
      </w:r>
      <w:proofErr w:type="spellEnd"/>
      <w:r w:rsidRPr="00D430FD">
        <w:rPr>
          <w:i/>
          <w:sz w:val="26"/>
          <w:szCs w:val="26"/>
          <w:lang w:val="es-ES"/>
        </w:rPr>
        <w:t xml:space="preserve"> </w:t>
      </w:r>
      <w:proofErr w:type="spellStart"/>
      <w:r w:rsidRPr="00D430FD">
        <w:rPr>
          <w:i/>
          <w:sz w:val="26"/>
          <w:szCs w:val="26"/>
          <w:lang w:val="es-ES"/>
        </w:rPr>
        <w:t>dự</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proofErr w:type="spellStart"/>
      <w:r w:rsidRPr="00D430FD">
        <w:rPr>
          <w:i/>
          <w:sz w:val="26"/>
          <w:szCs w:val="26"/>
          <w:lang w:val="es-ES"/>
        </w:rPr>
        <w:t>trên</w:t>
      </w:r>
      <w:proofErr w:type="spellEnd"/>
      <w:r w:rsidRPr="00D430FD">
        <w:rPr>
          <w:i/>
          <w:sz w:val="26"/>
          <w:szCs w:val="26"/>
          <w:lang w:val="es-ES"/>
        </w:rPr>
        <w:t xml:space="preserve"> </w:t>
      </w:r>
      <w:proofErr w:type="spellStart"/>
      <w:r w:rsidRPr="00D430FD">
        <w:rPr>
          <w:i/>
          <w:sz w:val="26"/>
          <w:szCs w:val="26"/>
          <w:lang w:val="es-ES"/>
        </w:rPr>
        <w:t>Hệ</w:t>
      </w:r>
      <w:proofErr w:type="spellEnd"/>
      <w:r w:rsidRPr="00D430FD">
        <w:rPr>
          <w:i/>
          <w:sz w:val="26"/>
          <w:szCs w:val="26"/>
          <w:lang w:val="es-ES"/>
        </w:rPr>
        <w:t xml:space="preserve"> </w:t>
      </w:r>
      <w:proofErr w:type="spellStart"/>
      <w:r w:rsidRPr="00D430FD">
        <w:rPr>
          <w:i/>
          <w:sz w:val="26"/>
          <w:szCs w:val="26"/>
          <w:lang w:val="es-ES"/>
        </w:rPr>
        <w:t>thống</w:t>
      </w:r>
      <w:proofErr w:type="spellEnd"/>
      <w:r w:rsidRPr="00D430FD">
        <w:rPr>
          <w:i/>
          <w:sz w:val="26"/>
          <w:szCs w:val="26"/>
        </w:rPr>
        <w:t>]</w:t>
      </w:r>
      <w:r w:rsidRPr="00D430FD">
        <w:rPr>
          <w:i/>
          <w:sz w:val="26"/>
          <w:szCs w:val="26"/>
          <w:lang w:val="es-ES"/>
        </w:rPr>
        <w:t xml:space="preserve"> </w:t>
      </w:r>
      <w:proofErr w:type="spellStart"/>
      <w:r w:rsidRPr="00D430FD">
        <w:rPr>
          <w:sz w:val="26"/>
          <w:szCs w:val="26"/>
        </w:rPr>
        <w:t>cùng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bảng</w:t>
      </w:r>
      <w:proofErr w:type="spellEnd"/>
      <w:r w:rsidRPr="00D430FD">
        <w:rPr>
          <w:sz w:val="26"/>
          <w:szCs w:val="26"/>
          <w:lang w:val="es-ES"/>
        </w:rPr>
        <w:t xml:space="preserve"> </w:t>
      </w:r>
      <w:proofErr w:type="spellStart"/>
      <w:r w:rsidRPr="00D430FD">
        <w:rPr>
          <w:sz w:val="26"/>
          <w:szCs w:val="26"/>
          <w:lang w:val="es-ES"/>
        </w:rPr>
        <w:t>tổng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rPr>
        <w:t>kèm</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
    <w:p w14:paraId="2CB650B3" w14:textId="77777777" w:rsidR="009578A7" w:rsidRPr="00D430FD" w:rsidRDefault="009578A7" w:rsidP="001159BF">
      <w:pPr>
        <w:pStyle w:val="BodyText"/>
        <w:widowControl w:val="0"/>
        <w:spacing w:before="60" w:after="60"/>
        <w:ind w:firstLine="720"/>
        <w:rPr>
          <w:i/>
          <w:sz w:val="26"/>
          <w:szCs w:val="26"/>
        </w:rPr>
      </w:pPr>
      <w:proofErr w:type="spellStart"/>
      <w:r w:rsidRPr="00D430FD">
        <w:rPr>
          <w:sz w:val="26"/>
          <w:szCs w:val="26"/>
        </w:rPr>
        <w:t>Ngoài</w:t>
      </w:r>
      <w:proofErr w:type="spellEnd"/>
      <w:r w:rsidRPr="00D430FD">
        <w:rPr>
          <w:sz w:val="26"/>
          <w:szCs w:val="26"/>
        </w:rPr>
        <w:t xml:space="preserve"> ra, </w:t>
      </w: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w:t>
      </w:r>
      <w:proofErr w:type="spellStart"/>
      <w:r w:rsidRPr="00D430FD">
        <w:rPr>
          <w:sz w:val="26"/>
          <w:szCs w:val="26"/>
        </w:rPr>
        <w:t>nguyện</w:t>
      </w:r>
      <w:proofErr w:type="spellEnd"/>
      <w:r w:rsidRPr="00D430FD">
        <w:rPr>
          <w:sz w:val="26"/>
          <w:szCs w:val="26"/>
        </w:rPr>
        <w:t xml:space="preserve"> </w:t>
      </w:r>
      <w:proofErr w:type="spellStart"/>
      <w:r w:rsidRPr="00D430FD">
        <w:rPr>
          <w:sz w:val="26"/>
          <w:szCs w:val="26"/>
        </w:rPr>
        <w:t>giảm</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tỷ</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trăm</w:t>
      </w:r>
      <w:proofErr w:type="spellEnd"/>
      <w:r w:rsidRPr="00D430FD">
        <w:rPr>
          <w:sz w:val="26"/>
          <w:szCs w:val="26"/>
        </w:rPr>
        <w:t xml:space="preserve"> </w:t>
      </w:r>
      <w:proofErr w:type="spellStart"/>
      <w:r w:rsidRPr="00D430FD">
        <w:rPr>
          <w:sz w:val="26"/>
          <w:szCs w:val="26"/>
        </w:rPr>
        <w:t>giảm</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____</w:t>
      </w:r>
      <w:r w:rsidRPr="00D430FD">
        <w:rPr>
          <w:i/>
          <w:sz w:val="26"/>
          <w:szCs w:val="26"/>
        </w:rPr>
        <w:t>[</w:t>
      </w:r>
      <w:proofErr w:type="spellStart"/>
      <w:r w:rsidRPr="00D430FD">
        <w:rPr>
          <w:i/>
          <w:sz w:val="26"/>
          <w:szCs w:val="26"/>
        </w:rPr>
        <w:t>Ghi</w:t>
      </w:r>
      <w:proofErr w:type="spellEnd"/>
      <w:r w:rsidRPr="00D430FD">
        <w:rPr>
          <w:i/>
          <w:sz w:val="26"/>
          <w:szCs w:val="26"/>
        </w:rPr>
        <w:t xml:space="preserve"> </w:t>
      </w:r>
      <w:proofErr w:type="spellStart"/>
      <w:r w:rsidRPr="00D430FD">
        <w:rPr>
          <w:i/>
          <w:sz w:val="26"/>
          <w:szCs w:val="26"/>
        </w:rPr>
        <w:t>tỷ</w:t>
      </w:r>
      <w:proofErr w:type="spellEnd"/>
      <w:r w:rsidRPr="00D430FD">
        <w:rPr>
          <w:i/>
          <w:sz w:val="26"/>
          <w:szCs w:val="26"/>
        </w:rPr>
        <w:t xml:space="preserve"> </w:t>
      </w:r>
      <w:proofErr w:type="spellStart"/>
      <w:r w:rsidRPr="00D430FD">
        <w:rPr>
          <w:i/>
          <w:sz w:val="26"/>
          <w:szCs w:val="26"/>
        </w:rPr>
        <w:t>lệ</w:t>
      </w:r>
      <w:proofErr w:type="spellEnd"/>
      <w:r w:rsidRPr="00D430FD">
        <w:rPr>
          <w:i/>
          <w:sz w:val="26"/>
          <w:szCs w:val="26"/>
        </w:rPr>
        <w:t xml:space="preserve"> </w:t>
      </w:r>
      <w:proofErr w:type="spellStart"/>
      <w:r w:rsidRPr="00D430FD">
        <w:rPr>
          <w:i/>
          <w:sz w:val="26"/>
          <w:szCs w:val="26"/>
        </w:rPr>
        <w:t>giảm</w:t>
      </w:r>
      <w:proofErr w:type="spellEnd"/>
      <w:r w:rsidRPr="00D430FD">
        <w:rPr>
          <w:i/>
          <w:sz w:val="26"/>
          <w:szCs w:val="26"/>
        </w:rPr>
        <w:t xml:space="preserve"> </w:t>
      </w:r>
      <w:proofErr w:type="spellStart"/>
      <w:r w:rsidRPr="00D430FD">
        <w:rPr>
          <w:i/>
          <w:sz w:val="26"/>
          <w:szCs w:val="26"/>
        </w:rPr>
        <w:t>giá</w:t>
      </w:r>
      <w:proofErr w:type="spellEnd"/>
      <w:r w:rsidRPr="00D430FD">
        <w:rPr>
          <w:i/>
          <w:sz w:val="26"/>
          <w:szCs w:val="26"/>
        </w:rPr>
        <w:t xml:space="preserve">]. </w:t>
      </w:r>
    </w:p>
    <w:p w14:paraId="6942B419" w14:textId="77777777" w:rsidR="009578A7" w:rsidRPr="00D430FD" w:rsidRDefault="009578A7" w:rsidP="001159BF">
      <w:pPr>
        <w:pStyle w:val="BodyText"/>
        <w:widowControl w:val="0"/>
        <w:suppressAutoHyphens w:val="0"/>
        <w:spacing w:before="60" w:after="60"/>
        <w:ind w:right="0" w:firstLine="567"/>
        <w:rPr>
          <w:sz w:val="26"/>
          <w:szCs w:val="26"/>
        </w:rPr>
      </w:pP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trừ</w:t>
      </w:r>
      <w:proofErr w:type="spellEnd"/>
      <w:r w:rsidRPr="00D430FD">
        <w:rPr>
          <w:sz w:val="26"/>
          <w:szCs w:val="26"/>
        </w:rPr>
        <w:t xml:space="preserve"> </w:t>
      </w:r>
      <w:proofErr w:type="spellStart"/>
      <w:r w:rsidRPr="00D430FD">
        <w:rPr>
          <w:sz w:val="26"/>
          <w:szCs w:val="26"/>
        </w:rPr>
        <w:t>đi</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giảm</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:_____ </w:t>
      </w:r>
      <w:r w:rsidRPr="00D430FD">
        <w:rPr>
          <w:i/>
          <w:sz w:val="26"/>
          <w:szCs w:val="26"/>
        </w:rPr>
        <w:t>[</w:t>
      </w:r>
      <w:proofErr w:type="spellStart"/>
      <w:r w:rsidRPr="00D430FD">
        <w:rPr>
          <w:i/>
          <w:sz w:val="26"/>
          <w:szCs w:val="26"/>
        </w:rPr>
        <w:t>Hệ</w:t>
      </w:r>
      <w:proofErr w:type="spellEnd"/>
      <w:r w:rsidRPr="00D430FD">
        <w:rPr>
          <w:i/>
          <w:sz w:val="26"/>
          <w:szCs w:val="26"/>
        </w:rPr>
        <w:t xml:space="preserve"> </w:t>
      </w:r>
      <w:proofErr w:type="spellStart"/>
      <w:r w:rsidRPr="00D430FD">
        <w:rPr>
          <w:i/>
          <w:sz w:val="26"/>
          <w:szCs w:val="26"/>
        </w:rPr>
        <w:t>thống</w:t>
      </w:r>
      <w:proofErr w:type="spellEnd"/>
      <w:r w:rsidRPr="00D430FD">
        <w:rPr>
          <w:i/>
          <w:sz w:val="26"/>
          <w:szCs w:val="26"/>
        </w:rPr>
        <w:t xml:space="preserve"> </w:t>
      </w:r>
      <w:proofErr w:type="spellStart"/>
      <w:r w:rsidRPr="00D430FD">
        <w:rPr>
          <w:i/>
          <w:sz w:val="26"/>
          <w:szCs w:val="26"/>
        </w:rPr>
        <w:t>tự</w:t>
      </w:r>
      <w:proofErr w:type="spellEnd"/>
      <w:r w:rsidRPr="00D430FD">
        <w:rPr>
          <w:i/>
          <w:sz w:val="26"/>
          <w:szCs w:val="26"/>
        </w:rPr>
        <w:t xml:space="preserve"> </w:t>
      </w:r>
      <w:proofErr w:type="spellStart"/>
      <w:r w:rsidRPr="00D430FD">
        <w:rPr>
          <w:i/>
          <w:sz w:val="26"/>
          <w:szCs w:val="26"/>
        </w:rPr>
        <w:t>động</w:t>
      </w:r>
      <w:proofErr w:type="spellEnd"/>
      <w:r w:rsidRPr="00D430FD">
        <w:rPr>
          <w:i/>
          <w:sz w:val="26"/>
          <w:szCs w:val="26"/>
        </w:rPr>
        <w:t xml:space="preserve"> </w:t>
      </w:r>
      <w:proofErr w:type="spellStart"/>
      <w:r w:rsidRPr="00D430FD">
        <w:rPr>
          <w:i/>
          <w:sz w:val="26"/>
          <w:szCs w:val="26"/>
        </w:rPr>
        <w:t>tính</w:t>
      </w:r>
      <w:proofErr w:type="spellEnd"/>
      <w:r w:rsidRPr="00D430FD">
        <w:rPr>
          <w:i/>
          <w:sz w:val="26"/>
          <w:szCs w:val="26"/>
        </w:rPr>
        <w:t>].</w:t>
      </w:r>
    </w:p>
    <w:p w14:paraId="3F041174" w14:textId="77777777" w:rsidR="009578A7" w:rsidRPr="00D430FD" w:rsidRDefault="009578A7" w:rsidP="001159BF">
      <w:pPr>
        <w:pStyle w:val="BodyText"/>
        <w:widowControl w:val="0"/>
        <w:suppressAutoHyphens w:val="0"/>
        <w:spacing w:before="60" w:after="60"/>
        <w:ind w:right="0" w:firstLine="567"/>
        <w:rPr>
          <w:i/>
          <w:sz w:val="26"/>
          <w:szCs w:val="26"/>
        </w:rPr>
      </w:pP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____ </w:t>
      </w:r>
      <w:r w:rsidRPr="00D430FD">
        <w:rPr>
          <w:i/>
          <w:sz w:val="26"/>
          <w:szCs w:val="26"/>
        </w:rPr>
        <w:t>[</w:t>
      </w:r>
      <w:proofErr w:type="spellStart"/>
      <w:r w:rsidRPr="00D430FD">
        <w:rPr>
          <w:i/>
          <w:sz w:val="26"/>
          <w:szCs w:val="26"/>
          <w:lang w:val="es-ES"/>
        </w:rPr>
        <w:t>tự</w:t>
      </w:r>
      <w:proofErr w:type="spellEnd"/>
      <w:r w:rsidRPr="00D430FD">
        <w:rPr>
          <w:i/>
          <w:sz w:val="26"/>
          <w:szCs w:val="26"/>
          <w:lang w:val="es-ES"/>
        </w:rPr>
        <w:t xml:space="preserve"> </w:t>
      </w:r>
      <w:proofErr w:type="spellStart"/>
      <w:r w:rsidRPr="00D430FD">
        <w:rPr>
          <w:i/>
          <w:sz w:val="26"/>
          <w:szCs w:val="26"/>
          <w:lang w:val="es-ES"/>
        </w:rPr>
        <w:t>trích</w:t>
      </w:r>
      <w:proofErr w:type="spellEnd"/>
      <w:r w:rsidRPr="00D430FD">
        <w:rPr>
          <w:i/>
          <w:sz w:val="26"/>
          <w:szCs w:val="26"/>
          <w:lang w:val="es-ES"/>
        </w:rPr>
        <w:t xml:space="preserve"> </w:t>
      </w:r>
      <w:proofErr w:type="spellStart"/>
      <w:r w:rsidRPr="00D430FD">
        <w:rPr>
          <w:i/>
          <w:sz w:val="26"/>
          <w:szCs w:val="26"/>
          <w:lang w:val="es-ES"/>
        </w:rPr>
        <w:t>xuất</w:t>
      </w:r>
      <w:proofErr w:type="spellEnd"/>
      <w:r w:rsidRPr="00D430FD">
        <w:rPr>
          <w:i/>
          <w:sz w:val="26"/>
          <w:szCs w:val="26"/>
          <w:lang w:val="es-ES"/>
        </w:rPr>
        <w:t xml:space="preserve"> </w:t>
      </w:r>
      <w:proofErr w:type="spellStart"/>
      <w:r w:rsidRPr="00D430FD">
        <w:rPr>
          <w:i/>
          <w:sz w:val="26"/>
          <w:szCs w:val="26"/>
          <w:lang w:val="es-ES"/>
        </w:rPr>
        <w:t>từ</w:t>
      </w:r>
      <w:proofErr w:type="spellEnd"/>
      <w:r w:rsidRPr="00D430FD">
        <w:rPr>
          <w:i/>
          <w:sz w:val="26"/>
          <w:szCs w:val="26"/>
          <w:lang w:val="es-ES"/>
        </w:rPr>
        <w:t xml:space="preserve"> </w:t>
      </w:r>
      <w:proofErr w:type="spellStart"/>
      <w:r w:rsidRPr="00D430FD">
        <w:rPr>
          <w:i/>
          <w:sz w:val="26"/>
          <w:szCs w:val="26"/>
          <w:lang w:val="es-ES"/>
        </w:rPr>
        <w:t>biểu</w:t>
      </w:r>
      <w:proofErr w:type="spellEnd"/>
      <w:r w:rsidRPr="00D430FD">
        <w:rPr>
          <w:i/>
          <w:sz w:val="26"/>
          <w:szCs w:val="26"/>
          <w:lang w:val="es-ES"/>
        </w:rPr>
        <w:t xml:space="preserve"> </w:t>
      </w:r>
      <w:proofErr w:type="spellStart"/>
      <w:r w:rsidRPr="00D430FD">
        <w:rPr>
          <w:i/>
          <w:sz w:val="26"/>
          <w:szCs w:val="26"/>
          <w:lang w:val="es-ES"/>
        </w:rPr>
        <w:t>mẫu</w:t>
      </w:r>
      <w:proofErr w:type="spellEnd"/>
      <w:r w:rsidRPr="00D430FD">
        <w:rPr>
          <w:i/>
          <w:sz w:val="26"/>
          <w:szCs w:val="26"/>
          <w:lang w:val="es-ES"/>
        </w:rPr>
        <w:t xml:space="preserve"> </w:t>
      </w:r>
      <w:proofErr w:type="spellStart"/>
      <w:r w:rsidRPr="00D430FD">
        <w:rPr>
          <w:i/>
          <w:sz w:val="26"/>
          <w:szCs w:val="26"/>
          <w:lang w:val="es-ES"/>
        </w:rPr>
        <w:t>dự</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rPr>
        <w:t>].</w:t>
      </w:r>
    </w:p>
    <w:p w14:paraId="1A1E57F9" w14:textId="77777777" w:rsidR="009578A7" w:rsidRPr="00D430FD" w:rsidRDefault="009578A7" w:rsidP="001159BF">
      <w:pPr>
        <w:tabs>
          <w:tab w:val="right" w:pos="9000"/>
        </w:tabs>
        <w:spacing w:before="60" w:after="60"/>
        <w:ind w:firstLine="567"/>
        <w:rPr>
          <w:sz w:val="26"/>
          <w:szCs w:val="26"/>
        </w:rPr>
      </w:pP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E-</w:t>
      </w:r>
      <w:proofErr w:type="gramStart"/>
      <w:r w:rsidRPr="00D430FD">
        <w:rPr>
          <w:sz w:val="26"/>
          <w:szCs w:val="26"/>
        </w:rPr>
        <w:t>HSDT:_</w:t>
      </w:r>
      <w:proofErr w:type="gramEnd"/>
      <w:r w:rsidRPr="00D430FD">
        <w:rPr>
          <w:sz w:val="26"/>
          <w:szCs w:val="26"/>
        </w:rPr>
        <w:t>___</w:t>
      </w:r>
      <w:r w:rsidRPr="00D430FD">
        <w:rPr>
          <w:i/>
          <w:sz w:val="26"/>
          <w:szCs w:val="26"/>
        </w:rPr>
        <w:t xml:space="preserve"> [</w:t>
      </w:r>
      <w:proofErr w:type="spellStart"/>
      <w:r w:rsidRPr="00D430FD">
        <w:rPr>
          <w:i/>
          <w:sz w:val="26"/>
          <w:szCs w:val="26"/>
        </w:rPr>
        <w:t>Hệ</w:t>
      </w:r>
      <w:proofErr w:type="spellEnd"/>
      <w:r w:rsidRPr="00D430FD">
        <w:rPr>
          <w:i/>
          <w:sz w:val="26"/>
          <w:szCs w:val="26"/>
        </w:rPr>
        <w:t xml:space="preserve"> </w:t>
      </w:r>
      <w:proofErr w:type="spellStart"/>
      <w:r w:rsidRPr="00D430FD">
        <w:rPr>
          <w:i/>
          <w:sz w:val="26"/>
          <w:szCs w:val="26"/>
        </w:rPr>
        <w:t>thống</w:t>
      </w:r>
      <w:proofErr w:type="spellEnd"/>
      <w:r w:rsidRPr="00D430FD">
        <w:rPr>
          <w:i/>
          <w:sz w:val="26"/>
          <w:szCs w:val="26"/>
        </w:rPr>
        <w:t xml:space="preserve"> </w:t>
      </w:r>
      <w:proofErr w:type="spellStart"/>
      <w:r w:rsidRPr="00D430FD">
        <w:rPr>
          <w:i/>
          <w:sz w:val="26"/>
          <w:szCs w:val="26"/>
        </w:rPr>
        <w:t>trích</w:t>
      </w:r>
      <w:proofErr w:type="spellEnd"/>
      <w:r w:rsidRPr="00D430FD">
        <w:rPr>
          <w:i/>
          <w:sz w:val="26"/>
          <w:szCs w:val="26"/>
        </w:rPr>
        <w:t xml:space="preserve"> </w:t>
      </w:r>
      <w:proofErr w:type="spellStart"/>
      <w:r w:rsidRPr="00D430FD">
        <w:rPr>
          <w:i/>
          <w:sz w:val="26"/>
          <w:szCs w:val="26"/>
        </w:rPr>
        <w:t>xuất</w:t>
      </w:r>
      <w:proofErr w:type="spellEnd"/>
      <w:r w:rsidRPr="00D430FD">
        <w:rPr>
          <w:i/>
          <w:sz w:val="26"/>
          <w:szCs w:val="26"/>
        </w:rPr>
        <w:t xml:space="preserve"> </w:t>
      </w:r>
      <w:proofErr w:type="spellStart"/>
      <w:r w:rsidRPr="00D430FD">
        <w:rPr>
          <w:i/>
          <w:sz w:val="26"/>
          <w:szCs w:val="26"/>
        </w:rPr>
        <w:t>từ</w:t>
      </w:r>
      <w:proofErr w:type="spellEnd"/>
      <w:r w:rsidRPr="00D430FD">
        <w:rPr>
          <w:i/>
          <w:sz w:val="26"/>
          <w:szCs w:val="26"/>
        </w:rPr>
        <w:t xml:space="preserve"> E-TBMT]</w:t>
      </w:r>
    </w:p>
    <w:p w14:paraId="1921B437" w14:textId="77777777" w:rsidR="009578A7" w:rsidRPr="00D430FD" w:rsidRDefault="009578A7" w:rsidP="001159BF">
      <w:pPr>
        <w:tabs>
          <w:tab w:val="right" w:pos="9000"/>
        </w:tabs>
        <w:spacing w:before="60" w:after="60"/>
        <w:ind w:firstLine="567"/>
        <w:rPr>
          <w:i/>
          <w:sz w:val="26"/>
          <w:szCs w:val="26"/>
        </w:rPr>
      </w:pP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proofErr w:type="gramStart"/>
      <w:r w:rsidRPr="00D430FD">
        <w:rPr>
          <w:sz w:val="26"/>
          <w:szCs w:val="26"/>
        </w:rPr>
        <w:t>thầu</w:t>
      </w:r>
      <w:proofErr w:type="spellEnd"/>
      <w:r w:rsidRPr="00D430FD">
        <w:rPr>
          <w:sz w:val="26"/>
          <w:szCs w:val="26"/>
        </w:rPr>
        <w:t>:_</w:t>
      </w:r>
      <w:proofErr w:type="gramEnd"/>
      <w:r w:rsidRPr="00D430FD">
        <w:rPr>
          <w:sz w:val="26"/>
          <w:szCs w:val="26"/>
        </w:rPr>
        <w:t>__</w:t>
      </w:r>
      <w:r w:rsidRPr="00D430FD">
        <w:rPr>
          <w:i/>
          <w:sz w:val="26"/>
          <w:szCs w:val="26"/>
        </w:rPr>
        <w:t>[</w:t>
      </w:r>
      <w:r w:rsidRPr="00D430FD">
        <w:rPr>
          <w:sz w:val="26"/>
          <w:szCs w:val="26"/>
        </w:rPr>
        <w:t xml:space="preserve"> </w:t>
      </w:r>
      <w:proofErr w:type="spellStart"/>
      <w:r w:rsidRPr="00D430FD">
        <w:rPr>
          <w:i/>
          <w:sz w:val="26"/>
          <w:szCs w:val="26"/>
        </w:rPr>
        <w:t>ghi</w:t>
      </w:r>
      <w:proofErr w:type="spellEnd"/>
      <w:r w:rsidRPr="00D430FD">
        <w:rPr>
          <w:i/>
          <w:sz w:val="26"/>
          <w:szCs w:val="26"/>
        </w:rPr>
        <w:t xml:space="preserve"> </w:t>
      </w:r>
      <w:proofErr w:type="spellStart"/>
      <w:r w:rsidRPr="00D430FD">
        <w:rPr>
          <w:i/>
          <w:sz w:val="26"/>
          <w:szCs w:val="26"/>
        </w:rPr>
        <w:t>giá</w:t>
      </w:r>
      <w:proofErr w:type="spellEnd"/>
      <w:r w:rsidRPr="00D430FD">
        <w:rPr>
          <w:i/>
          <w:sz w:val="26"/>
          <w:szCs w:val="26"/>
        </w:rPr>
        <w:t xml:space="preserve"> </w:t>
      </w:r>
      <w:proofErr w:type="spellStart"/>
      <w:r w:rsidRPr="00D430FD">
        <w:rPr>
          <w:i/>
          <w:sz w:val="26"/>
          <w:szCs w:val="26"/>
        </w:rPr>
        <w:t>trị</w:t>
      </w:r>
      <w:proofErr w:type="spellEnd"/>
      <w:r w:rsidRPr="00D430FD">
        <w:rPr>
          <w:i/>
          <w:sz w:val="26"/>
          <w:szCs w:val="26"/>
        </w:rPr>
        <w:t xml:space="preserve"> </w:t>
      </w:r>
      <w:proofErr w:type="spellStart"/>
      <w:r w:rsidRPr="00D430FD">
        <w:rPr>
          <w:i/>
          <w:sz w:val="26"/>
          <w:szCs w:val="26"/>
        </w:rPr>
        <w:t>bằng</w:t>
      </w:r>
      <w:proofErr w:type="spellEnd"/>
      <w:r w:rsidRPr="00D430FD">
        <w:rPr>
          <w:i/>
          <w:sz w:val="26"/>
          <w:szCs w:val="26"/>
        </w:rPr>
        <w:t xml:space="preserve"> </w:t>
      </w:r>
      <w:proofErr w:type="spellStart"/>
      <w:r w:rsidRPr="00D430FD">
        <w:rPr>
          <w:i/>
          <w:sz w:val="26"/>
          <w:szCs w:val="26"/>
        </w:rPr>
        <w:t>số</w:t>
      </w:r>
      <w:proofErr w:type="spellEnd"/>
      <w:r w:rsidRPr="00D430FD">
        <w:rPr>
          <w:i/>
          <w:sz w:val="26"/>
          <w:szCs w:val="26"/>
        </w:rPr>
        <w:t xml:space="preserve">, </w:t>
      </w:r>
      <w:proofErr w:type="spellStart"/>
      <w:r w:rsidRPr="00D430FD">
        <w:rPr>
          <w:i/>
          <w:sz w:val="26"/>
          <w:szCs w:val="26"/>
        </w:rPr>
        <w:t>bằng</w:t>
      </w:r>
      <w:proofErr w:type="spellEnd"/>
      <w:r w:rsidRPr="00D430FD">
        <w:rPr>
          <w:i/>
          <w:sz w:val="26"/>
          <w:szCs w:val="26"/>
        </w:rPr>
        <w:t xml:space="preserve"> </w:t>
      </w:r>
      <w:proofErr w:type="spellStart"/>
      <w:r w:rsidRPr="00D430FD">
        <w:rPr>
          <w:i/>
          <w:sz w:val="26"/>
          <w:szCs w:val="26"/>
        </w:rPr>
        <w:t>chữ</w:t>
      </w:r>
      <w:proofErr w:type="spellEnd"/>
      <w:r w:rsidRPr="00D430FD">
        <w:rPr>
          <w:i/>
          <w:sz w:val="26"/>
          <w:szCs w:val="26"/>
        </w:rPr>
        <w:t xml:space="preserve"> </w:t>
      </w:r>
      <w:proofErr w:type="spellStart"/>
      <w:r w:rsidRPr="00D430FD">
        <w:rPr>
          <w:i/>
          <w:sz w:val="26"/>
          <w:szCs w:val="26"/>
        </w:rPr>
        <w:t>và</w:t>
      </w:r>
      <w:proofErr w:type="spellEnd"/>
      <w:r w:rsidRPr="00D430FD">
        <w:rPr>
          <w:i/>
          <w:sz w:val="26"/>
          <w:szCs w:val="26"/>
        </w:rPr>
        <w:t xml:space="preserve"> </w:t>
      </w:r>
      <w:proofErr w:type="spellStart"/>
      <w:r w:rsidRPr="00D430FD">
        <w:rPr>
          <w:i/>
          <w:sz w:val="26"/>
          <w:szCs w:val="26"/>
        </w:rPr>
        <w:t>đồng</w:t>
      </w:r>
      <w:proofErr w:type="spellEnd"/>
      <w:r w:rsidRPr="00D430FD">
        <w:rPr>
          <w:i/>
          <w:sz w:val="26"/>
          <w:szCs w:val="26"/>
        </w:rPr>
        <w:t xml:space="preserve"> </w:t>
      </w:r>
      <w:proofErr w:type="spellStart"/>
      <w:r w:rsidRPr="00D430FD">
        <w:rPr>
          <w:i/>
          <w:sz w:val="26"/>
          <w:szCs w:val="26"/>
        </w:rPr>
        <w:t>tiền</w:t>
      </w:r>
      <w:proofErr w:type="spellEnd"/>
      <w:r w:rsidRPr="00D430FD">
        <w:rPr>
          <w:i/>
          <w:sz w:val="26"/>
          <w:szCs w:val="26"/>
        </w:rPr>
        <w:t xml:space="preserve"> </w:t>
      </w:r>
      <w:proofErr w:type="spellStart"/>
      <w:r w:rsidRPr="00D430FD">
        <w:rPr>
          <w:i/>
          <w:sz w:val="26"/>
          <w:szCs w:val="26"/>
        </w:rPr>
        <w:t>của</w:t>
      </w:r>
      <w:proofErr w:type="spellEnd"/>
      <w:r w:rsidRPr="00D430FD">
        <w:rPr>
          <w:i/>
          <w:sz w:val="26"/>
          <w:szCs w:val="26"/>
        </w:rPr>
        <w:t xml:space="preserve"> </w:t>
      </w:r>
      <w:proofErr w:type="spellStart"/>
      <w:r w:rsidRPr="00D430FD">
        <w:rPr>
          <w:i/>
          <w:sz w:val="26"/>
          <w:szCs w:val="26"/>
        </w:rPr>
        <w:t>bảo</w:t>
      </w:r>
      <w:proofErr w:type="spellEnd"/>
      <w:r w:rsidRPr="00D430FD">
        <w:rPr>
          <w:i/>
          <w:sz w:val="26"/>
          <w:szCs w:val="26"/>
        </w:rPr>
        <w:t xml:space="preserve"> </w:t>
      </w:r>
      <w:proofErr w:type="spellStart"/>
      <w:r w:rsidRPr="00D430FD">
        <w:rPr>
          <w:i/>
          <w:sz w:val="26"/>
          <w:szCs w:val="26"/>
        </w:rPr>
        <w:t>đảm</w:t>
      </w:r>
      <w:proofErr w:type="spellEnd"/>
      <w:r w:rsidRPr="00D430FD">
        <w:rPr>
          <w:i/>
          <w:sz w:val="26"/>
          <w:szCs w:val="26"/>
        </w:rPr>
        <w:t xml:space="preserve"> </w:t>
      </w:r>
      <w:proofErr w:type="spellStart"/>
      <w:r w:rsidRPr="00D430FD">
        <w:rPr>
          <w:i/>
          <w:sz w:val="26"/>
          <w:szCs w:val="26"/>
        </w:rPr>
        <w:t>dự</w:t>
      </w:r>
      <w:proofErr w:type="spellEnd"/>
      <w:r w:rsidRPr="00D430FD">
        <w:rPr>
          <w:i/>
          <w:sz w:val="26"/>
          <w:szCs w:val="26"/>
        </w:rPr>
        <w:t xml:space="preserve"> </w:t>
      </w:r>
      <w:proofErr w:type="spellStart"/>
      <w:r w:rsidRPr="00D430FD">
        <w:rPr>
          <w:i/>
          <w:sz w:val="26"/>
          <w:szCs w:val="26"/>
        </w:rPr>
        <w:t>thầu</w:t>
      </w:r>
      <w:proofErr w:type="spellEnd"/>
      <w:r w:rsidRPr="00D430FD">
        <w:rPr>
          <w:i/>
          <w:sz w:val="26"/>
          <w:szCs w:val="26"/>
        </w:rPr>
        <w:t>]</w:t>
      </w:r>
    </w:p>
    <w:p w14:paraId="3D0B63C5" w14:textId="77777777" w:rsidR="009578A7" w:rsidRPr="00D430FD" w:rsidRDefault="009578A7" w:rsidP="001159BF">
      <w:pPr>
        <w:tabs>
          <w:tab w:val="right" w:pos="9000"/>
        </w:tabs>
        <w:spacing w:before="60" w:after="60"/>
        <w:ind w:firstLine="567"/>
        <w:rPr>
          <w:i/>
          <w:sz w:val="26"/>
          <w:szCs w:val="26"/>
        </w:rPr>
      </w:pP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proofErr w:type="gramStart"/>
      <w:r w:rsidRPr="00D430FD">
        <w:rPr>
          <w:sz w:val="26"/>
          <w:szCs w:val="26"/>
        </w:rPr>
        <w:t>thầu</w:t>
      </w:r>
      <w:proofErr w:type="spellEnd"/>
      <w:r w:rsidRPr="00D430FD">
        <w:rPr>
          <w:sz w:val="26"/>
          <w:szCs w:val="26"/>
        </w:rPr>
        <w:t>:_</w:t>
      </w:r>
      <w:proofErr w:type="gramEnd"/>
      <w:r w:rsidRPr="00D430FD">
        <w:rPr>
          <w:sz w:val="26"/>
          <w:szCs w:val="26"/>
        </w:rPr>
        <w:t>___</w:t>
      </w:r>
      <w:r w:rsidRPr="00D430FD">
        <w:rPr>
          <w:i/>
          <w:sz w:val="26"/>
          <w:szCs w:val="26"/>
        </w:rPr>
        <w:t xml:space="preserve"> [</w:t>
      </w:r>
      <w:proofErr w:type="spellStart"/>
      <w:r w:rsidRPr="00D430FD">
        <w:rPr>
          <w:i/>
          <w:sz w:val="26"/>
          <w:szCs w:val="26"/>
        </w:rPr>
        <w:t>ghi</w:t>
      </w:r>
      <w:proofErr w:type="spellEnd"/>
      <w:r w:rsidRPr="00D430FD">
        <w:rPr>
          <w:i/>
          <w:sz w:val="26"/>
          <w:szCs w:val="26"/>
        </w:rPr>
        <w:t xml:space="preserve"> </w:t>
      </w:r>
      <w:proofErr w:type="spellStart"/>
      <w:r w:rsidRPr="00D430FD">
        <w:rPr>
          <w:i/>
          <w:sz w:val="26"/>
          <w:szCs w:val="26"/>
        </w:rPr>
        <w:t>thời</w:t>
      </w:r>
      <w:proofErr w:type="spellEnd"/>
      <w:r w:rsidRPr="00D430FD">
        <w:rPr>
          <w:i/>
          <w:sz w:val="26"/>
          <w:szCs w:val="26"/>
        </w:rPr>
        <w:t xml:space="preserve"> </w:t>
      </w:r>
      <w:proofErr w:type="spellStart"/>
      <w:r w:rsidRPr="00D430FD">
        <w:rPr>
          <w:i/>
          <w:sz w:val="26"/>
          <w:szCs w:val="26"/>
        </w:rPr>
        <w:t>gian</w:t>
      </w:r>
      <w:proofErr w:type="spellEnd"/>
      <w:r w:rsidRPr="00D430FD">
        <w:rPr>
          <w:i/>
          <w:sz w:val="26"/>
          <w:szCs w:val="26"/>
        </w:rPr>
        <w:t xml:space="preserve"> </w:t>
      </w:r>
      <w:proofErr w:type="spellStart"/>
      <w:r w:rsidRPr="00D430FD">
        <w:rPr>
          <w:i/>
          <w:sz w:val="26"/>
          <w:szCs w:val="26"/>
        </w:rPr>
        <w:t>hiệu</w:t>
      </w:r>
      <w:proofErr w:type="spellEnd"/>
      <w:r w:rsidRPr="00D430FD">
        <w:rPr>
          <w:i/>
          <w:sz w:val="26"/>
          <w:szCs w:val="26"/>
        </w:rPr>
        <w:t xml:space="preserve"> </w:t>
      </w:r>
      <w:proofErr w:type="spellStart"/>
      <w:r w:rsidRPr="00D430FD">
        <w:rPr>
          <w:i/>
          <w:sz w:val="26"/>
          <w:szCs w:val="26"/>
        </w:rPr>
        <w:t>lực</w:t>
      </w:r>
      <w:proofErr w:type="spellEnd"/>
      <w:r w:rsidRPr="00D430FD">
        <w:rPr>
          <w:i/>
          <w:sz w:val="26"/>
          <w:szCs w:val="26"/>
        </w:rPr>
        <w:t xml:space="preserve"> </w:t>
      </w:r>
      <w:proofErr w:type="spellStart"/>
      <w:r w:rsidRPr="00D430FD">
        <w:rPr>
          <w:i/>
          <w:sz w:val="26"/>
          <w:szCs w:val="26"/>
        </w:rPr>
        <w:t>kể</w:t>
      </w:r>
      <w:proofErr w:type="spellEnd"/>
      <w:r w:rsidRPr="00D430FD">
        <w:rPr>
          <w:i/>
          <w:sz w:val="26"/>
          <w:szCs w:val="26"/>
        </w:rPr>
        <w:t xml:space="preserve"> </w:t>
      </w:r>
      <w:proofErr w:type="spellStart"/>
      <w:r w:rsidRPr="00D430FD">
        <w:rPr>
          <w:i/>
          <w:sz w:val="26"/>
          <w:szCs w:val="26"/>
        </w:rPr>
        <w:t>từ</w:t>
      </w:r>
      <w:proofErr w:type="spellEnd"/>
      <w:r w:rsidRPr="00D430FD">
        <w:rPr>
          <w:i/>
          <w:sz w:val="26"/>
          <w:szCs w:val="26"/>
        </w:rPr>
        <w:t xml:space="preserve"> </w:t>
      </w:r>
      <w:proofErr w:type="spellStart"/>
      <w:r w:rsidRPr="00D430FD">
        <w:rPr>
          <w:i/>
          <w:sz w:val="26"/>
          <w:szCs w:val="26"/>
        </w:rPr>
        <w:t>ngày</w:t>
      </w:r>
      <w:proofErr w:type="spellEnd"/>
      <w:r w:rsidRPr="00D430FD">
        <w:rPr>
          <w:i/>
          <w:sz w:val="26"/>
          <w:szCs w:val="26"/>
        </w:rPr>
        <w:t xml:space="preserve"> </w:t>
      </w:r>
      <w:proofErr w:type="spellStart"/>
      <w:r w:rsidRPr="00D430FD">
        <w:rPr>
          <w:i/>
          <w:sz w:val="26"/>
          <w:szCs w:val="26"/>
        </w:rPr>
        <w:t>đóng</w:t>
      </w:r>
      <w:proofErr w:type="spellEnd"/>
      <w:r w:rsidRPr="00D430FD">
        <w:rPr>
          <w:i/>
          <w:sz w:val="26"/>
          <w:szCs w:val="26"/>
        </w:rPr>
        <w:t xml:space="preserve"> </w:t>
      </w:r>
      <w:proofErr w:type="spellStart"/>
      <w:r w:rsidRPr="00D430FD">
        <w:rPr>
          <w:i/>
          <w:sz w:val="26"/>
          <w:szCs w:val="26"/>
        </w:rPr>
        <w:t>thầu</w:t>
      </w:r>
      <w:proofErr w:type="spellEnd"/>
      <w:r w:rsidRPr="00D430FD">
        <w:rPr>
          <w:i/>
          <w:sz w:val="26"/>
          <w:szCs w:val="26"/>
        </w:rPr>
        <w:t>]</w:t>
      </w:r>
    </w:p>
    <w:p w14:paraId="78FF4279" w14:textId="77777777" w:rsidR="009578A7" w:rsidRPr="00D430FD" w:rsidRDefault="009578A7" w:rsidP="001159BF">
      <w:pPr>
        <w:pStyle w:val="BodyText"/>
        <w:widowControl w:val="0"/>
        <w:suppressAutoHyphens w:val="0"/>
        <w:spacing w:before="60" w:after="60"/>
        <w:ind w:right="0" w:firstLine="567"/>
        <w:rPr>
          <w:sz w:val="26"/>
          <w:szCs w:val="26"/>
        </w:rPr>
      </w:pP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rPr>
        <w:t xml:space="preserve"> cam </w:t>
      </w:r>
      <w:proofErr w:type="spellStart"/>
      <w:r w:rsidRPr="00D430FD">
        <w:rPr>
          <w:sz w:val="26"/>
          <w:szCs w:val="26"/>
        </w:rPr>
        <w:t>kết</w:t>
      </w:r>
      <w:proofErr w:type="spellEnd"/>
      <w:r w:rsidRPr="00D430FD">
        <w:rPr>
          <w:sz w:val="26"/>
          <w:szCs w:val="26"/>
        </w:rPr>
        <w:t>:</w:t>
      </w:r>
    </w:p>
    <w:p w14:paraId="73A607D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1.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E-HSDT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w:t>
      </w:r>
    </w:p>
    <w:p w14:paraId="4388259D"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2.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đang</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luận</w:t>
      </w:r>
      <w:proofErr w:type="spellEnd"/>
      <w:r w:rsidRPr="00D430FD">
        <w:rPr>
          <w:sz w:val="26"/>
          <w:szCs w:val="26"/>
        </w:rPr>
        <w:t xml:space="preserve"> </w:t>
      </w:r>
      <w:proofErr w:type="spellStart"/>
      <w:r w:rsidRPr="00D430FD">
        <w:rPr>
          <w:sz w:val="26"/>
          <w:szCs w:val="26"/>
        </w:rPr>
        <w:t>đang</w:t>
      </w:r>
      <w:proofErr w:type="spellEnd"/>
      <w:r w:rsidRPr="00D430FD">
        <w:rPr>
          <w:sz w:val="26"/>
          <w:szCs w:val="26"/>
        </w:rPr>
        <w:t xml:space="preserve"> </w:t>
      </w:r>
      <w:proofErr w:type="spellStart"/>
      <w:r w:rsidRPr="00D430FD">
        <w:rPr>
          <w:sz w:val="26"/>
          <w:szCs w:val="26"/>
        </w:rPr>
        <w:t>lâm</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tình</w:t>
      </w:r>
      <w:proofErr w:type="spellEnd"/>
      <w:r w:rsidRPr="00D430FD">
        <w:rPr>
          <w:sz w:val="26"/>
          <w:szCs w:val="26"/>
        </w:rPr>
        <w:t xml:space="preserve"> </w:t>
      </w:r>
      <w:proofErr w:type="spellStart"/>
      <w:r w:rsidRPr="00D430FD">
        <w:rPr>
          <w:sz w:val="26"/>
          <w:szCs w:val="26"/>
        </w:rPr>
        <w:t>trạng</w:t>
      </w:r>
      <w:proofErr w:type="spellEnd"/>
      <w:r w:rsidRPr="00D430FD">
        <w:rPr>
          <w:sz w:val="26"/>
          <w:szCs w:val="26"/>
        </w:rPr>
        <w:t xml:space="preserve"> </w:t>
      </w:r>
      <w:proofErr w:type="spellStart"/>
      <w:r w:rsidRPr="00D430FD">
        <w:rPr>
          <w:sz w:val="26"/>
          <w:szCs w:val="26"/>
        </w:rPr>
        <w:t>phá</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nợ</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chi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w:t>
      </w:r>
    </w:p>
    <w:p w14:paraId="5917D5C5"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3. </w:t>
      </w:r>
      <w:proofErr w:type="spellStart"/>
      <w:r w:rsidRPr="00D430FD">
        <w:rPr>
          <w:sz w:val="26"/>
          <w:szCs w:val="26"/>
        </w:rPr>
        <w:t>Không</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cạnh</w:t>
      </w:r>
      <w:proofErr w:type="spellEnd"/>
      <w:r w:rsidRPr="00D430FD">
        <w:rPr>
          <w:sz w:val="26"/>
          <w:szCs w:val="26"/>
        </w:rPr>
        <w:t xml:space="preserve"> </w:t>
      </w:r>
      <w:proofErr w:type="spellStart"/>
      <w:r w:rsidRPr="00D430FD">
        <w:rPr>
          <w:sz w:val="26"/>
          <w:szCs w:val="26"/>
        </w:rPr>
        <w:t>tranh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0270C95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4.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vi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nhũng</w:t>
      </w:r>
      <w:proofErr w:type="spellEnd"/>
      <w:r w:rsidRPr="00D430FD">
        <w:rPr>
          <w:sz w:val="26"/>
          <w:szCs w:val="26"/>
        </w:rPr>
        <w:t xml:space="preserve">, </w:t>
      </w:r>
      <w:proofErr w:type="spellStart"/>
      <w:r w:rsidRPr="00D430FD">
        <w:rPr>
          <w:sz w:val="26"/>
          <w:szCs w:val="26"/>
        </w:rPr>
        <w:t>hối</w:t>
      </w:r>
      <w:proofErr w:type="spellEnd"/>
      <w:r w:rsidRPr="00D430FD">
        <w:rPr>
          <w:sz w:val="26"/>
          <w:szCs w:val="26"/>
        </w:rPr>
        <w:t xml:space="preserve"> </w:t>
      </w:r>
      <w:proofErr w:type="spellStart"/>
      <w:r w:rsidRPr="00D430FD">
        <w:rPr>
          <w:sz w:val="26"/>
          <w:szCs w:val="26"/>
        </w:rPr>
        <w:t>lộ</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cản</w:t>
      </w:r>
      <w:proofErr w:type="spellEnd"/>
      <w:r w:rsidRPr="00D430FD">
        <w:rPr>
          <w:sz w:val="26"/>
          <w:szCs w:val="26"/>
        </w:rPr>
        <w:t xml:space="preserve"> </w:t>
      </w:r>
      <w:proofErr w:type="spellStart"/>
      <w:r w:rsidRPr="00D430FD">
        <w:rPr>
          <w:sz w:val="26"/>
          <w:szCs w:val="26"/>
        </w:rPr>
        <w:t>trở</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vi </w:t>
      </w:r>
      <w:proofErr w:type="spellStart"/>
      <w:r w:rsidRPr="00D430FD">
        <w:rPr>
          <w:sz w:val="26"/>
          <w:szCs w:val="26"/>
        </w:rPr>
        <w:t>vi</w:t>
      </w:r>
      <w:proofErr w:type="spellEnd"/>
      <w:r w:rsidRPr="00D430FD">
        <w:rPr>
          <w:sz w:val="26"/>
          <w:szCs w:val="26"/>
        </w:rPr>
        <w:t xml:space="preserve">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w:t>
      </w:r>
    </w:p>
    <w:p w14:paraId="3BE83810"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5.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trung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w:t>
      </w:r>
    </w:p>
    <w:p w14:paraId="56BB9F85" w14:textId="77777777" w:rsidR="009578A7" w:rsidRPr="00D430FD" w:rsidRDefault="009578A7" w:rsidP="001159BF">
      <w:pPr>
        <w:pStyle w:val="BodyText"/>
        <w:widowControl w:val="0"/>
        <w:suppressAutoHyphens w:val="0"/>
        <w:spacing w:before="60" w:after="60"/>
        <w:ind w:right="0" w:firstLine="567"/>
        <w:rPr>
          <w:sz w:val="26"/>
          <w:szCs w:val="26"/>
        </w:rPr>
      </w:pPr>
      <w:proofErr w:type="spellStart"/>
      <w:r w:rsidRPr="00D430FD">
        <w:rPr>
          <w:sz w:val="26"/>
          <w:szCs w:val="26"/>
        </w:rPr>
        <w:t>Nếu</w:t>
      </w:r>
      <w:proofErr w:type="spellEnd"/>
      <w:r w:rsidRPr="00D430FD">
        <w:rPr>
          <w:sz w:val="26"/>
          <w:szCs w:val="26"/>
        </w:rPr>
        <w:t xml:space="preserve"> 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biện</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36 E-CDNT </w:t>
      </w:r>
      <w:proofErr w:type="spellStart"/>
      <w:r w:rsidRPr="00D430FD">
        <w:rPr>
          <w:sz w:val="26"/>
          <w:szCs w:val="26"/>
        </w:rPr>
        <w:t>của</w:t>
      </w:r>
      <w:proofErr w:type="spellEnd"/>
      <w:r w:rsidRPr="00D430FD">
        <w:rPr>
          <w:sz w:val="26"/>
          <w:szCs w:val="26"/>
        </w:rPr>
        <w:t xml:space="preserve"> E-HSMT.</w:t>
      </w:r>
    </w:p>
    <w:p w14:paraId="76E39CC3"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6.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gốc</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17.3 E-CDNT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Hệ</w:t>
      </w:r>
      <w:proofErr w:type="spellEnd"/>
      <w:r w:rsidRPr="00D430FD">
        <w:rPr>
          <w:sz w:val="26"/>
          <w:szCs w:val="26"/>
        </w:rPr>
        <w:t xml:space="preserve"> </w:t>
      </w:r>
      <w:proofErr w:type="spellStart"/>
      <w:r w:rsidRPr="00D430FD">
        <w:rPr>
          <w:sz w:val="26"/>
          <w:szCs w:val="26"/>
        </w:rPr>
        <w:t>thống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chúng</w:t>
      </w:r>
      <w:proofErr w:type="spellEnd"/>
      <w:r w:rsidRPr="00D430FD">
        <w:rPr>
          <w:sz w:val="26"/>
          <w:szCs w:val="26"/>
        </w:rPr>
        <w:t xml:space="preserve"> </w:t>
      </w:r>
      <w:proofErr w:type="spellStart"/>
      <w:r w:rsidRPr="00D430FD">
        <w:rPr>
          <w:sz w:val="26"/>
          <w:szCs w:val="26"/>
        </w:rPr>
        <w:t>tôi</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khóa</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 xml:space="preserve"> 6 </w:t>
      </w:r>
      <w:proofErr w:type="spellStart"/>
      <w:r w:rsidRPr="00D430FD">
        <w:rPr>
          <w:sz w:val="26"/>
          <w:szCs w:val="26"/>
        </w:rPr>
        <w:t>tháng</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Cục</w:t>
      </w:r>
      <w:proofErr w:type="spellEnd"/>
      <w:r w:rsidRPr="00D430FD">
        <w:rPr>
          <w:sz w:val="26"/>
          <w:szCs w:val="26"/>
        </w:rPr>
        <w:t xml:space="preserve"> </w:t>
      </w:r>
      <w:proofErr w:type="spellStart"/>
      <w:r w:rsidRPr="00D430FD">
        <w:rPr>
          <w:sz w:val="26"/>
          <w:szCs w:val="26"/>
        </w:rPr>
        <w:t>Quản</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hoạch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w:t>
      </w:r>
    </w:p>
    <w:p w14:paraId="1501D0D1" w14:textId="77777777" w:rsidR="009578A7" w:rsidRPr="00D430FD" w:rsidRDefault="009578A7" w:rsidP="001159BF">
      <w:pPr>
        <w:pStyle w:val="BodyText"/>
        <w:widowControl w:val="0"/>
        <w:suppressAutoHyphens w:val="0"/>
        <w:spacing w:before="60" w:after="60"/>
        <w:ind w:right="0" w:firstLine="567"/>
        <w:rPr>
          <w:sz w:val="26"/>
          <w:szCs w:val="26"/>
        </w:rPr>
      </w:pPr>
      <w:proofErr w:type="spellStart"/>
      <w:r w:rsidRPr="00D430FD">
        <w:rPr>
          <w:sz w:val="26"/>
          <w:szCs w:val="26"/>
        </w:rPr>
        <w:lastRenderedPageBreak/>
        <w:t>Ghi</w:t>
      </w:r>
      <w:proofErr w:type="spellEnd"/>
      <w:r w:rsidRPr="00D430FD">
        <w:rPr>
          <w:sz w:val="26"/>
          <w:szCs w:val="26"/>
        </w:rPr>
        <w:t xml:space="preserve"> </w:t>
      </w:r>
      <w:proofErr w:type="spellStart"/>
      <w:r w:rsidRPr="00D430FD">
        <w:rPr>
          <w:sz w:val="26"/>
          <w:szCs w:val="26"/>
        </w:rPr>
        <w:t>chú</w:t>
      </w:r>
      <w:proofErr w:type="spellEnd"/>
      <w:r w:rsidRPr="00D430FD">
        <w:rPr>
          <w:sz w:val="26"/>
          <w:szCs w:val="26"/>
        </w:rPr>
        <w:t>:</w:t>
      </w:r>
    </w:p>
    <w:p w14:paraId="01B48BAA" w14:textId="77777777" w:rsidR="009578A7" w:rsidRPr="00D430FD" w:rsidRDefault="009578A7" w:rsidP="001159BF">
      <w:pPr>
        <w:pStyle w:val="BodyText"/>
        <w:widowControl w:val="0"/>
        <w:suppressAutoHyphens w:val="0"/>
        <w:spacing w:before="60" w:after="60"/>
        <w:ind w:right="0" w:firstLine="567"/>
        <w:rPr>
          <w:sz w:val="26"/>
          <w:szCs w:val="26"/>
        </w:rPr>
      </w:pPr>
      <w:r w:rsidRPr="00D430FD">
        <w:rPr>
          <w:sz w:val="26"/>
          <w:szCs w:val="26"/>
        </w:rPr>
        <w:t xml:space="preserve">(1)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chữ</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qua </w:t>
      </w:r>
      <w:proofErr w:type="spellStart"/>
      <w:r w:rsidRPr="00D430FD">
        <w:rPr>
          <w:sz w:val="26"/>
          <w:szCs w:val="26"/>
        </w:rPr>
        <w:t>mạng</w:t>
      </w:r>
      <w:proofErr w:type="spellEnd"/>
      <w:r w:rsidRPr="00D430FD">
        <w:rPr>
          <w:sz w:val="26"/>
          <w:szCs w:val="26"/>
        </w:rPr>
        <w:t>.</w:t>
      </w:r>
    </w:p>
    <w:p w14:paraId="065EB2E8" w14:textId="77777777" w:rsidR="009578A7" w:rsidRPr="00D430FD" w:rsidRDefault="009578A7" w:rsidP="001159BF">
      <w:pPr>
        <w:spacing w:before="60" w:after="60"/>
        <w:rPr>
          <w:sz w:val="26"/>
          <w:szCs w:val="26"/>
        </w:rPr>
        <w:sectPr w:rsidR="009578A7" w:rsidRPr="00D430FD" w:rsidSect="003A475C">
          <w:footerReference w:type="default" r:id="rId23"/>
          <w:footnotePr>
            <w:numRestart w:val="eachPage"/>
          </w:footnotePr>
          <w:pgSz w:w="11907" w:h="16839" w:code="9"/>
          <w:pgMar w:top="1134" w:right="1134" w:bottom="1134" w:left="1701" w:header="720" w:footer="365" w:gutter="0"/>
          <w:cols w:space="720"/>
          <w:docGrid w:linePitch="360"/>
        </w:sectPr>
      </w:pPr>
    </w:p>
    <w:p w14:paraId="7A021FF5" w14:textId="77777777" w:rsidR="009578A7" w:rsidRPr="00D430FD" w:rsidRDefault="009578A7" w:rsidP="001159BF">
      <w:pPr>
        <w:spacing w:before="60" w:after="60"/>
        <w:ind w:left="284"/>
        <w:jc w:val="right"/>
        <w:rPr>
          <w:b/>
          <w:sz w:val="26"/>
          <w:szCs w:val="26"/>
          <w:lang w:val="nl-NL"/>
        </w:rPr>
      </w:pPr>
      <w:r w:rsidRPr="00D430FD">
        <w:rPr>
          <w:b/>
          <w:sz w:val="26"/>
          <w:szCs w:val="26"/>
          <w:lang w:val="nl-NL"/>
        </w:rPr>
        <w:lastRenderedPageBreak/>
        <w:t>Mẫu số 9 (Webform trên Hệ thống)</w:t>
      </w:r>
    </w:p>
    <w:p w14:paraId="3E90FB3F" w14:textId="77777777" w:rsidR="009578A7" w:rsidRPr="00D430FD" w:rsidRDefault="009578A7" w:rsidP="001159BF">
      <w:pPr>
        <w:spacing w:before="60" w:after="60"/>
        <w:ind w:left="284"/>
        <w:jc w:val="right"/>
        <w:rPr>
          <w:b/>
          <w:sz w:val="26"/>
          <w:szCs w:val="26"/>
          <w:lang w:val="nl-NL"/>
        </w:rPr>
      </w:pPr>
    </w:p>
    <w:tbl>
      <w:tblPr>
        <w:tblW w:w="14601" w:type="dxa"/>
        <w:tblInd w:w="108" w:type="dxa"/>
        <w:tblLook w:val="04A0" w:firstRow="1" w:lastRow="0" w:firstColumn="1" w:lastColumn="0" w:noHBand="0" w:noVBand="1"/>
      </w:tblPr>
      <w:tblGrid>
        <w:gridCol w:w="960"/>
        <w:gridCol w:w="3860"/>
        <w:gridCol w:w="2694"/>
        <w:gridCol w:w="4393"/>
        <w:gridCol w:w="2694"/>
      </w:tblGrid>
      <w:tr w:rsidR="00D430FD" w:rsidRPr="00D430FD" w14:paraId="2EFFEAA4" w14:textId="77777777" w:rsidTr="003A475C">
        <w:trPr>
          <w:trHeight w:val="1005"/>
        </w:trPr>
        <w:tc>
          <w:tcPr>
            <w:tcW w:w="14601" w:type="dxa"/>
            <w:gridSpan w:val="5"/>
            <w:tcBorders>
              <w:top w:val="nil"/>
              <w:left w:val="nil"/>
              <w:bottom w:val="nil"/>
              <w:right w:val="nil"/>
            </w:tcBorders>
            <w:shd w:val="clear" w:color="auto" w:fill="auto"/>
            <w:vAlign w:val="center"/>
            <w:hideMark/>
          </w:tcPr>
          <w:p w14:paraId="5B03772D" w14:textId="77777777" w:rsidR="009578A7" w:rsidRPr="00D430FD" w:rsidRDefault="009578A7" w:rsidP="001159BF">
            <w:pPr>
              <w:spacing w:before="60" w:after="60"/>
              <w:jc w:val="center"/>
              <w:rPr>
                <w:b/>
                <w:bCs/>
                <w:sz w:val="26"/>
                <w:szCs w:val="26"/>
              </w:rPr>
            </w:pPr>
            <w:r w:rsidRPr="00D430FD">
              <w:rPr>
                <w:b/>
                <w:bCs/>
                <w:sz w:val="26"/>
                <w:szCs w:val="26"/>
              </w:rPr>
              <w:t xml:space="preserve">PHÂN CÔNG TRÁCH NHIỆM THỰC HIỆN CÔNG VIỆC </w:t>
            </w:r>
            <w:r w:rsidRPr="00D430FD">
              <w:rPr>
                <w:b/>
                <w:bCs/>
                <w:sz w:val="26"/>
                <w:szCs w:val="26"/>
              </w:rPr>
              <w:br/>
              <w:t>TRONG THỎA THUẬN LIÊN DANH</w:t>
            </w:r>
            <w:r w:rsidRPr="00D430FD">
              <w:rPr>
                <w:b/>
                <w:bCs/>
                <w:sz w:val="26"/>
                <w:szCs w:val="26"/>
                <w:vertAlign w:val="superscript"/>
              </w:rPr>
              <w:t>(1)</w:t>
            </w:r>
            <w:r w:rsidRPr="00D430FD">
              <w:rPr>
                <w:sz w:val="26"/>
                <w:szCs w:val="26"/>
              </w:rPr>
              <w:t> </w:t>
            </w:r>
          </w:p>
        </w:tc>
      </w:tr>
      <w:tr w:rsidR="00D430FD" w:rsidRPr="00D430FD" w14:paraId="70834556" w14:textId="77777777" w:rsidTr="003A475C">
        <w:trPr>
          <w:trHeight w:val="375"/>
        </w:trPr>
        <w:tc>
          <w:tcPr>
            <w:tcW w:w="14601" w:type="dxa"/>
            <w:gridSpan w:val="5"/>
            <w:tcBorders>
              <w:top w:val="nil"/>
              <w:left w:val="nil"/>
              <w:bottom w:val="single" w:sz="4" w:space="0" w:color="auto"/>
              <w:right w:val="nil"/>
            </w:tcBorders>
            <w:shd w:val="clear" w:color="auto" w:fill="auto"/>
            <w:noWrap/>
            <w:vAlign w:val="center"/>
            <w:hideMark/>
          </w:tcPr>
          <w:p w14:paraId="2AD961A2" w14:textId="77777777" w:rsidR="009578A7" w:rsidRPr="00D430FD" w:rsidRDefault="009578A7" w:rsidP="001159BF">
            <w:pPr>
              <w:spacing w:before="60" w:after="60"/>
              <w:jc w:val="left"/>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danh</w:t>
            </w:r>
            <w:proofErr w:type="spellEnd"/>
            <w:r w:rsidRPr="00D430FD">
              <w:rPr>
                <w:b/>
                <w:bCs/>
                <w:sz w:val="26"/>
                <w:szCs w:val="26"/>
              </w:rPr>
              <w:t>:_____________</w:t>
            </w:r>
          </w:p>
        </w:tc>
      </w:tr>
      <w:tr w:rsidR="00D430FD" w:rsidRPr="00D430FD" w14:paraId="665133E7" w14:textId="77777777" w:rsidTr="003A475C">
        <w:trPr>
          <w:trHeight w:val="1005"/>
        </w:trPr>
        <w:tc>
          <w:tcPr>
            <w:tcW w:w="960" w:type="dxa"/>
            <w:tcBorders>
              <w:top w:val="nil"/>
              <w:left w:val="single" w:sz="4" w:space="0" w:color="auto"/>
              <w:bottom w:val="single" w:sz="4" w:space="0" w:color="auto"/>
              <w:right w:val="single" w:sz="4" w:space="0" w:color="auto"/>
            </w:tcBorders>
            <w:shd w:val="clear" w:color="000000" w:fill="C6EFCE"/>
            <w:vAlign w:val="center"/>
            <w:hideMark/>
          </w:tcPr>
          <w:p w14:paraId="7707EB00"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860" w:type="dxa"/>
            <w:tcBorders>
              <w:top w:val="nil"/>
              <w:left w:val="nil"/>
              <w:bottom w:val="single" w:sz="4" w:space="0" w:color="auto"/>
              <w:right w:val="single" w:sz="4" w:space="0" w:color="auto"/>
            </w:tcBorders>
            <w:shd w:val="clear" w:color="000000" w:fill="C6EFCE"/>
            <w:vAlign w:val="center"/>
            <w:hideMark/>
          </w:tcPr>
          <w:p w14:paraId="05CF5B76"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p>
        </w:tc>
        <w:tc>
          <w:tcPr>
            <w:tcW w:w="2694" w:type="dxa"/>
            <w:tcBorders>
              <w:top w:val="nil"/>
              <w:left w:val="nil"/>
              <w:bottom w:val="single" w:sz="4" w:space="0" w:color="auto"/>
              <w:right w:val="single" w:sz="4" w:space="0" w:color="auto"/>
            </w:tcBorders>
            <w:shd w:val="clear" w:color="000000" w:fill="C6EFCE"/>
            <w:vAlign w:val="center"/>
            <w:hideMark/>
          </w:tcPr>
          <w:p w14:paraId="7EF4661A" w14:textId="77777777" w:rsidR="009578A7" w:rsidRPr="00D430FD" w:rsidRDefault="009578A7" w:rsidP="001159BF">
            <w:pPr>
              <w:spacing w:before="60" w:after="60"/>
              <w:jc w:val="center"/>
              <w:rPr>
                <w:b/>
                <w:bCs/>
                <w:sz w:val="26"/>
                <w:szCs w:val="26"/>
              </w:rPr>
            </w:pPr>
            <w:proofErr w:type="spellStart"/>
            <w:r w:rsidRPr="00D430FD">
              <w:rPr>
                <w:b/>
                <w:bCs/>
                <w:sz w:val="26"/>
                <w:szCs w:val="26"/>
              </w:rPr>
              <w:t>Mã</w:t>
            </w:r>
            <w:proofErr w:type="spellEnd"/>
            <w:r w:rsidRPr="00D430FD">
              <w:rPr>
                <w:b/>
                <w:bCs/>
                <w:sz w:val="26"/>
                <w:szCs w:val="26"/>
              </w:rPr>
              <w:t xml:space="preserve"> </w:t>
            </w:r>
            <w:proofErr w:type="spellStart"/>
            <w:r w:rsidRPr="00D430FD">
              <w:rPr>
                <w:b/>
                <w:bCs/>
                <w:sz w:val="26"/>
                <w:szCs w:val="26"/>
              </w:rPr>
              <w:t>số</w:t>
            </w:r>
            <w:proofErr w:type="spellEnd"/>
            <w:r w:rsidRPr="00D430FD">
              <w:rPr>
                <w:b/>
                <w:bCs/>
                <w:sz w:val="26"/>
                <w:szCs w:val="26"/>
              </w:rPr>
              <w:t xml:space="preserve"> </w:t>
            </w:r>
            <w:r w:rsidRPr="00D430FD">
              <w:rPr>
                <w:b/>
                <w:bCs/>
                <w:sz w:val="26"/>
                <w:szCs w:val="26"/>
              </w:rPr>
              <w:br/>
            </w:r>
            <w:proofErr w:type="spellStart"/>
            <w:r w:rsidRPr="00D430FD">
              <w:rPr>
                <w:b/>
                <w:bCs/>
                <w:sz w:val="26"/>
                <w:szCs w:val="26"/>
              </w:rPr>
              <w:t>doanh</w:t>
            </w:r>
            <w:proofErr w:type="spellEnd"/>
            <w:r w:rsidRPr="00D430FD">
              <w:rPr>
                <w:b/>
                <w:bCs/>
                <w:sz w:val="26"/>
                <w:szCs w:val="26"/>
              </w:rPr>
              <w:t xml:space="preserve"> </w:t>
            </w:r>
            <w:proofErr w:type="spellStart"/>
            <w:r w:rsidRPr="00D430FD">
              <w:rPr>
                <w:b/>
                <w:bCs/>
                <w:sz w:val="26"/>
                <w:szCs w:val="26"/>
              </w:rPr>
              <w:t>nghiệp</w:t>
            </w:r>
            <w:proofErr w:type="spellEnd"/>
          </w:p>
        </w:tc>
        <w:tc>
          <w:tcPr>
            <w:tcW w:w="4393" w:type="dxa"/>
            <w:tcBorders>
              <w:top w:val="nil"/>
              <w:left w:val="nil"/>
              <w:bottom w:val="single" w:sz="4" w:space="0" w:color="auto"/>
              <w:right w:val="single" w:sz="4" w:space="0" w:color="auto"/>
            </w:tcBorders>
            <w:shd w:val="clear" w:color="000000" w:fill="C6EFCE"/>
            <w:vAlign w:val="center"/>
            <w:hideMark/>
          </w:tcPr>
          <w:p w14:paraId="00FDE20B" w14:textId="77777777" w:rsidR="009578A7" w:rsidRPr="00D430FD" w:rsidRDefault="009578A7" w:rsidP="001159BF">
            <w:pPr>
              <w:spacing w:before="60" w:after="60"/>
              <w:jc w:val="center"/>
              <w:rPr>
                <w:b/>
                <w:bCs/>
                <w:sz w:val="26"/>
                <w:szCs w:val="26"/>
              </w:rPr>
            </w:pPr>
            <w:proofErr w:type="spellStart"/>
            <w:r w:rsidRPr="00D430FD">
              <w:rPr>
                <w:b/>
                <w:bCs/>
                <w:sz w:val="26"/>
                <w:szCs w:val="26"/>
              </w:rPr>
              <w:t>Nội</w:t>
            </w:r>
            <w:proofErr w:type="spellEnd"/>
            <w:r w:rsidRPr="00D430FD">
              <w:rPr>
                <w:b/>
                <w:bCs/>
                <w:sz w:val="26"/>
                <w:szCs w:val="26"/>
              </w:rPr>
              <w:t xml:space="preserve"> dung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rPr>
              <w:t xml:space="preserve"> </w:t>
            </w:r>
            <w:proofErr w:type="spellStart"/>
            <w:r w:rsidRPr="00D430FD">
              <w:rPr>
                <w:b/>
                <w:bCs/>
                <w:sz w:val="26"/>
                <w:szCs w:val="26"/>
              </w:rPr>
              <w:t>đảm</w:t>
            </w:r>
            <w:proofErr w:type="spellEnd"/>
            <w:r w:rsidRPr="00D430FD">
              <w:rPr>
                <w:b/>
                <w:bCs/>
                <w:sz w:val="26"/>
                <w:szCs w:val="26"/>
              </w:rPr>
              <w:t xml:space="preserve"> </w:t>
            </w:r>
            <w:proofErr w:type="spellStart"/>
            <w:r w:rsidRPr="00D430FD">
              <w:rPr>
                <w:b/>
                <w:bCs/>
                <w:sz w:val="26"/>
                <w:szCs w:val="26"/>
              </w:rPr>
              <w:t>nhận</w:t>
            </w:r>
            <w:proofErr w:type="spellEnd"/>
          </w:p>
        </w:tc>
        <w:tc>
          <w:tcPr>
            <w:tcW w:w="2694" w:type="dxa"/>
            <w:tcBorders>
              <w:top w:val="nil"/>
              <w:left w:val="nil"/>
              <w:bottom w:val="single" w:sz="4" w:space="0" w:color="auto"/>
              <w:right w:val="single" w:sz="4" w:space="0" w:color="auto"/>
            </w:tcBorders>
            <w:shd w:val="clear" w:color="000000" w:fill="C6EFCE"/>
            <w:vAlign w:val="center"/>
            <w:hideMark/>
          </w:tcPr>
          <w:p w14:paraId="26D5775F" w14:textId="77777777" w:rsidR="009578A7" w:rsidRPr="00D430FD" w:rsidRDefault="009578A7" w:rsidP="001159BF">
            <w:pPr>
              <w:spacing w:before="60" w:after="60"/>
              <w:jc w:val="center"/>
              <w:rPr>
                <w:b/>
                <w:bCs/>
                <w:sz w:val="26"/>
                <w:szCs w:val="26"/>
              </w:rPr>
            </w:pPr>
            <w:proofErr w:type="spellStart"/>
            <w:r w:rsidRPr="00D430FD">
              <w:rPr>
                <w:b/>
                <w:bCs/>
                <w:sz w:val="26"/>
                <w:szCs w:val="26"/>
              </w:rPr>
              <w:t>Tỷ</w:t>
            </w:r>
            <w:proofErr w:type="spellEnd"/>
            <w:r w:rsidRPr="00D430FD">
              <w:rPr>
                <w:b/>
                <w:bCs/>
                <w:sz w:val="26"/>
                <w:szCs w:val="26"/>
              </w:rPr>
              <w:t xml:space="preserve"> </w:t>
            </w:r>
            <w:proofErr w:type="spellStart"/>
            <w:r w:rsidRPr="00D430FD">
              <w:rPr>
                <w:b/>
                <w:bCs/>
                <w:sz w:val="26"/>
                <w:szCs w:val="26"/>
              </w:rPr>
              <w:t>lệ</w:t>
            </w:r>
            <w:proofErr w:type="spellEnd"/>
            <w:r w:rsidRPr="00D430FD">
              <w:rPr>
                <w:b/>
                <w:bCs/>
                <w:sz w:val="26"/>
                <w:szCs w:val="26"/>
              </w:rPr>
              <w:t xml:space="preserve"> % </w:t>
            </w: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trị</w:t>
            </w:r>
            <w:proofErr w:type="spellEnd"/>
            <w:r w:rsidRPr="00D430FD">
              <w:rPr>
                <w:b/>
                <w:bCs/>
                <w:sz w:val="26"/>
                <w:szCs w:val="26"/>
              </w:rPr>
              <w:t xml:space="preserve"> </w:t>
            </w:r>
            <w:r w:rsidRPr="00D430FD">
              <w:rPr>
                <w:b/>
                <w:bCs/>
                <w:sz w:val="26"/>
                <w:szCs w:val="26"/>
              </w:rPr>
              <w:br/>
            </w:r>
            <w:proofErr w:type="spellStart"/>
            <w:r w:rsidRPr="00D430FD">
              <w:rPr>
                <w:b/>
                <w:bCs/>
                <w:sz w:val="26"/>
                <w:szCs w:val="26"/>
              </w:rPr>
              <w:t>đảm</w:t>
            </w:r>
            <w:proofErr w:type="spellEnd"/>
            <w:r w:rsidRPr="00D430FD">
              <w:rPr>
                <w:b/>
                <w:bCs/>
                <w:sz w:val="26"/>
                <w:szCs w:val="26"/>
              </w:rPr>
              <w:t xml:space="preserve"> </w:t>
            </w:r>
            <w:proofErr w:type="spellStart"/>
            <w:r w:rsidRPr="00D430FD">
              <w:rPr>
                <w:b/>
                <w:bCs/>
                <w:sz w:val="26"/>
                <w:szCs w:val="26"/>
              </w:rPr>
              <w:t>nhận</w:t>
            </w:r>
            <w:proofErr w:type="spellEnd"/>
            <w:r w:rsidRPr="00D430FD">
              <w:rPr>
                <w:b/>
                <w:bCs/>
                <w:sz w:val="26"/>
                <w:szCs w:val="26"/>
              </w:rPr>
              <w:t xml:space="preserve"> so </w:t>
            </w:r>
            <w:proofErr w:type="spellStart"/>
            <w:r w:rsidRPr="00D430FD">
              <w:rPr>
                <w:b/>
                <w:bCs/>
                <w:sz w:val="26"/>
                <w:szCs w:val="26"/>
              </w:rPr>
              <w:t>với</w:t>
            </w:r>
            <w:proofErr w:type="spellEnd"/>
            <w:r w:rsidRPr="00D430FD">
              <w:rPr>
                <w:b/>
                <w:bCs/>
                <w:sz w:val="26"/>
                <w:szCs w:val="26"/>
              </w:rPr>
              <w:t xml:space="preserve"> </w:t>
            </w:r>
            <w:r w:rsidRPr="00D430FD">
              <w:rPr>
                <w:b/>
                <w:bCs/>
                <w:sz w:val="26"/>
                <w:szCs w:val="26"/>
              </w:rPr>
              <w:br/>
            </w: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dự</w:t>
            </w:r>
            <w:proofErr w:type="spellEnd"/>
            <w:r w:rsidRPr="00D430FD">
              <w:rPr>
                <w:b/>
                <w:bCs/>
                <w:sz w:val="26"/>
                <w:szCs w:val="26"/>
              </w:rPr>
              <w:t xml:space="preserve"> </w:t>
            </w:r>
            <w:proofErr w:type="spellStart"/>
            <w:r w:rsidRPr="00D430FD">
              <w:rPr>
                <w:b/>
                <w:bCs/>
                <w:sz w:val="26"/>
                <w:szCs w:val="26"/>
              </w:rPr>
              <w:t>thầu</w:t>
            </w:r>
            <w:proofErr w:type="spellEnd"/>
          </w:p>
        </w:tc>
      </w:tr>
      <w:tr w:rsidR="00D430FD" w:rsidRPr="00D430FD" w14:paraId="3165A73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544119B1" w14:textId="77777777" w:rsidR="009578A7" w:rsidRPr="00D430FD" w:rsidRDefault="009578A7" w:rsidP="001159BF">
            <w:pPr>
              <w:spacing w:before="60" w:after="60"/>
              <w:jc w:val="center"/>
              <w:rPr>
                <w:sz w:val="26"/>
                <w:szCs w:val="26"/>
              </w:rPr>
            </w:pPr>
            <w:r w:rsidRPr="00D430FD">
              <w:rPr>
                <w:sz w:val="26"/>
                <w:szCs w:val="26"/>
              </w:rPr>
              <w:t>1</w:t>
            </w:r>
          </w:p>
        </w:tc>
        <w:tc>
          <w:tcPr>
            <w:tcW w:w="3860" w:type="dxa"/>
            <w:tcBorders>
              <w:top w:val="nil"/>
              <w:left w:val="nil"/>
              <w:bottom w:val="single" w:sz="4" w:space="0" w:color="auto"/>
              <w:right w:val="single" w:sz="4" w:space="0" w:color="auto"/>
            </w:tcBorders>
            <w:shd w:val="clear" w:color="auto" w:fill="auto"/>
            <w:vAlign w:val="center"/>
            <w:hideMark/>
          </w:tcPr>
          <w:p w14:paraId="60838BB1" w14:textId="77777777" w:rsidR="009578A7" w:rsidRPr="00D430FD" w:rsidRDefault="009578A7" w:rsidP="001159BF">
            <w:pPr>
              <w:spacing w:before="60" w:after="60"/>
              <w:rPr>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đứng</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p>
        </w:tc>
        <w:tc>
          <w:tcPr>
            <w:tcW w:w="2694" w:type="dxa"/>
            <w:tcBorders>
              <w:top w:val="nil"/>
              <w:left w:val="nil"/>
              <w:bottom w:val="single" w:sz="4" w:space="0" w:color="auto"/>
              <w:right w:val="single" w:sz="4" w:space="0" w:color="auto"/>
            </w:tcBorders>
            <w:shd w:val="clear" w:color="auto" w:fill="auto"/>
            <w:vAlign w:val="center"/>
            <w:hideMark/>
          </w:tcPr>
          <w:p w14:paraId="3192F0D3"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D2D9B3A"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09A8F257"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1696C97B"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23CD620B" w14:textId="77777777" w:rsidR="009578A7" w:rsidRPr="00D430FD" w:rsidRDefault="009578A7" w:rsidP="001159BF">
            <w:pPr>
              <w:spacing w:before="60" w:after="60"/>
              <w:jc w:val="center"/>
              <w:rPr>
                <w:sz w:val="26"/>
                <w:szCs w:val="26"/>
              </w:rPr>
            </w:pPr>
            <w:r w:rsidRPr="00D430FD">
              <w:rPr>
                <w:sz w:val="26"/>
                <w:szCs w:val="26"/>
              </w:rPr>
              <w:t>2</w:t>
            </w:r>
          </w:p>
        </w:tc>
        <w:tc>
          <w:tcPr>
            <w:tcW w:w="3860" w:type="dxa"/>
            <w:tcBorders>
              <w:top w:val="nil"/>
              <w:left w:val="nil"/>
              <w:bottom w:val="single" w:sz="4" w:space="0" w:color="auto"/>
              <w:right w:val="single" w:sz="4" w:space="0" w:color="auto"/>
            </w:tcBorders>
            <w:shd w:val="clear" w:color="auto" w:fill="auto"/>
            <w:vAlign w:val="center"/>
            <w:hideMark/>
          </w:tcPr>
          <w:p w14:paraId="19371125" w14:textId="77777777" w:rsidR="009578A7" w:rsidRPr="00D430FD" w:rsidRDefault="009578A7" w:rsidP="001159BF">
            <w:pPr>
              <w:spacing w:before="60" w:after="60"/>
              <w:rPr>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thứ</w:t>
            </w:r>
            <w:proofErr w:type="spellEnd"/>
            <w:r w:rsidRPr="00D430FD">
              <w:rPr>
                <w:sz w:val="26"/>
                <w:szCs w:val="26"/>
              </w:rPr>
              <w:t xml:space="preserve"> 2</w:t>
            </w:r>
          </w:p>
        </w:tc>
        <w:tc>
          <w:tcPr>
            <w:tcW w:w="2694" w:type="dxa"/>
            <w:tcBorders>
              <w:top w:val="nil"/>
              <w:left w:val="nil"/>
              <w:bottom w:val="single" w:sz="4" w:space="0" w:color="auto"/>
              <w:right w:val="single" w:sz="4" w:space="0" w:color="auto"/>
            </w:tcBorders>
            <w:shd w:val="clear" w:color="auto" w:fill="auto"/>
            <w:vAlign w:val="center"/>
            <w:hideMark/>
          </w:tcPr>
          <w:p w14:paraId="7099876A"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4CECD894" w14:textId="77777777" w:rsidR="009578A7" w:rsidRPr="00D430FD" w:rsidRDefault="009578A7" w:rsidP="001159BF">
            <w:pPr>
              <w:spacing w:before="60" w:after="60"/>
              <w:jc w:val="center"/>
              <w:rPr>
                <w:sz w:val="26"/>
                <w:szCs w:val="26"/>
              </w:rPr>
            </w:pPr>
            <w:r w:rsidRPr="00D430FD">
              <w:rPr>
                <w:sz w:val="26"/>
                <w:szCs w:val="26"/>
              </w:rPr>
              <w:t>- ___</w:t>
            </w:r>
          </w:p>
        </w:tc>
        <w:tc>
          <w:tcPr>
            <w:tcW w:w="2694" w:type="dxa"/>
            <w:tcBorders>
              <w:top w:val="nil"/>
              <w:left w:val="nil"/>
              <w:bottom w:val="single" w:sz="4" w:space="0" w:color="auto"/>
              <w:right w:val="single" w:sz="4" w:space="0" w:color="auto"/>
            </w:tcBorders>
            <w:shd w:val="clear" w:color="auto" w:fill="auto"/>
            <w:vAlign w:val="center"/>
            <w:hideMark/>
          </w:tcPr>
          <w:p w14:paraId="353D9556" w14:textId="77777777" w:rsidR="009578A7" w:rsidRPr="00D430FD" w:rsidRDefault="009578A7" w:rsidP="001159BF">
            <w:pPr>
              <w:spacing w:before="60" w:after="60"/>
              <w:jc w:val="center"/>
              <w:rPr>
                <w:sz w:val="26"/>
                <w:szCs w:val="26"/>
              </w:rPr>
            </w:pPr>
            <w:r w:rsidRPr="00D430FD">
              <w:rPr>
                <w:sz w:val="26"/>
                <w:szCs w:val="26"/>
              </w:rPr>
              <w:t>- ___%</w:t>
            </w:r>
          </w:p>
        </w:tc>
      </w:tr>
      <w:tr w:rsidR="00D430FD" w:rsidRPr="00D430FD" w14:paraId="5A9E5DE5" w14:textId="77777777" w:rsidTr="003A475C">
        <w:trPr>
          <w:trHeight w:val="570"/>
        </w:trPr>
        <w:tc>
          <w:tcPr>
            <w:tcW w:w="960" w:type="dxa"/>
            <w:tcBorders>
              <w:top w:val="nil"/>
              <w:left w:val="single" w:sz="4" w:space="0" w:color="auto"/>
              <w:bottom w:val="single" w:sz="4" w:space="0" w:color="auto"/>
              <w:right w:val="single" w:sz="4" w:space="0" w:color="auto"/>
            </w:tcBorders>
            <w:shd w:val="clear" w:color="auto" w:fill="auto"/>
            <w:vAlign w:val="center"/>
            <w:hideMark/>
          </w:tcPr>
          <w:p w14:paraId="31BC20DE" w14:textId="77777777" w:rsidR="009578A7" w:rsidRPr="00D430FD" w:rsidRDefault="009578A7" w:rsidP="001159BF">
            <w:pPr>
              <w:spacing w:before="60" w:after="60"/>
              <w:jc w:val="center"/>
              <w:rPr>
                <w:sz w:val="26"/>
                <w:szCs w:val="26"/>
              </w:rPr>
            </w:pPr>
            <w:r w:rsidRPr="00D430FD">
              <w:rPr>
                <w:sz w:val="26"/>
                <w:szCs w:val="26"/>
              </w:rPr>
              <w:t>....</w:t>
            </w:r>
          </w:p>
        </w:tc>
        <w:tc>
          <w:tcPr>
            <w:tcW w:w="3860" w:type="dxa"/>
            <w:tcBorders>
              <w:top w:val="nil"/>
              <w:left w:val="nil"/>
              <w:bottom w:val="single" w:sz="4" w:space="0" w:color="auto"/>
              <w:right w:val="single" w:sz="4" w:space="0" w:color="auto"/>
            </w:tcBorders>
            <w:shd w:val="clear" w:color="auto" w:fill="auto"/>
            <w:vAlign w:val="center"/>
            <w:hideMark/>
          </w:tcPr>
          <w:p w14:paraId="1945AC6F" w14:textId="77777777" w:rsidR="009578A7" w:rsidRPr="00D430FD" w:rsidRDefault="009578A7" w:rsidP="001159BF">
            <w:pPr>
              <w:spacing w:before="60" w:after="60"/>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20F4D240" w14:textId="77777777" w:rsidR="009578A7" w:rsidRPr="00D430FD" w:rsidRDefault="009578A7" w:rsidP="001159BF">
            <w:pPr>
              <w:spacing w:before="60" w:after="60"/>
              <w:rPr>
                <w:sz w:val="26"/>
                <w:szCs w:val="26"/>
              </w:rPr>
            </w:pPr>
            <w:r w:rsidRPr="00D430FD">
              <w:rPr>
                <w:sz w:val="26"/>
                <w:szCs w:val="26"/>
              </w:rPr>
              <w:t> </w:t>
            </w:r>
          </w:p>
        </w:tc>
        <w:tc>
          <w:tcPr>
            <w:tcW w:w="4393" w:type="dxa"/>
            <w:tcBorders>
              <w:top w:val="nil"/>
              <w:left w:val="nil"/>
              <w:bottom w:val="single" w:sz="4" w:space="0" w:color="auto"/>
              <w:right w:val="single" w:sz="4" w:space="0" w:color="auto"/>
            </w:tcBorders>
            <w:shd w:val="clear" w:color="auto" w:fill="auto"/>
            <w:vAlign w:val="center"/>
            <w:hideMark/>
          </w:tcPr>
          <w:p w14:paraId="6B32B65E" w14:textId="77777777" w:rsidR="009578A7" w:rsidRPr="00D430FD" w:rsidRDefault="009578A7" w:rsidP="001159BF">
            <w:pPr>
              <w:spacing w:before="60" w:after="60"/>
              <w:jc w:val="center"/>
              <w:rPr>
                <w:sz w:val="26"/>
                <w:szCs w:val="26"/>
              </w:rPr>
            </w:pPr>
            <w:r w:rsidRPr="00D430FD">
              <w:rPr>
                <w:sz w:val="26"/>
                <w:szCs w:val="26"/>
              </w:rPr>
              <w:t>....</w:t>
            </w:r>
          </w:p>
        </w:tc>
        <w:tc>
          <w:tcPr>
            <w:tcW w:w="2694" w:type="dxa"/>
            <w:tcBorders>
              <w:top w:val="nil"/>
              <w:left w:val="nil"/>
              <w:bottom w:val="single" w:sz="4" w:space="0" w:color="auto"/>
              <w:right w:val="single" w:sz="4" w:space="0" w:color="auto"/>
            </w:tcBorders>
            <w:shd w:val="clear" w:color="auto" w:fill="auto"/>
            <w:vAlign w:val="center"/>
            <w:hideMark/>
          </w:tcPr>
          <w:p w14:paraId="138B1B2E" w14:textId="77777777" w:rsidR="009578A7" w:rsidRPr="00D430FD" w:rsidRDefault="009578A7" w:rsidP="001159BF">
            <w:pPr>
              <w:spacing w:before="60" w:after="60"/>
              <w:jc w:val="center"/>
              <w:rPr>
                <w:sz w:val="26"/>
                <w:szCs w:val="26"/>
              </w:rPr>
            </w:pPr>
            <w:r w:rsidRPr="00D430FD">
              <w:rPr>
                <w:sz w:val="26"/>
                <w:szCs w:val="26"/>
              </w:rPr>
              <w:t>......</w:t>
            </w:r>
          </w:p>
        </w:tc>
      </w:tr>
      <w:tr w:rsidR="00D430FD" w:rsidRPr="00D430FD" w14:paraId="1F428B22" w14:textId="77777777" w:rsidTr="003A475C">
        <w:trPr>
          <w:trHeight w:val="570"/>
        </w:trPr>
        <w:tc>
          <w:tcPr>
            <w:tcW w:w="751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14:paraId="0884FE26"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cộng</w:t>
            </w:r>
            <w:proofErr w:type="spellEnd"/>
          </w:p>
        </w:tc>
        <w:tc>
          <w:tcPr>
            <w:tcW w:w="4393" w:type="dxa"/>
            <w:tcBorders>
              <w:top w:val="nil"/>
              <w:left w:val="nil"/>
              <w:bottom w:val="single" w:sz="4" w:space="0" w:color="auto"/>
              <w:right w:val="single" w:sz="4" w:space="0" w:color="auto"/>
            </w:tcBorders>
            <w:shd w:val="clear" w:color="auto" w:fill="auto"/>
            <w:vAlign w:val="center"/>
            <w:hideMark/>
          </w:tcPr>
          <w:p w14:paraId="7116B71E" w14:textId="77777777" w:rsidR="009578A7" w:rsidRPr="00D430FD" w:rsidRDefault="009578A7" w:rsidP="001159BF">
            <w:pPr>
              <w:spacing w:before="60" w:after="60"/>
              <w:jc w:val="center"/>
              <w:rPr>
                <w:b/>
                <w:bCs/>
                <w:sz w:val="26"/>
                <w:szCs w:val="26"/>
              </w:rPr>
            </w:pPr>
            <w:proofErr w:type="spellStart"/>
            <w:r w:rsidRPr="00D430FD">
              <w:rPr>
                <w:b/>
                <w:bCs/>
                <w:sz w:val="26"/>
                <w:szCs w:val="26"/>
              </w:rPr>
              <w:t>Toàn</w:t>
            </w:r>
            <w:proofErr w:type="spellEnd"/>
            <w:r w:rsidRPr="00D430FD">
              <w:rPr>
                <w:b/>
                <w:bCs/>
                <w:sz w:val="26"/>
                <w:szCs w:val="26"/>
              </w:rPr>
              <w:t xml:space="preserve"> </w:t>
            </w:r>
            <w:proofErr w:type="spellStart"/>
            <w:r w:rsidRPr="00D430FD">
              <w:rPr>
                <w:b/>
                <w:bCs/>
                <w:sz w:val="26"/>
                <w:szCs w:val="26"/>
              </w:rPr>
              <w:t>bộ</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gói</w:t>
            </w:r>
            <w:proofErr w:type="spellEnd"/>
            <w:r w:rsidRPr="00D430FD">
              <w:rPr>
                <w:b/>
                <w:bCs/>
                <w:sz w:val="26"/>
                <w:szCs w:val="26"/>
              </w:rPr>
              <w:t xml:space="preserve"> </w:t>
            </w:r>
            <w:proofErr w:type="spellStart"/>
            <w:r w:rsidRPr="00D430FD">
              <w:rPr>
                <w:b/>
                <w:bCs/>
                <w:sz w:val="26"/>
                <w:szCs w:val="26"/>
              </w:rPr>
              <w:t>thầu</w:t>
            </w:r>
            <w:proofErr w:type="spellEnd"/>
          </w:p>
        </w:tc>
        <w:tc>
          <w:tcPr>
            <w:tcW w:w="2694" w:type="dxa"/>
            <w:tcBorders>
              <w:top w:val="nil"/>
              <w:left w:val="nil"/>
              <w:bottom w:val="single" w:sz="4" w:space="0" w:color="auto"/>
              <w:right w:val="single" w:sz="4" w:space="0" w:color="auto"/>
            </w:tcBorders>
            <w:shd w:val="clear" w:color="auto" w:fill="auto"/>
            <w:vAlign w:val="center"/>
            <w:hideMark/>
          </w:tcPr>
          <w:p w14:paraId="0F7BE666" w14:textId="77777777" w:rsidR="009578A7" w:rsidRPr="00D430FD" w:rsidRDefault="009578A7" w:rsidP="001159BF">
            <w:pPr>
              <w:spacing w:before="60" w:after="60"/>
              <w:jc w:val="center"/>
              <w:rPr>
                <w:b/>
                <w:bCs/>
                <w:sz w:val="26"/>
                <w:szCs w:val="26"/>
              </w:rPr>
            </w:pPr>
            <w:r w:rsidRPr="00D430FD">
              <w:rPr>
                <w:b/>
                <w:bCs/>
                <w:sz w:val="26"/>
                <w:szCs w:val="26"/>
              </w:rPr>
              <w:t>100%</w:t>
            </w:r>
          </w:p>
        </w:tc>
      </w:tr>
      <w:tr w:rsidR="00D430FD" w:rsidRPr="00D430FD" w14:paraId="7B2F10E9" w14:textId="77777777" w:rsidTr="003A475C">
        <w:trPr>
          <w:trHeight w:val="300"/>
        </w:trPr>
        <w:tc>
          <w:tcPr>
            <w:tcW w:w="960" w:type="dxa"/>
            <w:tcBorders>
              <w:top w:val="nil"/>
              <w:left w:val="nil"/>
              <w:bottom w:val="nil"/>
              <w:right w:val="nil"/>
            </w:tcBorders>
            <w:shd w:val="clear" w:color="auto" w:fill="auto"/>
            <w:noWrap/>
            <w:vAlign w:val="bottom"/>
            <w:hideMark/>
          </w:tcPr>
          <w:p w14:paraId="56E0540B" w14:textId="77777777" w:rsidR="009578A7" w:rsidRPr="00D430FD" w:rsidRDefault="009578A7" w:rsidP="001159BF">
            <w:pPr>
              <w:spacing w:before="60" w:after="60"/>
              <w:jc w:val="left"/>
              <w:rPr>
                <w:sz w:val="26"/>
                <w:szCs w:val="26"/>
              </w:rPr>
            </w:pPr>
          </w:p>
        </w:tc>
        <w:tc>
          <w:tcPr>
            <w:tcW w:w="3860" w:type="dxa"/>
            <w:tcBorders>
              <w:top w:val="nil"/>
              <w:left w:val="nil"/>
              <w:bottom w:val="nil"/>
              <w:right w:val="nil"/>
            </w:tcBorders>
            <w:shd w:val="clear" w:color="auto" w:fill="auto"/>
            <w:noWrap/>
            <w:vAlign w:val="bottom"/>
            <w:hideMark/>
          </w:tcPr>
          <w:p w14:paraId="770508C7"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72EB1E2" w14:textId="77777777" w:rsidR="009578A7" w:rsidRPr="00D430FD" w:rsidRDefault="009578A7" w:rsidP="001159BF">
            <w:pPr>
              <w:spacing w:before="60" w:after="60"/>
              <w:jc w:val="left"/>
              <w:rPr>
                <w:sz w:val="26"/>
                <w:szCs w:val="26"/>
              </w:rPr>
            </w:pPr>
          </w:p>
        </w:tc>
        <w:tc>
          <w:tcPr>
            <w:tcW w:w="4393" w:type="dxa"/>
            <w:tcBorders>
              <w:top w:val="nil"/>
              <w:left w:val="nil"/>
              <w:bottom w:val="nil"/>
              <w:right w:val="nil"/>
            </w:tcBorders>
            <w:shd w:val="clear" w:color="auto" w:fill="auto"/>
            <w:noWrap/>
            <w:vAlign w:val="bottom"/>
            <w:hideMark/>
          </w:tcPr>
          <w:p w14:paraId="756ADAAE" w14:textId="77777777" w:rsidR="009578A7" w:rsidRPr="00D430FD" w:rsidRDefault="009578A7" w:rsidP="001159BF">
            <w:pPr>
              <w:spacing w:before="60" w:after="60"/>
              <w:jc w:val="left"/>
              <w:rPr>
                <w:sz w:val="26"/>
                <w:szCs w:val="26"/>
              </w:rPr>
            </w:pPr>
          </w:p>
        </w:tc>
        <w:tc>
          <w:tcPr>
            <w:tcW w:w="2694" w:type="dxa"/>
            <w:tcBorders>
              <w:top w:val="nil"/>
              <w:left w:val="nil"/>
              <w:bottom w:val="nil"/>
              <w:right w:val="nil"/>
            </w:tcBorders>
            <w:shd w:val="clear" w:color="auto" w:fill="auto"/>
            <w:noWrap/>
            <w:vAlign w:val="bottom"/>
            <w:hideMark/>
          </w:tcPr>
          <w:p w14:paraId="1F542C2A" w14:textId="77777777" w:rsidR="009578A7" w:rsidRPr="00D430FD" w:rsidRDefault="009578A7" w:rsidP="001159BF">
            <w:pPr>
              <w:spacing w:before="60" w:after="60"/>
              <w:jc w:val="left"/>
              <w:rPr>
                <w:sz w:val="26"/>
                <w:szCs w:val="26"/>
              </w:rPr>
            </w:pPr>
          </w:p>
        </w:tc>
      </w:tr>
      <w:tr w:rsidR="00D430FD" w:rsidRPr="00D430FD" w14:paraId="4C9FE181" w14:textId="77777777" w:rsidTr="003A475C">
        <w:trPr>
          <w:trHeight w:val="300"/>
        </w:trPr>
        <w:tc>
          <w:tcPr>
            <w:tcW w:w="4820" w:type="dxa"/>
            <w:gridSpan w:val="2"/>
            <w:tcBorders>
              <w:top w:val="nil"/>
              <w:left w:val="nil"/>
              <w:bottom w:val="nil"/>
              <w:right w:val="nil"/>
            </w:tcBorders>
            <w:shd w:val="clear" w:color="auto" w:fill="auto"/>
            <w:noWrap/>
            <w:hideMark/>
          </w:tcPr>
          <w:p w14:paraId="57A8A9B0" w14:textId="77777777" w:rsidR="009578A7" w:rsidRPr="00D430FD" w:rsidRDefault="009578A7" w:rsidP="001159BF">
            <w:pPr>
              <w:spacing w:before="60" w:after="60"/>
              <w:rPr>
                <w:sz w:val="26"/>
                <w:szCs w:val="26"/>
              </w:rPr>
            </w:pPr>
            <w:proofErr w:type="spellStart"/>
            <w:r w:rsidRPr="00D430FD">
              <w:rPr>
                <w:sz w:val="26"/>
                <w:szCs w:val="26"/>
              </w:rPr>
              <w:t>Ghi</w:t>
            </w:r>
            <w:proofErr w:type="spellEnd"/>
            <w:r w:rsidRPr="00D430FD">
              <w:rPr>
                <w:sz w:val="26"/>
                <w:szCs w:val="26"/>
              </w:rPr>
              <w:t xml:space="preserve"> </w:t>
            </w:r>
            <w:proofErr w:type="spellStart"/>
            <w:r w:rsidRPr="00D430FD">
              <w:rPr>
                <w:sz w:val="26"/>
                <w:szCs w:val="26"/>
              </w:rPr>
              <w:t>chú</w:t>
            </w:r>
            <w:proofErr w:type="spellEnd"/>
            <w:r w:rsidRPr="00D430FD">
              <w:rPr>
                <w:sz w:val="26"/>
                <w:szCs w:val="26"/>
              </w:rPr>
              <w:t>:</w:t>
            </w:r>
          </w:p>
        </w:tc>
        <w:tc>
          <w:tcPr>
            <w:tcW w:w="2694" w:type="dxa"/>
            <w:tcBorders>
              <w:top w:val="nil"/>
              <w:left w:val="nil"/>
              <w:bottom w:val="nil"/>
              <w:right w:val="nil"/>
            </w:tcBorders>
            <w:shd w:val="clear" w:color="auto" w:fill="auto"/>
            <w:noWrap/>
            <w:vAlign w:val="bottom"/>
            <w:hideMark/>
          </w:tcPr>
          <w:p w14:paraId="7C82A644" w14:textId="77777777" w:rsidR="009578A7" w:rsidRPr="00D430FD" w:rsidRDefault="009578A7" w:rsidP="001159BF">
            <w:pPr>
              <w:spacing w:before="60" w:after="60"/>
              <w:ind w:firstLine="601"/>
              <w:jc w:val="left"/>
              <w:rPr>
                <w:sz w:val="26"/>
                <w:szCs w:val="26"/>
              </w:rPr>
            </w:pPr>
          </w:p>
        </w:tc>
        <w:tc>
          <w:tcPr>
            <w:tcW w:w="4393" w:type="dxa"/>
            <w:tcBorders>
              <w:top w:val="nil"/>
              <w:left w:val="nil"/>
              <w:bottom w:val="nil"/>
              <w:right w:val="nil"/>
            </w:tcBorders>
            <w:shd w:val="clear" w:color="auto" w:fill="auto"/>
            <w:noWrap/>
            <w:vAlign w:val="bottom"/>
            <w:hideMark/>
          </w:tcPr>
          <w:p w14:paraId="3B317D08" w14:textId="77777777" w:rsidR="009578A7" w:rsidRPr="00D430FD" w:rsidRDefault="009578A7" w:rsidP="001159BF">
            <w:pPr>
              <w:spacing w:before="60" w:after="60"/>
              <w:ind w:firstLine="601"/>
              <w:jc w:val="left"/>
              <w:rPr>
                <w:sz w:val="26"/>
                <w:szCs w:val="26"/>
              </w:rPr>
            </w:pPr>
          </w:p>
        </w:tc>
        <w:tc>
          <w:tcPr>
            <w:tcW w:w="2694" w:type="dxa"/>
            <w:tcBorders>
              <w:top w:val="nil"/>
              <w:left w:val="nil"/>
              <w:bottom w:val="nil"/>
              <w:right w:val="nil"/>
            </w:tcBorders>
            <w:shd w:val="clear" w:color="auto" w:fill="auto"/>
            <w:noWrap/>
            <w:vAlign w:val="bottom"/>
            <w:hideMark/>
          </w:tcPr>
          <w:p w14:paraId="74967F55" w14:textId="77777777" w:rsidR="009578A7" w:rsidRPr="00D430FD" w:rsidRDefault="009578A7" w:rsidP="001159BF">
            <w:pPr>
              <w:spacing w:before="60" w:after="60"/>
              <w:ind w:firstLine="601"/>
              <w:jc w:val="left"/>
              <w:rPr>
                <w:sz w:val="26"/>
                <w:szCs w:val="26"/>
              </w:rPr>
            </w:pPr>
          </w:p>
        </w:tc>
      </w:tr>
      <w:tr w:rsidR="009578A7" w:rsidRPr="00D430FD" w14:paraId="4FB59A07" w14:textId="77777777" w:rsidTr="003A475C">
        <w:trPr>
          <w:trHeight w:val="1380"/>
        </w:trPr>
        <w:tc>
          <w:tcPr>
            <w:tcW w:w="14601" w:type="dxa"/>
            <w:gridSpan w:val="5"/>
            <w:tcBorders>
              <w:top w:val="nil"/>
              <w:left w:val="nil"/>
              <w:bottom w:val="nil"/>
              <w:right w:val="nil"/>
            </w:tcBorders>
            <w:shd w:val="clear" w:color="auto" w:fill="auto"/>
            <w:hideMark/>
          </w:tcPr>
          <w:p w14:paraId="2C9AF4FF" w14:textId="77777777" w:rsidR="009578A7" w:rsidRPr="00D430FD" w:rsidRDefault="009578A7" w:rsidP="001159BF">
            <w:pPr>
              <w:spacing w:before="60" w:after="60"/>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nhập</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w:t>
            </w:r>
          </w:p>
        </w:tc>
      </w:tr>
    </w:tbl>
    <w:p w14:paraId="04E2CBA6" w14:textId="77777777" w:rsidR="009578A7" w:rsidRPr="00D430FD" w:rsidRDefault="009578A7" w:rsidP="001159BF">
      <w:pPr>
        <w:spacing w:before="60" w:after="60"/>
        <w:ind w:left="284"/>
        <w:jc w:val="right"/>
        <w:rPr>
          <w:b/>
          <w:sz w:val="26"/>
          <w:szCs w:val="26"/>
          <w:lang w:val="nl-NL"/>
        </w:rPr>
      </w:pPr>
    </w:p>
    <w:p w14:paraId="0BAB4F43"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10A (Webform trên Hệ thống)</w:t>
      </w:r>
    </w:p>
    <w:p w14:paraId="460C7A68" w14:textId="77777777" w:rsidR="009578A7" w:rsidRPr="00D430FD" w:rsidRDefault="009578A7" w:rsidP="001159BF">
      <w:pPr>
        <w:spacing w:before="60" w:after="60"/>
        <w:jc w:val="right"/>
        <w:rPr>
          <w:b/>
          <w:sz w:val="26"/>
          <w:szCs w:val="26"/>
          <w:lang w:val="nl-NL"/>
        </w:rPr>
      </w:pPr>
    </w:p>
    <w:p w14:paraId="67C0C30B" w14:textId="77777777" w:rsidR="009578A7" w:rsidRPr="00D430FD" w:rsidRDefault="009578A7" w:rsidP="001159BF">
      <w:pPr>
        <w:pStyle w:val="BodyText"/>
        <w:spacing w:before="60" w:after="60"/>
        <w:ind w:firstLine="426"/>
        <w:jc w:val="center"/>
        <w:rPr>
          <w:b/>
          <w:sz w:val="26"/>
          <w:szCs w:val="26"/>
          <w:lang w:val="fr-FR"/>
        </w:rPr>
      </w:pPr>
      <w:r w:rsidRPr="00D430FD">
        <w:rPr>
          <w:b/>
          <w:sz w:val="26"/>
          <w:szCs w:val="26"/>
          <w:lang w:val="fr-FR"/>
        </w:rPr>
        <w:t>HỢP ĐỒNG TƯƠNG TỰ</w:t>
      </w:r>
    </w:p>
    <w:tbl>
      <w:tblPr>
        <w:tblW w:w="14407" w:type="dxa"/>
        <w:jc w:val="center"/>
        <w:tblLayout w:type="fixed"/>
        <w:tblCellMar>
          <w:left w:w="72" w:type="dxa"/>
          <w:right w:w="72" w:type="dxa"/>
        </w:tblCellMar>
        <w:tblLook w:val="0000" w:firstRow="0" w:lastRow="0" w:firstColumn="0" w:lastColumn="0" w:noHBand="0" w:noVBand="0"/>
      </w:tblPr>
      <w:tblGrid>
        <w:gridCol w:w="4927"/>
        <w:gridCol w:w="4570"/>
        <w:gridCol w:w="2337"/>
        <w:gridCol w:w="2573"/>
      </w:tblGrid>
      <w:tr w:rsidR="00D430FD" w:rsidRPr="00D430FD" w14:paraId="5AF9D1A3" w14:textId="77777777" w:rsidTr="003A475C">
        <w:trPr>
          <w:cantSplit/>
          <w:trHeight w:val="762"/>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69075FF9" w14:textId="77777777" w:rsidR="009578A7" w:rsidRPr="00D430FD" w:rsidRDefault="009578A7" w:rsidP="001159BF">
            <w:pPr>
              <w:pStyle w:val="BodyText"/>
              <w:spacing w:before="60" w:after="60"/>
              <w:jc w:val="center"/>
              <w:outlineLvl w:val="4"/>
              <w:rPr>
                <w:b/>
                <w:bCs/>
                <w:sz w:val="26"/>
                <w:szCs w:val="26"/>
              </w:rPr>
            </w:pPr>
            <w:proofErr w:type="spellStart"/>
            <w:r w:rsidRPr="00D430FD">
              <w:rPr>
                <w:b/>
                <w:spacing w:val="-2"/>
                <w:sz w:val="26"/>
                <w:szCs w:val="26"/>
              </w:rPr>
              <w:t>Hợp</w:t>
            </w:r>
            <w:proofErr w:type="spellEnd"/>
            <w:r w:rsidRPr="00D430FD">
              <w:rPr>
                <w:b/>
                <w:spacing w:val="-2"/>
                <w:sz w:val="26"/>
                <w:szCs w:val="26"/>
              </w:rPr>
              <w:t xml:space="preserve"> </w:t>
            </w:r>
            <w:proofErr w:type="spellStart"/>
            <w:r w:rsidRPr="00D430FD">
              <w:rPr>
                <w:b/>
                <w:spacing w:val="-2"/>
                <w:sz w:val="26"/>
                <w:szCs w:val="26"/>
              </w:rPr>
              <w:t>đồng</w:t>
            </w:r>
            <w:proofErr w:type="spellEnd"/>
            <w:r w:rsidRPr="00D430FD">
              <w:rPr>
                <w:b/>
                <w:spacing w:val="-2"/>
                <w:sz w:val="26"/>
                <w:szCs w:val="26"/>
              </w:rPr>
              <w:t xml:space="preserve"> </w:t>
            </w:r>
            <w:proofErr w:type="spellStart"/>
            <w:r w:rsidRPr="00D430FD">
              <w:rPr>
                <w:b/>
                <w:spacing w:val="-2"/>
                <w:sz w:val="26"/>
                <w:szCs w:val="26"/>
              </w:rPr>
              <w:t>tương</w:t>
            </w:r>
            <w:proofErr w:type="spellEnd"/>
            <w:r w:rsidRPr="00D430FD">
              <w:rPr>
                <w:b/>
                <w:spacing w:val="-2"/>
                <w:sz w:val="26"/>
                <w:szCs w:val="26"/>
              </w:rPr>
              <w:t xml:space="preserve"> </w:t>
            </w:r>
            <w:proofErr w:type="spellStart"/>
            <w:r w:rsidRPr="00D430FD">
              <w:rPr>
                <w:b/>
                <w:spacing w:val="-2"/>
                <w:sz w:val="26"/>
                <w:szCs w:val="26"/>
              </w:rPr>
              <w:t>tự</w:t>
            </w:r>
            <w:proofErr w:type="spellEnd"/>
          </w:p>
        </w:tc>
      </w:tr>
      <w:tr w:rsidR="00D430FD" w:rsidRPr="00D430FD" w14:paraId="591C63B5" w14:textId="77777777" w:rsidTr="003A475C">
        <w:trPr>
          <w:cantSplit/>
          <w:trHeight w:val="417"/>
          <w:jc w:val="center"/>
        </w:trPr>
        <w:tc>
          <w:tcPr>
            <w:tcW w:w="1710" w:type="pct"/>
            <w:tcBorders>
              <w:top w:val="single" w:sz="6" w:space="0" w:color="auto"/>
              <w:left w:val="single" w:sz="6" w:space="0" w:color="auto"/>
              <w:bottom w:val="single" w:sz="6" w:space="0" w:color="auto"/>
              <w:right w:val="single" w:sz="4" w:space="0" w:color="auto"/>
            </w:tcBorders>
            <w:vAlign w:val="center"/>
          </w:tcPr>
          <w:p w14:paraId="3CEC2F8F" w14:textId="77777777" w:rsidR="009578A7" w:rsidRPr="00D430FD" w:rsidRDefault="009578A7" w:rsidP="001159BF">
            <w:pPr>
              <w:pStyle w:val="BodyText"/>
              <w:spacing w:before="60" w:after="60"/>
              <w:rPr>
                <w:bCs/>
                <w:sz w:val="26"/>
                <w:szCs w:val="26"/>
              </w:rPr>
            </w:pP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__ </w:t>
            </w:r>
            <w:proofErr w:type="spellStart"/>
            <w:r w:rsidRPr="00D430FD">
              <w:rPr>
                <w:sz w:val="26"/>
                <w:szCs w:val="26"/>
              </w:rPr>
              <w:t>ngày</w:t>
            </w:r>
            <w:proofErr w:type="spellEnd"/>
            <w:r w:rsidRPr="00D430FD">
              <w:rPr>
                <w:sz w:val="26"/>
                <w:szCs w:val="26"/>
              </w:rPr>
              <w:t xml:space="preserve">__ </w:t>
            </w:r>
            <w:proofErr w:type="spellStart"/>
            <w:r w:rsidRPr="00D430FD">
              <w:rPr>
                <w:sz w:val="26"/>
                <w:szCs w:val="26"/>
              </w:rPr>
              <w:t>tháng</w:t>
            </w:r>
            <w:proofErr w:type="spellEnd"/>
            <w:r w:rsidRPr="00D430FD">
              <w:rPr>
                <w:sz w:val="26"/>
                <w:szCs w:val="26"/>
              </w:rPr>
              <w:t xml:space="preserve"> __</w:t>
            </w:r>
            <w:proofErr w:type="spellStart"/>
            <w:r w:rsidRPr="00D430FD">
              <w:rPr>
                <w:sz w:val="26"/>
                <w:szCs w:val="26"/>
              </w:rPr>
              <w:t>năm</w:t>
            </w:r>
            <w:proofErr w:type="spellEnd"/>
            <w:r w:rsidRPr="00D430FD">
              <w:rPr>
                <w:sz w:val="26"/>
                <w:szCs w:val="26"/>
              </w:rPr>
              <w:t>___</w:t>
            </w:r>
          </w:p>
        </w:tc>
        <w:tc>
          <w:tcPr>
            <w:tcW w:w="1586" w:type="pct"/>
            <w:tcBorders>
              <w:left w:val="single" w:sz="4" w:space="0" w:color="auto"/>
            </w:tcBorders>
            <w:vAlign w:val="center"/>
          </w:tcPr>
          <w:p w14:paraId="4BE95684" w14:textId="77777777" w:rsidR="009578A7" w:rsidRPr="00D430FD" w:rsidRDefault="009578A7" w:rsidP="001159BF">
            <w:pPr>
              <w:pStyle w:val="BodyText"/>
              <w:spacing w:before="60" w:after="60"/>
              <w:rPr>
                <w:sz w:val="26"/>
                <w:szCs w:val="26"/>
              </w:rPr>
            </w:pP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tc>
        <w:tc>
          <w:tcPr>
            <w:tcW w:w="1704" w:type="pct"/>
            <w:gridSpan w:val="2"/>
            <w:tcBorders>
              <w:top w:val="single" w:sz="6" w:space="0" w:color="auto"/>
              <w:left w:val="nil"/>
              <w:bottom w:val="single" w:sz="6" w:space="0" w:color="auto"/>
              <w:right w:val="single" w:sz="6" w:space="0" w:color="auto"/>
            </w:tcBorders>
            <w:vAlign w:val="center"/>
          </w:tcPr>
          <w:p w14:paraId="51A8F06D" w14:textId="77777777" w:rsidR="009578A7" w:rsidRPr="00D430FD" w:rsidRDefault="009578A7" w:rsidP="001159BF">
            <w:pPr>
              <w:pStyle w:val="BodyText"/>
              <w:spacing w:before="60" w:after="60"/>
              <w:rPr>
                <w:sz w:val="26"/>
                <w:szCs w:val="26"/>
              </w:rPr>
            </w:pPr>
          </w:p>
        </w:tc>
      </w:tr>
      <w:tr w:rsidR="00D430FD" w:rsidRPr="00D430FD" w14:paraId="1F9B755D" w14:textId="77777777" w:rsidTr="003A475C">
        <w:trPr>
          <w:cantSplit/>
          <w:trHeight w:val="417"/>
          <w:jc w:val="center"/>
        </w:trPr>
        <w:tc>
          <w:tcPr>
            <w:tcW w:w="1710" w:type="pct"/>
            <w:tcBorders>
              <w:top w:val="single" w:sz="6" w:space="0" w:color="auto"/>
              <w:left w:val="single" w:sz="6" w:space="0" w:color="auto"/>
              <w:bottom w:val="single" w:sz="6" w:space="0" w:color="auto"/>
            </w:tcBorders>
            <w:vAlign w:val="center"/>
          </w:tcPr>
          <w:p w14:paraId="3129F5FD" w14:textId="77777777" w:rsidR="009578A7" w:rsidRPr="00D430FD" w:rsidRDefault="009578A7" w:rsidP="001159BF">
            <w:pPr>
              <w:pStyle w:val="BodyText"/>
              <w:spacing w:before="60" w:after="60"/>
              <w:rPr>
                <w:bCs/>
                <w:sz w:val="26"/>
                <w:szCs w:val="26"/>
              </w:rPr>
            </w:pP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trao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tc>
        <w:tc>
          <w:tcPr>
            <w:tcW w:w="1586" w:type="pct"/>
            <w:tcBorders>
              <w:top w:val="single" w:sz="6" w:space="0" w:color="auto"/>
              <w:bottom w:val="single" w:sz="6" w:space="0" w:color="auto"/>
              <w:right w:val="single" w:sz="6" w:space="0" w:color="auto"/>
            </w:tcBorders>
            <w:vAlign w:val="center"/>
          </w:tcPr>
          <w:p w14:paraId="31CEBF95" w14:textId="77777777" w:rsidR="009578A7" w:rsidRPr="00D430FD" w:rsidRDefault="009578A7" w:rsidP="001159BF">
            <w:pPr>
              <w:pStyle w:val="BodyText"/>
              <w:spacing w:before="60" w:after="60"/>
              <w:rPr>
                <w:sz w:val="26"/>
                <w:szCs w:val="26"/>
              </w:rPr>
            </w:pPr>
            <w:proofErr w:type="spellStart"/>
            <w:r w:rsidRPr="00D430FD">
              <w:rPr>
                <w:sz w:val="26"/>
                <w:szCs w:val="26"/>
              </w:rPr>
              <w:t>ngày</w:t>
            </w:r>
            <w:proofErr w:type="spellEnd"/>
            <w:r w:rsidRPr="00D430FD">
              <w:rPr>
                <w:sz w:val="26"/>
                <w:szCs w:val="26"/>
              </w:rPr>
              <w:t>__</w:t>
            </w:r>
            <w:proofErr w:type="spellStart"/>
            <w:r w:rsidRPr="00D430FD">
              <w:rPr>
                <w:sz w:val="26"/>
                <w:szCs w:val="26"/>
              </w:rPr>
              <w:t>tháng</w:t>
            </w:r>
            <w:proofErr w:type="spellEnd"/>
            <w:r w:rsidRPr="00D430FD">
              <w:rPr>
                <w:sz w:val="26"/>
                <w:szCs w:val="26"/>
              </w:rPr>
              <w:t>__</w:t>
            </w:r>
            <w:proofErr w:type="spellStart"/>
            <w:r w:rsidRPr="00D430FD">
              <w:rPr>
                <w:sz w:val="26"/>
                <w:szCs w:val="26"/>
              </w:rPr>
              <w:t>năm</w:t>
            </w:r>
            <w:proofErr w:type="spellEnd"/>
            <w:r w:rsidRPr="00D430FD">
              <w:rPr>
                <w:sz w:val="26"/>
                <w:szCs w:val="26"/>
              </w:rPr>
              <w:t>__</w:t>
            </w:r>
          </w:p>
        </w:tc>
        <w:tc>
          <w:tcPr>
            <w:tcW w:w="811" w:type="pct"/>
            <w:tcBorders>
              <w:top w:val="single" w:sz="6" w:space="0" w:color="auto"/>
              <w:left w:val="single" w:sz="6" w:space="0" w:color="auto"/>
              <w:bottom w:val="single" w:sz="6" w:space="0" w:color="auto"/>
            </w:tcBorders>
            <w:vAlign w:val="center"/>
          </w:tcPr>
          <w:p w14:paraId="63987458" w14:textId="77777777" w:rsidR="009578A7" w:rsidRPr="00D430FD" w:rsidRDefault="009578A7" w:rsidP="001159BF">
            <w:pPr>
              <w:pStyle w:val="BodyText"/>
              <w:spacing w:before="60" w:after="60"/>
              <w:rPr>
                <w:sz w:val="26"/>
                <w:szCs w:val="26"/>
              </w:rPr>
            </w:pP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
        </w:tc>
        <w:tc>
          <w:tcPr>
            <w:tcW w:w="893" w:type="pct"/>
            <w:tcBorders>
              <w:top w:val="single" w:sz="6" w:space="0" w:color="auto"/>
              <w:bottom w:val="single" w:sz="6" w:space="0" w:color="auto"/>
              <w:right w:val="single" w:sz="6" w:space="0" w:color="auto"/>
            </w:tcBorders>
            <w:vAlign w:val="center"/>
          </w:tcPr>
          <w:p w14:paraId="6AB43D2A" w14:textId="77777777" w:rsidR="009578A7" w:rsidRPr="00D430FD" w:rsidRDefault="009578A7" w:rsidP="001159BF">
            <w:pPr>
              <w:pStyle w:val="BodyText"/>
              <w:spacing w:before="60" w:after="60"/>
              <w:rPr>
                <w:sz w:val="26"/>
                <w:szCs w:val="26"/>
              </w:rPr>
            </w:pPr>
            <w:proofErr w:type="spellStart"/>
            <w:r w:rsidRPr="00D430FD">
              <w:rPr>
                <w:sz w:val="26"/>
                <w:szCs w:val="26"/>
              </w:rPr>
              <w:t>ngày</w:t>
            </w:r>
            <w:proofErr w:type="spellEnd"/>
            <w:r w:rsidRPr="00D430FD">
              <w:rPr>
                <w:sz w:val="26"/>
                <w:szCs w:val="26"/>
              </w:rPr>
              <w:t>__</w:t>
            </w:r>
            <w:proofErr w:type="spellStart"/>
            <w:r w:rsidRPr="00D430FD">
              <w:rPr>
                <w:sz w:val="26"/>
                <w:szCs w:val="26"/>
              </w:rPr>
              <w:t>tháng</w:t>
            </w:r>
            <w:proofErr w:type="spellEnd"/>
            <w:r w:rsidRPr="00D430FD">
              <w:rPr>
                <w:sz w:val="26"/>
                <w:szCs w:val="26"/>
              </w:rPr>
              <w:t>__</w:t>
            </w:r>
            <w:proofErr w:type="spellStart"/>
            <w:r w:rsidRPr="00D430FD">
              <w:rPr>
                <w:sz w:val="26"/>
                <w:szCs w:val="26"/>
              </w:rPr>
              <w:t>năm</w:t>
            </w:r>
            <w:proofErr w:type="spellEnd"/>
            <w:r w:rsidRPr="00D430FD">
              <w:rPr>
                <w:sz w:val="26"/>
                <w:szCs w:val="26"/>
              </w:rPr>
              <w:t>__</w:t>
            </w:r>
          </w:p>
        </w:tc>
      </w:tr>
      <w:tr w:rsidR="00D430FD" w:rsidRPr="00D430FD" w14:paraId="14087457" w14:textId="77777777" w:rsidTr="003A475C">
        <w:trPr>
          <w:cantSplit/>
          <w:jc w:val="center"/>
        </w:trPr>
        <w:tc>
          <w:tcPr>
            <w:tcW w:w="1710" w:type="pct"/>
            <w:tcBorders>
              <w:top w:val="single" w:sz="6" w:space="0" w:color="auto"/>
              <w:left w:val="single" w:sz="6" w:space="0" w:color="auto"/>
              <w:bottom w:val="single" w:sz="6" w:space="0" w:color="auto"/>
              <w:right w:val="single" w:sz="6" w:space="0" w:color="auto"/>
            </w:tcBorders>
          </w:tcPr>
          <w:p w14:paraId="29F222FD" w14:textId="77777777" w:rsidR="009578A7" w:rsidRPr="00D430FD" w:rsidRDefault="009578A7" w:rsidP="001159BF">
            <w:pPr>
              <w:pStyle w:val="BodyText"/>
              <w:spacing w:before="60" w:after="60"/>
              <w:rPr>
                <w:bCs/>
                <w:sz w:val="26"/>
                <w:szCs w:val="26"/>
              </w:rPr>
            </w:pP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3290" w:type="pct"/>
            <w:gridSpan w:val="3"/>
            <w:tcBorders>
              <w:top w:val="single" w:sz="6" w:space="0" w:color="auto"/>
              <w:left w:val="nil"/>
              <w:bottom w:val="single" w:sz="6" w:space="0" w:color="auto"/>
              <w:right w:val="single" w:sz="6" w:space="0" w:color="auto"/>
            </w:tcBorders>
          </w:tcPr>
          <w:p w14:paraId="49351236" w14:textId="77777777" w:rsidR="009578A7" w:rsidRPr="00D430FD" w:rsidRDefault="009578A7" w:rsidP="001159BF">
            <w:pPr>
              <w:pStyle w:val="BodyText"/>
              <w:spacing w:before="60" w:after="60"/>
              <w:jc w:val="left"/>
              <w:rPr>
                <w:bCs/>
                <w:sz w:val="26"/>
                <w:szCs w:val="26"/>
              </w:rPr>
            </w:pPr>
            <w:r w:rsidRPr="00D430FD">
              <w:rPr>
                <w:sz w:val="26"/>
                <w:szCs w:val="26"/>
              </w:rPr>
              <w:t xml:space="preserve">  </w:t>
            </w:r>
            <w:r w:rsidRPr="00D430FD">
              <w:rPr>
                <w:sz w:val="26"/>
                <w:szCs w:val="26"/>
                <w:u w:val="single"/>
              </w:rPr>
              <w:t xml:space="preserve">                                 </w:t>
            </w:r>
            <w:r w:rsidRPr="00D430FD">
              <w:rPr>
                <w:sz w:val="26"/>
                <w:szCs w:val="26"/>
              </w:rPr>
              <w:t>VND</w:t>
            </w:r>
          </w:p>
        </w:tc>
      </w:tr>
      <w:tr w:rsidR="00D430FD" w:rsidRPr="00D430FD" w14:paraId="105D402A" w14:textId="77777777" w:rsidTr="003A475C">
        <w:trPr>
          <w:cantSplit/>
          <w:trHeight w:val="1020"/>
          <w:jc w:val="center"/>
        </w:trPr>
        <w:tc>
          <w:tcPr>
            <w:tcW w:w="1710" w:type="pct"/>
            <w:tcBorders>
              <w:top w:val="single" w:sz="6" w:space="0" w:color="auto"/>
              <w:left w:val="single" w:sz="6" w:space="0" w:color="auto"/>
              <w:bottom w:val="single" w:sz="6" w:space="0" w:color="auto"/>
              <w:right w:val="single" w:sz="6" w:space="0" w:color="auto"/>
            </w:tcBorders>
            <w:vAlign w:val="center"/>
          </w:tcPr>
          <w:p w14:paraId="2363F577" w14:textId="77777777" w:rsidR="009578A7" w:rsidRPr="00D430FD" w:rsidRDefault="009578A7" w:rsidP="001159BF">
            <w:pPr>
              <w:pStyle w:val="BodyText"/>
              <w:spacing w:before="60" w:after="60"/>
              <w:ind w:right="139"/>
              <w:rPr>
                <w:bCs/>
                <w:sz w:val="26"/>
                <w:szCs w:val="26"/>
              </w:rPr>
            </w:pP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rõ</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tham</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1586" w:type="pct"/>
            <w:tcBorders>
              <w:top w:val="single" w:sz="6" w:space="0" w:color="auto"/>
              <w:left w:val="nil"/>
              <w:bottom w:val="single" w:sz="6" w:space="0" w:color="auto"/>
              <w:right w:val="single" w:sz="6" w:space="0" w:color="auto"/>
            </w:tcBorders>
            <w:vAlign w:val="center"/>
          </w:tcPr>
          <w:p w14:paraId="4CCC9120" w14:textId="77777777" w:rsidR="009578A7" w:rsidRPr="00D430FD" w:rsidRDefault="009578A7" w:rsidP="001159BF">
            <w:pPr>
              <w:pStyle w:val="BodyText"/>
              <w:spacing w:before="60" w:after="60"/>
              <w:ind w:right="35"/>
              <w:rPr>
                <w:bCs/>
                <w:sz w:val="26"/>
                <w:szCs w:val="26"/>
              </w:rPr>
            </w:pPr>
            <w:proofErr w:type="spellStart"/>
            <w:r w:rsidRPr="00D430FD">
              <w:rPr>
                <w:sz w:val="26"/>
                <w:szCs w:val="26"/>
              </w:rPr>
              <w:t>Tỷ</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1704" w:type="pct"/>
            <w:gridSpan w:val="2"/>
            <w:tcBorders>
              <w:top w:val="single" w:sz="6" w:space="0" w:color="auto"/>
              <w:left w:val="single" w:sz="6" w:space="0" w:color="auto"/>
              <w:bottom w:val="single" w:sz="6" w:space="0" w:color="auto"/>
              <w:right w:val="single" w:sz="6" w:space="0" w:color="auto"/>
            </w:tcBorders>
            <w:vAlign w:val="center"/>
          </w:tcPr>
          <w:p w14:paraId="5EE8499F" w14:textId="77777777" w:rsidR="009578A7" w:rsidRPr="00D430FD" w:rsidRDefault="009578A7" w:rsidP="001159BF">
            <w:pPr>
              <w:pStyle w:val="BodyText"/>
              <w:tabs>
                <w:tab w:val="right" w:pos="4536"/>
              </w:tabs>
              <w:spacing w:before="60" w:after="60"/>
              <w:rPr>
                <w:bCs/>
                <w:sz w:val="26"/>
                <w:szCs w:val="26"/>
              </w:rPr>
            </w:pP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_______VND</w:t>
            </w:r>
          </w:p>
        </w:tc>
      </w:tr>
      <w:tr w:rsidR="00D430FD" w:rsidRPr="00D430FD" w14:paraId="05B7F53F" w14:textId="77777777" w:rsidTr="003A475C">
        <w:trPr>
          <w:cantSplit/>
          <w:trHeight w:val="1227"/>
          <w:jc w:val="center"/>
        </w:trPr>
        <w:tc>
          <w:tcPr>
            <w:tcW w:w="1710" w:type="pct"/>
            <w:tcBorders>
              <w:top w:val="single" w:sz="6" w:space="0" w:color="auto"/>
              <w:left w:val="single" w:sz="6" w:space="0" w:color="auto"/>
              <w:bottom w:val="single" w:sz="6" w:space="0" w:color="auto"/>
              <w:right w:val="single" w:sz="6" w:space="0" w:color="auto"/>
            </w:tcBorders>
          </w:tcPr>
          <w:p w14:paraId="64735835" w14:textId="77777777" w:rsidR="009578A7" w:rsidRPr="00D430FD" w:rsidRDefault="009578A7" w:rsidP="001159BF">
            <w:pPr>
              <w:pStyle w:val="BodyText"/>
              <w:spacing w:before="60" w:after="60"/>
              <w:ind w:right="139"/>
              <w:rPr>
                <w:bCs/>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p>
          <w:p w14:paraId="380BD800" w14:textId="77777777" w:rsidR="009578A7" w:rsidRPr="00D430FD" w:rsidRDefault="009578A7" w:rsidP="001159BF">
            <w:pPr>
              <w:pStyle w:val="BodyText"/>
              <w:spacing w:before="60" w:after="60"/>
              <w:ind w:right="139"/>
              <w:rPr>
                <w:bCs/>
                <w:sz w:val="26"/>
                <w:szCs w:val="26"/>
              </w:rPr>
            </w:pPr>
            <w:proofErr w:type="spellStart"/>
            <w:r w:rsidRPr="00D430FD">
              <w:rPr>
                <w:sz w:val="26"/>
                <w:szCs w:val="26"/>
              </w:rPr>
              <w:t>Địa</w:t>
            </w:r>
            <w:proofErr w:type="spellEnd"/>
            <w:r w:rsidRPr="00D430FD">
              <w:rPr>
                <w:sz w:val="26"/>
                <w:szCs w:val="26"/>
              </w:rPr>
              <w:t xml:space="preserve"> </w:t>
            </w:r>
            <w:proofErr w:type="spellStart"/>
            <w:r w:rsidRPr="00D430FD">
              <w:rPr>
                <w:sz w:val="26"/>
                <w:szCs w:val="26"/>
              </w:rPr>
              <w:t>chỉ</w:t>
            </w:r>
            <w:proofErr w:type="spellEnd"/>
          </w:p>
          <w:p w14:paraId="396A3D4F" w14:textId="77777777" w:rsidR="009578A7" w:rsidRPr="00D430FD" w:rsidRDefault="009578A7" w:rsidP="001159BF">
            <w:pPr>
              <w:pStyle w:val="BodyText"/>
              <w:spacing w:before="60" w:after="60"/>
              <w:ind w:right="139"/>
              <w:rPr>
                <w:bCs/>
                <w:sz w:val="26"/>
                <w:szCs w:val="26"/>
              </w:rPr>
            </w:pP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thoại</w:t>
            </w:r>
            <w:proofErr w:type="spellEnd"/>
            <w:r w:rsidRPr="00D430FD">
              <w:rPr>
                <w:sz w:val="26"/>
                <w:szCs w:val="26"/>
              </w:rPr>
              <w:t>/</w:t>
            </w:r>
            <w:proofErr w:type="spellStart"/>
            <w:r w:rsidRPr="00D430FD">
              <w:rPr>
                <w:sz w:val="26"/>
                <w:szCs w:val="26"/>
              </w:rPr>
              <w:t>Số</w:t>
            </w:r>
            <w:proofErr w:type="spellEnd"/>
            <w:r w:rsidRPr="00D430FD">
              <w:rPr>
                <w:sz w:val="26"/>
                <w:szCs w:val="26"/>
              </w:rPr>
              <w:t xml:space="preserve"> Fax</w:t>
            </w:r>
          </w:p>
          <w:p w14:paraId="3BBEDA37" w14:textId="77777777" w:rsidR="009578A7" w:rsidRPr="00D430FD" w:rsidRDefault="009578A7" w:rsidP="001159BF">
            <w:pPr>
              <w:pStyle w:val="BodyText"/>
              <w:spacing w:before="60" w:after="60"/>
              <w:ind w:right="139"/>
              <w:rPr>
                <w:bCs/>
                <w:sz w:val="26"/>
                <w:szCs w:val="26"/>
              </w:rPr>
            </w:pPr>
            <w:r w:rsidRPr="00D430FD">
              <w:rPr>
                <w:sz w:val="26"/>
                <w:szCs w:val="26"/>
              </w:rPr>
              <w:t>E-mail</w:t>
            </w:r>
          </w:p>
        </w:tc>
        <w:tc>
          <w:tcPr>
            <w:tcW w:w="3290" w:type="pct"/>
            <w:gridSpan w:val="3"/>
            <w:tcBorders>
              <w:top w:val="single" w:sz="6" w:space="0" w:color="auto"/>
              <w:left w:val="nil"/>
              <w:bottom w:val="single" w:sz="6" w:space="0" w:color="auto"/>
              <w:right w:val="single" w:sz="6" w:space="0" w:color="auto"/>
            </w:tcBorders>
          </w:tcPr>
          <w:p w14:paraId="23C633A5" w14:textId="77777777" w:rsidR="009578A7" w:rsidRPr="00D430FD" w:rsidRDefault="009578A7" w:rsidP="001159BF">
            <w:pPr>
              <w:pStyle w:val="BodyText"/>
              <w:spacing w:before="60" w:after="60"/>
              <w:ind w:right="139"/>
              <w:rPr>
                <w:bCs/>
                <w:sz w:val="26"/>
                <w:szCs w:val="26"/>
              </w:rPr>
            </w:pPr>
          </w:p>
        </w:tc>
      </w:tr>
      <w:tr w:rsidR="00D430FD" w:rsidRPr="00D430FD" w14:paraId="529200AF" w14:textId="77777777" w:rsidTr="003A475C">
        <w:trPr>
          <w:cantSplit/>
          <w:trHeight w:val="210"/>
          <w:jc w:val="center"/>
        </w:trPr>
        <w:tc>
          <w:tcPr>
            <w:tcW w:w="5000" w:type="pct"/>
            <w:gridSpan w:val="4"/>
            <w:tcBorders>
              <w:top w:val="single" w:sz="6" w:space="0" w:color="auto"/>
              <w:left w:val="single" w:sz="6" w:space="0" w:color="auto"/>
              <w:bottom w:val="single" w:sz="6" w:space="0" w:color="auto"/>
              <w:right w:val="single" w:sz="6" w:space="0" w:color="auto"/>
            </w:tcBorders>
            <w:shd w:val="clear" w:color="auto" w:fill="auto"/>
            <w:vAlign w:val="center"/>
          </w:tcPr>
          <w:p w14:paraId="7D481D1E" w14:textId="77777777" w:rsidR="009578A7" w:rsidRPr="00D430FD" w:rsidRDefault="009578A7" w:rsidP="001159BF">
            <w:pPr>
              <w:pStyle w:val="BodyText"/>
              <w:spacing w:before="60" w:after="60"/>
              <w:ind w:right="37"/>
              <w:jc w:val="center"/>
              <w:outlineLvl w:val="4"/>
              <w:rPr>
                <w:bCs/>
                <w:sz w:val="26"/>
                <w:szCs w:val="26"/>
              </w:rPr>
            </w:pPr>
            <w:proofErr w:type="spellStart"/>
            <w:r w:rsidRPr="00D430FD">
              <w:rPr>
                <w:sz w:val="26"/>
                <w:szCs w:val="26"/>
              </w:rPr>
              <w:t>Mô</w:t>
            </w:r>
            <w:proofErr w:type="spellEnd"/>
            <w:r w:rsidRPr="00D430FD">
              <w:rPr>
                <w:sz w:val="26"/>
                <w:szCs w:val="26"/>
              </w:rPr>
              <w:t xml:space="preserve"> </w:t>
            </w:r>
            <w:proofErr w:type="spellStart"/>
            <w:r w:rsidRPr="00D430FD">
              <w:rPr>
                <w:sz w:val="26"/>
                <w:szCs w:val="26"/>
              </w:rPr>
              <w:t>tả</w:t>
            </w:r>
            <w:proofErr w:type="spellEnd"/>
            <w:r w:rsidRPr="00D430FD">
              <w:rPr>
                <w:sz w:val="26"/>
                <w:szCs w:val="26"/>
              </w:rPr>
              <w:t xml:space="preserve"> </w:t>
            </w:r>
            <w:proofErr w:type="spellStart"/>
            <w:r w:rsidRPr="00D430FD">
              <w:rPr>
                <w:sz w:val="26"/>
                <w:szCs w:val="26"/>
              </w:rPr>
              <w:t>đặc</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chí</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4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2.1 </w:t>
            </w:r>
            <w:proofErr w:type="spellStart"/>
            <w:r w:rsidRPr="00D430FD">
              <w:rPr>
                <w:sz w:val="26"/>
                <w:szCs w:val="26"/>
              </w:rPr>
              <w:t>Chương</w:t>
            </w:r>
            <w:proofErr w:type="spellEnd"/>
            <w:r w:rsidRPr="00D430FD">
              <w:rPr>
                <w:sz w:val="26"/>
                <w:szCs w:val="26"/>
              </w:rPr>
              <w:t xml:space="preserve"> III –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HSDT</w:t>
            </w:r>
          </w:p>
        </w:tc>
      </w:tr>
      <w:tr w:rsidR="009578A7" w:rsidRPr="00D430FD" w14:paraId="2846B009" w14:textId="77777777" w:rsidTr="003A475C">
        <w:trPr>
          <w:cantSplit/>
          <w:trHeight w:val="586"/>
          <w:jc w:val="center"/>
        </w:trPr>
        <w:tc>
          <w:tcPr>
            <w:tcW w:w="1710" w:type="pct"/>
            <w:tcBorders>
              <w:top w:val="single" w:sz="6" w:space="0" w:color="auto"/>
              <w:left w:val="single" w:sz="6" w:space="0" w:color="auto"/>
              <w:bottom w:val="single" w:sz="6" w:space="0" w:color="auto"/>
              <w:right w:val="single" w:sz="6" w:space="0" w:color="auto"/>
            </w:tcBorders>
          </w:tcPr>
          <w:p w14:paraId="46310BEC" w14:textId="77777777" w:rsidR="009578A7" w:rsidRPr="00D430FD" w:rsidRDefault="009578A7" w:rsidP="001159BF">
            <w:pPr>
              <w:pStyle w:val="BodyText"/>
              <w:spacing w:before="60" w:after="60"/>
              <w:ind w:left="144" w:right="259"/>
              <w:jc w:val="center"/>
              <w:rPr>
                <w:sz w:val="26"/>
                <w:szCs w:val="26"/>
                <w:vertAlign w:val="superscript"/>
              </w:rPr>
            </w:pPr>
            <w:proofErr w:type="spellStart"/>
            <w:r w:rsidRPr="00D430FD">
              <w:rPr>
                <w:sz w:val="26"/>
                <w:szCs w:val="26"/>
              </w:rPr>
              <w:t>Mô</w:t>
            </w:r>
            <w:proofErr w:type="spellEnd"/>
            <w:r w:rsidRPr="00D430FD">
              <w:rPr>
                <w:sz w:val="26"/>
                <w:szCs w:val="26"/>
              </w:rPr>
              <w:t xml:space="preserve"> </w:t>
            </w:r>
            <w:proofErr w:type="spellStart"/>
            <w:r w:rsidRPr="00D430FD">
              <w:rPr>
                <w:sz w:val="26"/>
                <w:szCs w:val="26"/>
              </w:rPr>
              <w:t>tả</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tự</w:t>
            </w:r>
            <w:proofErr w:type="spellEnd"/>
            <w:r w:rsidRPr="00D430FD">
              <w:rPr>
                <w:sz w:val="26"/>
                <w:szCs w:val="26"/>
                <w:vertAlign w:val="superscript"/>
              </w:rPr>
              <w:t>(1)</w:t>
            </w:r>
          </w:p>
        </w:tc>
        <w:tc>
          <w:tcPr>
            <w:tcW w:w="3290" w:type="pct"/>
            <w:gridSpan w:val="3"/>
            <w:tcBorders>
              <w:top w:val="single" w:sz="6" w:space="0" w:color="auto"/>
              <w:left w:val="nil"/>
              <w:bottom w:val="single" w:sz="6" w:space="0" w:color="auto"/>
              <w:right w:val="single" w:sz="6" w:space="0" w:color="auto"/>
            </w:tcBorders>
          </w:tcPr>
          <w:p w14:paraId="62A3281C" w14:textId="77777777" w:rsidR="009578A7" w:rsidRPr="00D430FD" w:rsidRDefault="009578A7" w:rsidP="001159BF">
            <w:pPr>
              <w:pStyle w:val="BodyText"/>
              <w:spacing w:before="60" w:after="60"/>
              <w:jc w:val="center"/>
              <w:rPr>
                <w:i/>
                <w:sz w:val="26"/>
                <w:szCs w:val="26"/>
                <w:vertAlign w:val="superscript"/>
              </w:rPr>
            </w:pPr>
            <w:proofErr w:type="spellStart"/>
            <w:r w:rsidRPr="00D430FD">
              <w:rPr>
                <w:i/>
                <w:sz w:val="26"/>
                <w:szCs w:val="26"/>
              </w:rPr>
              <w:t>Đặc</w:t>
            </w:r>
            <w:proofErr w:type="spellEnd"/>
            <w:r w:rsidRPr="00D430FD">
              <w:rPr>
                <w:i/>
                <w:sz w:val="26"/>
                <w:szCs w:val="26"/>
              </w:rPr>
              <w:t xml:space="preserve"> </w:t>
            </w:r>
            <w:proofErr w:type="spellStart"/>
            <w:r w:rsidRPr="00D430FD">
              <w:rPr>
                <w:i/>
                <w:sz w:val="26"/>
                <w:szCs w:val="26"/>
              </w:rPr>
              <w:t>điểm</w:t>
            </w:r>
            <w:proofErr w:type="spellEnd"/>
            <w:r w:rsidRPr="00D430FD">
              <w:rPr>
                <w:i/>
                <w:sz w:val="26"/>
                <w:szCs w:val="26"/>
              </w:rPr>
              <w:t xml:space="preserve"> </w:t>
            </w:r>
            <w:proofErr w:type="spellStart"/>
            <w:r w:rsidRPr="00D430FD">
              <w:rPr>
                <w:i/>
                <w:sz w:val="26"/>
                <w:szCs w:val="26"/>
              </w:rPr>
              <w:t>tương</w:t>
            </w:r>
            <w:proofErr w:type="spellEnd"/>
            <w:r w:rsidRPr="00D430FD">
              <w:rPr>
                <w:i/>
                <w:sz w:val="26"/>
                <w:szCs w:val="26"/>
              </w:rPr>
              <w:t xml:space="preserve"> </w:t>
            </w:r>
            <w:proofErr w:type="spellStart"/>
            <w:r w:rsidRPr="00D430FD">
              <w:rPr>
                <w:i/>
                <w:sz w:val="26"/>
                <w:szCs w:val="26"/>
              </w:rPr>
              <w:t>tự</w:t>
            </w:r>
            <w:proofErr w:type="spellEnd"/>
            <w:r w:rsidRPr="00D430FD">
              <w:rPr>
                <w:i/>
                <w:sz w:val="26"/>
                <w:szCs w:val="26"/>
              </w:rPr>
              <w:t xml:space="preserve"> </w:t>
            </w:r>
            <w:proofErr w:type="spellStart"/>
            <w:r w:rsidRPr="00D430FD">
              <w:rPr>
                <w:i/>
                <w:sz w:val="26"/>
                <w:szCs w:val="26"/>
              </w:rPr>
              <w:t>của</w:t>
            </w:r>
            <w:proofErr w:type="spellEnd"/>
            <w:r w:rsidRPr="00D430FD">
              <w:rPr>
                <w:i/>
                <w:sz w:val="26"/>
                <w:szCs w:val="26"/>
              </w:rPr>
              <w:t xml:space="preserve"> </w:t>
            </w:r>
            <w:proofErr w:type="spellStart"/>
            <w:r w:rsidRPr="00D430FD">
              <w:rPr>
                <w:i/>
                <w:sz w:val="26"/>
                <w:szCs w:val="26"/>
              </w:rPr>
              <w:t>hợp</w:t>
            </w:r>
            <w:proofErr w:type="spellEnd"/>
            <w:r w:rsidRPr="00D430FD">
              <w:rPr>
                <w:i/>
                <w:sz w:val="26"/>
                <w:szCs w:val="26"/>
              </w:rPr>
              <w:t xml:space="preserve"> </w:t>
            </w:r>
            <w:proofErr w:type="spellStart"/>
            <w:r w:rsidRPr="00D430FD">
              <w:rPr>
                <w:i/>
                <w:sz w:val="26"/>
                <w:szCs w:val="26"/>
              </w:rPr>
              <w:t>đồng</w:t>
            </w:r>
            <w:proofErr w:type="spellEnd"/>
            <w:r w:rsidRPr="00D430FD">
              <w:rPr>
                <w:i/>
                <w:sz w:val="26"/>
                <w:szCs w:val="26"/>
              </w:rPr>
              <w:t xml:space="preserve"> </w:t>
            </w:r>
            <w:proofErr w:type="spellStart"/>
            <w:r w:rsidRPr="00D430FD">
              <w:rPr>
                <w:i/>
                <w:sz w:val="26"/>
                <w:szCs w:val="26"/>
              </w:rPr>
              <w:t>mà</w:t>
            </w:r>
            <w:proofErr w:type="spellEnd"/>
            <w:r w:rsidRPr="00D430FD">
              <w:rPr>
                <w:i/>
                <w:sz w:val="26"/>
                <w:szCs w:val="26"/>
              </w:rPr>
              <w:t xml:space="preserve"> </w:t>
            </w:r>
            <w:proofErr w:type="spellStart"/>
            <w:r w:rsidRPr="00D430FD">
              <w:rPr>
                <w:i/>
                <w:sz w:val="26"/>
                <w:szCs w:val="26"/>
              </w:rPr>
              <w:t>nhà</w:t>
            </w:r>
            <w:proofErr w:type="spellEnd"/>
            <w:r w:rsidRPr="00D430FD">
              <w:rPr>
                <w:i/>
                <w:sz w:val="26"/>
                <w:szCs w:val="26"/>
              </w:rPr>
              <w:t xml:space="preserve"> </w:t>
            </w:r>
            <w:proofErr w:type="spellStart"/>
            <w:r w:rsidRPr="00D430FD">
              <w:rPr>
                <w:i/>
                <w:sz w:val="26"/>
                <w:szCs w:val="26"/>
              </w:rPr>
              <w:t>thầu</w:t>
            </w:r>
            <w:proofErr w:type="spellEnd"/>
            <w:r w:rsidRPr="00D430FD">
              <w:rPr>
                <w:i/>
                <w:sz w:val="26"/>
                <w:szCs w:val="26"/>
              </w:rPr>
              <w:t xml:space="preserve"> </w:t>
            </w:r>
            <w:proofErr w:type="spellStart"/>
            <w:r w:rsidRPr="00D430FD">
              <w:rPr>
                <w:i/>
                <w:sz w:val="26"/>
                <w:szCs w:val="26"/>
              </w:rPr>
              <w:t>đã</w:t>
            </w:r>
            <w:proofErr w:type="spellEnd"/>
            <w:r w:rsidRPr="00D430FD">
              <w:rPr>
                <w:i/>
                <w:sz w:val="26"/>
                <w:szCs w:val="26"/>
              </w:rPr>
              <w:t xml:space="preserve"> </w:t>
            </w:r>
            <w:proofErr w:type="spellStart"/>
            <w:r w:rsidRPr="00D430FD">
              <w:rPr>
                <w:i/>
                <w:sz w:val="26"/>
                <w:szCs w:val="26"/>
              </w:rPr>
              <w:t>hoàn</w:t>
            </w:r>
            <w:proofErr w:type="spellEnd"/>
            <w:r w:rsidRPr="00D430FD">
              <w:rPr>
                <w:i/>
                <w:sz w:val="26"/>
                <w:szCs w:val="26"/>
              </w:rPr>
              <w:t xml:space="preserve"> </w:t>
            </w:r>
            <w:proofErr w:type="spellStart"/>
            <w:r w:rsidRPr="00D430FD">
              <w:rPr>
                <w:i/>
                <w:sz w:val="26"/>
                <w:szCs w:val="26"/>
              </w:rPr>
              <w:t>thành</w:t>
            </w:r>
            <w:proofErr w:type="spellEnd"/>
            <w:r w:rsidRPr="00D430FD">
              <w:rPr>
                <w:i/>
                <w:sz w:val="26"/>
                <w:szCs w:val="26"/>
                <w:vertAlign w:val="superscript"/>
              </w:rPr>
              <w:t>(2)</w:t>
            </w:r>
          </w:p>
        </w:tc>
      </w:tr>
    </w:tbl>
    <w:p w14:paraId="3ADC1865" w14:textId="77777777" w:rsidR="009578A7" w:rsidRPr="00D430FD" w:rsidRDefault="009578A7" w:rsidP="001159BF">
      <w:pPr>
        <w:spacing w:before="60" w:after="60"/>
        <w:jc w:val="right"/>
        <w:rPr>
          <w:b/>
          <w:sz w:val="26"/>
          <w:szCs w:val="26"/>
          <w:lang w:val="nl-NL"/>
        </w:rPr>
      </w:pPr>
    </w:p>
    <w:p w14:paraId="28A0AD57"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10B (Webform trên Hệ thống)</w:t>
      </w:r>
    </w:p>
    <w:tbl>
      <w:tblPr>
        <w:tblW w:w="14616" w:type="dxa"/>
        <w:tblInd w:w="108" w:type="dxa"/>
        <w:tblLook w:val="04A0" w:firstRow="1" w:lastRow="0" w:firstColumn="1" w:lastColumn="0" w:noHBand="0" w:noVBand="1"/>
      </w:tblPr>
      <w:tblGrid>
        <w:gridCol w:w="860"/>
        <w:gridCol w:w="5236"/>
        <w:gridCol w:w="8520"/>
      </w:tblGrid>
      <w:tr w:rsidR="00D430FD" w:rsidRPr="00D430FD" w14:paraId="1DD4EECB" w14:textId="77777777" w:rsidTr="003A475C">
        <w:trPr>
          <w:trHeight w:val="1080"/>
        </w:trPr>
        <w:tc>
          <w:tcPr>
            <w:tcW w:w="14616" w:type="dxa"/>
            <w:gridSpan w:val="3"/>
            <w:tcBorders>
              <w:top w:val="nil"/>
              <w:left w:val="nil"/>
              <w:bottom w:val="nil"/>
              <w:right w:val="nil"/>
            </w:tcBorders>
            <w:shd w:val="clear" w:color="auto" w:fill="auto"/>
            <w:vAlign w:val="center"/>
            <w:hideMark/>
          </w:tcPr>
          <w:p w14:paraId="3726A37F" w14:textId="77777777" w:rsidR="009578A7" w:rsidRPr="00D430FD" w:rsidRDefault="009578A7" w:rsidP="001159BF">
            <w:pPr>
              <w:spacing w:before="60" w:after="60"/>
              <w:jc w:val="center"/>
              <w:rPr>
                <w:b/>
                <w:bCs/>
                <w:sz w:val="26"/>
                <w:szCs w:val="26"/>
              </w:rPr>
            </w:pPr>
          </w:p>
          <w:p w14:paraId="605AFE26" w14:textId="77777777" w:rsidR="009578A7" w:rsidRPr="00D430FD" w:rsidRDefault="009578A7" w:rsidP="001159BF">
            <w:pPr>
              <w:spacing w:before="60" w:after="60"/>
              <w:jc w:val="center"/>
              <w:rPr>
                <w:b/>
                <w:bCs/>
                <w:sz w:val="26"/>
                <w:szCs w:val="26"/>
              </w:rPr>
            </w:pPr>
            <w:r w:rsidRPr="00D430FD">
              <w:rPr>
                <w:b/>
                <w:bCs/>
                <w:sz w:val="26"/>
                <w:szCs w:val="26"/>
              </w:rPr>
              <w:t>MÔ TẢ TÍNH CHẤT TƯƠNG TỰ CỦA HỢP ĐỒNG</w:t>
            </w:r>
            <w:r w:rsidRPr="00D430FD">
              <w:rPr>
                <w:b/>
                <w:bCs/>
                <w:sz w:val="26"/>
                <w:szCs w:val="26"/>
              </w:rPr>
              <w:br/>
            </w:r>
            <w:r w:rsidRPr="00D430FD">
              <w:rPr>
                <w:i/>
                <w:iCs/>
                <w:sz w:val="26"/>
                <w:szCs w:val="26"/>
              </w:rPr>
              <w:t>[</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mỗi</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cần</w:t>
            </w:r>
            <w:proofErr w:type="spellEnd"/>
            <w:r w:rsidRPr="00D430FD">
              <w:rPr>
                <w:i/>
                <w:iCs/>
                <w:sz w:val="26"/>
                <w:szCs w:val="26"/>
              </w:rPr>
              <w:t xml:space="preserve"> </w:t>
            </w:r>
            <w:proofErr w:type="spellStart"/>
            <w:r w:rsidRPr="00D430FD">
              <w:rPr>
                <w:i/>
                <w:iCs/>
                <w:sz w:val="26"/>
                <w:szCs w:val="26"/>
              </w:rPr>
              <w:t>bảo</w:t>
            </w:r>
            <w:proofErr w:type="spellEnd"/>
            <w:r w:rsidRPr="00D430FD">
              <w:rPr>
                <w:i/>
                <w:iCs/>
                <w:sz w:val="26"/>
                <w:szCs w:val="26"/>
              </w:rPr>
              <w:t xml:space="preserve"> </w:t>
            </w:r>
            <w:proofErr w:type="spellStart"/>
            <w:r w:rsidRPr="00D430FD">
              <w:rPr>
                <w:i/>
                <w:iCs/>
                <w:sz w:val="26"/>
                <w:szCs w:val="26"/>
              </w:rPr>
              <w:t>đảm</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sau</w:t>
            </w:r>
            <w:proofErr w:type="spellEnd"/>
            <w:r w:rsidRPr="00D430FD">
              <w:rPr>
                <w:i/>
                <w:iCs/>
                <w:sz w:val="26"/>
                <w:szCs w:val="26"/>
              </w:rPr>
              <w:t xml:space="preserve"> </w:t>
            </w:r>
            <w:proofErr w:type="spellStart"/>
            <w:r w:rsidRPr="00D430FD">
              <w:rPr>
                <w:i/>
                <w:iCs/>
                <w:sz w:val="26"/>
                <w:szCs w:val="26"/>
              </w:rPr>
              <w:t>đây</w:t>
            </w:r>
            <w:proofErr w:type="spellEnd"/>
            <w:r w:rsidRPr="00D430FD">
              <w:rPr>
                <w:i/>
                <w:iCs/>
                <w:sz w:val="26"/>
                <w:szCs w:val="26"/>
              </w:rPr>
              <w:t>]</w:t>
            </w:r>
          </w:p>
        </w:tc>
      </w:tr>
      <w:tr w:rsidR="00D430FD" w:rsidRPr="00D430FD" w14:paraId="2CF41BF2" w14:textId="77777777" w:rsidTr="003A475C">
        <w:trPr>
          <w:trHeight w:val="300"/>
        </w:trPr>
        <w:tc>
          <w:tcPr>
            <w:tcW w:w="860" w:type="dxa"/>
            <w:tcBorders>
              <w:top w:val="nil"/>
              <w:left w:val="nil"/>
              <w:bottom w:val="nil"/>
              <w:right w:val="nil"/>
            </w:tcBorders>
            <w:shd w:val="clear" w:color="auto" w:fill="auto"/>
            <w:vAlign w:val="center"/>
            <w:hideMark/>
          </w:tcPr>
          <w:p w14:paraId="0CD9A64F" w14:textId="77777777" w:rsidR="009578A7" w:rsidRPr="00D430FD" w:rsidRDefault="009578A7" w:rsidP="001159BF">
            <w:pPr>
              <w:spacing w:before="60" w:after="60"/>
              <w:jc w:val="center"/>
              <w:rPr>
                <w:b/>
                <w:bCs/>
                <w:sz w:val="26"/>
                <w:szCs w:val="26"/>
              </w:rPr>
            </w:pPr>
          </w:p>
        </w:tc>
        <w:tc>
          <w:tcPr>
            <w:tcW w:w="5236" w:type="dxa"/>
            <w:tcBorders>
              <w:top w:val="nil"/>
              <w:left w:val="nil"/>
              <w:bottom w:val="nil"/>
              <w:right w:val="nil"/>
            </w:tcBorders>
            <w:shd w:val="clear" w:color="auto" w:fill="auto"/>
            <w:vAlign w:val="center"/>
            <w:hideMark/>
          </w:tcPr>
          <w:p w14:paraId="14CDDFE5" w14:textId="77777777" w:rsidR="009578A7" w:rsidRPr="00D430FD" w:rsidRDefault="009578A7" w:rsidP="001159BF">
            <w:pPr>
              <w:spacing w:before="60" w:after="60"/>
              <w:jc w:val="left"/>
              <w:rPr>
                <w:b/>
                <w:bCs/>
                <w:sz w:val="26"/>
                <w:szCs w:val="26"/>
              </w:rPr>
            </w:pPr>
          </w:p>
        </w:tc>
        <w:tc>
          <w:tcPr>
            <w:tcW w:w="8520" w:type="dxa"/>
            <w:tcBorders>
              <w:top w:val="nil"/>
              <w:left w:val="nil"/>
              <w:bottom w:val="nil"/>
              <w:right w:val="nil"/>
            </w:tcBorders>
            <w:shd w:val="clear" w:color="auto" w:fill="auto"/>
            <w:vAlign w:val="center"/>
            <w:hideMark/>
          </w:tcPr>
          <w:p w14:paraId="39131AB3" w14:textId="77777777" w:rsidR="009578A7" w:rsidRPr="00D430FD" w:rsidRDefault="009578A7" w:rsidP="001159BF">
            <w:pPr>
              <w:spacing w:before="60" w:after="60"/>
              <w:jc w:val="left"/>
              <w:rPr>
                <w:b/>
                <w:bCs/>
                <w:sz w:val="26"/>
                <w:szCs w:val="26"/>
              </w:rPr>
            </w:pPr>
          </w:p>
        </w:tc>
      </w:tr>
      <w:tr w:rsidR="00D430FD" w:rsidRPr="00D430FD" w14:paraId="244C04A0" w14:textId="77777777" w:rsidTr="003A475C">
        <w:trPr>
          <w:trHeight w:val="900"/>
        </w:trPr>
        <w:tc>
          <w:tcPr>
            <w:tcW w:w="86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2BE0E15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236" w:type="dxa"/>
            <w:tcBorders>
              <w:top w:val="single" w:sz="4" w:space="0" w:color="auto"/>
              <w:left w:val="nil"/>
              <w:bottom w:val="single" w:sz="4" w:space="0" w:color="auto"/>
              <w:right w:val="single" w:sz="4" w:space="0" w:color="auto"/>
            </w:tcBorders>
            <w:shd w:val="clear" w:color="000000" w:fill="C6EFCE"/>
            <w:vAlign w:val="center"/>
            <w:hideMark/>
          </w:tcPr>
          <w:p w14:paraId="6D328D71"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và</w:t>
            </w:r>
            <w:proofErr w:type="spellEnd"/>
            <w:r w:rsidRPr="00D430FD">
              <w:rPr>
                <w:b/>
                <w:bCs/>
                <w:sz w:val="26"/>
                <w:szCs w:val="26"/>
              </w:rPr>
              <w:t xml:space="preserve"> </w:t>
            </w: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p>
        </w:tc>
        <w:tc>
          <w:tcPr>
            <w:tcW w:w="8520" w:type="dxa"/>
            <w:tcBorders>
              <w:top w:val="single" w:sz="4" w:space="0" w:color="auto"/>
              <w:left w:val="nil"/>
              <w:bottom w:val="single" w:sz="4" w:space="0" w:color="auto"/>
              <w:right w:val="single" w:sz="4" w:space="0" w:color="auto"/>
            </w:tcBorders>
            <w:shd w:val="clear" w:color="000000" w:fill="C6EFCE"/>
            <w:vAlign w:val="center"/>
            <w:hideMark/>
          </w:tcPr>
          <w:p w14:paraId="47690E07" w14:textId="77777777" w:rsidR="009578A7" w:rsidRPr="00D430FD" w:rsidRDefault="009578A7" w:rsidP="001159BF">
            <w:pPr>
              <w:spacing w:before="60" w:after="60"/>
              <w:jc w:val="center"/>
              <w:rPr>
                <w:b/>
                <w:bCs/>
                <w:sz w:val="26"/>
                <w:szCs w:val="26"/>
              </w:rPr>
            </w:pPr>
            <w:proofErr w:type="spellStart"/>
            <w:r w:rsidRPr="00D430FD">
              <w:rPr>
                <w:b/>
                <w:bCs/>
                <w:sz w:val="26"/>
                <w:szCs w:val="26"/>
              </w:rPr>
              <w:t>Đặc</w:t>
            </w:r>
            <w:proofErr w:type="spellEnd"/>
            <w:r w:rsidRPr="00D430FD">
              <w:rPr>
                <w:b/>
                <w:bCs/>
                <w:sz w:val="26"/>
                <w:szCs w:val="26"/>
              </w:rPr>
              <w:t xml:space="preserve"> </w:t>
            </w:r>
            <w:proofErr w:type="spellStart"/>
            <w:r w:rsidRPr="00D430FD">
              <w:rPr>
                <w:b/>
                <w:bCs/>
                <w:sz w:val="26"/>
                <w:szCs w:val="26"/>
              </w:rPr>
              <w:t>điểm</w:t>
            </w:r>
            <w:proofErr w:type="spellEnd"/>
            <w:r w:rsidRPr="00D430FD">
              <w:rPr>
                <w:b/>
                <w:bCs/>
                <w:sz w:val="26"/>
                <w:szCs w:val="26"/>
              </w:rPr>
              <w:t xml:space="preserve"> </w:t>
            </w:r>
            <w:proofErr w:type="spellStart"/>
            <w:r w:rsidRPr="00D430FD">
              <w:rPr>
                <w:b/>
                <w:bCs/>
                <w:sz w:val="26"/>
                <w:szCs w:val="26"/>
              </w:rPr>
              <w:t>tương</w:t>
            </w:r>
            <w:proofErr w:type="spellEnd"/>
            <w:r w:rsidRPr="00D430FD">
              <w:rPr>
                <w:b/>
                <w:bCs/>
                <w:sz w:val="26"/>
                <w:szCs w:val="26"/>
              </w:rPr>
              <w:t xml:space="preserve"> </w:t>
            </w:r>
            <w:proofErr w:type="spellStart"/>
            <w:r w:rsidRPr="00D430FD">
              <w:rPr>
                <w:b/>
                <w:bCs/>
                <w:sz w:val="26"/>
                <w:szCs w:val="26"/>
              </w:rPr>
              <w:t>tự</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mà</w:t>
            </w:r>
            <w:proofErr w:type="spellEnd"/>
            <w:r w:rsidRPr="00D430FD">
              <w:rPr>
                <w:b/>
                <w:bCs/>
                <w:sz w:val="26"/>
                <w:szCs w:val="26"/>
              </w:rPr>
              <w:t xml:space="preserve"> </w:t>
            </w: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w:t>
            </w:r>
            <w:proofErr w:type="spellStart"/>
            <w:r w:rsidRPr="00D430FD">
              <w:rPr>
                <w:b/>
                <w:bCs/>
                <w:sz w:val="26"/>
                <w:szCs w:val="26"/>
              </w:rPr>
              <w:t>đã</w:t>
            </w:r>
            <w:proofErr w:type="spellEnd"/>
            <w:r w:rsidRPr="00D430FD">
              <w:rPr>
                <w:b/>
                <w:bCs/>
                <w:sz w:val="26"/>
                <w:szCs w:val="26"/>
              </w:rPr>
              <w:t xml:space="preserve"> </w:t>
            </w:r>
            <w:proofErr w:type="spellStart"/>
            <w:r w:rsidRPr="00D430FD">
              <w:rPr>
                <w:b/>
                <w:bCs/>
                <w:sz w:val="26"/>
                <w:szCs w:val="26"/>
              </w:rPr>
              <w:t>hoàn</w:t>
            </w:r>
            <w:proofErr w:type="spellEnd"/>
            <w:r w:rsidRPr="00D430FD">
              <w:rPr>
                <w:b/>
                <w:bCs/>
                <w:sz w:val="26"/>
                <w:szCs w:val="26"/>
              </w:rPr>
              <w:t xml:space="preserve"> </w:t>
            </w:r>
            <w:proofErr w:type="spellStart"/>
            <w:r w:rsidRPr="00D430FD">
              <w:rPr>
                <w:b/>
                <w:bCs/>
                <w:sz w:val="26"/>
                <w:szCs w:val="26"/>
              </w:rPr>
              <w:t>thành</w:t>
            </w:r>
            <w:proofErr w:type="spellEnd"/>
            <w:r w:rsidRPr="00D430FD">
              <w:rPr>
                <w:b/>
                <w:bCs/>
                <w:sz w:val="26"/>
                <w:szCs w:val="26"/>
                <w:vertAlign w:val="superscript"/>
              </w:rPr>
              <w:t xml:space="preserve"> (1)</w:t>
            </w:r>
            <w:r w:rsidRPr="00D430FD">
              <w:rPr>
                <w:b/>
                <w:bCs/>
                <w:sz w:val="26"/>
                <w:szCs w:val="26"/>
              </w:rPr>
              <w:br/>
            </w:r>
            <w:r w:rsidRPr="00D430FD">
              <w:rPr>
                <w:i/>
                <w:iCs/>
                <w:sz w:val="26"/>
                <w:szCs w:val="26"/>
              </w:rPr>
              <w:t>[</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phù</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w:t>
            </w:r>
          </w:p>
        </w:tc>
      </w:tr>
      <w:tr w:rsidR="00D430FD" w:rsidRPr="00D430FD" w14:paraId="1B45534C"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135A3F0D" w14:textId="77777777" w:rsidR="009578A7" w:rsidRPr="00D430FD" w:rsidRDefault="009578A7" w:rsidP="001159BF">
            <w:pPr>
              <w:spacing w:before="60" w:after="60"/>
              <w:jc w:val="center"/>
              <w:rPr>
                <w:b/>
                <w:bCs/>
                <w:sz w:val="26"/>
                <w:szCs w:val="26"/>
              </w:rPr>
            </w:pPr>
            <w:r w:rsidRPr="00D430FD">
              <w:rPr>
                <w:b/>
                <w:bCs/>
                <w:sz w:val="26"/>
                <w:szCs w:val="26"/>
              </w:rPr>
              <w:t>1</w:t>
            </w:r>
          </w:p>
        </w:tc>
        <w:tc>
          <w:tcPr>
            <w:tcW w:w="5236" w:type="dxa"/>
            <w:tcBorders>
              <w:top w:val="nil"/>
              <w:left w:val="nil"/>
              <w:bottom w:val="single" w:sz="4" w:space="0" w:color="auto"/>
              <w:right w:val="single" w:sz="4" w:space="0" w:color="auto"/>
            </w:tcBorders>
            <w:shd w:val="clear" w:color="auto" w:fill="auto"/>
            <w:vAlign w:val="center"/>
            <w:hideMark/>
          </w:tcPr>
          <w:p w14:paraId="08318FCC" w14:textId="77777777" w:rsidR="009578A7" w:rsidRPr="00D430FD" w:rsidRDefault="009578A7" w:rsidP="001159BF">
            <w:pPr>
              <w:spacing w:before="60" w:after="60"/>
              <w:jc w:val="left"/>
              <w:rPr>
                <w:i/>
                <w:iCs/>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tên</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tương</w:t>
            </w:r>
            <w:proofErr w:type="spellEnd"/>
            <w:r w:rsidRPr="00D430FD">
              <w:rPr>
                <w:i/>
                <w:iCs/>
                <w:sz w:val="26"/>
                <w:szCs w:val="26"/>
              </w:rPr>
              <w:t xml:space="preserve"> </w:t>
            </w:r>
            <w:proofErr w:type="spellStart"/>
            <w:r w:rsidRPr="00D430FD">
              <w:rPr>
                <w:i/>
                <w:iCs/>
                <w:sz w:val="26"/>
                <w:szCs w:val="26"/>
              </w:rPr>
              <w:t>tự</w:t>
            </w:r>
            <w:proofErr w:type="spellEnd"/>
            <w:r w:rsidRPr="00D430FD">
              <w:rPr>
                <w:i/>
                <w:iCs/>
                <w:sz w:val="26"/>
                <w:szCs w:val="26"/>
              </w:rPr>
              <w:t xml:space="preserve"> 1</w:t>
            </w:r>
          </w:p>
        </w:tc>
        <w:tc>
          <w:tcPr>
            <w:tcW w:w="8520" w:type="dxa"/>
            <w:tcBorders>
              <w:top w:val="nil"/>
              <w:left w:val="nil"/>
              <w:bottom w:val="single" w:sz="4" w:space="0" w:color="auto"/>
              <w:right w:val="single" w:sz="4" w:space="0" w:color="auto"/>
            </w:tcBorders>
            <w:shd w:val="clear" w:color="auto" w:fill="auto"/>
            <w:vAlign w:val="center"/>
            <w:hideMark/>
          </w:tcPr>
          <w:p w14:paraId="70662FD1"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76103C05"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vAlign w:val="center"/>
            <w:hideMark/>
          </w:tcPr>
          <w:p w14:paraId="4D995384" w14:textId="77777777" w:rsidR="009578A7" w:rsidRPr="00D430FD" w:rsidRDefault="009578A7" w:rsidP="001159BF">
            <w:pPr>
              <w:spacing w:before="60" w:after="60"/>
              <w:jc w:val="center"/>
              <w:rPr>
                <w:b/>
                <w:bCs/>
                <w:sz w:val="26"/>
                <w:szCs w:val="26"/>
              </w:rPr>
            </w:pPr>
            <w:r w:rsidRPr="00D430FD">
              <w:rPr>
                <w:b/>
                <w:bCs/>
                <w:sz w:val="26"/>
                <w:szCs w:val="26"/>
              </w:rPr>
              <w:t>2</w:t>
            </w:r>
          </w:p>
        </w:tc>
        <w:tc>
          <w:tcPr>
            <w:tcW w:w="5236" w:type="dxa"/>
            <w:tcBorders>
              <w:top w:val="nil"/>
              <w:left w:val="nil"/>
              <w:bottom w:val="single" w:sz="4" w:space="0" w:color="auto"/>
              <w:right w:val="single" w:sz="4" w:space="0" w:color="auto"/>
            </w:tcBorders>
            <w:shd w:val="clear" w:color="auto" w:fill="auto"/>
            <w:vAlign w:val="center"/>
            <w:hideMark/>
          </w:tcPr>
          <w:p w14:paraId="0E25BEAE" w14:textId="77777777" w:rsidR="009578A7" w:rsidRPr="00D430FD" w:rsidRDefault="009578A7" w:rsidP="001159BF">
            <w:pPr>
              <w:spacing w:before="60" w:after="60"/>
              <w:jc w:val="left"/>
              <w:rPr>
                <w:i/>
                <w:iCs/>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tên</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tương</w:t>
            </w:r>
            <w:proofErr w:type="spellEnd"/>
            <w:r w:rsidRPr="00D430FD">
              <w:rPr>
                <w:i/>
                <w:iCs/>
                <w:sz w:val="26"/>
                <w:szCs w:val="26"/>
              </w:rPr>
              <w:t xml:space="preserve"> </w:t>
            </w:r>
            <w:proofErr w:type="spellStart"/>
            <w:r w:rsidRPr="00D430FD">
              <w:rPr>
                <w:i/>
                <w:iCs/>
                <w:sz w:val="26"/>
                <w:szCs w:val="26"/>
              </w:rPr>
              <w:t>tự</w:t>
            </w:r>
            <w:proofErr w:type="spellEnd"/>
            <w:r w:rsidRPr="00D430FD">
              <w:rPr>
                <w:i/>
                <w:iCs/>
                <w:sz w:val="26"/>
                <w:szCs w:val="26"/>
              </w:rPr>
              <w:t xml:space="preserve"> 2</w:t>
            </w:r>
          </w:p>
        </w:tc>
        <w:tc>
          <w:tcPr>
            <w:tcW w:w="8520" w:type="dxa"/>
            <w:tcBorders>
              <w:top w:val="nil"/>
              <w:left w:val="nil"/>
              <w:bottom w:val="single" w:sz="4" w:space="0" w:color="auto"/>
              <w:right w:val="single" w:sz="4" w:space="0" w:color="auto"/>
            </w:tcBorders>
            <w:shd w:val="clear" w:color="auto" w:fill="auto"/>
            <w:vAlign w:val="center"/>
            <w:hideMark/>
          </w:tcPr>
          <w:p w14:paraId="5910D6E0" w14:textId="77777777" w:rsidR="009578A7" w:rsidRPr="00D430FD" w:rsidRDefault="009578A7" w:rsidP="001159BF">
            <w:pPr>
              <w:spacing w:before="60" w:after="60"/>
              <w:jc w:val="left"/>
              <w:rPr>
                <w:b/>
                <w:bCs/>
                <w:sz w:val="26"/>
                <w:szCs w:val="26"/>
              </w:rPr>
            </w:pPr>
            <w:r w:rsidRPr="00D430FD">
              <w:rPr>
                <w:b/>
                <w:bCs/>
                <w:sz w:val="26"/>
                <w:szCs w:val="26"/>
              </w:rPr>
              <w:t> </w:t>
            </w:r>
          </w:p>
        </w:tc>
      </w:tr>
      <w:tr w:rsidR="00D430FD" w:rsidRPr="00D430FD" w14:paraId="5C74A91B"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67DB7430" w14:textId="77777777" w:rsidR="009578A7" w:rsidRPr="00D430FD" w:rsidRDefault="009578A7" w:rsidP="001159BF">
            <w:pPr>
              <w:spacing w:before="60" w:after="60"/>
              <w:jc w:val="center"/>
              <w:rPr>
                <w:sz w:val="26"/>
                <w:szCs w:val="26"/>
              </w:rPr>
            </w:pPr>
            <w:r w:rsidRPr="00D430FD">
              <w:rPr>
                <w:sz w:val="26"/>
                <w:szCs w:val="26"/>
              </w:rPr>
              <w:t>…</w:t>
            </w:r>
          </w:p>
        </w:tc>
        <w:tc>
          <w:tcPr>
            <w:tcW w:w="5236" w:type="dxa"/>
            <w:tcBorders>
              <w:top w:val="nil"/>
              <w:left w:val="nil"/>
              <w:bottom w:val="single" w:sz="4" w:space="0" w:color="auto"/>
              <w:right w:val="single" w:sz="4" w:space="0" w:color="auto"/>
            </w:tcBorders>
            <w:shd w:val="clear" w:color="auto" w:fill="auto"/>
            <w:noWrap/>
            <w:vAlign w:val="bottom"/>
            <w:hideMark/>
          </w:tcPr>
          <w:p w14:paraId="690556B0" w14:textId="77777777" w:rsidR="009578A7" w:rsidRPr="00D430FD" w:rsidRDefault="009578A7" w:rsidP="001159BF">
            <w:pPr>
              <w:spacing w:before="60" w:after="60"/>
              <w:jc w:val="left"/>
              <w:rPr>
                <w:sz w:val="26"/>
                <w:szCs w:val="26"/>
              </w:rPr>
            </w:pPr>
            <w:r w:rsidRPr="00D430FD">
              <w:rPr>
                <w:sz w:val="26"/>
                <w:szCs w:val="26"/>
              </w:rPr>
              <w:t> </w:t>
            </w:r>
          </w:p>
        </w:tc>
        <w:tc>
          <w:tcPr>
            <w:tcW w:w="8520" w:type="dxa"/>
            <w:tcBorders>
              <w:top w:val="nil"/>
              <w:left w:val="nil"/>
              <w:bottom w:val="single" w:sz="4" w:space="0" w:color="auto"/>
              <w:right w:val="single" w:sz="4" w:space="0" w:color="auto"/>
            </w:tcBorders>
            <w:shd w:val="clear" w:color="auto" w:fill="auto"/>
            <w:noWrap/>
            <w:vAlign w:val="bottom"/>
            <w:hideMark/>
          </w:tcPr>
          <w:p w14:paraId="0CDB8471"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C443E6E" w14:textId="77777777" w:rsidTr="003A475C">
        <w:trPr>
          <w:trHeight w:val="900"/>
        </w:trPr>
        <w:tc>
          <w:tcPr>
            <w:tcW w:w="860" w:type="dxa"/>
            <w:tcBorders>
              <w:top w:val="nil"/>
              <w:left w:val="single" w:sz="4" w:space="0" w:color="auto"/>
              <w:bottom w:val="single" w:sz="4" w:space="0" w:color="auto"/>
              <w:right w:val="single" w:sz="4" w:space="0" w:color="auto"/>
            </w:tcBorders>
            <w:shd w:val="clear" w:color="auto" w:fill="auto"/>
            <w:noWrap/>
            <w:vAlign w:val="center"/>
            <w:hideMark/>
          </w:tcPr>
          <w:p w14:paraId="02886AA5" w14:textId="77777777" w:rsidR="009578A7" w:rsidRPr="00D430FD" w:rsidRDefault="009578A7" w:rsidP="001159BF">
            <w:pPr>
              <w:spacing w:before="60" w:after="60"/>
              <w:jc w:val="center"/>
              <w:rPr>
                <w:sz w:val="26"/>
                <w:szCs w:val="26"/>
              </w:rPr>
            </w:pPr>
            <w:r w:rsidRPr="00D430FD">
              <w:rPr>
                <w:sz w:val="26"/>
                <w:szCs w:val="26"/>
              </w:rPr>
              <w:t>n</w:t>
            </w:r>
          </w:p>
        </w:tc>
        <w:tc>
          <w:tcPr>
            <w:tcW w:w="5236" w:type="dxa"/>
            <w:tcBorders>
              <w:top w:val="nil"/>
              <w:left w:val="nil"/>
              <w:bottom w:val="single" w:sz="4" w:space="0" w:color="auto"/>
              <w:right w:val="single" w:sz="4" w:space="0" w:color="auto"/>
            </w:tcBorders>
            <w:shd w:val="clear" w:color="auto" w:fill="auto"/>
            <w:vAlign w:val="center"/>
            <w:hideMark/>
          </w:tcPr>
          <w:p w14:paraId="466FFCC1" w14:textId="77777777" w:rsidR="009578A7" w:rsidRPr="00D430FD" w:rsidRDefault="009578A7" w:rsidP="001159BF">
            <w:pPr>
              <w:spacing w:before="60" w:after="60"/>
              <w:jc w:val="left"/>
              <w:rPr>
                <w:i/>
                <w:iCs/>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tên</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tương</w:t>
            </w:r>
            <w:proofErr w:type="spellEnd"/>
            <w:r w:rsidRPr="00D430FD">
              <w:rPr>
                <w:i/>
                <w:iCs/>
                <w:sz w:val="26"/>
                <w:szCs w:val="26"/>
              </w:rPr>
              <w:t xml:space="preserve"> </w:t>
            </w:r>
            <w:proofErr w:type="spellStart"/>
            <w:r w:rsidRPr="00D430FD">
              <w:rPr>
                <w:i/>
                <w:iCs/>
                <w:sz w:val="26"/>
                <w:szCs w:val="26"/>
              </w:rPr>
              <w:t>tự</w:t>
            </w:r>
            <w:proofErr w:type="spellEnd"/>
            <w:r w:rsidRPr="00D430FD">
              <w:rPr>
                <w:i/>
                <w:iCs/>
                <w:sz w:val="26"/>
                <w:szCs w:val="26"/>
              </w:rPr>
              <w:t xml:space="preserve"> n</w:t>
            </w:r>
          </w:p>
        </w:tc>
        <w:tc>
          <w:tcPr>
            <w:tcW w:w="8520" w:type="dxa"/>
            <w:tcBorders>
              <w:top w:val="nil"/>
              <w:left w:val="nil"/>
              <w:bottom w:val="single" w:sz="4" w:space="0" w:color="auto"/>
              <w:right w:val="single" w:sz="4" w:space="0" w:color="auto"/>
            </w:tcBorders>
            <w:shd w:val="clear" w:color="auto" w:fill="auto"/>
            <w:noWrap/>
            <w:vAlign w:val="bottom"/>
            <w:hideMark/>
          </w:tcPr>
          <w:p w14:paraId="51405686"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D2F3B79" w14:textId="77777777" w:rsidTr="003A475C">
        <w:trPr>
          <w:trHeight w:val="300"/>
        </w:trPr>
        <w:tc>
          <w:tcPr>
            <w:tcW w:w="860" w:type="dxa"/>
            <w:tcBorders>
              <w:top w:val="nil"/>
              <w:left w:val="nil"/>
              <w:bottom w:val="nil"/>
              <w:right w:val="nil"/>
            </w:tcBorders>
            <w:shd w:val="clear" w:color="auto" w:fill="auto"/>
            <w:noWrap/>
            <w:vAlign w:val="bottom"/>
            <w:hideMark/>
          </w:tcPr>
          <w:p w14:paraId="511BBD14" w14:textId="77777777" w:rsidR="009578A7" w:rsidRPr="00D430FD" w:rsidRDefault="009578A7" w:rsidP="001159BF">
            <w:pPr>
              <w:spacing w:before="60" w:after="60"/>
              <w:jc w:val="center"/>
              <w:rPr>
                <w:sz w:val="26"/>
                <w:szCs w:val="26"/>
              </w:rPr>
            </w:pPr>
          </w:p>
        </w:tc>
        <w:tc>
          <w:tcPr>
            <w:tcW w:w="5236" w:type="dxa"/>
            <w:tcBorders>
              <w:top w:val="nil"/>
              <w:left w:val="nil"/>
              <w:bottom w:val="nil"/>
              <w:right w:val="nil"/>
            </w:tcBorders>
            <w:shd w:val="clear" w:color="auto" w:fill="auto"/>
            <w:noWrap/>
            <w:vAlign w:val="bottom"/>
            <w:hideMark/>
          </w:tcPr>
          <w:p w14:paraId="30318E2B" w14:textId="77777777" w:rsidR="009578A7" w:rsidRPr="00D430FD" w:rsidRDefault="009578A7" w:rsidP="001159BF">
            <w:pPr>
              <w:spacing w:before="60" w:after="60"/>
              <w:jc w:val="left"/>
              <w:rPr>
                <w:sz w:val="26"/>
                <w:szCs w:val="26"/>
              </w:rPr>
            </w:pPr>
          </w:p>
        </w:tc>
        <w:tc>
          <w:tcPr>
            <w:tcW w:w="8520" w:type="dxa"/>
            <w:tcBorders>
              <w:top w:val="nil"/>
              <w:left w:val="nil"/>
              <w:bottom w:val="nil"/>
              <w:right w:val="nil"/>
            </w:tcBorders>
            <w:shd w:val="clear" w:color="auto" w:fill="auto"/>
            <w:noWrap/>
            <w:vAlign w:val="bottom"/>
            <w:hideMark/>
          </w:tcPr>
          <w:p w14:paraId="7827E2A8" w14:textId="77777777" w:rsidR="009578A7" w:rsidRPr="00D430FD" w:rsidRDefault="009578A7" w:rsidP="001159BF">
            <w:pPr>
              <w:spacing w:before="60" w:after="60"/>
              <w:jc w:val="left"/>
              <w:rPr>
                <w:sz w:val="26"/>
                <w:szCs w:val="26"/>
              </w:rPr>
            </w:pPr>
          </w:p>
        </w:tc>
      </w:tr>
      <w:tr w:rsidR="00D430FD" w:rsidRPr="00D430FD" w14:paraId="04F423B9" w14:textId="77777777" w:rsidTr="003A475C">
        <w:trPr>
          <w:trHeight w:val="315"/>
        </w:trPr>
        <w:tc>
          <w:tcPr>
            <w:tcW w:w="6096" w:type="dxa"/>
            <w:gridSpan w:val="2"/>
            <w:tcBorders>
              <w:top w:val="nil"/>
              <w:left w:val="nil"/>
              <w:bottom w:val="nil"/>
              <w:right w:val="nil"/>
            </w:tcBorders>
            <w:shd w:val="clear" w:color="auto" w:fill="auto"/>
            <w:noWrap/>
            <w:vAlign w:val="bottom"/>
            <w:hideMark/>
          </w:tcPr>
          <w:p w14:paraId="08094EED" w14:textId="77777777" w:rsidR="009578A7" w:rsidRPr="00D430FD" w:rsidRDefault="009578A7" w:rsidP="001159BF">
            <w:pPr>
              <w:spacing w:before="60" w:after="60"/>
              <w:ind w:firstLine="601"/>
              <w:jc w:val="left"/>
              <w:rPr>
                <w:i/>
                <w:iCs/>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chú</w:t>
            </w:r>
            <w:proofErr w:type="spellEnd"/>
            <w:r w:rsidRPr="00D430FD">
              <w:rPr>
                <w:i/>
                <w:iCs/>
                <w:sz w:val="26"/>
                <w:szCs w:val="26"/>
              </w:rPr>
              <w:t>:</w:t>
            </w:r>
          </w:p>
        </w:tc>
        <w:tc>
          <w:tcPr>
            <w:tcW w:w="8520" w:type="dxa"/>
            <w:tcBorders>
              <w:top w:val="nil"/>
              <w:left w:val="nil"/>
              <w:bottom w:val="nil"/>
              <w:right w:val="nil"/>
            </w:tcBorders>
            <w:shd w:val="clear" w:color="auto" w:fill="auto"/>
            <w:noWrap/>
            <w:vAlign w:val="bottom"/>
            <w:hideMark/>
          </w:tcPr>
          <w:p w14:paraId="682595E3" w14:textId="77777777" w:rsidR="009578A7" w:rsidRPr="00D430FD" w:rsidRDefault="009578A7" w:rsidP="001159BF">
            <w:pPr>
              <w:spacing w:before="60" w:after="60"/>
              <w:ind w:firstLine="601"/>
              <w:jc w:val="left"/>
              <w:rPr>
                <w:sz w:val="26"/>
                <w:szCs w:val="26"/>
              </w:rPr>
            </w:pPr>
          </w:p>
        </w:tc>
      </w:tr>
      <w:tr w:rsidR="00D430FD" w:rsidRPr="00D430FD" w14:paraId="37C39DFB" w14:textId="77777777" w:rsidTr="003A475C">
        <w:trPr>
          <w:trHeight w:val="330"/>
        </w:trPr>
        <w:tc>
          <w:tcPr>
            <w:tcW w:w="14616" w:type="dxa"/>
            <w:gridSpan w:val="3"/>
            <w:tcBorders>
              <w:top w:val="nil"/>
              <w:left w:val="nil"/>
              <w:bottom w:val="nil"/>
              <w:right w:val="nil"/>
            </w:tcBorders>
            <w:shd w:val="clear" w:color="auto" w:fill="auto"/>
            <w:vAlign w:val="center"/>
            <w:hideMark/>
          </w:tcPr>
          <w:p w14:paraId="250B2628" w14:textId="77777777" w:rsidR="009578A7" w:rsidRPr="00D430FD" w:rsidRDefault="009578A7" w:rsidP="001159BF">
            <w:pPr>
              <w:spacing w:before="60" w:after="60"/>
              <w:ind w:firstLine="601"/>
              <w:jc w:val="left"/>
              <w:rPr>
                <w:i/>
                <w:iCs/>
                <w:sz w:val="26"/>
                <w:szCs w:val="26"/>
              </w:rPr>
            </w:pPr>
            <w:r w:rsidRPr="00D430FD">
              <w:rPr>
                <w:i/>
                <w:iCs/>
                <w:sz w:val="26"/>
                <w:szCs w:val="26"/>
              </w:rPr>
              <w:t xml:space="preserve">(1)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cần</w:t>
            </w:r>
            <w:proofErr w:type="spellEnd"/>
            <w:r w:rsidRPr="00D430FD">
              <w:rPr>
                <w:i/>
                <w:iCs/>
                <w:sz w:val="26"/>
                <w:szCs w:val="26"/>
              </w:rPr>
              <w:t xml:space="preserve">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đặc</w:t>
            </w:r>
            <w:proofErr w:type="spellEnd"/>
            <w:r w:rsidRPr="00D430FD">
              <w:rPr>
                <w:i/>
                <w:iCs/>
                <w:sz w:val="26"/>
                <w:szCs w:val="26"/>
              </w:rPr>
              <w:t xml:space="preserve"> </w:t>
            </w:r>
            <w:proofErr w:type="spellStart"/>
            <w:r w:rsidRPr="00D430FD">
              <w:rPr>
                <w:i/>
                <w:iCs/>
                <w:sz w:val="26"/>
                <w:szCs w:val="26"/>
              </w:rPr>
              <w:t>điểm</w:t>
            </w:r>
            <w:proofErr w:type="spellEnd"/>
            <w:r w:rsidRPr="00D430FD">
              <w:rPr>
                <w:i/>
                <w:iCs/>
                <w:sz w:val="26"/>
                <w:szCs w:val="26"/>
              </w:rPr>
              <w:t xml:space="preserve"> </w:t>
            </w:r>
            <w:proofErr w:type="spellStart"/>
            <w:r w:rsidRPr="00D430FD">
              <w:rPr>
                <w:i/>
                <w:iCs/>
                <w:sz w:val="26"/>
                <w:szCs w:val="26"/>
              </w:rPr>
              <w:t>tương</w:t>
            </w:r>
            <w:proofErr w:type="spellEnd"/>
            <w:r w:rsidRPr="00D430FD">
              <w:rPr>
                <w:i/>
                <w:iCs/>
                <w:sz w:val="26"/>
                <w:szCs w:val="26"/>
              </w:rPr>
              <w:t xml:space="preserve"> </w:t>
            </w:r>
            <w:proofErr w:type="spellStart"/>
            <w:r w:rsidRPr="00D430FD">
              <w:rPr>
                <w:i/>
                <w:iCs/>
                <w:sz w:val="26"/>
                <w:szCs w:val="26"/>
              </w:rPr>
              <w:t>tự</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chứng</w:t>
            </w:r>
            <w:proofErr w:type="spellEnd"/>
            <w:r w:rsidRPr="00D430FD">
              <w:rPr>
                <w:i/>
                <w:iCs/>
                <w:sz w:val="26"/>
                <w:szCs w:val="26"/>
              </w:rPr>
              <w:t xml:space="preserve"> </w:t>
            </w:r>
            <w:proofErr w:type="spellStart"/>
            <w:r w:rsidRPr="00D430FD">
              <w:rPr>
                <w:i/>
                <w:iCs/>
                <w:sz w:val="26"/>
                <w:szCs w:val="26"/>
              </w:rPr>
              <w:t>minh</w:t>
            </w:r>
            <w:proofErr w:type="spellEnd"/>
            <w:r w:rsidRPr="00D430FD">
              <w:rPr>
                <w:i/>
                <w:iCs/>
                <w:sz w:val="26"/>
                <w:szCs w:val="26"/>
              </w:rPr>
              <w:t xml:space="preserve"> </w:t>
            </w:r>
            <w:proofErr w:type="spellStart"/>
            <w:r w:rsidRPr="00D430FD">
              <w:rPr>
                <w:i/>
                <w:iCs/>
                <w:sz w:val="26"/>
                <w:szCs w:val="26"/>
              </w:rPr>
              <w:t>sự</w:t>
            </w:r>
            <w:proofErr w:type="spellEnd"/>
            <w:r w:rsidRPr="00D430FD">
              <w:rPr>
                <w:i/>
                <w:iCs/>
                <w:sz w:val="26"/>
                <w:szCs w:val="26"/>
              </w:rPr>
              <w:t xml:space="preserve"> </w:t>
            </w:r>
            <w:proofErr w:type="spellStart"/>
            <w:r w:rsidRPr="00D430FD">
              <w:rPr>
                <w:i/>
                <w:iCs/>
                <w:sz w:val="26"/>
                <w:szCs w:val="26"/>
              </w:rPr>
              <w:t>đáp</w:t>
            </w:r>
            <w:proofErr w:type="spellEnd"/>
            <w:r w:rsidRPr="00D430FD">
              <w:rPr>
                <w:i/>
                <w:iCs/>
                <w:sz w:val="26"/>
                <w:szCs w:val="26"/>
              </w:rPr>
              <w:t xml:space="preserve"> </w:t>
            </w:r>
            <w:proofErr w:type="spellStart"/>
            <w:r w:rsidRPr="00D430FD">
              <w:rPr>
                <w:i/>
                <w:iCs/>
                <w:sz w:val="26"/>
                <w:szCs w:val="26"/>
              </w:rPr>
              <w:t>ứng</w:t>
            </w:r>
            <w:proofErr w:type="spellEnd"/>
            <w:r w:rsidRPr="00D430FD">
              <w:rPr>
                <w:i/>
                <w:iCs/>
                <w:sz w:val="26"/>
                <w:szCs w:val="26"/>
              </w:rPr>
              <w:t xml:space="preserve">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tương</w:t>
            </w:r>
            <w:proofErr w:type="spellEnd"/>
            <w:r w:rsidRPr="00D430FD">
              <w:rPr>
                <w:i/>
                <w:iCs/>
                <w:sz w:val="26"/>
                <w:szCs w:val="26"/>
              </w:rPr>
              <w:t xml:space="preserve"> </w:t>
            </w:r>
            <w:proofErr w:type="spellStart"/>
            <w:r w:rsidRPr="00D430FD">
              <w:rPr>
                <w:i/>
                <w:iCs/>
                <w:sz w:val="26"/>
                <w:szCs w:val="26"/>
              </w:rPr>
              <w:t>tự</w:t>
            </w:r>
            <w:proofErr w:type="spellEnd"/>
            <w:r w:rsidRPr="00D430FD">
              <w:rPr>
                <w:i/>
                <w:iCs/>
                <w:sz w:val="26"/>
                <w:szCs w:val="26"/>
              </w:rPr>
              <w:t>.</w:t>
            </w:r>
          </w:p>
        </w:tc>
      </w:tr>
    </w:tbl>
    <w:p w14:paraId="66906AAB"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11A (Webform trên Hệ thống)</w:t>
      </w:r>
    </w:p>
    <w:tbl>
      <w:tblPr>
        <w:tblW w:w="14674" w:type="dxa"/>
        <w:tblInd w:w="108" w:type="dxa"/>
        <w:tblLook w:val="04A0" w:firstRow="1" w:lastRow="0" w:firstColumn="1" w:lastColumn="0" w:noHBand="0" w:noVBand="1"/>
      </w:tblPr>
      <w:tblGrid>
        <w:gridCol w:w="1221"/>
        <w:gridCol w:w="5725"/>
        <w:gridCol w:w="7728"/>
      </w:tblGrid>
      <w:tr w:rsidR="00D430FD" w:rsidRPr="00D430FD" w14:paraId="69E39CBE" w14:textId="77777777" w:rsidTr="003A475C">
        <w:trPr>
          <w:trHeight w:val="1005"/>
        </w:trPr>
        <w:tc>
          <w:tcPr>
            <w:tcW w:w="14674" w:type="dxa"/>
            <w:gridSpan w:val="3"/>
            <w:tcBorders>
              <w:top w:val="nil"/>
              <w:left w:val="nil"/>
              <w:bottom w:val="nil"/>
              <w:right w:val="nil"/>
            </w:tcBorders>
            <w:shd w:val="clear" w:color="auto" w:fill="auto"/>
            <w:noWrap/>
            <w:vAlign w:val="center"/>
            <w:hideMark/>
          </w:tcPr>
          <w:p w14:paraId="4D58FCB5" w14:textId="77777777" w:rsidR="009578A7" w:rsidRPr="00D430FD" w:rsidRDefault="009578A7" w:rsidP="001159BF">
            <w:pPr>
              <w:spacing w:before="60" w:after="60"/>
              <w:jc w:val="center"/>
              <w:rPr>
                <w:b/>
                <w:bCs/>
                <w:sz w:val="26"/>
                <w:szCs w:val="26"/>
              </w:rPr>
            </w:pPr>
            <w:bookmarkStart w:id="142" w:name="RANGE!A1:C7"/>
            <w:bookmarkStart w:id="143" w:name="RANGE!A1"/>
            <w:bookmarkEnd w:id="142"/>
            <w:r w:rsidRPr="00D430FD">
              <w:rPr>
                <w:b/>
                <w:bCs/>
                <w:sz w:val="26"/>
                <w:szCs w:val="26"/>
              </w:rPr>
              <w:t>BẢNG ĐỀ XUẤT NHÂN SỰ CHỦ CHỐT</w:t>
            </w:r>
            <w:r w:rsidRPr="00D430FD">
              <w:rPr>
                <w:sz w:val="26"/>
                <w:szCs w:val="26"/>
              </w:rPr>
              <w:t> </w:t>
            </w:r>
            <w:bookmarkEnd w:id="143"/>
          </w:p>
        </w:tc>
      </w:tr>
      <w:tr w:rsidR="00D430FD" w:rsidRPr="00D430FD" w14:paraId="327F796F" w14:textId="77777777" w:rsidTr="003A475C">
        <w:trPr>
          <w:trHeight w:val="2385"/>
        </w:trPr>
        <w:tc>
          <w:tcPr>
            <w:tcW w:w="14674" w:type="dxa"/>
            <w:gridSpan w:val="3"/>
            <w:tcBorders>
              <w:top w:val="nil"/>
              <w:left w:val="nil"/>
              <w:bottom w:val="single" w:sz="4" w:space="0" w:color="auto"/>
              <w:right w:val="nil"/>
            </w:tcBorders>
            <w:shd w:val="clear" w:color="auto" w:fill="auto"/>
            <w:vAlign w:val="center"/>
            <w:hideMark/>
          </w:tcPr>
          <w:p w14:paraId="5C0121ED" w14:textId="77777777" w:rsidR="009578A7" w:rsidRPr="00D430FD" w:rsidRDefault="009578A7" w:rsidP="001159BF">
            <w:pPr>
              <w:spacing w:before="60" w:after="60"/>
              <w:ind w:firstLine="601"/>
              <w:rPr>
                <w:sz w:val="26"/>
                <w:szCs w:val="26"/>
              </w:rPr>
            </w:pP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trí</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chi </w:t>
            </w:r>
            <w:proofErr w:type="spellStart"/>
            <w:r w:rsidRPr="00D430FD">
              <w:rPr>
                <w:sz w:val="26"/>
                <w:szCs w:val="26"/>
              </w:rPr>
              <w:t>tiết</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11B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11C </w:t>
            </w:r>
            <w:proofErr w:type="spellStart"/>
            <w:r w:rsidRPr="00D430FD">
              <w:rPr>
                <w:sz w:val="26"/>
                <w:szCs w:val="26"/>
              </w:rPr>
              <w:t>Chương</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2.2 </w:t>
            </w:r>
            <w:proofErr w:type="spellStart"/>
            <w:r w:rsidRPr="00D430FD">
              <w:rPr>
                <w:sz w:val="26"/>
                <w:szCs w:val="26"/>
              </w:rPr>
              <w:t>Chương</w:t>
            </w:r>
            <w:proofErr w:type="spellEnd"/>
            <w:r w:rsidRPr="00D430FD">
              <w:rPr>
                <w:sz w:val="26"/>
                <w:szCs w:val="26"/>
              </w:rPr>
              <w:t xml:space="preserve"> III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sẵn</w:t>
            </w:r>
            <w:proofErr w:type="spellEnd"/>
            <w:r w:rsidRPr="00D430FD">
              <w:rPr>
                <w:sz w:val="26"/>
                <w:szCs w:val="26"/>
              </w:rPr>
              <w:t xml:space="preserve"> </w:t>
            </w:r>
            <w:proofErr w:type="spellStart"/>
            <w:r w:rsidRPr="00D430FD">
              <w:rPr>
                <w:sz w:val="26"/>
                <w:szCs w:val="26"/>
              </w:rPr>
              <w:t>sàng</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trùng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trung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lận</w:t>
            </w:r>
            <w:proofErr w:type="spellEnd"/>
            <w:r w:rsidRPr="00D430FD">
              <w:rPr>
                <w:sz w:val="26"/>
                <w:szCs w:val="26"/>
              </w:rPr>
              <w:t>.</w:t>
            </w:r>
          </w:p>
        </w:tc>
      </w:tr>
      <w:tr w:rsidR="00D430FD" w:rsidRPr="00D430FD" w14:paraId="779A83D0" w14:textId="77777777" w:rsidTr="003A475C">
        <w:trPr>
          <w:trHeight w:val="675"/>
        </w:trPr>
        <w:tc>
          <w:tcPr>
            <w:tcW w:w="1221" w:type="dxa"/>
            <w:tcBorders>
              <w:top w:val="nil"/>
              <w:left w:val="single" w:sz="4" w:space="0" w:color="auto"/>
              <w:bottom w:val="single" w:sz="4" w:space="0" w:color="auto"/>
              <w:right w:val="single" w:sz="4" w:space="0" w:color="auto"/>
            </w:tcBorders>
            <w:shd w:val="clear" w:color="000000" w:fill="C6EFCE"/>
            <w:vAlign w:val="center"/>
            <w:hideMark/>
          </w:tcPr>
          <w:p w14:paraId="5F626639"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5725" w:type="dxa"/>
            <w:tcBorders>
              <w:top w:val="nil"/>
              <w:left w:val="nil"/>
              <w:bottom w:val="single" w:sz="4" w:space="0" w:color="auto"/>
              <w:right w:val="single" w:sz="4" w:space="0" w:color="auto"/>
            </w:tcBorders>
            <w:shd w:val="clear" w:color="000000" w:fill="C6EFCE"/>
            <w:vAlign w:val="center"/>
            <w:hideMark/>
          </w:tcPr>
          <w:p w14:paraId="5CF87CCF" w14:textId="77777777" w:rsidR="009578A7" w:rsidRPr="00D430FD" w:rsidRDefault="009578A7" w:rsidP="001159BF">
            <w:pPr>
              <w:spacing w:before="60" w:after="60"/>
              <w:jc w:val="center"/>
              <w:rPr>
                <w:b/>
                <w:bCs/>
                <w:sz w:val="26"/>
                <w:szCs w:val="26"/>
              </w:rPr>
            </w:pPr>
            <w:proofErr w:type="spellStart"/>
            <w:r w:rsidRPr="00D430FD">
              <w:rPr>
                <w:b/>
                <w:bCs/>
                <w:sz w:val="26"/>
                <w:szCs w:val="26"/>
              </w:rPr>
              <w:t>Họ</w:t>
            </w:r>
            <w:proofErr w:type="spellEnd"/>
            <w:r w:rsidRPr="00D430FD">
              <w:rPr>
                <w:b/>
                <w:bCs/>
                <w:sz w:val="26"/>
                <w:szCs w:val="26"/>
              </w:rPr>
              <w:t xml:space="preserve"> </w:t>
            </w:r>
            <w:proofErr w:type="spellStart"/>
            <w:r w:rsidRPr="00D430FD">
              <w:rPr>
                <w:b/>
                <w:bCs/>
                <w:sz w:val="26"/>
                <w:szCs w:val="26"/>
              </w:rPr>
              <w:t>và</w:t>
            </w:r>
            <w:proofErr w:type="spellEnd"/>
            <w:r w:rsidRPr="00D430FD">
              <w:rPr>
                <w:b/>
                <w:bCs/>
                <w:sz w:val="26"/>
                <w:szCs w:val="26"/>
              </w:rPr>
              <w:t xml:space="preserve"> </w:t>
            </w:r>
            <w:proofErr w:type="spellStart"/>
            <w:r w:rsidRPr="00D430FD">
              <w:rPr>
                <w:b/>
                <w:bCs/>
                <w:sz w:val="26"/>
                <w:szCs w:val="26"/>
              </w:rPr>
              <w:t>tên</w:t>
            </w:r>
            <w:proofErr w:type="spellEnd"/>
          </w:p>
        </w:tc>
        <w:tc>
          <w:tcPr>
            <w:tcW w:w="7728" w:type="dxa"/>
            <w:tcBorders>
              <w:top w:val="nil"/>
              <w:left w:val="nil"/>
              <w:bottom w:val="single" w:sz="4" w:space="0" w:color="auto"/>
              <w:right w:val="single" w:sz="4" w:space="0" w:color="auto"/>
            </w:tcBorders>
            <w:shd w:val="clear" w:color="000000" w:fill="C6EFCE"/>
            <w:vAlign w:val="center"/>
            <w:hideMark/>
          </w:tcPr>
          <w:p w14:paraId="43D904D0" w14:textId="77777777" w:rsidR="009578A7" w:rsidRPr="00D430FD" w:rsidRDefault="009578A7" w:rsidP="001159BF">
            <w:pPr>
              <w:spacing w:before="60" w:after="60"/>
              <w:jc w:val="center"/>
              <w:rPr>
                <w:b/>
                <w:bCs/>
                <w:sz w:val="26"/>
                <w:szCs w:val="26"/>
              </w:rPr>
            </w:pPr>
            <w:proofErr w:type="spellStart"/>
            <w:r w:rsidRPr="00D430FD">
              <w:rPr>
                <w:b/>
                <w:bCs/>
                <w:sz w:val="26"/>
                <w:szCs w:val="26"/>
              </w:rPr>
              <w:t>Vị</w:t>
            </w:r>
            <w:proofErr w:type="spellEnd"/>
            <w:r w:rsidRPr="00D430FD">
              <w:rPr>
                <w:b/>
                <w:bCs/>
                <w:sz w:val="26"/>
                <w:szCs w:val="26"/>
              </w:rPr>
              <w:t xml:space="preserve"> </w:t>
            </w:r>
            <w:proofErr w:type="spellStart"/>
            <w:r w:rsidRPr="00D430FD">
              <w:rPr>
                <w:b/>
                <w:bCs/>
                <w:sz w:val="26"/>
                <w:szCs w:val="26"/>
              </w:rPr>
              <w:t>trí</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p>
        </w:tc>
      </w:tr>
      <w:tr w:rsidR="00D430FD" w:rsidRPr="00D430FD" w14:paraId="7C4816D6"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DBFC41C" w14:textId="77777777" w:rsidR="009578A7" w:rsidRPr="00D430FD" w:rsidRDefault="009578A7" w:rsidP="001159BF">
            <w:pPr>
              <w:spacing w:before="60" w:after="60"/>
              <w:jc w:val="center"/>
              <w:rPr>
                <w:sz w:val="26"/>
                <w:szCs w:val="26"/>
              </w:rPr>
            </w:pPr>
            <w:r w:rsidRPr="00D430FD">
              <w:rPr>
                <w:sz w:val="26"/>
                <w:szCs w:val="26"/>
              </w:rPr>
              <w:t>1</w:t>
            </w:r>
          </w:p>
        </w:tc>
        <w:tc>
          <w:tcPr>
            <w:tcW w:w="5725" w:type="dxa"/>
            <w:tcBorders>
              <w:top w:val="nil"/>
              <w:left w:val="nil"/>
              <w:bottom w:val="single" w:sz="4" w:space="0" w:color="auto"/>
              <w:right w:val="single" w:sz="4" w:space="0" w:color="auto"/>
            </w:tcBorders>
            <w:shd w:val="clear" w:color="auto" w:fill="auto"/>
            <w:vAlign w:val="center"/>
            <w:hideMark/>
          </w:tcPr>
          <w:p w14:paraId="40D3689F" w14:textId="77777777" w:rsidR="009578A7" w:rsidRPr="00D430FD" w:rsidRDefault="009578A7" w:rsidP="001159BF">
            <w:pPr>
              <w:spacing w:before="60" w:after="60"/>
              <w:rPr>
                <w:sz w:val="26"/>
                <w:szCs w:val="26"/>
              </w:rPr>
            </w:pPr>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1]</w:t>
            </w:r>
          </w:p>
        </w:tc>
        <w:tc>
          <w:tcPr>
            <w:tcW w:w="7728" w:type="dxa"/>
            <w:tcBorders>
              <w:top w:val="nil"/>
              <w:left w:val="nil"/>
              <w:bottom w:val="single" w:sz="4" w:space="0" w:color="auto"/>
              <w:right w:val="single" w:sz="4" w:space="0" w:color="auto"/>
            </w:tcBorders>
            <w:shd w:val="clear" w:color="auto" w:fill="auto"/>
            <w:vAlign w:val="center"/>
            <w:hideMark/>
          </w:tcPr>
          <w:p w14:paraId="09617EBF" w14:textId="77777777" w:rsidR="009578A7" w:rsidRPr="00D430FD" w:rsidRDefault="009578A7" w:rsidP="001159BF">
            <w:pPr>
              <w:spacing w:before="60" w:after="60"/>
              <w:rPr>
                <w:i/>
                <w:iCs/>
                <w:sz w:val="26"/>
                <w:szCs w:val="26"/>
              </w:rPr>
            </w:pPr>
            <w:r w:rsidRPr="00D430FD">
              <w:rPr>
                <w:i/>
                <w:iCs/>
                <w:sz w:val="26"/>
                <w:szCs w:val="26"/>
              </w:rPr>
              <w:t>[</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vị</w:t>
            </w:r>
            <w:proofErr w:type="spellEnd"/>
            <w:r w:rsidRPr="00D430FD">
              <w:rPr>
                <w:i/>
                <w:iCs/>
                <w:sz w:val="26"/>
                <w:szCs w:val="26"/>
              </w:rPr>
              <w:t xml:space="preserve"> </w:t>
            </w:r>
            <w:proofErr w:type="spellStart"/>
            <w:r w:rsidRPr="00D430FD">
              <w:rPr>
                <w:i/>
                <w:iCs/>
                <w:sz w:val="26"/>
                <w:szCs w:val="26"/>
              </w:rPr>
              <w:t>trí</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đảm</w:t>
            </w:r>
            <w:proofErr w:type="spellEnd"/>
            <w:r w:rsidRPr="00D430FD">
              <w:rPr>
                <w:i/>
                <w:iCs/>
                <w:sz w:val="26"/>
                <w:szCs w:val="26"/>
              </w:rPr>
              <w:t xml:space="preserve"> </w:t>
            </w:r>
            <w:proofErr w:type="spellStart"/>
            <w:r w:rsidRPr="00D430FD">
              <w:rPr>
                <w:i/>
                <w:iCs/>
                <w:sz w:val="26"/>
                <w:szCs w:val="26"/>
              </w:rPr>
              <w:t>nhận</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
        </w:tc>
      </w:tr>
      <w:tr w:rsidR="00D430FD" w:rsidRPr="00D430FD" w14:paraId="16A418ED"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74A10B72" w14:textId="77777777" w:rsidR="009578A7" w:rsidRPr="00D430FD" w:rsidRDefault="009578A7" w:rsidP="001159BF">
            <w:pPr>
              <w:spacing w:before="60" w:after="60"/>
              <w:jc w:val="center"/>
              <w:rPr>
                <w:sz w:val="26"/>
                <w:szCs w:val="26"/>
              </w:rPr>
            </w:pPr>
            <w:r w:rsidRPr="00D430FD">
              <w:rPr>
                <w:sz w:val="26"/>
                <w:szCs w:val="26"/>
              </w:rPr>
              <w:t>2</w:t>
            </w:r>
          </w:p>
        </w:tc>
        <w:tc>
          <w:tcPr>
            <w:tcW w:w="5725" w:type="dxa"/>
            <w:tcBorders>
              <w:top w:val="nil"/>
              <w:left w:val="nil"/>
              <w:bottom w:val="single" w:sz="4" w:space="0" w:color="auto"/>
              <w:right w:val="single" w:sz="4" w:space="0" w:color="auto"/>
            </w:tcBorders>
            <w:shd w:val="clear" w:color="auto" w:fill="auto"/>
            <w:vAlign w:val="center"/>
            <w:hideMark/>
          </w:tcPr>
          <w:p w14:paraId="6141106B" w14:textId="77777777" w:rsidR="009578A7" w:rsidRPr="00D430FD" w:rsidRDefault="009578A7" w:rsidP="001159BF">
            <w:pPr>
              <w:spacing w:before="60" w:after="60"/>
              <w:rPr>
                <w:sz w:val="26"/>
                <w:szCs w:val="26"/>
              </w:rPr>
            </w:pPr>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2]</w:t>
            </w:r>
          </w:p>
        </w:tc>
        <w:tc>
          <w:tcPr>
            <w:tcW w:w="7728" w:type="dxa"/>
            <w:tcBorders>
              <w:top w:val="nil"/>
              <w:left w:val="nil"/>
              <w:bottom w:val="single" w:sz="4" w:space="0" w:color="auto"/>
              <w:right w:val="single" w:sz="4" w:space="0" w:color="auto"/>
            </w:tcBorders>
            <w:shd w:val="clear" w:color="auto" w:fill="auto"/>
            <w:vAlign w:val="center"/>
            <w:hideMark/>
          </w:tcPr>
          <w:p w14:paraId="181FCA64" w14:textId="77777777" w:rsidR="009578A7" w:rsidRPr="00D430FD" w:rsidRDefault="009578A7" w:rsidP="001159BF">
            <w:pPr>
              <w:spacing w:before="60" w:after="60"/>
              <w:rPr>
                <w:i/>
                <w:iCs/>
                <w:sz w:val="26"/>
                <w:szCs w:val="26"/>
              </w:rPr>
            </w:pPr>
            <w:r w:rsidRPr="00D430FD">
              <w:rPr>
                <w:i/>
                <w:iCs/>
                <w:sz w:val="26"/>
                <w:szCs w:val="26"/>
              </w:rPr>
              <w:t>[</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vị</w:t>
            </w:r>
            <w:proofErr w:type="spellEnd"/>
            <w:r w:rsidRPr="00D430FD">
              <w:rPr>
                <w:i/>
                <w:iCs/>
                <w:sz w:val="26"/>
                <w:szCs w:val="26"/>
              </w:rPr>
              <w:t xml:space="preserve"> </w:t>
            </w:r>
            <w:proofErr w:type="spellStart"/>
            <w:r w:rsidRPr="00D430FD">
              <w:rPr>
                <w:i/>
                <w:iCs/>
                <w:sz w:val="26"/>
                <w:szCs w:val="26"/>
              </w:rPr>
              <w:t>trí</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đảm</w:t>
            </w:r>
            <w:proofErr w:type="spellEnd"/>
            <w:r w:rsidRPr="00D430FD">
              <w:rPr>
                <w:i/>
                <w:iCs/>
                <w:sz w:val="26"/>
                <w:szCs w:val="26"/>
              </w:rPr>
              <w:t xml:space="preserve"> </w:t>
            </w:r>
            <w:proofErr w:type="spellStart"/>
            <w:r w:rsidRPr="00D430FD">
              <w:rPr>
                <w:i/>
                <w:iCs/>
                <w:sz w:val="26"/>
                <w:szCs w:val="26"/>
              </w:rPr>
              <w:t>nhận</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
        </w:tc>
      </w:tr>
      <w:tr w:rsidR="00D430FD" w:rsidRPr="00D430FD" w14:paraId="05E0A603"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305CF139" w14:textId="77777777" w:rsidR="009578A7" w:rsidRPr="00D430FD" w:rsidRDefault="009578A7" w:rsidP="001159BF">
            <w:pPr>
              <w:spacing w:before="60" w:after="60"/>
              <w:jc w:val="center"/>
              <w:rPr>
                <w:sz w:val="26"/>
                <w:szCs w:val="26"/>
              </w:rPr>
            </w:pPr>
            <w:r w:rsidRPr="00D430FD">
              <w:rPr>
                <w:sz w:val="26"/>
                <w:szCs w:val="26"/>
              </w:rPr>
              <w:t>…</w:t>
            </w:r>
          </w:p>
        </w:tc>
        <w:tc>
          <w:tcPr>
            <w:tcW w:w="5725" w:type="dxa"/>
            <w:tcBorders>
              <w:top w:val="nil"/>
              <w:left w:val="nil"/>
              <w:bottom w:val="single" w:sz="4" w:space="0" w:color="auto"/>
              <w:right w:val="single" w:sz="4" w:space="0" w:color="auto"/>
            </w:tcBorders>
            <w:shd w:val="clear" w:color="auto" w:fill="auto"/>
            <w:vAlign w:val="center"/>
            <w:hideMark/>
          </w:tcPr>
          <w:p w14:paraId="789EE93A" w14:textId="77777777" w:rsidR="009578A7" w:rsidRPr="00D430FD" w:rsidRDefault="009578A7" w:rsidP="001159BF">
            <w:pPr>
              <w:spacing w:before="60" w:after="60"/>
              <w:rPr>
                <w:sz w:val="26"/>
                <w:szCs w:val="26"/>
              </w:rPr>
            </w:pPr>
            <w:r w:rsidRPr="00D430FD">
              <w:rPr>
                <w:sz w:val="26"/>
                <w:szCs w:val="26"/>
              </w:rPr>
              <w:t> </w:t>
            </w:r>
          </w:p>
        </w:tc>
        <w:tc>
          <w:tcPr>
            <w:tcW w:w="7728" w:type="dxa"/>
            <w:tcBorders>
              <w:top w:val="nil"/>
              <w:left w:val="nil"/>
              <w:bottom w:val="single" w:sz="4" w:space="0" w:color="auto"/>
              <w:right w:val="single" w:sz="4" w:space="0" w:color="auto"/>
            </w:tcBorders>
            <w:shd w:val="clear" w:color="auto" w:fill="auto"/>
            <w:vAlign w:val="center"/>
            <w:hideMark/>
          </w:tcPr>
          <w:p w14:paraId="036647E4"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DF7E524" w14:textId="77777777" w:rsidTr="003A475C">
        <w:trPr>
          <w:trHeight w:val="675"/>
        </w:trPr>
        <w:tc>
          <w:tcPr>
            <w:tcW w:w="1221" w:type="dxa"/>
            <w:tcBorders>
              <w:top w:val="nil"/>
              <w:left w:val="single" w:sz="4" w:space="0" w:color="auto"/>
              <w:bottom w:val="single" w:sz="4" w:space="0" w:color="auto"/>
              <w:right w:val="single" w:sz="4" w:space="0" w:color="auto"/>
            </w:tcBorders>
            <w:shd w:val="clear" w:color="auto" w:fill="auto"/>
            <w:vAlign w:val="center"/>
            <w:hideMark/>
          </w:tcPr>
          <w:p w14:paraId="164D6CB3" w14:textId="77777777" w:rsidR="009578A7" w:rsidRPr="00D430FD" w:rsidRDefault="009578A7" w:rsidP="001159BF">
            <w:pPr>
              <w:spacing w:before="60" w:after="60"/>
              <w:jc w:val="center"/>
              <w:rPr>
                <w:sz w:val="26"/>
                <w:szCs w:val="26"/>
              </w:rPr>
            </w:pPr>
            <w:r w:rsidRPr="00D430FD">
              <w:rPr>
                <w:sz w:val="26"/>
                <w:szCs w:val="26"/>
              </w:rPr>
              <w:t>n</w:t>
            </w:r>
          </w:p>
        </w:tc>
        <w:tc>
          <w:tcPr>
            <w:tcW w:w="5725" w:type="dxa"/>
            <w:tcBorders>
              <w:top w:val="nil"/>
              <w:left w:val="nil"/>
              <w:bottom w:val="single" w:sz="4" w:space="0" w:color="auto"/>
              <w:right w:val="single" w:sz="4" w:space="0" w:color="auto"/>
            </w:tcBorders>
            <w:shd w:val="clear" w:color="auto" w:fill="auto"/>
            <w:vAlign w:val="center"/>
            <w:hideMark/>
          </w:tcPr>
          <w:p w14:paraId="334FDDEE" w14:textId="77777777" w:rsidR="009578A7" w:rsidRPr="00D430FD" w:rsidRDefault="009578A7" w:rsidP="001159BF">
            <w:pPr>
              <w:spacing w:before="60" w:after="60"/>
              <w:rPr>
                <w:sz w:val="26"/>
                <w:szCs w:val="26"/>
              </w:rPr>
            </w:pPr>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n]</w:t>
            </w:r>
          </w:p>
        </w:tc>
        <w:tc>
          <w:tcPr>
            <w:tcW w:w="7728" w:type="dxa"/>
            <w:tcBorders>
              <w:top w:val="nil"/>
              <w:left w:val="nil"/>
              <w:bottom w:val="single" w:sz="4" w:space="0" w:color="auto"/>
              <w:right w:val="single" w:sz="4" w:space="0" w:color="auto"/>
            </w:tcBorders>
            <w:shd w:val="clear" w:color="auto" w:fill="auto"/>
            <w:vAlign w:val="center"/>
            <w:hideMark/>
          </w:tcPr>
          <w:p w14:paraId="1A01B134" w14:textId="77777777" w:rsidR="009578A7" w:rsidRPr="00D430FD" w:rsidRDefault="009578A7" w:rsidP="001159BF">
            <w:pPr>
              <w:spacing w:before="60" w:after="60"/>
              <w:rPr>
                <w:i/>
                <w:iCs/>
                <w:sz w:val="26"/>
                <w:szCs w:val="26"/>
              </w:rPr>
            </w:pPr>
            <w:r w:rsidRPr="00D430FD">
              <w:rPr>
                <w:i/>
                <w:iCs/>
                <w:sz w:val="26"/>
                <w:szCs w:val="26"/>
              </w:rPr>
              <w:t>[</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vị</w:t>
            </w:r>
            <w:proofErr w:type="spellEnd"/>
            <w:r w:rsidRPr="00D430FD">
              <w:rPr>
                <w:i/>
                <w:iCs/>
                <w:sz w:val="26"/>
                <w:szCs w:val="26"/>
              </w:rPr>
              <w:t xml:space="preserve"> </w:t>
            </w:r>
            <w:proofErr w:type="spellStart"/>
            <w:r w:rsidRPr="00D430FD">
              <w:rPr>
                <w:i/>
                <w:iCs/>
                <w:sz w:val="26"/>
                <w:szCs w:val="26"/>
              </w:rPr>
              <w:t>trí</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đảm</w:t>
            </w:r>
            <w:proofErr w:type="spellEnd"/>
            <w:r w:rsidRPr="00D430FD">
              <w:rPr>
                <w:i/>
                <w:iCs/>
                <w:sz w:val="26"/>
                <w:szCs w:val="26"/>
              </w:rPr>
              <w:t xml:space="preserve"> </w:t>
            </w:r>
            <w:proofErr w:type="spellStart"/>
            <w:r w:rsidRPr="00D430FD">
              <w:rPr>
                <w:i/>
                <w:iCs/>
                <w:sz w:val="26"/>
                <w:szCs w:val="26"/>
              </w:rPr>
              <w:t>nhận</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
        </w:tc>
      </w:tr>
    </w:tbl>
    <w:p w14:paraId="3A1E7A55"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11B (Webform trên Hệ thống)</w:t>
      </w:r>
    </w:p>
    <w:p w14:paraId="3E47EA11" w14:textId="77777777" w:rsidR="009578A7" w:rsidRPr="00D430FD" w:rsidRDefault="009578A7" w:rsidP="001159BF">
      <w:pPr>
        <w:spacing w:before="60" w:after="60"/>
        <w:jc w:val="right"/>
        <w:rPr>
          <w:b/>
          <w:sz w:val="26"/>
          <w:szCs w:val="26"/>
          <w:lang w:val="nl-NL"/>
        </w:rPr>
      </w:pPr>
    </w:p>
    <w:tbl>
      <w:tblPr>
        <w:tblW w:w="14582" w:type="dxa"/>
        <w:tblInd w:w="108" w:type="dxa"/>
        <w:tblLayout w:type="fixed"/>
        <w:tblLook w:val="04A0" w:firstRow="1" w:lastRow="0" w:firstColumn="1" w:lastColumn="0" w:noHBand="0" w:noVBand="1"/>
      </w:tblPr>
      <w:tblGrid>
        <w:gridCol w:w="753"/>
        <w:gridCol w:w="421"/>
        <w:gridCol w:w="790"/>
        <w:gridCol w:w="21"/>
        <w:gridCol w:w="1276"/>
        <w:gridCol w:w="890"/>
        <w:gridCol w:w="1236"/>
        <w:gridCol w:w="1134"/>
        <w:gridCol w:w="1146"/>
        <w:gridCol w:w="115"/>
        <w:gridCol w:w="1577"/>
        <w:gridCol w:w="893"/>
        <w:gridCol w:w="1637"/>
        <w:gridCol w:w="1559"/>
        <w:gridCol w:w="1134"/>
      </w:tblGrid>
      <w:tr w:rsidR="00D430FD" w:rsidRPr="00D430FD" w14:paraId="666A2AD7" w14:textId="77777777" w:rsidTr="003A475C">
        <w:trPr>
          <w:trHeight w:val="1005"/>
        </w:trPr>
        <w:tc>
          <w:tcPr>
            <w:tcW w:w="1174" w:type="dxa"/>
            <w:gridSpan w:val="2"/>
            <w:tcBorders>
              <w:top w:val="nil"/>
              <w:left w:val="nil"/>
              <w:bottom w:val="nil"/>
              <w:right w:val="nil"/>
            </w:tcBorders>
          </w:tcPr>
          <w:p w14:paraId="67EB6A30" w14:textId="77777777" w:rsidR="009578A7" w:rsidRPr="00D430FD" w:rsidRDefault="009578A7" w:rsidP="001159BF">
            <w:pPr>
              <w:spacing w:before="60" w:after="60"/>
              <w:jc w:val="center"/>
              <w:rPr>
                <w:b/>
                <w:bCs/>
                <w:sz w:val="26"/>
                <w:szCs w:val="26"/>
              </w:rPr>
            </w:pPr>
          </w:p>
        </w:tc>
        <w:tc>
          <w:tcPr>
            <w:tcW w:w="13408" w:type="dxa"/>
            <w:gridSpan w:val="13"/>
            <w:tcBorders>
              <w:top w:val="nil"/>
              <w:left w:val="nil"/>
              <w:bottom w:val="nil"/>
              <w:right w:val="nil"/>
            </w:tcBorders>
            <w:shd w:val="clear" w:color="auto" w:fill="auto"/>
            <w:noWrap/>
            <w:vAlign w:val="center"/>
            <w:hideMark/>
          </w:tcPr>
          <w:p w14:paraId="4D558F60" w14:textId="77777777" w:rsidR="009578A7" w:rsidRPr="00D430FD" w:rsidRDefault="009578A7" w:rsidP="001159BF">
            <w:pPr>
              <w:spacing w:before="60" w:after="60"/>
              <w:jc w:val="center"/>
              <w:rPr>
                <w:b/>
                <w:bCs/>
                <w:sz w:val="26"/>
                <w:szCs w:val="26"/>
              </w:rPr>
            </w:pPr>
            <w:r w:rsidRPr="00D430FD">
              <w:rPr>
                <w:b/>
                <w:bCs/>
                <w:sz w:val="26"/>
                <w:szCs w:val="26"/>
              </w:rPr>
              <w:t>BẢNG LÝ LỊCH CHUYÊN MÔN CỦA NHÂN SỰ CHỦ CHỐT</w:t>
            </w:r>
            <w:r w:rsidRPr="00D430FD">
              <w:rPr>
                <w:sz w:val="26"/>
                <w:szCs w:val="26"/>
              </w:rPr>
              <w:t> </w:t>
            </w:r>
          </w:p>
        </w:tc>
      </w:tr>
      <w:tr w:rsidR="00D430FD" w:rsidRPr="00D430FD" w14:paraId="41C1351E" w14:textId="77777777" w:rsidTr="003A475C">
        <w:trPr>
          <w:trHeight w:val="990"/>
        </w:trPr>
        <w:tc>
          <w:tcPr>
            <w:tcW w:w="6521" w:type="dxa"/>
            <w:gridSpan w:val="8"/>
            <w:tcBorders>
              <w:top w:val="single" w:sz="4" w:space="0" w:color="auto"/>
              <w:left w:val="single" w:sz="4" w:space="0" w:color="auto"/>
              <w:bottom w:val="single" w:sz="4" w:space="0" w:color="auto"/>
              <w:right w:val="single" w:sz="4" w:space="0" w:color="auto"/>
            </w:tcBorders>
            <w:shd w:val="clear" w:color="auto" w:fill="EAF1DD"/>
            <w:vAlign w:val="center"/>
            <w:hideMark/>
          </w:tcPr>
          <w:p w14:paraId="11FA7990" w14:textId="77777777" w:rsidR="009578A7" w:rsidRPr="00D430FD" w:rsidRDefault="009578A7" w:rsidP="001159BF">
            <w:pPr>
              <w:spacing w:before="60" w:after="60"/>
              <w:jc w:val="center"/>
              <w:rPr>
                <w:b/>
                <w:bCs/>
                <w:sz w:val="26"/>
                <w:szCs w:val="26"/>
              </w:rPr>
            </w:pPr>
            <w:proofErr w:type="spellStart"/>
            <w:r w:rsidRPr="00D430FD">
              <w:rPr>
                <w:b/>
                <w:bCs/>
                <w:sz w:val="26"/>
                <w:szCs w:val="26"/>
              </w:rPr>
              <w:t>Thông</w:t>
            </w:r>
            <w:proofErr w:type="spellEnd"/>
            <w:r w:rsidRPr="00D430FD">
              <w:rPr>
                <w:b/>
                <w:bCs/>
                <w:sz w:val="26"/>
                <w:szCs w:val="26"/>
              </w:rPr>
              <w:t xml:space="preserve"> tin </w:t>
            </w:r>
            <w:proofErr w:type="spellStart"/>
            <w:r w:rsidRPr="00D430FD">
              <w:rPr>
                <w:b/>
                <w:bCs/>
                <w:sz w:val="26"/>
                <w:szCs w:val="26"/>
              </w:rPr>
              <w:t>nhân</w:t>
            </w:r>
            <w:proofErr w:type="spellEnd"/>
            <w:r w:rsidRPr="00D430FD">
              <w:rPr>
                <w:b/>
                <w:bCs/>
                <w:sz w:val="26"/>
                <w:szCs w:val="26"/>
              </w:rPr>
              <w:t xml:space="preserve"> </w:t>
            </w:r>
            <w:proofErr w:type="spellStart"/>
            <w:r w:rsidRPr="00D430FD">
              <w:rPr>
                <w:b/>
                <w:bCs/>
                <w:sz w:val="26"/>
                <w:szCs w:val="26"/>
              </w:rPr>
              <w:t>sự</w:t>
            </w:r>
            <w:proofErr w:type="spellEnd"/>
          </w:p>
        </w:tc>
        <w:tc>
          <w:tcPr>
            <w:tcW w:w="1146" w:type="dxa"/>
            <w:tcBorders>
              <w:top w:val="single" w:sz="4" w:space="0" w:color="auto"/>
              <w:left w:val="nil"/>
              <w:bottom w:val="single" w:sz="4" w:space="0" w:color="auto"/>
              <w:right w:val="nil"/>
            </w:tcBorders>
            <w:shd w:val="clear" w:color="auto" w:fill="EAF1DD"/>
          </w:tcPr>
          <w:p w14:paraId="51163BAA" w14:textId="77777777" w:rsidR="009578A7" w:rsidRPr="00D430FD" w:rsidRDefault="009578A7" w:rsidP="001159BF">
            <w:pPr>
              <w:spacing w:before="60" w:after="60"/>
              <w:jc w:val="center"/>
              <w:rPr>
                <w:b/>
                <w:bCs/>
                <w:sz w:val="26"/>
                <w:szCs w:val="26"/>
              </w:rPr>
            </w:pPr>
          </w:p>
        </w:tc>
        <w:tc>
          <w:tcPr>
            <w:tcW w:w="6915" w:type="dxa"/>
            <w:gridSpan w:val="6"/>
            <w:tcBorders>
              <w:top w:val="single" w:sz="4" w:space="0" w:color="auto"/>
              <w:left w:val="nil"/>
              <w:bottom w:val="single" w:sz="4" w:space="0" w:color="auto"/>
              <w:right w:val="single" w:sz="4" w:space="0" w:color="auto"/>
            </w:tcBorders>
            <w:shd w:val="clear" w:color="auto" w:fill="EAF1DD"/>
            <w:noWrap/>
            <w:vAlign w:val="center"/>
            <w:hideMark/>
          </w:tcPr>
          <w:p w14:paraId="5CFBC4FE" w14:textId="77777777" w:rsidR="009578A7" w:rsidRPr="00D430FD" w:rsidRDefault="009578A7" w:rsidP="001159BF">
            <w:pPr>
              <w:spacing w:before="60" w:after="60"/>
              <w:jc w:val="center"/>
              <w:rPr>
                <w:b/>
                <w:bCs/>
                <w:sz w:val="26"/>
                <w:szCs w:val="26"/>
              </w:rPr>
            </w:pP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tại</w:t>
            </w:r>
            <w:proofErr w:type="spellEnd"/>
          </w:p>
        </w:tc>
      </w:tr>
      <w:tr w:rsidR="00D430FD" w:rsidRPr="00D430FD" w14:paraId="6CC384B4" w14:textId="77777777" w:rsidTr="003A475C">
        <w:trPr>
          <w:trHeight w:val="930"/>
        </w:trPr>
        <w:tc>
          <w:tcPr>
            <w:tcW w:w="753"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2C1F8881" w14:textId="77777777" w:rsidR="009578A7" w:rsidRPr="00D430FD" w:rsidRDefault="009578A7" w:rsidP="001159BF">
            <w:pPr>
              <w:spacing w:before="60" w:after="60"/>
              <w:jc w:val="center"/>
              <w:rPr>
                <w:b/>
                <w:bCs/>
                <w:sz w:val="26"/>
                <w:szCs w:val="26"/>
              </w:rPr>
            </w:pPr>
            <w:proofErr w:type="spellStart"/>
            <w:r w:rsidRPr="00D430FD">
              <w:rPr>
                <w:b/>
                <w:bCs/>
                <w:sz w:val="26"/>
                <w:szCs w:val="26"/>
              </w:rPr>
              <w:t>Stt</w:t>
            </w:r>
            <w:proofErr w:type="spellEnd"/>
          </w:p>
        </w:tc>
        <w:tc>
          <w:tcPr>
            <w:tcW w:w="1232" w:type="dxa"/>
            <w:gridSpan w:val="3"/>
            <w:tcBorders>
              <w:top w:val="single" w:sz="4" w:space="0" w:color="auto"/>
              <w:left w:val="single" w:sz="4" w:space="0" w:color="auto"/>
              <w:bottom w:val="single" w:sz="4" w:space="0" w:color="auto"/>
              <w:right w:val="single" w:sz="4" w:space="0" w:color="auto"/>
            </w:tcBorders>
            <w:shd w:val="clear" w:color="auto" w:fill="EAF1DD"/>
            <w:vAlign w:val="center"/>
            <w:hideMark/>
          </w:tcPr>
          <w:p w14:paraId="50C49714"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EAF1DD"/>
            <w:vAlign w:val="center"/>
          </w:tcPr>
          <w:p w14:paraId="20E4A86B" w14:textId="77777777" w:rsidR="009578A7" w:rsidRPr="00D430FD" w:rsidRDefault="009578A7" w:rsidP="001159BF">
            <w:pPr>
              <w:spacing w:before="60" w:after="60"/>
              <w:jc w:val="center"/>
              <w:rPr>
                <w:b/>
                <w:bCs/>
                <w:sz w:val="26"/>
                <w:szCs w:val="26"/>
              </w:rPr>
            </w:pP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định</w:t>
            </w:r>
            <w:proofErr w:type="spellEnd"/>
            <w:r w:rsidRPr="00D430FD">
              <w:rPr>
                <w:b/>
                <w:bCs/>
                <w:sz w:val="26"/>
                <w:szCs w:val="26"/>
              </w:rPr>
              <w:t xml:space="preserve"> </w:t>
            </w:r>
            <w:proofErr w:type="spellStart"/>
            <w:r w:rsidRPr="00D430FD">
              <w:rPr>
                <w:b/>
                <w:bCs/>
                <w:sz w:val="26"/>
                <w:szCs w:val="26"/>
              </w:rPr>
              <w:t>danh</w:t>
            </w:r>
            <w:proofErr w:type="spellEnd"/>
            <w:r w:rsidRPr="00D430FD">
              <w:rPr>
                <w:b/>
                <w:bCs/>
                <w:sz w:val="26"/>
                <w:szCs w:val="26"/>
              </w:rPr>
              <w:t>/</w:t>
            </w:r>
          </w:p>
          <w:p w14:paraId="7F1DD5A7" w14:textId="77777777" w:rsidR="009578A7" w:rsidRPr="00D430FD" w:rsidRDefault="009578A7" w:rsidP="001159BF">
            <w:pPr>
              <w:spacing w:before="60" w:after="60"/>
              <w:jc w:val="center"/>
              <w:rPr>
                <w:b/>
                <w:bCs/>
                <w:sz w:val="26"/>
                <w:szCs w:val="26"/>
              </w:rPr>
            </w:pPr>
            <w:r w:rsidRPr="00D430FD">
              <w:rPr>
                <w:b/>
                <w:bCs/>
                <w:sz w:val="26"/>
                <w:szCs w:val="26"/>
              </w:rPr>
              <w:t>CMTND</w:t>
            </w:r>
          </w:p>
        </w:tc>
        <w:tc>
          <w:tcPr>
            <w:tcW w:w="890" w:type="dxa"/>
            <w:tcBorders>
              <w:top w:val="single" w:sz="4" w:space="0" w:color="auto"/>
              <w:left w:val="single" w:sz="4" w:space="0" w:color="auto"/>
              <w:bottom w:val="single" w:sz="4" w:space="0" w:color="000000"/>
              <w:right w:val="single" w:sz="4" w:space="0" w:color="auto"/>
            </w:tcBorders>
            <w:shd w:val="clear" w:color="auto" w:fill="EAF1DD"/>
            <w:vAlign w:val="center"/>
            <w:hideMark/>
          </w:tcPr>
          <w:p w14:paraId="369A5E21" w14:textId="77777777" w:rsidR="009578A7" w:rsidRPr="00D430FD" w:rsidRDefault="009578A7" w:rsidP="001159BF">
            <w:pPr>
              <w:spacing w:before="60" w:after="60"/>
              <w:jc w:val="center"/>
              <w:rPr>
                <w:b/>
                <w:bCs/>
                <w:sz w:val="26"/>
                <w:szCs w:val="26"/>
              </w:rPr>
            </w:pPr>
            <w:proofErr w:type="spellStart"/>
            <w:r w:rsidRPr="00D430FD">
              <w:rPr>
                <w:b/>
                <w:bCs/>
                <w:sz w:val="26"/>
                <w:szCs w:val="26"/>
              </w:rPr>
              <w:t>Vị</w:t>
            </w:r>
            <w:proofErr w:type="spellEnd"/>
            <w:r w:rsidRPr="00D430FD">
              <w:rPr>
                <w:b/>
                <w:bCs/>
                <w:sz w:val="26"/>
                <w:szCs w:val="26"/>
              </w:rPr>
              <w:t xml:space="preserve"> </w:t>
            </w:r>
            <w:proofErr w:type="spellStart"/>
            <w:r w:rsidRPr="00D430FD">
              <w:rPr>
                <w:b/>
                <w:bCs/>
                <w:sz w:val="26"/>
                <w:szCs w:val="26"/>
              </w:rPr>
              <w:t>trí</w:t>
            </w:r>
            <w:proofErr w:type="spellEnd"/>
          </w:p>
        </w:tc>
        <w:tc>
          <w:tcPr>
            <w:tcW w:w="1236"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5B19F892" w14:textId="77777777" w:rsidR="009578A7" w:rsidRPr="00D430FD" w:rsidRDefault="009578A7" w:rsidP="001159BF">
            <w:pPr>
              <w:spacing w:before="60" w:after="60"/>
              <w:jc w:val="center"/>
              <w:rPr>
                <w:b/>
                <w:bCs/>
                <w:sz w:val="26"/>
                <w:szCs w:val="26"/>
              </w:rPr>
            </w:pPr>
            <w:proofErr w:type="spellStart"/>
            <w:r w:rsidRPr="00D430FD">
              <w:rPr>
                <w:rStyle w:val="Table"/>
                <w:rFonts w:ascii="Times New Roman" w:hAnsi="Times New Roman"/>
                <w:b/>
                <w:spacing w:val="-2"/>
                <w:sz w:val="26"/>
                <w:szCs w:val="26"/>
              </w:rPr>
              <w:t>Ngày</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tháng</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năm</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sinh</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0E61D80D" w14:textId="77777777" w:rsidR="009578A7" w:rsidRPr="00D430FD" w:rsidRDefault="009578A7" w:rsidP="001159BF">
            <w:pPr>
              <w:widowControl w:val="0"/>
              <w:spacing w:before="60" w:after="60"/>
              <w:jc w:val="center"/>
              <w:rPr>
                <w:b/>
                <w:bCs/>
                <w:sz w:val="26"/>
                <w:szCs w:val="26"/>
              </w:rPr>
            </w:pPr>
            <w:proofErr w:type="spellStart"/>
            <w:r w:rsidRPr="00D430FD">
              <w:rPr>
                <w:rStyle w:val="Table"/>
                <w:rFonts w:ascii="Times New Roman" w:hAnsi="Times New Roman"/>
                <w:b/>
                <w:spacing w:val="-2"/>
                <w:sz w:val="26"/>
                <w:szCs w:val="26"/>
              </w:rPr>
              <w:t>Trình</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độ</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chuyên</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môn</w:t>
            </w:r>
            <w:proofErr w:type="spellEnd"/>
          </w:p>
        </w:tc>
        <w:tc>
          <w:tcPr>
            <w:tcW w:w="1261" w:type="dxa"/>
            <w:gridSpan w:val="2"/>
            <w:tcBorders>
              <w:top w:val="single" w:sz="4" w:space="0" w:color="auto"/>
              <w:left w:val="nil"/>
              <w:bottom w:val="single" w:sz="4" w:space="0" w:color="auto"/>
              <w:right w:val="single" w:sz="4" w:space="0" w:color="auto"/>
            </w:tcBorders>
            <w:shd w:val="clear" w:color="auto" w:fill="EAF1DD"/>
            <w:vAlign w:val="center"/>
            <w:hideMark/>
          </w:tcPr>
          <w:p w14:paraId="5AAA2A7C"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người</w:t>
            </w:r>
            <w:proofErr w:type="spellEnd"/>
            <w:r w:rsidRPr="00D430FD">
              <w:rPr>
                <w:b/>
                <w:bCs/>
                <w:sz w:val="26"/>
                <w:szCs w:val="26"/>
              </w:rPr>
              <w:t xml:space="preserve"> </w:t>
            </w:r>
            <w:proofErr w:type="spellStart"/>
            <w:r w:rsidRPr="00D430FD">
              <w:rPr>
                <w:b/>
                <w:bCs/>
                <w:sz w:val="26"/>
                <w:szCs w:val="26"/>
              </w:rPr>
              <w:t>sử</w:t>
            </w:r>
            <w:proofErr w:type="spellEnd"/>
            <w:r w:rsidRPr="00D430FD">
              <w:rPr>
                <w:b/>
                <w:bCs/>
                <w:sz w:val="26"/>
                <w:szCs w:val="26"/>
              </w:rPr>
              <w:t xml:space="preserve"> </w:t>
            </w:r>
            <w:proofErr w:type="spellStart"/>
            <w:r w:rsidRPr="00D430FD">
              <w:rPr>
                <w:b/>
                <w:bCs/>
                <w:sz w:val="26"/>
                <w:szCs w:val="26"/>
              </w:rPr>
              <w:t>dụng</w:t>
            </w:r>
            <w:proofErr w:type="spellEnd"/>
            <w:r w:rsidRPr="00D430FD">
              <w:rPr>
                <w:b/>
                <w:bCs/>
                <w:sz w:val="26"/>
                <w:szCs w:val="26"/>
              </w:rPr>
              <w:t xml:space="preserve"> lao </w:t>
            </w:r>
            <w:proofErr w:type="spellStart"/>
            <w:r w:rsidRPr="00D430FD">
              <w:rPr>
                <w:b/>
                <w:bCs/>
                <w:sz w:val="26"/>
                <w:szCs w:val="26"/>
              </w:rPr>
              <w:t>động</w:t>
            </w:r>
            <w:proofErr w:type="spellEnd"/>
          </w:p>
        </w:tc>
        <w:tc>
          <w:tcPr>
            <w:tcW w:w="1577" w:type="dxa"/>
            <w:tcBorders>
              <w:top w:val="single" w:sz="4" w:space="0" w:color="auto"/>
              <w:left w:val="nil"/>
              <w:bottom w:val="single" w:sz="4" w:space="0" w:color="auto"/>
              <w:right w:val="single" w:sz="4" w:space="0" w:color="auto"/>
            </w:tcBorders>
            <w:shd w:val="clear" w:color="auto" w:fill="EAF1DD"/>
            <w:vAlign w:val="center"/>
            <w:hideMark/>
          </w:tcPr>
          <w:p w14:paraId="4D2CC6FD" w14:textId="77777777" w:rsidR="009578A7" w:rsidRPr="00D430FD" w:rsidRDefault="009578A7" w:rsidP="001159BF">
            <w:pPr>
              <w:widowControl w:val="0"/>
              <w:spacing w:before="60" w:after="60"/>
              <w:jc w:val="center"/>
              <w:rPr>
                <w:b/>
                <w:bCs/>
                <w:sz w:val="26"/>
                <w:szCs w:val="26"/>
              </w:rPr>
            </w:pPr>
            <w:proofErr w:type="spellStart"/>
            <w:r w:rsidRPr="00D430FD">
              <w:rPr>
                <w:rStyle w:val="Table"/>
                <w:rFonts w:ascii="Times New Roman" w:hAnsi="Times New Roman"/>
                <w:b/>
                <w:spacing w:val="-2"/>
                <w:sz w:val="26"/>
                <w:szCs w:val="26"/>
              </w:rPr>
              <w:t>Địa</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chỉ</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của</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người</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sử</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dụng</w:t>
            </w:r>
            <w:proofErr w:type="spellEnd"/>
            <w:r w:rsidRPr="00D430FD">
              <w:rPr>
                <w:rStyle w:val="Table"/>
                <w:rFonts w:ascii="Times New Roman" w:hAnsi="Times New Roman"/>
                <w:b/>
                <w:spacing w:val="-2"/>
                <w:sz w:val="26"/>
                <w:szCs w:val="26"/>
              </w:rPr>
              <w:t xml:space="preserve"> lao </w:t>
            </w:r>
            <w:proofErr w:type="spellStart"/>
            <w:r w:rsidRPr="00D430FD">
              <w:rPr>
                <w:rStyle w:val="Table"/>
                <w:rFonts w:ascii="Times New Roman" w:hAnsi="Times New Roman"/>
                <w:b/>
                <w:spacing w:val="-2"/>
                <w:sz w:val="26"/>
                <w:szCs w:val="26"/>
              </w:rPr>
              <w:t>động</w:t>
            </w:r>
            <w:proofErr w:type="spellEnd"/>
          </w:p>
        </w:tc>
        <w:tc>
          <w:tcPr>
            <w:tcW w:w="893" w:type="dxa"/>
            <w:tcBorders>
              <w:top w:val="single" w:sz="4" w:space="0" w:color="auto"/>
              <w:left w:val="nil"/>
              <w:bottom w:val="single" w:sz="4" w:space="0" w:color="auto"/>
              <w:right w:val="single" w:sz="4" w:space="0" w:color="auto"/>
            </w:tcBorders>
            <w:shd w:val="clear" w:color="auto" w:fill="EAF1DD"/>
            <w:noWrap/>
            <w:vAlign w:val="center"/>
            <w:hideMark/>
          </w:tcPr>
          <w:p w14:paraId="49DABFFC" w14:textId="77777777" w:rsidR="009578A7" w:rsidRPr="00D430FD" w:rsidRDefault="009578A7" w:rsidP="001159BF">
            <w:pPr>
              <w:spacing w:before="60" w:after="60"/>
              <w:jc w:val="center"/>
              <w:rPr>
                <w:b/>
                <w:bCs/>
                <w:sz w:val="26"/>
                <w:szCs w:val="26"/>
              </w:rPr>
            </w:pPr>
            <w:proofErr w:type="spellStart"/>
            <w:r w:rsidRPr="00D430FD">
              <w:rPr>
                <w:b/>
                <w:bCs/>
                <w:sz w:val="26"/>
                <w:szCs w:val="26"/>
              </w:rPr>
              <w:t>Chức</w:t>
            </w:r>
            <w:proofErr w:type="spellEnd"/>
            <w:r w:rsidRPr="00D430FD">
              <w:rPr>
                <w:b/>
                <w:bCs/>
                <w:sz w:val="26"/>
                <w:szCs w:val="26"/>
              </w:rPr>
              <w:t xml:space="preserve"> </w:t>
            </w:r>
            <w:proofErr w:type="spellStart"/>
            <w:r w:rsidRPr="00D430FD">
              <w:rPr>
                <w:b/>
                <w:bCs/>
                <w:sz w:val="26"/>
                <w:szCs w:val="26"/>
              </w:rPr>
              <w:t>danh</w:t>
            </w:r>
            <w:proofErr w:type="spellEnd"/>
          </w:p>
        </w:tc>
        <w:tc>
          <w:tcPr>
            <w:tcW w:w="1637" w:type="dxa"/>
            <w:tcBorders>
              <w:top w:val="single" w:sz="4" w:space="0" w:color="auto"/>
              <w:left w:val="nil"/>
              <w:bottom w:val="single" w:sz="4" w:space="0" w:color="auto"/>
              <w:right w:val="single" w:sz="4" w:space="0" w:color="auto"/>
            </w:tcBorders>
            <w:shd w:val="clear" w:color="auto" w:fill="EAF1DD"/>
            <w:vAlign w:val="center"/>
            <w:hideMark/>
          </w:tcPr>
          <w:p w14:paraId="68040BD9" w14:textId="77777777" w:rsidR="009578A7" w:rsidRPr="00D430FD" w:rsidRDefault="009578A7" w:rsidP="001159BF">
            <w:pPr>
              <w:spacing w:before="60" w:after="60"/>
              <w:jc w:val="center"/>
              <w:rPr>
                <w:b/>
                <w:bCs/>
                <w:sz w:val="26"/>
                <w:szCs w:val="26"/>
              </w:rPr>
            </w:pPr>
            <w:proofErr w:type="spellStart"/>
            <w:r w:rsidRPr="00D430FD">
              <w:rPr>
                <w:rStyle w:val="Table"/>
                <w:rFonts w:ascii="Times New Roman" w:hAnsi="Times New Roman"/>
                <w:b/>
                <w:spacing w:val="-2"/>
                <w:sz w:val="26"/>
                <w:szCs w:val="26"/>
              </w:rPr>
              <w:t>Số</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năm</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làm</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việc</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cho</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người</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sử</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dụng</w:t>
            </w:r>
            <w:proofErr w:type="spellEnd"/>
            <w:r w:rsidRPr="00D430FD">
              <w:rPr>
                <w:rStyle w:val="Table"/>
                <w:rFonts w:ascii="Times New Roman" w:hAnsi="Times New Roman"/>
                <w:b/>
                <w:spacing w:val="-2"/>
                <w:sz w:val="26"/>
                <w:szCs w:val="26"/>
              </w:rPr>
              <w:t xml:space="preserve"> lao </w:t>
            </w:r>
            <w:proofErr w:type="spellStart"/>
            <w:r w:rsidRPr="00D430FD">
              <w:rPr>
                <w:rStyle w:val="Table"/>
                <w:rFonts w:ascii="Times New Roman" w:hAnsi="Times New Roman"/>
                <w:b/>
                <w:spacing w:val="-2"/>
                <w:sz w:val="26"/>
                <w:szCs w:val="26"/>
              </w:rPr>
              <w:t>động</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hiện</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tại</w:t>
            </w:r>
            <w:proofErr w:type="spellEnd"/>
          </w:p>
        </w:tc>
        <w:tc>
          <w:tcPr>
            <w:tcW w:w="1559" w:type="dxa"/>
            <w:tcBorders>
              <w:top w:val="single" w:sz="4" w:space="0" w:color="auto"/>
              <w:left w:val="nil"/>
              <w:bottom w:val="single" w:sz="4" w:space="0" w:color="auto"/>
              <w:right w:val="single" w:sz="4" w:space="0" w:color="auto"/>
            </w:tcBorders>
            <w:shd w:val="clear" w:color="auto" w:fill="EAF1DD"/>
            <w:vAlign w:val="center"/>
          </w:tcPr>
          <w:p w14:paraId="7E4773D9" w14:textId="77777777" w:rsidR="009578A7" w:rsidRPr="00D430FD" w:rsidRDefault="009578A7" w:rsidP="001159BF">
            <w:pPr>
              <w:spacing w:before="60" w:after="60"/>
              <w:jc w:val="center"/>
              <w:rPr>
                <w:b/>
                <w:bCs/>
                <w:sz w:val="26"/>
                <w:szCs w:val="26"/>
              </w:rPr>
            </w:pPr>
            <w:proofErr w:type="spellStart"/>
            <w:r w:rsidRPr="00D430FD">
              <w:rPr>
                <w:rStyle w:val="Table"/>
                <w:rFonts w:ascii="Times New Roman" w:hAnsi="Times New Roman"/>
                <w:b/>
                <w:spacing w:val="-2"/>
                <w:sz w:val="26"/>
                <w:szCs w:val="26"/>
              </w:rPr>
              <w:t>Người</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liên</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lạc</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trưởng</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phòng</w:t>
            </w:r>
            <w:proofErr w:type="spellEnd"/>
            <w:r w:rsidRPr="00D430FD">
              <w:rPr>
                <w:rStyle w:val="Table"/>
                <w:rFonts w:ascii="Times New Roman" w:hAnsi="Times New Roman"/>
                <w:b/>
                <w:spacing w:val="-2"/>
                <w:sz w:val="26"/>
                <w:szCs w:val="26"/>
              </w:rPr>
              <w:t xml:space="preserve"> / </w:t>
            </w:r>
            <w:proofErr w:type="spellStart"/>
            <w:r w:rsidRPr="00D430FD">
              <w:rPr>
                <w:rStyle w:val="Table"/>
                <w:rFonts w:ascii="Times New Roman" w:hAnsi="Times New Roman"/>
                <w:b/>
                <w:spacing w:val="-2"/>
                <w:sz w:val="26"/>
                <w:szCs w:val="26"/>
              </w:rPr>
              <w:t>cán</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bộ</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phụ</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trách</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nhân</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sự</w:t>
            </w:r>
            <w:proofErr w:type="spellEnd"/>
            <w:r w:rsidRPr="00D430FD">
              <w:rPr>
                <w:rStyle w:val="Table"/>
                <w:rFonts w:ascii="Times New Roman" w:hAnsi="Times New Roman"/>
                <w:b/>
                <w:spacing w:val="-2"/>
                <w:sz w:val="26"/>
                <w:szCs w:val="26"/>
              </w:rPr>
              <w:t>)</w:t>
            </w:r>
          </w:p>
        </w:tc>
        <w:tc>
          <w:tcPr>
            <w:tcW w:w="1134" w:type="dxa"/>
            <w:tcBorders>
              <w:top w:val="single" w:sz="4" w:space="0" w:color="auto"/>
              <w:left w:val="single" w:sz="4" w:space="0" w:color="auto"/>
              <w:bottom w:val="single" w:sz="4" w:space="0" w:color="auto"/>
              <w:right w:val="single" w:sz="4" w:space="0" w:color="auto"/>
            </w:tcBorders>
            <w:shd w:val="clear" w:color="auto" w:fill="EAF1DD"/>
            <w:vAlign w:val="center"/>
            <w:hideMark/>
          </w:tcPr>
          <w:p w14:paraId="16343AE1" w14:textId="77777777" w:rsidR="009578A7" w:rsidRPr="00D430FD" w:rsidRDefault="009578A7" w:rsidP="001159BF">
            <w:pPr>
              <w:spacing w:before="60" w:after="60"/>
              <w:jc w:val="center"/>
              <w:rPr>
                <w:b/>
                <w:bCs/>
                <w:sz w:val="26"/>
                <w:szCs w:val="26"/>
              </w:rPr>
            </w:pPr>
            <w:proofErr w:type="spellStart"/>
            <w:r w:rsidRPr="00D430FD">
              <w:rPr>
                <w:rStyle w:val="Table"/>
                <w:rFonts w:ascii="Times New Roman" w:hAnsi="Times New Roman"/>
                <w:b/>
                <w:spacing w:val="-2"/>
                <w:sz w:val="26"/>
                <w:szCs w:val="26"/>
              </w:rPr>
              <w:t>Điện</w:t>
            </w:r>
            <w:proofErr w:type="spellEnd"/>
            <w:r w:rsidRPr="00D430FD">
              <w:rPr>
                <w:rStyle w:val="Table"/>
                <w:rFonts w:ascii="Times New Roman" w:hAnsi="Times New Roman"/>
                <w:b/>
                <w:spacing w:val="-2"/>
                <w:sz w:val="26"/>
                <w:szCs w:val="26"/>
              </w:rPr>
              <w:t xml:space="preserve"> </w:t>
            </w:r>
            <w:proofErr w:type="spellStart"/>
            <w:r w:rsidRPr="00D430FD">
              <w:rPr>
                <w:rStyle w:val="Table"/>
                <w:rFonts w:ascii="Times New Roman" w:hAnsi="Times New Roman"/>
                <w:b/>
                <w:spacing w:val="-2"/>
                <w:sz w:val="26"/>
                <w:szCs w:val="26"/>
              </w:rPr>
              <w:t>thoại</w:t>
            </w:r>
            <w:proofErr w:type="spellEnd"/>
            <w:r w:rsidRPr="00D430FD">
              <w:rPr>
                <w:rStyle w:val="Table"/>
                <w:rFonts w:ascii="Times New Roman" w:hAnsi="Times New Roman"/>
                <w:b/>
                <w:spacing w:val="-2"/>
                <w:sz w:val="26"/>
                <w:szCs w:val="26"/>
              </w:rPr>
              <w:t>/ Fax/ Email</w:t>
            </w:r>
          </w:p>
        </w:tc>
      </w:tr>
      <w:tr w:rsidR="00D430FD" w:rsidRPr="00D430FD" w14:paraId="6E3A7380"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23C6EBB9" w14:textId="77777777" w:rsidR="009578A7" w:rsidRPr="00D430FD" w:rsidRDefault="009578A7" w:rsidP="001159BF">
            <w:pPr>
              <w:spacing w:before="60" w:after="60"/>
              <w:jc w:val="center"/>
              <w:rPr>
                <w:sz w:val="26"/>
                <w:szCs w:val="26"/>
              </w:rPr>
            </w:pPr>
            <w:r w:rsidRPr="00D430FD">
              <w:rPr>
                <w:sz w:val="26"/>
                <w:szCs w:val="26"/>
              </w:rPr>
              <w:t>1</w:t>
            </w:r>
          </w:p>
        </w:tc>
        <w:tc>
          <w:tcPr>
            <w:tcW w:w="1232" w:type="dxa"/>
            <w:gridSpan w:val="3"/>
            <w:tcBorders>
              <w:top w:val="nil"/>
              <w:left w:val="nil"/>
              <w:bottom w:val="single" w:sz="4" w:space="0" w:color="auto"/>
              <w:right w:val="single" w:sz="4" w:space="0" w:color="auto"/>
            </w:tcBorders>
            <w:shd w:val="clear" w:color="auto" w:fill="auto"/>
            <w:vAlign w:val="center"/>
            <w:hideMark/>
          </w:tcPr>
          <w:p w14:paraId="214DD547" w14:textId="77777777" w:rsidR="009578A7" w:rsidRPr="00D430FD" w:rsidRDefault="009578A7" w:rsidP="001159BF">
            <w:pPr>
              <w:spacing w:before="60" w:after="60"/>
              <w:rPr>
                <w:sz w:val="26"/>
                <w:szCs w:val="26"/>
              </w:rPr>
            </w:pPr>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1]</w:t>
            </w:r>
          </w:p>
        </w:tc>
        <w:tc>
          <w:tcPr>
            <w:tcW w:w="1276" w:type="dxa"/>
            <w:tcBorders>
              <w:top w:val="nil"/>
              <w:left w:val="nil"/>
              <w:bottom w:val="single" w:sz="4" w:space="0" w:color="auto"/>
              <w:right w:val="single" w:sz="4" w:space="0" w:color="auto"/>
            </w:tcBorders>
            <w:shd w:val="clear" w:color="auto" w:fill="auto"/>
            <w:vAlign w:val="center"/>
          </w:tcPr>
          <w:p w14:paraId="41FBB9B1"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710F9E47"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7F3807F8"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396B0CD"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7097E1D"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72380FF9"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6BC9C3CF"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669BBE2"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vAlign w:val="bottom"/>
          </w:tcPr>
          <w:p w14:paraId="1159A54C" w14:textId="77777777" w:rsidR="009578A7" w:rsidRPr="00D430FD" w:rsidRDefault="009578A7" w:rsidP="001159BF">
            <w:pPr>
              <w:spacing w:before="60" w:after="60"/>
              <w:jc w:val="left"/>
              <w:rPr>
                <w:sz w:val="26"/>
                <w:szCs w:val="26"/>
              </w:rPr>
            </w:pPr>
            <w:r w:rsidRPr="00D430FD">
              <w:rPr>
                <w:sz w:val="26"/>
                <w:szCs w:val="26"/>
              </w:rPr>
              <w:t> </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270012"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4BEF5F" w14:textId="77777777" w:rsidTr="003A475C">
        <w:trPr>
          <w:trHeight w:val="930"/>
        </w:trPr>
        <w:tc>
          <w:tcPr>
            <w:tcW w:w="753" w:type="dxa"/>
            <w:tcBorders>
              <w:top w:val="nil"/>
              <w:left w:val="single" w:sz="4" w:space="0" w:color="auto"/>
              <w:bottom w:val="single" w:sz="4" w:space="0" w:color="auto"/>
              <w:right w:val="single" w:sz="4" w:space="0" w:color="auto"/>
            </w:tcBorders>
            <w:shd w:val="clear" w:color="auto" w:fill="auto"/>
            <w:vAlign w:val="center"/>
            <w:hideMark/>
          </w:tcPr>
          <w:p w14:paraId="536DE1D8" w14:textId="77777777" w:rsidR="009578A7" w:rsidRPr="00D430FD" w:rsidRDefault="009578A7" w:rsidP="001159BF">
            <w:pPr>
              <w:spacing w:before="60" w:after="60"/>
              <w:jc w:val="center"/>
              <w:rPr>
                <w:sz w:val="26"/>
                <w:szCs w:val="26"/>
              </w:rPr>
            </w:pPr>
            <w:r w:rsidRPr="00D430FD">
              <w:rPr>
                <w:sz w:val="26"/>
                <w:szCs w:val="26"/>
              </w:rPr>
              <w:t>n</w:t>
            </w:r>
          </w:p>
        </w:tc>
        <w:tc>
          <w:tcPr>
            <w:tcW w:w="1211" w:type="dxa"/>
            <w:gridSpan w:val="2"/>
            <w:tcBorders>
              <w:top w:val="nil"/>
              <w:left w:val="nil"/>
              <w:bottom w:val="single" w:sz="4" w:space="0" w:color="auto"/>
              <w:right w:val="single" w:sz="4" w:space="0" w:color="auto"/>
            </w:tcBorders>
            <w:shd w:val="clear" w:color="auto" w:fill="auto"/>
            <w:vAlign w:val="center"/>
            <w:hideMark/>
          </w:tcPr>
          <w:p w14:paraId="397E0E7C" w14:textId="77777777" w:rsidR="009578A7" w:rsidRPr="00D430FD" w:rsidRDefault="009578A7" w:rsidP="001159BF">
            <w:pPr>
              <w:spacing w:before="60" w:after="60"/>
              <w:rPr>
                <w:sz w:val="26"/>
                <w:szCs w:val="26"/>
              </w:rPr>
            </w:pPr>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n]</w:t>
            </w:r>
          </w:p>
        </w:tc>
        <w:tc>
          <w:tcPr>
            <w:tcW w:w="1297" w:type="dxa"/>
            <w:gridSpan w:val="2"/>
            <w:tcBorders>
              <w:top w:val="nil"/>
              <w:left w:val="nil"/>
              <w:bottom w:val="single" w:sz="4" w:space="0" w:color="auto"/>
              <w:right w:val="single" w:sz="4" w:space="0" w:color="auto"/>
            </w:tcBorders>
            <w:shd w:val="clear" w:color="auto" w:fill="auto"/>
            <w:vAlign w:val="center"/>
          </w:tcPr>
          <w:p w14:paraId="33FE7DEB" w14:textId="77777777" w:rsidR="009578A7" w:rsidRPr="00D430FD" w:rsidRDefault="009578A7" w:rsidP="001159BF">
            <w:pPr>
              <w:spacing w:before="60" w:after="60"/>
              <w:rPr>
                <w:sz w:val="26"/>
                <w:szCs w:val="26"/>
              </w:rPr>
            </w:pPr>
          </w:p>
        </w:tc>
        <w:tc>
          <w:tcPr>
            <w:tcW w:w="890" w:type="dxa"/>
            <w:tcBorders>
              <w:top w:val="nil"/>
              <w:left w:val="nil"/>
              <w:bottom w:val="single" w:sz="4" w:space="0" w:color="auto"/>
              <w:right w:val="single" w:sz="4" w:space="0" w:color="auto"/>
            </w:tcBorders>
            <w:shd w:val="clear" w:color="auto" w:fill="auto"/>
            <w:vAlign w:val="center"/>
            <w:hideMark/>
          </w:tcPr>
          <w:p w14:paraId="4531762A" w14:textId="77777777" w:rsidR="009578A7" w:rsidRPr="00D430FD" w:rsidRDefault="009578A7" w:rsidP="001159BF">
            <w:pPr>
              <w:spacing w:before="60" w:after="60"/>
              <w:rPr>
                <w:sz w:val="26"/>
                <w:szCs w:val="26"/>
              </w:rPr>
            </w:pPr>
            <w:r w:rsidRPr="00D430FD">
              <w:rPr>
                <w:sz w:val="26"/>
                <w:szCs w:val="26"/>
              </w:rPr>
              <w:t> </w:t>
            </w:r>
          </w:p>
        </w:tc>
        <w:tc>
          <w:tcPr>
            <w:tcW w:w="1236" w:type="dxa"/>
            <w:tcBorders>
              <w:top w:val="nil"/>
              <w:left w:val="nil"/>
              <w:bottom w:val="single" w:sz="4" w:space="0" w:color="auto"/>
              <w:right w:val="single" w:sz="4" w:space="0" w:color="auto"/>
            </w:tcBorders>
            <w:shd w:val="clear" w:color="auto" w:fill="auto"/>
            <w:vAlign w:val="center"/>
            <w:hideMark/>
          </w:tcPr>
          <w:p w14:paraId="158F0247" w14:textId="77777777" w:rsidR="009578A7" w:rsidRPr="00D430FD" w:rsidRDefault="009578A7" w:rsidP="001159BF">
            <w:pPr>
              <w:spacing w:before="60" w:after="60"/>
              <w:rPr>
                <w:sz w:val="26"/>
                <w:szCs w:val="26"/>
              </w:rPr>
            </w:pPr>
            <w:r w:rsidRPr="00D430FD">
              <w:rPr>
                <w:sz w:val="26"/>
                <w:szCs w:val="26"/>
              </w:rPr>
              <w:t> </w:t>
            </w:r>
          </w:p>
        </w:tc>
        <w:tc>
          <w:tcPr>
            <w:tcW w:w="1134" w:type="dxa"/>
            <w:tcBorders>
              <w:top w:val="nil"/>
              <w:left w:val="nil"/>
              <w:bottom w:val="single" w:sz="4" w:space="0" w:color="auto"/>
              <w:right w:val="single" w:sz="4" w:space="0" w:color="auto"/>
            </w:tcBorders>
            <w:shd w:val="clear" w:color="auto" w:fill="auto"/>
            <w:vAlign w:val="center"/>
            <w:hideMark/>
          </w:tcPr>
          <w:p w14:paraId="2A57092E" w14:textId="77777777" w:rsidR="009578A7" w:rsidRPr="00D430FD" w:rsidRDefault="009578A7" w:rsidP="001159BF">
            <w:pPr>
              <w:spacing w:before="60" w:after="60"/>
              <w:rPr>
                <w:i/>
                <w:iCs/>
                <w:sz w:val="26"/>
                <w:szCs w:val="26"/>
              </w:rPr>
            </w:pPr>
            <w:r w:rsidRPr="00D430FD">
              <w:rPr>
                <w:i/>
                <w:iCs/>
                <w:sz w:val="26"/>
                <w:szCs w:val="26"/>
              </w:rPr>
              <w:t> </w:t>
            </w:r>
          </w:p>
        </w:tc>
        <w:tc>
          <w:tcPr>
            <w:tcW w:w="1261" w:type="dxa"/>
            <w:gridSpan w:val="2"/>
            <w:tcBorders>
              <w:top w:val="nil"/>
              <w:left w:val="nil"/>
              <w:bottom w:val="single" w:sz="4" w:space="0" w:color="auto"/>
              <w:right w:val="single" w:sz="4" w:space="0" w:color="auto"/>
            </w:tcBorders>
            <w:shd w:val="clear" w:color="auto" w:fill="auto"/>
            <w:noWrap/>
            <w:vAlign w:val="bottom"/>
            <w:hideMark/>
          </w:tcPr>
          <w:p w14:paraId="6807E3B4" w14:textId="77777777" w:rsidR="009578A7" w:rsidRPr="00D430FD" w:rsidRDefault="009578A7" w:rsidP="001159BF">
            <w:pPr>
              <w:spacing w:before="60" w:after="60"/>
              <w:jc w:val="left"/>
              <w:rPr>
                <w:sz w:val="26"/>
                <w:szCs w:val="26"/>
              </w:rPr>
            </w:pPr>
            <w:r w:rsidRPr="00D430FD">
              <w:rPr>
                <w:sz w:val="26"/>
                <w:szCs w:val="26"/>
              </w:rPr>
              <w:t> </w:t>
            </w:r>
          </w:p>
        </w:tc>
        <w:tc>
          <w:tcPr>
            <w:tcW w:w="1577" w:type="dxa"/>
            <w:tcBorders>
              <w:top w:val="nil"/>
              <w:left w:val="nil"/>
              <w:bottom w:val="single" w:sz="4" w:space="0" w:color="auto"/>
              <w:right w:val="single" w:sz="4" w:space="0" w:color="auto"/>
            </w:tcBorders>
            <w:shd w:val="clear" w:color="auto" w:fill="auto"/>
            <w:noWrap/>
            <w:vAlign w:val="bottom"/>
            <w:hideMark/>
          </w:tcPr>
          <w:p w14:paraId="11B760DC" w14:textId="77777777" w:rsidR="009578A7" w:rsidRPr="00D430FD" w:rsidRDefault="009578A7" w:rsidP="001159BF">
            <w:pPr>
              <w:spacing w:before="60" w:after="60"/>
              <w:jc w:val="left"/>
              <w:rPr>
                <w:sz w:val="26"/>
                <w:szCs w:val="26"/>
              </w:rPr>
            </w:pPr>
            <w:r w:rsidRPr="00D430FD">
              <w:rPr>
                <w:sz w:val="26"/>
                <w:szCs w:val="26"/>
              </w:rPr>
              <w:t> </w:t>
            </w:r>
          </w:p>
        </w:tc>
        <w:tc>
          <w:tcPr>
            <w:tcW w:w="893" w:type="dxa"/>
            <w:tcBorders>
              <w:top w:val="nil"/>
              <w:left w:val="nil"/>
              <w:bottom w:val="single" w:sz="4" w:space="0" w:color="auto"/>
              <w:right w:val="single" w:sz="4" w:space="0" w:color="auto"/>
            </w:tcBorders>
            <w:shd w:val="clear" w:color="auto" w:fill="auto"/>
            <w:noWrap/>
            <w:vAlign w:val="bottom"/>
            <w:hideMark/>
          </w:tcPr>
          <w:p w14:paraId="430BA40D" w14:textId="77777777" w:rsidR="009578A7" w:rsidRPr="00D430FD" w:rsidRDefault="009578A7" w:rsidP="001159BF">
            <w:pPr>
              <w:spacing w:before="60" w:after="60"/>
              <w:jc w:val="left"/>
              <w:rPr>
                <w:sz w:val="26"/>
                <w:szCs w:val="26"/>
              </w:rPr>
            </w:pPr>
            <w:r w:rsidRPr="00D430FD">
              <w:rPr>
                <w:sz w:val="26"/>
                <w:szCs w:val="26"/>
              </w:rPr>
              <w:t> </w:t>
            </w:r>
          </w:p>
        </w:tc>
        <w:tc>
          <w:tcPr>
            <w:tcW w:w="1637" w:type="dxa"/>
            <w:tcBorders>
              <w:top w:val="nil"/>
              <w:left w:val="nil"/>
              <w:bottom w:val="single" w:sz="4" w:space="0" w:color="auto"/>
              <w:right w:val="single" w:sz="4" w:space="0" w:color="auto"/>
            </w:tcBorders>
            <w:shd w:val="clear" w:color="auto" w:fill="auto"/>
            <w:noWrap/>
            <w:vAlign w:val="bottom"/>
            <w:hideMark/>
          </w:tcPr>
          <w:p w14:paraId="30A14F2E" w14:textId="77777777" w:rsidR="009578A7" w:rsidRPr="00D430FD" w:rsidRDefault="009578A7" w:rsidP="001159BF">
            <w:pPr>
              <w:spacing w:before="60" w:after="60"/>
              <w:jc w:val="left"/>
              <w:rPr>
                <w:sz w:val="26"/>
                <w:szCs w:val="26"/>
              </w:rPr>
            </w:pPr>
            <w:r w:rsidRPr="00D430FD">
              <w:rPr>
                <w:sz w:val="26"/>
                <w:szCs w:val="26"/>
              </w:rPr>
              <w:t> </w:t>
            </w:r>
          </w:p>
        </w:tc>
        <w:tc>
          <w:tcPr>
            <w:tcW w:w="1559" w:type="dxa"/>
            <w:tcBorders>
              <w:top w:val="single" w:sz="4" w:space="0" w:color="auto"/>
              <w:left w:val="nil"/>
              <w:bottom w:val="single" w:sz="4" w:space="0" w:color="auto"/>
              <w:right w:val="single" w:sz="4" w:space="0" w:color="auto"/>
            </w:tcBorders>
          </w:tcPr>
          <w:p w14:paraId="376763FD" w14:textId="77777777" w:rsidR="009578A7" w:rsidRPr="00D430FD" w:rsidRDefault="009578A7" w:rsidP="001159BF">
            <w:pPr>
              <w:spacing w:before="60" w:after="60"/>
              <w:jc w:val="left"/>
              <w:rPr>
                <w:sz w:val="26"/>
                <w:szCs w:val="26"/>
              </w:rPr>
            </w:pP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3B74E" w14:textId="77777777" w:rsidR="009578A7" w:rsidRPr="00D430FD" w:rsidRDefault="009578A7" w:rsidP="001159BF">
            <w:pPr>
              <w:spacing w:before="60" w:after="60"/>
              <w:jc w:val="left"/>
              <w:rPr>
                <w:sz w:val="26"/>
                <w:szCs w:val="26"/>
              </w:rPr>
            </w:pPr>
            <w:r w:rsidRPr="00D430FD">
              <w:rPr>
                <w:sz w:val="26"/>
                <w:szCs w:val="26"/>
              </w:rPr>
              <w:t> </w:t>
            </w:r>
          </w:p>
        </w:tc>
      </w:tr>
    </w:tbl>
    <w:p w14:paraId="1A2AE6A8" w14:textId="77777777" w:rsidR="009578A7" w:rsidRPr="00D430FD" w:rsidRDefault="009578A7" w:rsidP="001159BF">
      <w:pPr>
        <w:spacing w:before="60" w:after="60"/>
        <w:ind w:firstLine="709"/>
        <w:rPr>
          <w:b/>
          <w:sz w:val="26"/>
          <w:szCs w:val="26"/>
          <w:lang w:val="nl-NL"/>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chiếu</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chụp</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b/>
          <w:sz w:val="26"/>
          <w:szCs w:val="26"/>
          <w:lang w:val="nl-NL"/>
        </w:rPr>
        <w:t xml:space="preserve"> </w:t>
      </w:r>
    </w:p>
    <w:p w14:paraId="7ADF7805" w14:textId="77777777" w:rsidR="009578A7" w:rsidRPr="00D430FD" w:rsidRDefault="009578A7" w:rsidP="001159BF">
      <w:pPr>
        <w:spacing w:before="60" w:after="60"/>
        <w:jc w:val="left"/>
        <w:rPr>
          <w:b/>
          <w:sz w:val="26"/>
          <w:szCs w:val="26"/>
          <w:lang w:val="nl-NL"/>
        </w:rPr>
      </w:pPr>
      <w:r w:rsidRPr="00D430FD">
        <w:rPr>
          <w:b/>
          <w:sz w:val="26"/>
          <w:szCs w:val="26"/>
          <w:lang w:val="nl-NL"/>
        </w:rPr>
        <w:br w:type="page"/>
      </w:r>
    </w:p>
    <w:p w14:paraId="6A0C5279" w14:textId="77777777" w:rsidR="009578A7" w:rsidRPr="00D430FD" w:rsidRDefault="009578A7" w:rsidP="001159BF">
      <w:pPr>
        <w:spacing w:before="60" w:after="60"/>
        <w:ind w:firstLine="709"/>
        <w:jc w:val="right"/>
        <w:rPr>
          <w:b/>
          <w:sz w:val="26"/>
          <w:szCs w:val="26"/>
          <w:lang w:val="nl-NL"/>
        </w:rPr>
      </w:pPr>
      <w:r w:rsidRPr="00D430FD">
        <w:rPr>
          <w:b/>
          <w:sz w:val="26"/>
          <w:szCs w:val="26"/>
          <w:lang w:val="nl-NL"/>
        </w:rPr>
        <w:lastRenderedPageBreak/>
        <w:t>Mẫu số 11C (Webform trên Hệ thống)</w:t>
      </w:r>
    </w:p>
    <w:tbl>
      <w:tblPr>
        <w:tblW w:w="14601" w:type="dxa"/>
        <w:tblInd w:w="108" w:type="dxa"/>
        <w:tblLook w:val="04A0" w:firstRow="1" w:lastRow="0" w:firstColumn="1" w:lastColumn="0" w:noHBand="0" w:noVBand="1"/>
      </w:tblPr>
      <w:tblGrid>
        <w:gridCol w:w="775"/>
        <w:gridCol w:w="3418"/>
        <w:gridCol w:w="2092"/>
        <w:gridCol w:w="2079"/>
        <w:gridCol w:w="6237"/>
      </w:tblGrid>
      <w:tr w:rsidR="00D430FD" w:rsidRPr="00D430FD" w14:paraId="1AE49DC4" w14:textId="77777777" w:rsidTr="003A475C">
        <w:trPr>
          <w:trHeight w:val="1005"/>
        </w:trPr>
        <w:tc>
          <w:tcPr>
            <w:tcW w:w="14601" w:type="dxa"/>
            <w:gridSpan w:val="5"/>
            <w:tcBorders>
              <w:top w:val="nil"/>
              <w:left w:val="nil"/>
              <w:bottom w:val="nil"/>
              <w:right w:val="nil"/>
            </w:tcBorders>
            <w:shd w:val="clear" w:color="auto" w:fill="auto"/>
            <w:noWrap/>
            <w:vAlign w:val="center"/>
            <w:hideMark/>
          </w:tcPr>
          <w:p w14:paraId="75C4D321" w14:textId="77777777" w:rsidR="009578A7" w:rsidRPr="00D430FD" w:rsidRDefault="009578A7" w:rsidP="001159BF">
            <w:pPr>
              <w:spacing w:before="60" w:after="60"/>
              <w:jc w:val="center"/>
              <w:rPr>
                <w:b/>
                <w:bCs/>
                <w:sz w:val="26"/>
                <w:szCs w:val="26"/>
              </w:rPr>
            </w:pPr>
            <w:r w:rsidRPr="00D430FD">
              <w:rPr>
                <w:b/>
                <w:bCs/>
                <w:sz w:val="26"/>
                <w:szCs w:val="26"/>
              </w:rPr>
              <w:t>BẢNG KINH NGHIỆM CHUYÊN MÔN</w:t>
            </w:r>
          </w:p>
        </w:tc>
      </w:tr>
      <w:tr w:rsidR="00D430FD" w:rsidRPr="00D430FD" w14:paraId="7F049786" w14:textId="77777777" w:rsidTr="003A475C">
        <w:trPr>
          <w:trHeight w:val="1785"/>
        </w:trPr>
        <w:tc>
          <w:tcPr>
            <w:tcW w:w="775" w:type="dxa"/>
            <w:tcBorders>
              <w:top w:val="single" w:sz="4" w:space="0" w:color="auto"/>
              <w:left w:val="single" w:sz="4" w:space="0" w:color="auto"/>
              <w:bottom w:val="nil"/>
              <w:right w:val="single" w:sz="4" w:space="0" w:color="auto"/>
            </w:tcBorders>
            <w:shd w:val="clear" w:color="000000" w:fill="C6EFCE"/>
            <w:noWrap/>
            <w:vAlign w:val="center"/>
            <w:hideMark/>
          </w:tcPr>
          <w:p w14:paraId="4F85169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418" w:type="dxa"/>
            <w:tcBorders>
              <w:top w:val="single" w:sz="4" w:space="0" w:color="auto"/>
              <w:left w:val="nil"/>
              <w:bottom w:val="nil"/>
              <w:right w:val="single" w:sz="4" w:space="0" w:color="auto"/>
            </w:tcBorders>
            <w:shd w:val="clear" w:color="000000" w:fill="C6EFCE"/>
            <w:vAlign w:val="center"/>
            <w:hideMark/>
          </w:tcPr>
          <w:p w14:paraId="3FC03CAD"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nhân</w:t>
            </w:r>
            <w:proofErr w:type="spellEnd"/>
            <w:r w:rsidRPr="00D430FD">
              <w:rPr>
                <w:b/>
                <w:bCs/>
                <w:sz w:val="26"/>
                <w:szCs w:val="26"/>
              </w:rPr>
              <w:t xml:space="preserve"> </w:t>
            </w:r>
            <w:proofErr w:type="spellStart"/>
            <w:r w:rsidRPr="00D430FD">
              <w:rPr>
                <w:b/>
                <w:bCs/>
                <w:sz w:val="26"/>
                <w:szCs w:val="26"/>
              </w:rPr>
              <w:t>sự</w:t>
            </w:r>
            <w:proofErr w:type="spellEnd"/>
            <w:r w:rsidRPr="00D430FD">
              <w:rPr>
                <w:b/>
                <w:bCs/>
                <w:sz w:val="26"/>
                <w:szCs w:val="26"/>
              </w:rPr>
              <w:t xml:space="preserve"> </w:t>
            </w:r>
            <w:proofErr w:type="spellStart"/>
            <w:r w:rsidRPr="00D430FD">
              <w:rPr>
                <w:b/>
                <w:bCs/>
                <w:sz w:val="26"/>
                <w:szCs w:val="26"/>
              </w:rPr>
              <w:t>chủ</w:t>
            </w:r>
            <w:proofErr w:type="spellEnd"/>
            <w:r w:rsidRPr="00D430FD">
              <w:rPr>
                <w:b/>
                <w:bCs/>
                <w:sz w:val="26"/>
                <w:szCs w:val="26"/>
              </w:rPr>
              <w:t xml:space="preserve"> </w:t>
            </w:r>
            <w:proofErr w:type="spellStart"/>
            <w:r w:rsidRPr="00D430FD">
              <w:rPr>
                <w:b/>
                <w:bCs/>
                <w:sz w:val="26"/>
                <w:szCs w:val="26"/>
              </w:rPr>
              <w:t>chốt</w:t>
            </w:r>
            <w:proofErr w:type="spellEnd"/>
          </w:p>
        </w:tc>
        <w:tc>
          <w:tcPr>
            <w:tcW w:w="2092" w:type="dxa"/>
            <w:tcBorders>
              <w:top w:val="single" w:sz="4" w:space="0" w:color="auto"/>
              <w:left w:val="nil"/>
              <w:bottom w:val="nil"/>
              <w:right w:val="single" w:sz="4" w:space="0" w:color="auto"/>
            </w:tcBorders>
            <w:shd w:val="clear" w:color="000000" w:fill="C6EFCE"/>
            <w:vAlign w:val="center"/>
            <w:hideMark/>
          </w:tcPr>
          <w:p w14:paraId="4CE49DED" w14:textId="77777777" w:rsidR="009578A7" w:rsidRPr="00D430FD" w:rsidRDefault="009578A7" w:rsidP="001159BF">
            <w:pPr>
              <w:spacing w:before="60" w:after="60"/>
              <w:jc w:val="center"/>
              <w:rPr>
                <w:b/>
                <w:bCs/>
                <w:sz w:val="26"/>
                <w:szCs w:val="26"/>
              </w:rPr>
            </w:pPr>
            <w:proofErr w:type="spellStart"/>
            <w:r w:rsidRPr="00D430FD">
              <w:rPr>
                <w:b/>
                <w:bCs/>
                <w:sz w:val="26"/>
                <w:szCs w:val="26"/>
              </w:rPr>
              <w:t>Từ</w:t>
            </w:r>
            <w:proofErr w:type="spellEnd"/>
            <w:r w:rsidRPr="00D430FD">
              <w:rPr>
                <w:b/>
                <w:bCs/>
                <w:sz w:val="26"/>
                <w:szCs w:val="26"/>
              </w:rPr>
              <w:t xml:space="preserve"> </w:t>
            </w:r>
            <w:proofErr w:type="spellStart"/>
            <w:r w:rsidRPr="00D430FD">
              <w:rPr>
                <w:b/>
                <w:bCs/>
                <w:sz w:val="26"/>
                <w:szCs w:val="26"/>
              </w:rPr>
              <w:t>ngày</w:t>
            </w:r>
            <w:proofErr w:type="spellEnd"/>
          </w:p>
        </w:tc>
        <w:tc>
          <w:tcPr>
            <w:tcW w:w="2079" w:type="dxa"/>
            <w:tcBorders>
              <w:top w:val="single" w:sz="4" w:space="0" w:color="auto"/>
              <w:left w:val="nil"/>
              <w:bottom w:val="nil"/>
              <w:right w:val="single" w:sz="4" w:space="0" w:color="auto"/>
            </w:tcBorders>
            <w:shd w:val="clear" w:color="000000" w:fill="C6EFCE"/>
            <w:vAlign w:val="center"/>
            <w:hideMark/>
          </w:tcPr>
          <w:p w14:paraId="798B6835" w14:textId="77777777" w:rsidR="009578A7" w:rsidRPr="00D430FD" w:rsidRDefault="009578A7" w:rsidP="001159BF">
            <w:pPr>
              <w:spacing w:before="60" w:after="60"/>
              <w:jc w:val="center"/>
              <w:rPr>
                <w:b/>
                <w:bCs/>
                <w:sz w:val="26"/>
                <w:szCs w:val="26"/>
              </w:rPr>
            </w:pPr>
            <w:proofErr w:type="spellStart"/>
            <w:r w:rsidRPr="00D430FD">
              <w:rPr>
                <w:b/>
                <w:bCs/>
                <w:sz w:val="26"/>
                <w:szCs w:val="26"/>
              </w:rPr>
              <w:t>Đến</w:t>
            </w:r>
            <w:proofErr w:type="spellEnd"/>
            <w:r w:rsidRPr="00D430FD">
              <w:rPr>
                <w:b/>
                <w:bCs/>
                <w:sz w:val="26"/>
                <w:szCs w:val="26"/>
              </w:rPr>
              <w:t xml:space="preserve"> </w:t>
            </w:r>
            <w:proofErr w:type="spellStart"/>
            <w:r w:rsidRPr="00D430FD">
              <w:rPr>
                <w:b/>
                <w:bCs/>
                <w:sz w:val="26"/>
                <w:szCs w:val="26"/>
              </w:rPr>
              <w:t>ngày</w:t>
            </w:r>
            <w:proofErr w:type="spellEnd"/>
          </w:p>
        </w:tc>
        <w:tc>
          <w:tcPr>
            <w:tcW w:w="6237" w:type="dxa"/>
            <w:tcBorders>
              <w:top w:val="single" w:sz="4" w:space="0" w:color="auto"/>
              <w:left w:val="nil"/>
              <w:bottom w:val="nil"/>
              <w:right w:val="single" w:sz="4" w:space="0" w:color="auto"/>
            </w:tcBorders>
            <w:shd w:val="clear" w:color="000000" w:fill="C6EFCE"/>
            <w:vAlign w:val="center"/>
            <w:hideMark/>
          </w:tcPr>
          <w:p w14:paraId="7429B4A8" w14:textId="77777777" w:rsidR="009578A7" w:rsidRPr="00D430FD" w:rsidRDefault="009578A7" w:rsidP="001159BF">
            <w:pPr>
              <w:spacing w:before="60" w:after="60"/>
              <w:jc w:val="center"/>
              <w:rPr>
                <w:b/>
                <w:bCs/>
                <w:sz w:val="26"/>
                <w:szCs w:val="26"/>
              </w:rPr>
            </w:pPr>
            <w:proofErr w:type="spellStart"/>
            <w:r w:rsidRPr="00D430FD">
              <w:rPr>
                <w:b/>
                <w:bCs/>
                <w:sz w:val="26"/>
                <w:szCs w:val="26"/>
              </w:rPr>
              <w:t>Công</w:t>
            </w:r>
            <w:proofErr w:type="spellEnd"/>
            <w:r w:rsidRPr="00D430FD">
              <w:rPr>
                <w:b/>
                <w:bCs/>
                <w:sz w:val="26"/>
                <w:szCs w:val="26"/>
              </w:rPr>
              <w:t xml:space="preserve"> ty/</w:t>
            </w:r>
            <w:proofErr w:type="spellStart"/>
            <w:r w:rsidRPr="00D430FD">
              <w:rPr>
                <w:b/>
                <w:bCs/>
                <w:sz w:val="26"/>
                <w:szCs w:val="26"/>
              </w:rPr>
              <w:t>Dự</w:t>
            </w:r>
            <w:proofErr w:type="spellEnd"/>
            <w:r w:rsidRPr="00D430FD">
              <w:rPr>
                <w:b/>
                <w:bCs/>
                <w:sz w:val="26"/>
                <w:szCs w:val="26"/>
              </w:rPr>
              <w:t xml:space="preserve"> </w:t>
            </w:r>
            <w:proofErr w:type="spellStart"/>
            <w:r w:rsidRPr="00D430FD">
              <w:rPr>
                <w:b/>
                <w:bCs/>
                <w:sz w:val="26"/>
                <w:szCs w:val="26"/>
              </w:rPr>
              <w:t>án</w:t>
            </w:r>
            <w:proofErr w:type="spellEnd"/>
            <w:r w:rsidRPr="00D430FD">
              <w:rPr>
                <w:b/>
                <w:bCs/>
                <w:sz w:val="26"/>
                <w:szCs w:val="26"/>
              </w:rPr>
              <w:t>/</w:t>
            </w:r>
            <w:proofErr w:type="spellStart"/>
            <w:r w:rsidRPr="00D430FD">
              <w:rPr>
                <w:b/>
                <w:bCs/>
                <w:sz w:val="26"/>
                <w:szCs w:val="26"/>
              </w:rPr>
              <w:t>Chức</w:t>
            </w:r>
            <w:proofErr w:type="spellEnd"/>
            <w:r w:rsidRPr="00D430FD">
              <w:rPr>
                <w:b/>
                <w:bCs/>
                <w:sz w:val="26"/>
                <w:szCs w:val="26"/>
              </w:rPr>
              <w:t xml:space="preserve"> </w:t>
            </w:r>
            <w:proofErr w:type="spellStart"/>
            <w:r w:rsidRPr="00D430FD">
              <w:rPr>
                <w:b/>
                <w:bCs/>
                <w:sz w:val="26"/>
                <w:szCs w:val="26"/>
              </w:rPr>
              <w:t>vụ</w:t>
            </w:r>
            <w:proofErr w:type="spellEnd"/>
            <w:r w:rsidRPr="00D430FD">
              <w:rPr>
                <w:b/>
                <w:bCs/>
                <w:sz w:val="26"/>
                <w:szCs w:val="26"/>
              </w:rPr>
              <w:t>/</w:t>
            </w:r>
            <w:r w:rsidRPr="00D430FD">
              <w:rPr>
                <w:b/>
                <w:bCs/>
                <w:sz w:val="26"/>
                <w:szCs w:val="26"/>
              </w:rPr>
              <w:br/>
            </w:r>
            <w:proofErr w:type="spellStart"/>
            <w:r w:rsidRPr="00D430FD">
              <w:rPr>
                <w:b/>
                <w:bCs/>
                <w:sz w:val="26"/>
                <w:szCs w:val="26"/>
              </w:rPr>
              <w:t>Kinh</w:t>
            </w:r>
            <w:proofErr w:type="spellEnd"/>
            <w:r w:rsidRPr="00D430FD">
              <w:rPr>
                <w:b/>
                <w:bCs/>
                <w:sz w:val="26"/>
                <w:szCs w:val="26"/>
              </w:rPr>
              <w:t xml:space="preserve"> </w:t>
            </w:r>
            <w:proofErr w:type="spellStart"/>
            <w:r w:rsidRPr="00D430FD">
              <w:rPr>
                <w:b/>
                <w:bCs/>
                <w:sz w:val="26"/>
                <w:szCs w:val="26"/>
              </w:rPr>
              <w:t>nghiệm</w:t>
            </w:r>
            <w:proofErr w:type="spellEnd"/>
            <w:r w:rsidRPr="00D430FD">
              <w:rPr>
                <w:b/>
                <w:bCs/>
                <w:sz w:val="26"/>
                <w:szCs w:val="26"/>
              </w:rPr>
              <w:t xml:space="preserve"> </w:t>
            </w:r>
            <w:proofErr w:type="spellStart"/>
            <w:r w:rsidRPr="00D430FD">
              <w:rPr>
                <w:b/>
                <w:bCs/>
                <w:sz w:val="26"/>
                <w:szCs w:val="26"/>
              </w:rPr>
              <w:t>chuyên</w:t>
            </w:r>
            <w:proofErr w:type="spellEnd"/>
            <w:r w:rsidRPr="00D430FD">
              <w:rPr>
                <w:b/>
                <w:bCs/>
                <w:sz w:val="26"/>
                <w:szCs w:val="26"/>
              </w:rPr>
              <w:t xml:space="preserve"> </w:t>
            </w:r>
            <w:proofErr w:type="spellStart"/>
            <w:r w:rsidRPr="00D430FD">
              <w:rPr>
                <w:b/>
                <w:bCs/>
                <w:sz w:val="26"/>
                <w:szCs w:val="26"/>
              </w:rPr>
              <w:t>môn</w:t>
            </w:r>
            <w:proofErr w:type="spellEnd"/>
            <w:r w:rsidRPr="00D430FD">
              <w:rPr>
                <w:b/>
                <w:bCs/>
                <w:sz w:val="26"/>
                <w:szCs w:val="26"/>
              </w:rPr>
              <w:t xml:space="preserve"> </w:t>
            </w:r>
            <w:proofErr w:type="spellStart"/>
            <w:r w:rsidRPr="00D430FD">
              <w:rPr>
                <w:b/>
                <w:bCs/>
                <w:sz w:val="26"/>
                <w:szCs w:val="26"/>
              </w:rPr>
              <w:t>và</w:t>
            </w:r>
            <w:proofErr w:type="spellEnd"/>
            <w:r w:rsidRPr="00D430FD">
              <w:rPr>
                <w:b/>
                <w:bCs/>
                <w:sz w:val="26"/>
                <w:szCs w:val="26"/>
              </w:rPr>
              <w:t xml:space="preserve"> </w:t>
            </w:r>
            <w:r w:rsidRPr="00D430FD">
              <w:rPr>
                <w:b/>
                <w:bCs/>
                <w:sz w:val="26"/>
                <w:szCs w:val="26"/>
              </w:rPr>
              <w:br/>
            </w:r>
            <w:proofErr w:type="spellStart"/>
            <w:r w:rsidRPr="00D430FD">
              <w:rPr>
                <w:b/>
                <w:bCs/>
                <w:sz w:val="26"/>
                <w:szCs w:val="26"/>
              </w:rPr>
              <w:t>quản</w:t>
            </w:r>
            <w:proofErr w:type="spellEnd"/>
            <w:r w:rsidRPr="00D430FD">
              <w:rPr>
                <w:b/>
                <w:bCs/>
                <w:sz w:val="26"/>
                <w:szCs w:val="26"/>
              </w:rPr>
              <w:t xml:space="preserve"> </w:t>
            </w:r>
            <w:proofErr w:type="spellStart"/>
            <w:r w:rsidRPr="00D430FD">
              <w:rPr>
                <w:b/>
                <w:bCs/>
                <w:sz w:val="26"/>
                <w:szCs w:val="26"/>
              </w:rPr>
              <w:t>lý</w:t>
            </w:r>
            <w:proofErr w:type="spellEnd"/>
            <w:r w:rsidRPr="00D430FD">
              <w:rPr>
                <w:b/>
                <w:bCs/>
                <w:sz w:val="26"/>
                <w:szCs w:val="26"/>
              </w:rPr>
              <w:t xml:space="preserve"> </w:t>
            </w:r>
            <w:proofErr w:type="spellStart"/>
            <w:r w:rsidRPr="00D430FD">
              <w:rPr>
                <w:b/>
                <w:bCs/>
                <w:sz w:val="26"/>
                <w:szCs w:val="26"/>
              </w:rPr>
              <w:t>có</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quan</w:t>
            </w:r>
            <w:proofErr w:type="spellEnd"/>
            <w:r w:rsidRPr="00D430FD">
              <w:rPr>
                <w:b/>
                <w:bCs/>
                <w:sz w:val="26"/>
                <w:szCs w:val="26"/>
              </w:rPr>
              <w:t xml:space="preserve"> </w:t>
            </w:r>
          </w:p>
        </w:tc>
      </w:tr>
      <w:tr w:rsidR="00D430FD" w:rsidRPr="00D430FD" w14:paraId="7956D228"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E35F1AE" w14:textId="77777777" w:rsidR="009578A7" w:rsidRPr="00D430FD" w:rsidRDefault="009578A7" w:rsidP="001159BF">
            <w:pPr>
              <w:spacing w:before="60" w:after="60"/>
              <w:jc w:val="center"/>
              <w:rPr>
                <w:sz w:val="26"/>
                <w:szCs w:val="26"/>
              </w:rPr>
            </w:pPr>
            <w:r w:rsidRPr="00D430FD">
              <w:rPr>
                <w:sz w:val="26"/>
                <w:szCs w:val="26"/>
              </w:rPr>
              <w:t>1</w:t>
            </w:r>
          </w:p>
        </w:tc>
        <w:tc>
          <w:tcPr>
            <w:tcW w:w="3418" w:type="dxa"/>
            <w:vMerge w:val="restart"/>
            <w:tcBorders>
              <w:top w:val="single" w:sz="4" w:space="0" w:color="auto"/>
              <w:left w:val="nil"/>
              <w:right w:val="single" w:sz="4" w:space="0" w:color="auto"/>
            </w:tcBorders>
            <w:shd w:val="clear" w:color="auto" w:fill="auto"/>
            <w:noWrap/>
            <w:vAlign w:val="bottom"/>
            <w:hideMark/>
          </w:tcPr>
          <w:p w14:paraId="26857FBF" w14:textId="77777777" w:rsidR="009578A7" w:rsidRPr="00D430FD" w:rsidRDefault="009578A7" w:rsidP="001159BF">
            <w:pPr>
              <w:spacing w:before="60" w:after="60"/>
              <w:jc w:val="center"/>
              <w:rPr>
                <w:sz w:val="26"/>
                <w:szCs w:val="26"/>
              </w:rPr>
            </w:pPr>
            <w:r w:rsidRPr="00D430FD">
              <w:rPr>
                <w:sz w:val="26"/>
                <w:szCs w:val="26"/>
              </w:rPr>
              <w:t> </w:t>
            </w:r>
          </w:p>
          <w:p w14:paraId="6A828CA3" w14:textId="77777777" w:rsidR="009578A7" w:rsidRPr="00D430FD" w:rsidRDefault="009578A7" w:rsidP="001159BF">
            <w:pPr>
              <w:spacing w:before="60" w:after="60"/>
              <w:jc w:val="center"/>
              <w:rPr>
                <w:sz w:val="26"/>
                <w:szCs w:val="26"/>
              </w:rPr>
            </w:pPr>
            <w:r w:rsidRPr="00D430FD">
              <w:rPr>
                <w:sz w:val="26"/>
                <w:szCs w:val="26"/>
              </w:rPr>
              <w:t> </w:t>
            </w:r>
          </w:p>
          <w:p w14:paraId="2D5A49A5"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BC7FF27"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42946E8F"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362334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B1EDB1C" w14:textId="77777777" w:rsidTr="003A475C">
        <w:trPr>
          <w:trHeight w:val="585"/>
        </w:trPr>
        <w:tc>
          <w:tcPr>
            <w:tcW w:w="775" w:type="dxa"/>
            <w:vMerge/>
            <w:tcBorders>
              <w:left w:val="single" w:sz="4" w:space="0" w:color="auto"/>
              <w:right w:val="single" w:sz="4" w:space="0" w:color="auto"/>
            </w:tcBorders>
            <w:shd w:val="clear" w:color="auto" w:fill="auto"/>
            <w:noWrap/>
            <w:vAlign w:val="center"/>
            <w:hideMark/>
          </w:tcPr>
          <w:p w14:paraId="12C949C9"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4F20643C"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28B21ED3"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54555400"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68846B8C"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4875D5F8"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center"/>
            <w:hideMark/>
          </w:tcPr>
          <w:p w14:paraId="29C8A7AD"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11D55DE9" w14:textId="77777777" w:rsidR="009578A7" w:rsidRPr="00D430FD" w:rsidRDefault="009578A7" w:rsidP="001159BF">
            <w:pPr>
              <w:spacing w:before="60" w:after="60"/>
              <w:jc w:val="center"/>
              <w:rPr>
                <w:sz w:val="26"/>
                <w:szCs w:val="26"/>
              </w:rPr>
            </w:pPr>
          </w:p>
        </w:tc>
        <w:tc>
          <w:tcPr>
            <w:tcW w:w="2092" w:type="dxa"/>
            <w:tcBorders>
              <w:top w:val="nil"/>
              <w:left w:val="nil"/>
              <w:bottom w:val="single" w:sz="4" w:space="0" w:color="auto"/>
              <w:right w:val="single" w:sz="4" w:space="0" w:color="auto"/>
            </w:tcBorders>
            <w:shd w:val="clear" w:color="auto" w:fill="auto"/>
            <w:vAlign w:val="center"/>
            <w:hideMark/>
          </w:tcPr>
          <w:p w14:paraId="418060C0"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nil"/>
              <w:left w:val="nil"/>
              <w:bottom w:val="single" w:sz="4" w:space="0" w:color="auto"/>
              <w:right w:val="single" w:sz="4" w:space="0" w:color="auto"/>
            </w:tcBorders>
            <w:shd w:val="clear" w:color="auto" w:fill="auto"/>
            <w:vAlign w:val="center"/>
            <w:hideMark/>
          </w:tcPr>
          <w:p w14:paraId="750C8CEC"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nil"/>
              <w:left w:val="nil"/>
              <w:bottom w:val="single" w:sz="4" w:space="0" w:color="auto"/>
              <w:right w:val="single" w:sz="4" w:space="0" w:color="auto"/>
            </w:tcBorders>
            <w:shd w:val="clear" w:color="auto" w:fill="auto"/>
            <w:vAlign w:val="center"/>
            <w:hideMark/>
          </w:tcPr>
          <w:p w14:paraId="7D873E8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7AA415C9" w14:textId="77777777" w:rsidTr="003A475C">
        <w:trPr>
          <w:trHeight w:val="585"/>
        </w:trPr>
        <w:tc>
          <w:tcPr>
            <w:tcW w:w="775" w:type="dxa"/>
            <w:vMerge w:val="restart"/>
            <w:tcBorders>
              <w:top w:val="single" w:sz="4" w:space="0" w:color="auto"/>
              <w:left w:val="single" w:sz="4" w:space="0" w:color="auto"/>
              <w:right w:val="single" w:sz="4" w:space="0" w:color="auto"/>
            </w:tcBorders>
            <w:shd w:val="clear" w:color="auto" w:fill="auto"/>
            <w:noWrap/>
            <w:vAlign w:val="center"/>
            <w:hideMark/>
          </w:tcPr>
          <w:p w14:paraId="6B9E75B7" w14:textId="77777777" w:rsidR="009578A7" w:rsidRPr="00D430FD" w:rsidRDefault="009578A7" w:rsidP="001159BF">
            <w:pPr>
              <w:spacing w:before="60" w:after="60"/>
              <w:jc w:val="center"/>
              <w:rPr>
                <w:sz w:val="26"/>
                <w:szCs w:val="26"/>
              </w:rPr>
            </w:pPr>
            <w:r w:rsidRPr="00D430FD">
              <w:rPr>
                <w:sz w:val="26"/>
                <w:szCs w:val="26"/>
              </w:rPr>
              <w:t>2</w:t>
            </w:r>
          </w:p>
        </w:tc>
        <w:tc>
          <w:tcPr>
            <w:tcW w:w="3418" w:type="dxa"/>
            <w:vMerge w:val="restart"/>
            <w:tcBorders>
              <w:top w:val="single" w:sz="4" w:space="0" w:color="auto"/>
              <w:left w:val="nil"/>
              <w:right w:val="single" w:sz="4" w:space="0" w:color="auto"/>
            </w:tcBorders>
            <w:shd w:val="clear" w:color="auto" w:fill="auto"/>
            <w:noWrap/>
            <w:vAlign w:val="bottom"/>
            <w:hideMark/>
          </w:tcPr>
          <w:p w14:paraId="3916D987" w14:textId="77777777" w:rsidR="009578A7" w:rsidRPr="00D430FD" w:rsidRDefault="009578A7" w:rsidP="001159BF">
            <w:pPr>
              <w:spacing w:before="60" w:after="60"/>
              <w:jc w:val="center"/>
              <w:rPr>
                <w:sz w:val="26"/>
                <w:szCs w:val="26"/>
              </w:rPr>
            </w:pPr>
            <w:r w:rsidRPr="00D430FD">
              <w:rPr>
                <w:sz w:val="26"/>
                <w:szCs w:val="26"/>
              </w:rPr>
              <w:t> </w:t>
            </w: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3CA3E72F" w14:textId="77777777" w:rsidR="009578A7" w:rsidRPr="00D430FD" w:rsidRDefault="009578A7" w:rsidP="001159BF">
            <w:pPr>
              <w:spacing w:before="60" w:after="60"/>
              <w:rPr>
                <w:i/>
                <w:iCs/>
                <w:sz w:val="26"/>
                <w:szCs w:val="26"/>
              </w:rPr>
            </w:pPr>
            <w:r w:rsidRPr="00D430FD">
              <w:rPr>
                <w:i/>
                <w:iCs/>
                <w:sz w:val="26"/>
                <w:szCs w:val="26"/>
              </w:rPr>
              <w:t> </w:t>
            </w: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76E8D96D" w14:textId="77777777" w:rsidR="009578A7" w:rsidRPr="00D430FD" w:rsidRDefault="009578A7" w:rsidP="001159BF">
            <w:pPr>
              <w:spacing w:before="60" w:after="60"/>
              <w:rPr>
                <w:i/>
                <w:iCs/>
                <w:sz w:val="26"/>
                <w:szCs w:val="26"/>
              </w:rPr>
            </w:pPr>
            <w:r w:rsidRPr="00D430FD">
              <w:rPr>
                <w:i/>
                <w:iCs/>
                <w:sz w:val="26"/>
                <w:szCs w:val="26"/>
              </w:rPr>
              <w:t> </w:t>
            </w: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5DEA2541" w14:textId="77777777" w:rsidR="009578A7" w:rsidRPr="00D430FD" w:rsidRDefault="009578A7" w:rsidP="001159BF">
            <w:pPr>
              <w:spacing w:before="60" w:after="60"/>
              <w:rPr>
                <w:i/>
                <w:iCs/>
                <w:sz w:val="26"/>
                <w:szCs w:val="26"/>
              </w:rPr>
            </w:pPr>
            <w:r w:rsidRPr="00D430FD">
              <w:rPr>
                <w:i/>
                <w:iCs/>
                <w:sz w:val="26"/>
                <w:szCs w:val="26"/>
              </w:rPr>
              <w:t> </w:t>
            </w:r>
          </w:p>
        </w:tc>
      </w:tr>
      <w:tr w:rsidR="00D430FD" w:rsidRPr="00D430FD" w14:paraId="31F48AD9" w14:textId="77777777" w:rsidTr="003A475C">
        <w:trPr>
          <w:trHeight w:val="585"/>
        </w:trPr>
        <w:tc>
          <w:tcPr>
            <w:tcW w:w="775" w:type="dxa"/>
            <w:vMerge/>
            <w:tcBorders>
              <w:left w:val="single" w:sz="4" w:space="0" w:color="auto"/>
              <w:right w:val="single" w:sz="4" w:space="0" w:color="auto"/>
            </w:tcBorders>
            <w:shd w:val="clear" w:color="auto" w:fill="auto"/>
            <w:noWrap/>
            <w:vAlign w:val="bottom"/>
            <w:hideMark/>
          </w:tcPr>
          <w:p w14:paraId="03E4C4CC" w14:textId="77777777" w:rsidR="009578A7" w:rsidRPr="00D430FD" w:rsidRDefault="009578A7" w:rsidP="001159BF">
            <w:pPr>
              <w:spacing w:before="60" w:after="60"/>
              <w:jc w:val="center"/>
              <w:rPr>
                <w:sz w:val="26"/>
                <w:szCs w:val="26"/>
              </w:rPr>
            </w:pPr>
          </w:p>
        </w:tc>
        <w:tc>
          <w:tcPr>
            <w:tcW w:w="3418" w:type="dxa"/>
            <w:vMerge/>
            <w:tcBorders>
              <w:left w:val="nil"/>
              <w:right w:val="single" w:sz="4" w:space="0" w:color="auto"/>
            </w:tcBorders>
            <w:shd w:val="clear" w:color="auto" w:fill="auto"/>
            <w:noWrap/>
            <w:vAlign w:val="bottom"/>
            <w:hideMark/>
          </w:tcPr>
          <w:p w14:paraId="7A5E747D"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14A7C9F6"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3FBA13C"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7653D7B" w14:textId="77777777" w:rsidR="009578A7" w:rsidRPr="00D430FD" w:rsidRDefault="009578A7" w:rsidP="001159BF">
            <w:pPr>
              <w:spacing w:before="60" w:after="60"/>
              <w:rPr>
                <w:i/>
                <w:iCs/>
                <w:sz w:val="26"/>
                <w:szCs w:val="26"/>
              </w:rPr>
            </w:pPr>
          </w:p>
        </w:tc>
      </w:tr>
      <w:tr w:rsidR="00D430FD" w:rsidRPr="00D430FD" w14:paraId="49826631" w14:textId="77777777" w:rsidTr="003A475C">
        <w:trPr>
          <w:trHeight w:val="585"/>
        </w:trPr>
        <w:tc>
          <w:tcPr>
            <w:tcW w:w="775" w:type="dxa"/>
            <w:vMerge/>
            <w:tcBorders>
              <w:left w:val="single" w:sz="4" w:space="0" w:color="auto"/>
              <w:bottom w:val="single" w:sz="4" w:space="0" w:color="auto"/>
              <w:right w:val="single" w:sz="4" w:space="0" w:color="auto"/>
            </w:tcBorders>
            <w:shd w:val="clear" w:color="auto" w:fill="auto"/>
            <w:noWrap/>
            <w:vAlign w:val="bottom"/>
            <w:hideMark/>
          </w:tcPr>
          <w:p w14:paraId="0D7F87A5" w14:textId="77777777" w:rsidR="009578A7" w:rsidRPr="00D430FD" w:rsidRDefault="009578A7" w:rsidP="001159BF">
            <w:pPr>
              <w:spacing w:before="60" w:after="60"/>
              <w:jc w:val="center"/>
              <w:rPr>
                <w:sz w:val="26"/>
                <w:szCs w:val="26"/>
              </w:rPr>
            </w:pPr>
          </w:p>
        </w:tc>
        <w:tc>
          <w:tcPr>
            <w:tcW w:w="3418" w:type="dxa"/>
            <w:vMerge/>
            <w:tcBorders>
              <w:left w:val="nil"/>
              <w:bottom w:val="single" w:sz="4" w:space="0" w:color="auto"/>
              <w:right w:val="single" w:sz="4" w:space="0" w:color="auto"/>
            </w:tcBorders>
            <w:shd w:val="clear" w:color="auto" w:fill="auto"/>
            <w:noWrap/>
            <w:vAlign w:val="bottom"/>
            <w:hideMark/>
          </w:tcPr>
          <w:p w14:paraId="70836C20" w14:textId="77777777" w:rsidR="009578A7" w:rsidRPr="00D430FD" w:rsidRDefault="009578A7" w:rsidP="001159BF">
            <w:pPr>
              <w:spacing w:before="60" w:after="60"/>
              <w:jc w:val="center"/>
              <w:rPr>
                <w:sz w:val="26"/>
                <w:szCs w:val="26"/>
              </w:rPr>
            </w:pPr>
          </w:p>
        </w:tc>
        <w:tc>
          <w:tcPr>
            <w:tcW w:w="2092" w:type="dxa"/>
            <w:tcBorders>
              <w:top w:val="single" w:sz="4" w:space="0" w:color="auto"/>
              <w:left w:val="nil"/>
              <w:bottom w:val="single" w:sz="4" w:space="0" w:color="auto"/>
              <w:right w:val="single" w:sz="4" w:space="0" w:color="auto"/>
            </w:tcBorders>
            <w:shd w:val="clear" w:color="auto" w:fill="auto"/>
            <w:vAlign w:val="center"/>
            <w:hideMark/>
          </w:tcPr>
          <w:p w14:paraId="7CD807C0"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hideMark/>
          </w:tcPr>
          <w:p w14:paraId="06AE41F8"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hideMark/>
          </w:tcPr>
          <w:p w14:paraId="66258C40" w14:textId="77777777" w:rsidR="009578A7" w:rsidRPr="00D430FD" w:rsidRDefault="009578A7" w:rsidP="001159BF">
            <w:pPr>
              <w:spacing w:before="60" w:after="60"/>
              <w:rPr>
                <w:i/>
                <w:iCs/>
                <w:sz w:val="26"/>
                <w:szCs w:val="26"/>
              </w:rPr>
            </w:pPr>
          </w:p>
        </w:tc>
      </w:tr>
      <w:tr w:rsidR="00D430FD" w:rsidRPr="00D430FD" w14:paraId="2949BEBD" w14:textId="77777777" w:rsidTr="003A475C">
        <w:trPr>
          <w:trHeight w:val="585"/>
        </w:trPr>
        <w:tc>
          <w:tcPr>
            <w:tcW w:w="775" w:type="dxa"/>
            <w:tcBorders>
              <w:left w:val="single" w:sz="4" w:space="0" w:color="auto"/>
              <w:bottom w:val="single" w:sz="4" w:space="0" w:color="auto"/>
              <w:right w:val="single" w:sz="4" w:space="0" w:color="auto"/>
            </w:tcBorders>
            <w:shd w:val="clear" w:color="auto" w:fill="auto"/>
            <w:noWrap/>
            <w:vAlign w:val="bottom"/>
          </w:tcPr>
          <w:p w14:paraId="2A9731B4" w14:textId="77777777" w:rsidR="009578A7" w:rsidRPr="00D430FD" w:rsidRDefault="009578A7" w:rsidP="001159BF">
            <w:pPr>
              <w:spacing w:before="60" w:after="60"/>
              <w:jc w:val="center"/>
              <w:rPr>
                <w:sz w:val="26"/>
                <w:szCs w:val="26"/>
              </w:rPr>
            </w:pPr>
            <w:r w:rsidRPr="00D430FD">
              <w:rPr>
                <w:sz w:val="26"/>
                <w:szCs w:val="26"/>
              </w:rPr>
              <w:t>…</w:t>
            </w:r>
          </w:p>
        </w:tc>
        <w:tc>
          <w:tcPr>
            <w:tcW w:w="3418" w:type="dxa"/>
            <w:tcBorders>
              <w:left w:val="nil"/>
              <w:bottom w:val="single" w:sz="4" w:space="0" w:color="auto"/>
              <w:right w:val="single" w:sz="4" w:space="0" w:color="auto"/>
            </w:tcBorders>
            <w:shd w:val="clear" w:color="auto" w:fill="auto"/>
            <w:noWrap/>
            <w:vAlign w:val="bottom"/>
          </w:tcPr>
          <w:p w14:paraId="055AA04F" w14:textId="77777777" w:rsidR="009578A7" w:rsidRPr="00D430FD" w:rsidRDefault="009578A7" w:rsidP="001159BF">
            <w:pPr>
              <w:spacing w:before="60" w:after="60"/>
              <w:jc w:val="center"/>
              <w:rPr>
                <w:sz w:val="26"/>
                <w:szCs w:val="26"/>
              </w:rPr>
            </w:pPr>
            <w:r w:rsidRPr="00D430FD">
              <w:rPr>
                <w:sz w:val="26"/>
                <w:szCs w:val="26"/>
              </w:rPr>
              <w:t>…</w:t>
            </w:r>
          </w:p>
        </w:tc>
        <w:tc>
          <w:tcPr>
            <w:tcW w:w="2092" w:type="dxa"/>
            <w:tcBorders>
              <w:top w:val="single" w:sz="4" w:space="0" w:color="auto"/>
              <w:left w:val="nil"/>
              <w:bottom w:val="single" w:sz="4" w:space="0" w:color="auto"/>
              <w:right w:val="single" w:sz="4" w:space="0" w:color="auto"/>
            </w:tcBorders>
            <w:shd w:val="clear" w:color="auto" w:fill="auto"/>
            <w:vAlign w:val="center"/>
          </w:tcPr>
          <w:p w14:paraId="00C4A8FB" w14:textId="77777777" w:rsidR="009578A7" w:rsidRPr="00D430FD" w:rsidRDefault="009578A7" w:rsidP="001159BF">
            <w:pPr>
              <w:spacing w:before="60" w:after="60"/>
              <w:rPr>
                <w:i/>
                <w:iCs/>
                <w:sz w:val="26"/>
                <w:szCs w:val="26"/>
              </w:rPr>
            </w:pPr>
          </w:p>
        </w:tc>
        <w:tc>
          <w:tcPr>
            <w:tcW w:w="2079" w:type="dxa"/>
            <w:tcBorders>
              <w:top w:val="single" w:sz="4" w:space="0" w:color="auto"/>
              <w:left w:val="nil"/>
              <w:bottom w:val="single" w:sz="4" w:space="0" w:color="auto"/>
              <w:right w:val="single" w:sz="4" w:space="0" w:color="auto"/>
            </w:tcBorders>
            <w:shd w:val="clear" w:color="auto" w:fill="auto"/>
            <w:vAlign w:val="center"/>
          </w:tcPr>
          <w:p w14:paraId="13935417" w14:textId="77777777" w:rsidR="009578A7" w:rsidRPr="00D430FD" w:rsidRDefault="009578A7" w:rsidP="001159BF">
            <w:pPr>
              <w:spacing w:before="60" w:after="60"/>
              <w:rPr>
                <w:i/>
                <w:iCs/>
                <w:sz w:val="26"/>
                <w:szCs w:val="26"/>
              </w:rPr>
            </w:pPr>
          </w:p>
        </w:tc>
        <w:tc>
          <w:tcPr>
            <w:tcW w:w="6237" w:type="dxa"/>
            <w:tcBorders>
              <w:top w:val="single" w:sz="4" w:space="0" w:color="auto"/>
              <w:left w:val="nil"/>
              <w:bottom w:val="single" w:sz="4" w:space="0" w:color="auto"/>
              <w:right w:val="single" w:sz="4" w:space="0" w:color="auto"/>
            </w:tcBorders>
            <w:shd w:val="clear" w:color="auto" w:fill="auto"/>
            <w:vAlign w:val="center"/>
          </w:tcPr>
          <w:p w14:paraId="160DC4F6" w14:textId="77777777" w:rsidR="009578A7" w:rsidRPr="00D430FD" w:rsidRDefault="009578A7" w:rsidP="001159BF">
            <w:pPr>
              <w:spacing w:before="60" w:after="60"/>
              <w:rPr>
                <w:i/>
                <w:iCs/>
                <w:sz w:val="26"/>
                <w:szCs w:val="26"/>
              </w:rPr>
            </w:pPr>
          </w:p>
        </w:tc>
      </w:tr>
    </w:tbl>
    <w:p w14:paraId="0D271EA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11D (Webform trên Hệ thống)</w:t>
      </w:r>
    </w:p>
    <w:tbl>
      <w:tblPr>
        <w:tblW w:w="14436" w:type="dxa"/>
        <w:tblInd w:w="108" w:type="dxa"/>
        <w:tblLook w:val="04A0" w:firstRow="1" w:lastRow="0" w:firstColumn="1" w:lastColumn="0" w:noHBand="0" w:noVBand="1"/>
      </w:tblPr>
      <w:tblGrid>
        <w:gridCol w:w="815"/>
        <w:gridCol w:w="1663"/>
        <w:gridCol w:w="996"/>
        <w:gridCol w:w="1341"/>
        <w:gridCol w:w="1090"/>
        <w:gridCol w:w="945"/>
        <w:gridCol w:w="1034"/>
        <w:gridCol w:w="1034"/>
        <w:gridCol w:w="1327"/>
        <w:gridCol w:w="1958"/>
        <w:gridCol w:w="2233"/>
      </w:tblGrid>
      <w:tr w:rsidR="00D430FD" w:rsidRPr="00D430FD" w14:paraId="57A34B4B" w14:textId="77777777" w:rsidTr="003A475C">
        <w:trPr>
          <w:trHeight w:val="615"/>
        </w:trPr>
        <w:tc>
          <w:tcPr>
            <w:tcW w:w="14436" w:type="dxa"/>
            <w:gridSpan w:val="11"/>
            <w:tcBorders>
              <w:top w:val="nil"/>
              <w:left w:val="nil"/>
              <w:bottom w:val="nil"/>
              <w:right w:val="nil"/>
            </w:tcBorders>
            <w:shd w:val="clear" w:color="auto" w:fill="auto"/>
            <w:noWrap/>
            <w:vAlign w:val="center"/>
            <w:hideMark/>
          </w:tcPr>
          <w:p w14:paraId="30D0DC61" w14:textId="77777777" w:rsidR="009578A7" w:rsidRPr="00D430FD" w:rsidRDefault="009578A7" w:rsidP="001159BF">
            <w:pPr>
              <w:spacing w:before="60" w:after="60"/>
              <w:jc w:val="center"/>
              <w:rPr>
                <w:b/>
                <w:bCs/>
                <w:sz w:val="26"/>
                <w:szCs w:val="26"/>
              </w:rPr>
            </w:pPr>
            <w:bookmarkStart w:id="144" w:name="RANGE!A1:K19"/>
            <w:r w:rsidRPr="00D430FD">
              <w:rPr>
                <w:b/>
                <w:bCs/>
                <w:sz w:val="26"/>
                <w:szCs w:val="26"/>
              </w:rPr>
              <w:t>BẢNG KÊ KHAI THIẾT BỊ</w:t>
            </w:r>
            <w:bookmarkEnd w:id="144"/>
          </w:p>
        </w:tc>
      </w:tr>
      <w:tr w:rsidR="00D430FD" w:rsidRPr="00D430FD" w14:paraId="5977840F" w14:textId="77777777" w:rsidTr="003A475C">
        <w:trPr>
          <w:trHeight w:val="1330"/>
        </w:trPr>
        <w:tc>
          <w:tcPr>
            <w:tcW w:w="14436" w:type="dxa"/>
            <w:gridSpan w:val="11"/>
            <w:tcBorders>
              <w:top w:val="nil"/>
              <w:left w:val="nil"/>
              <w:bottom w:val="nil"/>
              <w:right w:val="nil"/>
            </w:tcBorders>
            <w:shd w:val="clear" w:color="auto" w:fill="auto"/>
            <w:vAlign w:val="center"/>
            <w:hideMark/>
          </w:tcPr>
          <w:p w14:paraId="2E8C5A78" w14:textId="77777777" w:rsidR="009578A7" w:rsidRPr="00D430FD" w:rsidRDefault="009578A7" w:rsidP="001159BF">
            <w:pPr>
              <w:spacing w:before="60" w:after="60"/>
              <w:ind w:firstLine="601"/>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yếu</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E-HSMT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sẵn</w:t>
            </w:r>
            <w:proofErr w:type="spellEnd"/>
            <w:r w:rsidRPr="00D430FD">
              <w:rPr>
                <w:sz w:val="26"/>
                <w:szCs w:val="26"/>
              </w:rPr>
              <w:t xml:space="preserve"> </w:t>
            </w:r>
            <w:proofErr w:type="spellStart"/>
            <w:r w:rsidRPr="00D430FD">
              <w:rPr>
                <w:sz w:val="26"/>
                <w:szCs w:val="26"/>
              </w:rPr>
              <w:t>sàng</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trùng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trung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lận</w:t>
            </w:r>
            <w:proofErr w:type="spellEnd"/>
            <w:r w:rsidRPr="00D430FD">
              <w:rPr>
                <w:sz w:val="26"/>
                <w:szCs w:val="26"/>
              </w:rPr>
              <w:t>.</w:t>
            </w:r>
          </w:p>
        </w:tc>
      </w:tr>
      <w:tr w:rsidR="00D430FD" w:rsidRPr="00D430FD" w14:paraId="281B38F3" w14:textId="77777777" w:rsidTr="00BF6332">
        <w:trPr>
          <w:trHeight w:val="765"/>
        </w:trPr>
        <w:tc>
          <w:tcPr>
            <w:tcW w:w="14436" w:type="dxa"/>
            <w:gridSpan w:val="11"/>
            <w:tcBorders>
              <w:top w:val="nil"/>
              <w:left w:val="nil"/>
              <w:bottom w:val="nil"/>
              <w:right w:val="nil"/>
            </w:tcBorders>
            <w:shd w:val="clear" w:color="auto" w:fill="auto"/>
            <w:vAlign w:val="center"/>
            <w:hideMark/>
          </w:tcPr>
          <w:p w14:paraId="591224D1" w14:textId="77777777" w:rsidR="009578A7" w:rsidRPr="00D430FD" w:rsidRDefault="009578A7" w:rsidP="001159BF">
            <w:pPr>
              <w:spacing w:before="60" w:after="60"/>
              <w:ind w:firstLine="601"/>
              <w:rPr>
                <w:sz w:val="26"/>
                <w:szCs w:val="26"/>
              </w:rPr>
            </w:pP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thuộc</w:t>
            </w:r>
            <w:proofErr w:type="spellEnd"/>
            <w:r w:rsidRPr="00D430FD">
              <w:rPr>
                <w:sz w:val="26"/>
                <w:szCs w:val="26"/>
              </w:rPr>
              <w:t xml:space="preserve"> </w:t>
            </w:r>
            <w:proofErr w:type="spellStart"/>
            <w:r w:rsidRPr="00D430FD">
              <w:rPr>
                <w:sz w:val="26"/>
                <w:szCs w:val="26"/>
              </w:rPr>
              <w:t>sở</w:t>
            </w:r>
            <w:proofErr w:type="spellEnd"/>
            <w:r w:rsidRPr="00D430FD">
              <w:rPr>
                <w:sz w:val="26"/>
                <w:szCs w:val="26"/>
              </w:rPr>
              <w:t xml:space="preserve"> </w:t>
            </w:r>
            <w:proofErr w:type="spellStart"/>
            <w:r w:rsidRPr="00D430FD">
              <w:rPr>
                <w:sz w:val="26"/>
                <w:szCs w:val="26"/>
              </w:rPr>
              <w:t>hữu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đi</w:t>
            </w:r>
            <w:proofErr w:type="spellEnd"/>
            <w:r w:rsidRPr="00D430FD">
              <w:rPr>
                <w:sz w:val="26"/>
                <w:szCs w:val="26"/>
              </w:rPr>
              <w:t xml:space="preserve"> </w:t>
            </w:r>
            <w:proofErr w:type="spellStart"/>
            <w:r w:rsidRPr="00D430FD">
              <w:rPr>
                <w:sz w:val="26"/>
                <w:szCs w:val="26"/>
              </w:rPr>
              <w:t>thuê</w:t>
            </w:r>
            <w:proofErr w:type="spellEnd"/>
            <w:r w:rsidRPr="00D430FD">
              <w:rPr>
                <w:sz w:val="26"/>
                <w:szCs w:val="26"/>
              </w:rPr>
              <w:t xml:space="preserve"> </w:t>
            </w:r>
            <w:proofErr w:type="spellStart"/>
            <w:r w:rsidRPr="00D430FD">
              <w:rPr>
                <w:sz w:val="26"/>
                <w:szCs w:val="26"/>
              </w:rPr>
              <w:t>nhưng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đi</w:t>
            </w:r>
            <w:proofErr w:type="spellEnd"/>
            <w:r w:rsidRPr="00D430FD">
              <w:rPr>
                <w:sz w:val="26"/>
                <w:szCs w:val="26"/>
              </w:rPr>
              <w:t xml:space="preserve"> </w:t>
            </w:r>
            <w:proofErr w:type="spellStart"/>
            <w:r w:rsidRPr="00D430FD">
              <w:rPr>
                <w:sz w:val="26"/>
                <w:szCs w:val="26"/>
              </w:rPr>
              <w:t>thuê</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thuê</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thuộc</w:t>
            </w:r>
            <w:proofErr w:type="spellEnd"/>
            <w:r w:rsidRPr="00D430FD">
              <w:rPr>
                <w:sz w:val="26"/>
                <w:szCs w:val="26"/>
              </w:rPr>
              <w:t xml:space="preserve"> </w:t>
            </w:r>
            <w:proofErr w:type="spellStart"/>
            <w:r w:rsidRPr="00D430FD">
              <w:rPr>
                <w:sz w:val="26"/>
                <w:szCs w:val="26"/>
              </w:rPr>
              <w:t>sở</w:t>
            </w:r>
            <w:proofErr w:type="spellEnd"/>
            <w:r w:rsidRPr="00D430FD">
              <w:rPr>
                <w:sz w:val="26"/>
                <w:szCs w:val="26"/>
              </w:rPr>
              <w:t xml:space="preserve"> </w:t>
            </w:r>
            <w:proofErr w:type="spellStart"/>
            <w:r w:rsidRPr="00D430FD">
              <w:rPr>
                <w:sz w:val="26"/>
                <w:szCs w:val="26"/>
              </w:rPr>
              <w:t>hữu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thuê</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dưới</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mỗi</w:t>
            </w:r>
            <w:proofErr w:type="spellEnd"/>
            <w:r w:rsidRPr="00D430FD">
              <w:rPr>
                <w:sz w:val="26"/>
                <w:szCs w:val="26"/>
              </w:rPr>
              <w:t xml:space="preserve"> </w:t>
            </w:r>
            <w:proofErr w:type="spellStart"/>
            <w:r w:rsidRPr="00D430FD">
              <w:rPr>
                <w:sz w:val="26"/>
                <w:szCs w:val="26"/>
              </w:rPr>
              <w:t>loại</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w:t>
            </w:r>
          </w:p>
        </w:tc>
      </w:tr>
      <w:tr w:rsidR="00D430FD" w:rsidRPr="00D430FD" w14:paraId="604824F8" w14:textId="77777777" w:rsidTr="003A475C">
        <w:trPr>
          <w:trHeight w:val="315"/>
        </w:trPr>
        <w:tc>
          <w:tcPr>
            <w:tcW w:w="815"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7647FA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8103" w:type="dxa"/>
            <w:gridSpan w:val="7"/>
            <w:tcBorders>
              <w:top w:val="single" w:sz="4" w:space="0" w:color="auto"/>
              <w:left w:val="nil"/>
              <w:bottom w:val="single" w:sz="4" w:space="0" w:color="auto"/>
              <w:right w:val="single" w:sz="4" w:space="0" w:color="auto"/>
            </w:tcBorders>
            <w:shd w:val="clear" w:color="000000" w:fill="C6EFCE"/>
            <w:noWrap/>
            <w:vAlign w:val="center"/>
            <w:hideMark/>
          </w:tcPr>
          <w:p w14:paraId="2581ADB7" w14:textId="77777777" w:rsidR="009578A7" w:rsidRPr="00D430FD" w:rsidRDefault="009578A7" w:rsidP="001159BF">
            <w:pPr>
              <w:spacing w:before="60" w:after="60"/>
              <w:jc w:val="center"/>
              <w:rPr>
                <w:b/>
                <w:bCs/>
                <w:sz w:val="26"/>
                <w:szCs w:val="26"/>
              </w:rPr>
            </w:pPr>
            <w:proofErr w:type="spellStart"/>
            <w:r w:rsidRPr="00D430FD">
              <w:rPr>
                <w:b/>
                <w:bCs/>
                <w:sz w:val="26"/>
                <w:szCs w:val="26"/>
              </w:rPr>
              <w:t>Thông</w:t>
            </w:r>
            <w:proofErr w:type="spellEnd"/>
            <w:r w:rsidRPr="00D430FD">
              <w:rPr>
                <w:b/>
                <w:bCs/>
                <w:sz w:val="26"/>
                <w:szCs w:val="26"/>
              </w:rPr>
              <w:t xml:space="preserve"> tin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p>
        </w:tc>
        <w:tc>
          <w:tcPr>
            <w:tcW w:w="3285" w:type="dxa"/>
            <w:gridSpan w:val="2"/>
            <w:tcBorders>
              <w:top w:val="single" w:sz="4" w:space="0" w:color="auto"/>
              <w:left w:val="nil"/>
              <w:bottom w:val="single" w:sz="4" w:space="0" w:color="auto"/>
              <w:right w:val="single" w:sz="4" w:space="0" w:color="auto"/>
            </w:tcBorders>
            <w:shd w:val="clear" w:color="000000" w:fill="C6EFCE"/>
            <w:noWrap/>
            <w:vAlign w:val="center"/>
            <w:hideMark/>
          </w:tcPr>
          <w:p w14:paraId="7AF217F9" w14:textId="77777777" w:rsidR="009578A7" w:rsidRPr="00D430FD" w:rsidRDefault="009578A7" w:rsidP="001159BF">
            <w:pPr>
              <w:spacing w:before="60" w:after="60"/>
              <w:jc w:val="center"/>
              <w:rPr>
                <w:b/>
                <w:bCs/>
                <w:sz w:val="26"/>
                <w:szCs w:val="26"/>
              </w:rPr>
            </w:pP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trạng</w:t>
            </w:r>
            <w:proofErr w:type="spellEnd"/>
          </w:p>
        </w:tc>
        <w:tc>
          <w:tcPr>
            <w:tcW w:w="2233"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48EAB23" w14:textId="77777777" w:rsidR="009578A7" w:rsidRPr="00D430FD" w:rsidRDefault="009578A7" w:rsidP="001159BF">
            <w:pPr>
              <w:spacing w:before="60" w:after="60"/>
              <w:jc w:val="center"/>
              <w:rPr>
                <w:b/>
                <w:bCs/>
                <w:sz w:val="26"/>
                <w:szCs w:val="26"/>
              </w:rPr>
            </w:pPr>
            <w:proofErr w:type="spellStart"/>
            <w:r w:rsidRPr="00D430FD">
              <w:rPr>
                <w:b/>
                <w:bCs/>
                <w:sz w:val="26"/>
                <w:szCs w:val="26"/>
              </w:rPr>
              <w:t>Nguồn</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r w:rsidRPr="00D430FD">
              <w:rPr>
                <w:b/>
                <w:bCs/>
                <w:sz w:val="26"/>
                <w:szCs w:val="26"/>
              </w:rPr>
              <w:t xml:space="preserve"> (</w:t>
            </w:r>
            <w:proofErr w:type="spellStart"/>
            <w:r w:rsidRPr="00D430FD">
              <w:rPr>
                <w:b/>
                <w:bCs/>
                <w:sz w:val="26"/>
                <w:szCs w:val="26"/>
              </w:rPr>
              <w:t>Sở</w:t>
            </w:r>
            <w:proofErr w:type="spellEnd"/>
            <w:r w:rsidRPr="00D430FD">
              <w:rPr>
                <w:b/>
                <w:bCs/>
                <w:sz w:val="26"/>
                <w:szCs w:val="26"/>
              </w:rPr>
              <w:t xml:space="preserve"> </w:t>
            </w:r>
            <w:proofErr w:type="spellStart"/>
            <w:r w:rsidRPr="00D430FD">
              <w:rPr>
                <w:b/>
                <w:bCs/>
                <w:sz w:val="26"/>
                <w:szCs w:val="26"/>
              </w:rPr>
              <w:t>hữu</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w:t>
            </w:r>
            <w:proofErr w:type="spellStart"/>
            <w:r w:rsidRPr="00D430FD">
              <w:rPr>
                <w:b/>
                <w:bCs/>
                <w:sz w:val="26"/>
                <w:szCs w:val="26"/>
              </w:rPr>
              <w:t>Đi</w:t>
            </w:r>
            <w:proofErr w:type="spellEnd"/>
            <w:r w:rsidRPr="00D430FD">
              <w:rPr>
                <w:b/>
                <w:bCs/>
                <w:sz w:val="26"/>
                <w:szCs w:val="26"/>
              </w:rPr>
              <w:t xml:space="preserve"> </w:t>
            </w:r>
            <w:proofErr w:type="spellStart"/>
            <w:r w:rsidRPr="00D430FD">
              <w:rPr>
                <w:b/>
                <w:bCs/>
                <w:sz w:val="26"/>
                <w:szCs w:val="26"/>
              </w:rPr>
              <w:t>thuê</w:t>
            </w:r>
            <w:proofErr w:type="spellEnd"/>
            <w:r w:rsidRPr="00D430FD">
              <w:rPr>
                <w:b/>
                <w:bCs/>
                <w:sz w:val="26"/>
                <w:szCs w:val="26"/>
              </w:rPr>
              <w:t xml:space="preserve">, Cho </w:t>
            </w:r>
            <w:proofErr w:type="spellStart"/>
            <w:r w:rsidRPr="00D430FD">
              <w:rPr>
                <w:b/>
                <w:bCs/>
                <w:sz w:val="26"/>
                <w:szCs w:val="26"/>
              </w:rPr>
              <w:t>thuê</w:t>
            </w:r>
            <w:proofErr w:type="spellEnd"/>
            <w:r w:rsidRPr="00D430FD">
              <w:rPr>
                <w:b/>
                <w:bCs/>
                <w:sz w:val="26"/>
                <w:szCs w:val="26"/>
              </w:rPr>
              <w:t xml:space="preserve">, </w:t>
            </w:r>
            <w:proofErr w:type="spellStart"/>
            <w:r w:rsidRPr="00D430FD">
              <w:rPr>
                <w:b/>
                <w:bCs/>
                <w:sz w:val="26"/>
                <w:szCs w:val="26"/>
              </w:rPr>
              <w:t>Chế</w:t>
            </w:r>
            <w:proofErr w:type="spellEnd"/>
            <w:r w:rsidRPr="00D430FD">
              <w:rPr>
                <w:b/>
                <w:bCs/>
                <w:sz w:val="26"/>
                <w:szCs w:val="26"/>
              </w:rPr>
              <w:t xml:space="preserve"> </w:t>
            </w:r>
            <w:proofErr w:type="spellStart"/>
            <w:r w:rsidRPr="00D430FD">
              <w:rPr>
                <w:b/>
                <w:bCs/>
                <w:sz w:val="26"/>
                <w:szCs w:val="26"/>
              </w:rPr>
              <w:t>tạo</w:t>
            </w:r>
            <w:proofErr w:type="spellEnd"/>
            <w:r w:rsidRPr="00D430FD">
              <w:rPr>
                <w:b/>
                <w:bCs/>
                <w:sz w:val="26"/>
                <w:szCs w:val="26"/>
              </w:rPr>
              <w:t xml:space="preserve"> </w:t>
            </w:r>
            <w:proofErr w:type="spellStart"/>
            <w:r w:rsidRPr="00D430FD">
              <w:rPr>
                <w:b/>
                <w:bCs/>
                <w:sz w:val="26"/>
                <w:szCs w:val="26"/>
              </w:rPr>
              <w:t>đặc</w:t>
            </w:r>
            <w:proofErr w:type="spellEnd"/>
            <w:r w:rsidRPr="00D430FD">
              <w:rPr>
                <w:b/>
                <w:bCs/>
                <w:sz w:val="26"/>
                <w:szCs w:val="26"/>
              </w:rPr>
              <w:t xml:space="preserve"> </w:t>
            </w:r>
            <w:proofErr w:type="spellStart"/>
            <w:r w:rsidRPr="00D430FD">
              <w:rPr>
                <w:b/>
                <w:bCs/>
                <w:sz w:val="26"/>
                <w:szCs w:val="26"/>
              </w:rPr>
              <w:t>biệt</w:t>
            </w:r>
            <w:proofErr w:type="spellEnd"/>
            <w:r w:rsidRPr="00D430FD">
              <w:rPr>
                <w:b/>
                <w:bCs/>
                <w:sz w:val="26"/>
                <w:szCs w:val="26"/>
              </w:rPr>
              <w:t>)</w:t>
            </w:r>
          </w:p>
        </w:tc>
      </w:tr>
      <w:tr w:rsidR="00D430FD" w:rsidRPr="00D430FD" w14:paraId="649544AD" w14:textId="77777777" w:rsidTr="003A475C">
        <w:trPr>
          <w:trHeight w:val="1260"/>
        </w:trPr>
        <w:tc>
          <w:tcPr>
            <w:tcW w:w="815" w:type="dxa"/>
            <w:vMerge/>
            <w:tcBorders>
              <w:top w:val="single" w:sz="4" w:space="0" w:color="auto"/>
              <w:left w:val="single" w:sz="4" w:space="0" w:color="auto"/>
              <w:bottom w:val="single" w:sz="4" w:space="0" w:color="auto"/>
              <w:right w:val="single" w:sz="4" w:space="0" w:color="auto"/>
            </w:tcBorders>
            <w:vAlign w:val="center"/>
            <w:hideMark/>
          </w:tcPr>
          <w:p w14:paraId="4ABF3455" w14:textId="77777777" w:rsidR="009578A7" w:rsidRPr="00D430FD" w:rsidRDefault="009578A7" w:rsidP="001159BF">
            <w:pPr>
              <w:spacing w:before="60" w:after="60"/>
              <w:jc w:val="left"/>
              <w:rPr>
                <w:b/>
                <w:bCs/>
                <w:sz w:val="26"/>
                <w:szCs w:val="26"/>
              </w:rPr>
            </w:pPr>
          </w:p>
        </w:tc>
        <w:tc>
          <w:tcPr>
            <w:tcW w:w="1663" w:type="dxa"/>
            <w:tcBorders>
              <w:top w:val="nil"/>
              <w:left w:val="nil"/>
              <w:bottom w:val="single" w:sz="4" w:space="0" w:color="auto"/>
              <w:right w:val="single" w:sz="4" w:space="0" w:color="auto"/>
            </w:tcBorders>
            <w:shd w:val="clear" w:color="000000" w:fill="C6EFCE"/>
            <w:vAlign w:val="center"/>
            <w:hideMark/>
          </w:tcPr>
          <w:p w14:paraId="24476C7C" w14:textId="77777777" w:rsidR="009578A7" w:rsidRPr="00D430FD" w:rsidRDefault="009578A7" w:rsidP="001159BF">
            <w:pPr>
              <w:spacing w:before="60" w:after="60"/>
              <w:jc w:val="center"/>
              <w:rPr>
                <w:b/>
                <w:bCs/>
                <w:sz w:val="26"/>
                <w:szCs w:val="26"/>
              </w:rPr>
            </w:pPr>
            <w:proofErr w:type="spellStart"/>
            <w:r w:rsidRPr="00D430FD">
              <w:rPr>
                <w:b/>
                <w:bCs/>
                <w:sz w:val="26"/>
                <w:szCs w:val="26"/>
              </w:rPr>
              <w:t>Loại</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p>
        </w:tc>
        <w:tc>
          <w:tcPr>
            <w:tcW w:w="996" w:type="dxa"/>
            <w:tcBorders>
              <w:top w:val="nil"/>
              <w:left w:val="nil"/>
              <w:bottom w:val="single" w:sz="4" w:space="0" w:color="auto"/>
              <w:right w:val="single" w:sz="4" w:space="0" w:color="auto"/>
            </w:tcBorders>
            <w:shd w:val="clear" w:color="000000" w:fill="C6EFCE"/>
            <w:vAlign w:val="center"/>
            <w:hideMark/>
          </w:tcPr>
          <w:p w14:paraId="63198F16"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sản</w:t>
            </w:r>
            <w:proofErr w:type="spellEnd"/>
            <w:r w:rsidRPr="00D430FD">
              <w:rPr>
                <w:b/>
                <w:bCs/>
                <w:sz w:val="26"/>
                <w:szCs w:val="26"/>
              </w:rPr>
              <w:t xml:space="preserve"> </w:t>
            </w:r>
            <w:proofErr w:type="spellStart"/>
            <w:r w:rsidRPr="00D430FD">
              <w:rPr>
                <w:b/>
                <w:bCs/>
                <w:sz w:val="26"/>
                <w:szCs w:val="26"/>
              </w:rPr>
              <w:t>xuất</w:t>
            </w:r>
            <w:proofErr w:type="spellEnd"/>
          </w:p>
        </w:tc>
        <w:tc>
          <w:tcPr>
            <w:tcW w:w="1341" w:type="dxa"/>
            <w:tcBorders>
              <w:top w:val="nil"/>
              <w:left w:val="nil"/>
              <w:bottom w:val="single" w:sz="4" w:space="0" w:color="auto"/>
              <w:right w:val="single" w:sz="4" w:space="0" w:color="auto"/>
            </w:tcBorders>
            <w:shd w:val="clear" w:color="000000" w:fill="C6EFCE"/>
            <w:vAlign w:val="center"/>
            <w:hideMark/>
          </w:tcPr>
          <w:p w14:paraId="6693281D" w14:textId="77777777" w:rsidR="009578A7" w:rsidRPr="00D430FD" w:rsidRDefault="009578A7" w:rsidP="001159BF">
            <w:pPr>
              <w:spacing w:before="60" w:after="60"/>
              <w:jc w:val="center"/>
              <w:rPr>
                <w:b/>
                <w:bCs/>
                <w:sz w:val="26"/>
                <w:szCs w:val="26"/>
              </w:rPr>
            </w:pPr>
            <w:proofErr w:type="spellStart"/>
            <w:r w:rsidRPr="00D430FD">
              <w:rPr>
                <w:b/>
                <w:bCs/>
                <w:sz w:val="26"/>
                <w:szCs w:val="26"/>
              </w:rPr>
              <w:t>Đời</w:t>
            </w:r>
            <w:proofErr w:type="spellEnd"/>
            <w:r w:rsidRPr="00D430FD">
              <w:rPr>
                <w:b/>
                <w:bCs/>
                <w:sz w:val="26"/>
                <w:szCs w:val="26"/>
              </w:rPr>
              <w:t xml:space="preserve"> </w:t>
            </w:r>
            <w:proofErr w:type="spellStart"/>
            <w:r w:rsidRPr="00D430FD">
              <w:rPr>
                <w:b/>
                <w:bCs/>
                <w:sz w:val="26"/>
                <w:szCs w:val="26"/>
              </w:rPr>
              <w:t>máy</w:t>
            </w:r>
            <w:proofErr w:type="spellEnd"/>
            <w:r w:rsidRPr="00D430FD">
              <w:rPr>
                <w:b/>
                <w:bCs/>
                <w:sz w:val="26"/>
                <w:szCs w:val="26"/>
              </w:rPr>
              <w:t xml:space="preserve"> (model)</w:t>
            </w:r>
          </w:p>
        </w:tc>
        <w:tc>
          <w:tcPr>
            <w:tcW w:w="1090" w:type="dxa"/>
            <w:tcBorders>
              <w:top w:val="nil"/>
              <w:left w:val="nil"/>
              <w:bottom w:val="single" w:sz="4" w:space="0" w:color="auto"/>
              <w:right w:val="single" w:sz="4" w:space="0" w:color="auto"/>
            </w:tcBorders>
            <w:shd w:val="clear" w:color="000000" w:fill="C6EFCE"/>
            <w:vAlign w:val="center"/>
            <w:hideMark/>
          </w:tcPr>
          <w:p w14:paraId="3676DAAB" w14:textId="77777777" w:rsidR="009578A7" w:rsidRPr="00D430FD" w:rsidRDefault="009578A7" w:rsidP="001159BF">
            <w:pPr>
              <w:spacing w:before="60" w:after="60"/>
              <w:jc w:val="center"/>
              <w:rPr>
                <w:b/>
                <w:bCs/>
                <w:sz w:val="26"/>
                <w:szCs w:val="26"/>
              </w:rPr>
            </w:pP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suất</w:t>
            </w:r>
            <w:proofErr w:type="spellEnd"/>
          </w:p>
        </w:tc>
        <w:tc>
          <w:tcPr>
            <w:tcW w:w="945" w:type="dxa"/>
            <w:tcBorders>
              <w:top w:val="nil"/>
              <w:left w:val="nil"/>
              <w:bottom w:val="single" w:sz="4" w:space="0" w:color="auto"/>
              <w:right w:val="single" w:sz="4" w:space="0" w:color="auto"/>
            </w:tcBorders>
            <w:shd w:val="clear" w:color="000000" w:fill="C6EFCE"/>
            <w:vAlign w:val="center"/>
            <w:hideMark/>
          </w:tcPr>
          <w:p w14:paraId="08AFAED0" w14:textId="77777777" w:rsidR="009578A7" w:rsidRPr="00D430FD" w:rsidRDefault="009578A7" w:rsidP="001159BF">
            <w:pPr>
              <w:spacing w:before="60" w:after="60"/>
              <w:jc w:val="center"/>
              <w:rPr>
                <w:b/>
                <w:bCs/>
                <w:sz w:val="26"/>
                <w:szCs w:val="26"/>
              </w:rPr>
            </w:pPr>
            <w:proofErr w:type="spellStart"/>
            <w:r w:rsidRPr="00D430FD">
              <w:rPr>
                <w:b/>
                <w:bCs/>
                <w:sz w:val="26"/>
                <w:szCs w:val="26"/>
              </w:rPr>
              <w:t>Năm</w:t>
            </w:r>
            <w:proofErr w:type="spellEnd"/>
            <w:r w:rsidRPr="00D430FD">
              <w:rPr>
                <w:b/>
                <w:bCs/>
                <w:sz w:val="26"/>
                <w:szCs w:val="26"/>
              </w:rPr>
              <w:t xml:space="preserve"> </w:t>
            </w:r>
            <w:proofErr w:type="spellStart"/>
            <w:r w:rsidRPr="00D430FD">
              <w:rPr>
                <w:b/>
                <w:bCs/>
                <w:sz w:val="26"/>
                <w:szCs w:val="26"/>
              </w:rPr>
              <w:t>sản</w:t>
            </w:r>
            <w:proofErr w:type="spellEnd"/>
            <w:r w:rsidRPr="00D430FD">
              <w:rPr>
                <w:b/>
                <w:bCs/>
                <w:sz w:val="26"/>
                <w:szCs w:val="26"/>
              </w:rPr>
              <w:t xml:space="preserve"> </w:t>
            </w:r>
            <w:proofErr w:type="spellStart"/>
            <w:r w:rsidRPr="00D430FD">
              <w:rPr>
                <w:b/>
                <w:bCs/>
                <w:sz w:val="26"/>
                <w:szCs w:val="26"/>
              </w:rPr>
              <w:t>xuất</w:t>
            </w:r>
            <w:proofErr w:type="spellEnd"/>
          </w:p>
        </w:tc>
        <w:tc>
          <w:tcPr>
            <w:tcW w:w="1034" w:type="dxa"/>
            <w:tcBorders>
              <w:top w:val="nil"/>
              <w:left w:val="nil"/>
              <w:bottom w:val="single" w:sz="4" w:space="0" w:color="auto"/>
              <w:right w:val="single" w:sz="4" w:space="0" w:color="auto"/>
            </w:tcBorders>
            <w:shd w:val="clear" w:color="000000" w:fill="C6EFCE"/>
            <w:vAlign w:val="center"/>
            <w:hideMark/>
          </w:tcPr>
          <w:p w14:paraId="56D20920" w14:textId="77777777" w:rsidR="009578A7" w:rsidRPr="00D430FD" w:rsidRDefault="009578A7" w:rsidP="001159BF">
            <w:pPr>
              <w:spacing w:before="60" w:after="60"/>
              <w:jc w:val="center"/>
              <w:rPr>
                <w:b/>
                <w:bCs/>
                <w:sz w:val="26"/>
                <w:szCs w:val="26"/>
              </w:rPr>
            </w:pPr>
            <w:proofErr w:type="spellStart"/>
            <w:r w:rsidRPr="00D430FD">
              <w:rPr>
                <w:b/>
                <w:bCs/>
                <w:sz w:val="26"/>
                <w:szCs w:val="26"/>
              </w:rPr>
              <w:t>Tính</w:t>
            </w:r>
            <w:proofErr w:type="spellEnd"/>
            <w:r w:rsidRPr="00D430FD">
              <w:rPr>
                <w:b/>
                <w:bCs/>
                <w:sz w:val="26"/>
                <w:szCs w:val="26"/>
              </w:rPr>
              <w:t xml:space="preserve"> </w:t>
            </w:r>
            <w:proofErr w:type="spellStart"/>
            <w:r w:rsidRPr="00D430FD">
              <w:rPr>
                <w:b/>
                <w:bCs/>
                <w:sz w:val="26"/>
                <w:szCs w:val="26"/>
              </w:rPr>
              <w:t>năng</w:t>
            </w:r>
            <w:proofErr w:type="spellEnd"/>
          </w:p>
        </w:tc>
        <w:tc>
          <w:tcPr>
            <w:tcW w:w="1034" w:type="dxa"/>
            <w:tcBorders>
              <w:top w:val="nil"/>
              <w:left w:val="nil"/>
              <w:bottom w:val="single" w:sz="4" w:space="0" w:color="auto"/>
              <w:right w:val="single" w:sz="4" w:space="0" w:color="auto"/>
            </w:tcBorders>
            <w:shd w:val="clear" w:color="000000" w:fill="C6EFCE"/>
            <w:vAlign w:val="center"/>
            <w:hideMark/>
          </w:tcPr>
          <w:p w14:paraId="52B4E6DE" w14:textId="77777777" w:rsidR="009578A7" w:rsidRPr="00D430FD" w:rsidRDefault="009578A7" w:rsidP="001159BF">
            <w:pPr>
              <w:spacing w:before="60" w:after="60"/>
              <w:jc w:val="center"/>
              <w:rPr>
                <w:b/>
                <w:bCs/>
                <w:sz w:val="26"/>
                <w:szCs w:val="26"/>
              </w:rPr>
            </w:pPr>
            <w:proofErr w:type="spellStart"/>
            <w:r w:rsidRPr="00D430FD">
              <w:rPr>
                <w:b/>
                <w:bCs/>
                <w:sz w:val="26"/>
                <w:szCs w:val="26"/>
              </w:rPr>
              <w:t>Xuất</w:t>
            </w:r>
            <w:proofErr w:type="spellEnd"/>
            <w:r w:rsidRPr="00D430FD">
              <w:rPr>
                <w:b/>
                <w:bCs/>
                <w:sz w:val="26"/>
                <w:szCs w:val="26"/>
              </w:rPr>
              <w:t xml:space="preserve"> </w:t>
            </w:r>
            <w:proofErr w:type="spellStart"/>
            <w:r w:rsidRPr="00D430FD">
              <w:rPr>
                <w:b/>
                <w:bCs/>
                <w:sz w:val="26"/>
                <w:szCs w:val="26"/>
              </w:rPr>
              <w:t>xứ</w:t>
            </w:r>
            <w:proofErr w:type="spellEnd"/>
          </w:p>
        </w:tc>
        <w:tc>
          <w:tcPr>
            <w:tcW w:w="1327" w:type="dxa"/>
            <w:tcBorders>
              <w:top w:val="nil"/>
              <w:left w:val="nil"/>
              <w:bottom w:val="single" w:sz="4" w:space="0" w:color="auto"/>
              <w:right w:val="single" w:sz="4" w:space="0" w:color="auto"/>
            </w:tcBorders>
            <w:shd w:val="clear" w:color="000000" w:fill="C6EFCE"/>
            <w:vAlign w:val="center"/>
            <w:hideMark/>
          </w:tcPr>
          <w:p w14:paraId="0109AF1D" w14:textId="77777777" w:rsidR="009578A7" w:rsidRPr="00D430FD" w:rsidRDefault="009578A7" w:rsidP="001159BF">
            <w:pPr>
              <w:spacing w:before="60" w:after="60"/>
              <w:jc w:val="center"/>
              <w:rPr>
                <w:b/>
                <w:bCs/>
                <w:sz w:val="26"/>
                <w:szCs w:val="26"/>
              </w:rPr>
            </w:pPr>
            <w:proofErr w:type="spellStart"/>
            <w:r w:rsidRPr="00D430FD">
              <w:rPr>
                <w:b/>
                <w:bCs/>
                <w:sz w:val="26"/>
                <w:szCs w:val="26"/>
              </w:rPr>
              <w:t>Địa</w:t>
            </w:r>
            <w:proofErr w:type="spellEnd"/>
            <w:r w:rsidRPr="00D430FD">
              <w:rPr>
                <w:b/>
                <w:bCs/>
                <w:sz w:val="26"/>
                <w:szCs w:val="26"/>
              </w:rPr>
              <w:t xml:space="preserve"> </w:t>
            </w:r>
            <w:proofErr w:type="spellStart"/>
            <w:r w:rsidRPr="00D430FD">
              <w:rPr>
                <w:b/>
                <w:bCs/>
                <w:sz w:val="26"/>
                <w:szCs w:val="26"/>
              </w:rPr>
              <w:t>điểm</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tại</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p>
        </w:tc>
        <w:tc>
          <w:tcPr>
            <w:tcW w:w="1958" w:type="dxa"/>
            <w:tcBorders>
              <w:top w:val="nil"/>
              <w:left w:val="nil"/>
              <w:bottom w:val="single" w:sz="4" w:space="0" w:color="auto"/>
              <w:right w:val="single" w:sz="4" w:space="0" w:color="auto"/>
            </w:tcBorders>
            <w:shd w:val="clear" w:color="000000" w:fill="C6EFCE"/>
            <w:vAlign w:val="center"/>
            <w:hideMark/>
          </w:tcPr>
          <w:p w14:paraId="6B8FA48E" w14:textId="77777777" w:rsidR="009578A7" w:rsidRPr="00D430FD" w:rsidRDefault="009578A7" w:rsidP="001159BF">
            <w:pPr>
              <w:spacing w:before="60" w:after="60"/>
              <w:jc w:val="center"/>
              <w:rPr>
                <w:b/>
                <w:bCs/>
                <w:sz w:val="26"/>
                <w:szCs w:val="26"/>
              </w:rPr>
            </w:pPr>
            <w:proofErr w:type="spellStart"/>
            <w:r w:rsidRPr="00D430FD">
              <w:rPr>
                <w:b/>
                <w:bCs/>
                <w:sz w:val="26"/>
                <w:szCs w:val="26"/>
              </w:rPr>
              <w:t>Thông</w:t>
            </w:r>
            <w:proofErr w:type="spellEnd"/>
            <w:r w:rsidRPr="00D430FD">
              <w:rPr>
                <w:b/>
                <w:bCs/>
                <w:sz w:val="26"/>
                <w:szCs w:val="26"/>
              </w:rPr>
              <w:t xml:space="preserve"> tin </w:t>
            </w:r>
            <w:proofErr w:type="spellStart"/>
            <w:r w:rsidRPr="00D430FD">
              <w:rPr>
                <w:b/>
                <w:bCs/>
                <w:sz w:val="26"/>
                <w:szCs w:val="26"/>
              </w:rPr>
              <w:t>về</w:t>
            </w:r>
            <w:proofErr w:type="spellEnd"/>
            <w:r w:rsidRPr="00D430FD">
              <w:rPr>
                <w:b/>
                <w:bCs/>
                <w:sz w:val="26"/>
                <w:szCs w:val="26"/>
              </w:rPr>
              <w:t xml:space="preserve"> </w:t>
            </w:r>
            <w:proofErr w:type="spellStart"/>
            <w:r w:rsidRPr="00D430FD">
              <w:rPr>
                <w:b/>
                <w:bCs/>
                <w:sz w:val="26"/>
                <w:szCs w:val="26"/>
              </w:rPr>
              <w:t>tình</w:t>
            </w:r>
            <w:proofErr w:type="spellEnd"/>
            <w:r w:rsidRPr="00D430FD">
              <w:rPr>
                <w:b/>
                <w:bCs/>
                <w:sz w:val="26"/>
                <w:szCs w:val="26"/>
              </w:rPr>
              <w:t xml:space="preserve"> </w:t>
            </w:r>
            <w:proofErr w:type="spellStart"/>
            <w:r w:rsidRPr="00D430FD">
              <w:rPr>
                <w:b/>
                <w:bCs/>
                <w:sz w:val="26"/>
                <w:szCs w:val="26"/>
              </w:rPr>
              <w:t>hình</w:t>
            </w:r>
            <w:proofErr w:type="spellEnd"/>
            <w:r w:rsidRPr="00D430FD">
              <w:rPr>
                <w:b/>
                <w:bCs/>
                <w:sz w:val="26"/>
                <w:szCs w:val="26"/>
              </w:rPr>
              <w:t xml:space="preserve"> </w:t>
            </w:r>
            <w:proofErr w:type="spellStart"/>
            <w:r w:rsidRPr="00D430FD">
              <w:rPr>
                <w:b/>
                <w:bCs/>
                <w:sz w:val="26"/>
                <w:szCs w:val="26"/>
              </w:rPr>
              <w:t>huy</w:t>
            </w:r>
            <w:proofErr w:type="spellEnd"/>
            <w:r w:rsidRPr="00D430FD">
              <w:rPr>
                <w:b/>
                <w:bCs/>
                <w:sz w:val="26"/>
                <w:szCs w:val="26"/>
              </w:rPr>
              <w:t xml:space="preserve"> </w:t>
            </w:r>
            <w:proofErr w:type="spellStart"/>
            <w:r w:rsidRPr="00D430FD">
              <w:rPr>
                <w:b/>
                <w:bCs/>
                <w:sz w:val="26"/>
                <w:szCs w:val="26"/>
              </w:rPr>
              <w:t>động</w:t>
            </w:r>
            <w:proofErr w:type="spellEnd"/>
            <w:r w:rsidRPr="00D430FD">
              <w:rPr>
                <w:b/>
                <w:bCs/>
                <w:sz w:val="26"/>
                <w:szCs w:val="26"/>
              </w:rPr>
              <w:t xml:space="preserve">, </w:t>
            </w:r>
            <w:proofErr w:type="spellStart"/>
            <w:r w:rsidRPr="00D430FD">
              <w:rPr>
                <w:b/>
                <w:bCs/>
                <w:sz w:val="26"/>
                <w:szCs w:val="26"/>
              </w:rPr>
              <w:t>sử</w:t>
            </w:r>
            <w:proofErr w:type="spellEnd"/>
            <w:r w:rsidRPr="00D430FD">
              <w:rPr>
                <w:b/>
                <w:bCs/>
                <w:sz w:val="26"/>
                <w:szCs w:val="26"/>
              </w:rPr>
              <w:t xml:space="preserve"> </w:t>
            </w:r>
            <w:proofErr w:type="spellStart"/>
            <w:r w:rsidRPr="00D430FD">
              <w:rPr>
                <w:b/>
                <w:bCs/>
                <w:sz w:val="26"/>
                <w:szCs w:val="26"/>
              </w:rPr>
              <w:t>dụng</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tại</w:t>
            </w:r>
            <w:proofErr w:type="spellEnd"/>
          </w:p>
        </w:tc>
        <w:tc>
          <w:tcPr>
            <w:tcW w:w="2233" w:type="dxa"/>
            <w:vMerge/>
            <w:tcBorders>
              <w:top w:val="single" w:sz="4" w:space="0" w:color="auto"/>
              <w:left w:val="single" w:sz="4" w:space="0" w:color="auto"/>
              <w:bottom w:val="single" w:sz="4" w:space="0" w:color="auto"/>
              <w:right w:val="single" w:sz="4" w:space="0" w:color="auto"/>
            </w:tcBorders>
            <w:vAlign w:val="center"/>
            <w:hideMark/>
          </w:tcPr>
          <w:p w14:paraId="00A8BE32" w14:textId="77777777" w:rsidR="009578A7" w:rsidRPr="00D430FD" w:rsidRDefault="009578A7" w:rsidP="001159BF">
            <w:pPr>
              <w:spacing w:before="60" w:after="60"/>
              <w:jc w:val="left"/>
              <w:rPr>
                <w:b/>
                <w:bCs/>
                <w:sz w:val="26"/>
                <w:szCs w:val="26"/>
              </w:rPr>
            </w:pPr>
          </w:p>
        </w:tc>
      </w:tr>
      <w:tr w:rsidR="00D430FD" w:rsidRPr="00D430FD" w14:paraId="67FCC0DE"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4D7889BF"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24495515"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C51C14D"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5771631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33F25094"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20A0997"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61EDF2B"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642B17"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2D61395"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29BA0922"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0FD14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7FB8F1D2"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667FE468"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536A48D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F7A3362"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7E11FC0E"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2FFB3E7"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6A5607C"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735E65" w14:textId="77777777" w:rsidR="009578A7" w:rsidRPr="00D430FD" w:rsidRDefault="009578A7" w:rsidP="001159BF">
            <w:pPr>
              <w:spacing w:before="60" w:after="60"/>
              <w:jc w:val="left"/>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01F93185" w14:textId="77777777" w:rsidR="009578A7" w:rsidRPr="00D430FD" w:rsidRDefault="009578A7" w:rsidP="001159BF">
            <w:pPr>
              <w:spacing w:before="60" w:after="60"/>
              <w:jc w:val="left"/>
              <w:rPr>
                <w:sz w:val="26"/>
                <w:szCs w:val="26"/>
              </w:rPr>
            </w:pPr>
            <w:r w:rsidRPr="00D430FD">
              <w:rPr>
                <w:sz w:val="26"/>
                <w:szCs w:val="26"/>
              </w:rPr>
              <w:t> </w:t>
            </w:r>
          </w:p>
        </w:tc>
        <w:tc>
          <w:tcPr>
            <w:tcW w:w="1327" w:type="dxa"/>
            <w:tcBorders>
              <w:top w:val="nil"/>
              <w:left w:val="nil"/>
              <w:bottom w:val="single" w:sz="4" w:space="0" w:color="auto"/>
              <w:right w:val="single" w:sz="4" w:space="0" w:color="auto"/>
            </w:tcBorders>
            <w:shd w:val="clear" w:color="auto" w:fill="auto"/>
            <w:noWrap/>
            <w:vAlign w:val="bottom"/>
            <w:hideMark/>
          </w:tcPr>
          <w:p w14:paraId="4FED7336" w14:textId="77777777" w:rsidR="009578A7" w:rsidRPr="00D430FD" w:rsidRDefault="009578A7" w:rsidP="001159BF">
            <w:pPr>
              <w:spacing w:before="60" w:after="60"/>
              <w:jc w:val="left"/>
              <w:rPr>
                <w:sz w:val="26"/>
                <w:szCs w:val="26"/>
              </w:rPr>
            </w:pPr>
            <w:r w:rsidRPr="00D430FD">
              <w:rPr>
                <w:sz w:val="26"/>
                <w:szCs w:val="26"/>
              </w:rPr>
              <w:t> </w:t>
            </w:r>
          </w:p>
        </w:tc>
        <w:tc>
          <w:tcPr>
            <w:tcW w:w="1958" w:type="dxa"/>
            <w:tcBorders>
              <w:top w:val="nil"/>
              <w:left w:val="nil"/>
              <w:bottom w:val="single" w:sz="4" w:space="0" w:color="auto"/>
              <w:right w:val="single" w:sz="4" w:space="0" w:color="auto"/>
            </w:tcBorders>
            <w:shd w:val="clear" w:color="auto" w:fill="auto"/>
            <w:noWrap/>
            <w:vAlign w:val="bottom"/>
            <w:hideMark/>
          </w:tcPr>
          <w:p w14:paraId="6369CBCA" w14:textId="77777777" w:rsidR="009578A7" w:rsidRPr="00D430FD" w:rsidRDefault="009578A7" w:rsidP="001159BF">
            <w:pPr>
              <w:spacing w:before="60" w:after="60"/>
              <w:jc w:val="left"/>
              <w:rPr>
                <w:sz w:val="26"/>
                <w:szCs w:val="26"/>
              </w:rPr>
            </w:pPr>
            <w:r w:rsidRPr="00D430FD">
              <w:rPr>
                <w:sz w:val="26"/>
                <w:szCs w:val="26"/>
              </w:rPr>
              <w:t> </w:t>
            </w:r>
          </w:p>
        </w:tc>
        <w:tc>
          <w:tcPr>
            <w:tcW w:w="2233" w:type="dxa"/>
            <w:tcBorders>
              <w:top w:val="nil"/>
              <w:left w:val="nil"/>
              <w:bottom w:val="single" w:sz="4" w:space="0" w:color="auto"/>
              <w:right w:val="single" w:sz="4" w:space="0" w:color="auto"/>
            </w:tcBorders>
            <w:shd w:val="clear" w:color="auto" w:fill="auto"/>
            <w:noWrap/>
            <w:vAlign w:val="bottom"/>
            <w:hideMark/>
          </w:tcPr>
          <w:p w14:paraId="6CBBE7CF"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69DF47C" w14:textId="77777777" w:rsidTr="003A475C">
        <w:trPr>
          <w:trHeight w:val="315"/>
        </w:trPr>
        <w:tc>
          <w:tcPr>
            <w:tcW w:w="14436" w:type="dxa"/>
            <w:gridSpan w:val="11"/>
            <w:tcBorders>
              <w:top w:val="nil"/>
              <w:left w:val="nil"/>
              <w:bottom w:val="nil"/>
              <w:right w:val="nil"/>
            </w:tcBorders>
            <w:shd w:val="clear" w:color="auto" w:fill="auto"/>
            <w:vAlign w:val="center"/>
            <w:hideMark/>
          </w:tcPr>
          <w:p w14:paraId="75220EC8" w14:textId="77777777" w:rsidR="009578A7" w:rsidRPr="00D430FD" w:rsidRDefault="009578A7" w:rsidP="001159BF">
            <w:pPr>
              <w:spacing w:before="60" w:after="60"/>
              <w:jc w:val="left"/>
              <w:rPr>
                <w:sz w:val="26"/>
                <w:szCs w:val="26"/>
              </w:rPr>
            </w:pP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thuộc</w:t>
            </w:r>
            <w:proofErr w:type="spellEnd"/>
            <w:r w:rsidRPr="00D430FD">
              <w:rPr>
                <w:sz w:val="26"/>
                <w:szCs w:val="26"/>
              </w:rPr>
              <w:t xml:space="preserve"> </w:t>
            </w:r>
            <w:proofErr w:type="spellStart"/>
            <w:r w:rsidRPr="00D430FD">
              <w:rPr>
                <w:sz w:val="26"/>
                <w:szCs w:val="26"/>
              </w:rPr>
              <w:t>sở</w:t>
            </w:r>
            <w:proofErr w:type="spellEnd"/>
            <w:r w:rsidRPr="00D430FD">
              <w:rPr>
                <w:sz w:val="26"/>
                <w:szCs w:val="26"/>
              </w:rPr>
              <w:t xml:space="preserve"> </w:t>
            </w:r>
            <w:proofErr w:type="spellStart"/>
            <w:r w:rsidRPr="00D430FD">
              <w:rPr>
                <w:sz w:val="26"/>
                <w:szCs w:val="26"/>
              </w:rPr>
              <w:t>hữu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mình</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thêm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dưới</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
        </w:tc>
      </w:tr>
      <w:tr w:rsidR="00D430FD" w:rsidRPr="00D430FD" w14:paraId="1D42D3D6" w14:textId="77777777" w:rsidTr="003A475C">
        <w:trPr>
          <w:trHeight w:val="945"/>
        </w:trPr>
        <w:tc>
          <w:tcPr>
            <w:tcW w:w="815"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4B90D30" w14:textId="77777777" w:rsidR="009578A7" w:rsidRPr="00D430FD" w:rsidRDefault="009578A7" w:rsidP="001159BF">
            <w:pPr>
              <w:spacing w:before="60" w:after="60"/>
              <w:jc w:val="left"/>
              <w:rPr>
                <w:b/>
                <w:bCs/>
                <w:sz w:val="26"/>
                <w:szCs w:val="26"/>
              </w:rPr>
            </w:pPr>
            <w:r w:rsidRPr="00D430FD">
              <w:rPr>
                <w:b/>
                <w:bCs/>
                <w:sz w:val="26"/>
                <w:szCs w:val="26"/>
              </w:rPr>
              <w:t>STT</w:t>
            </w:r>
          </w:p>
        </w:tc>
        <w:tc>
          <w:tcPr>
            <w:tcW w:w="1663" w:type="dxa"/>
            <w:tcBorders>
              <w:top w:val="single" w:sz="4" w:space="0" w:color="auto"/>
              <w:left w:val="nil"/>
              <w:bottom w:val="single" w:sz="4" w:space="0" w:color="auto"/>
              <w:right w:val="single" w:sz="4" w:space="0" w:color="auto"/>
            </w:tcBorders>
            <w:shd w:val="clear" w:color="000000" w:fill="C6EFCE"/>
            <w:vAlign w:val="center"/>
            <w:hideMark/>
          </w:tcPr>
          <w:p w14:paraId="2A3BE9F8" w14:textId="77777777" w:rsidR="009578A7" w:rsidRPr="00D430FD" w:rsidRDefault="009578A7" w:rsidP="001159BF">
            <w:pPr>
              <w:spacing w:before="60" w:after="60"/>
              <w:jc w:val="center"/>
              <w:rPr>
                <w:b/>
                <w:bCs/>
                <w:sz w:val="26"/>
                <w:szCs w:val="26"/>
              </w:rPr>
            </w:pPr>
            <w:proofErr w:type="spellStart"/>
            <w:r w:rsidRPr="00D430FD">
              <w:rPr>
                <w:b/>
                <w:bCs/>
                <w:sz w:val="26"/>
                <w:szCs w:val="26"/>
              </w:rPr>
              <w:t>Loại</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p>
        </w:tc>
        <w:tc>
          <w:tcPr>
            <w:tcW w:w="996" w:type="dxa"/>
            <w:tcBorders>
              <w:top w:val="single" w:sz="4" w:space="0" w:color="auto"/>
              <w:left w:val="nil"/>
              <w:bottom w:val="single" w:sz="4" w:space="0" w:color="auto"/>
              <w:right w:val="single" w:sz="4" w:space="0" w:color="auto"/>
            </w:tcBorders>
            <w:shd w:val="clear" w:color="000000" w:fill="C6EFCE"/>
            <w:vAlign w:val="center"/>
            <w:hideMark/>
          </w:tcPr>
          <w:p w14:paraId="578B886A"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chủ</w:t>
            </w:r>
            <w:proofErr w:type="spellEnd"/>
            <w:r w:rsidRPr="00D430FD">
              <w:rPr>
                <w:b/>
                <w:bCs/>
                <w:sz w:val="26"/>
                <w:szCs w:val="26"/>
              </w:rPr>
              <w:t xml:space="preserve"> </w:t>
            </w:r>
            <w:proofErr w:type="spellStart"/>
            <w:r w:rsidRPr="00D430FD">
              <w:rPr>
                <w:b/>
                <w:bCs/>
                <w:sz w:val="26"/>
                <w:szCs w:val="26"/>
              </w:rPr>
              <w:t>sở</w:t>
            </w:r>
            <w:proofErr w:type="spellEnd"/>
            <w:r w:rsidRPr="00D430FD">
              <w:rPr>
                <w:b/>
                <w:bCs/>
                <w:sz w:val="26"/>
                <w:szCs w:val="26"/>
              </w:rPr>
              <w:t xml:space="preserve"> </w:t>
            </w:r>
            <w:proofErr w:type="spellStart"/>
            <w:r w:rsidRPr="00D430FD">
              <w:rPr>
                <w:b/>
                <w:bCs/>
                <w:sz w:val="26"/>
                <w:szCs w:val="26"/>
              </w:rPr>
              <w:t>hữu</w:t>
            </w:r>
            <w:proofErr w:type="spellEnd"/>
          </w:p>
        </w:tc>
        <w:tc>
          <w:tcPr>
            <w:tcW w:w="1341" w:type="dxa"/>
            <w:tcBorders>
              <w:top w:val="single" w:sz="4" w:space="0" w:color="auto"/>
              <w:left w:val="nil"/>
              <w:bottom w:val="single" w:sz="4" w:space="0" w:color="auto"/>
              <w:right w:val="single" w:sz="4" w:space="0" w:color="auto"/>
            </w:tcBorders>
            <w:shd w:val="clear" w:color="000000" w:fill="C6EFCE"/>
            <w:vAlign w:val="center"/>
            <w:hideMark/>
          </w:tcPr>
          <w:p w14:paraId="1EFD22A0" w14:textId="77777777" w:rsidR="009578A7" w:rsidRPr="00D430FD" w:rsidRDefault="009578A7" w:rsidP="001159BF">
            <w:pPr>
              <w:spacing w:before="60" w:after="60"/>
              <w:jc w:val="center"/>
              <w:rPr>
                <w:b/>
                <w:bCs/>
                <w:sz w:val="26"/>
                <w:szCs w:val="26"/>
              </w:rPr>
            </w:pPr>
            <w:proofErr w:type="spellStart"/>
            <w:r w:rsidRPr="00D430FD">
              <w:rPr>
                <w:b/>
                <w:bCs/>
                <w:sz w:val="26"/>
                <w:szCs w:val="26"/>
              </w:rPr>
              <w:t>Địa</w:t>
            </w:r>
            <w:proofErr w:type="spellEnd"/>
            <w:r w:rsidRPr="00D430FD">
              <w:rPr>
                <w:b/>
                <w:bCs/>
                <w:sz w:val="26"/>
                <w:szCs w:val="26"/>
              </w:rPr>
              <w:t xml:space="preserve"> </w:t>
            </w:r>
            <w:proofErr w:type="spellStart"/>
            <w:r w:rsidRPr="00D430FD">
              <w:rPr>
                <w:b/>
                <w:bCs/>
                <w:sz w:val="26"/>
                <w:szCs w:val="26"/>
              </w:rPr>
              <w:t>chỉ</w:t>
            </w:r>
            <w:proofErr w:type="spellEnd"/>
            <w:r w:rsidRPr="00D430FD">
              <w:rPr>
                <w:b/>
                <w:bCs/>
                <w:sz w:val="26"/>
                <w:szCs w:val="26"/>
              </w:rPr>
              <w:t xml:space="preserve"> </w:t>
            </w:r>
            <w:proofErr w:type="spellStart"/>
            <w:r w:rsidRPr="00D430FD">
              <w:rPr>
                <w:b/>
                <w:bCs/>
                <w:sz w:val="26"/>
                <w:szCs w:val="26"/>
              </w:rPr>
              <w:t>chủ</w:t>
            </w:r>
            <w:proofErr w:type="spellEnd"/>
            <w:r w:rsidRPr="00D430FD">
              <w:rPr>
                <w:b/>
                <w:bCs/>
                <w:sz w:val="26"/>
                <w:szCs w:val="26"/>
              </w:rPr>
              <w:t xml:space="preserve"> </w:t>
            </w:r>
            <w:proofErr w:type="spellStart"/>
            <w:r w:rsidRPr="00D430FD">
              <w:rPr>
                <w:b/>
                <w:bCs/>
                <w:sz w:val="26"/>
                <w:szCs w:val="26"/>
              </w:rPr>
              <w:t>sở</w:t>
            </w:r>
            <w:proofErr w:type="spellEnd"/>
            <w:r w:rsidRPr="00D430FD">
              <w:rPr>
                <w:b/>
                <w:bCs/>
                <w:sz w:val="26"/>
                <w:szCs w:val="26"/>
              </w:rPr>
              <w:t xml:space="preserve"> </w:t>
            </w:r>
            <w:proofErr w:type="spellStart"/>
            <w:r w:rsidRPr="00D430FD">
              <w:rPr>
                <w:b/>
                <w:bCs/>
                <w:sz w:val="26"/>
                <w:szCs w:val="26"/>
              </w:rPr>
              <w:t>hữu</w:t>
            </w:r>
            <w:proofErr w:type="spellEnd"/>
          </w:p>
        </w:tc>
        <w:tc>
          <w:tcPr>
            <w:tcW w:w="1090" w:type="dxa"/>
            <w:tcBorders>
              <w:top w:val="single" w:sz="4" w:space="0" w:color="auto"/>
              <w:left w:val="nil"/>
              <w:bottom w:val="single" w:sz="4" w:space="0" w:color="auto"/>
              <w:right w:val="single" w:sz="4" w:space="0" w:color="auto"/>
            </w:tcBorders>
            <w:shd w:val="clear" w:color="000000" w:fill="C6EFCE"/>
            <w:vAlign w:val="center"/>
            <w:hideMark/>
          </w:tcPr>
          <w:p w14:paraId="70261EFA" w14:textId="77777777" w:rsidR="009578A7" w:rsidRPr="00D430FD" w:rsidRDefault="009578A7" w:rsidP="001159BF">
            <w:pPr>
              <w:spacing w:before="60" w:after="60"/>
              <w:jc w:val="center"/>
              <w:rPr>
                <w:b/>
                <w:bCs/>
                <w:sz w:val="26"/>
                <w:szCs w:val="26"/>
              </w:rPr>
            </w:pP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điện</w:t>
            </w:r>
            <w:proofErr w:type="spellEnd"/>
            <w:r w:rsidRPr="00D430FD">
              <w:rPr>
                <w:b/>
                <w:bCs/>
                <w:sz w:val="26"/>
                <w:szCs w:val="26"/>
              </w:rPr>
              <w:t xml:space="preserve"> </w:t>
            </w:r>
            <w:proofErr w:type="spellStart"/>
            <w:r w:rsidRPr="00D430FD">
              <w:rPr>
                <w:b/>
                <w:bCs/>
                <w:sz w:val="26"/>
                <w:szCs w:val="26"/>
              </w:rPr>
              <w:t>thoại</w:t>
            </w:r>
            <w:proofErr w:type="spellEnd"/>
          </w:p>
        </w:tc>
        <w:tc>
          <w:tcPr>
            <w:tcW w:w="945" w:type="dxa"/>
            <w:tcBorders>
              <w:top w:val="single" w:sz="4" w:space="0" w:color="auto"/>
              <w:left w:val="nil"/>
              <w:bottom w:val="single" w:sz="4" w:space="0" w:color="auto"/>
              <w:right w:val="single" w:sz="4" w:space="0" w:color="auto"/>
            </w:tcBorders>
            <w:shd w:val="clear" w:color="000000" w:fill="C6EFCE"/>
            <w:vAlign w:val="center"/>
            <w:hideMark/>
          </w:tcPr>
          <w:p w14:paraId="017F4846"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và</w:t>
            </w:r>
            <w:proofErr w:type="spellEnd"/>
            <w:r w:rsidRPr="00D430FD">
              <w:rPr>
                <w:b/>
                <w:bCs/>
                <w:sz w:val="26"/>
                <w:szCs w:val="26"/>
              </w:rPr>
              <w:t xml:space="preserve"> </w:t>
            </w:r>
            <w:proofErr w:type="spellStart"/>
            <w:r w:rsidRPr="00D430FD">
              <w:rPr>
                <w:b/>
                <w:bCs/>
                <w:sz w:val="26"/>
                <w:szCs w:val="26"/>
              </w:rPr>
              <w:t>chức</w:t>
            </w:r>
            <w:proofErr w:type="spellEnd"/>
            <w:r w:rsidRPr="00D430FD">
              <w:rPr>
                <w:b/>
                <w:bCs/>
                <w:sz w:val="26"/>
                <w:szCs w:val="26"/>
              </w:rPr>
              <w:t xml:space="preserve"> </w:t>
            </w:r>
            <w:proofErr w:type="spellStart"/>
            <w:r w:rsidRPr="00D430FD">
              <w:rPr>
                <w:b/>
                <w:bCs/>
                <w:sz w:val="26"/>
                <w:szCs w:val="26"/>
              </w:rPr>
              <w:t>danh</w:t>
            </w:r>
            <w:proofErr w:type="spellEnd"/>
          </w:p>
        </w:tc>
        <w:tc>
          <w:tcPr>
            <w:tcW w:w="1034" w:type="dxa"/>
            <w:tcBorders>
              <w:top w:val="single" w:sz="4" w:space="0" w:color="auto"/>
              <w:left w:val="nil"/>
              <w:bottom w:val="single" w:sz="4" w:space="0" w:color="auto"/>
              <w:right w:val="single" w:sz="4" w:space="0" w:color="auto"/>
            </w:tcBorders>
            <w:shd w:val="clear" w:color="000000" w:fill="C6EFCE"/>
            <w:vAlign w:val="center"/>
            <w:hideMark/>
          </w:tcPr>
          <w:p w14:paraId="0B0444D4" w14:textId="77777777" w:rsidR="009578A7" w:rsidRPr="00D430FD" w:rsidRDefault="009578A7" w:rsidP="001159BF">
            <w:pPr>
              <w:spacing w:before="60" w:after="60"/>
              <w:jc w:val="center"/>
              <w:rPr>
                <w:b/>
                <w:bCs/>
                <w:sz w:val="26"/>
                <w:szCs w:val="26"/>
              </w:rPr>
            </w:pPr>
            <w:proofErr w:type="spellStart"/>
            <w:r w:rsidRPr="00D430FD">
              <w:rPr>
                <w:b/>
                <w:bCs/>
                <w:sz w:val="26"/>
                <w:szCs w:val="26"/>
              </w:rPr>
              <w:t>Số</w:t>
            </w:r>
            <w:proofErr w:type="spellEnd"/>
            <w:r w:rsidRPr="00D430FD">
              <w:rPr>
                <w:b/>
                <w:bCs/>
                <w:sz w:val="26"/>
                <w:szCs w:val="26"/>
              </w:rPr>
              <w:t xml:space="preserve"> fax</w:t>
            </w:r>
          </w:p>
        </w:tc>
        <w:tc>
          <w:tcPr>
            <w:tcW w:w="6552" w:type="dxa"/>
            <w:gridSpan w:val="4"/>
            <w:tcBorders>
              <w:top w:val="single" w:sz="4" w:space="0" w:color="auto"/>
              <w:left w:val="nil"/>
              <w:bottom w:val="single" w:sz="4" w:space="0" w:color="auto"/>
              <w:right w:val="single" w:sz="4" w:space="0" w:color="000000"/>
            </w:tcBorders>
            <w:shd w:val="clear" w:color="000000" w:fill="C6EFCE"/>
            <w:vAlign w:val="center"/>
            <w:hideMark/>
          </w:tcPr>
          <w:p w14:paraId="3DD1309D" w14:textId="77777777" w:rsidR="009578A7" w:rsidRPr="00D430FD" w:rsidRDefault="009578A7" w:rsidP="001159BF">
            <w:pPr>
              <w:spacing w:before="60" w:after="60"/>
              <w:jc w:val="center"/>
              <w:rPr>
                <w:b/>
                <w:bCs/>
                <w:sz w:val="26"/>
                <w:szCs w:val="26"/>
              </w:rPr>
            </w:pPr>
            <w:proofErr w:type="spellStart"/>
            <w:r w:rsidRPr="00D430FD">
              <w:rPr>
                <w:b/>
                <w:bCs/>
                <w:sz w:val="26"/>
                <w:szCs w:val="26"/>
              </w:rPr>
              <w:t>Thông</w:t>
            </w:r>
            <w:proofErr w:type="spellEnd"/>
            <w:r w:rsidRPr="00D430FD">
              <w:rPr>
                <w:b/>
                <w:bCs/>
                <w:sz w:val="26"/>
                <w:szCs w:val="26"/>
              </w:rPr>
              <w:t xml:space="preserve"> tin chi </w:t>
            </w:r>
            <w:proofErr w:type="spellStart"/>
            <w:r w:rsidRPr="00D430FD">
              <w:rPr>
                <w:b/>
                <w:bCs/>
                <w:sz w:val="26"/>
                <w:szCs w:val="26"/>
              </w:rPr>
              <w:t>tiết</w:t>
            </w:r>
            <w:proofErr w:type="spellEnd"/>
            <w:r w:rsidRPr="00D430FD">
              <w:rPr>
                <w:b/>
                <w:bCs/>
                <w:sz w:val="26"/>
                <w:szCs w:val="26"/>
              </w:rPr>
              <w:t xml:space="preserve"> </w:t>
            </w:r>
            <w:proofErr w:type="spellStart"/>
            <w:r w:rsidRPr="00D430FD">
              <w:rPr>
                <w:b/>
                <w:bCs/>
                <w:sz w:val="26"/>
                <w:szCs w:val="26"/>
              </w:rPr>
              <w:t>về</w:t>
            </w:r>
            <w:proofErr w:type="spellEnd"/>
            <w:r w:rsidRPr="00D430FD">
              <w:rPr>
                <w:b/>
                <w:bCs/>
                <w:sz w:val="26"/>
                <w:szCs w:val="26"/>
              </w:rPr>
              <w:t xml:space="preserve"> </w:t>
            </w:r>
            <w:proofErr w:type="spellStart"/>
            <w:r w:rsidRPr="00D430FD">
              <w:rPr>
                <w:b/>
                <w:bCs/>
                <w:sz w:val="26"/>
                <w:szCs w:val="26"/>
              </w:rPr>
              <w:t>thỏa</w:t>
            </w:r>
            <w:proofErr w:type="spellEnd"/>
            <w:r w:rsidRPr="00D430FD">
              <w:rPr>
                <w:b/>
                <w:bCs/>
                <w:sz w:val="26"/>
                <w:szCs w:val="26"/>
              </w:rPr>
              <w:t xml:space="preserve"> </w:t>
            </w:r>
            <w:proofErr w:type="spellStart"/>
            <w:r w:rsidRPr="00D430FD">
              <w:rPr>
                <w:b/>
                <w:bCs/>
                <w:sz w:val="26"/>
                <w:szCs w:val="26"/>
              </w:rPr>
              <w:t>thuận</w:t>
            </w:r>
            <w:proofErr w:type="spellEnd"/>
            <w:r w:rsidRPr="00D430FD">
              <w:rPr>
                <w:b/>
                <w:bCs/>
                <w:sz w:val="26"/>
                <w:szCs w:val="26"/>
              </w:rPr>
              <w:t>/</w:t>
            </w:r>
            <w:proofErr w:type="spellStart"/>
            <w:r w:rsidRPr="00D430FD">
              <w:rPr>
                <w:b/>
                <w:bCs/>
                <w:sz w:val="26"/>
                <w:szCs w:val="26"/>
              </w:rPr>
              <w:t>cho</w:t>
            </w:r>
            <w:proofErr w:type="spellEnd"/>
            <w:r w:rsidRPr="00D430FD">
              <w:rPr>
                <w:b/>
                <w:bCs/>
                <w:sz w:val="26"/>
                <w:szCs w:val="26"/>
              </w:rPr>
              <w:t xml:space="preserve"> </w:t>
            </w:r>
            <w:proofErr w:type="spellStart"/>
            <w:r w:rsidRPr="00D430FD">
              <w:rPr>
                <w:b/>
                <w:bCs/>
                <w:sz w:val="26"/>
                <w:szCs w:val="26"/>
              </w:rPr>
              <w:t>thuê</w:t>
            </w:r>
            <w:proofErr w:type="spellEnd"/>
            <w:r w:rsidRPr="00D430FD">
              <w:rPr>
                <w:b/>
                <w:bCs/>
                <w:sz w:val="26"/>
                <w:szCs w:val="26"/>
              </w:rPr>
              <w:t>/</w:t>
            </w:r>
            <w:proofErr w:type="spellStart"/>
            <w:r w:rsidRPr="00D430FD">
              <w:rPr>
                <w:b/>
                <w:bCs/>
                <w:sz w:val="26"/>
                <w:szCs w:val="26"/>
              </w:rPr>
              <w:t>chế</w:t>
            </w:r>
            <w:proofErr w:type="spellEnd"/>
            <w:r w:rsidRPr="00D430FD">
              <w:rPr>
                <w:b/>
                <w:bCs/>
                <w:sz w:val="26"/>
                <w:szCs w:val="26"/>
              </w:rPr>
              <w:t xml:space="preserve"> </w:t>
            </w:r>
            <w:proofErr w:type="spellStart"/>
            <w:r w:rsidRPr="00D430FD">
              <w:rPr>
                <w:b/>
                <w:bCs/>
                <w:sz w:val="26"/>
                <w:szCs w:val="26"/>
              </w:rPr>
              <w:t>tạo</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r w:rsidRPr="00D430FD">
              <w:rPr>
                <w:b/>
                <w:bCs/>
                <w:sz w:val="26"/>
                <w:szCs w:val="26"/>
              </w:rPr>
              <w:t xml:space="preserve"> </w:t>
            </w:r>
            <w:proofErr w:type="spellStart"/>
            <w:r w:rsidRPr="00D430FD">
              <w:rPr>
                <w:b/>
                <w:bCs/>
                <w:sz w:val="26"/>
                <w:szCs w:val="26"/>
              </w:rPr>
              <w:t>cụ</w:t>
            </w:r>
            <w:proofErr w:type="spellEnd"/>
            <w:r w:rsidRPr="00D430FD">
              <w:rPr>
                <w:b/>
                <w:bCs/>
                <w:sz w:val="26"/>
                <w:szCs w:val="26"/>
              </w:rPr>
              <w:t xml:space="preserve"> </w:t>
            </w:r>
            <w:proofErr w:type="spellStart"/>
            <w:r w:rsidRPr="00D430FD">
              <w:rPr>
                <w:b/>
                <w:bCs/>
                <w:sz w:val="26"/>
                <w:szCs w:val="26"/>
              </w:rPr>
              <w:t>thể</w:t>
            </w:r>
            <w:proofErr w:type="spellEnd"/>
            <w:r w:rsidRPr="00D430FD">
              <w:rPr>
                <w:b/>
                <w:bCs/>
                <w:sz w:val="26"/>
                <w:szCs w:val="26"/>
              </w:rPr>
              <w:t xml:space="preserve"> </w:t>
            </w:r>
            <w:proofErr w:type="spellStart"/>
            <w:r w:rsidRPr="00D430FD">
              <w:rPr>
                <w:b/>
                <w:bCs/>
                <w:sz w:val="26"/>
                <w:szCs w:val="26"/>
              </w:rPr>
              <w:t>cho</w:t>
            </w:r>
            <w:proofErr w:type="spellEnd"/>
            <w:r w:rsidRPr="00D430FD">
              <w:rPr>
                <w:b/>
                <w:bCs/>
                <w:sz w:val="26"/>
                <w:szCs w:val="26"/>
              </w:rPr>
              <w:t xml:space="preserve"> </w:t>
            </w:r>
            <w:proofErr w:type="spellStart"/>
            <w:r w:rsidRPr="00D430FD">
              <w:rPr>
                <w:b/>
                <w:bCs/>
                <w:sz w:val="26"/>
                <w:szCs w:val="26"/>
              </w:rPr>
              <w:t>dự</w:t>
            </w:r>
            <w:proofErr w:type="spellEnd"/>
            <w:r w:rsidRPr="00D430FD">
              <w:rPr>
                <w:b/>
                <w:bCs/>
                <w:sz w:val="26"/>
                <w:szCs w:val="26"/>
              </w:rPr>
              <w:t xml:space="preserve"> </w:t>
            </w:r>
            <w:proofErr w:type="spellStart"/>
            <w:r w:rsidRPr="00D430FD">
              <w:rPr>
                <w:b/>
                <w:bCs/>
                <w:sz w:val="26"/>
                <w:szCs w:val="26"/>
              </w:rPr>
              <w:t>án</w:t>
            </w:r>
            <w:proofErr w:type="spellEnd"/>
          </w:p>
        </w:tc>
      </w:tr>
      <w:tr w:rsidR="00D430FD" w:rsidRPr="00D430FD" w14:paraId="7A019177"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7C57DFA" w14:textId="77777777" w:rsidR="009578A7" w:rsidRPr="00D430FD" w:rsidRDefault="009578A7" w:rsidP="001159BF">
            <w:pPr>
              <w:spacing w:before="60" w:after="60"/>
              <w:jc w:val="center"/>
              <w:rPr>
                <w:sz w:val="26"/>
                <w:szCs w:val="26"/>
              </w:rPr>
            </w:pPr>
            <w:r w:rsidRPr="00D430FD">
              <w:rPr>
                <w:sz w:val="26"/>
                <w:szCs w:val="26"/>
              </w:rPr>
              <w:t>1</w:t>
            </w:r>
          </w:p>
        </w:tc>
        <w:tc>
          <w:tcPr>
            <w:tcW w:w="1663" w:type="dxa"/>
            <w:tcBorders>
              <w:top w:val="nil"/>
              <w:left w:val="nil"/>
              <w:bottom w:val="single" w:sz="4" w:space="0" w:color="auto"/>
              <w:right w:val="single" w:sz="4" w:space="0" w:color="auto"/>
            </w:tcBorders>
            <w:shd w:val="clear" w:color="auto" w:fill="auto"/>
            <w:vAlign w:val="center"/>
            <w:hideMark/>
          </w:tcPr>
          <w:p w14:paraId="5E7EB35D"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3DB3E4EE"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396258C0"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0CF392DF"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75635AC"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4155FE52"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1B0A6CED"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CA76A11"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9368C7A" w14:textId="77777777" w:rsidR="009578A7" w:rsidRPr="00D430FD" w:rsidRDefault="009578A7" w:rsidP="001159BF">
            <w:pPr>
              <w:spacing w:before="60" w:after="60"/>
              <w:jc w:val="center"/>
              <w:rPr>
                <w:sz w:val="26"/>
                <w:szCs w:val="26"/>
              </w:rPr>
            </w:pPr>
            <w:r w:rsidRPr="00D430FD">
              <w:rPr>
                <w:sz w:val="26"/>
                <w:szCs w:val="26"/>
              </w:rPr>
              <w:t>2</w:t>
            </w:r>
          </w:p>
        </w:tc>
        <w:tc>
          <w:tcPr>
            <w:tcW w:w="1663" w:type="dxa"/>
            <w:tcBorders>
              <w:top w:val="nil"/>
              <w:left w:val="nil"/>
              <w:bottom w:val="single" w:sz="4" w:space="0" w:color="auto"/>
              <w:right w:val="single" w:sz="4" w:space="0" w:color="auto"/>
            </w:tcBorders>
            <w:shd w:val="clear" w:color="auto" w:fill="auto"/>
            <w:vAlign w:val="center"/>
            <w:hideMark/>
          </w:tcPr>
          <w:p w14:paraId="2CB7DCBE"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249C363F"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17D9E4D5"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1D2C7FF8"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4F361699" w14:textId="77777777" w:rsidR="009578A7" w:rsidRPr="00D430FD" w:rsidRDefault="009578A7" w:rsidP="001159BF">
            <w:pPr>
              <w:spacing w:before="60" w:after="60"/>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690DCCB0"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172655C"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1D3AF2A5" w14:textId="77777777" w:rsidTr="003A475C">
        <w:trPr>
          <w:trHeight w:val="315"/>
        </w:trPr>
        <w:tc>
          <w:tcPr>
            <w:tcW w:w="815" w:type="dxa"/>
            <w:tcBorders>
              <w:top w:val="nil"/>
              <w:left w:val="single" w:sz="4" w:space="0" w:color="auto"/>
              <w:bottom w:val="single" w:sz="4" w:space="0" w:color="auto"/>
              <w:right w:val="single" w:sz="4" w:space="0" w:color="auto"/>
            </w:tcBorders>
            <w:shd w:val="clear" w:color="auto" w:fill="auto"/>
            <w:vAlign w:val="center"/>
            <w:hideMark/>
          </w:tcPr>
          <w:p w14:paraId="2D9CDA61" w14:textId="77777777" w:rsidR="009578A7" w:rsidRPr="00D430FD" w:rsidRDefault="009578A7" w:rsidP="001159BF">
            <w:pPr>
              <w:spacing w:before="60" w:after="60"/>
              <w:jc w:val="center"/>
              <w:rPr>
                <w:sz w:val="26"/>
                <w:szCs w:val="26"/>
              </w:rPr>
            </w:pPr>
            <w:r w:rsidRPr="00D430FD">
              <w:rPr>
                <w:sz w:val="26"/>
                <w:szCs w:val="26"/>
              </w:rPr>
              <w:t>…</w:t>
            </w:r>
          </w:p>
        </w:tc>
        <w:tc>
          <w:tcPr>
            <w:tcW w:w="1663" w:type="dxa"/>
            <w:tcBorders>
              <w:top w:val="nil"/>
              <w:left w:val="nil"/>
              <w:bottom w:val="single" w:sz="4" w:space="0" w:color="auto"/>
              <w:right w:val="single" w:sz="4" w:space="0" w:color="auto"/>
            </w:tcBorders>
            <w:shd w:val="clear" w:color="auto" w:fill="auto"/>
            <w:vAlign w:val="center"/>
            <w:hideMark/>
          </w:tcPr>
          <w:p w14:paraId="75728AA9" w14:textId="77777777" w:rsidR="009578A7" w:rsidRPr="00D430FD" w:rsidRDefault="009578A7" w:rsidP="001159BF">
            <w:pPr>
              <w:spacing w:before="60" w:after="60"/>
              <w:jc w:val="center"/>
              <w:rPr>
                <w:sz w:val="26"/>
                <w:szCs w:val="26"/>
              </w:rPr>
            </w:pPr>
            <w:r w:rsidRPr="00D430FD">
              <w:rPr>
                <w:sz w:val="26"/>
                <w:szCs w:val="26"/>
              </w:rPr>
              <w:t> </w:t>
            </w:r>
          </w:p>
        </w:tc>
        <w:tc>
          <w:tcPr>
            <w:tcW w:w="996" w:type="dxa"/>
            <w:tcBorders>
              <w:top w:val="nil"/>
              <w:left w:val="nil"/>
              <w:bottom w:val="single" w:sz="4" w:space="0" w:color="auto"/>
              <w:right w:val="single" w:sz="4" w:space="0" w:color="auto"/>
            </w:tcBorders>
            <w:shd w:val="clear" w:color="auto" w:fill="auto"/>
            <w:vAlign w:val="center"/>
            <w:hideMark/>
          </w:tcPr>
          <w:p w14:paraId="463E63EA" w14:textId="77777777" w:rsidR="009578A7" w:rsidRPr="00D430FD" w:rsidRDefault="009578A7" w:rsidP="001159BF">
            <w:pPr>
              <w:spacing w:before="60" w:after="60"/>
              <w:jc w:val="center"/>
              <w:rPr>
                <w:sz w:val="26"/>
                <w:szCs w:val="26"/>
              </w:rPr>
            </w:pPr>
            <w:r w:rsidRPr="00D430FD">
              <w:rPr>
                <w:sz w:val="26"/>
                <w:szCs w:val="26"/>
              </w:rPr>
              <w:t> </w:t>
            </w:r>
          </w:p>
        </w:tc>
        <w:tc>
          <w:tcPr>
            <w:tcW w:w="1341" w:type="dxa"/>
            <w:tcBorders>
              <w:top w:val="nil"/>
              <w:left w:val="nil"/>
              <w:bottom w:val="single" w:sz="4" w:space="0" w:color="auto"/>
              <w:right w:val="single" w:sz="4" w:space="0" w:color="auto"/>
            </w:tcBorders>
            <w:shd w:val="clear" w:color="auto" w:fill="auto"/>
            <w:vAlign w:val="center"/>
            <w:hideMark/>
          </w:tcPr>
          <w:p w14:paraId="628BDED9" w14:textId="77777777" w:rsidR="009578A7" w:rsidRPr="00D430FD" w:rsidRDefault="009578A7" w:rsidP="001159BF">
            <w:pPr>
              <w:spacing w:before="60" w:after="60"/>
              <w:jc w:val="center"/>
              <w:rPr>
                <w:sz w:val="26"/>
                <w:szCs w:val="26"/>
              </w:rPr>
            </w:pPr>
            <w:r w:rsidRPr="00D430FD">
              <w:rPr>
                <w:sz w:val="26"/>
                <w:szCs w:val="26"/>
              </w:rPr>
              <w:t> </w:t>
            </w:r>
          </w:p>
        </w:tc>
        <w:tc>
          <w:tcPr>
            <w:tcW w:w="1090" w:type="dxa"/>
            <w:tcBorders>
              <w:top w:val="nil"/>
              <w:left w:val="nil"/>
              <w:bottom w:val="single" w:sz="4" w:space="0" w:color="auto"/>
              <w:right w:val="single" w:sz="4" w:space="0" w:color="auto"/>
            </w:tcBorders>
            <w:shd w:val="clear" w:color="auto" w:fill="auto"/>
            <w:vAlign w:val="center"/>
            <w:hideMark/>
          </w:tcPr>
          <w:p w14:paraId="2AF118AE" w14:textId="77777777" w:rsidR="009578A7" w:rsidRPr="00D430FD" w:rsidRDefault="009578A7" w:rsidP="001159BF">
            <w:pPr>
              <w:spacing w:before="60" w:after="60"/>
              <w:jc w:val="center"/>
              <w:rPr>
                <w:sz w:val="26"/>
                <w:szCs w:val="26"/>
              </w:rPr>
            </w:pPr>
            <w:r w:rsidRPr="00D430FD">
              <w:rPr>
                <w:sz w:val="26"/>
                <w:szCs w:val="26"/>
              </w:rPr>
              <w:t> </w:t>
            </w:r>
          </w:p>
        </w:tc>
        <w:tc>
          <w:tcPr>
            <w:tcW w:w="945" w:type="dxa"/>
            <w:tcBorders>
              <w:top w:val="nil"/>
              <w:left w:val="nil"/>
              <w:bottom w:val="single" w:sz="4" w:space="0" w:color="auto"/>
              <w:right w:val="single" w:sz="4" w:space="0" w:color="auto"/>
            </w:tcBorders>
            <w:shd w:val="clear" w:color="auto" w:fill="auto"/>
            <w:vAlign w:val="center"/>
            <w:hideMark/>
          </w:tcPr>
          <w:p w14:paraId="7E4C899F" w14:textId="77777777" w:rsidR="009578A7" w:rsidRPr="00D430FD" w:rsidRDefault="009578A7" w:rsidP="001159BF">
            <w:pPr>
              <w:spacing w:before="60" w:after="60"/>
              <w:jc w:val="center"/>
              <w:rPr>
                <w:sz w:val="26"/>
                <w:szCs w:val="26"/>
              </w:rPr>
            </w:pPr>
            <w:r w:rsidRPr="00D430FD">
              <w:rPr>
                <w:sz w:val="26"/>
                <w:szCs w:val="26"/>
              </w:rPr>
              <w:t> </w:t>
            </w:r>
          </w:p>
        </w:tc>
        <w:tc>
          <w:tcPr>
            <w:tcW w:w="1034" w:type="dxa"/>
            <w:tcBorders>
              <w:top w:val="nil"/>
              <w:left w:val="nil"/>
              <w:bottom w:val="single" w:sz="4" w:space="0" w:color="auto"/>
              <w:right w:val="single" w:sz="4" w:space="0" w:color="auto"/>
            </w:tcBorders>
            <w:shd w:val="clear" w:color="auto" w:fill="auto"/>
            <w:noWrap/>
            <w:vAlign w:val="bottom"/>
            <w:hideMark/>
          </w:tcPr>
          <w:p w14:paraId="5948A4BA" w14:textId="77777777" w:rsidR="009578A7" w:rsidRPr="00D430FD" w:rsidRDefault="009578A7" w:rsidP="001159BF">
            <w:pPr>
              <w:spacing w:before="60" w:after="60"/>
              <w:jc w:val="left"/>
              <w:rPr>
                <w:sz w:val="26"/>
                <w:szCs w:val="26"/>
              </w:rPr>
            </w:pPr>
            <w:r w:rsidRPr="00D430FD">
              <w:rPr>
                <w:sz w:val="26"/>
                <w:szCs w:val="26"/>
              </w:rPr>
              <w:t> </w:t>
            </w:r>
          </w:p>
        </w:tc>
        <w:tc>
          <w:tcPr>
            <w:tcW w:w="6552"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52E45919"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4EFB0C2C" w14:textId="77777777" w:rsidTr="003A475C">
        <w:trPr>
          <w:trHeight w:val="300"/>
        </w:trPr>
        <w:tc>
          <w:tcPr>
            <w:tcW w:w="815" w:type="dxa"/>
            <w:tcBorders>
              <w:top w:val="nil"/>
              <w:left w:val="nil"/>
              <w:bottom w:val="nil"/>
              <w:right w:val="nil"/>
            </w:tcBorders>
            <w:shd w:val="clear" w:color="auto" w:fill="auto"/>
            <w:noWrap/>
            <w:vAlign w:val="bottom"/>
            <w:hideMark/>
          </w:tcPr>
          <w:p w14:paraId="797B6041" w14:textId="77777777" w:rsidR="009578A7" w:rsidRPr="00D430FD" w:rsidRDefault="009578A7" w:rsidP="001159BF">
            <w:pPr>
              <w:spacing w:before="60" w:after="60"/>
              <w:jc w:val="left"/>
              <w:rPr>
                <w:sz w:val="26"/>
                <w:szCs w:val="26"/>
              </w:rPr>
            </w:pPr>
          </w:p>
        </w:tc>
        <w:tc>
          <w:tcPr>
            <w:tcW w:w="1663" w:type="dxa"/>
            <w:tcBorders>
              <w:top w:val="nil"/>
              <w:left w:val="nil"/>
              <w:bottom w:val="nil"/>
              <w:right w:val="nil"/>
            </w:tcBorders>
            <w:shd w:val="clear" w:color="auto" w:fill="auto"/>
            <w:noWrap/>
            <w:vAlign w:val="bottom"/>
            <w:hideMark/>
          </w:tcPr>
          <w:p w14:paraId="0D28A649" w14:textId="77777777" w:rsidR="009578A7" w:rsidRPr="00D430FD" w:rsidRDefault="009578A7" w:rsidP="001159BF">
            <w:pPr>
              <w:spacing w:before="60" w:after="60"/>
              <w:jc w:val="left"/>
              <w:rPr>
                <w:sz w:val="26"/>
                <w:szCs w:val="26"/>
              </w:rPr>
            </w:pPr>
          </w:p>
        </w:tc>
        <w:tc>
          <w:tcPr>
            <w:tcW w:w="996" w:type="dxa"/>
            <w:tcBorders>
              <w:top w:val="nil"/>
              <w:left w:val="nil"/>
              <w:bottom w:val="nil"/>
              <w:right w:val="nil"/>
            </w:tcBorders>
            <w:shd w:val="clear" w:color="auto" w:fill="auto"/>
            <w:noWrap/>
            <w:vAlign w:val="bottom"/>
            <w:hideMark/>
          </w:tcPr>
          <w:p w14:paraId="6B7FFDFB" w14:textId="77777777" w:rsidR="009578A7" w:rsidRPr="00D430FD" w:rsidRDefault="009578A7" w:rsidP="001159BF">
            <w:pPr>
              <w:spacing w:before="60" w:after="60"/>
              <w:jc w:val="left"/>
              <w:rPr>
                <w:sz w:val="26"/>
                <w:szCs w:val="26"/>
              </w:rPr>
            </w:pPr>
          </w:p>
        </w:tc>
        <w:tc>
          <w:tcPr>
            <w:tcW w:w="1341" w:type="dxa"/>
            <w:tcBorders>
              <w:top w:val="nil"/>
              <w:left w:val="nil"/>
              <w:bottom w:val="nil"/>
              <w:right w:val="nil"/>
            </w:tcBorders>
            <w:shd w:val="clear" w:color="auto" w:fill="auto"/>
            <w:noWrap/>
            <w:vAlign w:val="bottom"/>
            <w:hideMark/>
          </w:tcPr>
          <w:p w14:paraId="283F809E" w14:textId="77777777" w:rsidR="009578A7" w:rsidRPr="00D430FD" w:rsidRDefault="009578A7" w:rsidP="001159BF">
            <w:pPr>
              <w:spacing w:before="60" w:after="60"/>
              <w:jc w:val="left"/>
              <w:rPr>
                <w:sz w:val="26"/>
                <w:szCs w:val="26"/>
              </w:rPr>
            </w:pPr>
          </w:p>
        </w:tc>
        <w:tc>
          <w:tcPr>
            <w:tcW w:w="1090" w:type="dxa"/>
            <w:tcBorders>
              <w:top w:val="nil"/>
              <w:left w:val="nil"/>
              <w:bottom w:val="nil"/>
              <w:right w:val="nil"/>
            </w:tcBorders>
            <w:shd w:val="clear" w:color="auto" w:fill="auto"/>
            <w:noWrap/>
            <w:vAlign w:val="bottom"/>
            <w:hideMark/>
          </w:tcPr>
          <w:p w14:paraId="2735FFBF" w14:textId="77777777" w:rsidR="009578A7" w:rsidRPr="00D430FD" w:rsidRDefault="009578A7" w:rsidP="001159BF">
            <w:pPr>
              <w:spacing w:before="60" w:after="60"/>
              <w:jc w:val="left"/>
              <w:rPr>
                <w:sz w:val="26"/>
                <w:szCs w:val="26"/>
              </w:rPr>
            </w:pPr>
          </w:p>
        </w:tc>
        <w:tc>
          <w:tcPr>
            <w:tcW w:w="945" w:type="dxa"/>
            <w:tcBorders>
              <w:top w:val="nil"/>
              <w:left w:val="nil"/>
              <w:bottom w:val="nil"/>
              <w:right w:val="nil"/>
            </w:tcBorders>
            <w:shd w:val="clear" w:color="auto" w:fill="auto"/>
            <w:noWrap/>
            <w:vAlign w:val="bottom"/>
            <w:hideMark/>
          </w:tcPr>
          <w:p w14:paraId="5DA10DC3"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0699E7B5" w14:textId="77777777" w:rsidR="009578A7" w:rsidRPr="00D430FD" w:rsidRDefault="009578A7" w:rsidP="001159BF">
            <w:pPr>
              <w:spacing w:before="60" w:after="60"/>
              <w:jc w:val="left"/>
              <w:rPr>
                <w:sz w:val="26"/>
                <w:szCs w:val="26"/>
              </w:rPr>
            </w:pPr>
          </w:p>
        </w:tc>
        <w:tc>
          <w:tcPr>
            <w:tcW w:w="1034" w:type="dxa"/>
            <w:tcBorders>
              <w:top w:val="nil"/>
              <w:left w:val="nil"/>
              <w:bottom w:val="nil"/>
              <w:right w:val="nil"/>
            </w:tcBorders>
            <w:shd w:val="clear" w:color="auto" w:fill="auto"/>
            <w:noWrap/>
            <w:vAlign w:val="bottom"/>
            <w:hideMark/>
          </w:tcPr>
          <w:p w14:paraId="595AB384" w14:textId="77777777" w:rsidR="009578A7" w:rsidRPr="00D430FD" w:rsidRDefault="009578A7" w:rsidP="001159BF">
            <w:pPr>
              <w:spacing w:before="60" w:after="60"/>
              <w:jc w:val="left"/>
              <w:rPr>
                <w:sz w:val="26"/>
                <w:szCs w:val="26"/>
              </w:rPr>
            </w:pPr>
          </w:p>
        </w:tc>
        <w:tc>
          <w:tcPr>
            <w:tcW w:w="1327" w:type="dxa"/>
            <w:tcBorders>
              <w:top w:val="nil"/>
              <w:left w:val="nil"/>
              <w:bottom w:val="nil"/>
              <w:right w:val="nil"/>
            </w:tcBorders>
            <w:shd w:val="clear" w:color="auto" w:fill="auto"/>
            <w:noWrap/>
            <w:vAlign w:val="bottom"/>
            <w:hideMark/>
          </w:tcPr>
          <w:p w14:paraId="07A5A19A" w14:textId="77777777" w:rsidR="009578A7" w:rsidRPr="00D430FD" w:rsidRDefault="009578A7" w:rsidP="001159BF">
            <w:pPr>
              <w:spacing w:before="60" w:after="60"/>
              <w:jc w:val="left"/>
              <w:rPr>
                <w:sz w:val="26"/>
                <w:szCs w:val="26"/>
              </w:rPr>
            </w:pPr>
          </w:p>
        </w:tc>
        <w:tc>
          <w:tcPr>
            <w:tcW w:w="1958" w:type="dxa"/>
            <w:tcBorders>
              <w:top w:val="nil"/>
              <w:left w:val="nil"/>
              <w:bottom w:val="nil"/>
              <w:right w:val="nil"/>
            </w:tcBorders>
            <w:shd w:val="clear" w:color="auto" w:fill="auto"/>
            <w:noWrap/>
            <w:vAlign w:val="bottom"/>
            <w:hideMark/>
          </w:tcPr>
          <w:p w14:paraId="783551D5" w14:textId="77777777" w:rsidR="009578A7" w:rsidRPr="00D430FD" w:rsidRDefault="009578A7" w:rsidP="001159BF">
            <w:pPr>
              <w:spacing w:before="60" w:after="60"/>
              <w:jc w:val="left"/>
              <w:rPr>
                <w:sz w:val="26"/>
                <w:szCs w:val="26"/>
              </w:rPr>
            </w:pPr>
          </w:p>
        </w:tc>
        <w:tc>
          <w:tcPr>
            <w:tcW w:w="2233" w:type="dxa"/>
            <w:tcBorders>
              <w:top w:val="nil"/>
              <w:left w:val="nil"/>
              <w:bottom w:val="nil"/>
              <w:right w:val="nil"/>
            </w:tcBorders>
            <w:shd w:val="clear" w:color="auto" w:fill="auto"/>
            <w:noWrap/>
            <w:vAlign w:val="bottom"/>
            <w:hideMark/>
          </w:tcPr>
          <w:p w14:paraId="30913DC2" w14:textId="77777777" w:rsidR="009578A7" w:rsidRPr="00D430FD" w:rsidRDefault="009578A7" w:rsidP="001159BF">
            <w:pPr>
              <w:spacing w:before="60" w:after="60"/>
              <w:jc w:val="left"/>
              <w:rPr>
                <w:sz w:val="26"/>
                <w:szCs w:val="26"/>
              </w:rPr>
            </w:pPr>
          </w:p>
        </w:tc>
      </w:tr>
    </w:tbl>
    <w:p w14:paraId="100EE5E1"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12 (Webform trên Hệ thống)</w:t>
      </w:r>
    </w:p>
    <w:tbl>
      <w:tblPr>
        <w:tblW w:w="14736" w:type="dxa"/>
        <w:tblInd w:w="108" w:type="dxa"/>
        <w:tblLook w:val="04A0" w:firstRow="1" w:lastRow="0" w:firstColumn="1" w:lastColumn="0" w:noHBand="0" w:noVBand="1"/>
      </w:tblPr>
      <w:tblGrid>
        <w:gridCol w:w="751"/>
        <w:gridCol w:w="29"/>
        <w:gridCol w:w="937"/>
        <w:gridCol w:w="67"/>
        <w:gridCol w:w="768"/>
        <w:gridCol w:w="1350"/>
        <w:gridCol w:w="1343"/>
        <w:gridCol w:w="1055"/>
        <w:gridCol w:w="1213"/>
        <w:gridCol w:w="532"/>
        <w:gridCol w:w="1169"/>
        <w:gridCol w:w="392"/>
        <w:gridCol w:w="1202"/>
        <w:gridCol w:w="43"/>
        <w:gridCol w:w="1613"/>
        <w:gridCol w:w="731"/>
        <w:gridCol w:w="1541"/>
      </w:tblGrid>
      <w:tr w:rsidR="00D430FD" w:rsidRPr="00D430FD" w14:paraId="5520B572" w14:textId="77777777" w:rsidTr="003A475C">
        <w:trPr>
          <w:trHeight w:val="1005"/>
        </w:trPr>
        <w:tc>
          <w:tcPr>
            <w:tcW w:w="14736" w:type="dxa"/>
            <w:gridSpan w:val="17"/>
            <w:tcBorders>
              <w:top w:val="nil"/>
              <w:left w:val="nil"/>
              <w:bottom w:val="nil"/>
              <w:right w:val="nil"/>
            </w:tcBorders>
            <w:shd w:val="clear" w:color="auto" w:fill="auto"/>
            <w:noWrap/>
            <w:vAlign w:val="center"/>
            <w:hideMark/>
          </w:tcPr>
          <w:p w14:paraId="26959FD0" w14:textId="77777777" w:rsidR="009578A7" w:rsidRPr="00D430FD" w:rsidRDefault="009578A7" w:rsidP="001159BF">
            <w:pPr>
              <w:spacing w:before="60" w:after="60"/>
              <w:jc w:val="center"/>
              <w:rPr>
                <w:b/>
                <w:bCs/>
                <w:sz w:val="26"/>
                <w:szCs w:val="26"/>
              </w:rPr>
            </w:pPr>
            <w:bookmarkStart w:id="145" w:name="RANGE!A1:I13"/>
            <w:r w:rsidRPr="00D430FD">
              <w:rPr>
                <w:b/>
                <w:bCs/>
                <w:sz w:val="26"/>
                <w:szCs w:val="26"/>
              </w:rPr>
              <w:t xml:space="preserve">HỢP ĐỒNG KHÔNG HOÀN THÀNH TRONG QUÁ KHỨ </w:t>
            </w:r>
            <w:r w:rsidRPr="00D430FD">
              <w:rPr>
                <w:sz w:val="26"/>
                <w:szCs w:val="26"/>
                <w:vertAlign w:val="superscript"/>
              </w:rPr>
              <w:t>(1)</w:t>
            </w:r>
            <w:bookmarkEnd w:id="145"/>
          </w:p>
        </w:tc>
      </w:tr>
      <w:tr w:rsidR="00D430FD" w:rsidRPr="00D430FD" w14:paraId="40CFEB8E" w14:textId="77777777" w:rsidTr="003A475C">
        <w:trPr>
          <w:trHeight w:val="375"/>
        </w:trPr>
        <w:tc>
          <w:tcPr>
            <w:tcW w:w="780" w:type="dxa"/>
            <w:gridSpan w:val="2"/>
            <w:tcBorders>
              <w:top w:val="nil"/>
              <w:left w:val="nil"/>
              <w:bottom w:val="nil"/>
              <w:right w:val="nil"/>
            </w:tcBorders>
            <w:shd w:val="clear" w:color="auto" w:fill="auto"/>
            <w:noWrap/>
            <w:vAlign w:val="bottom"/>
            <w:hideMark/>
          </w:tcPr>
          <w:p w14:paraId="62DDA9CF" w14:textId="77777777" w:rsidR="009578A7" w:rsidRPr="00D430FD" w:rsidRDefault="009578A7" w:rsidP="001159BF">
            <w:pPr>
              <w:spacing w:before="60" w:after="60"/>
              <w:jc w:val="left"/>
              <w:rPr>
                <w:sz w:val="26"/>
                <w:szCs w:val="26"/>
              </w:rPr>
            </w:pPr>
          </w:p>
        </w:tc>
        <w:tc>
          <w:tcPr>
            <w:tcW w:w="1004" w:type="dxa"/>
            <w:gridSpan w:val="2"/>
            <w:tcBorders>
              <w:top w:val="nil"/>
              <w:left w:val="nil"/>
              <w:bottom w:val="nil"/>
              <w:right w:val="nil"/>
            </w:tcBorders>
            <w:shd w:val="clear" w:color="auto" w:fill="auto"/>
            <w:noWrap/>
            <w:vAlign w:val="bottom"/>
            <w:hideMark/>
          </w:tcPr>
          <w:p w14:paraId="6CC84A68" w14:textId="77777777" w:rsidR="009578A7" w:rsidRPr="00D430FD" w:rsidRDefault="009578A7" w:rsidP="001159BF">
            <w:pPr>
              <w:spacing w:before="60" w:after="60"/>
              <w:jc w:val="left"/>
              <w:rPr>
                <w:sz w:val="26"/>
                <w:szCs w:val="26"/>
              </w:rPr>
            </w:pPr>
          </w:p>
        </w:tc>
        <w:tc>
          <w:tcPr>
            <w:tcW w:w="2118" w:type="dxa"/>
            <w:gridSpan w:val="2"/>
            <w:tcBorders>
              <w:top w:val="nil"/>
              <w:left w:val="nil"/>
              <w:bottom w:val="nil"/>
              <w:right w:val="nil"/>
            </w:tcBorders>
            <w:shd w:val="clear" w:color="auto" w:fill="auto"/>
            <w:noWrap/>
            <w:vAlign w:val="bottom"/>
            <w:hideMark/>
          </w:tcPr>
          <w:p w14:paraId="5ADB5A50" w14:textId="77777777" w:rsidR="009578A7" w:rsidRPr="00D430FD" w:rsidRDefault="009578A7" w:rsidP="001159BF">
            <w:pPr>
              <w:spacing w:before="60" w:after="60"/>
              <w:jc w:val="left"/>
              <w:rPr>
                <w:sz w:val="26"/>
                <w:szCs w:val="26"/>
              </w:rPr>
            </w:pPr>
          </w:p>
        </w:tc>
        <w:tc>
          <w:tcPr>
            <w:tcW w:w="2398" w:type="dxa"/>
            <w:gridSpan w:val="2"/>
            <w:tcBorders>
              <w:top w:val="nil"/>
              <w:left w:val="nil"/>
              <w:bottom w:val="nil"/>
              <w:right w:val="nil"/>
            </w:tcBorders>
            <w:shd w:val="clear" w:color="auto" w:fill="auto"/>
            <w:noWrap/>
            <w:vAlign w:val="bottom"/>
            <w:hideMark/>
          </w:tcPr>
          <w:p w14:paraId="2C248382" w14:textId="77777777" w:rsidR="009578A7" w:rsidRPr="00D430FD" w:rsidRDefault="009578A7" w:rsidP="001159BF">
            <w:pPr>
              <w:spacing w:before="60" w:after="60"/>
              <w:jc w:val="left"/>
              <w:rPr>
                <w:sz w:val="26"/>
                <w:szCs w:val="26"/>
              </w:rPr>
            </w:pPr>
          </w:p>
        </w:tc>
        <w:tc>
          <w:tcPr>
            <w:tcW w:w="1745" w:type="dxa"/>
            <w:gridSpan w:val="2"/>
            <w:tcBorders>
              <w:top w:val="nil"/>
              <w:left w:val="nil"/>
              <w:bottom w:val="nil"/>
              <w:right w:val="nil"/>
            </w:tcBorders>
            <w:shd w:val="clear" w:color="auto" w:fill="auto"/>
            <w:noWrap/>
            <w:vAlign w:val="bottom"/>
            <w:hideMark/>
          </w:tcPr>
          <w:p w14:paraId="0FD5E0E8" w14:textId="77777777" w:rsidR="009578A7" w:rsidRPr="00D430FD" w:rsidRDefault="009578A7" w:rsidP="001159BF">
            <w:pPr>
              <w:spacing w:before="60" w:after="60"/>
              <w:jc w:val="left"/>
              <w:rPr>
                <w:sz w:val="26"/>
                <w:szCs w:val="26"/>
              </w:rPr>
            </w:pPr>
          </w:p>
        </w:tc>
        <w:tc>
          <w:tcPr>
            <w:tcW w:w="1561" w:type="dxa"/>
            <w:gridSpan w:val="2"/>
            <w:tcBorders>
              <w:top w:val="nil"/>
              <w:left w:val="nil"/>
              <w:bottom w:val="nil"/>
              <w:right w:val="nil"/>
            </w:tcBorders>
            <w:shd w:val="clear" w:color="auto" w:fill="auto"/>
            <w:noWrap/>
            <w:vAlign w:val="bottom"/>
            <w:hideMark/>
          </w:tcPr>
          <w:p w14:paraId="1B21CD1F" w14:textId="77777777" w:rsidR="009578A7" w:rsidRPr="00D430FD" w:rsidRDefault="009578A7" w:rsidP="001159BF">
            <w:pPr>
              <w:spacing w:before="60" w:after="60"/>
              <w:jc w:val="left"/>
              <w:rPr>
                <w:sz w:val="26"/>
                <w:szCs w:val="26"/>
              </w:rPr>
            </w:pPr>
          </w:p>
        </w:tc>
        <w:tc>
          <w:tcPr>
            <w:tcW w:w="1202" w:type="dxa"/>
            <w:tcBorders>
              <w:top w:val="nil"/>
              <w:left w:val="nil"/>
              <w:bottom w:val="nil"/>
              <w:right w:val="nil"/>
            </w:tcBorders>
            <w:shd w:val="clear" w:color="auto" w:fill="auto"/>
            <w:noWrap/>
            <w:vAlign w:val="bottom"/>
            <w:hideMark/>
          </w:tcPr>
          <w:p w14:paraId="7AC6D182" w14:textId="77777777" w:rsidR="009578A7" w:rsidRPr="00D430FD" w:rsidRDefault="009578A7" w:rsidP="001159BF">
            <w:pPr>
              <w:spacing w:before="60" w:after="60"/>
              <w:jc w:val="left"/>
              <w:rPr>
                <w:sz w:val="26"/>
                <w:szCs w:val="26"/>
              </w:rPr>
            </w:pPr>
          </w:p>
        </w:tc>
        <w:tc>
          <w:tcPr>
            <w:tcW w:w="2387" w:type="dxa"/>
            <w:gridSpan w:val="3"/>
            <w:tcBorders>
              <w:top w:val="nil"/>
              <w:left w:val="nil"/>
              <w:bottom w:val="nil"/>
              <w:right w:val="nil"/>
            </w:tcBorders>
            <w:shd w:val="clear" w:color="auto" w:fill="auto"/>
            <w:noWrap/>
            <w:vAlign w:val="bottom"/>
            <w:hideMark/>
          </w:tcPr>
          <w:p w14:paraId="386071B9" w14:textId="77777777" w:rsidR="009578A7" w:rsidRPr="00D430FD" w:rsidRDefault="009578A7" w:rsidP="001159BF">
            <w:pPr>
              <w:spacing w:before="60" w:after="60"/>
              <w:jc w:val="left"/>
              <w:rPr>
                <w:sz w:val="26"/>
                <w:szCs w:val="26"/>
              </w:rPr>
            </w:pPr>
          </w:p>
        </w:tc>
        <w:tc>
          <w:tcPr>
            <w:tcW w:w="1541" w:type="dxa"/>
            <w:tcBorders>
              <w:top w:val="nil"/>
              <w:left w:val="nil"/>
              <w:bottom w:val="nil"/>
              <w:right w:val="nil"/>
            </w:tcBorders>
            <w:shd w:val="clear" w:color="auto" w:fill="auto"/>
            <w:noWrap/>
            <w:vAlign w:val="bottom"/>
            <w:hideMark/>
          </w:tcPr>
          <w:p w14:paraId="66F785AB" w14:textId="77777777" w:rsidR="009578A7" w:rsidRPr="00D430FD" w:rsidRDefault="009578A7" w:rsidP="001159BF">
            <w:pPr>
              <w:spacing w:before="60" w:after="60"/>
              <w:jc w:val="left"/>
              <w:rPr>
                <w:sz w:val="26"/>
                <w:szCs w:val="26"/>
              </w:rPr>
            </w:pPr>
          </w:p>
        </w:tc>
      </w:tr>
      <w:tr w:rsidR="00D430FD" w:rsidRPr="00D430FD" w14:paraId="3F027476" w14:textId="77777777" w:rsidTr="003A475C">
        <w:trPr>
          <w:trHeight w:val="315"/>
        </w:trPr>
        <w:tc>
          <w:tcPr>
            <w:tcW w:w="14736" w:type="dxa"/>
            <w:gridSpan w:val="17"/>
            <w:tcBorders>
              <w:top w:val="nil"/>
              <w:left w:val="nil"/>
              <w:bottom w:val="nil"/>
              <w:right w:val="nil"/>
            </w:tcBorders>
            <w:shd w:val="clear" w:color="auto" w:fill="auto"/>
            <w:vAlign w:val="center"/>
            <w:hideMark/>
          </w:tcPr>
          <w:p w14:paraId="038C78C9" w14:textId="77777777" w:rsidR="009578A7" w:rsidRPr="00D430FD" w:rsidRDefault="009578A7" w:rsidP="001159BF">
            <w:pPr>
              <w:spacing w:before="60" w:after="60"/>
              <w:ind w:firstLine="601"/>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khứ</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Chương</w:t>
            </w:r>
            <w:proofErr w:type="spellEnd"/>
            <w:r w:rsidRPr="00D430FD">
              <w:rPr>
                <w:sz w:val="26"/>
                <w:szCs w:val="26"/>
              </w:rPr>
              <w:t xml:space="preserve"> III.</w:t>
            </w:r>
          </w:p>
        </w:tc>
      </w:tr>
      <w:tr w:rsidR="00D430FD" w:rsidRPr="00D430FD" w14:paraId="51AFF10C" w14:textId="77777777" w:rsidTr="003A475C">
        <w:trPr>
          <w:trHeight w:val="720"/>
        </w:trPr>
        <w:tc>
          <w:tcPr>
            <w:tcW w:w="14736" w:type="dxa"/>
            <w:gridSpan w:val="17"/>
            <w:tcBorders>
              <w:top w:val="nil"/>
              <w:left w:val="nil"/>
              <w:bottom w:val="nil"/>
              <w:right w:val="nil"/>
            </w:tcBorders>
            <w:shd w:val="clear" w:color="auto" w:fill="auto"/>
            <w:vAlign w:val="center"/>
            <w:hideMark/>
          </w:tcPr>
          <w:p w14:paraId="5C3AAA9B"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nhưng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1 </w:t>
            </w:r>
            <w:proofErr w:type="spellStart"/>
            <w:r w:rsidRPr="00D430FD">
              <w:rPr>
                <w:sz w:val="26"/>
                <w:szCs w:val="26"/>
              </w:rPr>
              <w:t>tháng</w:t>
            </w:r>
            <w:proofErr w:type="spellEnd"/>
            <w:r w:rsidRPr="00D430FD">
              <w:rPr>
                <w:sz w:val="26"/>
                <w:szCs w:val="26"/>
              </w:rPr>
              <w:t xml:space="preserve"> 1 </w:t>
            </w:r>
            <w:proofErr w:type="spellStart"/>
            <w:r w:rsidRPr="00D430FD">
              <w:rPr>
                <w:sz w:val="26"/>
                <w:szCs w:val="26"/>
              </w:rPr>
              <w:t>năm</w:t>
            </w:r>
            <w:proofErr w:type="spellEnd"/>
            <w:r w:rsidRPr="00D430FD">
              <w:rPr>
                <w:sz w:val="26"/>
                <w:szCs w:val="26"/>
              </w:rPr>
              <w:t xml:space="preserve">__ </w:t>
            </w:r>
            <w:r w:rsidRPr="00D430FD">
              <w:rPr>
                <w:i/>
                <w:iCs/>
                <w:sz w:val="26"/>
                <w:szCs w:val="26"/>
              </w:rPr>
              <w:t>[</w:t>
            </w:r>
            <w:proofErr w:type="spellStart"/>
            <w:r w:rsidRPr="00D430FD">
              <w:rPr>
                <w:i/>
                <w:iCs/>
                <w:sz w:val="26"/>
                <w:szCs w:val="26"/>
              </w:rPr>
              <w:t>trích</w:t>
            </w:r>
            <w:proofErr w:type="spellEnd"/>
            <w:r w:rsidRPr="00D430FD">
              <w:rPr>
                <w:i/>
                <w:iCs/>
                <w:sz w:val="26"/>
                <w:szCs w:val="26"/>
              </w:rPr>
              <w:t xml:space="preserve"> </w:t>
            </w:r>
            <w:proofErr w:type="spellStart"/>
            <w:r w:rsidRPr="00D430FD">
              <w:rPr>
                <w:i/>
                <w:iCs/>
                <w:sz w:val="26"/>
                <w:szCs w:val="26"/>
              </w:rPr>
              <w:t>xuất</w:t>
            </w:r>
            <w:proofErr w:type="spellEnd"/>
            <w:r w:rsidRPr="00D430FD">
              <w:rPr>
                <w:i/>
                <w:iCs/>
                <w:sz w:val="26"/>
                <w:szCs w:val="26"/>
              </w:rPr>
              <w:t xml:space="preserve"> </w:t>
            </w:r>
            <w:proofErr w:type="spellStart"/>
            <w:r w:rsidRPr="00D430FD">
              <w:rPr>
                <w:i/>
                <w:iCs/>
                <w:sz w:val="26"/>
                <w:szCs w:val="26"/>
              </w:rPr>
              <w:t>từ</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03]</w:t>
            </w:r>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chí</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1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2.1 </w:t>
            </w:r>
            <w:proofErr w:type="spellStart"/>
            <w:r w:rsidRPr="00D430FD">
              <w:rPr>
                <w:sz w:val="26"/>
                <w:szCs w:val="26"/>
              </w:rPr>
              <w:t>Chương</w:t>
            </w:r>
            <w:proofErr w:type="spellEnd"/>
            <w:r w:rsidRPr="00D430FD">
              <w:rPr>
                <w:sz w:val="26"/>
                <w:szCs w:val="26"/>
              </w:rPr>
              <w:t xml:space="preserve"> III. </w:t>
            </w:r>
          </w:p>
        </w:tc>
      </w:tr>
      <w:tr w:rsidR="00D430FD" w:rsidRPr="00D430FD" w14:paraId="73163D74" w14:textId="77777777" w:rsidTr="003A475C">
        <w:trPr>
          <w:trHeight w:val="690"/>
        </w:trPr>
        <w:tc>
          <w:tcPr>
            <w:tcW w:w="14736" w:type="dxa"/>
            <w:gridSpan w:val="17"/>
            <w:tcBorders>
              <w:top w:val="nil"/>
              <w:left w:val="nil"/>
              <w:bottom w:val="nil"/>
              <w:right w:val="nil"/>
            </w:tcBorders>
            <w:shd w:val="clear" w:color="auto" w:fill="auto"/>
            <w:vAlign w:val="center"/>
            <w:hideMark/>
          </w:tcPr>
          <w:p w14:paraId="65BF330C" w14:textId="77777777" w:rsidR="009578A7" w:rsidRPr="00D430FD" w:rsidRDefault="009578A7" w:rsidP="001159BF">
            <w:pPr>
              <w:spacing w:before="60" w:after="60"/>
              <w:ind w:firstLine="601"/>
              <w:rPr>
                <w:sz w:val="26"/>
                <w:szCs w:val="26"/>
              </w:rPr>
            </w:pPr>
            <w:r w:rsidRPr="00D430FD">
              <w:rPr>
                <w:rFonts w:eastAsia="MS Mincho"/>
                <w:spacing w:val="-2"/>
                <w:sz w:val="26"/>
                <w:szCs w:val="26"/>
              </w:rPr>
              <w:sym w:font="Wingdings" w:char="F0A8"/>
            </w:r>
            <w:r w:rsidRPr="00D430FD">
              <w:rPr>
                <w:rFonts w:eastAsia="MS Mincho"/>
                <w:spacing w:val="-2"/>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nhưng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1 </w:t>
            </w:r>
            <w:proofErr w:type="spellStart"/>
            <w:r w:rsidRPr="00D430FD">
              <w:rPr>
                <w:sz w:val="26"/>
                <w:szCs w:val="26"/>
              </w:rPr>
              <w:t>tháng</w:t>
            </w:r>
            <w:proofErr w:type="spellEnd"/>
            <w:r w:rsidRPr="00D430FD">
              <w:rPr>
                <w:sz w:val="26"/>
                <w:szCs w:val="26"/>
              </w:rPr>
              <w:t xml:space="preserve"> 1 </w:t>
            </w:r>
            <w:proofErr w:type="spellStart"/>
            <w:r w:rsidRPr="00D430FD">
              <w:rPr>
                <w:sz w:val="26"/>
                <w:szCs w:val="26"/>
              </w:rPr>
              <w:t>năm</w:t>
            </w:r>
            <w:proofErr w:type="spellEnd"/>
            <w:r w:rsidRPr="00D430FD">
              <w:rPr>
                <w:sz w:val="26"/>
                <w:szCs w:val="26"/>
              </w:rPr>
              <w:t>___</w:t>
            </w:r>
            <w:r w:rsidRPr="00D430FD">
              <w:rPr>
                <w:i/>
                <w:iCs/>
                <w:sz w:val="26"/>
                <w:szCs w:val="26"/>
              </w:rPr>
              <w:t xml:space="preserve"> [</w:t>
            </w:r>
            <w:proofErr w:type="spellStart"/>
            <w:r w:rsidRPr="00D430FD">
              <w:rPr>
                <w:i/>
                <w:iCs/>
                <w:sz w:val="26"/>
                <w:szCs w:val="26"/>
              </w:rPr>
              <w:t>trích</w:t>
            </w:r>
            <w:proofErr w:type="spellEnd"/>
            <w:r w:rsidRPr="00D430FD">
              <w:rPr>
                <w:i/>
                <w:iCs/>
                <w:sz w:val="26"/>
                <w:szCs w:val="26"/>
              </w:rPr>
              <w:t xml:space="preserve"> </w:t>
            </w:r>
            <w:proofErr w:type="spellStart"/>
            <w:r w:rsidRPr="00D430FD">
              <w:rPr>
                <w:i/>
                <w:iCs/>
                <w:sz w:val="26"/>
                <w:szCs w:val="26"/>
              </w:rPr>
              <w:t>xuất</w:t>
            </w:r>
            <w:proofErr w:type="spellEnd"/>
            <w:r w:rsidRPr="00D430FD">
              <w:rPr>
                <w:i/>
                <w:iCs/>
                <w:sz w:val="26"/>
                <w:szCs w:val="26"/>
              </w:rPr>
              <w:t xml:space="preserve"> </w:t>
            </w:r>
            <w:proofErr w:type="spellStart"/>
            <w:r w:rsidRPr="00D430FD">
              <w:rPr>
                <w:i/>
                <w:iCs/>
                <w:sz w:val="26"/>
                <w:szCs w:val="26"/>
              </w:rPr>
              <w:t>từ</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03]</w:t>
            </w:r>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chí</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1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2.1 </w:t>
            </w:r>
            <w:proofErr w:type="spellStart"/>
            <w:r w:rsidRPr="00D430FD">
              <w:rPr>
                <w:sz w:val="26"/>
                <w:szCs w:val="26"/>
              </w:rPr>
              <w:t>Chương</w:t>
            </w:r>
            <w:proofErr w:type="spellEnd"/>
            <w:r w:rsidRPr="00D430FD">
              <w:rPr>
                <w:sz w:val="26"/>
                <w:szCs w:val="26"/>
              </w:rPr>
              <w:t xml:space="preserve"> III.</w:t>
            </w:r>
          </w:p>
        </w:tc>
      </w:tr>
      <w:tr w:rsidR="00D430FD" w:rsidRPr="00D430FD" w14:paraId="3BCE95E3" w14:textId="77777777" w:rsidTr="003A475C">
        <w:trPr>
          <w:trHeight w:val="315"/>
        </w:trPr>
        <w:tc>
          <w:tcPr>
            <w:tcW w:w="780" w:type="dxa"/>
            <w:gridSpan w:val="2"/>
            <w:tcBorders>
              <w:top w:val="nil"/>
              <w:left w:val="nil"/>
              <w:bottom w:val="single" w:sz="4" w:space="0" w:color="auto"/>
              <w:right w:val="nil"/>
            </w:tcBorders>
            <w:shd w:val="clear" w:color="auto" w:fill="auto"/>
            <w:vAlign w:val="center"/>
            <w:hideMark/>
          </w:tcPr>
          <w:p w14:paraId="37409323" w14:textId="77777777" w:rsidR="009578A7" w:rsidRPr="00D430FD" w:rsidRDefault="009578A7" w:rsidP="001159BF">
            <w:pPr>
              <w:spacing w:before="60" w:after="60"/>
              <w:rPr>
                <w:sz w:val="26"/>
                <w:szCs w:val="26"/>
              </w:rPr>
            </w:pPr>
            <w:r w:rsidRPr="00D430FD">
              <w:rPr>
                <w:sz w:val="26"/>
                <w:szCs w:val="26"/>
              </w:rPr>
              <w:t> </w:t>
            </w:r>
          </w:p>
        </w:tc>
        <w:tc>
          <w:tcPr>
            <w:tcW w:w="1004" w:type="dxa"/>
            <w:gridSpan w:val="2"/>
            <w:tcBorders>
              <w:top w:val="nil"/>
              <w:left w:val="nil"/>
              <w:bottom w:val="single" w:sz="4" w:space="0" w:color="auto"/>
              <w:right w:val="nil"/>
            </w:tcBorders>
            <w:shd w:val="clear" w:color="auto" w:fill="auto"/>
            <w:vAlign w:val="center"/>
            <w:hideMark/>
          </w:tcPr>
          <w:p w14:paraId="43597344" w14:textId="77777777" w:rsidR="009578A7" w:rsidRPr="00D430FD" w:rsidRDefault="009578A7" w:rsidP="001159BF">
            <w:pPr>
              <w:spacing w:before="60" w:after="60"/>
              <w:rPr>
                <w:sz w:val="26"/>
                <w:szCs w:val="26"/>
              </w:rPr>
            </w:pPr>
            <w:r w:rsidRPr="00D430FD">
              <w:rPr>
                <w:sz w:val="26"/>
                <w:szCs w:val="26"/>
              </w:rPr>
              <w:t> </w:t>
            </w:r>
          </w:p>
        </w:tc>
        <w:tc>
          <w:tcPr>
            <w:tcW w:w="2118" w:type="dxa"/>
            <w:gridSpan w:val="2"/>
            <w:tcBorders>
              <w:top w:val="nil"/>
              <w:left w:val="nil"/>
              <w:bottom w:val="single" w:sz="4" w:space="0" w:color="auto"/>
              <w:right w:val="nil"/>
            </w:tcBorders>
            <w:shd w:val="clear" w:color="auto" w:fill="auto"/>
            <w:vAlign w:val="center"/>
            <w:hideMark/>
          </w:tcPr>
          <w:p w14:paraId="59A7D177" w14:textId="77777777" w:rsidR="009578A7" w:rsidRPr="00D430FD" w:rsidRDefault="009578A7" w:rsidP="001159BF">
            <w:pPr>
              <w:spacing w:before="60" w:after="60"/>
              <w:rPr>
                <w:sz w:val="26"/>
                <w:szCs w:val="26"/>
              </w:rPr>
            </w:pPr>
            <w:r w:rsidRPr="00D430FD">
              <w:rPr>
                <w:sz w:val="26"/>
                <w:szCs w:val="26"/>
              </w:rPr>
              <w:t> </w:t>
            </w:r>
          </w:p>
        </w:tc>
        <w:tc>
          <w:tcPr>
            <w:tcW w:w="2398" w:type="dxa"/>
            <w:gridSpan w:val="2"/>
            <w:tcBorders>
              <w:top w:val="nil"/>
              <w:left w:val="nil"/>
              <w:bottom w:val="single" w:sz="4" w:space="0" w:color="auto"/>
              <w:right w:val="nil"/>
            </w:tcBorders>
            <w:shd w:val="clear" w:color="auto" w:fill="auto"/>
            <w:vAlign w:val="center"/>
            <w:hideMark/>
          </w:tcPr>
          <w:p w14:paraId="161BB34D" w14:textId="77777777" w:rsidR="009578A7" w:rsidRPr="00D430FD" w:rsidRDefault="009578A7" w:rsidP="001159BF">
            <w:pPr>
              <w:spacing w:before="60" w:after="60"/>
              <w:rPr>
                <w:sz w:val="26"/>
                <w:szCs w:val="26"/>
              </w:rPr>
            </w:pPr>
            <w:r w:rsidRPr="00D430FD">
              <w:rPr>
                <w:sz w:val="26"/>
                <w:szCs w:val="26"/>
              </w:rPr>
              <w:t> </w:t>
            </w:r>
          </w:p>
        </w:tc>
        <w:tc>
          <w:tcPr>
            <w:tcW w:w="1745" w:type="dxa"/>
            <w:gridSpan w:val="2"/>
            <w:tcBorders>
              <w:top w:val="nil"/>
              <w:left w:val="nil"/>
              <w:bottom w:val="single" w:sz="4" w:space="0" w:color="auto"/>
              <w:right w:val="nil"/>
            </w:tcBorders>
            <w:shd w:val="clear" w:color="auto" w:fill="auto"/>
            <w:vAlign w:val="center"/>
            <w:hideMark/>
          </w:tcPr>
          <w:p w14:paraId="3FBA481F" w14:textId="77777777" w:rsidR="009578A7" w:rsidRPr="00D430FD" w:rsidRDefault="009578A7" w:rsidP="001159BF">
            <w:pPr>
              <w:spacing w:before="60" w:after="60"/>
              <w:rPr>
                <w:sz w:val="26"/>
                <w:szCs w:val="26"/>
              </w:rPr>
            </w:pPr>
            <w:r w:rsidRPr="00D430FD">
              <w:rPr>
                <w:sz w:val="26"/>
                <w:szCs w:val="26"/>
              </w:rPr>
              <w:t> </w:t>
            </w:r>
          </w:p>
        </w:tc>
        <w:tc>
          <w:tcPr>
            <w:tcW w:w="1561" w:type="dxa"/>
            <w:gridSpan w:val="2"/>
            <w:tcBorders>
              <w:top w:val="nil"/>
              <w:left w:val="nil"/>
              <w:bottom w:val="single" w:sz="4" w:space="0" w:color="auto"/>
              <w:right w:val="nil"/>
            </w:tcBorders>
            <w:shd w:val="clear" w:color="auto" w:fill="auto"/>
            <w:vAlign w:val="center"/>
            <w:hideMark/>
          </w:tcPr>
          <w:p w14:paraId="686D9B1C" w14:textId="77777777" w:rsidR="009578A7" w:rsidRPr="00D430FD" w:rsidRDefault="009578A7" w:rsidP="001159BF">
            <w:pPr>
              <w:spacing w:before="60" w:after="60"/>
              <w:rPr>
                <w:sz w:val="26"/>
                <w:szCs w:val="26"/>
              </w:rPr>
            </w:pPr>
            <w:r w:rsidRPr="00D430FD">
              <w:rPr>
                <w:sz w:val="26"/>
                <w:szCs w:val="26"/>
              </w:rPr>
              <w:t> </w:t>
            </w:r>
          </w:p>
        </w:tc>
        <w:tc>
          <w:tcPr>
            <w:tcW w:w="1202" w:type="dxa"/>
            <w:tcBorders>
              <w:top w:val="nil"/>
              <w:left w:val="nil"/>
              <w:bottom w:val="single" w:sz="4" w:space="0" w:color="auto"/>
              <w:right w:val="nil"/>
            </w:tcBorders>
            <w:shd w:val="clear" w:color="auto" w:fill="auto"/>
            <w:vAlign w:val="center"/>
            <w:hideMark/>
          </w:tcPr>
          <w:p w14:paraId="4FE476CF" w14:textId="77777777" w:rsidR="009578A7" w:rsidRPr="00D430FD" w:rsidRDefault="009578A7" w:rsidP="001159BF">
            <w:pPr>
              <w:spacing w:before="60" w:after="60"/>
              <w:rPr>
                <w:sz w:val="26"/>
                <w:szCs w:val="26"/>
              </w:rPr>
            </w:pPr>
            <w:r w:rsidRPr="00D430FD">
              <w:rPr>
                <w:sz w:val="26"/>
                <w:szCs w:val="26"/>
              </w:rPr>
              <w:t> </w:t>
            </w:r>
          </w:p>
        </w:tc>
        <w:tc>
          <w:tcPr>
            <w:tcW w:w="2387" w:type="dxa"/>
            <w:gridSpan w:val="3"/>
            <w:tcBorders>
              <w:top w:val="nil"/>
              <w:left w:val="nil"/>
              <w:bottom w:val="single" w:sz="4" w:space="0" w:color="auto"/>
              <w:right w:val="nil"/>
            </w:tcBorders>
            <w:shd w:val="clear" w:color="auto" w:fill="auto"/>
            <w:vAlign w:val="center"/>
            <w:hideMark/>
          </w:tcPr>
          <w:p w14:paraId="0AAEC3C9" w14:textId="77777777" w:rsidR="009578A7" w:rsidRPr="00D430FD" w:rsidRDefault="009578A7" w:rsidP="001159BF">
            <w:pPr>
              <w:spacing w:before="60" w:after="60"/>
              <w:rPr>
                <w:sz w:val="26"/>
                <w:szCs w:val="26"/>
              </w:rPr>
            </w:pPr>
            <w:r w:rsidRPr="00D430FD">
              <w:rPr>
                <w:sz w:val="26"/>
                <w:szCs w:val="26"/>
              </w:rPr>
              <w:t> </w:t>
            </w:r>
          </w:p>
        </w:tc>
        <w:tc>
          <w:tcPr>
            <w:tcW w:w="1541" w:type="dxa"/>
            <w:tcBorders>
              <w:top w:val="nil"/>
              <w:left w:val="nil"/>
              <w:bottom w:val="single" w:sz="4" w:space="0" w:color="auto"/>
              <w:right w:val="nil"/>
            </w:tcBorders>
            <w:shd w:val="clear" w:color="auto" w:fill="auto"/>
            <w:vAlign w:val="center"/>
            <w:hideMark/>
          </w:tcPr>
          <w:p w14:paraId="6D99AEAA"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5946F32" w14:textId="77777777" w:rsidTr="003A475C">
        <w:trPr>
          <w:trHeight w:val="945"/>
        </w:trPr>
        <w:tc>
          <w:tcPr>
            <w:tcW w:w="751"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F58EF1E"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801" w:type="dxa"/>
            <w:gridSpan w:val="4"/>
            <w:tcBorders>
              <w:top w:val="single" w:sz="4" w:space="0" w:color="auto"/>
              <w:left w:val="nil"/>
              <w:bottom w:val="single" w:sz="4" w:space="0" w:color="auto"/>
              <w:right w:val="single" w:sz="4" w:space="0" w:color="auto"/>
            </w:tcBorders>
            <w:shd w:val="clear" w:color="000000" w:fill="C6EFCE"/>
            <w:vAlign w:val="center"/>
            <w:hideMark/>
          </w:tcPr>
          <w:p w14:paraId="11DA40F2" w14:textId="77777777" w:rsidR="009578A7" w:rsidRPr="00D430FD" w:rsidRDefault="009578A7" w:rsidP="001159BF">
            <w:pPr>
              <w:spacing w:before="60" w:after="60"/>
              <w:jc w:val="center"/>
              <w:rPr>
                <w:b/>
                <w:bCs/>
                <w:sz w:val="26"/>
                <w:szCs w:val="26"/>
              </w:rPr>
            </w:pPr>
            <w:proofErr w:type="spellStart"/>
            <w:r w:rsidRPr="00D430FD">
              <w:rPr>
                <w:b/>
                <w:bCs/>
                <w:sz w:val="26"/>
                <w:szCs w:val="26"/>
              </w:rPr>
              <w:t>Năm</w:t>
            </w:r>
            <w:proofErr w:type="spellEnd"/>
          </w:p>
        </w:tc>
        <w:tc>
          <w:tcPr>
            <w:tcW w:w="2693" w:type="dxa"/>
            <w:gridSpan w:val="2"/>
            <w:tcBorders>
              <w:top w:val="single" w:sz="4" w:space="0" w:color="auto"/>
              <w:left w:val="nil"/>
              <w:bottom w:val="single" w:sz="4" w:space="0" w:color="auto"/>
              <w:right w:val="single" w:sz="4" w:space="0" w:color="auto"/>
            </w:tcBorders>
            <w:shd w:val="clear" w:color="000000" w:fill="C6EFCE"/>
            <w:vAlign w:val="center"/>
            <w:hideMark/>
          </w:tcPr>
          <w:p w14:paraId="7CFA3EE1" w14:textId="77777777" w:rsidR="009578A7" w:rsidRPr="00D430FD" w:rsidRDefault="009578A7" w:rsidP="001159BF">
            <w:pPr>
              <w:spacing w:before="60" w:after="60"/>
              <w:jc w:val="center"/>
              <w:rPr>
                <w:b/>
                <w:bCs/>
                <w:sz w:val="26"/>
                <w:szCs w:val="26"/>
              </w:rPr>
            </w:pPr>
            <w:proofErr w:type="spellStart"/>
            <w:r w:rsidRPr="00D430FD">
              <w:rPr>
                <w:b/>
                <w:bCs/>
                <w:sz w:val="26"/>
                <w:szCs w:val="26"/>
              </w:rPr>
              <w:t>Phần</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không</w:t>
            </w:r>
            <w:proofErr w:type="spellEnd"/>
            <w:r w:rsidRPr="00D430FD">
              <w:rPr>
                <w:b/>
                <w:bCs/>
                <w:sz w:val="26"/>
                <w:szCs w:val="26"/>
              </w:rPr>
              <w:t xml:space="preserve"> </w:t>
            </w:r>
            <w:proofErr w:type="spellStart"/>
            <w:r w:rsidRPr="00D430FD">
              <w:rPr>
                <w:b/>
                <w:bCs/>
                <w:sz w:val="26"/>
                <w:szCs w:val="26"/>
              </w:rPr>
              <w:t>hoàn</w:t>
            </w:r>
            <w:proofErr w:type="spellEnd"/>
            <w:r w:rsidRPr="00D430FD">
              <w:rPr>
                <w:b/>
                <w:bCs/>
                <w:sz w:val="26"/>
                <w:szCs w:val="26"/>
              </w:rPr>
              <w:t xml:space="preserve"> </w:t>
            </w:r>
            <w:proofErr w:type="spellStart"/>
            <w:r w:rsidRPr="00D430FD">
              <w:rPr>
                <w:b/>
                <w:bCs/>
                <w:sz w:val="26"/>
                <w:szCs w:val="26"/>
              </w:rPr>
              <w:t>thành</w:t>
            </w:r>
            <w:proofErr w:type="spellEnd"/>
          </w:p>
        </w:tc>
        <w:tc>
          <w:tcPr>
            <w:tcW w:w="2268" w:type="dxa"/>
            <w:gridSpan w:val="2"/>
            <w:tcBorders>
              <w:top w:val="single" w:sz="4" w:space="0" w:color="auto"/>
              <w:left w:val="nil"/>
              <w:bottom w:val="single" w:sz="4" w:space="0" w:color="auto"/>
              <w:right w:val="single" w:sz="4" w:space="0" w:color="auto"/>
            </w:tcBorders>
            <w:shd w:val="clear" w:color="000000" w:fill="C6EFCE"/>
            <w:vAlign w:val="center"/>
            <w:hideMark/>
          </w:tcPr>
          <w:p w14:paraId="274B3C12" w14:textId="77777777" w:rsidR="009578A7" w:rsidRPr="00D430FD" w:rsidRDefault="009578A7" w:rsidP="001159BF">
            <w:pPr>
              <w:spacing w:before="60" w:after="60"/>
              <w:jc w:val="center"/>
              <w:rPr>
                <w:b/>
                <w:bCs/>
                <w:sz w:val="26"/>
                <w:szCs w:val="26"/>
              </w:rPr>
            </w:pPr>
            <w:proofErr w:type="spellStart"/>
            <w:r w:rsidRPr="00D430FD">
              <w:rPr>
                <w:b/>
                <w:bCs/>
                <w:sz w:val="26"/>
                <w:szCs w:val="26"/>
              </w:rPr>
              <w:t>Mô</w:t>
            </w:r>
            <w:proofErr w:type="spellEnd"/>
            <w:r w:rsidRPr="00D430FD">
              <w:rPr>
                <w:b/>
                <w:bCs/>
                <w:sz w:val="26"/>
                <w:szCs w:val="26"/>
              </w:rPr>
              <w:t xml:space="preserve"> </w:t>
            </w:r>
            <w:proofErr w:type="spellStart"/>
            <w:r w:rsidRPr="00D430FD">
              <w:rPr>
                <w:b/>
                <w:bCs/>
                <w:sz w:val="26"/>
                <w:szCs w:val="26"/>
              </w:rPr>
              <w:t>tả</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p>
        </w:tc>
        <w:tc>
          <w:tcPr>
            <w:tcW w:w="1701" w:type="dxa"/>
            <w:gridSpan w:val="2"/>
            <w:tcBorders>
              <w:top w:val="single" w:sz="4" w:space="0" w:color="auto"/>
              <w:left w:val="nil"/>
              <w:bottom w:val="single" w:sz="4" w:space="0" w:color="auto"/>
              <w:right w:val="single" w:sz="4" w:space="0" w:color="auto"/>
            </w:tcBorders>
            <w:shd w:val="clear" w:color="000000" w:fill="C6EFCE"/>
            <w:vAlign w:val="center"/>
            <w:hideMark/>
          </w:tcPr>
          <w:p w14:paraId="0C4C3B9C" w14:textId="77777777" w:rsidR="009578A7" w:rsidRPr="00D430FD" w:rsidRDefault="009578A7" w:rsidP="001159BF">
            <w:pPr>
              <w:spacing w:before="60" w:after="60"/>
              <w:jc w:val="center"/>
              <w:rPr>
                <w:b/>
                <w:bCs/>
                <w:sz w:val="26"/>
                <w:szCs w:val="26"/>
              </w:rPr>
            </w:pPr>
            <w:proofErr w:type="spellStart"/>
            <w:r w:rsidRPr="00D430FD">
              <w:rPr>
                <w:b/>
                <w:bCs/>
                <w:sz w:val="26"/>
                <w:szCs w:val="26"/>
              </w:rPr>
              <w:t>Chủ</w:t>
            </w:r>
            <w:proofErr w:type="spellEnd"/>
            <w:r w:rsidRPr="00D430FD">
              <w:rPr>
                <w:b/>
                <w:bCs/>
                <w:sz w:val="26"/>
                <w:szCs w:val="26"/>
              </w:rPr>
              <w:t xml:space="preserve"> </w:t>
            </w:r>
            <w:proofErr w:type="spellStart"/>
            <w:r w:rsidRPr="00D430FD">
              <w:rPr>
                <w:b/>
                <w:bCs/>
                <w:sz w:val="26"/>
                <w:szCs w:val="26"/>
              </w:rPr>
              <w:t>đầu</w:t>
            </w:r>
            <w:proofErr w:type="spellEnd"/>
            <w:r w:rsidRPr="00D430FD">
              <w:rPr>
                <w:b/>
                <w:bCs/>
                <w:sz w:val="26"/>
                <w:szCs w:val="26"/>
              </w:rPr>
              <w:t xml:space="preserve"> </w:t>
            </w:r>
            <w:proofErr w:type="spellStart"/>
            <w:r w:rsidRPr="00D430FD">
              <w:rPr>
                <w:b/>
                <w:bCs/>
                <w:sz w:val="26"/>
                <w:szCs w:val="26"/>
              </w:rPr>
              <w:t>tư</w:t>
            </w:r>
            <w:proofErr w:type="spellEnd"/>
          </w:p>
        </w:tc>
        <w:tc>
          <w:tcPr>
            <w:tcW w:w="1637" w:type="dxa"/>
            <w:gridSpan w:val="3"/>
            <w:tcBorders>
              <w:top w:val="single" w:sz="4" w:space="0" w:color="auto"/>
              <w:left w:val="nil"/>
              <w:bottom w:val="single" w:sz="4" w:space="0" w:color="auto"/>
              <w:right w:val="single" w:sz="4" w:space="0" w:color="auto"/>
            </w:tcBorders>
            <w:shd w:val="clear" w:color="000000" w:fill="C6EFCE"/>
            <w:vAlign w:val="center"/>
            <w:hideMark/>
          </w:tcPr>
          <w:p w14:paraId="63978492" w14:textId="77777777" w:rsidR="009578A7" w:rsidRPr="00D430FD" w:rsidRDefault="009578A7" w:rsidP="001159BF">
            <w:pPr>
              <w:spacing w:before="60" w:after="60"/>
              <w:jc w:val="center"/>
              <w:rPr>
                <w:b/>
                <w:bCs/>
                <w:sz w:val="26"/>
                <w:szCs w:val="26"/>
              </w:rPr>
            </w:pPr>
            <w:proofErr w:type="spellStart"/>
            <w:r w:rsidRPr="00D430FD">
              <w:rPr>
                <w:b/>
                <w:bCs/>
                <w:sz w:val="26"/>
                <w:szCs w:val="26"/>
              </w:rPr>
              <w:t>Địa</w:t>
            </w:r>
            <w:proofErr w:type="spellEnd"/>
            <w:r w:rsidRPr="00D430FD">
              <w:rPr>
                <w:b/>
                <w:bCs/>
                <w:sz w:val="26"/>
                <w:szCs w:val="26"/>
              </w:rPr>
              <w:t xml:space="preserve"> </w:t>
            </w:r>
            <w:proofErr w:type="spellStart"/>
            <w:r w:rsidRPr="00D430FD">
              <w:rPr>
                <w:b/>
                <w:bCs/>
                <w:sz w:val="26"/>
                <w:szCs w:val="26"/>
              </w:rPr>
              <w:t>chỉ</w:t>
            </w:r>
            <w:proofErr w:type="spellEnd"/>
          </w:p>
        </w:tc>
        <w:tc>
          <w:tcPr>
            <w:tcW w:w="1613" w:type="dxa"/>
            <w:tcBorders>
              <w:top w:val="single" w:sz="4" w:space="0" w:color="auto"/>
              <w:left w:val="nil"/>
              <w:bottom w:val="single" w:sz="4" w:space="0" w:color="auto"/>
              <w:right w:val="single" w:sz="4" w:space="0" w:color="auto"/>
            </w:tcBorders>
            <w:shd w:val="clear" w:color="000000" w:fill="C6EFCE"/>
            <w:vAlign w:val="center"/>
            <w:hideMark/>
          </w:tcPr>
          <w:p w14:paraId="46C5B805" w14:textId="77777777" w:rsidR="009578A7" w:rsidRPr="00D430FD" w:rsidRDefault="009578A7" w:rsidP="001159BF">
            <w:pPr>
              <w:spacing w:before="60" w:after="60"/>
              <w:jc w:val="center"/>
              <w:rPr>
                <w:b/>
                <w:bCs/>
                <w:sz w:val="26"/>
                <w:szCs w:val="26"/>
              </w:rPr>
            </w:pPr>
            <w:proofErr w:type="spellStart"/>
            <w:r w:rsidRPr="00D430FD">
              <w:rPr>
                <w:b/>
                <w:bCs/>
                <w:sz w:val="26"/>
                <w:szCs w:val="26"/>
              </w:rPr>
              <w:t>Nguyên</w:t>
            </w:r>
            <w:proofErr w:type="spellEnd"/>
            <w:r w:rsidRPr="00D430FD">
              <w:rPr>
                <w:b/>
                <w:bCs/>
                <w:sz w:val="26"/>
                <w:szCs w:val="26"/>
              </w:rPr>
              <w:t xml:space="preserve"> </w:t>
            </w:r>
            <w:proofErr w:type="spellStart"/>
            <w:r w:rsidRPr="00D430FD">
              <w:rPr>
                <w:b/>
                <w:bCs/>
                <w:sz w:val="26"/>
                <w:szCs w:val="26"/>
              </w:rPr>
              <w:t>nhân</w:t>
            </w:r>
            <w:proofErr w:type="spellEnd"/>
          </w:p>
        </w:tc>
        <w:tc>
          <w:tcPr>
            <w:tcW w:w="2269" w:type="dxa"/>
            <w:gridSpan w:val="2"/>
            <w:tcBorders>
              <w:top w:val="single" w:sz="4" w:space="0" w:color="auto"/>
              <w:left w:val="nil"/>
              <w:bottom w:val="single" w:sz="4" w:space="0" w:color="auto"/>
              <w:right w:val="single" w:sz="4" w:space="0" w:color="auto"/>
            </w:tcBorders>
            <w:shd w:val="clear" w:color="000000" w:fill="C6EFCE"/>
            <w:vAlign w:val="center"/>
            <w:hideMark/>
          </w:tcPr>
          <w:p w14:paraId="2A316FA2"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trị</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p>
        </w:tc>
      </w:tr>
      <w:tr w:rsidR="00D430FD" w:rsidRPr="00D430FD" w14:paraId="4CF0D30E"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7AA6BB" w14:textId="77777777" w:rsidR="009578A7" w:rsidRPr="00D430FD" w:rsidRDefault="009578A7" w:rsidP="001159BF">
            <w:pPr>
              <w:spacing w:before="60" w:after="60"/>
              <w:jc w:val="center"/>
              <w:rPr>
                <w:sz w:val="26"/>
                <w:szCs w:val="26"/>
              </w:rPr>
            </w:pPr>
            <w:r w:rsidRPr="00D430FD">
              <w:rPr>
                <w:sz w:val="26"/>
                <w:szCs w:val="26"/>
              </w:rPr>
              <w:t>1</w:t>
            </w:r>
          </w:p>
        </w:tc>
        <w:tc>
          <w:tcPr>
            <w:tcW w:w="1801" w:type="dxa"/>
            <w:gridSpan w:val="4"/>
            <w:tcBorders>
              <w:top w:val="nil"/>
              <w:left w:val="nil"/>
              <w:bottom w:val="single" w:sz="4" w:space="0" w:color="auto"/>
              <w:right w:val="single" w:sz="4" w:space="0" w:color="auto"/>
            </w:tcBorders>
            <w:shd w:val="clear" w:color="auto" w:fill="auto"/>
            <w:vAlign w:val="center"/>
            <w:hideMark/>
          </w:tcPr>
          <w:p w14:paraId="7E5B3E67" w14:textId="77777777" w:rsidR="009578A7" w:rsidRPr="00D430FD" w:rsidRDefault="009578A7" w:rsidP="001159BF">
            <w:pPr>
              <w:spacing w:before="60" w:after="60"/>
              <w:jc w:val="left"/>
              <w:rPr>
                <w:sz w:val="26"/>
                <w:szCs w:val="26"/>
              </w:rPr>
            </w:pPr>
            <w:r w:rsidRPr="00D430FD">
              <w:rPr>
                <w:sz w:val="26"/>
                <w:szCs w:val="26"/>
              </w:rPr>
              <w:t> </w:t>
            </w:r>
          </w:p>
          <w:p w14:paraId="0D75F9E5"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02007F11"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8175D7B"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636A1B44"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8A4D98A"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73A7B2A"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993FA29"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7D53F6D"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4DDDA9F6" w14:textId="77777777" w:rsidR="009578A7" w:rsidRPr="00D430FD" w:rsidRDefault="009578A7" w:rsidP="001159BF">
            <w:pPr>
              <w:spacing w:before="60" w:after="60"/>
              <w:jc w:val="center"/>
              <w:rPr>
                <w:sz w:val="26"/>
                <w:szCs w:val="26"/>
              </w:rPr>
            </w:pPr>
            <w:r w:rsidRPr="00D430FD">
              <w:rPr>
                <w:sz w:val="26"/>
                <w:szCs w:val="26"/>
              </w:rPr>
              <w:t>2</w:t>
            </w:r>
          </w:p>
        </w:tc>
        <w:tc>
          <w:tcPr>
            <w:tcW w:w="1801" w:type="dxa"/>
            <w:gridSpan w:val="4"/>
            <w:tcBorders>
              <w:top w:val="nil"/>
              <w:left w:val="nil"/>
              <w:bottom w:val="single" w:sz="4" w:space="0" w:color="auto"/>
              <w:right w:val="single" w:sz="4" w:space="0" w:color="auto"/>
            </w:tcBorders>
            <w:shd w:val="clear" w:color="auto" w:fill="auto"/>
            <w:vAlign w:val="center"/>
            <w:hideMark/>
          </w:tcPr>
          <w:p w14:paraId="4BCE0F18" w14:textId="77777777" w:rsidR="009578A7" w:rsidRPr="00D430FD" w:rsidRDefault="009578A7" w:rsidP="001159BF">
            <w:pPr>
              <w:spacing w:before="60" w:after="60"/>
              <w:jc w:val="left"/>
              <w:rPr>
                <w:sz w:val="26"/>
                <w:szCs w:val="26"/>
              </w:rPr>
            </w:pPr>
            <w:r w:rsidRPr="00D430FD">
              <w:rPr>
                <w:sz w:val="26"/>
                <w:szCs w:val="26"/>
              </w:rPr>
              <w:t> </w:t>
            </w:r>
          </w:p>
          <w:p w14:paraId="3B25E58F"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37E4709F"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51C15D27"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021F6F66"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0B014173"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4A387E65"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7455BA33"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2F577950" w14:textId="77777777" w:rsidTr="003A475C">
        <w:trPr>
          <w:trHeight w:val="315"/>
        </w:trPr>
        <w:tc>
          <w:tcPr>
            <w:tcW w:w="751" w:type="dxa"/>
            <w:tcBorders>
              <w:top w:val="nil"/>
              <w:left w:val="single" w:sz="4" w:space="0" w:color="auto"/>
              <w:bottom w:val="single" w:sz="4" w:space="0" w:color="auto"/>
              <w:right w:val="single" w:sz="4" w:space="0" w:color="auto"/>
            </w:tcBorders>
            <w:shd w:val="clear" w:color="auto" w:fill="auto"/>
            <w:vAlign w:val="center"/>
            <w:hideMark/>
          </w:tcPr>
          <w:p w14:paraId="6AEEE6AD" w14:textId="77777777" w:rsidR="009578A7" w:rsidRPr="00D430FD" w:rsidRDefault="009578A7" w:rsidP="001159BF">
            <w:pPr>
              <w:spacing w:before="60" w:after="60"/>
              <w:jc w:val="center"/>
              <w:rPr>
                <w:sz w:val="26"/>
                <w:szCs w:val="26"/>
              </w:rPr>
            </w:pPr>
            <w:r w:rsidRPr="00D430FD">
              <w:rPr>
                <w:sz w:val="26"/>
                <w:szCs w:val="26"/>
              </w:rPr>
              <w:t>…</w:t>
            </w:r>
          </w:p>
        </w:tc>
        <w:tc>
          <w:tcPr>
            <w:tcW w:w="1801" w:type="dxa"/>
            <w:gridSpan w:val="4"/>
            <w:tcBorders>
              <w:top w:val="nil"/>
              <w:left w:val="nil"/>
              <w:bottom w:val="single" w:sz="4" w:space="0" w:color="auto"/>
              <w:right w:val="single" w:sz="4" w:space="0" w:color="auto"/>
            </w:tcBorders>
            <w:shd w:val="clear" w:color="auto" w:fill="auto"/>
            <w:vAlign w:val="center"/>
            <w:hideMark/>
          </w:tcPr>
          <w:p w14:paraId="6A146FE2" w14:textId="77777777" w:rsidR="009578A7" w:rsidRPr="00D430FD" w:rsidRDefault="009578A7" w:rsidP="001159BF">
            <w:pPr>
              <w:spacing w:before="60" w:after="60"/>
              <w:jc w:val="left"/>
              <w:rPr>
                <w:sz w:val="26"/>
                <w:szCs w:val="26"/>
              </w:rPr>
            </w:pPr>
            <w:r w:rsidRPr="00D430FD">
              <w:rPr>
                <w:sz w:val="26"/>
                <w:szCs w:val="26"/>
              </w:rPr>
              <w:t> </w:t>
            </w:r>
          </w:p>
          <w:p w14:paraId="2D1526D1" w14:textId="77777777" w:rsidR="009578A7" w:rsidRPr="00D430FD" w:rsidRDefault="009578A7" w:rsidP="001159BF">
            <w:pPr>
              <w:spacing w:before="60" w:after="60"/>
              <w:jc w:val="left"/>
              <w:rPr>
                <w:sz w:val="26"/>
                <w:szCs w:val="26"/>
              </w:rPr>
            </w:pPr>
            <w:r w:rsidRPr="00D430FD">
              <w:rPr>
                <w:sz w:val="26"/>
                <w:szCs w:val="26"/>
              </w:rPr>
              <w:t> </w:t>
            </w:r>
          </w:p>
        </w:tc>
        <w:tc>
          <w:tcPr>
            <w:tcW w:w="2693" w:type="dxa"/>
            <w:gridSpan w:val="2"/>
            <w:tcBorders>
              <w:top w:val="nil"/>
              <w:left w:val="nil"/>
              <w:bottom w:val="single" w:sz="4" w:space="0" w:color="auto"/>
              <w:right w:val="single" w:sz="4" w:space="0" w:color="auto"/>
            </w:tcBorders>
            <w:shd w:val="clear" w:color="auto" w:fill="auto"/>
            <w:vAlign w:val="center"/>
            <w:hideMark/>
          </w:tcPr>
          <w:p w14:paraId="1F7EE11E" w14:textId="77777777" w:rsidR="009578A7" w:rsidRPr="00D430FD" w:rsidRDefault="009578A7" w:rsidP="001159BF">
            <w:pPr>
              <w:spacing w:before="60" w:after="60"/>
              <w:jc w:val="left"/>
              <w:rPr>
                <w:sz w:val="26"/>
                <w:szCs w:val="26"/>
              </w:rPr>
            </w:pPr>
            <w:r w:rsidRPr="00D430FD">
              <w:rPr>
                <w:sz w:val="26"/>
                <w:szCs w:val="26"/>
              </w:rPr>
              <w:t> </w:t>
            </w:r>
          </w:p>
        </w:tc>
        <w:tc>
          <w:tcPr>
            <w:tcW w:w="2268" w:type="dxa"/>
            <w:gridSpan w:val="2"/>
            <w:tcBorders>
              <w:top w:val="nil"/>
              <w:left w:val="nil"/>
              <w:bottom w:val="single" w:sz="4" w:space="0" w:color="auto"/>
              <w:right w:val="single" w:sz="4" w:space="0" w:color="auto"/>
            </w:tcBorders>
            <w:shd w:val="clear" w:color="auto" w:fill="auto"/>
            <w:vAlign w:val="center"/>
            <w:hideMark/>
          </w:tcPr>
          <w:p w14:paraId="618EF06C" w14:textId="77777777" w:rsidR="009578A7" w:rsidRPr="00D430FD" w:rsidRDefault="009578A7" w:rsidP="001159BF">
            <w:pPr>
              <w:spacing w:before="60" w:after="60"/>
              <w:rPr>
                <w:sz w:val="26"/>
                <w:szCs w:val="26"/>
              </w:rPr>
            </w:pPr>
            <w:r w:rsidRPr="00D430FD">
              <w:rPr>
                <w:sz w:val="26"/>
                <w:szCs w:val="26"/>
              </w:rPr>
              <w:t> </w:t>
            </w:r>
          </w:p>
        </w:tc>
        <w:tc>
          <w:tcPr>
            <w:tcW w:w="1701" w:type="dxa"/>
            <w:gridSpan w:val="2"/>
            <w:tcBorders>
              <w:top w:val="nil"/>
              <w:left w:val="nil"/>
              <w:bottom w:val="single" w:sz="4" w:space="0" w:color="auto"/>
              <w:right w:val="single" w:sz="4" w:space="0" w:color="auto"/>
            </w:tcBorders>
            <w:shd w:val="clear" w:color="auto" w:fill="auto"/>
            <w:vAlign w:val="center"/>
            <w:hideMark/>
          </w:tcPr>
          <w:p w14:paraId="43AA45BD" w14:textId="77777777" w:rsidR="009578A7" w:rsidRPr="00D430FD" w:rsidRDefault="009578A7" w:rsidP="001159BF">
            <w:pPr>
              <w:spacing w:before="60" w:after="60"/>
              <w:rPr>
                <w:sz w:val="26"/>
                <w:szCs w:val="26"/>
              </w:rPr>
            </w:pPr>
            <w:r w:rsidRPr="00D430FD">
              <w:rPr>
                <w:sz w:val="26"/>
                <w:szCs w:val="26"/>
              </w:rPr>
              <w:t> </w:t>
            </w:r>
          </w:p>
        </w:tc>
        <w:tc>
          <w:tcPr>
            <w:tcW w:w="1637" w:type="dxa"/>
            <w:gridSpan w:val="3"/>
            <w:tcBorders>
              <w:top w:val="nil"/>
              <w:left w:val="nil"/>
              <w:bottom w:val="single" w:sz="4" w:space="0" w:color="auto"/>
              <w:right w:val="single" w:sz="4" w:space="0" w:color="auto"/>
            </w:tcBorders>
            <w:shd w:val="clear" w:color="auto" w:fill="auto"/>
            <w:vAlign w:val="center"/>
            <w:hideMark/>
          </w:tcPr>
          <w:p w14:paraId="764229B7" w14:textId="77777777" w:rsidR="009578A7" w:rsidRPr="00D430FD" w:rsidRDefault="009578A7" w:rsidP="001159BF">
            <w:pPr>
              <w:spacing w:before="60" w:after="60"/>
              <w:rPr>
                <w:sz w:val="26"/>
                <w:szCs w:val="26"/>
              </w:rPr>
            </w:pPr>
            <w:r w:rsidRPr="00D430FD">
              <w:rPr>
                <w:sz w:val="26"/>
                <w:szCs w:val="26"/>
              </w:rPr>
              <w:t> </w:t>
            </w:r>
          </w:p>
        </w:tc>
        <w:tc>
          <w:tcPr>
            <w:tcW w:w="1613" w:type="dxa"/>
            <w:tcBorders>
              <w:top w:val="nil"/>
              <w:left w:val="nil"/>
              <w:bottom w:val="single" w:sz="4" w:space="0" w:color="auto"/>
              <w:right w:val="single" w:sz="4" w:space="0" w:color="auto"/>
            </w:tcBorders>
            <w:shd w:val="clear" w:color="auto" w:fill="auto"/>
            <w:vAlign w:val="center"/>
            <w:hideMark/>
          </w:tcPr>
          <w:p w14:paraId="63474B50" w14:textId="77777777" w:rsidR="009578A7" w:rsidRPr="00D430FD" w:rsidRDefault="009578A7" w:rsidP="001159BF">
            <w:pPr>
              <w:spacing w:before="60" w:after="60"/>
              <w:rPr>
                <w:sz w:val="26"/>
                <w:szCs w:val="26"/>
              </w:rPr>
            </w:pPr>
            <w:r w:rsidRPr="00D430FD">
              <w:rPr>
                <w:sz w:val="26"/>
                <w:szCs w:val="26"/>
              </w:rPr>
              <w:t> </w:t>
            </w:r>
          </w:p>
        </w:tc>
        <w:tc>
          <w:tcPr>
            <w:tcW w:w="2269" w:type="dxa"/>
            <w:gridSpan w:val="2"/>
            <w:tcBorders>
              <w:top w:val="nil"/>
              <w:left w:val="nil"/>
              <w:bottom w:val="single" w:sz="4" w:space="0" w:color="auto"/>
              <w:right w:val="single" w:sz="4" w:space="0" w:color="auto"/>
            </w:tcBorders>
            <w:shd w:val="clear" w:color="auto" w:fill="auto"/>
            <w:vAlign w:val="center"/>
            <w:hideMark/>
          </w:tcPr>
          <w:p w14:paraId="41212364"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5CECDFD8" w14:textId="77777777" w:rsidTr="003A475C">
        <w:trPr>
          <w:trHeight w:val="300"/>
        </w:trPr>
        <w:tc>
          <w:tcPr>
            <w:tcW w:w="751" w:type="dxa"/>
            <w:tcBorders>
              <w:top w:val="nil"/>
              <w:left w:val="nil"/>
              <w:bottom w:val="nil"/>
              <w:right w:val="nil"/>
            </w:tcBorders>
            <w:shd w:val="clear" w:color="auto" w:fill="auto"/>
            <w:noWrap/>
            <w:vAlign w:val="bottom"/>
            <w:hideMark/>
          </w:tcPr>
          <w:p w14:paraId="49D5BE90" w14:textId="77777777" w:rsidR="009578A7" w:rsidRPr="00D430FD" w:rsidRDefault="009578A7" w:rsidP="001159BF">
            <w:pPr>
              <w:spacing w:before="60" w:after="60"/>
              <w:jc w:val="left"/>
              <w:rPr>
                <w:sz w:val="26"/>
                <w:szCs w:val="26"/>
              </w:rPr>
            </w:pPr>
          </w:p>
        </w:tc>
        <w:tc>
          <w:tcPr>
            <w:tcW w:w="966" w:type="dxa"/>
            <w:gridSpan w:val="2"/>
            <w:tcBorders>
              <w:top w:val="nil"/>
              <w:left w:val="nil"/>
              <w:bottom w:val="nil"/>
              <w:right w:val="nil"/>
            </w:tcBorders>
            <w:shd w:val="clear" w:color="auto" w:fill="auto"/>
            <w:noWrap/>
            <w:vAlign w:val="bottom"/>
            <w:hideMark/>
          </w:tcPr>
          <w:p w14:paraId="27FC859D" w14:textId="77777777" w:rsidR="009578A7" w:rsidRPr="00D430FD" w:rsidRDefault="009578A7" w:rsidP="001159BF">
            <w:pPr>
              <w:spacing w:before="60" w:after="60"/>
              <w:jc w:val="left"/>
              <w:rPr>
                <w:sz w:val="26"/>
                <w:szCs w:val="26"/>
              </w:rPr>
            </w:pPr>
          </w:p>
        </w:tc>
        <w:tc>
          <w:tcPr>
            <w:tcW w:w="835" w:type="dxa"/>
            <w:gridSpan w:val="2"/>
            <w:tcBorders>
              <w:top w:val="nil"/>
              <w:left w:val="nil"/>
              <w:bottom w:val="nil"/>
              <w:right w:val="nil"/>
            </w:tcBorders>
            <w:shd w:val="clear" w:color="auto" w:fill="auto"/>
            <w:noWrap/>
            <w:vAlign w:val="bottom"/>
            <w:hideMark/>
          </w:tcPr>
          <w:p w14:paraId="1D9E8FB6" w14:textId="77777777" w:rsidR="009578A7" w:rsidRPr="00D430FD" w:rsidRDefault="009578A7" w:rsidP="001159BF">
            <w:pPr>
              <w:spacing w:before="60" w:after="60"/>
              <w:jc w:val="left"/>
              <w:rPr>
                <w:sz w:val="26"/>
                <w:szCs w:val="26"/>
              </w:rPr>
            </w:pPr>
          </w:p>
        </w:tc>
        <w:tc>
          <w:tcPr>
            <w:tcW w:w="2693" w:type="dxa"/>
            <w:gridSpan w:val="2"/>
            <w:tcBorders>
              <w:top w:val="nil"/>
              <w:left w:val="nil"/>
              <w:bottom w:val="nil"/>
              <w:right w:val="nil"/>
            </w:tcBorders>
            <w:shd w:val="clear" w:color="auto" w:fill="auto"/>
            <w:noWrap/>
            <w:vAlign w:val="bottom"/>
            <w:hideMark/>
          </w:tcPr>
          <w:p w14:paraId="66FBEB04" w14:textId="77777777" w:rsidR="009578A7" w:rsidRPr="00D430FD" w:rsidRDefault="009578A7" w:rsidP="001159BF">
            <w:pPr>
              <w:spacing w:before="60" w:after="60"/>
              <w:jc w:val="left"/>
              <w:rPr>
                <w:sz w:val="26"/>
                <w:szCs w:val="26"/>
              </w:rPr>
            </w:pPr>
          </w:p>
        </w:tc>
        <w:tc>
          <w:tcPr>
            <w:tcW w:w="2268" w:type="dxa"/>
            <w:gridSpan w:val="2"/>
            <w:tcBorders>
              <w:top w:val="nil"/>
              <w:left w:val="nil"/>
              <w:bottom w:val="nil"/>
              <w:right w:val="nil"/>
            </w:tcBorders>
            <w:shd w:val="clear" w:color="auto" w:fill="auto"/>
            <w:noWrap/>
            <w:vAlign w:val="bottom"/>
            <w:hideMark/>
          </w:tcPr>
          <w:p w14:paraId="6973F79B" w14:textId="77777777" w:rsidR="009578A7" w:rsidRPr="00D430FD" w:rsidRDefault="009578A7" w:rsidP="001159BF">
            <w:pPr>
              <w:spacing w:before="60" w:after="60"/>
              <w:jc w:val="left"/>
              <w:rPr>
                <w:sz w:val="26"/>
                <w:szCs w:val="26"/>
              </w:rPr>
            </w:pPr>
          </w:p>
        </w:tc>
        <w:tc>
          <w:tcPr>
            <w:tcW w:w="1701" w:type="dxa"/>
            <w:gridSpan w:val="2"/>
            <w:tcBorders>
              <w:top w:val="nil"/>
              <w:left w:val="nil"/>
              <w:bottom w:val="nil"/>
              <w:right w:val="nil"/>
            </w:tcBorders>
            <w:shd w:val="clear" w:color="auto" w:fill="auto"/>
            <w:noWrap/>
            <w:vAlign w:val="bottom"/>
            <w:hideMark/>
          </w:tcPr>
          <w:p w14:paraId="20EED884" w14:textId="77777777" w:rsidR="009578A7" w:rsidRPr="00D430FD" w:rsidRDefault="009578A7" w:rsidP="001159BF">
            <w:pPr>
              <w:spacing w:before="60" w:after="60"/>
              <w:jc w:val="left"/>
              <w:rPr>
                <w:sz w:val="26"/>
                <w:szCs w:val="26"/>
              </w:rPr>
            </w:pPr>
          </w:p>
        </w:tc>
        <w:tc>
          <w:tcPr>
            <w:tcW w:w="1637" w:type="dxa"/>
            <w:gridSpan w:val="3"/>
            <w:tcBorders>
              <w:top w:val="nil"/>
              <w:left w:val="nil"/>
              <w:bottom w:val="nil"/>
              <w:right w:val="nil"/>
            </w:tcBorders>
            <w:shd w:val="clear" w:color="auto" w:fill="auto"/>
            <w:noWrap/>
            <w:vAlign w:val="bottom"/>
            <w:hideMark/>
          </w:tcPr>
          <w:p w14:paraId="05F50651" w14:textId="77777777" w:rsidR="009578A7" w:rsidRPr="00D430FD" w:rsidRDefault="009578A7" w:rsidP="001159BF">
            <w:pPr>
              <w:spacing w:before="60" w:after="60"/>
              <w:jc w:val="left"/>
              <w:rPr>
                <w:sz w:val="26"/>
                <w:szCs w:val="26"/>
              </w:rPr>
            </w:pPr>
          </w:p>
        </w:tc>
        <w:tc>
          <w:tcPr>
            <w:tcW w:w="1613" w:type="dxa"/>
            <w:tcBorders>
              <w:top w:val="nil"/>
              <w:left w:val="nil"/>
              <w:bottom w:val="nil"/>
              <w:right w:val="nil"/>
            </w:tcBorders>
            <w:shd w:val="clear" w:color="auto" w:fill="auto"/>
            <w:noWrap/>
            <w:vAlign w:val="bottom"/>
            <w:hideMark/>
          </w:tcPr>
          <w:p w14:paraId="23FFF40B" w14:textId="77777777" w:rsidR="009578A7" w:rsidRPr="00D430FD" w:rsidRDefault="009578A7" w:rsidP="001159BF">
            <w:pPr>
              <w:spacing w:before="60" w:after="60"/>
              <w:jc w:val="left"/>
              <w:rPr>
                <w:sz w:val="26"/>
                <w:szCs w:val="26"/>
              </w:rPr>
            </w:pPr>
          </w:p>
        </w:tc>
        <w:tc>
          <w:tcPr>
            <w:tcW w:w="2269" w:type="dxa"/>
            <w:gridSpan w:val="2"/>
            <w:tcBorders>
              <w:top w:val="nil"/>
              <w:left w:val="nil"/>
              <w:bottom w:val="nil"/>
              <w:right w:val="nil"/>
            </w:tcBorders>
            <w:shd w:val="clear" w:color="auto" w:fill="auto"/>
            <w:noWrap/>
            <w:vAlign w:val="bottom"/>
            <w:hideMark/>
          </w:tcPr>
          <w:p w14:paraId="2D4220B1" w14:textId="77777777" w:rsidR="009578A7" w:rsidRPr="00D430FD" w:rsidRDefault="009578A7" w:rsidP="001159BF">
            <w:pPr>
              <w:spacing w:before="60" w:after="60"/>
              <w:jc w:val="left"/>
              <w:rPr>
                <w:sz w:val="26"/>
                <w:szCs w:val="26"/>
              </w:rPr>
            </w:pPr>
          </w:p>
        </w:tc>
      </w:tr>
      <w:tr w:rsidR="00D430FD" w:rsidRPr="00D430FD" w14:paraId="41F42F92" w14:textId="77777777" w:rsidTr="003A475C">
        <w:trPr>
          <w:trHeight w:val="315"/>
        </w:trPr>
        <w:tc>
          <w:tcPr>
            <w:tcW w:w="2552" w:type="dxa"/>
            <w:gridSpan w:val="5"/>
            <w:tcBorders>
              <w:top w:val="nil"/>
              <w:left w:val="nil"/>
              <w:bottom w:val="nil"/>
              <w:right w:val="nil"/>
            </w:tcBorders>
            <w:shd w:val="clear" w:color="auto" w:fill="auto"/>
            <w:noWrap/>
            <w:vAlign w:val="bottom"/>
            <w:hideMark/>
          </w:tcPr>
          <w:p w14:paraId="06544E7E" w14:textId="77777777" w:rsidR="009578A7" w:rsidRPr="00D430FD" w:rsidRDefault="009578A7" w:rsidP="001159BF">
            <w:pPr>
              <w:spacing w:before="60" w:after="60"/>
              <w:ind w:firstLine="601"/>
              <w:jc w:val="left"/>
              <w:rPr>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chú</w:t>
            </w:r>
            <w:proofErr w:type="spellEnd"/>
            <w:r w:rsidRPr="00D430FD">
              <w:rPr>
                <w:i/>
                <w:iCs/>
                <w:sz w:val="26"/>
                <w:szCs w:val="26"/>
              </w:rPr>
              <w:t>:</w:t>
            </w:r>
          </w:p>
        </w:tc>
        <w:tc>
          <w:tcPr>
            <w:tcW w:w="2693" w:type="dxa"/>
            <w:gridSpan w:val="2"/>
            <w:tcBorders>
              <w:top w:val="nil"/>
              <w:left w:val="nil"/>
              <w:bottom w:val="nil"/>
              <w:right w:val="nil"/>
            </w:tcBorders>
            <w:shd w:val="clear" w:color="auto" w:fill="auto"/>
            <w:noWrap/>
            <w:vAlign w:val="bottom"/>
            <w:hideMark/>
          </w:tcPr>
          <w:p w14:paraId="6B53F643" w14:textId="77777777" w:rsidR="009578A7" w:rsidRPr="00D430FD" w:rsidRDefault="009578A7" w:rsidP="001159BF">
            <w:pPr>
              <w:spacing w:before="60" w:after="60"/>
              <w:ind w:firstLine="601"/>
              <w:jc w:val="left"/>
              <w:rPr>
                <w:sz w:val="26"/>
                <w:szCs w:val="26"/>
              </w:rPr>
            </w:pPr>
          </w:p>
        </w:tc>
        <w:tc>
          <w:tcPr>
            <w:tcW w:w="2268" w:type="dxa"/>
            <w:gridSpan w:val="2"/>
            <w:tcBorders>
              <w:top w:val="nil"/>
              <w:left w:val="nil"/>
              <w:bottom w:val="nil"/>
              <w:right w:val="nil"/>
            </w:tcBorders>
            <w:shd w:val="clear" w:color="auto" w:fill="auto"/>
            <w:noWrap/>
            <w:vAlign w:val="bottom"/>
            <w:hideMark/>
          </w:tcPr>
          <w:p w14:paraId="0F1B54EA" w14:textId="77777777" w:rsidR="009578A7" w:rsidRPr="00D430FD" w:rsidRDefault="009578A7" w:rsidP="001159BF">
            <w:pPr>
              <w:spacing w:before="60" w:after="60"/>
              <w:ind w:firstLine="601"/>
              <w:jc w:val="left"/>
              <w:rPr>
                <w:sz w:val="26"/>
                <w:szCs w:val="26"/>
              </w:rPr>
            </w:pPr>
          </w:p>
        </w:tc>
        <w:tc>
          <w:tcPr>
            <w:tcW w:w="1701" w:type="dxa"/>
            <w:gridSpan w:val="2"/>
            <w:tcBorders>
              <w:top w:val="nil"/>
              <w:left w:val="nil"/>
              <w:bottom w:val="nil"/>
              <w:right w:val="nil"/>
            </w:tcBorders>
            <w:shd w:val="clear" w:color="auto" w:fill="auto"/>
            <w:noWrap/>
            <w:vAlign w:val="bottom"/>
            <w:hideMark/>
          </w:tcPr>
          <w:p w14:paraId="26955021" w14:textId="77777777" w:rsidR="009578A7" w:rsidRPr="00D430FD" w:rsidRDefault="009578A7" w:rsidP="001159BF">
            <w:pPr>
              <w:spacing w:before="60" w:after="60"/>
              <w:ind w:firstLine="601"/>
              <w:jc w:val="left"/>
              <w:rPr>
                <w:sz w:val="26"/>
                <w:szCs w:val="26"/>
              </w:rPr>
            </w:pPr>
          </w:p>
        </w:tc>
        <w:tc>
          <w:tcPr>
            <w:tcW w:w="1637" w:type="dxa"/>
            <w:gridSpan w:val="3"/>
            <w:tcBorders>
              <w:top w:val="nil"/>
              <w:left w:val="nil"/>
              <w:bottom w:val="nil"/>
              <w:right w:val="nil"/>
            </w:tcBorders>
            <w:shd w:val="clear" w:color="auto" w:fill="auto"/>
            <w:noWrap/>
            <w:vAlign w:val="bottom"/>
            <w:hideMark/>
          </w:tcPr>
          <w:p w14:paraId="492FC187" w14:textId="77777777" w:rsidR="009578A7" w:rsidRPr="00D430FD" w:rsidRDefault="009578A7" w:rsidP="001159BF">
            <w:pPr>
              <w:spacing w:before="60" w:after="60"/>
              <w:ind w:firstLine="601"/>
              <w:jc w:val="left"/>
              <w:rPr>
                <w:sz w:val="26"/>
                <w:szCs w:val="26"/>
              </w:rPr>
            </w:pPr>
          </w:p>
        </w:tc>
        <w:tc>
          <w:tcPr>
            <w:tcW w:w="1613" w:type="dxa"/>
            <w:tcBorders>
              <w:top w:val="nil"/>
              <w:left w:val="nil"/>
              <w:bottom w:val="nil"/>
              <w:right w:val="nil"/>
            </w:tcBorders>
            <w:shd w:val="clear" w:color="auto" w:fill="auto"/>
            <w:noWrap/>
            <w:vAlign w:val="bottom"/>
            <w:hideMark/>
          </w:tcPr>
          <w:p w14:paraId="48203315" w14:textId="77777777" w:rsidR="009578A7" w:rsidRPr="00D430FD" w:rsidRDefault="009578A7" w:rsidP="001159BF">
            <w:pPr>
              <w:spacing w:before="60" w:after="60"/>
              <w:ind w:firstLine="601"/>
              <w:jc w:val="left"/>
              <w:rPr>
                <w:sz w:val="26"/>
                <w:szCs w:val="26"/>
              </w:rPr>
            </w:pPr>
          </w:p>
        </w:tc>
        <w:tc>
          <w:tcPr>
            <w:tcW w:w="2269" w:type="dxa"/>
            <w:gridSpan w:val="2"/>
            <w:tcBorders>
              <w:top w:val="nil"/>
              <w:left w:val="nil"/>
              <w:bottom w:val="nil"/>
              <w:right w:val="nil"/>
            </w:tcBorders>
            <w:shd w:val="clear" w:color="auto" w:fill="auto"/>
            <w:noWrap/>
            <w:vAlign w:val="bottom"/>
            <w:hideMark/>
          </w:tcPr>
          <w:p w14:paraId="16547AB5" w14:textId="77777777" w:rsidR="009578A7" w:rsidRPr="00D430FD" w:rsidRDefault="009578A7" w:rsidP="001159BF">
            <w:pPr>
              <w:spacing w:before="60" w:after="60"/>
              <w:ind w:firstLine="601"/>
              <w:jc w:val="left"/>
              <w:rPr>
                <w:sz w:val="26"/>
                <w:szCs w:val="26"/>
              </w:rPr>
            </w:pPr>
          </w:p>
        </w:tc>
      </w:tr>
      <w:tr w:rsidR="00D430FD" w:rsidRPr="00D430FD" w14:paraId="3DFC6C1C" w14:textId="77777777" w:rsidTr="003A475C">
        <w:trPr>
          <w:trHeight w:val="1035"/>
        </w:trPr>
        <w:tc>
          <w:tcPr>
            <w:tcW w:w="14733" w:type="dxa"/>
            <w:gridSpan w:val="17"/>
            <w:tcBorders>
              <w:top w:val="nil"/>
              <w:left w:val="nil"/>
              <w:bottom w:val="nil"/>
              <w:right w:val="nil"/>
            </w:tcBorders>
            <w:shd w:val="clear" w:color="auto" w:fill="auto"/>
            <w:vAlign w:val="center"/>
            <w:hideMark/>
          </w:tcPr>
          <w:p w14:paraId="4FD1C842" w14:textId="77777777" w:rsidR="009578A7" w:rsidRPr="00D430FD" w:rsidRDefault="009578A7" w:rsidP="001159BF">
            <w:pPr>
              <w:spacing w:before="60" w:after="60"/>
              <w:ind w:firstLine="601"/>
              <w:rPr>
                <w:i/>
                <w:iCs/>
                <w:sz w:val="26"/>
                <w:szCs w:val="26"/>
              </w:rPr>
            </w:pPr>
            <w:r w:rsidRPr="00D430FD">
              <w:rPr>
                <w:i/>
                <w:iCs/>
                <w:sz w:val="26"/>
                <w:szCs w:val="26"/>
              </w:rPr>
              <w:t xml:space="preserve">(1)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xác</w:t>
            </w:r>
            <w:proofErr w:type="spellEnd"/>
            <w:r w:rsidRPr="00D430FD">
              <w:rPr>
                <w:i/>
                <w:iCs/>
                <w:sz w:val="26"/>
                <w:szCs w:val="26"/>
              </w:rPr>
              <w:t xml:space="preserve">, </w:t>
            </w:r>
            <w:proofErr w:type="spellStart"/>
            <w:r w:rsidRPr="00D430FD">
              <w:rPr>
                <w:i/>
                <w:iCs/>
                <w:sz w:val="26"/>
                <w:szCs w:val="26"/>
              </w:rPr>
              <w:t>trung</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không</w:t>
            </w:r>
            <w:proofErr w:type="spellEnd"/>
            <w:r w:rsidRPr="00D430FD">
              <w:rPr>
                <w:i/>
                <w:iCs/>
                <w:sz w:val="26"/>
                <w:szCs w:val="26"/>
              </w:rPr>
              <w:t xml:space="preserve"> </w:t>
            </w:r>
            <w:proofErr w:type="spellStart"/>
            <w:r w:rsidRPr="00D430FD">
              <w:rPr>
                <w:i/>
                <w:iCs/>
                <w:sz w:val="26"/>
                <w:szCs w:val="26"/>
              </w:rPr>
              <w:t>hoàn</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quá</w:t>
            </w:r>
            <w:proofErr w:type="spellEnd"/>
            <w:r w:rsidRPr="00D430FD">
              <w:rPr>
                <w:i/>
                <w:iCs/>
                <w:sz w:val="26"/>
                <w:szCs w:val="26"/>
              </w:rPr>
              <w:t xml:space="preserve"> </w:t>
            </w:r>
            <w:proofErr w:type="spellStart"/>
            <w:r w:rsidRPr="00D430FD">
              <w:rPr>
                <w:i/>
                <w:iCs/>
                <w:sz w:val="26"/>
                <w:szCs w:val="26"/>
              </w:rPr>
              <w:t>khứ</w:t>
            </w:r>
            <w:proofErr w:type="spellEnd"/>
            <w:r w:rsidRPr="00D430FD">
              <w:rPr>
                <w:i/>
                <w:iCs/>
                <w:sz w:val="26"/>
                <w:szCs w:val="26"/>
              </w:rPr>
              <w:t xml:space="preserve">; </w:t>
            </w:r>
            <w:proofErr w:type="spellStart"/>
            <w:r w:rsidRPr="00D430FD">
              <w:rPr>
                <w:i/>
                <w:iCs/>
                <w:sz w:val="26"/>
                <w:szCs w:val="26"/>
              </w:rPr>
              <w:t>nếu</w:t>
            </w:r>
            <w:proofErr w:type="spellEnd"/>
            <w:r w:rsidRPr="00D430FD">
              <w:rPr>
                <w:i/>
                <w:iCs/>
                <w:sz w:val="26"/>
                <w:szCs w:val="26"/>
              </w:rPr>
              <w:t xml:space="preserve"> </w:t>
            </w:r>
            <w:proofErr w:type="spellStart"/>
            <w:r w:rsidRPr="00D430FD">
              <w:rPr>
                <w:i/>
                <w:iCs/>
                <w:sz w:val="26"/>
                <w:szCs w:val="26"/>
              </w:rPr>
              <w:t>Bên</w:t>
            </w:r>
            <w:proofErr w:type="spellEnd"/>
            <w:r w:rsidRPr="00D430FD">
              <w:rPr>
                <w:i/>
                <w:iCs/>
                <w:sz w:val="26"/>
                <w:szCs w:val="26"/>
              </w:rPr>
              <w:t xml:space="preserve"> </w:t>
            </w:r>
            <w:proofErr w:type="spellStart"/>
            <w:r w:rsidRPr="00D430FD">
              <w:rPr>
                <w:i/>
                <w:iCs/>
                <w:sz w:val="26"/>
                <w:szCs w:val="26"/>
              </w:rPr>
              <w:t>mời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phát</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bất</w:t>
            </w:r>
            <w:proofErr w:type="spellEnd"/>
            <w:r w:rsidRPr="00D430FD">
              <w:rPr>
                <w:i/>
                <w:iCs/>
                <w:sz w:val="26"/>
                <w:szCs w:val="26"/>
              </w:rPr>
              <w:t xml:space="preserve"> </w:t>
            </w:r>
            <w:proofErr w:type="spellStart"/>
            <w:r w:rsidRPr="00D430FD">
              <w:rPr>
                <w:i/>
                <w:iCs/>
                <w:sz w:val="26"/>
                <w:szCs w:val="26"/>
              </w:rPr>
              <w:t>cứ</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nào</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không</w:t>
            </w:r>
            <w:proofErr w:type="spellEnd"/>
            <w:r w:rsidRPr="00D430FD">
              <w:rPr>
                <w:i/>
                <w:iCs/>
                <w:sz w:val="26"/>
                <w:szCs w:val="26"/>
              </w:rPr>
              <w:t xml:space="preserve"> </w:t>
            </w:r>
            <w:proofErr w:type="spellStart"/>
            <w:r w:rsidRPr="00D430FD">
              <w:rPr>
                <w:i/>
                <w:iCs/>
                <w:sz w:val="26"/>
                <w:szCs w:val="26"/>
              </w:rPr>
              <w:t>hoàn</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quá</w:t>
            </w:r>
            <w:proofErr w:type="spellEnd"/>
            <w:r w:rsidRPr="00D430FD">
              <w:rPr>
                <w:i/>
                <w:iCs/>
                <w:sz w:val="26"/>
                <w:szCs w:val="26"/>
              </w:rPr>
              <w:t xml:space="preserve"> </w:t>
            </w:r>
            <w:proofErr w:type="spellStart"/>
            <w:r w:rsidRPr="00D430FD">
              <w:rPr>
                <w:i/>
                <w:iCs/>
                <w:sz w:val="26"/>
                <w:szCs w:val="26"/>
              </w:rPr>
              <w:t>khứ</w:t>
            </w:r>
            <w:proofErr w:type="spellEnd"/>
            <w:r w:rsidRPr="00D430FD">
              <w:rPr>
                <w:i/>
                <w:iCs/>
                <w:sz w:val="26"/>
                <w:szCs w:val="26"/>
              </w:rPr>
              <w:t xml:space="preserve"> </w:t>
            </w:r>
            <w:proofErr w:type="spellStart"/>
            <w:r w:rsidRPr="00D430FD">
              <w:rPr>
                <w:i/>
                <w:iCs/>
                <w:sz w:val="26"/>
                <w:szCs w:val="26"/>
              </w:rPr>
              <w:t>mà</w:t>
            </w:r>
            <w:proofErr w:type="spellEnd"/>
            <w:r w:rsidRPr="00D430FD">
              <w:rPr>
                <w:i/>
                <w:iCs/>
                <w:sz w:val="26"/>
                <w:szCs w:val="26"/>
              </w:rPr>
              <w:t xml:space="preserve"> </w:t>
            </w:r>
            <w:proofErr w:type="spellStart"/>
            <w:r w:rsidRPr="00D430FD">
              <w:rPr>
                <w:i/>
                <w:iCs/>
                <w:sz w:val="26"/>
                <w:szCs w:val="26"/>
              </w:rPr>
              <w:t>không</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coi</w:t>
            </w:r>
            <w:proofErr w:type="spellEnd"/>
            <w:r w:rsidRPr="00D430FD">
              <w:rPr>
                <w:i/>
                <w:iCs/>
                <w:sz w:val="26"/>
                <w:szCs w:val="26"/>
              </w:rPr>
              <w:t xml:space="preserve">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hành</w:t>
            </w:r>
            <w:proofErr w:type="spellEnd"/>
            <w:r w:rsidRPr="00D430FD">
              <w:rPr>
                <w:i/>
                <w:iCs/>
                <w:sz w:val="26"/>
                <w:szCs w:val="26"/>
              </w:rPr>
              <w:t xml:space="preserve"> vi “</w:t>
            </w:r>
            <w:proofErr w:type="spellStart"/>
            <w:r w:rsidRPr="00D430FD">
              <w:rPr>
                <w:i/>
                <w:iCs/>
                <w:sz w:val="26"/>
                <w:szCs w:val="26"/>
              </w:rPr>
              <w:t>gian</w:t>
            </w:r>
            <w:proofErr w:type="spellEnd"/>
            <w:r w:rsidRPr="00D430FD">
              <w:rPr>
                <w:i/>
                <w:iCs/>
                <w:sz w:val="26"/>
                <w:szCs w:val="26"/>
              </w:rPr>
              <w:t xml:space="preserve"> </w:t>
            </w:r>
            <w:proofErr w:type="spellStart"/>
            <w:r w:rsidRPr="00D430FD">
              <w:rPr>
                <w:i/>
                <w:iCs/>
                <w:sz w:val="26"/>
                <w:szCs w:val="26"/>
              </w:rPr>
              <w:t>lận</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E-HSDT </w:t>
            </w:r>
            <w:proofErr w:type="spellStart"/>
            <w:r w:rsidRPr="00D430FD">
              <w:rPr>
                <w:i/>
                <w:iCs/>
                <w:sz w:val="26"/>
                <w:szCs w:val="26"/>
              </w:rPr>
              <w:t>sẽ</w:t>
            </w:r>
            <w:proofErr w:type="spellEnd"/>
            <w:r w:rsidRPr="00D430FD">
              <w:rPr>
                <w:i/>
                <w:iCs/>
                <w:sz w:val="26"/>
                <w:szCs w:val="26"/>
              </w:rPr>
              <w:t xml:space="preserve"> </w:t>
            </w:r>
            <w:proofErr w:type="spellStart"/>
            <w:r w:rsidRPr="00D430FD">
              <w:rPr>
                <w:i/>
                <w:iCs/>
                <w:sz w:val="26"/>
                <w:szCs w:val="26"/>
              </w:rPr>
              <w:t>bị</w:t>
            </w:r>
            <w:proofErr w:type="spellEnd"/>
            <w:r w:rsidRPr="00D430FD">
              <w:rPr>
                <w:i/>
                <w:iCs/>
                <w:sz w:val="26"/>
                <w:szCs w:val="26"/>
              </w:rPr>
              <w:t xml:space="preserve"> </w:t>
            </w:r>
            <w:proofErr w:type="spellStart"/>
            <w:r w:rsidRPr="00D430FD">
              <w:rPr>
                <w:i/>
                <w:iCs/>
                <w:sz w:val="26"/>
                <w:szCs w:val="26"/>
              </w:rPr>
              <w:t>loại.Trường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liên</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theo</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này</w:t>
            </w:r>
            <w:proofErr w:type="spellEnd"/>
            <w:r w:rsidRPr="00D430FD">
              <w:rPr>
                <w:i/>
                <w:iCs/>
                <w:sz w:val="26"/>
                <w:szCs w:val="26"/>
              </w:rPr>
              <w:t>.</w:t>
            </w:r>
          </w:p>
        </w:tc>
      </w:tr>
    </w:tbl>
    <w:p w14:paraId="17CC49BD"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13A (Webform trên Hệ thống)</w:t>
      </w:r>
    </w:p>
    <w:p w14:paraId="133589CA" w14:textId="77777777" w:rsidR="009578A7" w:rsidRPr="00D430FD" w:rsidRDefault="009578A7" w:rsidP="001159BF">
      <w:pPr>
        <w:spacing w:before="60" w:after="60"/>
        <w:jc w:val="right"/>
        <w:rPr>
          <w:b/>
          <w:sz w:val="26"/>
          <w:szCs w:val="26"/>
          <w:lang w:val="nl-NL"/>
        </w:rPr>
      </w:pPr>
    </w:p>
    <w:tbl>
      <w:tblPr>
        <w:tblW w:w="14963" w:type="dxa"/>
        <w:tblInd w:w="108" w:type="dxa"/>
        <w:tblLook w:val="04A0" w:firstRow="1" w:lastRow="0" w:firstColumn="1" w:lastColumn="0" w:noHBand="0" w:noVBand="1"/>
      </w:tblPr>
      <w:tblGrid>
        <w:gridCol w:w="993"/>
        <w:gridCol w:w="2716"/>
        <w:gridCol w:w="1432"/>
        <w:gridCol w:w="2463"/>
        <w:gridCol w:w="2223"/>
        <w:gridCol w:w="2287"/>
        <w:gridCol w:w="2849"/>
      </w:tblGrid>
      <w:tr w:rsidR="00D430FD" w:rsidRPr="00D430FD" w14:paraId="2FC13053" w14:textId="77777777" w:rsidTr="003A475C">
        <w:trPr>
          <w:trHeight w:val="1005"/>
        </w:trPr>
        <w:tc>
          <w:tcPr>
            <w:tcW w:w="14963" w:type="dxa"/>
            <w:gridSpan w:val="7"/>
            <w:tcBorders>
              <w:top w:val="nil"/>
              <w:left w:val="nil"/>
              <w:bottom w:val="nil"/>
              <w:right w:val="nil"/>
            </w:tcBorders>
            <w:shd w:val="clear" w:color="auto" w:fill="auto"/>
            <w:vAlign w:val="center"/>
            <w:hideMark/>
          </w:tcPr>
          <w:p w14:paraId="07F3D1B8" w14:textId="77777777" w:rsidR="009578A7" w:rsidRPr="00D430FD" w:rsidRDefault="009578A7" w:rsidP="001159BF">
            <w:pPr>
              <w:spacing w:before="60" w:after="60"/>
              <w:jc w:val="center"/>
              <w:rPr>
                <w:b/>
                <w:bCs/>
                <w:sz w:val="26"/>
                <w:szCs w:val="26"/>
              </w:rPr>
            </w:pPr>
            <w:r w:rsidRPr="00D430FD">
              <w:rPr>
                <w:b/>
                <w:bCs/>
                <w:sz w:val="26"/>
                <w:szCs w:val="26"/>
              </w:rPr>
              <w:t>TÌNH HÌNH TÀI CHÍNH CỦA NHÀ THẦU</w:t>
            </w:r>
            <w:r w:rsidRPr="00D430FD">
              <w:rPr>
                <w:b/>
                <w:bCs/>
                <w:sz w:val="26"/>
                <w:szCs w:val="26"/>
                <w:vertAlign w:val="superscript"/>
              </w:rPr>
              <w:t>(1)</w:t>
            </w:r>
            <w:r w:rsidRPr="00D430FD">
              <w:rPr>
                <w:b/>
                <w:bCs/>
                <w:sz w:val="26"/>
                <w:szCs w:val="26"/>
                <w:vertAlign w:val="superscript"/>
              </w:rPr>
              <w:br/>
            </w:r>
            <w:r w:rsidRPr="00D430FD">
              <w:rPr>
                <w:i/>
                <w:iCs/>
                <w:sz w:val="26"/>
                <w:szCs w:val="26"/>
              </w:rPr>
              <w:t>(</w:t>
            </w:r>
            <w:proofErr w:type="spellStart"/>
            <w:r w:rsidRPr="00D430FD">
              <w:rPr>
                <w:i/>
                <w:iCs/>
                <w:sz w:val="26"/>
                <w:szCs w:val="26"/>
              </w:rPr>
              <w:t>Số</w:t>
            </w:r>
            <w:proofErr w:type="spellEnd"/>
            <w:r w:rsidRPr="00D430FD">
              <w:rPr>
                <w:i/>
                <w:iCs/>
                <w:sz w:val="26"/>
                <w:szCs w:val="26"/>
              </w:rPr>
              <w:t xml:space="preserve"> </w:t>
            </w:r>
            <w:proofErr w:type="spellStart"/>
            <w:r w:rsidRPr="00D430FD">
              <w:rPr>
                <w:i/>
                <w:iCs/>
                <w:sz w:val="26"/>
                <w:szCs w:val="26"/>
              </w:rPr>
              <w:t>liệu</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3 </w:t>
            </w:r>
            <w:proofErr w:type="spellStart"/>
            <w:r w:rsidRPr="00D430FD">
              <w:rPr>
                <w:i/>
                <w:iCs/>
                <w:sz w:val="26"/>
                <w:szCs w:val="26"/>
              </w:rPr>
              <w:t>năm</w:t>
            </w:r>
            <w:proofErr w:type="spellEnd"/>
            <w:r w:rsidRPr="00D430FD">
              <w:rPr>
                <w:i/>
                <w:iCs/>
                <w:sz w:val="26"/>
                <w:szCs w:val="26"/>
              </w:rPr>
              <w:t xml:space="preserve"> </w:t>
            </w:r>
            <w:proofErr w:type="spellStart"/>
            <w:r w:rsidRPr="00D430FD">
              <w:rPr>
                <w:i/>
                <w:iCs/>
                <w:sz w:val="26"/>
                <w:szCs w:val="26"/>
              </w:rPr>
              <w:t>gần</w:t>
            </w:r>
            <w:proofErr w:type="spellEnd"/>
            <w:r w:rsidRPr="00D430FD">
              <w:rPr>
                <w:i/>
                <w:iCs/>
                <w:sz w:val="26"/>
                <w:szCs w:val="26"/>
              </w:rPr>
              <w:t xml:space="preserve"> </w:t>
            </w:r>
            <w:proofErr w:type="spellStart"/>
            <w:r w:rsidRPr="00D430FD">
              <w:rPr>
                <w:i/>
                <w:iCs/>
                <w:sz w:val="26"/>
                <w:szCs w:val="26"/>
              </w:rPr>
              <w:t>nhất</w:t>
            </w:r>
            <w:proofErr w:type="spellEnd"/>
            <w:r w:rsidRPr="00D430FD">
              <w:rPr>
                <w:sz w:val="26"/>
                <w:szCs w:val="26"/>
                <w:vertAlign w:val="superscript"/>
              </w:rPr>
              <w:t>(2)</w:t>
            </w:r>
            <w:r w:rsidRPr="00D430FD">
              <w:rPr>
                <w:i/>
                <w:iCs/>
                <w:sz w:val="26"/>
                <w:szCs w:val="26"/>
              </w:rPr>
              <w:t xml:space="preserve"> [VND])</w:t>
            </w:r>
          </w:p>
        </w:tc>
      </w:tr>
      <w:tr w:rsidR="00D430FD" w:rsidRPr="00D430FD" w14:paraId="742CAC35" w14:textId="77777777" w:rsidTr="003A475C">
        <w:trPr>
          <w:trHeight w:val="375"/>
        </w:trPr>
        <w:tc>
          <w:tcPr>
            <w:tcW w:w="993" w:type="dxa"/>
            <w:tcBorders>
              <w:top w:val="nil"/>
              <w:left w:val="nil"/>
              <w:bottom w:val="nil"/>
              <w:right w:val="nil"/>
            </w:tcBorders>
            <w:shd w:val="clear" w:color="auto" w:fill="auto"/>
            <w:noWrap/>
            <w:vAlign w:val="bottom"/>
            <w:hideMark/>
          </w:tcPr>
          <w:p w14:paraId="2167A7A3"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2096D6A2" w14:textId="77777777" w:rsidR="009578A7" w:rsidRPr="00D430FD" w:rsidRDefault="009578A7" w:rsidP="001159BF">
            <w:pPr>
              <w:spacing w:before="60" w:after="60"/>
              <w:jc w:val="left"/>
              <w:rPr>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r w:rsidRPr="00D430FD">
              <w:rPr>
                <w:i/>
                <w:iCs/>
                <w:sz w:val="26"/>
                <w:szCs w:val="26"/>
              </w:rPr>
              <w:t>________________</w:t>
            </w:r>
          </w:p>
        </w:tc>
        <w:tc>
          <w:tcPr>
            <w:tcW w:w="2463" w:type="dxa"/>
            <w:tcBorders>
              <w:top w:val="nil"/>
              <w:left w:val="nil"/>
              <w:bottom w:val="nil"/>
              <w:right w:val="nil"/>
            </w:tcBorders>
            <w:shd w:val="clear" w:color="auto" w:fill="auto"/>
            <w:noWrap/>
            <w:vAlign w:val="bottom"/>
            <w:hideMark/>
          </w:tcPr>
          <w:p w14:paraId="55B4C417"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12D38BE3"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58AA3BA9"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15BFA514" w14:textId="77777777" w:rsidR="009578A7" w:rsidRPr="00D430FD" w:rsidRDefault="009578A7" w:rsidP="001159BF">
            <w:pPr>
              <w:spacing w:before="60" w:after="60"/>
              <w:jc w:val="left"/>
              <w:rPr>
                <w:sz w:val="26"/>
                <w:szCs w:val="26"/>
              </w:rPr>
            </w:pPr>
          </w:p>
        </w:tc>
      </w:tr>
      <w:tr w:rsidR="00D430FD" w:rsidRPr="00D430FD" w14:paraId="66168C72" w14:textId="77777777" w:rsidTr="003A475C">
        <w:trPr>
          <w:trHeight w:val="375"/>
        </w:trPr>
        <w:tc>
          <w:tcPr>
            <w:tcW w:w="993" w:type="dxa"/>
            <w:tcBorders>
              <w:top w:val="nil"/>
              <w:left w:val="nil"/>
              <w:bottom w:val="nil"/>
              <w:right w:val="nil"/>
            </w:tcBorders>
            <w:shd w:val="clear" w:color="auto" w:fill="auto"/>
            <w:noWrap/>
            <w:vAlign w:val="bottom"/>
            <w:hideMark/>
          </w:tcPr>
          <w:p w14:paraId="70D75314" w14:textId="77777777" w:rsidR="009578A7" w:rsidRPr="00D430FD" w:rsidRDefault="009578A7" w:rsidP="001159BF">
            <w:pPr>
              <w:spacing w:before="60" w:after="60"/>
              <w:jc w:val="left"/>
              <w:rPr>
                <w:sz w:val="26"/>
                <w:szCs w:val="26"/>
              </w:rPr>
            </w:pPr>
          </w:p>
        </w:tc>
        <w:tc>
          <w:tcPr>
            <w:tcW w:w="4148" w:type="dxa"/>
            <w:gridSpan w:val="2"/>
            <w:tcBorders>
              <w:top w:val="nil"/>
              <w:left w:val="nil"/>
              <w:bottom w:val="nil"/>
              <w:right w:val="nil"/>
            </w:tcBorders>
            <w:shd w:val="clear" w:color="auto" w:fill="auto"/>
            <w:noWrap/>
            <w:vAlign w:val="center"/>
            <w:hideMark/>
          </w:tcPr>
          <w:p w14:paraId="0F9B20C7" w14:textId="77777777" w:rsidR="009578A7" w:rsidRPr="00D430FD" w:rsidRDefault="009578A7" w:rsidP="001159BF">
            <w:pPr>
              <w:spacing w:before="60" w:after="60"/>
              <w:jc w:val="left"/>
              <w:rPr>
                <w:sz w:val="26"/>
                <w:szCs w:val="26"/>
              </w:rPr>
            </w:pPr>
            <w:proofErr w:type="spellStart"/>
            <w:r w:rsidRPr="00D430FD">
              <w:rPr>
                <w:sz w:val="26"/>
                <w:szCs w:val="26"/>
              </w:rPr>
              <w:t>Ngày</w:t>
            </w:r>
            <w:proofErr w:type="spellEnd"/>
            <w:r w:rsidRPr="00D430FD">
              <w:rPr>
                <w:sz w:val="26"/>
                <w:szCs w:val="26"/>
              </w:rPr>
              <w:t xml:space="preserve">: </w:t>
            </w:r>
            <w:r w:rsidRPr="00D430FD">
              <w:rPr>
                <w:i/>
                <w:iCs/>
                <w:sz w:val="26"/>
                <w:szCs w:val="26"/>
              </w:rPr>
              <w:t>______________________</w:t>
            </w:r>
          </w:p>
        </w:tc>
        <w:tc>
          <w:tcPr>
            <w:tcW w:w="2463" w:type="dxa"/>
            <w:tcBorders>
              <w:top w:val="nil"/>
              <w:left w:val="nil"/>
              <w:bottom w:val="nil"/>
              <w:right w:val="nil"/>
            </w:tcBorders>
            <w:shd w:val="clear" w:color="auto" w:fill="auto"/>
            <w:noWrap/>
            <w:vAlign w:val="bottom"/>
            <w:hideMark/>
          </w:tcPr>
          <w:p w14:paraId="4D45252B"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70AFC945"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22C9566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055EE7" w14:textId="77777777" w:rsidR="009578A7" w:rsidRPr="00D430FD" w:rsidRDefault="009578A7" w:rsidP="001159BF">
            <w:pPr>
              <w:spacing w:before="60" w:after="60"/>
              <w:jc w:val="left"/>
              <w:rPr>
                <w:sz w:val="26"/>
                <w:szCs w:val="26"/>
              </w:rPr>
            </w:pPr>
          </w:p>
        </w:tc>
      </w:tr>
      <w:tr w:rsidR="00D430FD" w:rsidRPr="00D430FD" w14:paraId="23BC1A38" w14:textId="77777777" w:rsidTr="003A475C">
        <w:trPr>
          <w:trHeight w:val="375"/>
        </w:trPr>
        <w:tc>
          <w:tcPr>
            <w:tcW w:w="993" w:type="dxa"/>
            <w:tcBorders>
              <w:top w:val="nil"/>
              <w:left w:val="nil"/>
              <w:bottom w:val="nil"/>
              <w:right w:val="nil"/>
            </w:tcBorders>
            <w:shd w:val="clear" w:color="auto" w:fill="auto"/>
            <w:noWrap/>
            <w:vAlign w:val="bottom"/>
            <w:hideMark/>
          </w:tcPr>
          <w:p w14:paraId="0A16EB07" w14:textId="77777777" w:rsidR="009578A7" w:rsidRPr="00D430FD" w:rsidRDefault="009578A7" w:rsidP="001159BF">
            <w:pPr>
              <w:spacing w:before="60" w:after="60"/>
              <w:jc w:val="left"/>
              <w:rPr>
                <w:sz w:val="26"/>
                <w:szCs w:val="26"/>
              </w:rPr>
            </w:pPr>
          </w:p>
        </w:tc>
        <w:tc>
          <w:tcPr>
            <w:tcW w:w="8834" w:type="dxa"/>
            <w:gridSpan w:val="4"/>
            <w:tcBorders>
              <w:top w:val="nil"/>
              <w:left w:val="nil"/>
              <w:bottom w:val="nil"/>
              <w:right w:val="nil"/>
            </w:tcBorders>
            <w:shd w:val="clear" w:color="auto" w:fill="auto"/>
            <w:noWrap/>
            <w:vAlign w:val="center"/>
            <w:hideMark/>
          </w:tcPr>
          <w:p w14:paraId="2C431774" w14:textId="77777777" w:rsidR="009578A7" w:rsidRPr="00D430FD" w:rsidRDefault="009578A7" w:rsidP="001159BF">
            <w:pPr>
              <w:spacing w:before="60" w:after="60"/>
              <w:jc w:val="left"/>
              <w:rPr>
                <w:sz w:val="26"/>
                <w:szCs w:val="26"/>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):_________________________</w:t>
            </w:r>
          </w:p>
        </w:tc>
        <w:tc>
          <w:tcPr>
            <w:tcW w:w="2287" w:type="dxa"/>
            <w:tcBorders>
              <w:top w:val="nil"/>
              <w:left w:val="nil"/>
              <w:bottom w:val="nil"/>
              <w:right w:val="nil"/>
            </w:tcBorders>
            <w:shd w:val="clear" w:color="auto" w:fill="auto"/>
            <w:noWrap/>
            <w:vAlign w:val="bottom"/>
            <w:hideMark/>
          </w:tcPr>
          <w:p w14:paraId="24E7818D"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6061D1D7" w14:textId="77777777" w:rsidR="009578A7" w:rsidRPr="00D430FD" w:rsidRDefault="009578A7" w:rsidP="001159BF">
            <w:pPr>
              <w:spacing w:before="60" w:after="60"/>
              <w:jc w:val="left"/>
              <w:rPr>
                <w:sz w:val="26"/>
                <w:szCs w:val="26"/>
              </w:rPr>
            </w:pPr>
          </w:p>
        </w:tc>
      </w:tr>
      <w:tr w:rsidR="00D430FD" w:rsidRPr="00D430FD" w14:paraId="6C54F315" w14:textId="77777777" w:rsidTr="003A475C">
        <w:trPr>
          <w:trHeight w:val="555"/>
        </w:trPr>
        <w:tc>
          <w:tcPr>
            <w:tcW w:w="14963" w:type="dxa"/>
            <w:gridSpan w:val="7"/>
            <w:tcBorders>
              <w:top w:val="nil"/>
              <w:left w:val="nil"/>
              <w:bottom w:val="nil"/>
              <w:right w:val="nil"/>
            </w:tcBorders>
            <w:shd w:val="clear" w:color="auto" w:fill="auto"/>
            <w:noWrap/>
            <w:vAlign w:val="center"/>
            <w:hideMark/>
          </w:tcPr>
          <w:p w14:paraId="0246AC84" w14:textId="77777777" w:rsidR="009578A7" w:rsidRPr="00D430FD" w:rsidRDefault="009578A7" w:rsidP="001159BF">
            <w:pPr>
              <w:spacing w:before="60" w:after="60"/>
              <w:jc w:val="center"/>
              <w:rPr>
                <w:b/>
                <w:bCs/>
                <w:sz w:val="26"/>
                <w:szCs w:val="26"/>
              </w:rPr>
            </w:pPr>
            <w:proofErr w:type="spellStart"/>
            <w:r w:rsidRPr="00D430FD">
              <w:rPr>
                <w:b/>
                <w:bCs/>
                <w:sz w:val="26"/>
                <w:szCs w:val="26"/>
              </w:rPr>
              <w:t>Thông</w:t>
            </w:r>
            <w:proofErr w:type="spellEnd"/>
            <w:r w:rsidRPr="00D430FD">
              <w:rPr>
                <w:b/>
                <w:bCs/>
                <w:sz w:val="26"/>
                <w:szCs w:val="26"/>
              </w:rPr>
              <w:t xml:space="preserve"> tin </w:t>
            </w:r>
            <w:proofErr w:type="spellStart"/>
            <w:r w:rsidRPr="00D430FD">
              <w:rPr>
                <w:b/>
                <w:bCs/>
                <w:sz w:val="26"/>
                <w:szCs w:val="26"/>
              </w:rPr>
              <w:t>từ</w:t>
            </w:r>
            <w:proofErr w:type="spellEnd"/>
            <w:r w:rsidRPr="00D430FD">
              <w:rPr>
                <w:b/>
                <w:bCs/>
                <w:sz w:val="26"/>
                <w:szCs w:val="26"/>
              </w:rPr>
              <w:t xml:space="preserve"> </w:t>
            </w:r>
            <w:proofErr w:type="spellStart"/>
            <w:r w:rsidRPr="00D430FD">
              <w:rPr>
                <w:b/>
                <w:bCs/>
                <w:sz w:val="26"/>
                <w:szCs w:val="26"/>
              </w:rPr>
              <w:t>Bảng</w:t>
            </w:r>
            <w:proofErr w:type="spellEnd"/>
            <w:r w:rsidRPr="00D430FD">
              <w:rPr>
                <w:b/>
                <w:bCs/>
                <w:sz w:val="26"/>
                <w:szCs w:val="26"/>
              </w:rPr>
              <w:t xml:space="preserve"> </w:t>
            </w:r>
            <w:proofErr w:type="spellStart"/>
            <w:r w:rsidRPr="00D430FD">
              <w:rPr>
                <w:b/>
                <w:bCs/>
                <w:sz w:val="26"/>
                <w:szCs w:val="26"/>
              </w:rPr>
              <w:t>cân</w:t>
            </w:r>
            <w:proofErr w:type="spellEnd"/>
            <w:r w:rsidRPr="00D430FD">
              <w:rPr>
                <w:b/>
                <w:bCs/>
                <w:sz w:val="26"/>
                <w:szCs w:val="26"/>
              </w:rPr>
              <w:t xml:space="preserve"> </w:t>
            </w:r>
            <w:proofErr w:type="spellStart"/>
            <w:r w:rsidRPr="00D430FD">
              <w:rPr>
                <w:b/>
                <w:bCs/>
                <w:sz w:val="26"/>
                <w:szCs w:val="26"/>
              </w:rPr>
              <w:t>đối</w:t>
            </w:r>
            <w:proofErr w:type="spellEnd"/>
            <w:r w:rsidRPr="00D430FD">
              <w:rPr>
                <w:b/>
                <w:bCs/>
                <w:sz w:val="26"/>
                <w:szCs w:val="26"/>
              </w:rPr>
              <w:t xml:space="preserve"> </w:t>
            </w:r>
            <w:proofErr w:type="spellStart"/>
            <w:r w:rsidRPr="00D430FD">
              <w:rPr>
                <w:b/>
                <w:bCs/>
                <w:sz w:val="26"/>
                <w:szCs w:val="26"/>
              </w:rPr>
              <w:t>kế</w:t>
            </w:r>
            <w:proofErr w:type="spellEnd"/>
            <w:r w:rsidRPr="00D430FD">
              <w:rPr>
                <w:b/>
                <w:bCs/>
                <w:sz w:val="26"/>
                <w:szCs w:val="26"/>
              </w:rPr>
              <w:t xml:space="preserve"> </w:t>
            </w:r>
            <w:proofErr w:type="spellStart"/>
            <w:r w:rsidRPr="00D430FD">
              <w:rPr>
                <w:b/>
                <w:bCs/>
                <w:sz w:val="26"/>
                <w:szCs w:val="26"/>
              </w:rPr>
              <w:t>toán</w:t>
            </w:r>
            <w:proofErr w:type="spellEnd"/>
          </w:p>
        </w:tc>
      </w:tr>
      <w:tr w:rsidR="00D430FD" w:rsidRPr="00D430FD" w14:paraId="27684FE8" w14:textId="77777777" w:rsidTr="003A475C">
        <w:trPr>
          <w:trHeight w:val="31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11FE5024" w14:textId="77777777" w:rsidR="009578A7" w:rsidRPr="00D430FD" w:rsidRDefault="009578A7" w:rsidP="001159BF">
            <w:pPr>
              <w:spacing w:before="60" w:after="60"/>
              <w:jc w:val="center"/>
              <w:rPr>
                <w:b/>
                <w:bCs/>
                <w:sz w:val="26"/>
                <w:szCs w:val="26"/>
              </w:rPr>
            </w:pPr>
            <w:proofErr w:type="spellStart"/>
            <w:r w:rsidRPr="00D430FD">
              <w:rPr>
                <w:b/>
                <w:bCs/>
                <w:sz w:val="26"/>
                <w:szCs w:val="26"/>
              </w:rPr>
              <w:t>Năm</w:t>
            </w:r>
            <w:proofErr w:type="spellEnd"/>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645521A9"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sản</w:t>
            </w:r>
            <w:proofErr w:type="spellEnd"/>
          </w:p>
        </w:tc>
        <w:tc>
          <w:tcPr>
            <w:tcW w:w="1432" w:type="dxa"/>
            <w:tcBorders>
              <w:top w:val="single" w:sz="4" w:space="0" w:color="auto"/>
              <w:left w:val="nil"/>
              <w:bottom w:val="single" w:sz="4" w:space="0" w:color="auto"/>
              <w:right w:val="single" w:sz="4" w:space="0" w:color="auto"/>
            </w:tcBorders>
            <w:shd w:val="clear" w:color="000000" w:fill="C6EFCE"/>
            <w:noWrap/>
            <w:vAlign w:val="center"/>
            <w:hideMark/>
          </w:tcPr>
          <w:p w14:paraId="30F92D28"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nợ</w:t>
            </w:r>
            <w:proofErr w:type="spellEnd"/>
          </w:p>
        </w:tc>
        <w:tc>
          <w:tcPr>
            <w:tcW w:w="2463" w:type="dxa"/>
            <w:tcBorders>
              <w:top w:val="single" w:sz="4" w:space="0" w:color="auto"/>
              <w:left w:val="nil"/>
              <w:bottom w:val="single" w:sz="4" w:space="0" w:color="auto"/>
              <w:right w:val="single" w:sz="4" w:space="0" w:color="auto"/>
            </w:tcBorders>
            <w:shd w:val="clear" w:color="000000" w:fill="C6EFCE"/>
            <w:noWrap/>
            <w:vAlign w:val="center"/>
            <w:hideMark/>
          </w:tcPr>
          <w:p w14:paraId="62462C6C" w14:textId="77777777" w:rsidR="009578A7" w:rsidRPr="00D430FD" w:rsidRDefault="009578A7" w:rsidP="001159BF">
            <w:pPr>
              <w:spacing w:before="60" w:after="60"/>
              <w:jc w:val="center"/>
              <w:rPr>
                <w:b/>
                <w:bCs/>
                <w:sz w:val="26"/>
                <w:szCs w:val="26"/>
              </w:rPr>
            </w:pP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trị</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sản</w:t>
            </w:r>
            <w:proofErr w:type="spellEnd"/>
            <w:r w:rsidRPr="00D430FD">
              <w:rPr>
                <w:b/>
                <w:bCs/>
                <w:sz w:val="26"/>
                <w:szCs w:val="26"/>
              </w:rPr>
              <w:t xml:space="preserve"> </w:t>
            </w:r>
            <w:proofErr w:type="spellStart"/>
            <w:r w:rsidRPr="00D430FD">
              <w:rPr>
                <w:b/>
                <w:bCs/>
                <w:sz w:val="26"/>
                <w:szCs w:val="26"/>
              </w:rPr>
              <w:t>ròng</w:t>
            </w:r>
            <w:proofErr w:type="spellEnd"/>
          </w:p>
        </w:tc>
        <w:tc>
          <w:tcPr>
            <w:tcW w:w="2223" w:type="dxa"/>
            <w:tcBorders>
              <w:top w:val="single" w:sz="4" w:space="0" w:color="auto"/>
              <w:left w:val="nil"/>
              <w:bottom w:val="single" w:sz="4" w:space="0" w:color="auto"/>
              <w:right w:val="single" w:sz="4" w:space="0" w:color="auto"/>
            </w:tcBorders>
            <w:shd w:val="clear" w:color="000000" w:fill="C6EFCE"/>
            <w:noWrap/>
            <w:vAlign w:val="center"/>
            <w:hideMark/>
          </w:tcPr>
          <w:p w14:paraId="392323B8" w14:textId="77777777" w:rsidR="009578A7" w:rsidRPr="00D430FD" w:rsidRDefault="009578A7" w:rsidP="001159BF">
            <w:pPr>
              <w:spacing w:before="60" w:after="60"/>
              <w:jc w:val="center"/>
              <w:rPr>
                <w:b/>
                <w:bCs/>
                <w:sz w:val="26"/>
                <w:szCs w:val="26"/>
              </w:rPr>
            </w:pP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sản</w:t>
            </w:r>
            <w:proofErr w:type="spellEnd"/>
            <w:r w:rsidRPr="00D430FD">
              <w:rPr>
                <w:b/>
                <w:bCs/>
                <w:sz w:val="26"/>
                <w:szCs w:val="26"/>
              </w:rPr>
              <w:t xml:space="preserve"> </w:t>
            </w:r>
            <w:proofErr w:type="spellStart"/>
            <w:r w:rsidRPr="00D430FD">
              <w:rPr>
                <w:b/>
                <w:bCs/>
                <w:sz w:val="26"/>
                <w:szCs w:val="26"/>
              </w:rPr>
              <w:t>ngắn</w:t>
            </w:r>
            <w:proofErr w:type="spellEnd"/>
            <w:r w:rsidRPr="00D430FD">
              <w:rPr>
                <w:b/>
                <w:bCs/>
                <w:sz w:val="26"/>
                <w:szCs w:val="26"/>
              </w:rPr>
              <w:t xml:space="preserve"> </w:t>
            </w:r>
            <w:proofErr w:type="spellStart"/>
            <w:r w:rsidRPr="00D430FD">
              <w:rPr>
                <w:b/>
                <w:bCs/>
                <w:sz w:val="26"/>
                <w:szCs w:val="26"/>
              </w:rPr>
              <w:t>hạn</w:t>
            </w:r>
            <w:proofErr w:type="spellEnd"/>
          </w:p>
        </w:tc>
        <w:tc>
          <w:tcPr>
            <w:tcW w:w="2287" w:type="dxa"/>
            <w:tcBorders>
              <w:top w:val="single" w:sz="4" w:space="0" w:color="auto"/>
              <w:left w:val="nil"/>
              <w:bottom w:val="single" w:sz="4" w:space="0" w:color="auto"/>
              <w:right w:val="single" w:sz="4" w:space="0" w:color="auto"/>
            </w:tcBorders>
            <w:shd w:val="clear" w:color="000000" w:fill="C6EFCE"/>
            <w:noWrap/>
            <w:vAlign w:val="center"/>
            <w:hideMark/>
          </w:tcPr>
          <w:p w14:paraId="141E26AF" w14:textId="77777777" w:rsidR="009578A7" w:rsidRPr="00D430FD" w:rsidRDefault="009578A7" w:rsidP="001159BF">
            <w:pPr>
              <w:spacing w:before="60" w:after="60"/>
              <w:jc w:val="center"/>
              <w:rPr>
                <w:b/>
                <w:bCs/>
                <w:sz w:val="26"/>
                <w:szCs w:val="26"/>
              </w:rPr>
            </w:pPr>
            <w:proofErr w:type="spellStart"/>
            <w:r w:rsidRPr="00D430FD">
              <w:rPr>
                <w:b/>
                <w:bCs/>
                <w:sz w:val="26"/>
                <w:szCs w:val="26"/>
              </w:rPr>
              <w:t>Nợ</w:t>
            </w:r>
            <w:proofErr w:type="spellEnd"/>
            <w:r w:rsidRPr="00D430FD">
              <w:rPr>
                <w:b/>
                <w:bCs/>
                <w:sz w:val="26"/>
                <w:szCs w:val="26"/>
              </w:rPr>
              <w:t xml:space="preserve"> </w:t>
            </w:r>
            <w:proofErr w:type="spellStart"/>
            <w:r w:rsidRPr="00D430FD">
              <w:rPr>
                <w:b/>
                <w:bCs/>
                <w:sz w:val="26"/>
                <w:szCs w:val="26"/>
              </w:rPr>
              <w:t>ngắn</w:t>
            </w:r>
            <w:proofErr w:type="spellEnd"/>
            <w:r w:rsidRPr="00D430FD">
              <w:rPr>
                <w:b/>
                <w:bCs/>
                <w:sz w:val="26"/>
                <w:szCs w:val="26"/>
              </w:rPr>
              <w:t xml:space="preserve"> </w:t>
            </w:r>
            <w:proofErr w:type="spellStart"/>
            <w:r w:rsidRPr="00D430FD">
              <w:rPr>
                <w:b/>
                <w:bCs/>
                <w:sz w:val="26"/>
                <w:szCs w:val="26"/>
              </w:rPr>
              <w:t>hạn</w:t>
            </w:r>
            <w:proofErr w:type="spellEnd"/>
          </w:p>
        </w:tc>
        <w:tc>
          <w:tcPr>
            <w:tcW w:w="2849" w:type="dxa"/>
            <w:tcBorders>
              <w:top w:val="single" w:sz="4" w:space="0" w:color="auto"/>
              <w:left w:val="nil"/>
              <w:bottom w:val="single" w:sz="4" w:space="0" w:color="auto"/>
              <w:right w:val="single" w:sz="4" w:space="0" w:color="auto"/>
            </w:tcBorders>
            <w:shd w:val="clear" w:color="000000" w:fill="C6EFCE"/>
            <w:noWrap/>
            <w:vAlign w:val="center"/>
            <w:hideMark/>
          </w:tcPr>
          <w:p w14:paraId="63BEBD12" w14:textId="77777777" w:rsidR="009578A7" w:rsidRPr="00D430FD" w:rsidRDefault="009578A7" w:rsidP="001159BF">
            <w:pPr>
              <w:spacing w:before="60" w:after="60"/>
              <w:jc w:val="center"/>
              <w:rPr>
                <w:b/>
                <w:bCs/>
                <w:sz w:val="26"/>
                <w:szCs w:val="26"/>
              </w:rPr>
            </w:pPr>
            <w:proofErr w:type="spellStart"/>
            <w:r w:rsidRPr="00D430FD">
              <w:rPr>
                <w:b/>
                <w:bCs/>
                <w:sz w:val="26"/>
                <w:szCs w:val="26"/>
              </w:rPr>
              <w:t>Vốn</w:t>
            </w:r>
            <w:proofErr w:type="spellEnd"/>
            <w:r w:rsidRPr="00D430FD">
              <w:rPr>
                <w:b/>
                <w:bCs/>
                <w:sz w:val="26"/>
                <w:szCs w:val="26"/>
              </w:rPr>
              <w:t xml:space="preserve"> </w:t>
            </w:r>
            <w:proofErr w:type="spellStart"/>
            <w:r w:rsidRPr="00D430FD">
              <w:rPr>
                <w:b/>
                <w:bCs/>
                <w:sz w:val="26"/>
                <w:szCs w:val="26"/>
              </w:rPr>
              <w:t>lưu</w:t>
            </w:r>
            <w:proofErr w:type="spellEnd"/>
            <w:r w:rsidRPr="00D430FD">
              <w:rPr>
                <w:b/>
                <w:bCs/>
                <w:sz w:val="26"/>
                <w:szCs w:val="26"/>
              </w:rPr>
              <w:t xml:space="preserve"> </w:t>
            </w:r>
            <w:proofErr w:type="spellStart"/>
            <w:r w:rsidRPr="00D430FD">
              <w:rPr>
                <w:b/>
                <w:bCs/>
                <w:sz w:val="26"/>
                <w:szCs w:val="26"/>
              </w:rPr>
              <w:t>động</w:t>
            </w:r>
            <w:proofErr w:type="spellEnd"/>
          </w:p>
        </w:tc>
      </w:tr>
      <w:tr w:rsidR="00D430FD" w:rsidRPr="00D430FD" w14:paraId="2F0EA199"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67CE2E20" w14:textId="77777777" w:rsidR="009578A7" w:rsidRPr="00D430FD" w:rsidRDefault="009578A7" w:rsidP="001159BF">
            <w:pPr>
              <w:spacing w:before="60" w:after="60"/>
              <w:jc w:val="center"/>
              <w:rPr>
                <w:sz w:val="26"/>
                <w:szCs w:val="26"/>
              </w:rPr>
            </w:pPr>
            <w:proofErr w:type="spellStart"/>
            <w:r w:rsidRPr="00D430FD">
              <w:rPr>
                <w:sz w:val="26"/>
                <w:szCs w:val="26"/>
              </w:rPr>
              <w:t>Năm</w:t>
            </w:r>
            <w:proofErr w:type="spellEnd"/>
            <w:r w:rsidRPr="00D430FD">
              <w:rPr>
                <w:sz w:val="26"/>
                <w:szCs w:val="26"/>
              </w:rPr>
              <w:t xml:space="preserve"> 1</w:t>
            </w:r>
          </w:p>
        </w:tc>
        <w:tc>
          <w:tcPr>
            <w:tcW w:w="2716" w:type="dxa"/>
            <w:tcBorders>
              <w:top w:val="nil"/>
              <w:left w:val="nil"/>
              <w:bottom w:val="single" w:sz="4" w:space="0" w:color="auto"/>
              <w:right w:val="single" w:sz="4" w:space="0" w:color="auto"/>
            </w:tcBorders>
            <w:shd w:val="clear" w:color="auto" w:fill="auto"/>
            <w:noWrap/>
            <w:vAlign w:val="bottom"/>
            <w:hideMark/>
          </w:tcPr>
          <w:p w14:paraId="6BCC8054"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1F63F64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58EBBAAA"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6664E06D"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4702992D"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9BB3C8C"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69F7765A"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F5A4325" w14:textId="77777777" w:rsidR="009578A7" w:rsidRPr="00D430FD" w:rsidRDefault="009578A7" w:rsidP="001159BF">
            <w:pPr>
              <w:spacing w:before="60" w:after="60"/>
              <w:jc w:val="center"/>
              <w:rPr>
                <w:sz w:val="26"/>
                <w:szCs w:val="26"/>
              </w:rPr>
            </w:pPr>
            <w:proofErr w:type="spellStart"/>
            <w:r w:rsidRPr="00D430FD">
              <w:rPr>
                <w:sz w:val="26"/>
                <w:szCs w:val="26"/>
              </w:rPr>
              <w:t>Năm</w:t>
            </w:r>
            <w:proofErr w:type="spellEnd"/>
            <w:r w:rsidRPr="00D430FD">
              <w:rPr>
                <w:sz w:val="26"/>
                <w:szCs w:val="26"/>
              </w:rPr>
              <w:t xml:space="preserve"> 2</w:t>
            </w:r>
          </w:p>
        </w:tc>
        <w:tc>
          <w:tcPr>
            <w:tcW w:w="2716" w:type="dxa"/>
            <w:tcBorders>
              <w:top w:val="nil"/>
              <w:left w:val="nil"/>
              <w:bottom w:val="single" w:sz="4" w:space="0" w:color="auto"/>
              <w:right w:val="single" w:sz="4" w:space="0" w:color="auto"/>
            </w:tcBorders>
            <w:shd w:val="clear" w:color="auto" w:fill="auto"/>
            <w:noWrap/>
            <w:vAlign w:val="bottom"/>
            <w:hideMark/>
          </w:tcPr>
          <w:p w14:paraId="24CED71B"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2E1EF988"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75579E42"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3D5F5199"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0CCA2BBC"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2FC73E8"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F7D4AA0"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55844A30" w14:textId="77777777" w:rsidR="009578A7" w:rsidRPr="00D430FD" w:rsidRDefault="009578A7" w:rsidP="001159BF">
            <w:pPr>
              <w:spacing w:before="60" w:after="60"/>
              <w:jc w:val="center"/>
              <w:rPr>
                <w:sz w:val="26"/>
                <w:szCs w:val="26"/>
              </w:rPr>
            </w:pPr>
            <w:proofErr w:type="spellStart"/>
            <w:r w:rsidRPr="00D430FD">
              <w:rPr>
                <w:sz w:val="26"/>
                <w:szCs w:val="26"/>
              </w:rPr>
              <w:t>Năm</w:t>
            </w:r>
            <w:proofErr w:type="spellEnd"/>
            <w:r w:rsidRPr="00D430FD">
              <w:rPr>
                <w:sz w:val="26"/>
                <w:szCs w:val="26"/>
              </w:rPr>
              <w:t xml:space="preserve"> 3</w:t>
            </w:r>
          </w:p>
        </w:tc>
        <w:tc>
          <w:tcPr>
            <w:tcW w:w="2716" w:type="dxa"/>
            <w:tcBorders>
              <w:top w:val="nil"/>
              <w:left w:val="nil"/>
              <w:bottom w:val="single" w:sz="4" w:space="0" w:color="auto"/>
              <w:right w:val="single" w:sz="4" w:space="0" w:color="auto"/>
            </w:tcBorders>
            <w:shd w:val="clear" w:color="auto" w:fill="auto"/>
            <w:noWrap/>
            <w:vAlign w:val="bottom"/>
            <w:hideMark/>
          </w:tcPr>
          <w:p w14:paraId="4F1EF811" w14:textId="77777777" w:rsidR="009578A7" w:rsidRPr="00D430FD" w:rsidRDefault="009578A7" w:rsidP="001159BF">
            <w:pPr>
              <w:spacing w:before="60" w:after="60"/>
              <w:jc w:val="left"/>
              <w:rPr>
                <w:sz w:val="26"/>
                <w:szCs w:val="26"/>
              </w:rPr>
            </w:pPr>
            <w:r w:rsidRPr="00D430FD">
              <w:rPr>
                <w:sz w:val="26"/>
                <w:szCs w:val="26"/>
              </w:rPr>
              <w:t> </w:t>
            </w:r>
          </w:p>
        </w:tc>
        <w:tc>
          <w:tcPr>
            <w:tcW w:w="1432" w:type="dxa"/>
            <w:tcBorders>
              <w:top w:val="nil"/>
              <w:left w:val="nil"/>
              <w:bottom w:val="single" w:sz="4" w:space="0" w:color="auto"/>
              <w:right w:val="single" w:sz="4" w:space="0" w:color="auto"/>
            </w:tcBorders>
            <w:shd w:val="clear" w:color="auto" w:fill="auto"/>
            <w:noWrap/>
            <w:vAlign w:val="bottom"/>
            <w:hideMark/>
          </w:tcPr>
          <w:p w14:paraId="721F7BD7" w14:textId="77777777" w:rsidR="009578A7" w:rsidRPr="00D430FD" w:rsidRDefault="009578A7" w:rsidP="001159BF">
            <w:pPr>
              <w:spacing w:before="60" w:after="60"/>
              <w:jc w:val="left"/>
              <w:rPr>
                <w:sz w:val="26"/>
                <w:szCs w:val="26"/>
              </w:rPr>
            </w:pPr>
            <w:r w:rsidRPr="00D430FD">
              <w:rPr>
                <w:sz w:val="26"/>
                <w:szCs w:val="26"/>
              </w:rPr>
              <w:t> </w:t>
            </w:r>
          </w:p>
        </w:tc>
        <w:tc>
          <w:tcPr>
            <w:tcW w:w="2463" w:type="dxa"/>
            <w:tcBorders>
              <w:top w:val="nil"/>
              <w:left w:val="nil"/>
              <w:bottom w:val="single" w:sz="4" w:space="0" w:color="auto"/>
              <w:right w:val="single" w:sz="4" w:space="0" w:color="auto"/>
            </w:tcBorders>
            <w:shd w:val="clear" w:color="auto" w:fill="auto"/>
            <w:noWrap/>
            <w:vAlign w:val="bottom"/>
            <w:hideMark/>
          </w:tcPr>
          <w:p w14:paraId="3CDED4E0" w14:textId="77777777" w:rsidR="009578A7" w:rsidRPr="00D430FD" w:rsidRDefault="009578A7" w:rsidP="001159BF">
            <w:pPr>
              <w:spacing w:before="60" w:after="60"/>
              <w:jc w:val="left"/>
              <w:rPr>
                <w:sz w:val="26"/>
                <w:szCs w:val="26"/>
              </w:rPr>
            </w:pPr>
            <w:r w:rsidRPr="00D430FD">
              <w:rPr>
                <w:sz w:val="26"/>
                <w:szCs w:val="26"/>
              </w:rPr>
              <w:t> </w:t>
            </w:r>
          </w:p>
        </w:tc>
        <w:tc>
          <w:tcPr>
            <w:tcW w:w="2223" w:type="dxa"/>
            <w:tcBorders>
              <w:top w:val="nil"/>
              <w:left w:val="nil"/>
              <w:bottom w:val="single" w:sz="4" w:space="0" w:color="auto"/>
              <w:right w:val="single" w:sz="4" w:space="0" w:color="auto"/>
            </w:tcBorders>
            <w:shd w:val="clear" w:color="auto" w:fill="auto"/>
            <w:noWrap/>
            <w:vAlign w:val="bottom"/>
            <w:hideMark/>
          </w:tcPr>
          <w:p w14:paraId="4B997343" w14:textId="77777777" w:rsidR="009578A7" w:rsidRPr="00D430FD" w:rsidRDefault="009578A7" w:rsidP="001159BF">
            <w:pPr>
              <w:spacing w:before="60" w:after="60"/>
              <w:jc w:val="left"/>
              <w:rPr>
                <w:sz w:val="26"/>
                <w:szCs w:val="26"/>
              </w:rPr>
            </w:pPr>
            <w:r w:rsidRPr="00D430FD">
              <w:rPr>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58E79BAB"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84BD027"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0DF03270" w14:textId="77777777" w:rsidTr="003A475C">
        <w:trPr>
          <w:trHeight w:val="315"/>
        </w:trPr>
        <w:tc>
          <w:tcPr>
            <w:tcW w:w="993" w:type="dxa"/>
            <w:tcBorders>
              <w:top w:val="nil"/>
              <w:left w:val="nil"/>
              <w:bottom w:val="nil"/>
              <w:right w:val="nil"/>
            </w:tcBorders>
            <w:shd w:val="clear" w:color="auto" w:fill="auto"/>
            <w:noWrap/>
            <w:vAlign w:val="bottom"/>
            <w:hideMark/>
          </w:tcPr>
          <w:p w14:paraId="24A4A987" w14:textId="77777777" w:rsidR="009578A7" w:rsidRPr="00D430FD" w:rsidRDefault="009578A7" w:rsidP="001159BF">
            <w:pPr>
              <w:spacing w:before="60" w:after="60"/>
              <w:jc w:val="left"/>
              <w:rPr>
                <w:sz w:val="26"/>
                <w:szCs w:val="26"/>
              </w:rPr>
            </w:pPr>
          </w:p>
        </w:tc>
        <w:tc>
          <w:tcPr>
            <w:tcW w:w="2716" w:type="dxa"/>
            <w:tcBorders>
              <w:top w:val="nil"/>
              <w:left w:val="nil"/>
              <w:bottom w:val="nil"/>
              <w:right w:val="nil"/>
            </w:tcBorders>
            <w:shd w:val="clear" w:color="auto" w:fill="auto"/>
            <w:noWrap/>
            <w:vAlign w:val="bottom"/>
            <w:hideMark/>
          </w:tcPr>
          <w:p w14:paraId="5C086BDE" w14:textId="77777777" w:rsidR="009578A7" w:rsidRPr="00D430FD" w:rsidRDefault="009578A7" w:rsidP="001159BF">
            <w:pPr>
              <w:spacing w:before="60" w:after="60"/>
              <w:jc w:val="left"/>
              <w:rPr>
                <w:sz w:val="26"/>
                <w:szCs w:val="26"/>
              </w:rPr>
            </w:pPr>
          </w:p>
        </w:tc>
        <w:tc>
          <w:tcPr>
            <w:tcW w:w="1432" w:type="dxa"/>
            <w:tcBorders>
              <w:top w:val="nil"/>
              <w:left w:val="nil"/>
              <w:bottom w:val="nil"/>
              <w:right w:val="nil"/>
            </w:tcBorders>
            <w:shd w:val="clear" w:color="auto" w:fill="auto"/>
            <w:noWrap/>
            <w:vAlign w:val="bottom"/>
            <w:hideMark/>
          </w:tcPr>
          <w:p w14:paraId="4A1F1CF5" w14:textId="77777777" w:rsidR="009578A7" w:rsidRPr="00D430FD" w:rsidRDefault="009578A7" w:rsidP="001159BF">
            <w:pPr>
              <w:spacing w:before="60" w:after="60"/>
              <w:jc w:val="left"/>
              <w:rPr>
                <w:sz w:val="26"/>
                <w:szCs w:val="26"/>
              </w:rPr>
            </w:pPr>
          </w:p>
        </w:tc>
        <w:tc>
          <w:tcPr>
            <w:tcW w:w="2463" w:type="dxa"/>
            <w:tcBorders>
              <w:top w:val="nil"/>
              <w:left w:val="nil"/>
              <w:bottom w:val="nil"/>
              <w:right w:val="nil"/>
            </w:tcBorders>
            <w:shd w:val="clear" w:color="auto" w:fill="auto"/>
            <w:noWrap/>
            <w:vAlign w:val="bottom"/>
            <w:hideMark/>
          </w:tcPr>
          <w:p w14:paraId="26A6BFC4" w14:textId="77777777" w:rsidR="009578A7" w:rsidRPr="00D430FD" w:rsidRDefault="009578A7" w:rsidP="001159BF">
            <w:pPr>
              <w:spacing w:before="60" w:after="60"/>
              <w:jc w:val="left"/>
              <w:rPr>
                <w:sz w:val="26"/>
                <w:szCs w:val="26"/>
              </w:rPr>
            </w:pPr>
          </w:p>
        </w:tc>
        <w:tc>
          <w:tcPr>
            <w:tcW w:w="2223" w:type="dxa"/>
            <w:tcBorders>
              <w:top w:val="nil"/>
              <w:left w:val="nil"/>
              <w:bottom w:val="nil"/>
              <w:right w:val="nil"/>
            </w:tcBorders>
            <w:shd w:val="clear" w:color="auto" w:fill="auto"/>
            <w:noWrap/>
            <w:vAlign w:val="bottom"/>
            <w:hideMark/>
          </w:tcPr>
          <w:p w14:paraId="66179718" w14:textId="77777777" w:rsidR="009578A7" w:rsidRPr="00D430FD" w:rsidRDefault="009578A7" w:rsidP="001159BF">
            <w:pPr>
              <w:spacing w:before="60" w:after="60"/>
              <w:jc w:val="left"/>
              <w:rPr>
                <w:sz w:val="26"/>
                <w:szCs w:val="26"/>
              </w:rPr>
            </w:pPr>
          </w:p>
        </w:tc>
        <w:tc>
          <w:tcPr>
            <w:tcW w:w="2287" w:type="dxa"/>
            <w:tcBorders>
              <w:top w:val="nil"/>
              <w:left w:val="nil"/>
              <w:bottom w:val="nil"/>
              <w:right w:val="nil"/>
            </w:tcBorders>
            <w:shd w:val="clear" w:color="auto" w:fill="auto"/>
            <w:noWrap/>
            <w:vAlign w:val="bottom"/>
            <w:hideMark/>
          </w:tcPr>
          <w:p w14:paraId="320C6C34" w14:textId="77777777" w:rsidR="009578A7" w:rsidRPr="00D430FD" w:rsidRDefault="009578A7" w:rsidP="001159BF">
            <w:pPr>
              <w:spacing w:before="60" w:after="60"/>
              <w:jc w:val="left"/>
              <w:rPr>
                <w:sz w:val="26"/>
                <w:szCs w:val="26"/>
              </w:rPr>
            </w:pPr>
          </w:p>
        </w:tc>
        <w:tc>
          <w:tcPr>
            <w:tcW w:w="2849" w:type="dxa"/>
            <w:tcBorders>
              <w:top w:val="nil"/>
              <w:left w:val="nil"/>
              <w:bottom w:val="nil"/>
              <w:right w:val="nil"/>
            </w:tcBorders>
            <w:shd w:val="clear" w:color="auto" w:fill="auto"/>
            <w:noWrap/>
            <w:vAlign w:val="bottom"/>
            <w:hideMark/>
          </w:tcPr>
          <w:p w14:paraId="219FE3BB" w14:textId="77777777" w:rsidR="009578A7" w:rsidRPr="00D430FD" w:rsidRDefault="009578A7" w:rsidP="001159BF">
            <w:pPr>
              <w:spacing w:before="60" w:after="60"/>
              <w:jc w:val="left"/>
              <w:rPr>
                <w:sz w:val="26"/>
                <w:szCs w:val="26"/>
              </w:rPr>
            </w:pPr>
          </w:p>
        </w:tc>
      </w:tr>
      <w:tr w:rsidR="00D430FD" w:rsidRPr="00D430FD" w14:paraId="67EC3F5C" w14:textId="77777777" w:rsidTr="003A475C">
        <w:trPr>
          <w:trHeight w:val="510"/>
        </w:trPr>
        <w:tc>
          <w:tcPr>
            <w:tcW w:w="14963" w:type="dxa"/>
            <w:gridSpan w:val="7"/>
            <w:tcBorders>
              <w:top w:val="nil"/>
              <w:left w:val="nil"/>
              <w:bottom w:val="nil"/>
              <w:right w:val="nil"/>
            </w:tcBorders>
            <w:shd w:val="clear" w:color="auto" w:fill="auto"/>
            <w:noWrap/>
            <w:vAlign w:val="center"/>
            <w:hideMark/>
          </w:tcPr>
          <w:p w14:paraId="52CB9A53" w14:textId="77777777" w:rsidR="009578A7" w:rsidRPr="00D430FD" w:rsidRDefault="009578A7" w:rsidP="001159BF">
            <w:pPr>
              <w:spacing w:before="60" w:after="60"/>
              <w:jc w:val="center"/>
              <w:rPr>
                <w:b/>
                <w:bCs/>
                <w:sz w:val="26"/>
                <w:szCs w:val="26"/>
              </w:rPr>
            </w:pPr>
            <w:proofErr w:type="spellStart"/>
            <w:r w:rsidRPr="00D430FD">
              <w:rPr>
                <w:b/>
                <w:bCs/>
                <w:sz w:val="26"/>
                <w:szCs w:val="26"/>
              </w:rPr>
              <w:t>Thông</w:t>
            </w:r>
            <w:proofErr w:type="spellEnd"/>
            <w:r w:rsidRPr="00D430FD">
              <w:rPr>
                <w:b/>
                <w:bCs/>
                <w:sz w:val="26"/>
                <w:szCs w:val="26"/>
              </w:rPr>
              <w:t xml:space="preserve"> tin </w:t>
            </w:r>
            <w:proofErr w:type="spellStart"/>
            <w:r w:rsidRPr="00D430FD">
              <w:rPr>
                <w:b/>
                <w:bCs/>
                <w:sz w:val="26"/>
                <w:szCs w:val="26"/>
              </w:rPr>
              <w:t>từ</w:t>
            </w:r>
            <w:proofErr w:type="spellEnd"/>
            <w:r w:rsidRPr="00D430FD">
              <w:rPr>
                <w:b/>
                <w:bCs/>
                <w:sz w:val="26"/>
                <w:szCs w:val="26"/>
              </w:rPr>
              <w:t xml:space="preserve"> </w:t>
            </w:r>
            <w:proofErr w:type="spellStart"/>
            <w:r w:rsidRPr="00D430FD">
              <w:rPr>
                <w:b/>
                <w:bCs/>
                <w:sz w:val="26"/>
                <w:szCs w:val="26"/>
              </w:rPr>
              <w:t>Báo</w:t>
            </w:r>
            <w:proofErr w:type="spellEnd"/>
            <w:r w:rsidRPr="00D430FD">
              <w:rPr>
                <w:b/>
                <w:bCs/>
                <w:sz w:val="26"/>
                <w:szCs w:val="26"/>
              </w:rPr>
              <w:t xml:space="preserve"> </w:t>
            </w:r>
            <w:proofErr w:type="spellStart"/>
            <w:r w:rsidRPr="00D430FD">
              <w:rPr>
                <w:b/>
                <w:bCs/>
                <w:sz w:val="26"/>
                <w:szCs w:val="26"/>
              </w:rPr>
              <w:t>cáo</w:t>
            </w:r>
            <w:proofErr w:type="spellEnd"/>
            <w:r w:rsidRPr="00D430FD">
              <w:rPr>
                <w:b/>
                <w:bCs/>
                <w:sz w:val="26"/>
                <w:szCs w:val="26"/>
              </w:rPr>
              <w:t xml:space="preserve"> </w:t>
            </w:r>
            <w:proofErr w:type="spellStart"/>
            <w:r w:rsidRPr="00D430FD">
              <w:rPr>
                <w:b/>
                <w:bCs/>
                <w:sz w:val="26"/>
                <w:szCs w:val="26"/>
              </w:rPr>
              <w:t>kết</w:t>
            </w:r>
            <w:proofErr w:type="spellEnd"/>
            <w:r w:rsidRPr="00D430FD">
              <w:rPr>
                <w:b/>
                <w:bCs/>
                <w:sz w:val="26"/>
                <w:szCs w:val="26"/>
              </w:rPr>
              <w:t xml:space="preserve"> </w:t>
            </w:r>
            <w:proofErr w:type="spellStart"/>
            <w:r w:rsidRPr="00D430FD">
              <w:rPr>
                <w:b/>
                <w:bCs/>
                <w:sz w:val="26"/>
                <w:szCs w:val="26"/>
              </w:rPr>
              <w:t>quả</w:t>
            </w:r>
            <w:proofErr w:type="spellEnd"/>
            <w:r w:rsidRPr="00D430FD">
              <w:rPr>
                <w:b/>
                <w:bCs/>
                <w:sz w:val="26"/>
                <w:szCs w:val="26"/>
              </w:rPr>
              <w:t xml:space="preserve"> </w:t>
            </w:r>
            <w:proofErr w:type="spellStart"/>
            <w:r w:rsidRPr="00D430FD">
              <w:rPr>
                <w:b/>
                <w:bCs/>
                <w:sz w:val="26"/>
                <w:szCs w:val="26"/>
              </w:rPr>
              <w:t>hoạt</w:t>
            </w:r>
            <w:proofErr w:type="spellEnd"/>
            <w:r w:rsidRPr="00D430FD">
              <w:rPr>
                <w:b/>
                <w:bCs/>
                <w:sz w:val="26"/>
                <w:szCs w:val="26"/>
              </w:rPr>
              <w:t xml:space="preserve"> </w:t>
            </w:r>
            <w:proofErr w:type="spellStart"/>
            <w:r w:rsidRPr="00D430FD">
              <w:rPr>
                <w:b/>
                <w:bCs/>
                <w:sz w:val="26"/>
                <w:szCs w:val="26"/>
              </w:rPr>
              <w:t>động</w:t>
            </w:r>
            <w:proofErr w:type="spellEnd"/>
            <w:r w:rsidRPr="00D430FD">
              <w:rPr>
                <w:b/>
                <w:bCs/>
                <w:sz w:val="26"/>
                <w:szCs w:val="26"/>
              </w:rPr>
              <w:t xml:space="preserve"> </w:t>
            </w:r>
            <w:proofErr w:type="spellStart"/>
            <w:r w:rsidRPr="00D430FD">
              <w:rPr>
                <w:b/>
                <w:bCs/>
                <w:sz w:val="26"/>
                <w:szCs w:val="26"/>
              </w:rPr>
              <w:t>kinh</w:t>
            </w:r>
            <w:proofErr w:type="spellEnd"/>
            <w:r w:rsidRPr="00D430FD">
              <w:rPr>
                <w:b/>
                <w:bCs/>
                <w:sz w:val="26"/>
                <w:szCs w:val="26"/>
              </w:rPr>
              <w:t xml:space="preserve"> </w:t>
            </w:r>
            <w:proofErr w:type="spellStart"/>
            <w:r w:rsidRPr="00D430FD">
              <w:rPr>
                <w:b/>
                <w:bCs/>
                <w:sz w:val="26"/>
                <w:szCs w:val="26"/>
              </w:rPr>
              <w:t>doanh</w:t>
            </w:r>
            <w:proofErr w:type="spellEnd"/>
          </w:p>
        </w:tc>
      </w:tr>
      <w:tr w:rsidR="00D430FD" w:rsidRPr="00D430FD" w14:paraId="6D1E1572" w14:textId="77777777" w:rsidTr="003A475C">
        <w:trPr>
          <w:trHeight w:val="735"/>
        </w:trPr>
        <w:tc>
          <w:tcPr>
            <w:tcW w:w="993" w:type="dxa"/>
            <w:tcBorders>
              <w:top w:val="single" w:sz="4" w:space="0" w:color="auto"/>
              <w:left w:val="single" w:sz="4" w:space="0" w:color="auto"/>
              <w:bottom w:val="single" w:sz="4" w:space="0" w:color="auto"/>
              <w:right w:val="single" w:sz="4" w:space="0" w:color="auto"/>
            </w:tcBorders>
            <w:shd w:val="clear" w:color="000000" w:fill="C6EFCE"/>
            <w:noWrap/>
            <w:vAlign w:val="center"/>
            <w:hideMark/>
          </w:tcPr>
          <w:p w14:paraId="6D47AB20" w14:textId="77777777" w:rsidR="009578A7" w:rsidRPr="00D430FD" w:rsidRDefault="009578A7" w:rsidP="001159BF">
            <w:pPr>
              <w:spacing w:before="60" w:after="60"/>
              <w:jc w:val="center"/>
              <w:rPr>
                <w:b/>
                <w:bCs/>
                <w:sz w:val="26"/>
                <w:szCs w:val="26"/>
              </w:rPr>
            </w:pPr>
            <w:proofErr w:type="spellStart"/>
            <w:r w:rsidRPr="00D430FD">
              <w:rPr>
                <w:b/>
                <w:bCs/>
                <w:sz w:val="26"/>
                <w:szCs w:val="26"/>
              </w:rPr>
              <w:t>Năm</w:t>
            </w:r>
            <w:proofErr w:type="spellEnd"/>
          </w:p>
        </w:tc>
        <w:tc>
          <w:tcPr>
            <w:tcW w:w="2716" w:type="dxa"/>
            <w:tcBorders>
              <w:top w:val="single" w:sz="4" w:space="0" w:color="auto"/>
              <w:left w:val="nil"/>
              <w:bottom w:val="single" w:sz="4" w:space="0" w:color="auto"/>
              <w:right w:val="single" w:sz="4" w:space="0" w:color="auto"/>
            </w:tcBorders>
            <w:shd w:val="clear" w:color="000000" w:fill="C6EFCE"/>
            <w:noWrap/>
            <w:vAlign w:val="center"/>
            <w:hideMark/>
          </w:tcPr>
          <w:p w14:paraId="717CCA61"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doanh</w:t>
            </w:r>
            <w:proofErr w:type="spellEnd"/>
            <w:r w:rsidRPr="00D430FD">
              <w:rPr>
                <w:b/>
                <w:bCs/>
                <w:sz w:val="26"/>
                <w:szCs w:val="26"/>
              </w:rPr>
              <w:t xml:space="preserve"> </w:t>
            </w:r>
            <w:proofErr w:type="spellStart"/>
            <w:r w:rsidRPr="00D430FD">
              <w:rPr>
                <w:b/>
                <w:bCs/>
                <w:sz w:val="26"/>
                <w:szCs w:val="26"/>
              </w:rPr>
              <w:t>thu</w:t>
            </w:r>
            <w:proofErr w:type="spellEnd"/>
          </w:p>
        </w:tc>
        <w:tc>
          <w:tcPr>
            <w:tcW w:w="6118" w:type="dxa"/>
            <w:gridSpan w:val="3"/>
            <w:tcBorders>
              <w:top w:val="single" w:sz="4" w:space="0" w:color="auto"/>
              <w:left w:val="nil"/>
              <w:bottom w:val="single" w:sz="4" w:space="0" w:color="auto"/>
              <w:right w:val="single" w:sz="4" w:space="0" w:color="000000"/>
            </w:tcBorders>
            <w:shd w:val="clear" w:color="000000" w:fill="C6EFCE"/>
            <w:vAlign w:val="center"/>
            <w:hideMark/>
          </w:tcPr>
          <w:p w14:paraId="5B6CF0D6" w14:textId="77777777" w:rsidR="009578A7" w:rsidRPr="00D430FD" w:rsidRDefault="009578A7" w:rsidP="001159BF">
            <w:pPr>
              <w:spacing w:before="60" w:after="60"/>
              <w:jc w:val="center"/>
              <w:rPr>
                <w:b/>
                <w:bCs/>
                <w:sz w:val="26"/>
                <w:szCs w:val="26"/>
              </w:rPr>
            </w:pPr>
            <w:proofErr w:type="spellStart"/>
            <w:r w:rsidRPr="00D430FD">
              <w:rPr>
                <w:b/>
                <w:bCs/>
                <w:sz w:val="26"/>
                <w:szCs w:val="26"/>
              </w:rPr>
              <w:t>Doanh</w:t>
            </w:r>
            <w:proofErr w:type="spellEnd"/>
            <w:r w:rsidRPr="00D430FD">
              <w:rPr>
                <w:b/>
                <w:bCs/>
                <w:sz w:val="26"/>
                <w:szCs w:val="26"/>
              </w:rPr>
              <w:t xml:space="preserve"> </w:t>
            </w:r>
            <w:proofErr w:type="spellStart"/>
            <w:r w:rsidRPr="00D430FD">
              <w:rPr>
                <w:b/>
                <w:bCs/>
                <w:sz w:val="26"/>
                <w:szCs w:val="26"/>
              </w:rPr>
              <w:t>thu</w:t>
            </w:r>
            <w:proofErr w:type="spellEnd"/>
            <w:r w:rsidRPr="00D430FD">
              <w:rPr>
                <w:b/>
                <w:bCs/>
                <w:sz w:val="26"/>
                <w:szCs w:val="26"/>
              </w:rPr>
              <w:t xml:space="preserve"> </w:t>
            </w:r>
            <w:proofErr w:type="spellStart"/>
            <w:r w:rsidRPr="00D430FD">
              <w:rPr>
                <w:b/>
                <w:bCs/>
                <w:sz w:val="26"/>
                <w:szCs w:val="26"/>
              </w:rPr>
              <w:t>bình</w:t>
            </w:r>
            <w:proofErr w:type="spellEnd"/>
            <w:r w:rsidRPr="00D430FD">
              <w:rPr>
                <w:b/>
                <w:bCs/>
                <w:sz w:val="26"/>
                <w:szCs w:val="26"/>
              </w:rPr>
              <w:t xml:space="preserve"> </w:t>
            </w:r>
            <w:proofErr w:type="spellStart"/>
            <w:r w:rsidRPr="00D430FD">
              <w:rPr>
                <w:b/>
                <w:bCs/>
                <w:sz w:val="26"/>
                <w:szCs w:val="26"/>
              </w:rPr>
              <w:t>quân</w:t>
            </w:r>
            <w:proofErr w:type="spellEnd"/>
            <w:r w:rsidRPr="00D430FD">
              <w:rPr>
                <w:b/>
                <w:bCs/>
                <w:sz w:val="26"/>
                <w:szCs w:val="26"/>
              </w:rPr>
              <w:t xml:space="preserve"> </w:t>
            </w:r>
            <w:proofErr w:type="spellStart"/>
            <w:r w:rsidRPr="00D430FD">
              <w:rPr>
                <w:b/>
                <w:bCs/>
                <w:sz w:val="26"/>
                <w:szCs w:val="26"/>
              </w:rPr>
              <w:t>hàng</w:t>
            </w:r>
            <w:proofErr w:type="spellEnd"/>
            <w:r w:rsidRPr="00D430FD">
              <w:rPr>
                <w:b/>
                <w:bCs/>
                <w:sz w:val="26"/>
                <w:szCs w:val="26"/>
              </w:rPr>
              <w:t xml:space="preserve"> </w:t>
            </w:r>
            <w:proofErr w:type="spellStart"/>
            <w:r w:rsidRPr="00D430FD">
              <w:rPr>
                <w:b/>
                <w:bCs/>
                <w:sz w:val="26"/>
                <w:szCs w:val="26"/>
              </w:rPr>
              <w:t>năm</w:t>
            </w:r>
            <w:proofErr w:type="spellEnd"/>
            <w:r w:rsidRPr="00D430FD">
              <w:rPr>
                <w:b/>
                <w:bCs/>
                <w:sz w:val="26"/>
                <w:szCs w:val="26"/>
              </w:rPr>
              <w:t xml:space="preserve"> </w:t>
            </w:r>
            <w:proofErr w:type="spellStart"/>
            <w:r w:rsidRPr="00D430FD">
              <w:rPr>
                <w:b/>
                <w:bCs/>
                <w:sz w:val="26"/>
                <w:szCs w:val="26"/>
              </w:rPr>
              <w:t>từ</w:t>
            </w:r>
            <w:proofErr w:type="spellEnd"/>
            <w:r w:rsidRPr="00D430FD">
              <w:rPr>
                <w:b/>
                <w:bCs/>
                <w:sz w:val="26"/>
                <w:szCs w:val="26"/>
              </w:rPr>
              <w:t xml:space="preserve"> </w:t>
            </w:r>
            <w:proofErr w:type="spellStart"/>
            <w:r w:rsidRPr="00D430FD">
              <w:rPr>
                <w:b/>
                <w:bCs/>
                <w:sz w:val="26"/>
                <w:szCs w:val="26"/>
              </w:rPr>
              <w:t>hoạt</w:t>
            </w:r>
            <w:proofErr w:type="spellEnd"/>
            <w:r w:rsidRPr="00D430FD">
              <w:rPr>
                <w:b/>
                <w:bCs/>
                <w:sz w:val="26"/>
                <w:szCs w:val="26"/>
              </w:rPr>
              <w:t xml:space="preserve"> </w:t>
            </w:r>
            <w:proofErr w:type="spellStart"/>
            <w:r w:rsidRPr="00D430FD">
              <w:rPr>
                <w:b/>
                <w:bCs/>
                <w:sz w:val="26"/>
                <w:szCs w:val="26"/>
              </w:rPr>
              <w:t>động</w:t>
            </w:r>
            <w:proofErr w:type="spellEnd"/>
            <w:r w:rsidRPr="00D430FD">
              <w:rPr>
                <w:b/>
                <w:bCs/>
                <w:sz w:val="26"/>
                <w:szCs w:val="26"/>
              </w:rPr>
              <w:t xml:space="preserve"> </w:t>
            </w:r>
            <w:r w:rsidRPr="00D430FD">
              <w:rPr>
                <w:b/>
                <w:bCs/>
                <w:sz w:val="26"/>
                <w:szCs w:val="26"/>
              </w:rPr>
              <w:br/>
            </w:r>
            <w:proofErr w:type="spellStart"/>
            <w:r w:rsidRPr="00D430FD">
              <w:rPr>
                <w:b/>
                <w:bCs/>
                <w:sz w:val="26"/>
                <w:szCs w:val="26"/>
              </w:rPr>
              <w:t>sản</w:t>
            </w:r>
            <w:proofErr w:type="spellEnd"/>
            <w:r w:rsidRPr="00D430FD">
              <w:rPr>
                <w:b/>
                <w:bCs/>
                <w:sz w:val="26"/>
                <w:szCs w:val="26"/>
              </w:rPr>
              <w:t xml:space="preserve"> </w:t>
            </w:r>
            <w:proofErr w:type="spellStart"/>
            <w:r w:rsidRPr="00D430FD">
              <w:rPr>
                <w:b/>
                <w:bCs/>
                <w:sz w:val="26"/>
                <w:szCs w:val="26"/>
              </w:rPr>
              <w:t>xuất</w:t>
            </w:r>
            <w:proofErr w:type="spellEnd"/>
            <w:r w:rsidRPr="00D430FD">
              <w:rPr>
                <w:b/>
                <w:bCs/>
                <w:sz w:val="26"/>
                <w:szCs w:val="26"/>
              </w:rPr>
              <w:t xml:space="preserve"> </w:t>
            </w:r>
            <w:proofErr w:type="spellStart"/>
            <w:r w:rsidRPr="00D430FD">
              <w:rPr>
                <w:b/>
                <w:bCs/>
                <w:sz w:val="26"/>
                <w:szCs w:val="26"/>
              </w:rPr>
              <w:t>kinh</w:t>
            </w:r>
            <w:proofErr w:type="spellEnd"/>
            <w:r w:rsidRPr="00D430FD">
              <w:rPr>
                <w:b/>
                <w:bCs/>
                <w:sz w:val="26"/>
                <w:szCs w:val="26"/>
              </w:rPr>
              <w:t xml:space="preserve"> </w:t>
            </w:r>
            <w:proofErr w:type="spellStart"/>
            <w:r w:rsidRPr="00D430FD">
              <w:rPr>
                <w:b/>
                <w:bCs/>
                <w:sz w:val="26"/>
                <w:szCs w:val="26"/>
              </w:rPr>
              <w:t>doanh</w:t>
            </w:r>
            <w:proofErr w:type="spellEnd"/>
            <w:r w:rsidRPr="00D430FD">
              <w:rPr>
                <w:b/>
                <w:bCs/>
                <w:sz w:val="26"/>
                <w:szCs w:val="26"/>
                <w:vertAlign w:val="superscript"/>
              </w:rPr>
              <w:t>(3)</w:t>
            </w:r>
          </w:p>
        </w:tc>
        <w:tc>
          <w:tcPr>
            <w:tcW w:w="2287" w:type="dxa"/>
            <w:tcBorders>
              <w:top w:val="single" w:sz="4" w:space="0" w:color="auto"/>
              <w:left w:val="nil"/>
              <w:bottom w:val="single" w:sz="4" w:space="0" w:color="auto"/>
              <w:right w:val="single" w:sz="4" w:space="0" w:color="auto"/>
            </w:tcBorders>
            <w:shd w:val="clear" w:color="000000" w:fill="C6EFCE"/>
            <w:vAlign w:val="center"/>
            <w:hideMark/>
          </w:tcPr>
          <w:p w14:paraId="7D60167C" w14:textId="77777777" w:rsidR="009578A7" w:rsidRPr="00D430FD" w:rsidRDefault="009578A7" w:rsidP="001159BF">
            <w:pPr>
              <w:spacing w:before="60" w:after="60"/>
              <w:jc w:val="center"/>
              <w:rPr>
                <w:b/>
                <w:bCs/>
                <w:sz w:val="26"/>
                <w:szCs w:val="26"/>
              </w:rPr>
            </w:pPr>
            <w:proofErr w:type="spellStart"/>
            <w:r w:rsidRPr="00D430FD">
              <w:rPr>
                <w:b/>
                <w:bCs/>
                <w:sz w:val="26"/>
                <w:szCs w:val="26"/>
              </w:rPr>
              <w:t>Lợi</w:t>
            </w:r>
            <w:proofErr w:type="spellEnd"/>
            <w:r w:rsidRPr="00D430FD">
              <w:rPr>
                <w:b/>
                <w:bCs/>
                <w:sz w:val="26"/>
                <w:szCs w:val="26"/>
              </w:rPr>
              <w:t xml:space="preserve"> </w:t>
            </w:r>
            <w:proofErr w:type="spellStart"/>
            <w:r w:rsidRPr="00D430FD">
              <w:rPr>
                <w:b/>
                <w:bCs/>
                <w:sz w:val="26"/>
                <w:szCs w:val="26"/>
              </w:rPr>
              <w:t>nhuận</w:t>
            </w:r>
            <w:proofErr w:type="spellEnd"/>
            <w:r w:rsidRPr="00D430FD">
              <w:rPr>
                <w:b/>
                <w:bCs/>
                <w:sz w:val="26"/>
                <w:szCs w:val="26"/>
              </w:rPr>
              <w:br/>
              <w:t xml:space="preserve"> </w:t>
            </w:r>
            <w:proofErr w:type="spellStart"/>
            <w:r w:rsidRPr="00D430FD">
              <w:rPr>
                <w:b/>
                <w:bCs/>
                <w:sz w:val="26"/>
                <w:szCs w:val="26"/>
              </w:rPr>
              <w:t>trước</w:t>
            </w:r>
            <w:proofErr w:type="spellEnd"/>
            <w:r w:rsidRPr="00D430FD">
              <w:rPr>
                <w:b/>
                <w:bCs/>
                <w:sz w:val="26"/>
                <w:szCs w:val="26"/>
              </w:rPr>
              <w:t xml:space="preserve"> </w:t>
            </w:r>
            <w:proofErr w:type="spellStart"/>
            <w:r w:rsidRPr="00D430FD">
              <w:rPr>
                <w:b/>
                <w:bCs/>
                <w:sz w:val="26"/>
                <w:szCs w:val="26"/>
              </w:rPr>
              <w:t>thuế</w:t>
            </w:r>
            <w:proofErr w:type="spellEnd"/>
          </w:p>
        </w:tc>
        <w:tc>
          <w:tcPr>
            <w:tcW w:w="2849" w:type="dxa"/>
            <w:tcBorders>
              <w:top w:val="single" w:sz="4" w:space="0" w:color="auto"/>
              <w:left w:val="nil"/>
              <w:bottom w:val="single" w:sz="4" w:space="0" w:color="auto"/>
              <w:right w:val="single" w:sz="4" w:space="0" w:color="auto"/>
            </w:tcBorders>
            <w:shd w:val="clear" w:color="000000" w:fill="C6EFCE"/>
            <w:vAlign w:val="center"/>
            <w:hideMark/>
          </w:tcPr>
          <w:p w14:paraId="6A4B7D98" w14:textId="77777777" w:rsidR="009578A7" w:rsidRPr="00D430FD" w:rsidRDefault="009578A7" w:rsidP="001159BF">
            <w:pPr>
              <w:spacing w:before="60" w:after="60"/>
              <w:jc w:val="center"/>
              <w:rPr>
                <w:b/>
                <w:bCs/>
                <w:sz w:val="26"/>
                <w:szCs w:val="26"/>
              </w:rPr>
            </w:pPr>
            <w:proofErr w:type="spellStart"/>
            <w:r w:rsidRPr="00D430FD">
              <w:rPr>
                <w:b/>
                <w:bCs/>
                <w:sz w:val="26"/>
                <w:szCs w:val="26"/>
              </w:rPr>
              <w:t>Lợi</w:t>
            </w:r>
            <w:proofErr w:type="spellEnd"/>
            <w:r w:rsidRPr="00D430FD">
              <w:rPr>
                <w:b/>
                <w:bCs/>
                <w:sz w:val="26"/>
                <w:szCs w:val="26"/>
              </w:rPr>
              <w:t xml:space="preserve"> </w:t>
            </w:r>
            <w:proofErr w:type="spellStart"/>
            <w:r w:rsidRPr="00D430FD">
              <w:rPr>
                <w:b/>
                <w:bCs/>
                <w:sz w:val="26"/>
                <w:szCs w:val="26"/>
              </w:rPr>
              <w:t>nhuận</w:t>
            </w:r>
            <w:proofErr w:type="spellEnd"/>
            <w:r w:rsidRPr="00D430FD">
              <w:rPr>
                <w:b/>
                <w:bCs/>
                <w:sz w:val="26"/>
                <w:szCs w:val="26"/>
              </w:rPr>
              <w:br/>
              <w:t xml:space="preserve"> </w:t>
            </w:r>
            <w:proofErr w:type="spellStart"/>
            <w:r w:rsidRPr="00D430FD">
              <w:rPr>
                <w:b/>
                <w:bCs/>
                <w:sz w:val="26"/>
                <w:szCs w:val="26"/>
              </w:rPr>
              <w:t>sau</w:t>
            </w:r>
            <w:proofErr w:type="spellEnd"/>
            <w:r w:rsidRPr="00D430FD">
              <w:rPr>
                <w:b/>
                <w:bCs/>
                <w:sz w:val="26"/>
                <w:szCs w:val="26"/>
              </w:rPr>
              <w:t xml:space="preserve"> </w:t>
            </w:r>
            <w:proofErr w:type="spellStart"/>
            <w:r w:rsidRPr="00D430FD">
              <w:rPr>
                <w:b/>
                <w:bCs/>
                <w:sz w:val="26"/>
                <w:szCs w:val="26"/>
              </w:rPr>
              <w:t>thuế</w:t>
            </w:r>
            <w:proofErr w:type="spellEnd"/>
          </w:p>
        </w:tc>
      </w:tr>
      <w:tr w:rsidR="00D430FD" w:rsidRPr="00D430FD" w14:paraId="3136602D"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36299F77" w14:textId="77777777" w:rsidR="009578A7" w:rsidRPr="00D430FD" w:rsidRDefault="009578A7" w:rsidP="001159BF">
            <w:pPr>
              <w:spacing w:before="60" w:after="60"/>
              <w:jc w:val="center"/>
              <w:rPr>
                <w:sz w:val="26"/>
                <w:szCs w:val="26"/>
              </w:rPr>
            </w:pPr>
            <w:proofErr w:type="spellStart"/>
            <w:r w:rsidRPr="00D430FD">
              <w:rPr>
                <w:sz w:val="26"/>
                <w:szCs w:val="26"/>
              </w:rPr>
              <w:t>Năm</w:t>
            </w:r>
            <w:proofErr w:type="spellEnd"/>
            <w:r w:rsidRPr="00D430FD">
              <w:rPr>
                <w:sz w:val="26"/>
                <w:szCs w:val="26"/>
              </w:rPr>
              <w:t xml:space="preserve"> 1</w:t>
            </w:r>
          </w:p>
        </w:tc>
        <w:tc>
          <w:tcPr>
            <w:tcW w:w="2716" w:type="dxa"/>
            <w:tcBorders>
              <w:top w:val="nil"/>
              <w:left w:val="nil"/>
              <w:bottom w:val="single" w:sz="4" w:space="0" w:color="auto"/>
              <w:right w:val="single" w:sz="4" w:space="0" w:color="auto"/>
            </w:tcBorders>
            <w:shd w:val="clear" w:color="auto" w:fill="auto"/>
            <w:noWrap/>
            <w:vAlign w:val="bottom"/>
            <w:hideMark/>
          </w:tcPr>
          <w:p w14:paraId="75D7652E"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val="restart"/>
            <w:tcBorders>
              <w:top w:val="single" w:sz="4" w:space="0" w:color="auto"/>
              <w:left w:val="nil"/>
              <w:right w:val="single" w:sz="4" w:space="0" w:color="000000"/>
            </w:tcBorders>
            <w:shd w:val="clear" w:color="auto" w:fill="auto"/>
            <w:noWrap/>
            <w:vAlign w:val="center"/>
            <w:hideMark/>
          </w:tcPr>
          <w:p w14:paraId="63518474" w14:textId="77777777" w:rsidR="009578A7" w:rsidRPr="00D430FD" w:rsidRDefault="009578A7" w:rsidP="001159BF">
            <w:pPr>
              <w:spacing w:before="60" w:after="60"/>
              <w:jc w:val="center"/>
              <w:rPr>
                <w:b/>
                <w:bCs/>
                <w:sz w:val="26"/>
                <w:szCs w:val="26"/>
              </w:rPr>
            </w:pPr>
            <w:r w:rsidRPr="00D430FD">
              <w:rPr>
                <w:b/>
                <w:bCs/>
                <w:sz w:val="26"/>
                <w:szCs w:val="26"/>
              </w:rPr>
              <w:t> </w:t>
            </w:r>
          </w:p>
          <w:p w14:paraId="495341F6" w14:textId="77777777" w:rsidR="009578A7" w:rsidRPr="00D430FD" w:rsidRDefault="009578A7" w:rsidP="001159BF">
            <w:pPr>
              <w:spacing w:before="60" w:after="60"/>
              <w:jc w:val="center"/>
              <w:rPr>
                <w:b/>
                <w:bCs/>
                <w:sz w:val="26"/>
                <w:szCs w:val="26"/>
              </w:rPr>
            </w:pPr>
            <w:r w:rsidRPr="00D430FD">
              <w:rPr>
                <w:b/>
                <w:bCs/>
                <w:sz w:val="26"/>
                <w:szCs w:val="26"/>
              </w:rPr>
              <w:t> </w:t>
            </w:r>
          </w:p>
          <w:p w14:paraId="1A1662D2" w14:textId="77777777" w:rsidR="009578A7" w:rsidRPr="00D430FD" w:rsidRDefault="009578A7" w:rsidP="001159BF">
            <w:pPr>
              <w:spacing w:before="60" w:after="60"/>
              <w:jc w:val="center"/>
              <w:rPr>
                <w:b/>
                <w:bCs/>
                <w:sz w:val="26"/>
                <w:szCs w:val="26"/>
              </w:rPr>
            </w:pPr>
            <w:r w:rsidRPr="00D430FD">
              <w:rPr>
                <w:b/>
                <w:bCs/>
                <w:sz w:val="26"/>
                <w:szCs w:val="26"/>
              </w:rPr>
              <w:t> </w:t>
            </w:r>
          </w:p>
        </w:tc>
        <w:tc>
          <w:tcPr>
            <w:tcW w:w="2287" w:type="dxa"/>
            <w:tcBorders>
              <w:top w:val="nil"/>
              <w:left w:val="nil"/>
              <w:bottom w:val="single" w:sz="4" w:space="0" w:color="auto"/>
              <w:right w:val="single" w:sz="4" w:space="0" w:color="auto"/>
            </w:tcBorders>
            <w:shd w:val="clear" w:color="auto" w:fill="auto"/>
            <w:noWrap/>
            <w:vAlign w:val="bottom"/>
            <w:hideMark/>
          </w:tcPr>
          <w:p w14:paraId="67D9CDB5"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29B5742B"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1078AB43"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E146DED" w14:textId="77777777" w:rsidR="009578A7" w:rsidRPr="00D430FD" w:rsidRDefault="009578A7" w:rsidP="001159BF">
            <w:pPr>
              <w:spacing w:before="60" w:after="60"/>
              <w:jc w:val="center"/>
              <w:rPr>
                <w:sz w:val="26"/>
                <w:szCs w:val="26"/>
              </w:rPr>
            </w:pPr>
            <w:proofErr w:type="spellStart"/>
            <w:r w:rsidRPr="00D430FD">
              <w:rPr>
                <w:sz w:val="26"/>
                <w:szCs w:val="26"/>
              </w:rPr>
              <w:t>Năm</w:t>
            </w:r>
            <w:proofErr w:type="spellEnd"/>
            <w:r w:rsidRPr="00D430FD">
              <w:rPr>
                <w:sz w:val="26"/>
                <w:szCs w:val="26"/>
              </w:rPr>
              <w:t xml:space="preserve"> 2</w:t>
            </w:r>
          </w:p>
        </w:tc>
        <w:tc>
          <w:tcPr>
            <w:tcW w:w="2716" w:type="dxa"/>
            <w:tcBorders>
              <w:top w:val="nil"/>
              <w:left w:val="nil"/>
              <w:bottom w:val="single" w:sz="4" w:space="0" w:color="auto"/>
              <w:right w:val="single" w:sz="4" w:space="0" w:color="auto"/>
            </w:tcBorders>
            <w:shd w:val="clear" w:color="auto" w:fill="auto"/>
            <w:noWrap/>
            <w:vAlign w:val="bottom"/>
            <w:hideMark/>
          </w:tcPr>
          <w:p w14:paraId="40C9CCD4"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right w:val="single" w:sz="4" w:space="0" w:color="000000"/>
            </w:tcBorders>
            <w:shd w:val="clear" w:color="auto" w:fill="auto"/>
            <w:noWrap/>
            <w:vAlign w:val="center"/>
            <w:hideMark/>
          </w:tcPr>
          <w:p w14:paraId="18C3AF8B"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263228C3"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6D527C55" w14:textId="77777777" w:rsidR="009578A7" w:rsidRPr="00D430FD" w:rsidRDefault="009578A7" w:rsidP="001159BF">
            <w:pPr>
              <w:spacing w:before="60" w:after="60"/>
              <w:jc w:val="left"/>
              <w:rPr>
                <w:sz w:val="26"/>
                <w:szCs w:val="26"/>
              </w:rPr>
            </w:pPr>
            <w:r w:rsidRPr="00D430FD">
              <w:rPr>
                <w:sz w:val="26"/>
                <w:szCs w:val="26"/>
              </w:rPr>
              <w:t> </w:t>
            </w:r>
          </w:p>
        </w:tc>
      </w:tr>
      <w:tr w:rsidR="00D430FD" w:rsidRPr="00D430FD" w14:paraId="302215A1" w14:textId="77777777" w:rsidTr="003A475C">
        <w:trPr>
          <w:trHeight w:val="315"/>
        </w:trPr>
        <w:tc>
          <w:tcPr>
            <w:tcW w:w="993" w:type="dxa"/>
            <w:tcBorders>
              <w:top w:val="nil"/>
              <w:left w:val="single" w:sz="4" w:space="0" w:color="auto"/>
              <w:bottom w:val="single" w:sz="4" w:space="0" w:color="auto"/>
              <w:right w:val="single" w:sz="4" w:space="0" w:color="auto"/>
            </w:tcBorders>
            <w:shd w:val="clear" w:color="auto" w:fill="auto"/>
            <w:noWrap/>
            <w:vAlign w:val="bottom"/>
            <w:hideMark/>
          </w:tcPr>
          <w:p w14:paraId="004EEFDA" w14:textId="77777777" w:rsidR="009578A7" w:rsidRPr="00D430FD" w:rsidRDefault="009578A7" w:rsidP="001159BF">
            <w:pPr>
              <w:spacing w:before="60" w:after="60"/>
              <w:jc w:val="center"/>
              <w:rPr>
                <w:sz w:val="26"/>
                <w:szCs w:val="26"/>
              </w:rPr>
            </w:pPr>
            <w:proofErr w:type="spellStart"/>
            <w:r w:rsidRPr="00D430FD">
              <w:rPr>
                <w:sz w:val="26"/>
                <w:szCs w:val="26"/>
              </w:rPr>
              <w:t>Năm</w:t>
            </w:r>
            <w:proofErr w:type="spellEnd"/>
            <w:r w:rsidRPr="00D430FD">
              <w:rPr>
                <w:sz w:val="26"/>
                <w:szCs w:val="26"/>
              </w:rPr>
              <w:t xml:space="preserve"> 3</w:t>
            </w:r>
          </w:p>
        </w:tc>
        <w:tc>
          <w:tcPr>
            <w:tcW w:w="2716" w:type="dxa"/>
            <w:tcBorders>
              <w:top w:val="nil"/>
              <w:left w:val="nil"/>
              <w:bottom w:val="single" w:sz="4" w:space="0" w:color="auto"/>
              <w:right w:val="single" w:sz="4" w:space="0" w:color="auto"/>
            </w:tcBorders>
            <w:shd w:val="clear" w:color="auto" w:fill="auto"/>
            <w:noWrap/>
            <w:vAlign w:val="bottom"/>
            <w:hideMark/>
          </w:tcPr>
          <w:p w14:paraId="6F542EBF" w14:textId="77777777" w:rsidR="009578A7" w:rsidRPr="00D430FD" w:rsidRDefault="009578A7" w:rsidP="001159BF">
            <w:pPr>
              <w:spacing w:before="60" w:after="60"/>
              <w:jc w:val="left"/>
              <w:rPr>
                <w:sz w:val="26"/>
                <w:szCs w:val="26"/>
              </w:rPr>
            </w:pPr>
            <w:r w:rsidRPr="00D430FD">
              <w:rPr>
                <w:sz w:val="26"/>
                <w:szCs w:val="26"/>
              </w:rPr>
              <w:t> </w:t>
            </w:r>
          </w:p>
        </w:tc>
        <w:tc>
          <w:tcPr>
            <w:tcW w:w="6118" w:type="dxa"/>
            <w:gridSpan w:val="3"/>
            <w:vMerge/>
            <w:tcBorders>
              <w:left w:val="nil"/>
              <w:bottom w:val="single" w:sz="4" w:space="0" w:color="auto"/>
              <w:right w:val="single" w:sz="4" w:space="0" w:color="000000"/>
            </w:tcBorders>
            <w:shd w:val="clear" w:color="auto" w:fill="auto"/>
            <w:noWrap/>
            <w:vAlign w:val="center"/>
            <w:hideMark/>
          </w:tcPr>
          <w:p w14:paraId="0B924A34" w14:textId="77777777" w:rsidR="009578A7" w:rsidRPr="00D430FD" w:rsidRDefault="009578A7" w:rsidP="001159BF">
            <w:pPr>
              <w:spacing w:before="60" w:after="60"/>
              <w:jc w:val="center"/>
              <w:rPr>
                <w:b/>
                <w:bCs/>
                <w:sz w:val="26"/>
                <w:szCs w:val="26"/>
              </w:rPr>
            </w:pPr>
          </w:p>
        </w:tc>
        <w:tc>
          <w:tcPr>
            <w:tcW w:w="2287" w:type="dxa"/>
            <w:tcBorders>
              <w:top w:val="nil"/>
              <w:left w:val="nil"/>
              <w:bottom w:val="single" w:sz="4" w:space="0" w:color="auto"/>
              <w:right w:val="single" w:sz="4" w:space="0" w:color="auto"/>
            </w:tcBorders>
            <w:shd w:val="clear" w:color="auto" w:fill="auto"/>
            <w:noWrap/>
            <w:vAlign w:val="bottom"/>
            <w:hideMark/>
          </w:tcPr>
          <w:p w14:paraId="063575A6" w14:textId="77777777" w:rsidR="009578A7" w:rsidRPr="00D430FD" w:rsidRDefault="009578A7" w:rsidP="001159BF">
            <w:pPr>
              <w:spacing w:before="60" w:after="60"/>
              <w:jc w:val="left"/>
              <w:rPr>
                <w:sz w:val="26"/>
                <w:szCs w:val="26"/>
              </w:rPr>
            </w:pPr>
            <w:r w:rsidRPr="00D430FD">
              <w:rPr>
                <w:sz w:val="26"/>
                <w:szCs w:val="26"/>
              </w:rPr>
              <w:t> </w:t>
            </w:r>
          </w:p>
        </w:tc>
        <w:tc>
          <w:tcPr>
            <w:tcW w:w="2849" w:type="dxa"/>
            <w:tcBorders>
              <w:top w:val="nil"/>
              <w:left w:val="nil"/>
              <w:bottom w:val="single" w:sz="4" w:space="0" w:color="auto"/>
              <w:right w:val="single" w:sz="4" w:space="0" w:color="auto"/>
            </w:tcBorders>
            <w:shd w:val="clear" w:color="auto" w:fill="auto"/>
            <w:noWrap/>
            <w:vAlign w:val="bottom"/>
            <w:hideMark/>
          </w:tcPr>
          <w:p w14:paraId="4BEF2317" w14:textId="77777777" w:rsidR="009578A7" w:rsidRPr="00D430FD" w:rsidRDefault="009578A7" w:rsidP="001159BF">
            <w:pPr>
              <w:spacing w:before="60" w:after="60"/>
              <w:jc w:val="left"/>
              <w:rPr>
                <w:sz w:val="26"/>
                <w:szCs w:val="26"/>
              </w:rPr>
            </w:pPr>
            <w:r w:rsidRPr="00D430FD">
              <w:rPr>
                <w:sz w:val="26"/>
                <w:szCs w:val="26"/>
              </w:rPr>
              <w:t> </w:t>
            </w:r>
          </w:p>
        </w:tc>
      </w:tr>
    </w:tbl>
    <w:p w14:paraId="26A48706" w14:textId="77777777" w:rsidR="009578A7" w:rsidRPr="00D430FD" w:rsidRDefault="009578A7" w:rsidP="001159BF">
      <w:pPr>
        <w:spacing w:before="60" w:after="60"/>
        <w:ind w:firstLine="567"/>
        <w:rPr>
          <w:sz w:val="26"/>
          <w:szCs w:val="26"/>
        </w:rPr>
      </w:pPr>
      <w:r w:rsidRPr="00D430FD">
        <w:rPr>
          <w:sz w:val="26"/>
          <w:szCs w:val="26"/>
        </w:rPr>
        <w:br w:type="page"/>
      </w:r>
      <w:proofErr w:type="spellStart"/>
      <w:r w:rsidRPr="00D430FD">
        <w:rPr>
          <w:sz w:val="26"/>
          <w:szCs w:val="26"/>
        </w:rPr>
        <w:lastRenderedPageBreak/>
        <w:t>Ghi</w:t>
      </w:r>
      <w:proofErr w:type="spellEnd"/>
      <w:r w:rsidRPr="00D430FD">
        <w:rPr>
          <w:sz w:val="26"/>
          <w:szCs w:val="26"/>
        </w:rPr>
        <w:t xml:space="preserve"> </w:t>
      </w:r>
      <w:proofErr w:type="spellStart"/>
      <w:r w:rsidRPr="00D430FD">
        <w:rPr>
          <w:sz w:val="26"/>
          <w:szCs w:val="26"/>
        </w:rPr>
        <w:t>chú</w:t>
      </w:r>
      <w:proofErr w:type="spellEnd"/>
      <w:r w:rsidRPr="00D430FD">
        <w:rPr>
          <w:sz w:val="26"/>
          <w:szCs w:val="26"/>
        </w:rPr>
        <w:t>:</w:t>
      </w:r>
    </w:p>
    <w:p w14:paraId="10DCBA3D" w14:textId="77777777" w:rsidR="009578A7" w:rsidRPr="00D430FD" w:rsidRDefault="009578A7" w:rsidP="001159BF">
      <w:pPr>
        <w:spacing w:before="60" w:after="60"/>
        <w:ind w:firstLine="567"/>
        <w:rPr>
          <w:sz w:val="26"/>
          <w:szCs w:val="26"/>
        </w:rPr>
      </w:pPr>
      <w:r w:rsidRPr="00D430FD">
        <w:rPr>
          <w:sz w:val="26"/>
          <w:szCs w:val="26"/>
        </w:rPr>
        <w:t xml:space="preserve">(1)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w:t>
      </w:r>
    </w:p>
    <w:p w14:paraId="7EE16D74" w14:textId="77777777" w:rsidR="009578A7" w:rsidRPr="00D430FD" w:rsidRDefault="009578A7" w:rsidP="001159BF">
      <w:pPr>
        <w:spacing w:before="60" w:after="60"/>
        <w:ind w:firstLine="567"/>
        <w:rPr>
          <w:sz w:val="26"/>
          <w:szCs w:val="26"/>
        </w:rPr>
      </w:pPr>
      <w:r w:rsidRPr="00D430FD">
        <w:rPr>
          <w:sz w:val="26"/>
          <w:szCs w:val="26"/>
        </w:rPr>
        <w:t xml:space="preserve">(2) </w:t>
      </w:r>
      <w:proofErr w:type="spellStart"/>
      <w:r w:rsidRPr="00D430FD">
        <w:rPr>
          <w:sz w:val="26"/>
          <w:szCs w:val="26"/>
        </w:rPr>
        <w:t>Khoảng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ở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giống</w:t>
      </w:r>
      <w:proofErr w:type="spellEnd"/>
      <w:r w:rsidRPr="00D430FD">
        <w:rPr>
          <w:sz w:val="26"/>
          <w:szCs w:val="26"/>
        </w:rPr>
        <w:t xml:space="preserve"> </w:t>
      </w:r>
      <w:proofErr w:type="spellStart"/>
      <w:r w:rsidRPr="00D430FD">
        <w:rPr>
          <w:sz w:val="26"/>
          <w:szCs w:val="26"/>
        </w:rPr>
        <w:t>khoảng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03 </w:t>
      </w:r>
      <w:proofErr w:type="spellStart"/>
      <w:r w:rsidRPr="00D430FD">
        <w:rPr>
          <w:sz w:val="26"/>
          <w:szCs w:val="26"/>
        </w:rPr>
        <w:t>Chương</w:t>
      </w:r>
      <w:proofErr w:type="spellEnd"/>
      <w:r w:rsidRPr="00D430FD">
        <w:rPr>
          <w:sz w:val="26"/>
          <w:szCs w:val="26"/>
        </w:rPr>
        <w:t xml:space="preserve"> IV.</w:t>
      </w:r>
    </w:p>
    <w:p w14:paraId="2930FD4B" w14:textId="77777777" w:rsidR="009578A7" w:rsidRPr="00D430FD" w:rsidRDefault="009578A7" w:rsidP="001159BF">
      <w:pPr>
        <w:widowControl w:val="0"/>
        <w:spacing w:before="60" w:after="60"/>
        <w:ind w:firstLine="567"/>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chiếu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w:t>
      </w:r>
    </w:p>
    <w:p w14:paraId="5771ED5A" w14:textId="77777777" w:rsidR="009578A7" w:rsidRPr="00D430FD" w:rsidRDefault="009578A7" w:rsidP="001159BF">
      <w:pPr>
        <w:widowControl w:val="0"/>
        <w:spacing w:before="60" w:after="60"/>
        <w:ind w:firstLine="567"/>
        <w:rPr>
          <w:sz w:val="26"/>
          <w:szCs w:val="26"/>
        </w:rPr>
      </w:pP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sao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cân</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thuyết</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tuân</w:t>
      </w:r>
      <w:proofErr w:type="spellEnd"/>
      <w:r w:rsidRPr="00D430FD">
        <w:rPr>
          <w:sz w:val="26"/>
          <w:szCs w:val="26"/>
        </w:rPr>
        <w:t xml:space="preserve"> </w:t>
      </w:r>
      <w:proofErr w:type="spellStart"/>
      <w:r w:rsidRPr="00D430FD">
        <w:rPr>
          <w:sz w:val="26"/>
          <w:szCs w:val="26"/>
        </w:rPr>
        <w:t>thủ</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p w14:paraId="48AB7DFF" w14:textId="77777777" w:rsidR="009578A7" w:rsidRPr="00D430FD" w:rsidRDefault="009578A7" w:rsidP="001159BF">
      <w:pPr>
        <w:widowControl w:val="0"/>
        <w:spacing w:before="60" w:after="60"/>
        <w:ind w:firstLine="567"/>
        <w:rPr>
          <w:sz w:val="26"/>
          <w:szCs w:val="26"/>
        </w:rPr>
      </w:pPr>
      <w:r w:rsidRPr="00D430FD">
        <w:rPr>
          <w:sz w:val="26"/>
          <w:szCs w:val="26"/>
        </w:rPr>
        <w:t xml:space="preserve">1. </w:t>
      </w:r>
      <w:proofErr w:type="spellStart"/>
      <w:r w:rsidRPr="00D430FD">
        <w:rPr>
          <w:sz w:val="26"/>
          <w:szCs w:val="26"/>
        </w:rPr>
        <w:t>Phản</w:t>
      </w:r>
      <w:proofErr w:type="spellEnd"/>
      <w:r w:rsidRPr="00D430FD">
        <w:rPr>
          <w:sz w:val="26"/>
          <w:szCs w:val="26"/>
        </w:rPr>
        <w:t xml:space="preserve"> </w:t>
      </w:r>
      <w:proofErr w:type="spellStart"/>
      <w:r w:rsidRPr="00D430FD">
        <w:rPr>
          <w:sz w:val="26"/>
          <w:szCs w:val="26"/>
        </w:rPr>
        <w:t>ánh</w:t>
      </w:r>
      <w:proofErr w:type="spellEnd"/>
      <w:r w:rsidRPr="00D430FD">
        <w:rPr>
          <w:sz w:val="26"/>
          <w:szCs w:val="26"/>
        </w:rPr>
        <w:t xml:space="preserve"> </w:t>
      </w:r>
      <w:proofErr w:type="spellStart"/>
      <w:r w:rsidRPr="00D430FD">
        <w:rPr>
          <w:sz w:val="26"/>
          <w:szCs w:val="26"/>
        </w:rPr>
        <w:t>tình</w:t>
      </w:r>
      <w:proofErr w:type="spellEnd"/>
      <w:r w:rsidRPr="00D430FD">
        <w:rPr>
          <w:sz w:val="26"/>
          <w:szCs w:val="26"/>
        </w:rPr>
        <w:t xml:space="preserve"> </w:t>
      </w: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tình</w:t>
      </w:r>
      <w:proofErr w:type="spellEnd"/>
      <w:r w:rsidRPr="00D430FD">
        <w:rPr>
          <w:sz w:val="26"/>
          <w:szCs w:val="26"/>
        </w:rPr>
        <w:t xml:space="preserve"> </w:t>
      </w: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ty </w:t>
      </w:r>
      <w:proofErr w:type="spellStart"/>
      <w:r w:rsidRPr="00D430FD">
        <w:rPr>
          <w:sz w:val="26"/>
          <w:szCs w:val="26"/>
        </w:rPr>
        <w:t>mẹ</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ty con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ty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w:t>
      </w:r>
    </w:p>
    <w:p w14:paraId="760D737A" w14:textId="77777777" w:rsidR="009578A7" w:rsidRPr="00D430FD" w:rsidRDefault="009578A7" w:rsidP="001159BF">
      <w:pPr>
        <w:widowControl w:val="0"/>
        <w:spacing w:before="60" w:after="60"/>
        <w:ind w:firstLine="567"/>
        <w:rPr>
          <w:sz w:val="26"/>
          <w:szCs w:val="26"/>
        </w:rPr>
      </w:pPr>
      <w:r w:rsidRPr="00D430FD">
        <w:rPr>
          <w:sz w:val="26"/>
          <w:szCs w:val="26"/>
        </w:rPr>
        <w:t xml:space="preserve">2.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đầy</w:t>
      </w:r>
      <w:proofErr w:type="spellEnd"/>
      <w:r w:rsidRPr="00D430FD">
        <w:rPr>
          <w:sz w:val="26"/>
          <w:szCs w:val="26"/>
        </w:rPr>
        <w:t xml:space="preserve"> </w:t>
      </w:r>
      <w:proofErr w:type="spellStart"/>
      <w:r w:rsidRPr="00D430FD">
        <w:rPr>
          <w:sz w:val="26"/>
          <w:szCs w:val="26"/>
        </w:rPr>
        <w:t>đủ</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w:t>
      </w:r>
    </w:p>
    <w:p w14:paraId="7D141956" w14:textId="77777777" w:rsidR="009578A7" w:rsidRPr="00D430FD" w:rsidRDefault="009578A7" w:rsidP="001159BF">
      <w:pPr>
        <w:widowControl w:val="0"/>
        <w:spacing w:before="60" w:after="60"/>
        <w:ind w:firstLine="567"/>
        <w:rPr>
          <w:sz w:val="26"/>
          <w:szCs w:val="26"/>
        </w:rPr>
      </w:pPr>
      <w:r w:rsidRPr="00D430FD">
        <w:rPr>
          <w:sz w:val="26"/>
          <w:szCs w:val="26"/>
        </w:rPr>
        <w:t xml:space="preserve">3.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Kèm</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chụp</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w:t>
      </w:r>
    </w:p>
    <w:p w14:paraId="071CE890"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w:t>
      </w:r>
      <w:proofErr w:type="spellStart"/>
      <w:r w:rsidRPr="00D430FD">
        <w:rPr>
          <w:sz w:val="26"/>
          <w:szCs w:val="26"/>
        </w:rPr>
        <w:t>Biên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tra</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
    <w:p w14:paraId="7B129A93"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w:t>
      </w:r>
      <w:proofErr w:type="spellStart"/>
      <w:r w:rsidRPr="00D430FD">
        <w:rPr>
          <w:sz w:val="26"/>
          <w:szCs w:val="26"/>
        </w:rPr>
        <w:t>Tờ</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tăng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nhập</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nghiệp</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tờ</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
    <w:p w14:paraId="13C0F76F"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tử</w:t>
      </w:r>
      <w:proofErr w:type="spellEnd"/>
      <w:r w:rsidRPr="00D430FD">
        <w:rPr>
          <w:sz w:val="26"/>
          <w:szCs w:val="26"/>
        </w:rPr>
        <w:t>;</w:t>
      </w:r>
    </w:p>
    <w:p w14:paraId="6CE124E1"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quản</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nghĩa</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w:t>
      </w:r>
    </w:p>
    <w:p w14:paraId="1450B77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cáo</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w:t>
      </w:r>
    </w:p>
    <w:p w14:paraId="779BF1AD" w14:textId="77777777" w:rsidR="009578A7" w:rsidRPr="00D430FD" w:rsidRDefault="009578A7" w:rsidP="001159BF">
      <w:pPr>
        <w:pStyle w:val="BodyText"/>
        <w:widowControl w:val="0"/>
        <w:tabs>
          <w:tab w:val="left" w:pos="1134"/>
        </w:tabs>
        <w:suppressAutoHyphens w:val="0"/>
        <w:spacing w:before="60" w:after="60"/>
        <w:ind w:right="0" w:firstLine="567"/>
        <w:rPr>
          <w:sz w:val="26"/>
          <w:szCs w:val="26"/>
        </w:rPr>
      </w:pPr>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w:t>
      </w:r>
    </w:p>
    <w:p w14:paraId="34936DB0"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13B (Webform trên Hệ thống)</w:t>
      </w:r>
    </w:p>
    <w:tbl>
      <w:tblPr>
        <w:tblW w:w="14601" w:type="dxa"/>
        <w:tblInd w:w="108" w:type="dxa"/>
        <w:tblLook w:val="04A0" w:firstRow="1" w:lastRow="0" w:firstColumn="1" w:lastColumn="0" w:noHBand="0" w:noVBand="1"/>
      </w:tblPr>
      <w:tblGrid>
        <w:gridCol w:w="1230"/>
        <w:gridCol w:w="3775"/>
        <w:gridCol w:w="2759"/>
        <w:gridCol w:w="2673"/>
        <w:gridCol w:w="4164"/>
      </w:tblGrid>
      <w:tr w:rsidR="00D430FD" w:rsidRPr="00D430FD" w14:paraId="3C1179DD" w14:textId="77777777" w:rsidTr="003A475C">
        <w:trPr>
          <w:trHeight w:val="870"/>
        </w:trPr>
        <w:tc>
          <w:tcPr>
            <w:tcW w:w="14601" w:type="dxa"/>
            <w:gridSpan w:val="5"/>
            <w:tcBorders>
              <w:top w:val="nil"/>
              <w:left w:val="nil"/>
              <w:bottom w:val="nil"/>
              <w:right w:val="nil"/>
            </w:tcBorders>
            <w:shd w:val="clear" w:color="auto" w:fill="auto"/>
            <w:noWrap/>
            <w:vAlign w:val="center"/>
            <w:hideMark/>
          </w:tcPr>
          <w:p w14:paraId="16E3CBE3" w14:textId="77777777" w:rsidR="009578A7" w:rsidRPr="00D430FD" w:rsidRDefault="009578A7" w:rsidP="001159BF">
            <w:pPr>
              <w:spacing w:before="60" w:after="60"/>
              <w:jc w:val="center"/>
              <w:rPr>
                <w:b/>
                <w:bCs/>
                <w:sz w:val="26"/>
                <w:szCs w:val="26"/>
              </w:rPr>
            </w:pPr>
            <w:r w:rsidRPr="00D430FD">
              <w:rPr>
                <w:b/>
                <w:bCs/>
                <w:sz w:val="26"/>
                <w:szCs w:val="26"/>
              </w:rPr>
              <w:t>DOANH THU BÌNH QUÂN HÀNG NĂM TỪ HOẠT ĐỘNG XÂY DỰNG</w:t>
            </w:r>
            <w:r w:rsidRPr="00D430FD">
              <w:rPr>
                <w:b/>
                <w:bCs/>
                <w:sz w:val="26"/>
                <w:szCs w:val="26"/>
                <w:vertAlign w:val="superscript"/>
              </w:rPr>
              <w:t>(1)</w:t>
            </w:r>
          </w:p>
        </w:tc>
      </w:tr>
      <w:tr w:rsidR="00D430FD" w:rsidRPr="00D430FD" w14:paraId="518F7B8C" w14:textId="77777777" w:rsidTr="003A475C">
        <w:trPr>
          <w:trHeight w:val="375"/>
        </w:trPr>
        <w:tc>
          <w:tcPr>
            <w:tcW w:w="1230" w:type="dxa"/>
            <w:tcBorders>
              <w:top w:val="nil"/>
              <w:left w:val="nil"/>
              <w:bottom w:val="nil"/>
              <w:right w:val="nil"/>
            </w:tcBorders>
            <w:shd w:val="clear" w:color="auto" w:fill="auto"/>
            <w:noWrap/>
            <w:vAlign w:val="center"/>
            <w:hideMark/>
          </w:tcPr>
          <w:p w14:paraId="057CE82F" w14:textId="77777777" w:rsidR="009578A7" w:rsidRPr="00D430FD" w:rsidRDefault="009578A7" w:rsidP="001159BF">
            <w:pPr>
              <w:spacing w:before="60" w:after="60"/>
              <w:jc w:val="center"/>
              <w:rPr>
                <w:b/>
                <w:bCs/>
                <w:sz w:val="26"/>
                <w:szCs w:val="26"/>
              </w:rPr>
            </w:pPr>
          </w:p>
        </w:tc>
        <w:tc>
          <w:tcPr>
            <w:tcW w:w="3775" w:type="dxa"/>
            <w:tcBorders>
              <w:top w:val="nil"/>
              <w:left w:val="nil"/>
              <w:bottom w:val="nil"/>
              <w:right w:val="nil"/>
            </w:tcBorders>
            <w:shd w:val="clear" w:color="auto" w:fill="auto"/>
            <w:noWrap/>
            <w:vAlign w:val="center"/>
            <w:hideMark/>
          </w:tcPr>
          <w:p w14:paraId="23E3FED6" w14:textId="77777777" w:rsidR="009578A7" w:rsidRPr="00D430FD" w:rsidRDefault="009578A7" w:rsidP="001159BF">
            <w:pPr>
              <w:spacing w:before="60" w:after="60"/>
              <w:jc w:val="center"/>
              <w:rPr>
                <w:b/>
                <w:bCs/>
                <w:sz w:val="26"/>
                <w:szCs w:val="26"/>
              </w:rPr>
            </w:pPr>
          </w:p>
        </w:tc>
        <w:tc>
          <w:tcPr>
            <w:tcW w:w="2759" w:type="dxa"/>
            <w:tcBorders>
              <w:top w:val="nil"/>
              <w:left w:val="nil"/>
              <w:bottom w:val="nil"/>
              <w:right w:val="nil"/>
            </w:tcBorders>
            <w:shd w:val="clear" w:color="auto" w:fill="auto"/>
            <w:noWrap/>
            <w:vAlign w:val="center"/>
            <w:hideMark/>
          </w:tcPr>
          <w:p w14:paraId="7CB40E36" w14:textId="77777777" w:rsidR="009578A7" w:rsidRPr="00D430FD" w:rsidRDefault="009578A7" w:rsidP="001159BF">
            <w:pPr>
              <w:spacing w:before="60" w:after="60"/>
              <w:jc w:val="center"/>
              <w:rPr>
                <w:b/>
                <w:bCs/>
                <w:sz w:val="26"/>
                <w:szCs w:val="26"/>
              </w:rPr>
            </w:pPr>
          </w:p>
        </w:tc>
        <w:tc>
          <w:tcPr>
            <w:tcW w:w="2673" w:type="dxa"/>
            <w:tcBorders>
              <w:top w:val="nil"/>
              <w:left w:val="nil"/>
              <w:bottom w:val="nil"/>
              <w:right w:val="nil"/>
            </w:tcBorders>
            <w:shd w:val="clear" w:color="auto" w:fill="auto"/>
            <w:noWrap/>
            <w:vAlign w:val="center"/>
            <w:hideMark/>
          </w:tcPr>
          <w:p w14:paraId="22922FD8" w14:textId="77777777" w:rsidR="009578A7" w:rsidRPr="00D430FD" w:rsidRDefault="009578A7" w:rsidP="001159BF">
            <w:pPr>
              <w:spacing w:before="60" w:after="60"/>
              <w:jc w:val="center"/>
              <w:rPr>
                <w:b/>
                <w:bCs/>
                <w:sz w:val="26"/>
                <w:szCs w:val="26"/>
              </w:rPr>
            </w:pPr>
          </w:p>
        </w:tc>
        <w:tc>
          <w:tcPr>
            <w:tcW w:w="4164" w:type="dxa"/>
            <w:tcBorders>
              <w:top w:val="nil"/>
              <w:left w:val="nil"/>
              <w:bottom w:val="nil"/>
              <w:right w:val="nil"/>
            </w:tcBorders>
            <w:shd w:val="clear" w:color="auto" w:fill="auto"/>
            <w:noWrap/>
            <w:vAlign w:val="center"/>
            <w:hideMark/>
          </w:tcPr>
          <w:p w14:paraId="5D423F9E" w14:textId="77777777" w:rsidR="009578A7" w:rsidRPr="00D430FD" w:rsidRDefault="009578A7" w:rsidP="001159BF">
            <w:pPr>
              <w:spacing w:before="60" w:after="60"/>
              <w:jc w:val="center"/>
              <w:rPr>
                <w:b/>
                <w:bCs/>
                <w:sz w:val="26"/>
                <w:szCs w:val="26"/>
              </w:rPr>
            </w:pPr>
          </w:p>
        </w:tc>
      </w:tr>
      <w:tr w:rsidR="00D430FD" w:rsidRPr="00D430FD" w14:paraId="036AEBBE" w14:textId="77777777" w:rsidTr="003A475C">
        <w:trPr>
          <w:trHeight w:val="300"/>
        </w:trPr>
        <w:tc>
          <w:tcPr>
            <w:tcW w:w="7764" w:type="dxa"/>
            <w:gridSpan w:val="3"/>
            <w:tcBorders>
              <w:top w:val="nil"/>
              <w:left w:val="nil"/>
              <w:bottom w:val="nil"/>
              <w:right w:val="nil"/>
            </w:tcBorders>
            <w:shd w:val="clear" w:color="auto" w:fill="auto"/>
            <w:noWrap/>
            <w:vAlign w:val="bottom"/>
            <w:hideMark/>
          </w:tcPr>
          <w:p w14:paraId="088379F6" w14:textId="77777777" w:rsidR="009578A7" w:rsidRPr="00D430FD" w:rsidRDefault="009578A7" w:rsidP="001159BF">
            <w:pPr>
              <w:spacing w:before="60" w:after="60"/>
              <w:jc w:val="left"/>
              <w:rPr>
                <w:sz w:val="26"/>
                <w:szCs w:val="26"/>
              </w:rPr>
            </w:pP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w:t>
            </w:r>
          </w:p>
        </w:tc>
        <w:tc>
          <w:tcPr>
            <w:tcW w:w="2673" w:type="dxa"/>
            <w:tcBorders>
              <w:top w:val="nil"/>
              <w:left w:val="nil"/>
              <w:bottom w:val="nil"/>
              <w:right w:val="nil"/>
            </w:tcBorders>
            <w:shd w:val="clear" w:color="auto" w:fill="auto"/>
            <w:noWrap/>
            <w:vAlign w:val="bottom"/>
            <w:hideMark/>
          </w:tcPr>
          <w:p w14:paraId="36EA8C83"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5F1D55A1" w14:textId="77777777" w:rsidR="009578A7" w:rsidRPr="00D430FD" w:rsidRDefault="009578A7" w:rsidP="001159BF">
            <w:pPr>
              <w:spacing w:before="60" w:after="60"/>
              <w:jc w:val="left"/>
              <w:rPr>
                <w:sz w:val="26"/>
                <w:szCs w:val="26"/>
              </w:rPr>
            </w:pPr>
          </w:p>
        </w:tc>
      </w:tr>
      <w:tr w:rsidR="00D430FD" w:rsidRPr="00D430FD" w14:paraId="06905BE3" w14:textId="77777777" w:rsidTr="003A475C">
        <w:trPr>
          <w:trHeight w:val="600"/>
        </w:trPr>
        <w:tc>
          <w:tcPr>
            <w:tcW w:w="14601" w:type="dxa"/>
            <w:gridSpan w:val="5"/>
            <w:tcBorders>
              <w:top w:val="nil"/>
              <w:left w:val="nil"/>
              <w:bottom w:val="nil"/>
              <w:right w:val="nil"/>
            </w:tcBorders>
            <w:shd w:val="clear" w:color="auto" w:fill="auto"/>
            <w:vAlign w:val="bottom"/>
            <w:hideMark/>
          </w:tcPr>
          <w:p w14:paraId="37E27ADE" w14:textId="77777777" w:rsidR="009578A7" w:rsidRPr="00D430FD" w:rsidRDefault="009578A7" w:rsidP="001159BF">
            <w:pPr>
              <w:spacing w:before="60" w:after="60"/>
              <w:jc w:val="left"/>
              <w:rPr>
                <w:sz w:val="26"/>
                <w:szCs w:val="26"/>
              </w:rPr>
            </w:pP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hóa</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đang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w:t>
            </w:r>
          </w:p>
        </w:tc>
      </w:tr>
      <w:tr w:rsidR="00D430FD" w:rsidRPr="00D430FD" w14:paraId="56EDEE6E" w14:textId="77777777" w:rsidTr="003A475C">
        <w:trPr>
          <w:trHeight w:val="300"/>
        </w:trPr>
        <w:tc>
          <w:tcPr>
            <w:tcW w:w="14601" w:type="dxa"/>
            <w:gridSpan w:val="5"/>
            <w:tcBorders>
              <w:top w:val="nil"/>
              <w:left w:val="nil"/>
              <w:bottom w:val="nil"/>
              <w:right w:val="nil"/>
            </w:tcBorders>
            <w:shd w:val="clear" w:color="auto" w:fill="auto"/>
            <w:vAlign w:val="bottom"/>
            <w:hideMark/>
          </w:tcPr>
          <w:p w14:paraId="6B21C0A5" w14:textId="77777777" w:rsidR="009578A7" w:rsidRPr="00D430FD" w:rsidRDefault="009578A7" w:rsidP="001159BF">
            <w:pPr>
              <w:spacing w:before="60" w:after="60"/>
              <w:jc w:val="left"/>
              <w:rPr>
                <w:i/>
                <w:iCs/>
                <w:sz w:val="26"/>
                <w:szCs w:val="26"/>
              </w:rPr>
            </w:pP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doanh</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____  </w:t>
            </w:r>
            <w:proofErr w:type="spellStart"/>
            <w:r w:rsidRPr="00D430FD">
              <w:rPr>
                <w:sz w:val="26"/>
                <w:szCs w:val="26"/>
              </w:rPr>
              <w:t>năm</w:t>
            </w:r>
            <w:proofErr w:type="spellEnd"/>
            <w:r w:rsidRPr="00D430FD">
              <w:rPr>
                <w:sz w:val="26"/>
                <w:szCs w:val="26"/>
              </w:rPr>
              <w:t xml:space="preserve"> </w:t>
            </w:r>
            <w:proofErr w:type="spellStart"/>
            <w:r w:rsidRPr="00D430FD">
              <w:rPr>
                <w:sz w:val="26"/>
                <w:szCs w:val="26"/>
              </w:rPr>
              <w:t>gần</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r w:rsidRPr="00D430FD">
              <w:rPr>
                <w:i/>
                <w:iCs/>
                <w:sz w:val="26"/>
                <w:szCs w:val="26"/>
              </w:rPr>
              <w:t>(</w:t>
            </w:r>
            <w:proofErr w:type="spellStart"/>
            <w:r w:rsidRPr="00D430FD">
              <w:rPr>
                <w:i/>
                <w:iCs/>
                <w:sz w:val="26"/>
                <w:szCs w:val="26"/>
              </w:rPr>
              <w:t>trích</w:t>
            </w:r>
            <w:proofErr w:type="spellEnd"/>
            <w:r w:rsidRPr="00D430FD">
              <w:rPr>
                <w:i/>
                <w:iCs/>
                <w:sz w:val="26"/>
                <w:szCs w:val="26"/>
              </w:rPr>
              <w:t xml:space="preserve"> </w:t>
            </w:r>
            <w:proofErr w:type="spellStart"/>
            <w:r w:rsidRPr="00D430FD">
              <w:rPr>
                <w:i/>
                <w:iCs/>
                <w:sz w:val="26"/>
                <w:szCs w:val="26"/>
              </w:rPr>
              <w:t>xuất</w:t>
            </w:r>
            <w:proofErr w:type="spellEnd"/>
            <w:r w:rsidRPr="00D430FD">
              <w:rPr>
                <w:i/>
                <w:iCs/>
                <w:sz w:val="26"/>
                <w:szCs w:val="26"/>
              </w:rPr>
              <w:t xml:space="preserve"> </w:t>
            </w:r>
            <w:proofErr w:type="spellStart"/>
            <w:r w:rsidRPr="00D430FD">
              <w:rPr>
                <w:i/>
                <w:iCs/>
                <w:sz w:val="26"/>
                <w:szCs w:val="26"/>
              </w:rPr>
              <w:t>từ</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03)</w:t>
            </w:r>
          </w:p>
          <w:p w14:paraId="08E86817" w14:textId="77777777" w:rsidR="009578A7" w:rsidRPr="00D430FD" w:rsidRDefault="009578A7" w:rsidP="001159BF">
            <w:pPr>
              <w:spacing w:before="60" w:after="60"/>
              <w:jc w:val="left"/>
              <w:rPr>
                <w:sz w:val="26"/>
                <w:szCs w:val="26"/>
              </w:rPr>
            </w:pPr>
          </w:p>
        </w:tc>
      </w:tr>
      <w:tr w:rsidR="00D430FD" w:rsidRPr="00D430FD" w14:paraId="06B09C8F" w14:textId="77777777" w:rsidTr="003A475C">
        <w:trPr>
          <w:trHeight w:val="690"/>
        </w:trPr>
        <w:tc>
          <w:tcPr>
            <w:tcW w:w="123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00E0D505"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3775" w:type="dxa"/>
            <w:tcBorders>
              <w:top w:val="single" w:sz="4" w:space="0" w:color="auto"/>
              <w:left w:val="nil"/>
              <w:bottom w:val="single" w:sz="4" w:space="0" w:color="auto"/>
              <w:right w:val="single" w:sz="4" w:space="0" w:color="auto"/>
            </w:tcBorders>
            <w:shd w:val="clear" w:color="000000" w:fill="C6EFCE"/>
            <w:vAlign w:val="center"/>
            <w:hideMark/>
          </w:tcPr>
          <w:p w14:paraId="4C58D93D"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w:t>
            </w:r>
            <w:proofErr w:type="spellStart"/>
            <w:r w:rsidRPr="00D430FD">
              <w:rPr>
                <w:b/>
                <w:bCs/>
                <w:sz w:val="26"/>
                <w:szCs w:val="26"/>
              </w:rPr>
              <w:t>thành</w:t>
            </w:r>
            <w:proofErr w:type="spellEnd"/>
            <w:r w:rsidRPr="00D430FD">
              <w:rPr>
                <w:b/>
                <w:bCs/>
                <w:sz w:val="26"/>
                <w:szCs w:val="26"/>
              </w:rPr>
              <w:t xml:space="preserve"> </w:t>
            </w:r>
            <w:proofErr w:type="spellStart"/>
            <w:r w:rsidRPr="00D430FD">
              <w:rPr>
                <w:b/>
                <w:bCs/>
                <w:sz w:val="26"/>
                <w:szCs w:val="26"/>
              </w:rPr>
              <w:t>viên</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danh</w:t>
            </w:r>
            <w:proofErr w:type="spellEnd"/>
          </w:p>
        </w:tc>
        <w:tc>
          <w:tcPr>
            <w:tcW w:w="2759" w:type="dxa"/>
            <w:tcBorders>
              <w:top w:val="single" w:sz="4" w:space="0" w:color="auto"/>
              <w:left w:val="nil"/>
              <w:bottom w:val="single" w:sz="4" w:space="0" w:color="auto"/>
              <w:right w:val="single" w:sz="4" w:space="0" w:color="auto"/>
            </w:tcBorders>
            <w:shd w:val="clear" w:color="000000" w:fill="C6EFCE"/>
            <w:vAlign w:val="center"/>
            <w:hideMark/>
          </w:tcPr>
          <w:p w14:paraId="0792CA63" w14:textId="77777777" w:rsidR="009578A7" w:rsidRPr="00D430FD" w:rsidRDefault="009578A7" w:rsidP="001159BF">
            <w:pPr>
              <w:spacing w:before="60" w:after="60"/>
              <w:jc w:val="center"/>
              <w:rPr>
                <w:b/>
                <w:bCs/>
                <w:sz w:val="26"/>
                <w:szCs w:val="26"/>
              </w:rPr>
            </w:pPr>
            <w:proofErr w:type="spellStart"/>
            <w:r w:rsidRPr="00D430FD">
              <w:rPr>
                <w:b/>
                <w:bCs/>
                <w:sz w:val="26"/>
                <w:szCs w:val="26"/>
              </w:rPr>
              <w:t>Năm</w:t>
            </w:r>
            <w:proofErr w:type="spellEnd"/>
          </w:p>
        </w:tc>
        <w:tc>
          <w:tcPr>
            <w:tcW w:w="2673" w:type="dxa"/>
            <w:tcBorders>
              <w:top w:val="single" w:sz="4" w:space="0" w:color="auto"/>
              <w:left w:val="nil"/>
              <w:bottom w:val="single" w:sz="4" w:space="0" w:color="auto"/>
              <w:right w:val="single" w:sz="4" w:space="0" w:color="auto"/>
            </w:tcBorders>
            <w:shd w:val="clear" w:color="000000" w:fill="C6EFCE"/>
            <w:vAlign w:val="center"/>
            <w:hideMark/>
          </w:tcPr>
          <w:p w14:paraId="256AF303" w14:textId="77777777" w:rsidR="009578A7" w:rsidRPr="00D430FD" w:rsidRDefault="009578A7" w:rsidP="001159BF">
            <w:pPr>
              <w:spacing w:before="60" w:after="60"/>
              <w:jc w:val="center"/>
              <w:rPr>
                <w:b/>
                <w:bCs/>
                <w:sz w:val="26"/>
                <w:szCs w:val="26"/>
              </w:rPr>
            </w:pP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tiền</w:t>
            </w:r>
            <w:proofErr w:type="spellEnd"/>
          </w:p>
        </w:tc>
        <w:tc>
          <w:tcPr>
            <w:tcW w:w="4164" w:type="dxa"/>
            <w:tcBorders>
              <w:top w:val="single" w:sz="4" w:space="0" w:color="auto"/>
              <w:left w:val="nil"/>
              <w:bottom w:val="single" w:sz="4" w:space="0" w:color="auto"/>
              <w:right w:val="single" w:sz="4" w:space="0" w:color="auto"/>
            </w:tcBorders>
            <w:shd w:val="clear" w:color="000000" w:fill="C6EFCE"/>
            <w:vAlign w:val="center"/>
            <w:hideMark/>
          </w:tcPr>
          <w:p w14:paraId="12F972AA" w14:textId="77777777" w:rsidR="009578A7" w:rsidRPr="00D430FD" w:rsidRDefault="009578A7" w:rsidP="001159BF">
            <w:pPr>
              <w:spacing w:before="60" w:after="60"/>
              <w:jc w:val="center"/>
              <w:rPr>
                <w:b/>
                <w:bCs/>
                <w:sz w:val="26"/>
                <w:szCs w:val="26"/>
              </w:rPr>
            </w:pPr>
            <w:proofErr w:type="spellStart"/>
            <w:r w:rsidRPr="00D430FD">
              <w:rPr>
                <w:b/>
                <w:bCs/>
                <w:sz w:val="26"/>
                <w:szCs w:val="26"/>
              </w:rPr>
              <w:t>Doanh</w:t>
            </w:r>
            <w:proofErr w:type="spellEnd"/>
            <w:r w:rsidRPr="00D430FD">
              <w:rPr>
                <w:b/>
                <w:bCs/>
                <w:sz w:val="26"/>
                <w:szCs w:val="26"/>
              </w:rPr>
              <w:t xml:space="preserve"> </w:t>
            </w:r>
            <w:proofErr w:type="spellStart"/>
            <w:r w:rsidRPr="00D430FD">
              <w:rPr>
                <w:b/>
                <w:bCs/>
                <w:sz w:val="26"/>
                <w:szCs w:val="26"/>
              </w:rPr>
              <w:t>thu</w:t>
            </w:r>
            <w:proofErr w:type="spellEnd"/>
            <w:r w:rsidRPr="00D430FD">
              <w:rPr>
                <w:b/>
                <w:bCs/>
                <w:sz w:val="26"/>
                <w:szCs w:val="26"/>
              </w:rPr>
              <w:t xml:space="preserve"> </w:t>
            </w:r>
            <w:proofErr w:type="spellStart"/>
            <w:r w:rsidRPr="00D430FD">
              <w:rPr>
                <w:b/>
                <w:bCs/>
                <w:sz w:val="26"/>
                <w:szCs w:val="26"/>
              </w:rPr>
              <w:t>bình</w:t>
            </w:r>
            <w:proofErr w:type="spellEnd"/>
            <w:r w:rsidRPr="00D430FD">
              <w:rPr>
                <w:b/>
                <w:bCs/>
                <w:sz w:val="26"/>
                <w:szCs w:val="26"/>
              </w:rPr>
              <w:t xml:space="preserve"> </w:t>
            </w:r>
            <w:proofErr w:type="spellStart"/>
            <w:r w:rsidRPr="00D430FD">
              <w:rPr>
                <w:b/>
                <w:bCs/>
                <w:sz w:val="26"/>
                <w:szCs w:val="26"/>
              </w:rPr>
              <w:t>quân</w:t>
            </w:r>
            <w:proofErr w:type="spellEnd"/>
            <w:r w:rsidRPr="00D430FD">
              <w:rPr>
                <w:b/>
                <w:bCs/>
                <w:sz w:val="26"/>
                <w:szCs w:val="26"/>
              </w:rPr>
              <w:t xml:space="preserve"> </w:t>
            </w:r>
            <w:proofErr w:type="spellStart"/>
            <w:r w:rsidRPr="00D430FD">
              <w:rPr>
                <w:b/>
                <w:bCs/>
                <w:sz w:val="26"/>
                <w:szCs w:val="26"/>
              </w:rPr>
              <w:t>hàng</w:t>
            </w:r>
            <w:proofErr w:type="spellEnd"/>
            <w:r w:rsidRPr="00D430FD">
              <w:rPr>
                <w:b/>
                <w:bCs/>
                <w:sz w:val="26"/>
                <w:szCs w:val="26"/>
              </w:rPr>
              <w:t xml:space="preserve"> </w:t>
            </w:r>
            <w:proofErr w:type="spellStart"/>
            <w:r w:rsidRPr="00D430FD">
              <w:rPr>
                <w:b/>
                <w:bCs/>
                <w:sz w:val="26"/>
                <w:szCs w:val="26"/>
              </w:rPr>
              <w:t>năm</w:t>
            </w:r>
            <w:proofErr w:type="spellEnd"/>
            <w:r w:rsidRPr="00D430FD">
              <w:rPr>
                <w:b/>
                <w:bCs/>
                <w:sz w:val="26"/>
                <w:szCs w:val="26"/>
              </w:rPr>
              <w:t xml:space="preserve"> </w:t>
            </w:r>
            <w:proofErr w:type="spellStart"/>
            <w:r w:rsidRPr="00D430FD">
              <w:rPr>
                <w:b/>
                <w:bCs/>
                <w:sz w:val="26"/>
                <w:szCs w:val="26"/>
              </w:rPr>
              <w:t>từ</w:t>
            </w:r>
            <w:proofErr w:type="spellEnd"/>
            <w:r w:rsidRPr="00D430FD">
              <w:rPr>
                <w:b/>
                <w:bCs/>
                <w:sz w:val="26"/>
                <w:szCs w:val="26"/>
              </w:rPr>
              <w:t xml:space="preserve"> </w:t>
            </w:r>
            <w:proofErr w:type="spellStart"/>
            <w:r w:rsidRPr="00D430FD">
              <w:rPr>
                <w:b/>
                <w:bCs/>
                <w:sz w:val="26"/>
                <w:szCs w:val="26"/>
              </w:rPr>
              <w:t>hoạt</w:t>
            </w:r>
            <w:proofErr w:type="spellEnd"/>
            <w:r w:rsidRPr="00D430FD">
              <w:rPr>
                <w:b/>
                <w:bCs/>
                <w:sz w:val="26"/>
                <w:szCs w:val="26"/>
              </w:rPr>
              <w:t xml:space="preserve"> </w:t>
            </w:r>
            <w:proofErr w:type="spellStart"/>
            <w:r w:rsidRPr="00D430FD">
              <w:rPr>
                <w:b/>
                <w:bCs/>
                <w:sz w:val="26"/>
                <w:szCs w:val="26"/>
              </w:rPr>
              <w:t>động</w:t>
            </w:r>
            <w:proofErr w:type="spellEnd"/>
            <w:r w:rsidRPr="00D430FD">
              <w:rPr>
                <w:b/>
                <w:bCs/>
                <w:sz w:val="26"/>
                <w:szCs w:val="26"/>
              </w:rPr>
              <w:t xml:space="preserve"> </w:t>
            </w:r>
            <w:proofErr w:type="spellStart"/>
            <w:r w:rsidRPr="00D430FD">
              <w:rPr>
                <w:b/>
                <w:bCs/>
                <w:sz w:val="26"/>
                <w:szCs w:val="26"/>
              </w:rPr>
              <w:t>xây</w:t>
            </w:r>
            <w:proofErr w:type="spellEnd"/>
            <w:r w:rsidRPr="00D430FD">
              <w:rPr>
                <w:b/>
                <w:bCs/>
                <w:sz w:val="26"/>
                <w:szCs w:val="26"/>
              </w:rPr>
              <w:t xml:space="preserve"> </w:t>
            </w:r>
            <w:proofErr w:type="spellStart"/>
            <w:r w:rsidRPr="00D430FD">
              <w:rPr>
                <w:b/>
                <w:bCs/>
                <w:sz w:val="26"/>
                <w:szCs w:val="26"/>
              </w:rPr>
              <w:t>dựng</w:t>
            </w:r>
            <w:proofErr w:type="spellEnd"/>
            <w:r w:rsidRPr="00D430FD">
              <w:rPr>
                <w:b/>
                <w:bCs/>
                <w:sz w:val="26"/>
                <w:szCs w:val="26"/>
                <w:vertAlign w:val="superscript"/>
              </w:rPr>
              <w:t>(2)</w:t>
            </w:r>
          </w:p>
        </w:tc>
      </w:tr>
      <w:tr w:rsidR="00D430FD" w:rsidRPr="00D430FD" w14:paraId="52DFD812"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4072C149" w14:textId="77777777" w:rsidR="009578A7" w:rsidRPr="00D430FD" w:rsidRDefault="009578A7" w:rsidP="001159BF">
            <w:pPr>
              <w:spacing w:before="60" w:after="60"/>
              <w:jc w:val="center"/>
              <w:rPr>
                <w:sz w:val="26"/>
                <w:szCs w:val="26"/>
              </w:rPr>
            </w:pPr>
            <w:r w:rsidRPr="00D430FD">
              <w:rPr>
                <w:sz w:val="26"/>
                <w:szCs w:val="26"/>
              </w:rPr>
              <w:t>1</w:t>
            </w:r>
          </w:p>
        </w:tc>
        <w:tc>
          <w:tcPr>
            <w:tcW w:w="3775" w:type="dxa"/>
            <w:tcBorders>
              <w:top w:val="nil"/>
              <w:left w:val="nil"/>
              <w:bottom w:val="single" w:sz="4" w:space="0" w:color="auto"/>
              <w:right w:val="single" w:sz="4" w:space="0" w:color="auto"/>
            </w:tcBorders>
            <w:shd w:val="clear" w:color="auto" w:fill="auto"/>
            <w:vAlign w:val="center"/>
            <w:hideMark/>
          </w:tcPr>
          <w:p w14:paraId="0D6DF53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4E654E2B"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1F74A5E2"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90C95E8"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EA7761D"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70710EDE" w14:textId="77777777" w:rsidR="009578A7" w:rsidRPr="00D430FD" w:rsidRDefault="009578A7" w:rsidP="001159BF">
            <w:pPr>
              <w:spacing w:before="60" w:after="60"/>
              <w:jc w:val="center"/>
              <w:rPr>
                <w:sz w:val="26"/>
                <w:szCs w:val="26"/>
              </w:rPr>
            </w:pPr>
            <w:r w:rsidRPr="00D430FD">
              <w:rPr>
                <w:sz w:val="26"/>
                <w:szCs w:val="26"/>
              </w:rPr>
              <w:t>2</w:t>
            </w:r>
          </w:p>
        </w:tc>
        <w:tc>
          <w:tcPr>
            <w:tcW w:w="3775" w:type="dxa"/>
            <w:tcBorders>
              <w:top w:val="nil"/>
              <w:left w:val="nil"/>
              <w:bottom w:val="single" w:sz="4" w:space="0" w:color="auto"/>
              <w:right w:val="single" w:sz="4" w:space="0" w:color="auto"/>
            </w:tcBorders>
            <w:shd w:val="clear" w:color="auto" w:fill="auto"/>
            <w:vAlign w:val="center"/>
            <w:hideMark/>
          </w:tcPr>
          <w:p w14:paraId="3C543CCE"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6AD82E1"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4982B5A0"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367E8455"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5532A9D0" w14:textId="77777777" w:rsidTr="003A475C">
        <w:trPr>
          <w:trHeight w:val="315"/>
        </w:trPr>
        <w:tc>
          <w:tcPr>
            <w:tcW w:w="1230" w:type="dxa"/>
            <w:tcBorders>
              <w:top w:val="nil"/>
              <w:left w:val="single" w:sz="4" w:space="0" w:color="auto"/>
              <w:bottom w:val="single" w:sz="4" w:space="0" w:color="auto"/>
              <w:right w:val="single" w:sz="4" w:space="0" w:color="auto"/>
            </w:tcBorders>
            <w:shd w:val="clear" w:color="auto" w:fill="auto"/>
            <w:vAlign w:val="center"/>
            <w:hideMark/>
          </w:tcPr>
          <w:p w14:paraId="696B0A14" w14:textId="77777777" w:rsidR="009578A7" w:rsidRPr="00D430FD" w:rsidRDefault="009578A7" w:rsidP="001159BF">
            <w:pPr>
              <w:spacing w:before="60" w:after="60"/>
              <w:jc w:val="center"/>
              <w:rPr>
                <w:sz w:val="26"/>
                <w:szCs w:val="26"/>
              </w:rPr>
            </w:pPr>
            <w:r w:rsidRPr="00D430FD">
              <w:rPr>
                <w:sz w:val="26"/>
                <w:szCs w:val="26"/>
              </w:rPr>
              <w:t>…</w:t>
            </w:r>
          </w:p>
        </w:tc>
        <w:tc>
          <w:tcPr>
            <w:tcW w:w="3775" w:type="dxa"/>
            <w:tcBorders>
              <w:top w:val="nil"/>
              <w:left w:val="nil"/>
              <w:bottom w:val="single" w:sz="4" w:space="0" w:color="auto"/>
              <w:right w:val="single" w:sz="4" w:space="0" w:color="auto"/>
            </w:tcBorders>
            <w:shd w:val="clear" w:color="auto" w:fill="auto"/>
            <w:vAlign w:val="center"/>
            <w:hideMark/>
          </w:tcPr>
          <w:p w14:paraId="4A6E8F69" w14:textId="77777777" w:rsidR="009578A7" w:rsidRPr="00D430FD" w:rsidRDefault="009578A7" w:rsidP="001159BF">
            <w:pPr>
              <w:spacing w:before="60" w:after="60"/>
              <w:jc w:val="center"/>
              <w:rPr>
                <w:sz w:val="26"/>
                <w:szCs w:val="26"/>
              </w:rPr>
            </w:pPr>
            <w:r w:rsidRPr="00D430FD">
              <w:rPr>
                <w:sz w:val="26"/>
                <w:szCs w:val="26"/>
              </w:rPr>
              <w:t> </w:t>
            </w:r>
          </w:p>
        </w:tc>
        <w:tc>
          <w:tcPr>
            <w:tcW w:w="2759" w:type="dxa"/>
            <w:tcBorders>
              <w:top w:val="nil"/>
              <w:left w:val="nil"/>
              <w:bottom w:val="single" w:sz="4" w:space="0" w:color="auto"/>
              <w:right w:val="single" w:sz="4" w:space="0" w:color="auto"/>
            </w:tcBorders>
            <w:shd w:val="clear" w:color="auto" w:fill="auto"/>
            <w:vAlign w:val="center"/>
            <w:hideMark/>
          </w:tcPr>
          <w:p w14:paraId="0E808970" w14:textId="77777777" w:rsidR="009578A7" w:rsidRPr="00D430FD" w:rsidRDefault="009578A7" w:rsidP="001159BF">
            <w:pPr>
              <w:spacing w:before="60" w:after="60"/>
              <w:jc w:val="center"/>
              <w:rPr>
                <w:sz w:val="26"/>
                <w:szCs w:val="26"/>
              </w:rPr>
            </w:pPr>
            <w:r w:rsidRPr="00D430FD">
              <w:rPr>
                <w:sz w:val="26"/>
                <w:szCs w:val="26"/>
              </w:rPr>
              <w:t> </w:t>
            </w:r>
          </w:p>
        </w:tc>
        <w:tc>
          <w:tcPr>
            <w:tcW w:w="2673" w:type="dxa"/>
            <w:tcBorders>
              <w:top w:val="nil"/>
              <w:left w:val="nil"/>
              <w:bottom w:val="single" w:sz="4" w:space="0" w:color="auto"/>
              <w:right w:val="single" w:sz="4" w:space="0" w:color="auto"/>
            </w:tcBorders>
            <w:shd w:val="clear" w:color="auto" w:fill="auto"/>
            <w:vAlign w:val="center"/>
            <w:hideMark/>
          </w:tcPr>
          <w:p w14:paraId="74253C71" w14:textId="77777777" w:rsidR="009578A7" w:rsidRPr="00D430FD" w:rsidRDefault="009578A7" w:rsidP="001159BF">
            <w:pPr>
              <w:spacing w:before="60" w:after="60"/>
              <w:jc w:val="center"/>
              <w:rPr>
                <w:sz w:val="26"/>
                <w:szCs w:val="26"/>
              </w:rPr>
            </w:pPr>
            <w:r w:rsidRPr="00D430FD">
              <w:rPr>
                <w:sz w:val="26"/>
                <w:szCs w:val="26"/>
              </w:rPr>
              <w:t> </w:t>
            </w:r>
          </w:p>
        </w:tc>
        <w:tc>
          <w:tcPr>
            <w:tcW w:w="4164" w:type="dxa"/>
            <w:tcBorders>
              <w:top w:val="nil"/>
              <w:left w:val="nil"/>
              <w:bottom w:val="single" w:sz="4" w:space="0" w:color="auto"/>
              <w:right w:val="single" w:sz="4" w:space="0" w:color="auto"/>
            </w:tcBorders>
            <w:shd w:val="clear" w:color="auto" w:fill="auto"/>
            <w:vAlign w:val="center"/>
            <w:hideMark/>
          </w:tcPr>
          <w:p w14:paraId="538CA214" w14:textId="77777777" w:rsidR="009578A7" w:rsidRPr="00D430FD" w:rsidRDefault="009578A7" w:rsidP="001159BF">
            <w:pPr>
              <w:spacing w:before="60" w:after="60"/>
              <w:jc w:val="center"/>
              <w:rPr>
                <w:sz w:val="26"/>
                <w:szCs w:val="26"/>
              </w:rPr>
            </w:pPr>
            <w:r w:rsidRPr="00D430FD">
              <w:rPr>
                <w:sz w:val="26"/>
                <w:szCs w:val="26"/>
              </w:rPr>
              <w:t> </w:t>
            </w:r>
          </w:p>
        </w:tc>
      </w:tr>
      <w:tr w:rsidR="00D430FD" w:rsidRPr="00D430FD" w14:paraId="224662BB" w14:textId="77777777" w:rsidTr="003A475C">
        <w:trPr>
          <w:trHeight w:val="300"/>
        </w:trPr>
        <w:tc>
          <w:tcPr>
            <w:tcW w:w="1230" w:type="dxa"/>
            <w:tcBorders>
              <w:top w:val="nil"/>
              <w:left w:val="nil"/>
              <w:bottom w:val="nil"/>
              <w:right w:val="nil"/>
            </w:tcBorders>
            <w:shd w:val="clear" w:color="auto" w:fill="auto"/>
            <w:vAlign w:val="bottom"/>
            <w:hideMark/>
          </w:tcPr>
          <w:p w14:paraId="13A97485" w14:textId="77777777" w:rsidR="009578A7" w:rsidRPr="00D430FD" w:rsidRDefault="009578A7" w:rsidP="001159BF">
            <w:pPr>
              <w:spacing w:before="60" w:after="60"/>
              <w:jc w:val="left"/>
              <w:rPr>
                <w:sz w:val="26"/>
                <w:szCs w:val="26"/>
              </w:rPr>
            </w:pPr>
          </w:p>
        </w:tc>
        <w:tc>
          <w:tcPr>
            <w:tcW w:w="3775" w:type="dxa"/>
            <w:tcBorders>
              <w:top w:val="nil"/>
              <w:left w:val="nil"/>
              <w:bottom w:val="nil"/>
              <w:right w:val="nil"/>
            </w:tcBorders>
            <w:shd w:val="clear" w:color="auto" w:fill="auto"/>
            <w:vAlign w:val="bottom"/>
            <w:hideMark/>
          </w:tcPr>
          <w:p w14:paraId="66E7D1A1" w14:textId="77777777" w:rsidR="009578A7" w:rsidRPr="00D430FD" w:rsidRDefault="009578A7" w:rsidP="001159BF">
            <w:pPr>
              <w:spacing w:before="60" w:after="60"/>
              <w:jc w:val="left"/>
              <w:rPr>
                <w:sz w:val="26"/>
                <w:szCs w:val="26"/>
              </w:rPr>
            </w:pPr>
          </w:p>
        </w:tc>
        <w:tc>
          <w:tcPr>
            <w:tcW w:w="2759" w:type="dxa"/>
            <w:tcBorders>
              <w:top w:val="nil"/>
              <w:left w:val="nil"/>
              <w:bottom w:val="nil"/>
              <w:right w:val="nil"/>
            </w:tcBorders>
            <w:shd w:val="clear" w:color="auto" w:fill="auto"/>
            <w:vAlign w:val="bottom"/>
            <w:hideMark/>
          </w:tcPr>
          <w:p w14:paraId="6661F9F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vAlign w:val="bottom"/>
            <w:hideMark/>
          </w:tcPr>
          <w:p w14:paraId="57C012FC"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vAlign w:val="bottom"/>
            <w:hideMark/>
          </w:tcPr>
          <w:p w14:paraId="7EA53099" w14:textId="77777777" w:rsidR="009578A7" w:rsidRPr="00D430FD" w:rsidRDefault="009578A7" w:rsidP="001159BF">
            <w:pPr>
              <w:spacing w:before="60" w:after="60"/>
              <w:jc w:val="left"/>
              <w:rPr>
                <w:sz w:val="26"/>
                <w:szCs w:val="26"/>
              </w:rPr>
            </w:pPr>
          </w:p>
        </w:tc>
      </w:tr>
      <w:tr w:rsidR="00D430FD" w:rsidRPr="00D430FD" w14:paraId="32674B89" w14:textId="77777777" w:rsidTr="003A475C">
        <w:trPr>
          <w:trHeight w:val="300"/>
        </w:trPr>
        <w:tc>
          <w:tcPr>
            <w:tcW w:w="1230" w:type="dxa"/>
            <w:tcBorders>
              <w:top w:val="nil"/>
              <w:left w:val="nil"/>
              <w:bottom w:val="nil"/>
              <w:right w:val="nil"/>
            </w:tcBorders>
            <w:shd w:val="clear" w:color="auto" w:fill="auto"/>
            <w:noWrap/>
            <w:vAlign w:val="bottom"/>
            <w:hideMark/>
          </w:tcPr>
          <w:p w14:paraId="0146713C" w14:textId="77777777" w:rsidR="009578A7" w:rsidRPr="00D430FD" w:rsidRDefault="009578A7" w:rsidP="001159BF">
            <w:pPr>
              <w:spacing w:before="60" w:after="60"/>
              <w:jc w:val="left"/>
              <w:rPr>
                <w:i/>
                <w:iCs/>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chú</w:t>
            </w:r>
            <w:proofErr w:type="spellEnd"/>
            <w:r w:rsidRPr="00D430FD">
              <w:rPr>
                <w:i/>
                <w:iCs/>
                <w:sz w:val="26"/>
                <w:szCs w:val="26"/>
              </w:rPr>
              <w:t>:</w:t>
            </w:r>
          </w:p>
        </w:tc>
        <w:tc>
          <w:tcPr>
            <w:tcW w:w="3775" w:type="dxa"/>
            <w:tcBorders>
              <w:top w:val="nil"/>
              <w:left w:val="nil"/>
              <w:bottom w:val="nil"/>
              <w:right w:val="nil"/>
            </w:tcBorders>
            <w:shd w:val="clear" w:color="auto" w:fill="auto"/>
            <w:noWrap/>
            <w:vAlign w:val="bottom"/>
            <w:hideMark/>
          </w:tcPr>
          <w:p w14:paraId="0672C159" w14:textId="77777777" w:rsidR="009578A7" w:rsidRPr="00D430FD" w:rsidRDefault="009578A7" w:rsidP="001159BF">
            <w:pPr>
              <w:spacing w:before="60" w:after="60"/>
              <w:jc w:val="left"/>
              <w:rPr>
                <w:i/>
                <w:iCs/>
                <w:sz w:val="26"/>
                <w:szCs w:val="26"/>
              </w:rPr>
            </w:pPr>
          </w:p>
        </w:tc>
        <w:tc>
          <w:tcPr>
            <w:tcW w:w="2759" w:type="dxa"/>
            <w:tcBorders>
              <w:top w:val="nil"/>
              <w:left w:val="nil"/>
              <w:bottom w:val="nil"/>
              <w:right w:val="nil"/>
            </w:tcBorders>
            <w:shd w:val="clear" w:color="auto" w:fill="auto"/>
            <w:noWrap/>
            <w:vAlign w:val="bottom"/>
            <w:hideMark/>
          </w:tcPr>
          <w:p w14:paraId="7B702FCC" w14:textId="77777777" w:rsidR="009578A7" w:rsidRPr="00D430FD" w:rsidRDefault="009578A7" w:rsidP="001159BF">
            <w:pPr>
              <w:spacing w:before="60" w:after="60"/>
              <w:jc w:val="left"/>
              <w:rPr>
                <w:sz w:val="26"/>
                <w:szCs w:val="26"/>
              </w:rPr>
            </w:pPr>
          </w:p>
        </w:tc>
        <w:tc>
          <w:tcPr>
            <w:tcW w:w="2673" w:type="dxa"/>
            <w:tcBorders>
              <w:top w:val="nil"/>
              <w:left w:val="nil"/>
              <w:bottom w:val="nil"/>
              <w:right w:val="nil"/>
            </w:tcBorders>
            <w:shd w:val="clear" w:color="auto" w:fill="auto"/>
            <w:noWrap/>
            <w:vAlign w:val="bottom"/>
            <w:hideMark/>
          </w:tcPr>
          <w:p w14:paraId="19E6A0DA" w14:textId="77777777" w:rsidR="009578A7" w:rsidRPr="00D430FD" w:rsidRDefault="009578A7" w:rsidP="001159BF">
            <w:pPr>
              <w:spacing w:before="60" w:after="60"/>
              <w:jc w:val="left"/>
              <w:rPr>
                <w:sz w:val="26"/>
                <w:szCs w:val="26"/>
              </w:rPr>
            </w:pPr>
          </w:p>
        </w:tc>
        <w:tc>
          <w:tcPr>
            <w:tcW w:w="4164" w:type="dxa"/>
            <w:tcBorders>
              <w:top w:val="nil"/>
              <w:left w:val="nil"/>
              <w:bottom w:val="nil"/>
              <w:right w:val="nil"/>
            </w:tcBorders>
            <w:shd w:val="clear" w:color="auto" w:fill="auto"/>
            <w:noWrap/>
            <w:vAlign w:val="bottom"/>
            <w:hideMark/>
          </w:tcPr>
          <w:p w14:paraId="3FB58976" w14:textId="77777777" w:rsidR="009578A7" w:rsidRPr="00D430FD" w:rsidRDefault="009578A7" w:rsidP="001159BF">
            <w:pPr>
              <w:spacing w:before="60" w:after="60"/>
              <w:jc w:val="left"/>
              <w:rPr>
                <w:sz w:val="26"/>
                <w:szCs w:val="26"/>
              </w:rPr>
            </w:pPr>
          </w:p>
        </w:tc>
      </w:tr>
      <w:tr w:rsidR="009578A7" w:rsidRPr="00D430FD" w14:paraId="32603229" w14:textId="77777777" w:rsidTr="003A475C">
        <w:trPr>
          <w:trHeight w:val="1125"/>
        </w:trPr>
        <w:tc>
          <w:tcPr>
            <w:tcW w:w="14601" w:type="dxa"/>
            <w:gridSpan w:val="5"/>
            <w:tcBorders>
              <w:top w:val="nil"/>
              <w:left w:val="nil"/>
              <w:bottom w:val="nil"/>
              <w:right w:val="nil"/>
            </w:tcBorders>
            <w:shd w:val="clear" w:color="auto" w:fill="auto"/>
            <w:vAlign w:val="center"/>
            <w:hideMark/>
          </w:tcPr>
          <w:p w14:paraId="3FC98E2D" w14:textId="77777777" w:rsidR="009578A7" w:rsidRPr="00D430FD" w:rsidRDefault="009578A7" w:rsidP="001159BF">
            <w:pPr>
              <w:spacing w:before="60" w:after="60"/>
              <w:jc w:val="left"/>
              <w:rPr>
                <w:i/>
                <w:iCs/>
                <w:sz w:val="26"/>
                <w:szCs w:val="26"/>
              </w:rPr>
            </w:pPr>
            <w:r w:rsidRPr="00D430FD">
              <w:rPr>
                <w:i/>
                <w:iCs/>
                <w:sz w:val="26"/>
                <w:szCs w:val="26"/>
              </w:rPr>
              <w:t xml:space="preserve">(1) </w:t>
            </w:r>
            <w:proofErr w:type="spellStart"/>
            <w:r w:rsidRPr="00D430FD">
              <w:rPr>
                <w:i/>
                <w:iCs/>
                <w:sz w:val="26"/>
                <w:szCs w:val="26"/>
              </w:rPr>
              <w:t>Trường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liên</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liên</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vào</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này</w:t>
            </w:r>
            <w:proofErr w:type="spellEnd"/>
            <w:r w:rsidRPr="00D430FD">
              <w:rPr>
                <w:i/>
                <w:iCs/>
                <w:sz w:val="26"/>
                <w:szCs w:val="26"/>
              </w:rPr>
              <w:t>.</w:t>
            </w:r>
            <w:r w:rsidRPr="00D430FD">
              <w:rPr>
                <w:i/>
                <w:iCs/>
                <w:sz w:val="26"/>
                <w:szCs w:val="26"/>
              </w:rPr>
              <w:br/>
              <w:t xml:space="preserve">(2)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xác</w:t>
            </w:r>
            <w:proofErr w:type="spellEnd"/>
            <w:r w:rsidRPr="00D430FD">
              <w:rPr>
                <w:i/>
                <w:iCs/>
                <w:sz w:val="26"/>
                <w:szCs w:val="26"/>
              </w:rPr>
              <w:t xml:space="preserve"> </w:t>
            </w:r>
            <w:proofErr w:type="spellStart"/>
            <w:r w:rsidRPr="00D430FD">
              <w:rPr>
                <w:i/>
                <w:iCs/>
                <w:sz w:val="26"/>
                <w:szCs w:val="26"/>
              </w:rPr>
              <w:t>định</w:t>
            </w:r>
            <w:proofErr w:type="spellEnd"/>
            <w:r w:rsidRPr="00D430FD">
              <w:rPr>
                <w:i/>
                <w:iCs/>
                <w:sz w:val="26"/>
                <w:szCs w:val="26"/>
              </w:rPr>
              <w:t xml:space="preserve"> </w:t>
            </w:r>
            <w:proofErr w:type="spellStart"/>
            <w:r w:rsidRPr="00D430FD">
              <w:rPr>
                <w:i/>
                <w:iCs/>
                <w:sz w:val="26"/>
                <w:szCs w:val="26"/>
              </w:rPr>
              <w:t>doanh</w:t>
            </w:r>
            <w:proofErr w:type="spellEnd"/>
            <w:r w:rsidRPr="00D430FD">
              <w:rPr>
                <w:i/>
                <w:iCs/>
                <w:sz w:val="26"/>
                <w:szCs w:val="26"/>
              </w:rPr>
              <w:t xml:space="preserve"> </w:t>
            </w:r>
            <w:proofErr w:type="spellStart"/>
            <w:r w:rsidRPr="00D430FD">
              <w:rPr>
                <w:i/>
                <w:iCs/>
                <w:sz w:val="26"/>
                <w:szCs w:val="26"/>
              </w:rPr>
              <w:t>thu</w:t>
            </w:r>
            <w:proofErr w:type="spellEnd"/>
            <w:r w:rsidRPr="00D430FD">
              <w:rPr>
                <w:i/>
                <w:iCs/>
                <w:sz w:val="26"/>
                <w:szCs w:val="26"/>
              </w:rPr>
              <w:t xml:space="preserve"> </w:t>
            </w:r>
            <w:proofErr w:type="spellStart"/>
            <w:r w:rsidRPr="00D430FD">
              <w:rPr>
                <w:i/>
                <w:iCs/>
                <w:sz w:val="26"/>
                <w:szCs w:val="26"/>
              </w:rPr>
              <w:t>bình</w:t>
            </w:r>
            <w:proofErr w:type="spellEnd"/>
            <w:r w:rsidRPr="00D430FD">
              <w:rPr>
                <w:i/>
                <w:iCs/>
                <w:sz w:val="26"/>
                <w:szCs w:val="26"/>
              </w:rPr>
              <w:t xml:space="preserve"> </w:t>
            </w:r>
            <w:proofErr w:type="spellStart"/>
            <w:r w:rsidRPr="00D430FD">
              <w:rPr>
                <w:i/>
                <w:iCs/>
                <w:sz w:val="26"/>
                <w:szCs w:val="26"/>
              </w:rPr>
              <w:t>quân</w:t>
            </w:r>
            <w:proofErr w:type="spellEnd"/>
            <w:r w:rsidRPr="00D430FD">
              <w:rPr>
                <w:i/>
                <w:iCs/>
                <w:sz w:val="26"/>
                <w:szCs w:val="26"/>
              </w:rPr>
              <w:t xml:space="preserve"> </w:t>
            </w:r>
            <w:proofErr w:type="spellStart"/>
            <w:r w:rsidRPr="00D430FD">
              <w:rPr>
                <w:i/>
                <w:iCs/>
                <w:sz w:val="26"/>
                <w:szCs w:val="26"/>
              </w:rPr>
              <w:t>hàng</w:t>
            </w:r>
            <w:proofErr w:type="spellEnd"/>
            <w:r w:rsidRPr="00D430FD">
              <w:rPr>
                <w:i/>
                <w:iCs/>
                <w:sz w:val="26"/>
                <w:szCs w:val="26"/>
              </w:rPr>
              <w:t xml:space="preserve"> </w:t>
            </w:r>
            <w:proofErr w:type="spellStart"/>
            <w:r w:rsidRPr="00D430FD">
              <w:rPr>
                <w:i/>
                <w:iCs/>
                <w:sz w:val="26"/>
                <w:szCs w:val="26"/>
              </w:rPr>
              <w:t>năm</w:t>
            </w:r>
            <w:proofErr w:type="spellEnd"/>
            <w:r w:rsidRPr="00D430FD">
              <w:rPr>
                <w:i/>
                <w:iCs/>
                <w:sz w:val="26"/>
                <w:szCs w:val="26"/>
              </w:rPr>
              <w:t xml:space="preserve"> </w:t>
            </w:r>
            <w:proofErr w:type="spellStart"/>
            <w:r w:rsidRPr="00D430FD">
              <w:rPr>
                <w:i/>
                <w:iCs/>
                <w:sz w:val="26"/>
                <w:szCs w:val="26"/>
              </w:rPr>
              <w:t>từ</w:t>
            </w:r>
            <w:proofErr w:type="spellEnd"/>
            <w:r w:rsidRPr="00D430FD">
              <w:rPr>
                <w:i/>
                <w:iCs/>
                <w:sz w:val="26"/>
                <w:szCs w:val="26"/>
              </w:rPr>
              <w:t xml:space="preserve"> </w:t>
            </w:r>
            <w:proofErr w:type="spellStart"/>
            <w:r w:rsidRPr="00D430FD">
              <w:rPr>
                <w:i/>
                <w:iCs/>
                <w:sz w:val="26"/>
                <w:szCs w:val="26"/>
              </w:rPr>
              <w:t>hoạt</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xây</w:t>
            </w:r>
            <w:proofErr w:type="spellEnd"/>
            <w:r w:rsidRPr="00D430FD">
              <w:rPr>
                <w:i/>
                <w:iCs/>
                <w:sz w:val="26"/>
                <w:szCs w:val="26"/>
              </w:rPr>
              <w:t xml:space="preserve"> </w:t>
            </w:r>
            <w:proofErr w:type="spellStart"/>
            <w:r w:rsidRPr="00D430FD">
              <w:rPr>
                <w:i/>
                <w:iCs/>
                <w:sz w:val="26"/>
                <w:szCs w:val="26"/>
              </w:rPr>
              <w:t>dựng</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sẽ</w:t>
            </w:r>
            <w:proofErr w:type="spellEnd"/>
            <w:r w:rsidRPr="00D430FD">
              <w:rPr>
                <w:i/>
                <w:iCs/>
                <w:sz w:val="26"/>
                <w:szCs w:val="26"/>
              </w:rPr>
              <w:t xml:space="preserve"> chia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doanh</w:t>
            </w:r>
            <w:proofErr w:type="spellEnd"/>
            <w:r w:rsidRPr="00D430FD">
              <w:rPr>
                <w:i/>
                <w:iCs/>
                <w:sz w:val="26"/>
                <w:szCs w:val="26"/>
              </w:rPr>
              <w:t xml:space="preserve"> </w:t>
            </w:r>
            <w:proofErr w:type="spellStart"/>
            <w:r w:rsidRPr="00D430FD">
              <w:rPr>
                <w:i/>
                <w:iCs/>
                <w:sz w:val="26"/>
                <w:szCs w:val="26"/>
              </w:rPr>
              <w:t>thu</w:t>
            </w:r>
            <w:proofErr w:type="spellEnd"/>
            <w:r w:rsidRPr="00D430FD">
              <w:rPr>
                <w:i/>
                <w:iCs/>
                <w:sz w:val="26"/>
                <w:szCs w:val="26"/>
              </w:rPr>
              <w:t xml:space="preserve"> </w:t>
            </w:r>
            <w:proofErr w:type="spellStart"/>
            <w:r w:rsidRPr="00D430FD">
              <w:rPr>
                <w:i/>
                <w:iCs/>
                <w:sz w:val="26"/>
                <w:szCs w:val="26"/>
              </w:rPr>
              <w:t>từ</w:t>
            </w:r>
            <w:proofErr w:type="spellEnd"/>
            <w:r w:rsidRPr="00D430FD">
              <w:rPr>
                <w:i/>
                <w:iCs/>
                <w:sz w:val="26"/>
                <w:szCs w:val="26"/>
              </w:rPr>
              <w:t xml:space="preserve"> </w:t>
            </w:r>
            <w:proofErr w:type="spellStart"/>
            <w:r w:rsidRPr="00D430FD">
              <w:rPr>
                <w:i/>
                <w:iCs/>
                <w:sz w:val="26"/>
                <w:szCs w:val="26"/>
              </w:rPr>
              <w:t>hoạt</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xây</w:t>
            </w:r>
            <w:proofErr w:type="spellEnd"/>
            <w:r w:rsidRPr="00D430FD">
              <w:rPr>
                <w:i/>
                <w:iCs/>
                <w:sz w:val="26"/>
                <w:szCs w:val="26"/>
              </w:rPr>
              <w:t xml:space="preserve"> </w:t>
            </w:r>
            <w:proofErr w:type="spellStart"/>
            <w:r w:rsidRPr="00D430FD">
              <w:rPr>
                <w:i/>
                <w:iCs/>
                <w:sz w:val="26"/>
                <w:szCs w:val="26"/>
              </w:rPr>
              <w:t>dựng</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năm</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w:t>
            </w:r>
            <w:proofErr w:type="spellStart"/>
            <w:r w:rsidRPr="00D430FD">
              <w:rPr>
                <w:i/>
                <w:iCs/>
                <w:sz w:val="26"/>
                <w:szCs w:val="26"/>
              </w:rPr>
              <w:t>năm</w:t>
            </w:r>
            <w:proofErr w:type="spellEnd"/>
            <w:r w:rsidRPr="00D430FD">
              <w:rPr>
                <w:i/>
                <w:iCs/>
                <w:sz w:val="26"/>
                <w:szCs w:val="26"/>
              </w:rPr>
              <w:t xml:space="preserve"> </w:t>
            </w:r>
            <w:proofErr w:type="spellStart"/>
            <w:r w:rsidRPr="00D430FD">
              <w:rPr>
                <w:i/>
                <w:iCs/>
                <w:sz w:val="26"/>
                <w:szCs w:val="26"/>
              </w:rPr>
              <w:t>dựa</w:t>
            </w:r>
            <w:proofErr w:type="spellEnd"/>
            <w:r w:rsidRPr="00D430FD">
              <w:rPr>
                <w:i/>
                <w:iCs/>
                <w:sz w:val="26"/>
                <w:szCs w:val="26"/>
              </w:rPr>
              <w:t xml:space="preserve"> </w:t>
            </w:r>
            <w:proofErr w:type="spellStart"/>
            <w:r w:rsidRPr="00D430FD">
              <w:rPr>
                <w:i/>
                <w:iCs/>
                <w:sz w:val="26"/>
                <w:szCs w:val="26"/>
              </w:rPr>
              <w:t>trên</w:t>
            </w:r>
            <w:proofErr w:type="spellEnd"/>
            <w:r w:rsidRPr="00D430FD">
              <w:rPr>
                <w:i/>
                <w:iCs/>
                <w:sz w:val="26"/>
                <w:szCs w:val="26"/>
              </w:rPr>
              <w:t xml:space="preserve"> </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đã</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cung</w:t>
            </w:r>
            <w:proofErr w:type="spellEnd"/>
            <w:r w:rsidRPr="00D430FD">
              <w:rPr>
                <w:i/>
                <w:iCs/>
                <w:sz w:val="26"/>
                <w:szCs w:val="26"/>
              </w:rPr>
              <w:t xml:space="preserve"> </w:t>
            </w:r>
            <w:proofErr w:type="spellStart"/>
            <w:r w:rsidRPr="00D430FD">
              <w:rPr>
                <w:i/>
                <w:iCs/>
                <w:sz w:val="26"/>
                <w:szCs w:val="26"/>
              </w:rPr>
              <w:t>cấp</w:t>
            </w:r>
            <w:proofErr w:type="spellEnd"/>
            <w:r w:rsidRPr="00D430FD">
              <w:rPr>
                <w:i/>
                <w:iCs/>
                <w:sz w:val="26"/>
                <w:szCs w:val="26"/>
              </w:rPr>
              <w:t>.</w:t>
            </w:r>
          </w:p>
        </w:tc>
      </w:tr>
    </w:tbl>
    <w:p w14:paraId="2F711242" w14:textId="77777777" w:rsidR="009578A7" w:rsidRPr="00D430FD" w:rsidRDefault="009578A7" w:rsidP="001159BF">
      <w:pPr>
        <w:spacing w:before="60" w:after="60"/>
        <w:jc w:val="right"/>
        <w:rPr>
          <w:sz w:val="26"/>
          <w:szCs w:val="26"/>
        </w:rPr>
      </w:pPr>
    </w:p>
    <w:p w14:paraId="1FD62CC5" w14:textId="77777777" w:rsidR="009578A7" w:rsidRPr="00D430FD" w:rsidRDefault="009578A7" w:rsidP="001159BF">
      <w:pPr>
        <w:spacing w:before="60" w:after="60"/>
        <w:jc w:val="right"/>
        <w:rPr>
          <w:b/>
          <w:sz w:val="26"/>
          <w:szCs w:val="26"/>
          <w:lang w:val="nl-NL"/>
        </w:rPr>
      </w:pPr>
      <w:r w:rsidRPr="00D430FD">
        <w:rPr>
          <w:sz w:val="26"/>
          <w:szCs w:val="26"/>
        </w:rPr>
        <w:br w:type="page"/>
      </w:r>
      <w:r w:rsidRPr="00D430FD">
        <w:rPr>
          <w:b/>
          <w:sz w:val="26"/>
          <w:szCs w:val="26"/>
          <w:lang w:val="nl-NL"/>
        </w:rPr>
        <w:lastRenderedPageBreak/>
        <w:t>Mẫu số 14 (Webform trên Hệ thống)</w:t>
      </w:r>
    </w:p>
    <w:p w14:paraId="76803D48" w14:textId="77777777" w:rsidR="009578A7" w:rsidRPr="00D430FD" w:rsidRDefault="009578A7" w:rsidP="001159BF">
      <w:pPr>
        <w:spacing w:before="60" w:after="60"/>
        <w:jc w:val="right"/>
        <w:rPr>
          <w:b/>
          <w:sz w:val="26"/>
          <w:szCs w:val="26"/>
          <w:lang w:val="nl-NL"/>
        </w:rPr>
      </w:pPr>
    </w:p>
    <w:p w14:paraId="30BBEA71" w14:textId="77777777" w:rsidR="009578A7" w:rsidRPr="00D430FD" w:rsidRDefault="009578A7" w:rsidP="001159BF">
      <w:pPr>
        <w:spacing w:before="60" w:after="60"/>
        <w:jc w:val="center"/>
        <w:rPr>
          <w:b/>
          <w:sz w:val="26"/>
          <w:szCs w:val="26"/>
          <w:lang w:val="nl-NL"/>
        </w:rPr>
      </w:pPr>
      <w:r w:rsidRPr="00D430FD">
        <w:rPr>
          <w:b/>
          <w:bCs/>
          <w:sz w:val="26"/>
          <w:szCs w:val="26"/>
        </w:rPr>
        <w:t xml:space="preserve">NGUỒN LỰC TÀI </w:t>
      </w:r>
      <w:proofErr w:type="gramStart"/>
      <w:r w:rsidRPr="00D430FD">
        <w:rPr>
          <w:b/>
          <w:bCs/>
          <w:sz w:val="26"/>
          <w:szCs w:val="26"/>
        </w:rPr>
        <w:t>CHÍNH</w:t>
      </w:r>
      <w:r w:rsidRPr="00D430FD">
        <w:rPr>
          <w:b/>
          <w:bCs/>
          <w:sz w:val="26"/>
          <w:szCs w:val="26"/>
          <w:vertAlign w:val="superscript"/>
        </w:rPr>
        <w:t>(</w:t>
      </w:r>
      <w:proofErr w:type="gramEnd"/>
      <w:r w:rsidRPr="00D430FD">
        <w:rPr>
          <w:b/>
          <w:bCs/>
          <w:sz w:val="26"/>
          <w:szCs w:val="26"/>
          <w:vertAlign w:val="superscript"/>
        </w:rPr>
        <w:t>1)</w:t>
      </w:r>
    </w:p>
    <w:p w14:paraId="341DD17C" w14:textId="77777777" w:rsidR="009578A7" w:rsidRPr="00D430FD" w:rsidRDefault="009578A7" w:rsidP="001159BF">
      <w:pPr>
        <w:spacing w:before="60" w:after="60"/>
        <w:ind w:firstLine="567"/>
        <w:rPr>
          <w:sz w:val="26"/>
          <w:szCs w:val="26"/>
        </w:rPr>
      </w:pP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rõ</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chẳng</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cao</w:t>
      </w:r>
      <w:proofErr w:type="spellEnd"/>
      <w:r w:rsidRPr="00D430FD">
        <w:rPr>
          <w:sz w:val="26"/>
          <w:szCs w:val="26"/>
          <w:vertAlign w:val="superscript"/>
        </w:rPr>
        <w:t>(2)</w:t>
      </w:r>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sẵn</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đáp</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15 - </w:t>
      </w:r>
      <w:proofErr w:type="spellStart"/>
      <w:r w:rsidRPr="00D430FD">
        <w:rPr>
          <w:sz w:val="26"/>
          <w:szCs w:val="26"/>
        </w:rPr>
        <w:t>Nguồn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tháng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đang</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p>
    <w:p w14:paraId="76FA531E" w14:textId="77777777" w:rsidR="009578A7" w:rsidRPr="00D430FD" w:rsidRDefault="009578A7" w:rsidP="001159BF">
      <w:pPr>
        <w:spacing w:before="60" w:after="60"/>
        <w:ind w:firstLine="567"/>
        <w:rPr>
          <w:b/>
          <w:sz w:val="26"/>
          <w:szCs w:val="26"/>
          <w:lang w:val="nl-NL"/>
        </w:rPr>
      </w:pPr>
    </w:p>
    <w:tbl>
      <w:tblPr>
        <w:tblW w:w="14649" w:type="dxa"/>
        <w:tblInd w:w="103" w:type="dxa"/>
        <w:tblLook w:val="04A0" w:firstRow="1" w:lastRow="0" w:firstColumn="1" w:lastColumn="0" w:noHBand="0" w:noVBand="1"/>
      </w:tblPr>
      <w:tblGrid>
        <w:gridCol w:w="720"/>
        <w:gridCol w:w="6089"/>
        <w:gridCol w:w="7840"/>
      </w:tblGrid>
      <w:tr w:rsidR="00D430FD" w:rsidRPr="00D430FD" w14:paraId="1A58839D" w14:textId="77777777" w:rsidTr="003A475C">
        <w:trPr>
          <w:trHeight w:val="435"/>
        </w:trPr>
        <w:tc>
          <w:tcPr>
            <w:tcW w:w="720"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7C539444"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89" w:type="dxa"/>
            <w:tcBorders>
              <w:top w:val="single" w:sz="4" w:space="0" w:color="auto"/>
              <w:left w:val="nil"/>
              <w:bottom w:val="single" w:sz="4" w:space="0" w:color="auto"/>
              <w:right w:val="single" w:sz="4" w:space="0" w:color="auto"/>
            </w:tcBorders>
            <w:shd w:val="clear" w:color="000000" w:fill="C6EFCE"/>
            <w:vAlign w:val="center"/>
            <w:hideMark/>
          </w:tcPr>
          <w:p w14:paraId="2D6BE3F9" w14:textId="77777777" w:rsidR="009578A7" w:rsidRPr="00D430FD" w:rsidRDefault="009578A7" w:rsidP="001159BF">
            <w:pPr>
              <w:spacing w:before="60" w:after="60"/>
              <w:jc w:val="center"/>
              <w:rPr>
                <w:b/>
                <w:bCs/>
                <w:sz w:val="26"/>
                <w:szCs w:val="26"/>
              </w:rPr>
            </w:pPr>
            <w:proofErr w:type="spellStart"/>
            <w:r w:rsidRPr="00D430FD">
              <w:rPr>
                <w:b/>
                <w:bCs/>
                <w:sz w:val="26"/>
                <w:szCs w:val="26"/>
              </w:rPr>
              <w:t>Nguồn</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chính</w:t>
            </w:r>
            <w:proofErr w:type="spellEnd"/>
          </w:p>
        </w:tc>
        <w:tc>
          <w:tcPr>
            <w:tcW w:w="7840" w:type="dxa"/>
            <w:tcBorders>
              <w:top w:val="single" w:sz="4" w:space="0" w:color="auto"/>
              <w:left w:val="nil"/>
              <w:bottom w:val="single" w:sz="4" w:space="0" w:color="auto"/>
              <w:right w:val="single" w:sz="4" w:space="0" w:color="auto"/>
            </w:tcBorders>
            <w:shd w:val="clear" w:color="000000" w:fill="C6EFCE"/>
            <w:vAlign w:val="center"/>
            <w:hideMark/>
          </w:tcPr>
          <w:p w14:paraId="1F159742" w14:textId="77777777" w:rsidR="009578A7" w:rsidRPr="00D430FD" w:rsidRDefault="009578A7" w:rsidP="001159BF">
            <w:pPr>
              <w:spacing w:before="60" w:after="60"/>
              <w:jc w:val="center"/>
              <w:rPr>
                <w:b/>
                <w:bCs/>
                <w:sz w:val="26"/>
                <w:szCs w:val="26"/>
              </w:rPr>
            </w:pPr>
            <w:proofErr w:type="spellStart"/>
            <w:r w:rsidRPr="00D430FD">
              <w:rPr>
                <w:b/>
                <w:bCs/>
                <w:sz w:val="26"/>
                <w:szCs w:val="26"/>
              </w:rPr>
              <w:t>Số</w:t>
            </w:r>
            <w:proofErr w:type="spellEnd"/>
            <w:r w:rsidRPr="00D430FD">
              <w:rPr>
                <w:b/>
                <w:bCs/>
                <w:sz w:val="26"/>
                <w:szCs w:val="26"/>
              </w:rPr>
              <w:t xml:space="preserve"> </w:t>
            </w:r>
            <w:proofErr w:type="spellStart"/>
            <w:r w:rsidRPr="00D430FD">
              <w:rPr>
                <w:b/>
                <w:bCs/>
                <w:sz w:val="26"/>
                <w:szCs w:val="26"/>
              </w:rPr>
              <w:t>tiền</w:t>
            </w:r>
            <w:proofErr w:type="spellEnd"/>
            <w:r w:rsidRPr="00D430FD">
              <w:rPr>
                <w:b/>
                <w:bCs/>
                <w:sz w:val="26"/>
                <w:szCs w:val="26"/>
              </w:rPr>
              <w:t xml:space="preserve"> (VND)</w:t>
            </w:r>
          </w:p>
        </w:tc>
      </w:tr>
      <w:tr w:rsidR="00D430FD" w:rsidRPr="00D430FD" w14:paraId="0EF712E7"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50BDE032" w14:textId="77777777" w:rsidR="009578A7" w:rsidRPr="00D430FD" w:rsidRDefault="009578A7" w:rsidP="001159BF">
            <w:pPr>
              <w:spacing w:before="60" w:after="60"/>
              <w:jc w:val="center"/>
              <w:rPr>
                <w:sz w:val="26"/>
                <w:szCs w:val="26"/>
              </w:rPr>
            </w:pPr>
            <w:r w:rsidRPr="00D430FD">
              <w:rPr>
                <w:sz w:val="26"/>
                <w:szCs w:val="26"/>
              </w:rPr>
              <w:t>1</w:t>
            </w:r>
          </w:p>
        </w:tc>
        <w:tc>
          <w:tcPr>
            <w:tcW w:w="6089" w:type="dxa"/>
            <w:tcBorders>
              <w:top w:val="nil"/>
              <w:left w:val="nil"/>
              <w:bottom w:val="single" w:sz="4" w:space="0" w:color="auto"/>
              <w:right w:val="single" w:sz="4" w:space="0" w:color="auto"/>
            </w:tcBorders>
            <w:shd w:val="clear" w:color="auto" w:fill="auto"/>
            <w:vAlign w:val="center"/>
            <w:hideMark/>
          </w:tcPr>
          <w:p w14:paraId="1F4EC6EB"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2C31D64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1AA2F15"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79CF3F9" w14:textId="77777777" w:rsidR="009578A7" w:rsidRPr="00D430FD" w:rsidRDefault="009578A7" w:rsidP="001159BF">
            <w:pPr>
              <w:spacing w:before="60" w:after="60"/>
              <w:jc w:val="center"/>
              <w:rPr>
                <w:sz w:val="26"/>
                <w:szCs w:val="26"/>
              </w:rPr>
            </w:pPr>
            <w:r w:rsidRPr="00D430FD">
              <w:rPr>
                <w:sz w:val="26"/>
                <w:szCs w:val="26"/>
              </w:rPr>
              <w:t>2</w:t>
            </w:r>
          </w:p>
        </w:tc>
        <w:tc>
          <w:tcPr>
            <w:tcW w:w="6089" w:type="dxa"/>
            <w:tcBorders>
              <w:top w:val="nil"/>
              <w:left w:val="nil"/>
              <w:bottom w:val="single" w:sz="4" w:space="0" w:color="auto"/>
              <w:right w:val="single" w:sz="4" w:space="0" w:color="auto"/>
            </w:tcBorders>
            <w:shd w:val="clear" w:color="auto" w:fill="auto"/>
            <w:vAlign w:val="center"/>
            <w:hideMark/>
          </w:tcPr>
          <w:p w14:paraId="1B4858F2"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1890C5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5D17E678"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38DD0030" w14:textId="77777777" w:rsidR="009578A7" w:rsidRPr="00D430FD" w:rsidRDefault="009578A7" w:rsidP="001159BF">
            <w:pPr>
              <w:spacing w:before="60" w:after="60"/>
              <w:jc w:val="center"/>
              <w:rPr>
                <w:sz w:val="26"/>
                <w:szCs w:val="26"/>
              </w:rPr>
            </w:pPr>
            <w:r w:rsidRPr="00D430FD">
              <w:rPr>
                <w:sz w:val="26"/>
                <w:szCs w:val="26"/>
              </w:rPr>
              <w:t>3</w:t>
            </w:r>
          </w:p>
        </w:tc>
        <w:tc>
          <w:tcPr>
            <w:tcW w:w="6089" w:type="dxa"/>
            <w:tcBorders>
              <w:top w:val="nil"/>
              <w:left w:val="nil"/>
              <w:bottom w:val="single" w:sz="4" w:space="0" w:color="auto"/>
              <w:right w:val="single" w:sz="4" w:space="0" w:color="auto"/>
            </w:tcBorders>
            <w:shd w:val="clear" w:color="auto" w:fill="auto"/>
            <w:vAlign w:val="center"/>
            <w:hideMark/>
          </w:tcPr>
          <w:p w14:paraId="115CF6D3"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3675B7C6"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5DAA7C1" w14:textId="77777777" w:rsidTr="003A475C">
        <w:trPr>
          <w:trHeight w:val="315"/>
        </w:trPr>
        <w:tc>
          <w:tcPr>
            <w:tcW w:w="720" w:type="dxa"/>
            <w:tcBorders>
              <w:top w:val="nil"/>
              <w:left w:val="single" w:sz="4" w:space="0" w:color="auto"/>
              <w:bottom w:val="single" w:sz="4" w:space="0" w:color="auto"/>
              <w:right w:val="single" w:sz="4" w:space="0" w:color="auto"/>
            </w:tcBorders>
            <w:shd w:val="clear" w:color="auto" w:fill="auto"/>
            <w:vAlign w:val="center"/>
            <w:hideMark/>
          </w:tcPr>
          <w:p w14:paraId="78F164A1" w14:textId="77777777" w:rsidR="009578A7" w:rsidRPr="00D430FD" w:rsidRDefault="009578A7" w:rsidP="001159BF">
            <w:pPr>
              <w:spacing w:before="60" w:after="60"/>
              <w:jc w:val="center"/>
              <w:rPr>
                <w:sz w:val="26"/>
                <w:szCs w:val="26"/>
              </w:rPr>
            </w:pPr>
            <w:r w:rsidRPr="00D430FD">
              <w:rPr>
                <w:sz w:val="26"/>
                <w:szCs w:val="26"/>
              </w:rPr>
              <w:t>…</w:t>
            </w:r>
          </w:p>
        </w:tc>
        <w:tc>
          <w:tcPr>
            <w:tcW w:w="6089" w:type="dxa"/>
            <w:tcBorders>
              <w:top w:val="nil"/>
              <w:left w:val="nil"/>
              <w:bottom w:val="single" w:sz="4" w:space="0" w:color="auto"/>
              <w:right w:val="single" w:sz="4" w:space="0" w:color="auto"/>
            </w:tcBorders>
            <w:shd w:val="clear" w:color="auto" w:fill="auto"/>
            <w:vAlign w:val="center"/>
            <w:hideMark/>
          </w:tcPr>
          <w:p w14:paraId="5FAE68ED" w14:textId="77777777" w:rsidR="009578A7" w:rsidRPr="00D430FD" w:rsidRDefault="009578A7" w:rsidP="001159BF">
            <w:pPr>
              <w:spacing w:before="60" w:after="60"/>
              <w:rPr>
                <w:sz w:val="26"/>
                <w:szCs w:val="26"/>
              </w:rPr>
            </w:pPr>
            <w:r w:rsidRPr="00D430FD">
              <w:rPr>
                <w:sz w:val="26"/>
                <w:szCs w:val="26"/>
              </w:rPr>
              <w:t> </w:t>
            </w:r>
          </w:p>
        </w:tc>
        <w:tc>
          <w:tcPr>
            <w:tcW w:w="7840" w:type="dxa"/>
            <w:tcBorders>
              <w:top w:val="nil"/>
              <w:left w:val="nil"/>
              <w:bottom w:val="single" w:sz="4" w:space="0" w:color="auto"/>
              <w:right w:val="single" w:sz="4" w:space="0" w:color="auto"/>
            </w:tcBorders>
            <w:shd w:val="clear" w:color="auto" w:fill="auto"/>
            <w:vAlign w:val="center"/>
            <w:hideMark/>
          </w:tcPr>
          <w:p w14:paraId="40FC306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77689F4B" w14:textId="77777777" w:rsidTr="003A475C">
        <w:trPr>
          <w:trHeight w:val="315"/>
        </w:trPr>
        <w:tc>
          <w:tcPr>
            <w:tcW w:w="6809"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50626F01"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nguồn</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chính</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(TNL)</w:t>
            </w:r>
          </w:p>
        </w:tc>
        <w:tc>
          <w:tcPr>
            <w:tcW w:w="7840" w:type="dxa"/>
            <w:tcBorders>
              <w:top w:val="nil"/>
              <w:left w:val="nil"/>
              <w:bottom w:val="single" w:sz="4" w:space="0" w:color="auto"/>
              <w:right w:val="single" w:sz="4" w:space="0" w:color="auto"/>
            </w:tcBorders>
            <w:shd w:val="clear" w:color="auto" w:fill="auto"/>
            <w:vAlign w:val="center"/>
            <w:hideMark/>
          </w:tcPr>
          <w:p w14:paraId="6B4955AC"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1303516" w14:textId="77777777" w:rsidTr="003A475C">
        <w:trPr>
          <w:trHeight w:val="300"/>
        </w:trPr>
        <w:tc>
          <w:tcPr>
            <w:tcW w:w="6809" w:type="dxa"/>
            <w:gridSpan w:val="2"/>
            <w:tcBorders>
              <w:top w:val="nil"/>
              <w:left w:val="nil"/>
              <w:bottom w:val="nil"/>
              <w:right w:val="nil"/>
            </w:tcBorders>
            <w:shd w:val="clear" w:color="auto" w:fill="auto"/>
            <w:noWrap/>
            <w:vAlign w:val="bottom"/>
            <w:hideMark/>
          </w:tcPr>
          <w:p w14:paraId="03B3EB2C" w14:textId="77777777" w:rsidR="009578A7" w:rsidRPr="00D430FD" w:rsidRDefault="009578A7" w:rsidP="001159BF">
            <w:pPr>
              <w:spacing w:before="60" w:after="60"/>
              <w:ind w:firstLine="464"/>
              <w:jc w:val="left"/>
              <w:rPr>
                <w:i/>
                <w:iCs/>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chú</w:t>
            </w:r>
            <w:proofErr w:type="spellEnd"/>
            <w:r w:rsidRPr="00D430FD">
              <w:rPr>
                <w:i/>
                <w:iCs/>
                <w:sz w:val="26"/>
                <w:szCs w:val="26"/>
              </w:rPr>
              <w:t>:</w:t>
            </w:r>
          </w:p>
        </w:tc>
        <w:tc>
          <w:tcPr>
            <w:tcW w:w="7840" w:type="dxa"/>
            <w:tcBorders>
              <w:top w:val="nil"/>
              <w:left w:val="nil"/>
              <w:bottom w:val="nil"/>
              <w:right w:val="nil"/>
            </w:tcBorders>
            <w:shd w:val="clear" w:color="auto" w:fill="auto"/>
            <w:noWrap/>
            <w:vAlign w:val="bottom"/>
            <w:hideMark/>
          </w:tcPr>
          <w:p w14:paraId="2851B241" w14:textId="77777777" w:rsidR="009578A7" w:rsidRPr="00D430FD" w:rsidRDefault="009578A7" w:rsidP="001159BF">
            <w:pPr>
              <w:spacing w:before="60" w:after="60"/>
              <w:jc w:val="left"/>
              <w:rPr>
                <w:sz w:val="26"/>
                <w:szCs w:val="26"/>
              </w:rPr>
            </w:pPr>
          </w:p>
        </w:tc>
      </w:tr>
    </w:tbl>
    <w:p w14:paraId="11718628" w14:textId="77777777" w:rsidR="009578A7" w:rsidRPr="00D430FD" w:rsidRDefault="009578A7" w:rsidP="001159BF">
      <w:pPr>
        <w:spacing w:before="60" w:after="60"/>
        <w:ind w:firstLine="567"/>
        <w:rPr>
          <w:i/>
          <w:iCs/>
          <w:sz w:val="26"/>
          <w:szCs w:val="26"/>
        </w:rPr>
      </w:pPr>
      <w:r w:rsidRPr="00D430FD">
        <w:rPr>
          <w:i/>
          <w:iCs/>
          <w:sz w:val="26"/>
          <w:szCs w:val="26"/>
        </w:rPr>
        <w:t xml:space="preserve">(1)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liên</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cung</w:t>
      </w:r>
      <w:proofErr w:type="spellEnd"/>
      <w:r w:rsidRPr="00D430FD">
        <w:rPr>
          <w:i/>
          <w:iCs/>
          <w:sz w:val="26"/>
          <w:szCs w:val="26"/>
        </w:rPr>
        <w:t xml:space="preserve"> </w:t>
      </w:r>
      <w:proofErr w:type="spellStart"/>
      <w:r w:rsidRPr="00D430FD">
        <w:rPr>
          <w:i/>
          <w:iCs/>
          <w:sz w:val="26"/>
          <w:szCs w:val="26"/>
        </w:rPr>
        <w:t>cấp</w:t>
      </w:r>
      <w:proofErr w:type="spellEnd"/>
      <w:r w:rsidRPr="00D430FD">
        <w:rPr>
          <w:i/>
          <w:iCs/>
          <w:sz w:val="26"/>
          <w:szCs w:val="26"/>
        </w:rPr>
        <w:t xml:space="preserve"> </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mình</w:t>
      </w:r>
      <w:proofErr w:type="spellEnd"/>
      <w:r w:rsidRPr="00D430FD">
        <w:rPr>
          <w:i/>
          <w:iCs/>
          <w:sz w:val="26"/>
          <w:szCs w:val="26"/>
        </w:rPr>
        <w:t xml:space="preserve">, </w:t>
      </w:r>
      <w:proofErr w:type="spellStart"/>
      <w:r w:rsidRPr="00D430FD">
        <w:rPr>
          <w:i/>
          <w:iCs/>
          <w:sz w:val="26"/>
          <w:szCs w:val="26"/>
        </w:rPr>
        <w:t>kèm</w:t>
      </w:r>
      <w:proofErr w:type="spellEnd"/>
      <w:r w:rsidRPr="00D430FD">
        <w:rPr>
          <w:i/>
          <w:iCs/>
          <w:sz w:val="26"/>
          <w:szCs w:val="26"/>
        </w:rPr>
        <w:t xml:space="preserve"> </w:t>
      </w:r>
      <w:proofErr w:type="spellStart"/>
      <w:r w:rsidRPr="00D430FD">
        <w:rPr>
          <w:i/>
          <w:iCs/>
          <w:sz w:val="26"/>
          <w:szCs w:val="26"/>
        </w:rPr>
        <w:t>theo</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liệu</w:t>
      </w:r>
      <w:proofErr w:type="spellEnd"/>
      <w:r w:rsidRPr="00D430FD">
        <w:rPr>
          <w:i/>
          <w:iCs/>
          <w:sz w:val="26"/>
          <w:szCs w:val="26"/>
        </w:rPr>
        <w:t xml:space="preserve"> </w:t>
      </w:r>
      <w:proofErr w:type="spellStart"/>
      <w:r w:rsidRPr="00D430FD">
        <w:rPr>
          <w:i/>
          <w:iCs/>
          <w:sz w:val="26"/>
          <w:szCs w:val="26"/>
        </w:rPr>
        <w:t>chứng</w:t>
      </w:r>
      <w:proofErr w:type="spellEnd"/>
      <w:r w:rsidRPr="00D430FD">
        <w:rPr>
          <w:i/>
          <w:iCs/>
          <w:sz w:val="26"/>
          <w:szCs w:val="26"/>
        </w:rPr>
        <w:t xml:space="preserve"> </w:t>
      </w:r>
      <w:proofErr w:type="spellStart"/>
      <w:r w:rsidRPr="00D430FD">
        <w:rPr>
          <w:i/>
          <w:iCs/>
          <w:sz w:val="26"/>
          <w:szCs w:val="26"/>
        </w:rPr>
        <w:t>minh</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mà</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kiến</w:t>
      </w:r>
      <w:proofErr w:type="spellEnd"/>
      <w:r w:rsidRPr="00D430FD">
        <w:rPr>
          <w:i/>
          <w:iCs/>
          <w:sz w:val="26"/>
          <w:szCs w:val="26"/>
        </w:rPr>
        <w:t xml:space="preserve"> </w:t>
      </w:r>
      <w:proofErr w:type="spellStart"/>
      <w:r w:rsidRPr="00D430FD">
        <w:rPr>
          <w:i/>
          <w:iCs/>
          <w:sz w:val="26"/>
          <w:szCs w:val="26"/>
        </w:rPr>
        <w:t>huy</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tính</w:t>
      </w:r>
      <w:proofErr w:type="spellEnd"/>
      <w:r w:rsidRPr="00D430FD">
        <w:rPr>
          <w:i/>
          <w:iCs/>
          <w:sz w:val="26"/>
          <w:szCs w:val="26"/>
        </w:rPr>
        <w:t xml:space="preserve"> </w:t>
      </w:r>
      <w:proofErr w:type="spellStart"/>
      <w:r w:rsidRPr="00D430FD">
        <w:rPr>
          <w:i/>
          <w:iCs/>
          <w:sz w:val="26"/>
          <w:szCs w:val="26"/>
        </w:rPr>
        <w:t>theo</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thức</w:t>
      </w:r>
      <w:proofErr w:type="spellEnd"/>
      <w:r w:rsidRPr="00D430FD">
        <w:rPr>
          <w:i/>
          <w:iCs/>
          <w:sz w:val="26"/>
          <w:szCs w:val="26"/>
        </w:rPr>
        <w:t xml:space="preserve"> </w:t>
      </w:r>
      <w:proofErr w:type="spellStart"/>
      <w:r w:rsidRPr="00D430FD">
        <w:rPr>
          <w:i/>
          <w:iCs/>
          <w:sz w:val="26"/>
          <w:szCs w:val="26"/>
        </w:rPr>
        <w:t>sau</w:t>
      </w:r>
      <w:proofErr w:type="spellEnd"/>
      <w:r w:rsidRPr="00D430FD">
        <w:rPr>
          <w:i/>
          <w:iCs/>
          <w:sz w:val="26"/>
          <w:szCs w:val="26"/>
        </w:rPr>
        <w:t>:</w:t>
      </w:r>
    </w:p>
    <w:p w14:paraId="4B3454FE" w14:textId="77777777" w:rsidR="009578A7" w:rsidRPr="00D430FD" w:rsidRDefault="009578A7" w:rsidP="001159BF">
      <w:pPr>
        <w:spacing w:before="60" w:after="60"/>
        <w:ind w:firstLine="567"/>
        <w:jc w:val="center"/>
        <w:rPr>
          <w:i/>
          <w:iCs/>
          <w:sz w:val="26"/>
          <w:szCs w:val="26"/>
        </w:rPr>
      </w:pPr>
      <w:r w:rsidRPr="00D430FD">
        <w:rPr>
          <w:i/>
          <w:iCs/>
          <w:sz w:val="26"/>
          <w:szCs w:val="26"/>
        </w:rPr>
        <w:t xml:space="preserve">NLTC </w:t>
      </w:r>
      <w:proofErr w:type="gramStart"/>
      <w:r w:rsidRPr="00D430FD">
        <w:rPr>
          <w:i/>
          <w:iCs/>
          <w:sz w:val="26"/>
          <w:szCs w:val="26"/>
        </w:rPr>
        <w:t>=  TNL</w:t>
      </w:r>
      <w:proofErr w:type="gramEnd"/>
      <w:r w:rsidRPr="00D430FD">
        <w:rPr>
          <w:i/>
          <w:iCs/>
          <w:sz w:val="26"/>
          <w:szCs w:val="26"/>
        </w:rPr>
        <w:t xml:space="preserve"> – ĐTH</w:t>
      </w:r>
    </w:p>
    <w:p w14:paraId="31AD7169" w14:textId="77777777" w:rsidR="009578A7" w:rsidRPr="00D430FD" w:rsidRDefault="009578A7" w:rsidP="001159BF">
      <w:pPr>
        <w:spacing w:before="60" w:after="60"/>
        <w:ind w:firstLine="567"/>
        <w:rPr>
          <w:i/>
          <w:iCs/>
          <w:sz w:val="26"/>
          <w:szCs w:val="26"/>
        </w:rPr>
      </w:pP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đó</w:t>
      </w:r>
      <w:proofErr w:type="spellEnd"/>
      <w:r w:rsidRPr="00D430FD">
        <w:rPr>
          <w:i/>
          <w:iCs/>
          <w:sz w:val="26"/>
          <w:szCs w:val="26"/>
        </w:rPr>
        <w:t>:</w:t>
      </w:r>
    </w:p>
    <w:p w14:paraId="65E49A84" w14:textId="77777777" w:rsidR="009578A7" w:rsidRPr="00D430FD" w:rsidRDefault="009578A7" w:rsidP="001159BF">
      <w:pPr>
        <w:spacing w:before="60" w:after="60"/>
        <w:ind w:firstLine="567"/>
        <w:rPr>
          <w:i/>
          <w:iCs/>
          <w:sz w:val="26"/>
          <w:szCs w:val="26"/>
        </w:rPr>
      </w:pPr>
      <w:r w:rsidRPr="00D430FD">
        <w:rPr>
          <w:i/>
          <w:iCs/>
          <w:sz w:val="26"/>
          <w:szCs w:val="26"/>
        </w:rPr>
        <w:t xml:space="preserve">- NLTC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mà</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kiến</w:t>
      </w:r>
      <w:proofErr w:type="spellEnd"/>
      <w:r w:rsidRPr="00D430FD">
        <w:rPr>
          <w:i/>
          <w:iCs/>
          <w:sz w:val="26"/>
          <w:szCs w:val="26"/>
        </w:rPr>
        <w:t xml:space="preserve"> </w:t>
      </w:r>
      <w:proofErr w:type="spellStart"/>
      <w:r w:rsidRPr="00D430FD">
        <w:rPr>
          <w:i/>
          <w:iCs/>
          <w:sz w:val="26"/>
          <w:szCs w:val="26"/>
        </w:rPr>
        <w:t>huy</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w:t>
      </w:r>
    </w:p>
    <w:p w14:paraId="0E089DD6" w14:textId="77777777" w:rsidR="009578A7" w:rsidRPr="00D430FD" w:rsidRDefault="009578A7" w:rsidP="001159BF">
      <w:pPr>
        <w:spacing w:before="60" w:after="60"/>
        <w:ind w:firstLine="567"/>
        <w:rPr>
          <w:i/>
          <w:iCs/>
          <w:sz w:val="26"/>
          <w:szCs w:val="26"/>
        </w:rPr>
      </w:pPr>
      <w:r w:rsidRPr="00D430FD">
        <w:rPr>
          <w:i/>
          <w:iCs/>
          <w:sz w:val="26"/>
          <w:szCs w:val="26"/>
        </w:rPr>
        <w:t xml:space="preserve">- TNL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quy</w:t>
      </w:r>
      <w:proofErr w:type="spellEnd"/>
      <w:r w:rsidRPr="00D430FD">
        <w:rPr>
          <w:i/>
          <w:iCs/>
          <w:sz w:val="26"/>
          <w:szCs w:val="26"/>
        </w:rPr>
        <w:t xml:space="preserve"> </w:t>
      </w:r>
      <w:proofErr w:type="spellStart"/>
      <w:r w:rsidRPr="00D430FD">
        <w:rPr>
          <w:i/>
          <w:iCs/>
          <w:sz w:val="26"/>
          <w:szCs w:val="26"/>
        </w:rPr>
        <w:t>định</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này</w:t>
      </w:r>
      <w:proofErr w:type="spellEnd"/>
      <w:r w:rsidRPr="00D430FD">
        <w:rPr>
          <w:i/>
          <w:iCs/>
          <w:sz w:val="26"/>
          <w:szCs w:val="26"/>
        </w:rPr>
        <w:t>);</w:t>
      </w:r>
    </w:p>
    <w:p w14:paraId="7B9BD316" w14:textId="77777777" w:rsidR="009578A7" w:rsidRPr="00D430FD" w:rsidRDefault="009578A7" w:rsidP="001159BF">
      <w:pPr>
        <w:spacing w:before="60" w:after="60"/>
        <w:ind w:firstLine="567"/>
        <w:rPr>
          <w:i/>
          <w:iCs/>
          <w:sz w:val="26"/>
          <w:szCs w:val="26"/>
        </w:rPr>
      </w:pPr>
      <w:r w:rsidRPr="00D430FD">
        <w:rPr>
          <w:i/>
          <w:iCs/>
          <w:sz w:val="26"/>
          <w:szCs w:val="26"/>
        </w:rPr>
        <w:t xml:space="preserve">- ĐTH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hàng</w:t>
      </w:r>
      <w:proofErr w:type="spellEnd"/>
      <w:r w:rsidRPr="00D430FD">
        <w:rPr>
          <w:i/>
          <w:iCs/>
          <w:sz w:val="26"/>
          <w:szCs w:val="26"/>
        </w:rPr>
        <w:t xml:space="preserve"> </w:t>
      </w:r>
      <w:proofErr w:type="spellStart"/>
      <w:r w:rsidRPr="00D430FD">
        <w:rPr>
          <w:i/>
          <w:iCs/>
          <w:sz w:val="26"/>
          <w:szCs w:val="26"/>
        </w:rPr>
        <w:t>tháng</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đang</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quy</w:t>
      </w:r>
      <w:proofErr w:type="spellEnd"/>
      <w:r w:rsidRPr="00D430FD">
        <w:rPr>
          <w:i/>
          <w:iCs/>
          <w:sz w:val="26"/>
          <w:szCs w:val="26"/>
        </w:rPr>
        <w:t xml:space="preserve"> </w:t>
      </w:r>
      <w:proofErr w:type="spellStart"/>
      <w:r w:rsidRPr="00D430FD">
        <w:rPr>
          <w:i/>
          <w:iCs/>
          <w:sz w:val="26"/>
          <w:szCs w:val="26"/>
        </w:rPr>
        <w:t>định</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15).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đánh</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đáp</w:t>
      </w:r>
      <w:proofErr w:type="spellEnd"/>
      <w:r w:rsidRPr="00D430FD">
        <w:rPr>
          <w:i/>
          <w:iCs/>
          <w:sz w:val="26"/>
          <w:szCs w:val="26"/>
        </w:rPr>
        <w:t xml:space="preserve"> </w:t>
      </w:r>
      <w:proofErr w:type="spellStart"/>
      <w:r w:rsidRPr="00D430FD">
        <w:rPr>
          <w:i/>
          <w:iCs/>
          <w:sz w:val="26"/>
          <w:szCs w:val="26"/>
        </w:rPr>
        <w:t>ứng</w:t>
      </w:r>
      <w:proofErr w:type="spellEnd"/>
      <w:r w:rsidRPr="00D430FD">
        <w:rPr>
          <w:i/>
          <w:iCs/>
          <w:sz w:val="26"/>
          <w:szCs w:val="26"/>
        </w:rPr>
        <w:t xml:space="preserve">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nếu</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kiến</w:t>
      </w:r>
      <w:proofErr w:type="spellEnd"/>
      <w:r w:rsidRPr="00D430FD">
        <w:rPr>
          <w:i/>
          <w:iCs/>
          <w:sz w:val="26"/>
          <w:szCs w:val="26"/>
        </w:rPr>
        <w:t xml:space="preserve"> </w:t>
      </w:r>
      <w:proofErr w:type="spellStart"/>
      <w:r w:rsidRPr="00D430FD">
        <w:rPr>
          <w:i/>
          <w:iCs/>
          <w:sz w:val="26"/>
          <w:szCs w:val="26"/>
        </w:rPr>
        <w:t>huy</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(NLTC) </w:t>
      </w:r>
      <w:proofErr w:type="spellStart"/>
      <w:r w:rsidRPr="00D430FD">
        <w:rPr>
          <w:i/>
          <w:iCs/>
          <w:sz w:val="26"/>
          <w:szCs w:val="26"/>
        </w:rPr>
        <w:t>tối</w:t>
      </w:r>
      <w:proofErr w:type="spellEnd"/>
      <w:r w:rsidRPr="00D430FD">
        <w:rPr>
          <w:i/>
          <w:iCs/>
          <w:sz w:val="26"/>
          <w:szCs w:val="26"/>
        </w:rPr>
        <w:t xml:space="preserve"> </w:t>
      </w:r>
      <w:proofErr w:type="spellStart"/>
      <w:r w:rsidRPr="00D430FD">
        <w:rPr>
          <w:i/>
          <w:iCs/>
          <w:sz w:val="26"/>
          <w:szCs w:val="26"/>
        </w:rPr>
        <w:t>thiểu</w:t>
      </w:r>
      <w:proofErr w:type="spellEnd"/>
      <w:r w:rsidRPr="00D430FD">
        <w:rPr>
          <w:i/>
          <w:iCs/>
          <w:sz w:val="26"/>
          <w:szCs w:val="26"/>
        </w:rPr>
        <w:t xml:space="preserve"> </w:t>
      </w:r>
      <w:proofErr w:type="spellStart"/>
      <w:r w:rsidRPr="00D430FD">
        <w:rPr>
          <w:i/>
          <w:iCs/>
          <w:sz w:val="26"/>
          <w:szCs w:val="26"/>
        </w:rPr>
        <w:t>bằng</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trị</w:t>
      </w:r>
      <w:proofErr w:type="spellEnd"/>
      <w:r w:rsidRPr="00D430FD">
        <w:rPr>
          <w:i/>
          <w:iCs/>
          <w:sz w:val="26"/>
          <w:szCs w:val="26"/>
        </w:rPr>
        <w:t xml:space="preserve">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tiêu</w:t>
      </w:r>
      <w:proofErr w:type="spellEnd"/>
      <w:r w:rsidRPr="00D430FD">
        <w:rPr>
          <w:i/>
          <w:iCs/>
          <w:sz w:val="26"/>
          <w:szCs w:val="26"/>
        </w:rPr>
        <w:t xml:space="preserve"> </w:t>
      </w:r>
      <w:proofErr w:type="spellStart"/>
      <w:r w:rsidRPr="00D430FD">
        <w:rPr>
          <w:i/>
          <w:iCs/>
          <w:sz w:val="26"/>
          <w:szCs w:val="26"/>
        </w:rPr>
        <w:t>chí</w:t>
      </w:r>
      <w:proofErr w:type="spellEnd"/>
      <w:r w:rsidRPr="00D430FD">
        <w:rPr>
          <w:i/>
          <w:iCs/>
          <w:sz w:val="26"/>
          <w:szCs w:val="26"/>
        </w:rPr>
        <w:t xml:space="preserve"> </w:t>
      </w:r>
      <w:proofErr w:type="spellStart"/>
      <w:r w:rsidRPr="00D430FD">
        <w:rPr>
          <w:i/>
          <w:iCs/>
          <w:sz w:val="26"/>
          <w:szCs w:val="26"/>
        </w:rPr>
        <w:t>đánh</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2.3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03 </w:t>
      </w:r>
      <w:proofErr w:type="spellStart"/>
      <w:r w:rsidRPr="00D430FD">
        <w:rPr>
          <w:i/>
          <w:iCs/>
          <w:sz w:val="26"/>
          <w:szCs w:val="26"/>
        </w:rPr>
        <w:t>Chương</w:t>
      </w:r>
      <w:proofErr w:type="spellEnd"/>
      <w:r w:rsidRPr="00D430FD">
        <w:rPr>
          <w:i/>
          <w:iCs/>
          <w:sz w:val="26"/>
          <w:szCs w:val="26"/>
        </w:rPr>
        <w:t xml:space="preserve"> IV.</w:t>
      </w:r>
    </w:p>
    <w:p w14:paraId="23FDE39D" w14:textId="77777777" w:rsidR="009578A7" w:rsidRPr="00D430FD" w:rsidRDefault="009578A7" w:rsidP="001159BF">
      <w:pPr>
        <w:spacing w:before="60" w:after="60"/>
        <w:ind w:firstLine="567"/>
        <w:rPr>
          <w:i/>
          <w:iCs/>
          <w:sz w:val="26"/>
          <w:szCs w:val="26"/>
        </w:rPr>
      </w:pPr>
      <w:proofErr w:type="spellStart"/>
      <w:r w:rsidRPr="00D430FD">
        <w:rPr>
          <w:i/>
          <w:iCs/>
          <w:sz w:val="26"/>
          <w:szCs w:val="26"/>
        </w:rPr>
        <w:t>Trường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E-HSDT,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nộp</w:t>
      </w:r>
      <w:proofErr w:type="spellEnd"/>
      <w:r w:rsidRPr="00D430FD">
        <w:rPr>
          <w:i/>
          <w:iCs/>
          <w:sz w:val="26"/>
          <w:szCs w:val="26"/>
        </w:rPr>
        <w:t xml:space="preserve"> </w:t>
      </w:r>
      <w:proofErr w:type="spellStart"/>
      <w:r w:rsidRPr="00D430FD">
        <w:rPr>
          <w:i/>
          <w:iCs/>
          <w:sz w:val="26"/>
          <w:szCs w:val="26"/>
        </w:rPr>
        <w:t>kèm</w:t>
      </w:r>
      <w:proofErr w:type="spellEnd"/>
      <w:r w:rsidRPr="00D430FD">
        <w:rPr>
          <w:i/>
          <w:iCs/>
          <w:sz w:val="26"/>
          <w:szCs w:val="26"/>
        </w:rPr>
        <w:t xml:space="preserve"> </w:t>
      </w:r>
      <w:proofErr w:type="spellStart"/>
      <w:r w:rsidRPr="00D430FD">
        <w:rPr>
          <w:i/>
          <w:iCs/>
          <w:sz w:val="26"/>
          <w:szCs w:val="26"/>
        </w:rPr>
        <w:t>theo</w:t>
      </w:r>
      <w:proofErr w:type="spellEnd"/>
      <w:r w:rsidRPr="00D430FD">
        <w:rPr>
          <w:i/>
          <w:iCs/>
          <w:sz w:val="26"/>
          <w:szCs w:val="26"/>
        </w:rPr>
        <w:t xml:space="preserve"> </w:t>
      </w:r>
      <w:proofErr w:type="spellStart"/>
      <w:r w:rsidRPr="00D430FD">
        <w:rPr>
          <w:i/>
          <w:iCs/>
          <w:sz w:val="26"/>
          <w:szCs w:val="26"/>
        </w:rPr>
        <w:t>bản</w:t>
      </w:r>
      <w:proofErr w:type="spellEnd"/>
      <w:r w:rsidRPr="00D430FD">
        <w:rPr>
          <w:i/>
          <w:iCs/>
          <w:sz w:val="26"/>
          <w:szCs w:val="26"/>
        </w:rPr>
        <w:t xml:space="preserve"> cam </w:t>
      </w:r>
      <w:proofErr w:type="spellStart"/>
      <w:r w:rsidRPr="00D430FD">
        <w:rPr>
          <w:i/>
          <w:iCs/>
          <w:sz w:val="26"/>
          <w:szCs w:val="26"/>
        </w:rPr>
        <w:t>kết</w:t>
      </w:r>
      <w:proofErr w:type="spellEnd"/>
      <w:r w:rsidRPr="00D430FD">
        <w:rPr>
          <w:i/>
          <w:iCs/>
          <w:sz w:val="26"/>
          <w:szCs w:val="26"/>
        </w:rPr>
        <w:t xml:space="preserve"> </w:t>
      </w:r>
      <w:proofErr w:type="spellStart"/>
      <w:r w:rsidRPr="00D430FD">
        <w:rPr>
          <w:i/>
          <w:iCs/>
          <w:sz w:val="26"/>
          <w:szCs w:val="26"/>
        </w:rPr>
        <w:t>tín</w:t>
      </w:r>
      <w:proofErr w:type="spellEnd"/>
      <w:r w:rsidRPr="00D430FD">
        <w:rPr>
          <w:i/>
          <w:iCs/>
          <w:sz w:val="26"/>
          <w:szCs w:val="26"/>
        </w:rPr>
        <w:t xml:space="preserve"> </w:t>
      </w:r>
      <w:proofErr w:type="spellStart"/>
      <w:r w:rsidRPr="00D430FD">
        <w:rPr>
          <w:i/>
          <w:iCs/>
          <w:sz w:val="26"/>
          <w:szCs w:val="26"/>
        </w:rPr>
        <w:t>dụng</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tổ</w:t>
      </w:r>
      <w:proofErr w:type="spellEnd"/>
      <w:r w:rsidRPr="00D430FD">
        <w:rPr>
          <w:i/>
          <w:iCs/>
          <w:sz w:val="26"/>
          <w:szCs w:val="26"/>
        </w:rPr>
        <w:t xml:space="preserve"> </w:t>
      </w:r>
      <w:proofErr w:type="spellStart"/>
      <w:r w:rsidRPr="00D430FD">
        <w:rPr>
          <w:i/>
          <w:iCs/>
          <w:sz w:val="26"/>
          <w:szCs w:val="26"/>
        </w:rPr>
        <w:t>chức</w:t>
      </w:r>
      <w:proofErr w:type="spellEnd"/>
      <w:r w:rsidRPr="00D430FD">
        <w:rPr>
          <w:i/>
          <w:iCs/>
          <w:sz w:val="26"/>
          <w:szCs w:val="26"/>
        </w:rPr>
        <w:t xml:space="preserve"> </w:t>
      </w:r>
      <w:proofErr w:type="spellStart"/>
      <w:r w:rsidRPr="00D430FD">
        <w:rPr>
          <w:i/>
          <w:iCs/>
          <w:sz w:val="26"/>
          <w:szCs w:val="26"/>
        </w:rPr>
        <w:t>tín</w:t>
      </w:r>
      <w:proofErr w:type="spellEnd"/>
      <w:r w:rsidRPr="00D430FD">
        <w:rPr>
          <w:i/>
          <w:iCs/>
          <w:sz w:val="26"/>
          <w:szCs w:val="26"/>
        </w:rPr>
        <w:t xml:space="preserve"> </w:t>
      </w:r>
      <w:proofErr w:type="spellStart"/>
      <w:r w:rsidRPr="00D430FD">
        <w:rPr>
          <w:i/>
          <w:iCs/>
          <w:sz w:val="26"/>
          <w:szCs w:val="26"/>
        </w:rPr>
        <w:t>dụng</w:t>
      </w:r>
      <w:proofErr w:type="spellEnd"/>
      <w:r w:rsidRPr="00D430FD">
        <w:rPr>
          <w:i/>
          <w:iCs/>
          <w:sz w:val="26"/>
          <w:szCs w:val="26"/>
        </w:rPr>
        <w:t xml:space="preserve"> </w:t>
      </w:r>
      <w:proofErr w:type="spellStart"/>
      <w:r w:rsidRPr="00D430FD">
        <w:rPr>
          <w:i/>
          <w:iCs/>
          <w:sz w:val="26"/>
          <w:szCs w:val="26"/>
        </w:rPr>
        <w:t>hoạt</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pháp</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Việt</w:t>
      </w:r>
      <w:proofErr w:type="spellEnd"/>
      <w:r w:rsidRPr="00D430FD">
        <w:rPr>
          <w:i/>
          <w:iCs/>
          <w:sz w:val="26"/>
          <w:szCs w:val="26"/>
        </w:rPr>
        <w:t xml:space="preserve"> Nam,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đó</w:t>
      </w:r>
      <w:proofErr w:type="spellEnd"/>
      <w:r w:rsidRPr="00D430FD">
        <w:rPr>
          <w:i/>
          <w:iCs/>
          <w:sz w:val="26"/>
          <w:szCs w:val="26"/>
        </w:rPr>
        <w:t xml:space="preserve"> cam </w:t>
      </w:r>
      <w:proofErr w:type="spellStart"/>
      <w:r w:rsidRPr="00D430FD">
        <w:rPr>
          <w:i/>
          <w:iCs/>
          <w:sz w:val="26"/>
          <w:szCs w:val="26"/>
        </w:rPr>
        <w:t>kết</w:t>
      </w:r>
      <w:proofErr w:type="spellEnd"/>
      <w:r w:rsidRPr="00D430FD">
        <w:rPr>
          <w:i/>
          <w:iCs/>
          <w:sz w:val="26"/>
          <w:szCs w:val="26"/>
        </w:rPr>
        <w:t xml:space="preserve"> </w:t>
      </w:r>
      <w:proofErr w:type="spellStart"/>
      <w:r w:rsidRPr="00D430FD">
        <w:rPr>
          <w:i/>
          <w:iCs/>
          <w:sz w:val="26"/>
          <w:szCs w:val="26"/>
        </w:rPr>
        <w:t>sẽ</w:t>
      </w:r>
      <w:proofErr w:type="spellEnd"/>
      <w:r w:rsidRPr="00D430FD">
        <w:rPr>
          <w:i/>
          <w:iCs/>
          <w:sz w:val="26"/>
          <w:szCs w:val="26"/>
        </w:rPr>
        <w:t xml:space="preserve"> </w:t>
      </w:r>
      <w:proofErr w:type="spellStart"/>
      <w:r w:rsidRPr="00D430FD">
        <w:rPr>
          <w:i/>
          <w:iCs/>
          <w:sz w:val="26"/>
          <w:szCs w:val="26"/>
        </w:rPr>
        <w:t>cung</w:t>
      </w:r>
      <w:proofErr w:type="spellEnd"/>
      <w:r w:rsidRPr="00D430FD">
        <w:rPr>
          <w:i/>
          <w:iCs/>
          <w:sz w:val="26"/>
          <w:szCs w:val="26"/>
        </w:rPr>
        <w:t xml:space="preserve"> </w:t>
      </w:r>
      <w:proofErr w:type="spellStart"/>
      <w:r w:rsidRPr="00D430FD">
        <w:rPr>
          <w:i/>
          <w:iCs/>
          <w:sz w:val="26"/>
          <w:szCs w:val="26"/>
        </w:rPr>
        <w:t>cấp</w:t>
      </w:r>
      <w:proofErr w:type="spellEnd"/>
      <w:r w:rsidRPr="00D430FD">
        <w:rPr>
          <w:i/>
          <w:iCs/>
          <w:sz w:val="26"/>
          <w:szCs w:val="26"/>
        </w:rPr>
        <w:t xml:space="preserve"> </w:t>
      </w:r>
      <w:proofErr w:type="spellStart"/>
      <w:r w:rsidRPr="00D430FD">
        <w:rPr>
          <w:i/>
          <w:iCs/>
          <w:sz w:val="26"/>
          <w:szCs w:val="26"/>
        </w:rPr>
        <w:t>tín</w:t>
      </w:r>
      <w:proofErr w:type="spellEnd"/>
      <w:r w:rsidRPr="00D430FD">
        <w:rPr>
          <w:i/>
          <w:iCs/>
          <w:sz w:val="26"/>
          <w:szCs w:val="26"/>
        </w:rPr>
        <w:t xml:space="preserve"> </w:t>
      </w:r>
      <w:proofErr w:type="spellStart"/>
      <w:r w:rsidRPr="00D430FD">
        <w:rPr>
          <w:i/>
          <w:iCs/>
          <w:sz w:val="26"/>
          <w:szCs w:val="26"/>
        </w:rPr>
        <w:t>dụng</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đang</w:t>
      </w:r>
      <w:proofErr w:type="spellEnd"/>
      <w:r w:rsidRPr="00D430FD">
        <w:rPr>
          <w:i/>
          <w:iCs/>
          <w:sz w:val="26"/>
          <w:szCs w:val="26"/>
        </w:rPr>
        <w:t xml:space="preserve"> </w:t>
      </w:r>
      <w:proofErr w:type="spellStart"/>
      <w:r w:rsidRPr="00D430FD">
        <w:rPr>
          <w:i/>
          <w:iCs/>
          <w:sz w:val="26"/>
          <w:szCs w:val="26"/>
        </w:rPr>
        <w:t>xét</w:t>
      </w:r>
      <w:proofErr w:type="spellEnd"/>
      <w:r w:rsidRPr="00D430FD">
        <w:rPr>
          <w:i/>
          <w:iCs/>
          <w:sz w:val="26"/>
          <w:szCs w:val="26"/>
        </w:rPr>
        <w:t xml:space="preserve"> </w:t>
      </w:r>
      <w:proofErr w:type="spellStart"/>
      <w:r w:rsidRPr="00D430FD">
        <w:rPr>
          <w:i/>
          <w:iCs/>
          <w:sz w:val="26"/>
          <w:szCs w:val="26"/>
        </w:rPr>
        <w:t>với</w:t>
      </w:r>
      <w:proofErr w:type="spellEnd"/>
      <w:r w:rsidRPr="00D430FD">
        <w:rPr>
          <w:i/>
          <w:iCs/>
          <w:sz w:val="26"/>
          <w:szCs w:val="26"/>
        </w:rPr>
        <w:t xml:space="preserve"> </w:t>
      </w:r>
      <w:proofErr w:type="spellStart"/>
      <w:r w:rsidRPr="00D430FD">
        <w:rPr>
          <w:i/>
          <w:iCs/>
          <w:sz w:val="26"/>
          <w:szCs w:val="26"/>
        </w:rPr>
        <w:t>hạn</w:t>
      </w:r>
      <w:proofErr w:type="spellEnd"/>
      <w:r w:rsidRPr="00D430FD">
        <w:rPr>
          <w:i/>
          <w:iCs/>
          <w:sz w:val="26"/>
          <w:szCs w:val="26"/>
        </w:rPr>
        <w:t xml:space="preserve"> </w:t>
      </w:r>
      <w:proofErr w:type="spellStart"/>
      <w:r w:rsidRPr="00D430FD">
        <w:rPr>
          <w:i/>
          <w:iCs/>
          <w:sz w:val="26"/>
          <w:szCs w:val="26"/>
        </w:rPr>
        <w:t>mức</w:t>
      </w:r>
      <w:proofErr w:type="spellEnd"/>
      <w:r w:rsidRPr="00D430FD">
        <w:rPr>
          <w:i/>
          <w:iCs/>
          <w:sz w:val="26"/>
          <w:szCs w:val="26"/>
        </w:rPr>
        <w:t xml:space="preserve"> </w:t>
      </w:r>
      <w:proofErr w:type="spellStart"/>
      <w:r w:rsidRPr="00D430FD">
        <w:rPr>
          <w:i/>
          <w:iCs/>
          <w:sz w:val="26"/>
          <w:szCs w:val="26"/>
        </w:rPr>
        <w:t>tối</w:t>
      </w:r>
      <w:proofErr w:type="spellEnd"/>
      <w:r w:rsidRPr="00D430FD">
        <w:rPr>
          <w:i/>
          <w:iCs/>
          <w:sz w:val="26"/>
          <w:szCs w:val="26"/>
        </w:rPr>
        <w:t xml:space="preserve"> </w:t>
      </w:r>
      <w:proofErr w:type="spellStart"/>
      <w:r w:rsidRPr="00D430FD">
        <w:rPr>
          <w:i/>
          <w:iCs/>
          <w:sz w:val="26"/>
          <w:szCs w:val="26"/>
        </w:rPr>
        <w:t>thiểu</w:t>
      </w:r>
      <w:proofErr w:type="spellEnd"/>
      <w:r w:rsidRPr="00D430FD">
        <w:rPr>
          <w:i/>
          <w:iCs/>
          <w:sz w:val="26"/>
          <w:szCs w:val="26"/>
        </w:rPr>
        <w:t xml:space="preserve"> </w:t>
      </w:r>
      <w:proofErr w:type="spellStart"/>
      <w:r w:rsidRPr="00D430FD">
        <w:rPr>
          <w:i/>
          <w:iCs/>
          <w:sz w:val="26"/>
          <w:szCs w:val="26"/>
        </w:rPr>
        <w:t>bằng</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trị</w:t>
      </w:r>
      <w:proofErr w:type="spellEnd"/>
      <w:r w:rsidRPr="00D430FD">
        <w:rPr>
          <w:i/>
          <w:iCs/>
          <w:sz w:val="26"/>
          <w:szCs w:val="26"/>
        </w:rPr>
        <w:t xml:space="preserve">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tiêu</w:t>
      </w:r>
      <w:proofErr w:type="spellEnd"/>
      <w:r w:rsidRPr="00D430FD">
        <w:rPr>
          <w:i/>
          <w:iCs/>
          <w:sz w:val="26"/>
          <w:szCs w:val="26"/>
        </w:rPr>
        <w:t xml:space="preserve"> </w:t>
      </w:r>
      <w:proofErr w:type="spellStart"/>
      <w:r w:rsidRPr="00D430FD">
        <w:rPr>
          <w:i/>
          <w:iCs/>
          <w:sz w:val="26"/>
          <w:szCs w:val="26"/>
        </w:rPr>
        <w:t>chí</w:t>
      </w:r>
      <w:proofErr w:type="spellEnd"/>
      <w:r w:rsidRPr="00D430FD">
        <w:rPr>
          <w:i/>
          <w:iCs/>
          <w:sz w:val="26"/>
          <w:szCs w:val="26"/>
        </w:rPr>
        <w:t xml:space="preserve"> </w:t>
      </w:r>
      <w:proofErr w:type="spellStart"/>
      <w:r w:rsidRPr="00D430FD">
        <w:rPr>
          <w:i/>
          <w:iCs/>
          <w:sz w:val="26"/>
          <w:szCs w:val="26"/>
        </w:rPr>
        <w:t>đánh</w:t>
      </w:r>
      <w:proofErr w:type="spellEnd"/>
      <w:r w:rsidRPr="00D430FD">
        <w:rPr>
          <w:i/>
          <w:iCs/>
          <w:sz w:val="26"/>
          <w:szCs w:val="26"/>
        </w:rPr>
        <w:t xml:space="preserve"> </w:t>
      </w:r>
      <w:proofErr w:type="spellStart"/>
      <w:r w:rsidRPr="00D430FD">
        <w:rPr>
          <w:i/>
          <w:iCs/>
          <w:sz w:val="26"/>
          <w:szCs w:val="26"/>
        </w:rPr>
        <w:lastRenderedPageBreak/>
        <w:t>giá</w:t>
      </w:r>
      <w:proofErr w:type="spellEnd"/>
      <w:r w:rsidRPr="00D430FD">
        <w:rPr>
          <w:i/>
          <w:iCs/>
          <w:sz w:val="26"/>
          <w:szCs w:val="26"/>
        </w:rPr>
        <w:t xml:space="preserve"> 2.3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03 </w:t>
      </w:r>
      <w:proofErr w:type="spellStart"/>
      <w:r w:rsidRPr="00D430FD">
        <w:rPr>
          <w:i/>
          <w:iCs/>
          <w:sz w:val="26"/>
          <w:szCs w:val="26"/>
        </w:rPr>
        <w:t>Chương</w:t>
      </w:r>
      <w:proofErr w:type="spellEnd"/>
      <w:r w:rsidRPr="00D430FD">
        <w:rPr>
          <w:i/>
          <w:iCs/>
          <w:sz w:val="26"/>
          <w:szCs w:val="26"/>
        </w:rPr>
        <w:t xml:space="preserve"> IV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suốt</w:t>
      </w:r>
      <w:proofErr w:type="spellEnd"/>
      <w:r w:rsidRPr="00D430FD">
        <w:rPr>
          <w:i/>
          <w:iCs/>
          <w:sz w:val="26"/>
          <w:szCs w:val="26"/>
        </w:rPr>
        <w:t xml:space="preserve"> </w:t>
      </w:r>
      <w:proofErr w:type="spellStart"/>
      <w:r w:rsidRPr="00D430FD">
        <w:rPr>
          <w:i/>
          <w:iCs/>
          <w:sz w:val="26"/>
          <w:szCs w:val="26"/>
        </w:rPr>
        <w:t>thời</w:t>
      </w:r>
      <w:proofErr w:type="spellEnd"/>
      <w:r w:rsidRPr="00D430FD">
        <w:rPr>
          <w:i/>
          <w:iCs/>
          <w:sz w:val="26"/>
          <w:szCs w:val="26"/>
        </w:rPr>
        <w:t xml:space="preserve"> </w:t>
      </w:r>
      <w:proofErr w:type="spellStart"/>
      <w:r w:rsidRPr="00D430FD">
        <w:rPr>
          <w:i/>
          <w:iCs/>
          <w:sz w:val="26"/>
          <w:szCs w:val="26"/>
        </w:rPr>
        <w:t>gian</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đánh</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đáp</w:t>
      </w:r>
      <w:proofErr w:type="spellEnd"/>
      <w:r w:rsidRPr="00D430FD">
        <w:rPr>
          <w:i/>
          <w:iCs/>
          <w:sz w:val="26"/>
          <w:szCs w:val="26"/>
        </w:rPr>
        <w:t xml:space="preserve"> </w:t>
      </w:r>
      <w:proofErr w:type="spellStart"/>
      <w:r w:rsidRPr="00D430FD">
        <w:rPr>
          <w:i/>
          <w:iCs/>
          <w:sz w:val="26"/>
          <w:szCs w:val="26"/>
        </w:rPr>
        <w:t>ứng</w:t>
      </w:r>
      <w:proofErr w:type="spellEnd"/>
      <w:r w:rsidRPr="00D430FD">
        <w:rPr>
          <w:i/>
          <w:iCs/>
          <w:sz w:val="26"/>
          <w:szCs w:val="26"/>
        </w:rPr>
        <w:t xml:space="preserve">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không</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theo</w:t>
      </w:r>
      <w:proofErr w:type="spellEnd"/>
      <w:r w:rsidRPr="00D430FD">
        <w:rPr>
          <w:i/>
          <w:iCs/>
          <w:sz w:val="26"/>
          <w:szCs w:val="26"/>
        </w:rPr>
        <w:t xml:space="preserve"> </w:t>
      </w:r>
      <w:proofErr w:type="spellStart"/>
      <w:r w:rsidRPr="00D430FD">
        <w:rPr>
          <w:i/>
          <w:iCs/>
          <w:sz w:val="26"/>
          <w:szCs w:val="26"/>
        </w:rPr>
        <w:t>quy</w:t>
      </w:r>
      <w:proofErr w:type="spellEnd"/>
      <w:r w:rsidRPr="00D430FD">
        <w:rPr>
          <w:i/>
          <w:iCs/>
          <w:sz w:val="26"/>
          <w:szCs w:val="26"/>
        </w:rPr>
        <w:t xml:space="preserve"> </w:t>
      </w:r>
      <w:proofErr w:type="spellStart"/>
      <w:r w:rsidRPr="00D430FD">
        <w:rPr>
          <w:i/>
          <w:iCs/>
          <w:sz w:val="26"/>
          <w:szCs w:val="26"/>
        </w:rPr>
        <w:t>định</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này</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Mẫu</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15.</w:t>
      </w:r>
    </w:p>
    <w:p w14:paraId="5E11B1CF" w14:textId="77777777" w:rsidR="009578A7" w:rsidRPr="00D430FD" w:rsidRDefault="009578A7" w:rsidP="001159BF">
      <w:pPr>
        <w:spacing w:before="60" w:after="60"/>
        <w:ind w:firstLine="567"/>
        <w:rPr>
          <w:i/>
          <w:iCs/>
          <w:sz w:val="26"/>
          <w:szCs w:val="26"/>
        </w:rPr>
      </w:pPr>
      <w:r w:rsidRPr="00D430FD">
        <w:rPr>
          <w:i/>
          <w:iCs/>
          <w:sz w:val="26"/>
          <w:szCs w:val="26"/>
        </w:rPr>
        <w:t xml:space="preserve">(2)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sản</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khả</w:t>
      </w:r>
      <w:proofErr w:type="spellEnd"/>
      <w:r w:rsidRPr="00D430FD">
        <w:rPr>
          <w:i/>
          <w:iCs/>
          <w:sz w:val="26"/>
          <w:szCs w:val="26"/>
        </w:rPr>
        <w:t xml:space="preserve"> </w:t>
      </w:r>
      <w:proofErr w:type="spellStart"/>
      <w:r w:rsidRPr="00D430FD">
        <w:rPr>
          <w:i/>
          <w:iCs/>
          <w:sz w:val="26"/>
          <w:szCs w:val="26"/>
        </w:rPr>
        <w:t>năng</w:t>
      </w:r>
      <w:proofErr w:type="spellEnd"/>
      <w:r w:rsidRPr="00D430FD">
        <w:rPr>
          <w:i/>
          <w:iCs/>
          <w:sz w:val="26"/>
          <w:szCs w:val="26"/>
        </w:rPr>
        <w:t xml:space="preserve"> </w:t>
      </w:r>
      <w:proofErr w:type="spellStart"/>
      <w:r w:rsidRPr="00D430FD">
        <w:rPr>
          <w:i/>
          <w:iCs/>
          <w:sz w:val="26"/>
          <w:szCs w:val="26"/>
        </w:rPr>
        <w:t>thanh</w:t>
      </w:r>
      <w:proofErr w:type="spellEnd"/>
      <w:r w:rsidRPr="00D430FD">
        <w:rPr>
          <w:i/>
          <w:iCs/>
          <w:sz w:val="26"/>
          <w:szCs w:val="26"/>
        </w:rPr>
        <w:t xml:space="preserve"> </w:t>
      </w:r>
      <w:proofErr w:type="spellStart"/>
      <w:r w:rsidRPr="00D430FD">
        <w:rPr>
          <w:i/>
          <w:iCs/>
          <w:sz w:val="26"/>
          <w:szCs w:val="26"/>
        </w:rPr>
        <w:t>khoản</w:t>
      </w:r>
      <w:proofErr w:type="spellEnd"/>
      <w:r w:rsidRPr="00D430FD">
        <w:rPr>
          <w:i/>
          <w:iCs/>
          <w:sz w:val="26"/>
          <w:szCs w:val="26"/>
        </w:rPr>
        <w:t xml:space="preserve"> </w:t>
      </w:r>
      <w:proofErr w:type="spellStart"/>
      <w:r w:rsidRPr="00D430FD">
        <w:rPr>
          <w:i/>
          <w:iCs/>
          <w:sz w:val="26"/>
          <w:szCs w:val="26"/>
        </w:rPr>
        <w:t>cao</w:t>
      </w:r>
      <w:proofErr w:type="spellEnd"/>
      <w:r w:rsidRPr="00D430FD">
        <w:rPr>
          <w:i/>
          <w:iCs/>
          <w:sz w:val="26"/>
          <w:szCs w:val="26"/>
        </w:rPr>
        <w:t xml:space="preserve">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tiền</w:t>
      </w:r>
      <w:proofErr w:type="spellEnd"/>
      <w:r w:rsidRPr="00D430FD">
        <w:rPr>
          <w:i/>
          <w:iCs/>
          <w:sz w:val="26"/>
          <w:szCs w:val="26"/>
        </w:rPr>
        <w:t xml:space="preserve"> </w:t>
      </w:r>
      <w:proofErr w:type="spellStart"/>
      <w:r w:rsidRPr="00D430FD">
        <w:rPr>
          <w:i/>
          <w:iCs/>
          <w:sz w:val="26"/>
          <w:szCs w:val="26"/>
        </w:rPr>
        <w:t>mặt</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tương</w:t>
      </w:r>
      <w:proofErr w:type="spellEnd"/>
      <w:r w:rsidRPr="00D430FD">
        <w:rPr>
          <w:i/>
          <w:iCs/>
          <w:sz w:val="26"/>
          <w:szCs w:val="26"/>
        </w:rPr>
        <w:t xml:space="preserve"> </w:t>
      </w:r>
      <w:proofErr w:type="spellStart"/>
      <w:r w:rsidRPr="00D430FD">
        <w:rPr>
          <w:i/>
          <w:iCs/>
          <w:sz w:val="26"/>
          <w:szCs w:val="26"/>
        </w:rPr>
        <w:t>đương</w:t>
      </w:r>
      <w:proofErr w:type="spellEnd"/>
      <w:r w:rsidRPr="00D430FD">
        <w:rPr>
          <w:i/>
          <w:iCs/>
          <w:sz w:val="26"/>
          <w:szCs w:val="26"/>
        </w:rPr>
        <w:t xml:space="preserve"> </w:t>
      </w:r>
      <w:proofErr w:type="spellStart"/>
      <w:r w:rsidRPr="00D430FD">
        <w:rPr>
          <w:i/>
          <w:iCs/>
          <w:sz w:val="26"/>
          <w:szCs w:val="26"/>
        </w:rPr>
        <w:t>tiền</w:t>
      </w:r>
      <w:proofErr w:type="spellEnd"/>
      <w:r w:rsidRPr="00D430FD">
        <w:rPr>
          <w:i/>
          <w:iCs/>
          <w:sz w:val="26"/>
          <w:szCs w:val="26"/>
        </w:rPr>
        <w:t xml:space="preserve"> </w:t>
      </w:r>
      <w:proofErr w:type="spellStart"/>
      <w:r w:rsidRPr="00D430FD">
        <w:rPr>
          <w:i/>
          <w:iCs/>
          <w:sz w:val="26"/>
          <w:szCs w:val="26"/>
        </w:rPr>
        <w:t>mặt</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ngắn</w:t>
      </w:r>
      <w:proofErr w:type="spellEnd"/>
      <w:r w:rsidRPr="00D430FD">
        <w:rPr>
          <w:i/>
          <w:iCs/>
          <w:sz w:val="26"/>
          <w:szCs w:val="26"/>
        </w:rPr>
        <w:t xml:space="preserve"> </w:t>
      </w:r>
      <w:proofErr w:type="spellStart"/>
      <w:r w:rsidRPr="00D430FD">
        <w:rPr>
          <w:i/>
          <w:iCs/>
          <w:sz w:val="26"/>
          <w:szCs w:val="26"/>
        </w:rPr>
        <w:t>hạn</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chứng</w:t>
      </w:r>
      <w:proofErr w:type="spellEnd"/>
      <w:r w:rsidRPr="00D430FD">
        <w:rPr>
          <w:i/>
          <w:iCs/>
          <w:sz w:val="26"/>
          <w:szCs w:val="26"/>
        </w:rPr>
        <w:t xml:space="preserve"> </w:t>
      </w:r>
      <w:proofErr w:type="spellStart"/>
      <w:r w:rsidRPr="00D430FD">
        <w:rPr>
          <w:i/>
          <w:iCs/>
          <w:sz w:val="26"/>
          <w:szCs w:val="26"/>
        </w:rPr>
        <w:t>khoán</w:t>
      </w:r>
      <w:proofErr w:type="spellEnd"/>
      <w:r w:rsidRPr="00D430FD">
        <w:rPr>
          <w:i/>
          <w:iCs/>
          <w:sz w:val="26"/>
          <w:szCs w:val="26"/>
        </w:rPr>
        <w:t xml:space="preserve"> </w:t>
      </w:r>
      <w:proofErr w:type="spellStart"/>
      <w:r w:rsidRPr="00D430FD">
        <w:rPr>
          <w:i/>
          <w:iCs/>
          <w:sz w:val="26"/>
          <w:szCs w:val="26"/>
        </w:rPr>
        <w:t>sẵn</w:t>
      </w:r>
      <w:proofErr w:type="spellEnd"/>
      <w:r w:rsidRPr="00D430FD">
        <w:rPr>
          <w:i/>
          <w:iCs/>
          <w:sz w:val="26"/>
          <w:szCs w:val="26"/>
        </w:rPr>
        <w:t xml:space="preserve"> </w:t>
      </w:r>
      <w:proofErr w:type="spellStart"/>
      <w:r w:rsidRPr="00D430FD">
        <w:rPr>
          <w:i/>
          <w:iCs/>
          <w:sz w:val="26"/>
          <w:szCs w:val="26"/>
        </w:rPr>
        <w:t>sàng</w:t>
      </w:r>
      <w:proofErr w:type="spellEnd"/>
      <w:r w:rsidRPr="00D430FD">
        <w:rPr>
          <w:i/>
          <w:iCs/>
          <w:sz w:val="26"/>
          <w:szCs w:val="26"/>
        </w:rPr>
        <w:t xml:space="preserve">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bán</w:t>
      </w:r>
      <w:proofErr w:type="spellEnd"/>
      <w:r w:rsidRPr="00D430FD">
        <w:rPr>
          <w:i/>
          <w:iCs/>
          <w:sz w:val="26"/>
          <w:szCs w:val="26"/>
        </w:rPr>
        <w:t xml:space="preserve">, </w:t>
      </w:r>
      <w:proofErr w:type="spellStart"/>
      <w:r w:rsidRPr="00D430FD">
        <w:rPr>
          <w:i/>
          <w:iCs/>
          <w:sz w:val="26"/>
          <w:szCs w:val="26"/>
        </w:rPr>
        <w:t>chứng</w:t>
      </w:r>
      <w:proofErr w:type="spellEnd"/>
      <w:r w:rsidRPr="00D430FD">
        <w:rPr>
          <w:i/>
          <w:iCs/>
          <w:sz w:val="26"/>
          <w:szCs w:val="26"/>
        </w:rPr>
        <w:t xml:space="preserve"> </w:t>
      </w:r>
      <w:proofErr w:type="spellStart"/>
      <w:r w:rsidRPr="00D430FD">
        <w:rPr>
          <w:i/>
          <w:iCs/>
          <w:sz w:val="26"/>
          <w:szCs w:val="26"/>
        </w:rPr>
        <w:t>khoán</w:t>
      </w:r>
      <w:proofErr w:type="spellEnd"/>
      <w:r w:rsidRPr="00D430FD">
        <w:rPr>
          <w:i/>
          <w:iCs/>
          <w:sz w:val="26"/>
          <w:szCs w:val="26"/>
        </w:rPr>
        <w:t xml:space="preserve"> </w:t>
      </w:r>
      <w:proofErr w:type="spellStart"/>
      <w:r w:rsidRPr="00D430FD">
        <w:rPr>
          <w:i/>
          <w:iCs/>
          <w:sz w:val="26"/>
          <w:szCs w:val="26"/>
        </w:rPr>
        <w:t>dễ</w:t>
      </w:r>
      <w:proofErr w:type="spellEnd"/>
      <w:r w:rsidRPr="00D430FD">
        <w:rPr>
          <w:i/>
          <w:iCs/>
          <w:sz w:val="26"/>
          <w:szCs w:val="26"/>
        </w:rPr>
        <w:t xml:space="preserve"> </w:t>
      </w:r>
      <w:proofErr w:type="spellStart"/>
      <w:r w:rsidRPr="00D430FD">
        <w:rPr>
          <w:i/>
          <w:iCs/>
          <w:sz w:val="26"/>
          <w:szCs w:val="26"/>
        </w:rPr>
        <w:t>bán</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khoản</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thu</w:t>
      </w:r>
      <w:proofErr w:type="spellEnd"/>
      <w:r w:rsidRPr="00D430FD">
        <w:rPr>
          <w:i/>
          <w:iCs/>
          <w:sz w:val="26"/>
          <w:szCs w:val="26"/>
        </w:rPr>
        <w:t xml:space="preserve"> </w:t>
      </w:r>
      <w:proofErr w:type="spellStart"/>
      <w:r w:rsidRPr="00D430FD">
        <w:rPr>
          <w:i/>
          <w:iCs/>
          <w:sz w:val="26"/>
          <w:szCs w:val="26"/>
        </w:rPr>
        <w:t>thương</w:t>
      </w:r>
      <w:proofErr w:type="spellEnd"/>
      <w:r w:rsidRPr="00D430FD">
        <w:rPr>
          <w:i/>
          <w:iCs/>
          <w:sz w:val="26"/>
          <w:szCs w:val="26"/>
        </w:rPr>
        <w:t xml:space="preserve"> </w:t>
      </w:r>
      <w:proofErr w:type="spellStart"/>
      <w:r w:rsidRPr="00D430FD">
        <w:rPr>
          <w:i/>
          <w:iCs/>
          <w:sz w:val="26"/>
          <w:szCs w:val="26"/>
        </w:rPr>
        <w:t>mại</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khoản</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thu</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ngắn</w:t>
      </w:r>
      <w:proofErr w:type="spellEnd"/>
      <w:r w:rsidRPr="00D430FD">
        <w:rPr>
          <w:i/>
          <w:iCs/>
          <w:sz w:val="26"/>
          <w:szCs w:val="26"/>
        </w:rPr>
        <w:t xml:space="preserve"> </w:t>
      </w:r>
      <w:proofErr w:type="spellStart"/>
      <w:r w:rsidRPr="00D430FD">
        <w:rPr>
          <w:i/>
          <w:iCs/>
          <w:sz w:val="26"/>
          <w:szCs w:val="26"/>
        </w:rPr>
        <w:t>hạn</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sản</w:t>
      </w:r>
      <w:proofErr w:type="spellEnd"/>
      <w:r w:rsidRPr="00D430FD">
        <w:rPr>
          <w:i/>
          <w:iCs/>
          <w:sz w:val="26"/>
          <w:szCs w:val="26"/>
        </w:rPr>
        <w:t xml:space="preserve"> </w:t>
      </w:r>
      <w:proofErr w:type="spellStart"/>
      <w:r w:rsidRPr="00D430FD">
        <w:rPr>
          <w:i/>
          <w:iCs/>
          <w:sz w:val="26"/>
          <w:szCs w:val="26"/>
        </w:rPr>
        <w:t>khác</w:t>
      </w:r>
      <w:proofErr w:type="spellEnd"/>
      <w:r w:rsidRPr="00D430FD">
        <w:rPr>
          <w:i/>
          <w:iCs/>
          <w:sz w:val="26"/>
          <w:szCs w:val="26"/>
        </w:rPr>
        <w:t xml:space="preserve"> </w:t>
      </w:r>
      <w:proofErr w:type="spellStart"/>
      <w:r w:rsidRPr="00D430FD">
        <w:rPr>
          <w:i/>
          <w:iCs/>
          <w:sz w:val="26"/>
          <w:szCs w:val="26"/>
        </w:rPr>
        <w:t>mà</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chuyển</w:t>
      </w:r>
      <w:proofErr w:type="spellEnd"/>
      <w:r w:rsidRPr="00D430FD">
        <w:rPr>
          <w:i/>
          <w:iCs/>
          <w:sz w:val="26"/>
          <w:szCs w:val="26"/>
        </w:rPr>
        <w:t xml:space="preserve"> </w:t>
      </w:r>
      <w:proofErr w:type="spellStart"/>
      <w:r w:rsidRPr="00D430FD">
        <w:rPr>
          <w:i/>
          <w:iCs/>
          <w:sz w:val="26"/>
          <w:szCs w:val="26"/>
        </w:rPr>
        <w:t>đổi</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tiền</w:t>
      </w:r>
      <w:proofErr w:type="spellEnd"/>
      <w:r w:rsidRPr="00D430FD">
        <w:rPr>
          <w:i/>
          <w:iCs/>
          <w:sz w:val="26"/>
          <w:szCs w:val="26"/>
        </w:rPr>
        <w:t xml:space="preserve"> </w:t>
      </w:r>
      <w:proofErr w:type="spellStart"/>
      <w:r w:rsidRPr="00D430FD">
        <w:rPr>
          <w:i/>
          <w:iCs/>
          <w:sz w:val="26"/>
          <w:szCs w:val="26"/>
        </w:rPr>
        <w:t>mặt</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vòng</w:t>
      </w:r>
      <w:proofErr w:type="spellEnd"/>
      <w:r w:rsidRPr="00D430FD">
        <w:rPr>
          <w:i/>
          <w:iCs/>
          <w:sz w:val="26"/>
          <w:szCs w:val="26"/>
        </w:rPr>
        <w:t xml:space="preserve"> </w:t>
      </w:r>
      <w:proofErr w:type="spellStart"/>
      <w:r w:rsidRPr="00D430FD">
        <w:rPr>
          <w:i/>
          <w:iCs/>
          <w:sz w:val="26"/>
          <w:szCs w:val="26"/>
        </w:rPr>
        <w:t>một</w:t>
      </w:r>
      <w:proofErr w:type="spellEnd"/>
      <w:r w:rsidRPr="00D430FD">
        <w:rPr>
          <w:i/>
          <w:iCs/>
          <w:sz w:val="26"/>
          <w:szCs w:val="26"/>
        </w:rPr>
        <w:t xml:space="preserve"> </w:t>
      </w:r>
      <w:proofErr w:type="spellStart"/>
      <w:r w:rsidRPr="00D430FD">
        <w:rPr>
          <w:i/>
          <w:iCs/>
          <w:sz w:val="26"/>
          <w:szCs w:val="26"/>
        </w:rPr>
        <w:t>năm</w:t>
      </w:r>
      <w:proofErr w:type="spellEnd"/>
      <w:r w:rsidRPr="00D430FD">
        <w:rPr>
          <w:i/>
          <w:iCs/>
          <w:sz w:val="26"/>
          <w:szCs w:val="26"/>
        </w:rPr>
        <w:t>.</w:t>
      </w:r>
    </w:p>
    <w:p w14:paraId="67DF3FBE"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15 (Webform trên Hệ thống)</w:t>
      </w:r>
    </w:p>
    <w:tbl>
      <w:tblPr>
        <w:tblW w:w="14636" w:type="dxa"/>
        <w:tblInd w:w="108" w:type="dxa"/>
        <w:tblLook w:val="04A0" w:firstRow="1" w:lastRow="0" w:firstColumn="1" w:lastColumn="0" w:noHBand="0" w:noVBand="1"/>
      </w:tblPr>
      <w:tblGrid>
        <w:gridCol w:w="1004"/>
        <w:gridCol w:w="1734"/>
        <w:gridCol w:w="2601"/>
        <w:gridCol w:w="1776"/>
        <w:gridCol w:w="2531"/>
        <w:gridCol w:w="2464"/>
        <w:gridCol w:w="2526"/>
      </w:tblGrid>
      <w:tr w:rsidR="00D430FD" w:rsidRPr="00D430FD" w14:paraId="7F5E4BF7" w14:textId="77777777" w:rsidTr="003A475C">
        <w:trPr>
          <w:trHeight w:val="870"/>
        </w:trPr>
        <w:tc>
          <w:tcPr>
            <w:tcW w:w="14636" w:type="dxa"/>
            <w:gridSpan w:val="7"/>
            <w:tcBorders>
              <w:top w:val="nil"/>
              <w:left w:val="nil"/>
              <w:bottom w:val="nil"/>
              <w:right w:val="nil"/>
            </w:tcBorders>
            <w:shd w:val="clear" w:color="auto" w:fill="auto"/>
            <w:noWrap/>
            <w:vAlign w:val="center"/>
            <w:hideMark/>
          </w:tcPr>
          <w:p w14:paraId="7A9D4B4A" w14:textId="77777777" w:rsidR="009578A7" w:rsidRPr="00D430FD" w:rsidRDefault="009578A7" w:rsidP="001159BF">
            <w:pPr>
              <w:spacing w:before="60" w:after="60"/>
              <w:jc w:val="center"/>
              <w:rPr>
                <w:b/>
                <w:bCs/>
                <w:sz w:val="26"/>
                <w:szCs w:val="26"/>
              </w:rPr>
            </w:pPr>
            <w:r w:rsidRPr="00D430FD">
              <w:rPr>
                <w:b/>
                <w:bCs/>
                <w:sz w:val="26"/>
                <w:szCs w:val="26"/>
              </w:rPr>
              <w:t>NGUỒN LỰC TÀI CHÍNH HÀNG THÁNG CHO CÁC HỢP ĐỒNG ĐANG THỰC HIỆN</w:t>
            </w:r>
          </w:p>
        </w:tc>
      </w:tr>
      <w:tr w:rsidR="00D430FD" w:rsidRPr="00D430FD" w14:paraId="68039864" w14:textId="77777777" w:rsidTr="003A475C">
        <w:trPr>
          <w:trHeight w:val="375"/>
        </w:trPr>
        <w:tc>
          <w:tcPr>
            <w:tcW w:w="1004" w:type="dxa"/>
            <w:tcBorders>
              <w:top w:val="nil"/>
              <w:left w:val="nil"/>
              <w:bottom w:val="nil"/>
              <w:right w:val="nil"/>
            </w:tcBorders>
            <w:shd w:val="clear" w:color="auto" w:fill="auto"/>
            <w:noWrap/>
            <w:vAlign w:val="center"/>
            <w:hideMark/>
          </w:tcPr>
          <w:p w14:paraId="5F954D1F" w14:textId="77777777" w:rsidR="009578A7" w:rsidRPr="00D430FD" w:rsidRDefault="009578A7" w:rsidP="001159BF">
            <w:pPr>
              <w:spacing w:before="60" w:after="60"/>
              <w:jc w:val="center"/>
              <w:rPr>
                <w:b/>
                <w:bCs/>
                <w:sz w:val="26"/>
                <w:szCs w:val="26"/>
              </w:rPr>
            </w:pPr>
          </w:p>
        </w:tc>
        <w:tc>
          <w:tcPr>
            <w:tcW w:w="1734" w:type="dxa"/>
            <w:tcBorders>
              <w:top w:val="nil"/>
              <w:left w:val="nil"/>
              <w:bottom w:val="nil"/>
              <w:right w:val="nil"/>
            </w:tcBorders>
            <w:shd w:val="clear" w:color="auto" w:fill="auto"/>
            <w:noWrap/>
            <w:vAlign w:val="center"/>
            <w:hideMark/>
          </w:tcPr>
          <w:p w14:paraId="7DBC8AFB" w14:textId="77777777" w:rsidR="009578A7" w:rsidRPr="00D430FD" w:rsidRDefault="009578A7" w:rsidP="001159BF">
            <w:pPr>
              <w:spacing w:before="60" w:after="60"/>
              <w:jc w:val="center"/>
              <w:rPr>
                <w:b/>
                <w:bCs/>
                <w:sz w:val="26"/>
                <w:szCs w:val="26"/>
              </w:rPr>
            </w:pPr>
          </w:p>
        </w:tc>
        <w:tc>
          <w:tcPr>
            <w:tcW w:w="2601" w:type="dxa"/>
            <w:tcBorders>
              <w:top w:val="nil"/>
              <w:left w:val="nil"/>
              <w:bottom w:val="nil"/>
              <w:right w:val="nil"/>
            </w:tcBorders>
            <w:shd w:val="clear" w:color="auto" w:fill="auto"/>
            <w:noWrap/>
            <w:vAlign w:val="center"/>
            <w:hideMark/>
          </w:tcPr>
          <w:p w14:paraId="452CAE87" w14:textId="77777777" w:rsidR="009578A7" w:rsidRPr="00D430FD" w:rsidRDefault="009578A7" w:rsidP="001159BF">
            <w:pPr>
              <w:spacing w:before="60" w:after="60"/>
              <w:jc w:val="center"/>
              <w:rPr>
                <w:b/>
                <w:bCs/>
                <w:sz w:val="26"/>
                <w:szCs w:val="26"/>
              </w:rPr>
            </w:pPr>
          </w:p>
        </w:tc>
        <w:tc>
          <w:tcPr>
            <w:tcW w:w="1776" w:type="dxa"/>
            <w:tcBorders>
              <w:top w:val="nil"/>
              <w:left w:val="nil"/>
              <w:bottom w:val="nil"/>
              <w:right w:val="nil"/>
            </w:tcBorders>
            <w:shd w:val="clear" w:color="auto" w:fill="auto"/>
            <w:noWrap/>
            <w:vAlign w:val="center"/>
            <w:hideMark/>
          </w:tcPr>
          <w:p w14:paraId="5E3047E2" w14:textId="77777777" w:rsidR="009578A7" w:rsidRPr="00D430FD" w:rsidRDefault="009578A7" w:rsidP="001159BF">
            <w:pPr>
              <w:spacing w:before="60" w:after="60"/>
              <w:jc w:val="center"/>
              <w:rPr>
                <w:b/>
                <w:bCs/>
                <w:sz w:val="26"/>
                <w:szCs w:val="26"/>
              </w:rPr>
            </w:pPr>
          </w:p>
        </w:tc>
        <w:tc>
          <w:tcPr>
            <w:tcW w:w="2531" w:type="dxa"/>
            <w:tcBorders>
              <w:top w:val="nil"/>
              <w:left w:val="nil"/>
              <w:bottom w:val="nil"/>
              <w:right w:val="nil"/>
            </w:tcBorders>
            <w:shd w:val="clear" w:color="auto" w:fill="auto"/>
            <w:noWrap/>
            <w:vAlign w:val="center"/>
            <w:hideMark/>
          </w:tcPr>
          <w:p w14:paraId="7D4296F1" w14:textId="77777777" w:rsidR="009578A7" w:rsidRPr="00D430FD" w:rsidRDefault="009578A7" w:rsidP="001159BF">
            <w:pPr>
              <w:spacing w:before="60" w:after="60"/>
              <w:jc w:val="center"/>
              <w:rPr>
                <w:b/>
                <w:bCs/>
                <w:sz w:val="26"/>
                <w:szCs w:val="26"/>
              </w:rPr>
            </w:pPr>
          </w:p>
        </w:tc>
        <w:tc>
          <w:tcPr>
            <w:tcW w:w="2464" w:type="dxa"/>
            <w:tcBorders>
              <w:top w:val="nil"/>
              <w:left w:val="nil"/>
              <w:bottom w:val="nil"/>
              <w:right w:val="nil"/>
            </w:tcBorders>
            <w:shd w:val="clear" w:color="auto" w:fill="auto"/>
            <w:noWrap/>
            <w:vAlign w:val="center"/>
            <w:hideMark/>
          </w:tcPr>
          <w:p w14:paraId="7EA5A6B0" w14:textId="77777777" w:rsidR="009578A7" w:rsidRPr="00D430FD" w:rsidRDefault="009578A7" w:rsidP="001159BF">
            <w:pPr>
              <w:spacing w:before="60" w:after="60"/>
              <w:jc w:val="center"/>
              <w:rPr>
                <w:b/>
                <w:bCs/>
                <w:sz w:val="26"/>
                <w:szCs w:val="26"/>
              </w:rPr>
            </w:pPr>
          </w:p>
        </w:tc>
        <w:tc>
          <w:tcPr>
            <w:tcW w:w="2526" w:type="dxa"/>
            <w:tcBorders>
              <w:top w:val="nil"/>
              <w:left w:val="nil"/>
              <w:bottom w:val="nil"/>
              <w:right w:val="nil"/>
            </w:tcBorders>
            <w:shd w:val="clear" w:color="auto" w:fill="auto"/>
            <w:noWrap/>
            <w:vAlign w:val="center"/>
            <w:hideMark/>
          </w:tcPr>
          <w:p w14:paraId="33F8B9FB" w14:textId="77777777" w:rsidR="009578A7" w:rsidRPr="00D430FD" w:rsidRDefault="009578A7" w:rsidP="001159BF">
            <w:pPr>
              <w:spacing w:before="60" w:after="60"/>
              <w:jc w:val="center"/>
              <w:rPr>
                <w:b/>
                <w:bCs/>
                <w:sz w:val="26"/>
                <w:szCs w:val="26"/>
              </w:rPr>
            </w:pPr>
          </w:p>
        </w:tc>
      </w:tr>
      <w:tr w:rsidR="00D430FD" w:rsidRPr="00D430FD" w14:paraId="5980B87B" w14:textId="77777777" w:rsidTr="003A475C">
        <w:trPr>
          <w:trHeight w:val="1005"/>
        </w:trPr>
        <w:tc>
          <w:tcPr>
            <w:tcW w:w="1004"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6CFA15BC"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1734" w:type="dxa"/>
            <w:tcBorders>
              <w:top w:val="single" w:sz="4" w:space="0" w:color="auto"/>
              <w:left w:val="nil"/>
              <w:bottom w:val="single" w:sz="4" w:space="0" w:color="auto"/>
              <w:right w:val="single" w:sz="4" w:space="0" w:color="auto"/>
            </w:tcBorders>
            <w:shd w:val="clear" w:color="000000" w:fill="C6EFCE"/>
            <w:vAlign w:val="center"/>
            <w:hideMark/>
          </w:tcPr>
          <w:p w14:paraId="5120AC3B"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p>
        </w:tc>
        <w:tc>
          <w:tcPr>
            <w:tcW w:w="2601" w:type="dxa"/>
            <w:tcBorders>
              <w:top w:val="single" w:sz="4" w:space="0" w:color="auto"/>
              <w:left w:val="nil"/>
              <w:bottom w:val="single" w:sz="4" w:space="0" w:color="auto"/>
              <w:right w:val="single" w:sz="4" w:space="0" w:color="auto"/>
            </w:tcBorders>
            <w:shd w:val="clear" w:color="000000" w:fill="C6EFCE"/>
            <w:vAlign w:val="center"/>
            <w:hideMark/>
          </w:tcPr>
          <w:p w14:paraId="6D7C32AA" w14:textId="77777777" w:rsidR="009578A7" w:rsidRPr="00D430FD" w:rsidRDefault="009578A7" w:rsidP="001159BF">
            <w:pPr>
              <w:spacing w:before="60" w:after="60"/>
              <w:jc w:val="center"/>
              <w:rPr>
                <w:b/>
                <w:bCs/>
                <w:sz w:val="26"/>
                <w:szCs w:val="26"/>
              </w:rPr>
            </w:pPr>
            <w:proofErr w:type="spellStart"/>
            <w:r w:rsidRPr="00D430FD">
              <w:rPr>
                <w:b/>
                <w:bCs/>
                <w:sz w:val="26"/>
                <w:szCs w:val="26"/>
              </w:rPr>
              <w:t>Người</w:t>
            </w:r>
            <w:proofErr w:type="spellEnd"/>
            <w:r w:rsidRPr="00D430FD">
              <w:rPr>
                <w:b/>
                <w:bCs/>
                <w:sz w:val="26"/>
                <w:szCs w:val="26"/>
              </w:rPr>
              <w:t xml:space="preserve"> </w:t>
            </w:r>
            <w:proofErr w:type="spellStart"/>
            <w:r w:rsidRPr="00D430FD">
              <w:rPr>
                <w:b/>
                <w:bCs/>
                <w:sz w:val="26"/>
                <w:szCs w:val="26"/>
              </w:rPr>
              <w:t>liên</w:t>
            </w:r>
            <w:proofErr w:type="spellEnd"/>
            <w:r w:rsidRPr="00D430FD">
              <w:rPr>
                <w:b/>
                <w:bCs/>
                <w:sz w:val="26"/>
                <w:szCs w:val="26"/>
              </w:rPr>
              <w:t xml:space="preserve"> </w:t>
            </w:r>
            <w:proofErr w:type="spellStart"/>
            <w:r w:rsidRPr="00D430FD">
              <w:rPr>
                <w:b/>
                <w:bCs/>
                <w:sz w:val="26"/>
                <w:szCs w:val="26"/>
              </w:rPr>
              <w:t>hệ</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Chủ</w:t>
            </w:r>
            <w:proofErr w:type="spellEnd"/>
            <w:r w:rsidRPr="00D430FD">
              <w:rPr>
                <w:b/>
                <w:bCs/>
                <w:sz w:val="26"/>
                <w:szCs w:val="26"/>
              </w:rPr>
              <w:t xml:space="preserve"> </w:t>
            </w:r>
            <w:proofErr w:type="spellStart"/>
            <w:r w:rsidRPr="00D430FD">
              <w:rPr>
                <w:b/>
                <w:bCs/>
                <w:sz w:val="26"/>
                <w:szCs w:val="26"/>
              </w:rPr>
              <w:t>đầu</w:t>
            </w:r>
            <w:proofErr w:type="spellEnd"/>
            <w:r w:rsidRPr="00D430FD">
              <w:rPr>
                <w:b/>
                <w:bCs/>
                <w:sz w:val="26"/>
                <w:szCs w:val="26"/>
              </w:rPr>
              <w:t xml:space="preserve"> </w:t>
            </w:r>
            <w:proofErr w:type="spellStart"/>
            <w:r w:rsidRPr="00D430FD">
              <w:rPr>
                <w:b/>
                <w:bCs/>
                <w:sz w:val="26"/>
                <w:szCs w:val="26"/>
              </w:rPr>
              <w:t>tư</w:t>
            </w:r>
            <w:proofErr w:type="spellEnd"/>
            <w:r w:rsidRPr="00D430FD">
              <w:rPr>
                <w:b/>
                <w:bCs/>
                <w:sz w:val="26"/>
                <w:szCs w:val="26"/>
              </w:rPr>
              <w:t xml:space="preserve"> (</w:t>
            </w:r>
            <w:proofErr w:type="spellStart"/>
            <w:r w:rsidRPr="00D430FD">
              <w:rPr>
                <w:b/>
                <w:bCs/>
                <w:sz w:val="26"/>
                <w:szCs w:val="26"/>
              </w:rPr>
              <w:t>địa</w:t>
            </w:r>
            <w:proofErr w:type="spellEnd"/>
            <w:r w:rsidRPr="00D430FD">
              <w:rPr>
                <w:b/>
                <w:bCs/>
                <w:sz w:val="26"/>
                <w:szCs w:val="26"/>
              </w:rPr>
              <w:t xml:space="preserve"> </w:t>
            </w:r>
            <w:proofErr w:type="spellStart"/>
            <w:r w:rsidRPr="00D430FD">
              <w:rPr>
                <w:b/>
                <w:bCs/>
                <w:sz w:val="26"/>
                <w:szCs w:val="26"/>
              </w:rPr>
              <w:t>chỉ</w:t>
            </w:r>
            <w:proofErr w:type="spellEnd"/>
            <w:r w:rsidRPr="00D430FD">
              <w:rPr>
                <w:b/>
                <w:bCs/>
                <w:sz w:val="26"/>
                <w:szCs w:val="26"/>
              </w:rPr>
              <w:t xml:space="preserve">, </w:t>
            </w:r>
            <w:proofErr w:type="spellStart"/>
            <w:r w:rsidRPr="00D430FD">
              <w:rPr>
                <w:b/>
                <w:bCs/>
                <w:sz w:val="26"/>
                <w:szCs w:val="26"/>
              </w:rPr>
              <w:t>điện</w:t>
            </w:r>
            <w:proofErr w:type="spellEnd"/>
            <w:r w:rsidRPr="00D430FD">
              <w:rPr>
                <w:b/>
                <w:bCs/>
                <w:sz w:val="26"/>
                <w:szCs w:val="26"/>
              </w:rPr>
              <w:t xml:space="preserve"> </w:t>
            </w:r>
            <w:proofErr w:type="spellStart"/>
            <w:r w:rsidRPr="00D430FD">
              <w:rPr>
                <w:b/>
                <w:bCs/>
                <w:sz w:val="26"/>
                <w:szCs w:val="26"/>
              </w:rPr>
              <w:t>thoại</w:t>
            </w:r>
            <w:proofErr w:type="spellEnd"/>
            <w:r w:rsidRPr="00D430FD">
              <w:rPr>
                <w:b/>
                <w:bCs/>
                <w:sz w:val="26"/>
                <w:szCs w:val="26"/>
              </w:rPr>
              <w:t>, fax)</w:t>
            </w:r>
          </w:p>
        </w:tc>
        <w:tc>
          <w:tcPr>
            <w:tcW w:w="1776" w:type="dxa"/>
            <w:tcBorders>
              <w:top w:val="single" w:sz="4" w:space="0" w:color="auto"/>
              <w:left w:val="nil"/>
              <w:bottom w:val="single" w:sz="4" w:space="0" w:color="auto"/>
              <w:right w:val="single" w:sz="4" w:space="0" w:color="auto"/>
            </w:tcBorders>
            <w:shd w:val="clear" w:color="000000" w:fill="C6EFCE"/>
            <w:vAlign w:val="center"/>
            <w:hideMark/>
          </w:tcPr>
          <w:p w14:paraId="50B09ECA" w14:textId="77777777" w:rsidR="009578A7" w:rsidRPr="00D430FD" w:rsidRDefault="009578A7" w:rsidP="001159BF">
            <w:pPr>
              <w:spacing w:before="60" w:after="60"/>
              <w:jc w:val="center"/>
              <w:rPr>
                <w:b/>
                <w:bCs/>
                <w:sz w:val="26"/>
                <w:szCs w:val="26"/>
              </w:rPr>
            </w:pPr>
            <w:proofErr w:type="spellStart"/>
            <w:r w:rsidRPr="00D430FD">
              <w:rPr>
                <w:b/>
                <w:bCs/>
                <w:sz w:val="26"/>
                <w:szCs w:val="26"/>
              </w:rPr>
              <w:t>Ngày</w:t>
            </w:r>
            <w:proofErr w:type="spellEnd"/>
            <w:r w:rsidRPr="00D430FD">
              <w:rPr>
                <w:b/>
                <w:bCs/>
                <w:sz w:val="26"/>
                <w:szCs w:val="26"/>
              </w:rPr>
              <w:t xml:space="preserve"> </w:t>
            </w:r>
            <w:proofErr w:type="spellStart"/>
            <w:r w:rsidRPr="00D430FD">
              <w:rPr>
                <w:b/>
                <w:bCs/>
                <w:sz w:val="26"/>
                <w:szCs w:val="26"/>
              </w:rPr>
              <w:t>hoàn</w:t>
            </w:r>
            <w:proofErr w:type="spellEnd"/>
            <w:r w:rsidRPr="00D430FD">
              <w:rPr>
                <w:b/>
                <w:bCs/>
                <w:sz w:val="26"/>
                <w:szCs w:val="26"/>
              </w:rPr>
              <w:t xml:space="preserve"> </w:t>
            </w:r>
            <w:proofErr w:type="spellStart"/>
            <w:r w:rsidRPr="00D430FD">
              <w:rPr>
                <w:b/>
                <w:bCs/>
                <w:sz w:val="26"/>
                <w:szCs w:val="26"/>
              </w:rPr>
              <w:t>thành</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p>
        </w:tc>
        <w:tc>
          <w:tcPr>
            <w:tcW w:w="2531" w:type="dxa"/>
            <w:tcBorders>
              <w:top w:val="single" w:sz="4" w:space="0" w:color="auto"/>
              <w:left w:val="nil"/>
              <w:bottom w:val="single" w:sz="4" w:space="0" w:color="auto"/>
              <w:right w:val="single" w:sz="4" w:space="0" w:color="auto"/>
            </w:tcBorders>
            <w:shd w:val="clear" w:color="000000" w:fill="C6EFCE"/>
            <w:vAlign w:val="center"/>
            <w:hideMark/>
          </w:tcPr>
          <w:p w14:paraId="22C88F1D" w14:textId="77777777" w:rsidR="009578A7" w:rsidRPr="00D430FD" w:rsidRDefault="009578A7" w:rsidP="001159BF">
            <w:pPr>
              <w:spacing w:before="60" w:after="60"/>
              <w:jc w:val="center"/>
              <w:rPr>
                <w:b/>
                <w:bCs/>
                <w:sz w:val="26"/>
                <w:szCs w:val="26"/>
              </w:rPr>
            </w:pPr>
            <w:proofErr w:type="spellStart"/>
            <w:r w:rsidRPr="00D430FD">
              <w:rPr>
                <w:b/>
                <w:bCs/>
                <w:sz w:val="26"/>
                <w:szCs w:val="26"/>
              </w:rPr>
              <w:t>Thời</w:t>
            </w:r>
            <w:proofErr w:type="spellEnd"/>
            <w:r w:rsidRPr="00D430FD">
              <w:rPr>
                <w:b/>
                <w:bCs/>
                <w:sz w:val="26"/>
                <w:szCs w:val="26"/>
              </w:rPr>
              <w:t xml:space="preserve"> </w:t>
            </w:r>
            <w:proofErr w:type="spellStart"/>
            <w:r w:rsidRPr="00D430FD">
              <w:rPr>
                <w:b/>
                <w:bCs/>
                <w:sz w:val="26"/>
                <w:szCs w:val="26"/>
              </w:rPr>
              <w:t>hạn</w:t>
            </w:r>
            <w:proofErr w:type="spellEnd"/>
            <w:r w:rsidRPr="00D430FD">
              <w:rPr>
                <w:b/>
                <w:bCs/>
                <w:sz w:val="26"/>
                <w:szCs w:val="26"/>
              </w:rPr>
              <w:t xml:space="preserve"> </w:t>
            </w:r>
            <w:proofErr w:type="spellStart"/>
            <w:r w:rsidRPr="00D430FD">
              <w:rPr>
                <w:b/>
                <w:bCs/>
                <w:sz w:val="26"/>
                <w:szCs w:val="26"/>
              </w:rPr>
              <w:t>còn</w:t>
            </w:r>
            <w:proofErr w:type="spellEnd"/>
            <w:r w:rsidRPr="00D430FD">
              <w:rPr>
                <w:b/>
                <w:bCs/>
                <w:sz w:val="26"/>
                <w:szCs w:val="26"/>
              </w:rPr>
              <w:t xml:space="preserve"> </w:t>
            </w:r>
            <w:proofErr w:type="spellStart"/>
            <w:r w:rsidRPr="00D430FD">
              <w:rPr>
                <w:b/>
                <w:bCs/>
                <w:sz w:val="26"/>
                <w:szCs w:val="26"/>
              </w:rPr>
              <w:t>lại</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tính</w:t>
            </w:r>
            <w:proofErr w:type="spellEnd"/>
            <w:r w:rsidRPr="00D430FD">
              <w:rPr>
                <w:b/>
                <w:bCs/>
                <w:sz w:val="26"/>
                <w:szCs w:val="26"/>
              </w:rPr>
              <w:t xml:space="preserve"> </w:t>
            </w:r>
            <w:proofErr w:type="spellStart"/>
            <w:r w:rsidRPr="00D430FD">
              <w:rPr>
                <w:b/>
                <w:bCs/>
                <w:sz w:val="26"/>
                <w:szCs w:val="26"/>
              </w:rPr>
              <w:t>bằng</w:t>
            </w:r>
            <w:proofErr w:type="spellEnd"/>
            <w:r w:rsidRPr="00D430FD">
              <w:rPr>
                <w:b/>
                <w:bCs/>
                <w:sz w:val="26"/>
                <w:szCs w:val="26"/>
              </w:rPr>
              <w:t xml:space="preserve"> </w:t>
            </w:r>
            <w:proofErr w:type="spellStart"/>
            <w:r w:rsidRPr="00D430FD">
              <w:rPr>
                <w:b/>
                <w:bCs/>
                <w:sz w:val="26"/>
                <w:szCs w:val="26"/>
              </w:rPr>
              <w:t>tháng</w:t>
            </w:r>
            <w:proofErr w:type="spellEnd"/>
            <w:r w:rsidRPr="00D430FD">
              <w:rPr>
                <w:b/>
                <w:bCs/>
                <w:sz w:val="26"/>
                <w:szCs w:val="26"/>
              </w:rPr>
              <w:t xml:space="preserve"> (A)</w:t>
            </w:r>
            <w:r w:rsidRPr="00D430FD">
              <w:rPr>
                <w:b/>
                <w:bCs/>
                <w:sz w:val="26"/>
                <w:szCs w:val="26"/>
                <w:vertAlign w:val="superscript"/>
              </w:rPr>
              <w:t>(2)</w:t>
            </w:r>
          </w:p>
        </w:tc>
        <w:tc>
          <w:tcPr>
            <w:tcW w:w="2464" w:type="dxa"/>
            <w:tcBorders>
              <w:top w:val="single" w:sz="4" w:space="0" w:color="auto"/>
              <w:left w:val="nil"/>
              <w:bottom w:val="single" w:sz="4" w:space="0" w:color="auto"/>
              <w:right w:val="single" w:sz="4" w:space="0" w:color="auto"/>
            </w:tcBorders>
            <w:shd w:val="clear" w:color="000000" w:fill="C6EFCE"/>
            <w:vAlign w:val="center"/>
            <w:hideMark/>
          </w:tcPr>
          <w:p w14:paraId="03271C50" w14:textId="77777777" w:rsidR="009578A7" w:rsidRPr="00D430FD" w:rsidRDefault="009578A7" w:rsidP="001159BF">
            <w:pPr>
              <w:spacing w:before="60" w:after="60"/>
              <w:jc w:val="center"/>
              <w:rPr>
                <w:b/>
                <w:bCs/>
                <w:sz w:val="26"/>
                <w:szCs w:val="26"/>
              </w:rPr>
            </w:pP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trị</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chưa</w:t>
            </w:r>
            <w:proofErr w:type="spellEnd"/>
            <w:r w:rsidRPr="00D430FD">
              <w:rPr>
                <w:b/>
                <w:bCs/>
                <w:sz w:val="26"/>
                <w:szCs w:val="26"/>
              </w:rPr>
              <w:t xml:space="preserve"> </w:t>
            </w:r>
            <w:proofErr w:type="spellStart"/>
            <w:r w:rsidRPr="00D430FD">
              <w:rPr>
                <w:b/>
                <w:bCs/>
                <w:sz w:val="26"/>
                <w:szCs w:val="26"/>
              </w:rPr>
              <w:t>thanh</w:t>
            </w:r>
            <w:proofErr w:type="spellEnd"/>
            <w:r w:rsidRPr="00D430FD">
              <w:rPr>
                <w:b/>
                <w:bCs/>
                <w:sz w:val="26"/>
                <w:szCs w:val="26"/>
              </w:rPr>
              <w:t xml:space="preserve"> </w:t>
            </w:r>
            <w:proofErr w:type="spellStart"/>
            <w:r w:rsidRPr="00D430FD">
              <w:rPr>
                <w:b/>
                <w:bCs/>
                <w:sz w:val="26"/>
                <w:szCs w:val="26"/>
              </w:rPr>
              <w:t>toán</w:t>
            </w:r>
            <w:proofErr w:type="spellEnd"/>
            <w:r w:rsidRPr="00D430FD">
              <w:rPr>
                <w:b/>
                <w:bCs/>
                <w:sz w:val="26"/>
                <w:szCs w:val="26"/>
              </w:rPr>
              <w:t xml:space="preserve">, bao </w:t>
            </w:r>
            <w:proofErr w:type="spellStart"/>
            <w:r w:rsidRPr="00D430FD">
              <w:rPr>
                <w:b/>
                <w:bCs/>
                <w:sz w:val="26"/>
                <w:szCs w:val="26"/>
              </w:rPr>
              <w:t>gồm</w:t>
            </w:r>
            <w:proofErr w:type="spellEnd"/>
            <w:r w:rsidRPr="00D430FD">
              <w:rPr>
                <w:b/>
                <w:bCs/>
                <w:sz w:val="26"/>
                <w:szCs w:val="26"/>
              </w:rPr>
              <w:t xml:space="preserve"> </w:t>
            </w:r>
            <w:proofErr w:type="spellStart"/>
            <w:r w:rsidRPr="00D430FD">
              <w:rPr>
                <w:b/>
                <w:bCs/>
                <w:sz w:val="26"/>
                <w:szCs w:val="26"/>
              </w:rPr>
              <w:t>cả</w:t>
            </w:r>
            <w:proofErr w:type="spellEnd"/>
            <w:r w:rsidRPr="00D430FD">
              <w:rPr>
                <w:b/>
                <w:bCs/>
                <w:sz w:val="26"/>
                <w:szCs w:val="26"/>
              </w:rPr>
              <w:t xml:space="preserve"> </w:t>
            </w:r>
            <w:proofErr w:type="spellStart"/>
            <w:r w:rsidRPr="00D430FD">
              <w:rPr>
                <w:b/>
                <w:bCs/>
                <w:sz w:val="26"/>
                <w:szCs w:val="26"/>
              </w:rPr>
              <w:t>thuế</w:t>
            </w:r>
            <w:proofErr w:type="spellEnd"/>
            <w:r w:rsidRPr="00D430FD">
              <w:rPr>
                <w:b/>
                <w:bCs/>
                <w:sz w:val="26"/>
                <w:szCs w:val="26"/>
              </w:rPr>
              <w:t xml:space="preserve"> (B)</w:t>
            </w:r>
            <w:r w:rsidRPr="00D430FD">
              <w:rPr>
                <w:b/>
                <w:bCs/>
                <w:sz w:val="26"/>
                <w:szCs w:val="26"/>
                <w:vertAlign w:val="superscript"/>
              </w:rPr>
              <w:t>(3)</w:t>
            </w:r>
          </w:p>
        </w:tc>
        <w:tc>
          <w:tcPr>
            <w:tcW w:w="2526" w:type="dxa"/>
            <w:tcBorders>
              <w:top w:val="single" w:sz="4" w:space="0" w:color="auto"/>
              <w:left w:val="nil"/>
              <w:bottom w:val="single" w:sz="4" w:space="0" w:color="auto"/>
              <w:right w:val="single" w:sz="4" w:space="0" w:color="auto"/>
            </w:tcBorders>
            <w:shd w:val="clear" w:color="000000" w:fill="C6EFCE"/>
            <w:vAlign w:val="center"/>
            <w:hideMark/>
          </w:tcPr>
          <w:p w14:paraId="0E75D533" w14:textId="77777777" w:rsidR="009578A7" w:rsidRPr="00D430FD" w:rsidRDefault="009578A7" w:rsidP="001159BF">
            <w:pPr>
              <w:spacing w:before="60" w:after="60"/>
              <w:jc w:val="center"/>
              <w:rPr>
                <w:b/>
                <w:bCs/>
                <w:sz w:val="26"/>
                <w:szCs w:val="26"/>
              </w:rPr>
            </w:pP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về</w:t>
            </w:r>
            <w:proofErr w:type="spellEnd"/>
            <w:r w:rsidRPr="00D430FD">
              <w:rPr>
                <w:b/>
                <w:bCs/>
                <w:sz w:val="26"/>
                <w:szCs w:val="26"/>
              </w:rPr>
              <w:t xml:space="preserve"> </w:t>
            </w:r>
            <w:proofErr w:type="spellStart"/>
            <w:r w:rsidRPr="00D430FD">
              <w:rPr>
                <w:b/>
                <w:bCs/>
                <w:sz w:val="26"/>
                <w:szCs w:val="26"/>
              </w:rPr>
              <w:t>nguồn</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chính</w:t>
            </w:r>
            <w:proofErr w:type="spellEnd"/>
            <w:r w:rsidRPr="00D430FD">
              <w:rPr>
                <w:b/>
                <w:bCs/>
                <w:sz w:val="26"/>
                <w:szCs w:val="26"/>
              </w:rPr>
              <w:t xml:space="preserve"> </w:t>
            </w:r>
            <w:proofErr w:type="spellStart"/>
            <w:r w:rsidRPr="00D430FD">
              <w:rPr>
                <w:b/>
                <w:bCs/>
                <w:sz w:val="26"/>
                <w:szCs w:val="26"/>
              </w:rPr>
              <w:t>hàng</w:t>
            </w:r>
            <w:proofErr w:type="spellEnd"/>
            <w:r w:rsidRPr="00D430FD">
              <w:rPr>
                <w:b/>
                <w:bCs/>
                <w:sz w:val="26"/>
                <w:szCs w:val="26"/>
              </w:rPr>
              <w:t xml:space="preserve"> </w:t>
            </w:r>
            <w:proofErr w:type="spellStart"/>
            <w:r w:rsidRPr="00D430FD">
              <w:rPr>
                <w:b/>
                <w:bCs/>
                <w:sz w:val="26"/>
                <w:szCs w:val="26"/>
              </w:rPr>
              <w:t>tháng</w:t>
            </w:r>
            <w:proofErr w:type="spellEnd"/>
            <w:r w:rsidRPr="00D430FD">
              <w:rPr>
                <w:b/>
                <w:bCs/>
                <w:sz w:val="26"/>
                <w:szCs w:val="26"/>
              </w:rPr>
              <w:br/>
              <w:t>(B/A)</w:t>
            </w:r>
          </w:p>
        </w:tc>
      </w:tr>
      <w:tr w:rsidR="00D430FD" w:rsidRPr="00D430FD" w14:paraId="7A3FE0A4"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3A3224F2" w14:textId="77777777" w:rsidR="009578A7" w:rsidRPr="00D430FD" w:rsidRDefault="009578A7" w:rsidP="001159BF">
            <w:pPr>
              <w:spacing w:before="60" w:after="60"/>
              <w:jc w:val="center"/>
              <w:rPr>
                <w:sz w:val="26"/>
                <w:szCs w:val="26"/>
              </w:rPr>
            </w:pPr>
            <w:r w:rsidRPr="00D430FD">
              <w:rPr>
                <w:sz w:val="26"/>
                <w:szCs w:val="26"/>
              </w:rPr>
              <w:t>1</w:t>
            </w:r>
          </w:p>
        </w:tc>
        <w:tc>
          <w:tcPr>
            <w:tcW w:w="1734" w:type="dxa"/>
            <w:tcBorders>
              <w:top w:val="nil"/>
              <w:left w:val="nil"/>
              <w:bottom w:val="single" w:sz="4" w:space="0" w:color="auto"/>
              <w:right w:val="single" w:sz="4" w:space="0" w:color="auto"/>
            </w:tcBorders>
            <w:shd w:val="clear" w:color="auto" w:fill="auto"/>
            <w:vAlign w:val="center"/>
            <w:hideMark/>
          </w:tcPr>
          <w:p w14:paraId="30C01EB9"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5676BA2"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B990A2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392868DE"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E4BE4B0"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0911E30" w14:textId="77777777" w:rsidR="009578A7" w:rsidRPr="00D430FD" w:rsidRDefault="009578A7" w:rsidP="001159BF">
            <w:pPr>
              <w:spacing w:before="60" w:after="60"/>
              <w:rPr>
                <w:sz w:val="26"/>
                <w:szCs w:val="26"/>
              </w:rPr>
            </w:pPr>
            <w:r w:rsidRPr="00D430FD">
              <w:rPr>
                <w:sz w:val="26"/>
                <w:szCs w:val="26"/>
              </w:rPr>
              <w:t> </w:t>
            </w:r>
          </w:p>
        </w:tc>
      </w:tr>
      <w:tr w:rsidR="00D430FD" w:rsidRPr="00D430FD" w14:paraId="24CC624D"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7F99DF2C" w14:textId="77777777" w:rsidR="009578A7" w:rsidRPr="00D430FD" w:rsidRDefault="009578A7" w:rsidP="001159BF">
            <w:pPr>
              <w:spacing w:before="60" w:after="60"/>
              <w:jc w:val="center"/>
              <w:rPr>
                <w:sz w:val="26"/>
                <w:szCs w:val="26"/>
              </w:rPr>
            </w:pPr>
            <w:r w:rsidRPr="00D430FD">
              <w:rPr>
                <w:sz w:val="26"/>
                <w:szCs w:val="26"/>
              </w:rPr>
              <w:t>2</w:t>
            </w:r>
          </w:p>
        </w:tc>
        <w:tc>
          <w:tcPr>
            <w:tcW w:w="1734" w:type="dxa"/>
            <w:tcBorders>
              <w:top w:val="nil"/>
              <w:left w:val="nil"/>
              <w:bottom w:val="single" w:sz="4" w:space="0" w:color="auto"/>
              <w:right w:val="single" w:sz="4" w:space="0" w:color="auto"/>
            </w:tcBorders>
            <w:shd w:val="clear" w:color="auto" w:fill="auto"/>
            <w:vAlign w:val="center"/>
            <w:hideMark/>
          </w:tcPr>
          <w:p w14:paraId="4D1394E4"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0343DD0D"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5D83F69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2A98DC66"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454C0D18"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119F3BF8"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2EEF022"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4FE3E935" w14:textId="77777777" w:rsidR="009578A7" w:rsidRPr="00D430FD" w:rsidRDefault="009578A7" w:rsidP="001159BF">
            <w:pPr>
              <w:spacing w:before="60" w:after="60"/>
              <w:jc w:val="center"/>
              <w:rPr>
                <w:sz w:val="26"/>
                <w:szCs w:val="26"/>
              </w:rPr>
            </w:pPr>
            <w:r w:rsidRPr="00D430FD">
              <w:rPr>
                <w:sz w:val="26"/>
                <w:szCs w:val="26"/>
              </w:rPr>
              <w:t>3</w:t>
            </w:r>
          </w:p>
        </w:tc>
        <w:tc>
          <w:tcPr>
            <w:tcW w:w="1734" w:type="dxa"/>
            <w:tcBorders>
              <w:top w:val="nil"/>
              <w:left w:val="nil"/>
              <w:bottom w:val="single" w:sz="4" w:space="0" w:color="auto"/>
              <w:right w:val="single" w:sz="4" w:space="0" w:color="auto"/>
            </w:tcBorders>
            <w:shd w:val="clear" w:color="auto" w:fill="auto"/>
            <w:vAlign w:val="center"/>
            <w:hideMark/>
          </w:tcPr>
          <w:p w14:paraId="757669CC"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5AC5A541"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6B61890D"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17D39AC8"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2BE5A33B"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23B3C73B" w14:textId="77777777" w:rsidR="009578A7" w:rsidRPr="00D430FD" w:rsidRDefault="009578A7" w:rsidP="001159BF">
            <w:pPr>
              <w:spacing w:before="60" w:after="60"/>
              <w:rPr>
                <w:sz w:val="26"/>
                <w:szCs w:val="26"/>
              </w:rPr>
            </w:pPr>
            <w:r w:rsidRPr="00D430FD">
              <w:rPr>
                <w:sz w:val="26"/>
                <w:szCs w:val="26"/>
              </w:rPr>
              <w:t> </w:t>
            </w:r>
          </w:p>
        </w:tc>
      </w:tr>
      <w:tr w:rsidR="00D430FD" w:rsidRPr="00D430FD" w14:paraId="6051CB4B" w14:textId="77777777" w:rsidTr="003A475C">
        <w:trPr>
          <w:trHeight w:val="315"/>
        </w:trPr>
        <w:tc>
          <w:tcPr>
            <w:tcW w:w="1004" w:type="dxa"/>
            <w:tcBorders>
              <w:top w:val="nil"/>
              <w:left w:val="single" w:sz="4" w:space="0" w:color="auto"/>
              <w:bottom w:val="single" w:sz="4" w:space="0" w:color="auto"/>
              <w:right w:val="single" w:sz="4" w:space="0" w:color="auto"/>
            </w:tcBorders>
            <w:shd w:val="clear" w:color="auto" w:fill="auto"/>
            <w:vAlign w:val="center"/>
            <w:hideMark/>
          </w:tcPr>
          <w:p w14:paraId="637F300D" w14:textId="77777777" w:rsidR="009578A7" w:rsidRPr="00D430FD" w:rsidRDefault="009578A7" w:rsidP="001159BF">
            <w:pPr>
              <w:spacing w:before="60" w:after="60"/>
              <w:jc w:val="center"/>
              <w:rPr>
                <w:sz w:val="26"/>
                <w:szCs w:val="26"/>
              </w:rPr>
            </w:pPr>
            <w:r w:rsidRPr="00D430FD">
              <w:rPr>
                <w:sz w:val="26"/>
                <w:szCs w:val="26"/>
              </w:rPr>
              <w:t>…</w:t>
            </w:r>
          </w:p>
        </w:tc>
        <w:tc>
          <w:tcPr>
            <w:tcW w:w="1734" w:type="dxa"/>
            <w:tcBorders>
              <w:top w:val="nil"/>
              <w:left w:val="nil"/>
              <w:bottom w:val="single" w:sz="4" w:space="0" w:color="auto"/>
              <w:right w:val="single" w:sz="4" w:space="0" w:color="auto"/>
            </w:tcBorders>
            <w:shd w:val="clear" w:color="auto" w:fill="auto"/>
            <w:vAlign w:val="center"/>
            <w:hideMark/>
          </w:tcPr>
          <w:p w14:paraId="21634B8D" w14:textId="77777777" w:rsidR="009578A7" w:rsidRPr="00D430FD" w:rsidRDefault="009578A7" w:rsidP="001159BF">
            <w:pPr>
              <w:spacing w:before="60" w:after="60"/>
              <w:rPr>
                <w:sz w:val="26"/>
                <w:szCs w:val="26"/>
              </w:rPr>
            </w:pPr>
            <w:r w:rsidRPr="00D430FD">
              <w:rPr>
                <w:sz w:val="26"/>
                <w:szCs w:val="26"/>
              </w:rPr>
              <w:t> </w:t>
            </w:r>
          </w:p>
        </w:tc>
        <w:tc>
          <w:tcPr>
            <w:tcW w:w="2601" w:type="dxa"/>
            <w:tcBorders>
              <w:top w:val="nil"/>
              <w:left w:val="nil"/>
              <w:bottom w:val="single" w:sz="4" w:space="0" w:color="auto"/>
              <w:right w:val="single" w:sz="4" w:space="0" w:color="auto"/>
            </w:tcBorders>
            <w:shd w:val="clear" w:color="auto" w:fill="auto"/>
            <w:vAlign w:val="center"/>
            <w:hideMark/>
          </w:tcPr>
          <w:p w14:paraId="7956181E" w14:textId="77777777" w:rsidR="009578A7" w:rsidRPr="00D430FD" w:rsidRDefault="009578A7" w:rsidP="001159BF">
            <w:pPr>
              <w:spacing w:before="60" w:after="60"/>
              <w:rPr>
                <w:sz w:val="26"/>
                <w:szCs w:val="26"/>
              </w:rPr>
            </w:pPr>
            <w:r w:rsidRPr="00D430FD">
              <w:rPr>
                <w:sz w:val="26"/>
                <w:szCs w:val="26"/>
              </w:rPr>
              <w:t> </w:t>
            </w:r>
          </w:p>
        </w:tc>
        <w:tc>
          <w:tcPr>
            <w:tcW w:w="1776" w:type="dxa"/>
            <w:tcBorders>
              <w:top w:val="nil"/>
              <w:left w:val="nil"/>
              <w:bottom w:val="single" w:sz="4" w:space="0" w:color="auto"/>
              <w:right w:val="single" w:sz="4" w:space="0" w:color="auto"/>
            </w:tcBorders>
            <w:shd w:val="clear" w:color="auto" w:fill="auto"/>
            <w:vAlign w:val="center"/>
            <w:hideMark/>
          </w:tcPr>
          <w:p w14:paraId="76E82411" w14:textId="77777777" w:rsidR="009578A7" w:rsidRPr="00D430FD" w:rsidRDefault="009578A7" w:rsidP="001159BF">
            <w:pPr>
              <w:spacing w:before="60" w:after="60"/>
              <w:rPr>
                <w:sz w:val="26"/>
                <w:szCs w:val="26"/>
              </w:rPr>
            </w:pPr>
            <w:r w:rsidRPr="00D430FD">
              <w:rPr>
                <w:sz w:val="26"/>
                <w:szCs w:val="26"/>
              </w:rPr>
              <w:t> </w:t>
            </w:r>
          </w:p>
        </w:tc>
        <w:tc>
          <w:tcPr>
            <w:tcW w:w="2531" w:type="dxa"/>
            <w:tcBorders>
              <w:top w:val="nil"/>
              <w:left w:val="nil"/>
              <w:bottom w:val="single" w:sz="4" w:space="0" w:color="auto"/>
              <w:right w:val="single" w:sz="4" w:space="0" w:color="auto"/>
            </w:tcBorders>
            <w:shd w:val="clear" w:color="auto" w:fill="auto"/>
            <w:vAlign w:val="center"/>
            <w:hideMark/>
          </w:tcPr>
          <w:p w14:paraId="42BC930B" w14:textId="77777777" w:rsidR="009578A7" w:rsidRPr="00D430FD" w:rsidRDefault="009578A7" w:rsidP="001159BF">
            <w:pPr>
              <w:spacing w:before="60" w:after="60"/>
              <w:rPr>
                <w:sz w:val="26"/>
                <w:szCs w:val="26"/>
              </w:rPr>
            </w:pPr>
            <w:r w:rsidRPr="00D430FD">
              <w:rPr>
                <w:sz w:val="26"/>
                <w:szCs w:val="26"/>
              </w:rPr>
              <w:t> </w:t>
            </w:r>
          </w:p>
        </w:tc>
        <w:tc>
          <w:tcPr>
            <w:tcW w:w="2464" w:type="dxa"/>
            <w:tcBorders>
              <w:top w:val="nil"/>
              <w:left w:val="nil"/>
              <w:bottom w:val="single" w:sz="4" w:space="0" w:color="auto"/>
              <w:right w:val="single" w:sz="4" w:space="0" w:color="auto"/>
            </w:tcBorders>
            <w:shd w:val="clear" w:color="auto" w:fill="auto"/>
            <w:vAlign w:val="center"/>
            <w:hideMark/>
          </w:tcPr>
          <w:p w14:paraId="5761D201" w14:textId="77777777" w:rsidR="009578A7" w:rsidRPr="00D430FD" w:rsidRDefault="009578A7" w:rsidP="001159BF">
            <w:pPr>
              <w:spacing w:before="60" w:after="60"/>
              <w:rPr>
                <w:sz w:val="26"/>
                <w:szCs w:val="26"/>
              </w:rPr>
            </w:pPr>
            <w:r w:rsidRPr="00D430FD">
              <w:rPr>
                <w:sz w:val="26"/>
                <w:szCs w:val="26"/>
              </w:rPr>
              <w:t> </w:t>
            </w:r>
          </w:p>
        </w:tc>
        <w:tc>
          <w:tcPr>
            <w:tcW w:w="2526" w:type="dxa"/>
            <w:tcBorders>
              <w:top w:val="nil"/>
              <w:left w:val="nil"/>
              <w:bottom w:val="single" w:sz="4" w:space="0" w:color="auto"/>
              <w:right w:val="single" w:sz="4" w:space="0" w:color="auto"/>
            </w:tcBorders>
            <w:shd w:val="clear" w:color="auto" w:fill="auto"/>
            <w:vAlign w:val="center"/>
            <w:hideMark/>
          </w:tcPr>
          <w:p w14:paraId="5EC2555D" w14:textId="77777777" w:rsidR="009578A7" w:rsidRPr="00D430FD" w:rsidRDefault="009578A7" w:rsidP="001159BF">
            <w:pPr>
              <w:spacing w:before="60" w:after="60"/>
              <w:rPr>
                <w:sz w:val="26"/>
                <w:szCs w:val="26"/>
              </w:rPr>
            </w:pPr>
            <w:r w:rsidRPr="00D430FD">
              <w:rPr>
                <w:sz w:val="26"/>
                <w:szCs w:val="26"/>
              </w:rPr>
              <w:t> </w:t>
            </w:r>
          </w:p>
        </w:tc>
      </w:tr>
      <w:tr w:rsidR="00D430FD" w:rsidRPr="00D430FD" w14:paraId="44EB2922" w14:textId="77777777" w:rsidTr="003A475C">
        <w:trPr>
          <w:trHeight w:val="720"/>
        </w:trPr>
        <w:tc>
          <w:tcPr>
            <w:tcW w:w="1211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3CF0D569"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về</w:t>
            </w:r>
            <w:proofErr w:type="spellEnd"/>
            <w:r w:rsidRPr="00D430FD">
              <w:rPr>
                <w:b/>
                <w:bCs/>
                <w:sz w:val="26"/>
                <w:szCs w:val="26"/>
              </w:rPr>
              <w:t xml:space="preserve"> </w:t>
            </w:r>
            <w:proofErr w:type="spellStart"/>
            <w:r w:rsidRPr="00D430FD">
              <w:rPr>
                <w:b/>
                <w:bCs/>
                <w:sz w:val="26"/>
                <w:szCs w:val="26"/>
              </w:rPr>
              <w:t>nguồn</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tài</w:t>
            </w:r>
            <w:proofErr w:type="spellEnd"/>
            <w:r w:rsidRPr="00D430FD">
              <w:rPr>
                <w:b/>
                <w:bCs/>
                <w:sz w:val="26"/>
                <w:szCs w:val="26"/>
              </w:rPr>
              <w:t xml:space="preserve"> </w:t>
            </w:r>
            <w:proofErr w:type="spellStart"/>
            <w:r w:rsidRPr="00D430FD">
              <w:rPr>
                <w:b/>
                <w:bCs/>
                <w:sz w:val="26"/>
                <w:szCs w:val="26"/>
              </w:rPr>
              <w:t>chính</w:t>
            </w:r>
            <w:proofErr w:type="spellEnd"/>
            <w:r w:rsidRPr="00D430FD">
              <w:rPr>
                <w:b/>
                <w:bCs/>
                <w:sz w:val="26"/>
                <w:szCs w:val="26"/>
              </w:rPr>
              <w:t xml:space="preserve"> </w:t>
            </w:r>
            <w:proofErr w:type="spellStart"/>
            <w:r w:rsidRPr="00D430FD">
              <w:rPr>
                <w:b/>
                <w:bCs/>
                <w:sz w:val="26"/>
                <w:szCs w:val="26"/>
              </w:rPr>
              <w:t>hàng</w:t>
            </w:r>
            <w:proofErr w:type="spellEnd"/>
            <w:r w:rsidRPr="00D430FD">
              <w:rPr>
                <w:b/>
                <w:bCs/>
                <w:sz w:val="26"/>
                <w:szCs w:val="26"/>
              </w:rPr>
              <w:t xml:space="preserve"> </w:t>
            </w:r>
            <w:proofErr w:type="spellStart"/>
            <w:r w:rsidRPr="00D430FD">
              <w:rPr>
                <w:b/>
                <w:bCs/>
                <w:sz w:val="26"/>
                <w:szCs w:val="26"/>
              </w:rPr>
              <w:t>tháng</w:t>
            </w:r>
            <w:proofErr w:type="spellEnd"/>
            <w:r w:rsidRPr="00D430FD">
              <w:rPr>
                <w:b/>
                <w:bCs/>
                <w:sz w:val="26"/>
                <w:szCs w:val="26"/>
              </w:rPr>
              <w:t xml:space="preserve"> </w:t>
            </w:r>
            <w:proofErr w:type="spellStart"/>
            <w:r w:rsidRPr="00D430FD">
              <w:rPr>
                <w:b/>
                <w:bCs/>
                <w:sz w:val="26"/>
                <w:szCs w:val="26"/>
              </w:rPr>
              <w:t>cho</w:t>
            </w:r>
            <w:proofErr w:type="spellEnd"/>
            <w:r w:rsidRPr="00D430FD">
              <w:rPr>
                <w:b/>
                <w:bCs/>
                <w:sz w:val="26"/>
                <w:szCs w:val="26"/>
              </w:rPr>
              <w:t xml:space="preserve"> </w:t>
            </w:r>
            <w:proofErr w:type="spellStart"/>
            <w:r w:rsidRPr="00D430FD">
              <w:rPr>
                <w:b/>
                <w:bCs/>
                <w:sz w:val="26"/>
                <w:szCs w:val="26"/>
              </w:rPr>
              <w:t>các</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đang</w:t>
            </w:r>
            <w:proofErr w:type="spellEnd"/>
            <w:r w:rsidRPr="00D430FD">
              <w:rPr>
                <w:b/>
                <w:bCs/>
                <w:sz w:val="26"/>
                <w:szCs w:val="26"/>
              </w:rPr>
              <w:t xml:space="preserve"> </w:t>
            </w:r>
            <w:proofErr w:type="spellStart"/>
            <w:r w:rsidRPr="00D430FD">
              <w:rPr>
                <w:b/>
                <w:bCs/>
                <w:sz w:val="26"/>
                <w:szCs w:val="26"/>
              </w:rPr>
              <w:t>thực</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(ĐTH)</w:t>
            </w:r>
          </w:p>
        </w:tc>
        <w:tc>
          <w:tcPr>
            <w:tcW w:w="2526" w:type="dxa"/>
            <w:tcBorders>
              <w:top w:val="nil"/>
              <w:left w:val="nil"/>
              <w:bottom w:val="single" w:sz="4" w:space="0" w:color="auto"/>
              <w:right w:val="single" w:sz="4" w:space="0" w:color="auto"/>
            </w:tcBorders>
            <w:shd w:val="clear" w:color="auto" w:fill="auto"/>
            <w:vAlign w:val="center"/>
            <w:hideMark/>
          </w:tcPr>
          <w:p w14:paraId="7E37FCD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6CE3DACD" w14:textId="77777777" w:rsidTr="003A475C">
        <w:trPr>
          <w:trHeight w:val="300"/>
        </w:trPr>
        <w:tc>
          <w:tcPr>
            <w:tcW w:w="1004" w:type="dxa"/>
            <w:tcBorders>
              <w:top w:val="nil"/>
              <w:left w:val="nil"/>
              <w:bottom w:val="nil"/>
              <w:right w:val="nil"/>
            </w:tcBorders>
            <w:shd w:val="clear" w:color="auto" w:fill="auto"/>
            <w:noWrap/>
            <w:vAlign w:val="bottom"/>
            <w:hideMark/>
          </w:tcPr>
          <w:p w14:paraId="0C95C835"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692E5E56"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32E5F537"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3AFD0F01"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193572E8"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3285E41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558BBD23" w14:textId="77777777" w:rsidR="009578A7" w:rsidRPr="00D430FD" w:rsidRDefault="009578A7" w:rsidP="001159BF">
            <w:pPr>
              <w:spacing w:before="60" w:after="60"/>
              <w:jc w:val="left"/>
              <w:rPr>
                <w:sz w:val="26"/>
                <w:szCs w:val="26"/>
              </w:rPr>
            </w:pPr>
          </w:p>
        </w:tc>
      </w:tr>
      <w:tr w:rsidR="00D430FD" w:rsidRPr="00D430FD" w14:paraId="6D537410" w14:textId="77777777" w:rsidTr="003A475C">
        <w:trPr>
          <w:trHeight w:val="300"/>
        </w:trPr>
        <w:tc>
          <w:tcPr>
            <w:tcW w:w="1004" w:type="dxa"/>
            <w:tcBorders>
              <w:top w:val="nil"/>
              <w:left w:val="nil"/>
              <w:bottom w:val="nil"/>
              <w:right w:val="nil"/>
            </w:tcBorders>
            <w:shd w:val="clear" w:color="auto" w:fill="auto"/>
            <w:noWrap/>
            <w:vAlign w:val="bottom"/>
            <w:hideMark/>
          </w:tcPr>
          <w:p w14:paraId="7C4DEAAC" w14:textId="77777777" w:rsidR="009578A7" w:rsidRPr="00D430FD" w:rsidRDefault="009578A7" w:rsidP="001159BF">
            <w:pPr>
              <w:spacing w:before="60" w:after="60"/>
              <w:jc w:val="left"/>
              <w:rPr>
                <w:sz w:val="26"/>
                <w:szCs w:val="26"/>
              </w:rPr>
            </w:pPr>
          </w:p>
        </w:tc>
        <w:tc>
          <w:tcPr>
            <w:tcW w:w="1734" w:type="dxa"/>
            <w:tcBorders>
              <w:top w:val="nil"/>
              <w:left w:val="nil"/>
              <w:bottom w:val="nil"/>
              <w:right w:val="nil"/>
            </w:tcBorders>
            <w:shd w:val="clear" w:color="auto" w:fill="auto"/>
            <w:noWrap/>
            <w:vAlign w:val="bottom"/>
            <w:hideMark/>
          </w:tcPr>
          <w:p w14:paraId="5430C098" w14:textId="77777777" w:rsidR="009578A7" w:rsidRPr="00D430FD" w:rsidRDefault="009578A7" w:rsidP="001159BF">
            <w:pPr>
              <w:spacing w:before="60" w:after="60"/>
              <w:jc w:val="left"/>
              <w:rPr>
                <w:sz w:val="26"/>
                <w:szCs w:val="26"/>
              </w:rPr>
            </w:pPr>
          </w:p>
        </w:tc>
        <w:tc>
          <w:tcPr>
            <w:tcW w:w="2601" w:type="dxa"/>
            <w:tcBorders>
              <w:top w:val="nil"/>
              <w:left w:val="nil"/>
              <w:bottom w:val="nil"/>
              <w:right w:val="nil"/>
            </w:tcBorders>
            <w:shd w:val="clear" w:color="auto" w:fill="auto"/>
            <w:noWrap/>
            <w:vAlign w:val="bottom"/>
            <w:hideMark/>
          </w:tcPr>
          <w:p w14:paraId="6D5967A6"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19EA42BE"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B0F3B2E"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225E2A7B"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11907133" w14:textId="77777777" w:rsidR="009578A7" w:rsidRPr="00D430FD" w:rsidRDefault="009578A7" w:rsidP="001159BF">
            <w:pPr>
              <w:spacing w:before="60" w:after="60"/>
              <w:jc w:val="left"/>
              <w:rPr>
                <w:sz w:val="26"/>
                <w:szCs w:val="26"/>
              </w:rPr>
            </w:pPr>
          </w:p>
        </w:tc>
      </w:tr>
      <w:tr w:rsidR="00D430FD" w:rsidRPr="00D430FD" w14:paraId="729A463B" w14:textId="77777777" w:rsidTr="003A475C">
        <w:trPr>
          <w:trHeight w:val="495"/>
        </w:trPr>
        <w:tc>
          <w:tcPr>
            <w:tcW w:w="2738" w:type="dxa"/>
            <w:gridSpan w:val="2"/>
            <w:tcBorders>
              <w:top w:val="nil"/>
              <w:left w:val="nil"/>
              <w:bottom w:val="nil"/>
              <w:right w:val="nil"/>
            </w:tcBorders>
            <w:shd w:val="clear" w:color="auto" w:fill="auto"/>
            <w:noWrap/>
            <w:vAlign w:val="center"/>
            <w:hideMark/>
          </w:tcPr>
          <w:p w14:paraId="35986F0B" w14:textId="77777777" w:rsidR="009578A7" w:rsidRPr="00D430FD" w:rsidRDefault="009578A7" w:rsidP="001159BF">
            <w:pPr>
              <w:spacing w:before="60" w:after="60"/>
              <w:ind w:firstLine="601"/>
              <w:jc w:val="left"/>
              <w:rPr>
                <w:i/>
                <w:iCs/>
                <w:sz w:val="26"/>
                <w:szCs w:val="26"/>
              </w:rPr>
            </w:pP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chú</w:t>
            </w:r>
            <w:proofErr w:type="spellEnd"/>
            <w:r w:rsidRPr="00D430FD">
              <w:rPr>
                <w:i/>
                <w:iCs/>
                <w:sz w:val="26"/>
                <w:szCs w:val="26"/>
              </w:rPr>
              <w:t>:</w:t>
            </w:r>
          </w:p>
        </w:tc>
        <w:tc>
          <w:tcPr>
            <w:tcW w:w="2601" w:type="dxa"/>
            <w:tcBorders>
              <w:top w:val="nil"/>
              <w:left w:val="nil"/>
              <w:bottom w:val="nil"/>
              <w:right w:val="nil"/>
            </w:tcBorders>
            <w:shd w:val="clear" w:color="auto" w:fill="auto"/>
            <w:noWrap/>
            <w:vAlign w:val="bottom"/>
            <w:hideMark/>
          </w:tcPr>
          <w:p w14:paraId="33E8BBC2" w14:textId="77777777" w:rsidR="009578A7" w:rsidRPr="00D430FD" w:rsidRDefault="009578A7" w:rsidP="001159BF">
            <w:pPr>
              <w:spacing w:before="60" w:after="60"/>
              <w:jc w:val="left"/>
              <w:rPr>
                <w:sz w:val="26"/>
                <w:szCs w:val="26"/>
              </w:rPr>
            </w:pPr>
          </w:p>
        </w:tc>
        <w:tc>
          <w:tcPr>
            <w:tcW w:w="1776" w:type="dxa"/>
            <w:tcBorders>
              <w:top w:val="nil"/>
              <w:left w:val="nil"/>
              <w:bottom w:val="nil"/>
              <w:right w:val="nil"/>
            </w:tcBorders>
            <w:shd w:val="clear" w:color="auto" w:fill="auto"/>
            <w:noWrap/>
            <w:vAlign w:val="bottom"/>
            <w:hideMark/>
          </w:tcPr>
          <w:p w14:paraId="0277D540" w14:textId="77777777" w:rsidR="009578A7" w:rsidRPr="00D430FD" w:rsidRDefault="009578A7" w:rsidP="001159BF">
            <w:pPr>
              <w:spacing w:before="60" w:after="60"/>
              <w:jc w:val="left"/>
              <w:rPr>
                <w:sz w:val="26"/>
                <w:szCs w:val="26"/>
              </w:rPr>
            </w:pPr>
          </w:p>
        </w:tc>
        <w:tc>
          <w:tcPr>
            <w:tcW w:w="2531" w:type="dxa"/>
            <w:tcBorders>
              <w:top w:val="nil"/>
              <w:left w:val="nil"/>
              <w:bottom w:val="nil"/>
              <w:right w:val="nil"/>
            </w:tcBorders>
            <w:shd w:val="clear" w:color="auto" w:fill="auto"/>
            <w:noWrap/>
            <w:vAlign w:val="bottom"/>
            <w:hideMark/>
          </w:tcPr>
          <w:p w14:paraId="4A3CAE93" w14:textId="77777777" w:rsidR="009578A7" w:rsidRPr="00D430FD" w:rsidRDefault="009578A7" w:rsidP="001159BF">
            <w:pPr>
              <w:spacing w:before="60" w:after="60"/>
              <w:jc w:val="left"/>
              <w:rPr>
                <w:sz w:val="26"/>
                <w:szCs w:val="26"/>
              </w:rPr>
            </w:pPr>
          </w:p>
        </w:tc>
        <w:tc>
          <w:tcPr>
            <w:tcW w:w="2464" w:type="dxa"/>
            <w:tcBorders>
              <w:top w:val="nil"/>
              <w:left w:val="nil"/>
              <w:bottom w:val="nil"/>
              <w:right w:val="nil"/>
            </w:tcBorders>
            <w:shd w:val="clear" w:color="auto" w:fill="auto"/>
            <w:noWrap/>
            <w:vAlign w:val="bottom"/>
            <w:hideMark/>
          </w:tcPr>
          <w:p w14:paraId="15020B55" w14:textId="77777777" w:rsidR="009578A7" w:rsidRPr="00D430FD" w:rsidRDefault="009578A7" w:rsidP="001159BF">
            <w:pPr>
              <w:spacing w:before="60" w:after="60"/>
              <w:jc w:val="left"/>
              <w:rPr>
                <w:sz w:val="26"/>
                <w:szCs w:val="26"/>
              </w:rPr>
            </w:pPr>
          </w:p>
        </w:tc>
        <w:tc>
          <w:tcPr>
            <w:tcW w:w="2526" w:type="dxa"/>
            <w:tcBorders>
              <w:top w:val="nil"/>
              <w:left w:val="nil"/>
              <w:bottom w:val="nil"/>
              <w:right w:val="nil"/>
            </w:tcBorders>
            <w:shd w:val="clear" w:color="auto" w:fill="auto"/>
            <w:noWrap/>
            <w:vAlign w:val="bottom"/>
            <w:hideMark/>
          </w:tcPr>
          <w:p w14:paraId="0A7982C4" w14:textId="77777777" w:rsidR="009578A7" w:rsidRPr="00D430FD" w:rsidRDefault="009578A7" w:rsidP="001159BF">
            <w:pPr>
              <w:spacing w:before="60" w:after="60"/>
              <w:jc w:val="left"/>
              <w:rPr>
                <w:sz w:val="26"/>
                <w:szCs w:val="26"/>
              </w:rPr>
            </w:pPr>
          </w:p>
        </w:tc>
      </w:tr>
      <w:tr w:rsidR="00D430FD" w:rsidRPr="00D430FD" w14:paraId="47DE9105" w14:textId="77777777" w:rsidTr="003A475C">
        <w:trPr>
          <w:trHeight w:val="2055"/>
        </w:trPr>
        <w:tc>
          <w:tcPr>
            <w:tcW w:w="14636" w:type="dxa"/>
            <w:gridSpan w:val="7"/>
            <w:tcBorders>
              <w:top w:val="nil"/>
              <w:left w:val="nil"/>
              <w:bottom w:val="nil"/>
              <w:right w:val="nil"/>
            </w:tcBorders>
            <w:shd w:val="clear" w:color="auto" w:fill="auto"/>
            <w:vAlign w:val="center"/>
            <w:hideMark/>
          </w:tcPr>
          <w:p w14:paraId="23854C02" w14:textId="77777777" w:rsidR="009578A7" w:rsidRPr="00D430FD" w:rsidRDefault="009578A7" w:rsidP="001159BF">
            <w:pPr>
              <w:spacing w:before="60" w:after="60"/>
              <w:ind w:firstLine="601"/>
              <w:rPr>
                <w:i/>
                <w:iCs/>
                <w:sz w:val="26"/>
                <w:szCs w:val="26"/>
              </w:rPr>
            </w:pPr>
            <w:r w:rsidRPr="00D430FD">
              <w:rPr>
                <w:i/>
                <w:iCs/>
                <w:sz w:val="26"/>
                <w:szCs w:val="26"/>
              </w:rPr>
              <w:t xml:space="preserve">(1)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liên</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cung</w:t>
            </w:r>
            <w:proofErr w:type="spellEnd"/>
            <w:r w:rsidRPr="00D430FD">
              <w:rPr>
                <w:i/>
                <w:iCs/>
                <w:sz w:val="26"/>
                <w:szCs w:val="26"/>
              </w:rPr>
              <w:t xml:space="preserve"> </w:t>
            </w:r>
            <w:proofErr w:type="spellStart"/>
            <w:r w:rsidRPr="00D430FD">
              <w:rPr>
                <w:i/>
                <w:iCs/>
                <w:sz w:val="26"/>
                <w:szCs w:val="26"/>
              </w:rPr>
              <w:t>cấp</w:t>
            </w:r>
            <w:proofErr w:type="spellEnd"/>
            <w:r w:rsidRPr="00D430FD">
              <w:rPr>
                <w:i/>
                <w:iCs/>
                <w:sz w:val="26"/>
                <w:szCs w:val="26"/>
              </w:rPr>
              <w:t xml:space="preserve"> </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nêu</w:t>
            </w:r>
            <w:proofErr w:type="spellEnd"/>
            <w:r w:rsidRPr="00D430FD">
              <w:rPr>
                <w:i/>
                <w:iCs/>
                <w:sz w:val="26"/>
                <w:szCs w:val="26"/>
              </w:rPr>
              <w:t xml:space="preserve"> </w:t>
            </w:r>
            <w:proofErr w:type="spellStart"/>
            <w:r w:rsidRPr="00D430FD">
              <w:rPr>
                <w:i/>
                <w:iCs/>
                <w:sz w:val="26"/>
                <w:szCs w:val="26"/>
              </w:rPr>
              <w:t>dưới</w:t>
            </w:r>
            <w:proofErr w:type="spellEnd"/>
            <w:r w:rsidRPr="00D430FD">
              <w:rPr>
                <w:i/>
                <w:iCs/>
                <w:sz w:val="26"/>
                <w:szCs w:val="26"/>
              </w:rPr>
              <w:t xml:space="preserve"> </w:t>
            </w:r>
            <w:proofErr w:type="spellStart"/>
            <w:r w:rsidRPr="00D430FD">
              <w:rPr>
                <w:i/>
                <w:iCs/>
                <w:sz w:val="26"/>
                <w:szCs w:val="26"/>
              </w:rPr>
              <w:t>đây</w:t>
            </w:r>
            <w:proofErr w:type="spellEnd"/>
            <w:r w:rsidRPr="00D430FD">
              <w:rPr>
                <w:i/>
                <w:iCs/>
                <w:sz w:val="26"/>
                <w:szCs w:val="26"/>
              </w:rPr>
              <w:t xml:space="preserve"> </w:t>
            </w:r>
            <w:proofErr w:type="spellStart"/>
            <w:r w:rsidRPr="00D430FD">
              <w:rPr>
                <w:i/>
                <w:iCs/>
                <w:sz w:val="26"/>
                <w:szCs w:val="26"/>
              </w:rPr>
              <w:t>để</w:t>
            </w:r>
            <w:proofErr w:type="spellEnd"/>
            <w:r w:rsidRPr="00D430FD">
              <w:rPr>
                <w:i/>
                <w:iCs/>
                <w:sz w:val="26"/>
                <w:szCs w:val="26"/>
              </w:rPr>
              <w:t xml:space="preserve"> </w:t>
            </w:r>
            <w:proofErr w:type="spellStart"/>
            <w:r w:rsidRPr="00D430FD">
              <w:rPr>
                <w:i/>
                <w:iCs/>
                <w:sz w:val="26"/>
                <w:szCs w:val="26"/>
              </w:rPr>
              <w:t>tính</w:t>
            </w:r>
            <w:proofErr w:type="spellEnd"/>
            <w:r w:rsidRPr="00D430FD">
              <w:rPr>
                <w:i/>
                <w:iCs/>
                <w:sz w:val="26"/>
                <w:szCs w:val="26"/>
              </w:rPr>
              <w:t xml:space="preserve"> </w:t>
            </w:r>
            <w:proofErr w:type="spellStart"/>
            <w:r w:rsidRPr="00D430FD">
              <w:rPr>
                <w:i/>
                <w:iCs/>
                <w:sz w:val="26"/>
                <w:szCs w:val="26"/>
              </w:rPr>
              <w:t>toán</w:t>
            </w:r>
            <w:proofErr w:type="spellEnd"/>
            <w:r w:rsidRPr="00D430FD">
              <w:rPr>
                <w:i/>
                <w:iCs/>
                <w:sz w:val="26"/>
                <w:szCs w:val="26"/>
              </w:rPr>
              <w:t xml:space="preserve">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bằng</w:t>
            </w:r>
            <w:proofErr w:type="spellEnd"/>
            <w:r w:rsidRPr="00D430FD">
              <w:rPr>
                <w:i/>
                <w:iCs/>
                <w:sz w:val="26"/>
                <w:szCs w:val="26"/>
              </w:rPr>
              <w:t xml:space="preserve">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w:t>
            </w:r>
            <w:proofErr w:type="spellStart"/>
            <w:r w:rsidRPr="00D430FD">
              <w:rPr>
                <w:i/>
                <w:iCs/>
                <w:sz w:val="26"/>
                <w:szCs w:val="26"/>
              </w:rPr>
              <w:t>i</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cam </w:t>
            </w:r>
            <w:proofErr w:type="spellStart"/>
            <w:r w:rsidRPr="00D430FD">
              <w:rPr>
                <w:i/>
                <w:iCs/>
                <w:sz w:val="26"/>
                <w:szCs w:val="26"/>
              </w:rPr>
              <w:t>kết</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liên</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tất</w:t>
            </w:r>
            <w:proofErr w:type="spellEnd"/>
            <w:r w:rsidRPr="00D430FD">
              <w:rPr>
                <w:i/>
                <w:iCs/>
                <w:sz w:val="26"/>
                <w:szCs w:val="26"/>
              </w:rPr>
              <w:t xml:space="preserve"> </w:t>
            </w:r>
            <w:proofErr w:type="spellStart"/>
            <w:r w:rsidRPr="00D430FD">
              <w:rPr>
                <w:i/>
                <w:iCs/>
                <w:sz w:val="26"/>
                <w:szCs w:val="26"/>
              </w:rPr>
              <w:t>cả</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mà</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liên</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đang</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sẽ</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(ii)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nguồn</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đối</w:t>
            </w:r>
            <w:proofErr w:type="spellEnd"/>
            <w:r w:rsidRPr="00D430FD">
              <w:rPr>
                <w:i/>
                <w:iCs/>
                <w:sz w:val="26"/>
                <w:szCs w:val="26"/>
              </w:rPr>
              <w:t xml:space="preserve"> </w:t>
            </w:r>
            <w:proofErr w:type="spellStart"/>
            <w:r w:rsidRPr="00D430FD">
              <w:rPr>
                <w:i/>
                <w:iCs/>
                <w:sz w:val="26"/>
                <w:szCs w:val="26"/>
              </w:rPr>
              <w:t>với</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đang</w:t>
            </w:r>
            <w:proofErr w:type="spellEnd"/>
            <w:r w:rsidRPr="00D430FD">
              <w:rPr>
                <w:i/>
                <w:iCs/>
                <w:sz w:val="26"/>
                <w:szCs w:val="26"/>
              </w:rPr>
              <w:t xml:space="preserve"> </w:t>
            </w:r>
            <w:proofErr w:type="spellStart"/>
            <w:r w:rsidRPr="00D430FD">
              <w:rPr>
                <w:i/>
                <w:iCs/>
                <w:sz w:val="26"/>
                <w:szCs w:val="26"/>
              </w:rPr>
              <w:t>xét</w:t>
            </w:r>
            <w:proofErr w:type="spellEnd"/>
            <w:r w:rsidRPr="00D430FD">
              <w:rPr>
                <w:i/>
                <w:iCs/>
                <w:sz w:val="26"/>
                <w:szCs w:val="26"/>
              </w:rPr>
              <w:t xml:space="preserve"> </w:t>
            </w:r>
            <w:proofErr w:type="spellStart"/>
            <w:r w:rsidRPr="00D430FD">
              <w:rPr>
                <w:i/>
                <w:iCs/>
                <w:sz w:val="26"/>
                <w:szCs w:val="26"/>
              </w:rPr>
              <w:t>theo</w:t>
            </w:r>
            <w:proofErr w:type="spellEnd"/>
            <w:r w:rsidRPr="00D430FD">
              <w:rPr>
                <w:i/>
                <w:iCs/>
                <w:sz w:val="26"/>
                <w:szCs w:val="26"/>
              </w:rPr>
              <w:t xml:space="preserve"> </w:t>
            </w:r>
            <w:proofErr w:type="spellStart"/>
            <w:r w:rsidRPr="00D430FD">
              <w:rPr>
                <w:i/>
                <w:iCs/>
                <w:sz w:val="26"/>
                <w:szCs w:val="26"/>
              </w:rPr>
              <w:t>xác</w:t>
            </w:r>
            <w:proofErr w:type="spellEnd"/>
            <w:r w:rsidRPr="00D430FD">
              <w:rPr>
                <w:i/>
                <w:iCs/>
                <w:sz w:val="26"/>
                <w:szCs w:val="26"/>
              </w:rPr>
              <w:t xml:space="preserve"> </w:t>
            </w:r>
            <w:proofErr w:type="spellStart"/>
            <w:r w:rsidRPr="00D430FD">
              <w:rPr>
                <w:i/>
                <w:iCs/>
                <w:sz w:val="26"/>
                <w:szCs w:val="26"/>
              </w:rPr>
              <w:t>định</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Chủ</w:t>
            </w:r>
            <w:proofErr w:type="spellEnd"/>
            <w:r w:rsidRPr="00D430FD">
              <w:rPr>
                <w:i/>
                <w:iCs/>
                <w:sz w:val="26"/>
                <w:szCs w:val="26"/>
              </w:rPr>
              <w:t xml:space="preserve"> </w:t>
            </w:r>
            <w:proofErr w:type="spellStart"/>
            <w:r w:rsidRPr="00D430FD">
              <w:rPr>
                <w:i/>
                <w:iCs/>
                <w:sz w:val="26"/>
                <w:szCs w:val="26"/>
              </w:rPr>
              <w:t>đầu</w:t>
            </w:r>
            <w:proofErr w:type="spellEnd"/>
            <w:r w:rsidRPr="00D430FD">
              <w:rPr>
                <w:i/>
                <w:iCs/>
                <w:sz w:val="26"/>
                <w:szCs w:val="26"/>
              </w:rPr>
              <w:t xml:space="preserve"> </w:t>
            </w:r>
            <w:proofErr w:type="spellStart"/>
            <w:r w:rsidRPr="00D430FD">
              <w:rPr>
                <w:i/>
                <w:iCs/>
                <w:sz w:val="26"/>
                <w:szCs w:val="26"/>
              </w:rPr>
              <w:t>tư</w:t>
            </w:r>
            <w:proofErr w:type="spellEnd"/>
            <w:r w:rsidRPr="00D430FD">
              <w:rPr>
                <w:i/>
                <w:iCs/>
                <w:sz w:val="26"/>
                <w:szCs w:val="26"/>
              </w:rPr>
              <w:t xml:space="preserve">. </w:t>
            </w:r>
            <w:proofErr w:type="spellStart"/>
            <w:r w:rsidRPr="00D430FD">
              <w:rPr>
                <w:i/>
                <w:iCs/>
                <w:sz w:val="26"/>
                <w:szCs w:val="26"/>
              </w:rPr>
              <w:t>Ngoài</w:t>
            </w:r>
            <w:proofErr w:type="spellEnd"/>
            <w:r w:rsidRPr="00D430FD">
              <w:rPr>
                <w:i/>
                <w:iCs/>
                <w:sz w:val="26"/>
                <w:szCs w:val="26"/>
              </w:rPr>
              <w:t xml:space="preserve"> ra,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cũng</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cung</w:t>
            </w:r>
            <w:proofErr w:type="spellEnd"/>
            <w:r w:rsidRPr="00D430FD">
              <w:rPr>
                <w:i/>
                <w:iCs/>
                <w:sz w:val="26"/>
                <w:szCs w:val="26"/>
              </w:rPr>
              <w:t xml:space="preserve"> </w:t>
            </w:r>
            <w:proofErr w:type="spellStart"/>
            <w:r w:rsidRPr="00D430FD">
              <w:rPr>
                <w:i/>
                <w:iCs/>
                <w:sz w:val="26"/>
                <w:szCs w:val="26"/>
              </w:rPr>
              <w:t>cấp</w:t>
            </w:r>
            <w:proofErr w:type="spellEnd"/>
            <w:r w:rsidRPr="00D430FD">
              <w:rPr>
                <w:i/>
                <w:iCs/>
                <w:sz w:val="26"/>
                <w:szCs w:val="26"/>
              </w:rPr>
              <w:t xml:space="preserve"> </w:t>
            </w:r>
            <w:proofErr w:type="spellStart"/>
            <w:r w:rsidRPr="00D430FD">
              <w:rPr>
                <w:i/>
                <w:iCs/>
                <w:sz w:val="26"/>
                <w:szCs w:val="26"/>
              </w:rPr>
              <w:t>thông</w:t>
            </w:r>
            <w:proofErr w:type="spellEnd"/>
            <w:r w:rsidRPr="00D430FD">
              <w:rPr>
                <w:i/>
                <w:iCs/>
                <w:sz w:val="26"/>
                <w:szCs w:val="26"/>
              </w:rPr>
              <w:t xml:space="preserve"> tin </w:t>
            </w:r>
            <w:proofErr w:type="spellStart"/>
            <w:r w:rsidRPr="00D430FD">
              <w:rPr>
                <w:i/>
                <w:iCs/>
                <w:sz w:val="26"/>
                <w:szCs w:val="26"/>
              </w:rPr>
              <w:t>về</w:t>
            </w:r>
            <w:proofErr w:type="spellEnd"/>
            <w:r w:rsidRPr="00D430FD">
              <w:rPr>
                <w:i/>
                <w:iCs/>
                <w:sz w:val="26"/>
                <w:szCs w:val="26"/>
              </w:rPr>
              <w:t xml:space="preserve"> </w:t>
            </w:r>
            <w:proofErr w:type="spellStart"/>
            <w:r w:rsidRPr="00D430FD">
              <w:rPr>
                <w:i/>
                <w:iCs/>
                <w:sz w:val="26"/>
                <w:szCs w:val="26"/>
              </w:rPr>
              <w:t>bất</w:t>
            </w:r>
            <w:proofErr w:type="spellEnd"/>
            <w:r w:rsidRPr="00D430FD">
              <w:rPr>
                <w:i/>
                <w:iCs/>
                <w:sz w:val="26"/>
                <w:szCs w:val="26"/>
              </w:rPr>
              <w:t xml:space="preserve"> </w:t>
            </w:r>
            <w:proofErr w:type="spellStart"/>
            <w:r w:rsidRPr="00D430FD">
              <w:rPr>
                <w:i/>
                <w:iCs/>
                <w:sz w:val="26"/>
                <w:szCs w:val="26"/>
              </w:rPr>
              <w:t>kỳ</w:t>
            </w:r>
            <w:proofErr w:type="spellEnd"/>
            <w:r w:rsidRPr="00D430FD">
              <w:rPr>
                <w:i/>
                <w:iCs/>
                <w:sz w:val="26"/>
                <w:szCs w:val="26"/>
              </w:rPr>
              <w:t xml:space="preserve"> </w:t>
            </w:r>
            <w:proofErr w:type="spellStart"/>
            <w:r w:rsidRPr="00D430FD">
              <w:rPr>
                <w:i/>
                <w:iCs/>
                <w:sz w:val="26"/>
                <w:szCs w:val="26"/>
              </w:rPr>
              <w:t>nghĩa</w:t>
            </w:r>
            <w:proofErr w:type="spellEnd"/>
            <w:r w:rsidRPr="00D430FD">
              <w:rPr>
                <w:i/>
                <w:iCs/>
                <w:sz w:val="26"/>
                <w:szCs w:val="26"/>
              </w:rPr>
              <w:t xml:space="preserve"> </w:t>
            </w:r>
            <w:proofErr w:type="spellStart"/>
            <w:r w:rsidRPr="00D430FD">
              <w:rPr>
                <w:i/>
                <w:iCs/>
                <w:sz w:val="26"/>
                <w:szCs w:val="26"/>
              </w:rPr>
              <w:t>vụ</w:t>
            </w:r>
            <w:proofErr w:type="spellEnd"/>
            <w:r w:rsidRPr="00D430FD">
              <w:rPr>
                <w:i/>
                <w:iCs/>
                <w:sz w:val="26"/>
                <w:szCs w:val="26"/>
              </w:rPr>
              <w:t xml:space="preserve"> </w:t>
            </w:r>
            <w:proofErr w:type="spellStart"/>
            <w:r w:rsidRPr="00D430FD">
              <w:rPr>
                <w:i/>
                <w:iCs/>
                <w:sz w:val="26"/>
                <w:szCs w:val="26"/>
              </w:rPr>
              <w:t>tài</w:t>
            </w:r>
            <w:proofErr w:type="spellEnd"/>
            <w:r w:rsidRPr="00D430FD">
              <w:rPr>
                <w:i/>
                <w:iCs/>
                <w:sz w:val="26"/>
                <w:szCs w:val="26"/>
              </w:rPr>
              <w:t xml:space="preserve"> </w:t>
            </w:r>
            <w:proofErr w:type="spellStart"/>
            <w:r w:rsidRPr="00D430FD">
              <w:rPr>
                <w:i/>
                <w:iCs/>
                <w:sz w:val="26"/>
                <w:szCs w:val="26"/>
              </w:rPr>
              <w:t>chính</w:t>
            </w:r>
            <w:proofErr w:type="spellEnd"/>
            <w:r w:rsidRPr="00D430FD">
              <w:rPr>
                <w:i/>
                <w:iCs/>
                <w:sz w:val="26"/>
                <w:szCs w:val="26"/>
              </w:rPr>
              <w:t xml:space="preserve"> </w:t>
            </w:r>
            <w:proofErr w:type="spellStart"/>
            <w:r w:rsidRPr="00D430FD">
              <w:rPr>
                <w:i/>
                <w:iCs/>
                <w:sz w:val="26"/>
                <w:szCs w:val="26"/>
              </w:rPr>
              <w:t>nào</w:t>
            </w:r>
            <w:proofErr w:type="spellEnd"/>
            <w:r w:rsidRPr="00D430FD">
              <w:rPr>
                <w:i/>
                <w:iCs/>
                <w:sz w:val="26"/>
                <w:szCs w:val="26"/>
              </w:rPr>
              <w:t xml:space="preserve"> </w:t>
            </w:r>
            <w:proofErr w:type="spellStart"/>
            <w:r w:rsidRPr="00D430FD">
              <w:rPr>
                <w:i/>
                <w:iCs/>
                <w:sz w:val="26"/>
                <w:szCs w:val="26"/>
              </w:rPr>
              <w:t>khác</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ảnh</w:t>
            </w:r>
            <w:proofErr w:type="spellEnd"/>
            <w:r w:rsidRPr="00D430FD">
              <w:rPr>
                <w:i/>
                <w:iCs/>
                <w:sz w:val="26"/>
                <w:szCs w:val="26"/>
              </w:rPr>
              <w:t xml:space="preserve"> </w:t>
            </w:r>
            <w:proofErr w:type="spellStart"/>
            <w:r w:rsidRPr="00D430FD">
              <w:rPr>
                <w:i/>
                <w:iCs/>
                <w:sz w:val="26"/>
                <w:szCs w:val="26"/>
              </w:rPr>
              <w:t>hưởng</w:t>
            </w:r>
            <w:proofErr w:type="spellEnd"/>
            <w:r w:rsidRPr="00D430FD">
              <w:rPr>
                <w:i/>
                <w:iCs/>
                <w:sz w:val="26"/>
                <w:szCs w:val="26"/>
              </w:rPr>
              <w:t xml:space="preserve"> </w:t>
            </w:r>
            <w:proofErr w:type="spellStart"/>
            <w:r w:rsidRPr="00D430FD">
              <w:rPr>
                <w:i/>
                <w:iCs/>
                <w:sz w:val="26"/>
                <w:szCs w:val="26"/>
              </w:rPr>
              <w:t>đáng</w:t>
            </w:r>
            <w:proofErr w:type="spellEnd"/>
            <w:r w:rsidRPr="00D430FD">
              <w:rPr>
                <w:i/>
                <w:iCs/>
                <w:sz w:val="26"/>
                <w:szCs w:val="26"/>
              </w:rPr>
              <w:t xml:space="preserve"> </w:t>
            </w:r>
            <w:proofErr w:type="spellStart"/>
            <w:r w:rsidRPr="00D430FD">
              <w:rPr>
                <w:i/>
                <w:iCs/>
                <w:sz w:val="26"/>
                <w:szCs w:val="26"/>
              </w:rPr>
              <w:t>kể</w:t>
            </w:r>
            <w:proofErr w:type="spellEnd"/>
            <w:r w:rsidRPr="00D430FD">
              <w:rPr>
                <w:i/>
                <w:iCs/>
                <w:sz w:val="26"/>
                <w:szCs w:val="26"/>
              </w:rPr>
              <w:t xml:space="preserve"> </w:t>
            </w:r>
            <w:proofErr w:type="spellStart"/>
            <w:r w:rsidRPr="00D430FD">
              <w:rPr>
                <w:i/>
                <w:iCs/>
                <w:sz w:val="26"/>
                <w:szCs w:val="26"/>
              </w:rPr>
              <w:t>đến</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đang</w:t>
            </w:r>
            <w:proofErr w:type="spellEnd"/>
            <w:r w:rsidRPr="00D430FD">
              <w:rPr>
                <w:i/>
                <w:iCs/>
                <w:sz w:val="26"/>
                <w:szCs w:val="26"/>
              </w:rPr>
              <w:t xml:space="preserve"> </w:t>
            </w:r>
            <w:proofErr w:type="spellStart"/>
            <w:r w:rsidRPr="00D430FD">
              <w:rPr>
                <w:i/>
                <w:iCs/>
                <w:sz w:val="26"/>
                <w:szCs w:val="26"/>
              </w:rPr>
              <w:t>xét</w:t>
            </w:r>
            <w:proofErr w:type="spellEnd"/>
            <w:r w:rsidRPr="00D430FD">
              <w:rPr>
                <w:i/>
                <w:iCs/>
                <w:sz w:val="26"/>
                <w:szCs w:val="26"/>
              </w:rPr>
              <w:t xml:space="preserve"> </w:t>
            </w:r>
            <w:proofErr w:type="spellStart"/>
            <w:r w:rsidRPr="00D430FD">
              <w:rPr>
                <w:i/>
                <w:iCs/>
                <w:sz w:val="26"/>
                <w:szCs w:val="26"/>
              </w:rPr>
              <w:t>nếu</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trao</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w:t>
            </w:r>
          </w:p>
          <w:p w14:paraId="4BC1A4E5" w14:textId="77777777" w:rsidR="009578A7" w:rsidRPr="00D430FD" w:rsidRDefault="009578A7" w:rsidP="001159BF">
            <w:pPr>
              <w:spacing w:before="60" w:after="60"/>
              <w:ind w:firstLine="601"/>
              <w:jc w:val="left"/>
              <w:rPr>
                <w:i/>
                <w:iCs/>
                <w:sz w:val="26"/>
                <w:szCs w:val="26"/>
              </w:rPr>
            </w:pPr>
            <w:r w:rsidRPr="00D430FD">
              <w:rPr>
                <w:i/>
                <w:iCs/>
                <w:sz w:val="26"/>
                <w:szCs w:val="26"/>
              </w:rPr>
              <w:t xml:space="preserve">(2) </w:t>
            </w:r>
            <w:proofErr w:type="spellStart"/>
            <w:r w:rsidRPr="00D430FD">
              <w:rPr>
                <w:i/>
                <w:iCs/>
                <w:sz w:val="26"/>
                <w:szCs w:val="26"/>
              </w:rPr>
              <w:t>Thời</w:t>
            </w:r>
            <w:proofErr w:type="spellEnd"/>
            <w:r w:rsidRPr="00D430FD">
              <w:rPr>
                <w:i/>
                <w:iCs/>
                <w:sz w:val="26"/>
                <w:szCs w:val="26"/>
              </w:rPr>
              <w:t xml:space="preserve"> </w:t>
            </w:r>
            <w:proofErr w:type="spellStart"/>
            <w:r w:rsidRPr="00D430FD">
              <w:rPr>
                <w:i/>
                <w:iCs/>
                <w:sz w:val="26"/>
                <w:szCs w:val="26"/>
              </w:rPr>
              <w:t>hạn</w:t>
            </w:r>
            <w:proofErr w:type="spellEnd"/>
            <w:r w:rsidRPr="00D430FD">
              <w:rPr>
                <w:i/>
                <w:iCs/>
                <w:sz w:val="26"/>
                <w:szCs w:val="26"/>
              </w:rPr>
              <w:t xml:space="preserve"> </w:t>
            </w:r>
            <w:proofErr w:type="spellStart"/>
            <w:r w:rsidRPr="00D430FD">
              <w:rPr>
                <w:i/>
                <w:iCs/>
                <w:sz w:val="26"/>
                <w:szCs w:val="26"/>
              </w:rPr>
              <w:t>còn</w:t>
            </w:r>
            <w:proofErr w:type="spellEnd"/>
            <w:r w:rsidRPr="00D430FD">
              <w:rPr>
                <w:i/>
                <w:iCs/>
                <w:sz w:val="26"/>
                <w:szCs w:val="26"/>
              </w:rPr>
              <w:t xml:space="preserve"> </w:t>
            </w:r>
            <w:proofErr w:type="spellStart"/>
            <w:r w:rsidRPr="00D430FD">
              <w:rPr>
                <w:i/>
                <w:iCs/>
                <w:sz w:val="26"/>
                <w:szCs w:val="26"/>
              </w:rPr>
              <w:t>lại</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tính</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thời</w:t>
            </w:r>
            <w:proofErr w:type="spellEnd"/>
            <w:r w:rsidRPr="00D430FD">
              <w:rPr>
                <w:i/>
                <w:iCs/>
                <w:sz w:val="26"/>
                <w:szCs w:val="26"/>
              </w:rPr>
              <w:t xml:space="preserve"> </w:t>
            </w:r>
            <w:proofErr w:type="spellStart"/>
            <w:r w:rsidRPr="00D430FD">
              <w:rPr>
                <w:i/>
                <w:iCs/>
                <w:sz w:val="26"/>
                <w:szCs w:val="26"/>
              </w:rPr>
              <w:t>điểm</w:t>
            </w:r>
            <w:proofErr w:type="spellEnd"/>
            <w:r w:rsidRPr="00D430FD">
              <w:rPr>
                <w:i/>
                <w:iCs/>
                <w:sz w:val="26"/>
                <w:szCs w:val="26"/>
              </w:rPr>
              <w:t xml:space="preserve"> 28 </w:t>
            </w:r>
            <w:proofErr w:type="spellStart"/>
            <w:r w:rsidRPr="00D430FD">
              <w:rPr>
                <w:i/>
                <w:iCs/>
                <w:sz w:val="26"/>
                <w:szCs w:val="26"/>
              </w:rPr>
              <w:t>ngày</w:t>
            </w:r>
            <w:proofErr w:type="spellEnd"/>
            <w:r w:rsidRPr="00D430FD">
              <w:rPr>
                <w:i/>
                <w:iCs/>
                <w:sz w:val="26"/>
                <w:szCs w:val="26"/>
              </w:rPr>
              <w:t xml:space="preserve"> </w:t>
            </w:r>
            <w:proofErr w:type="spellStart"/>
            <w:r w:rsidRPr="00D430FD">
              <w:rPr>
                <w:i/>
                <w:iCs/>
                <w:sz w:val="26"/>
                <w:szCs w:val="26"/>
              </w:rPr>
              <w:t>trước</w:t>
            </w:r>
            <w:proofErr w:type="spellEnd"/>
            <w:r w:rsidRPr="00D430FD">
              <w:rPr>
                <w:i/>
                <w:iCs/>
                <w:sz w:val="26"/>
                <w:szCs w:val="26"/>
              </w:rPr>
              <w:t xml:space="preserve"> </w:t>
            </w:r>
            <w:proofErr w:type="spellStart"/>
            <w:r w:rsidRPr="00D430FD">
              <w:rPr>
                <w:i/>
                <w:iCs/>
                <w:sz w:val="26"/>
                <w:szCs w:val="26"/>
              </w:rPr>
              <w:t>ngày</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thời</w:t>
            </w:r>
            <w:proofErr w:type="spellEnd"/>
            <w:r w:rsidRPr="00D430FD">
              <w:rPr>
                <w:i/>
                <w:iCs/>
                <w:sz w:val="26"/>
                <w:szCs w:val="26"/>
              </w:rPr>
              <w:t xml:space="preserve"> </w:t>
            </w:r>
            <w:proofErr w:type="spellStart"/>
            <w:r w:rsidRPr="00D430FD">
              <w:rPr>
                <w:i/>
                <w:iCs/>
                <w:sz w:val="26"/>
                <w:szCs w:val="26"/>
              </w:rPr>
              <w:t>điểm</w:t>
            </w:r>
            <w:proofErr w:type="spellEnd"/>
            <w:r w:rsidRPr="00D430FD">
              <w:rPr>
                <w:i/>
                <w:iCs/>
                <w:sz w:val="26"/>
                <w:szCs w:val="26"/>
              </w:rPr>
              <w:t xml:space="preserve"> </w:t>
            </w:r>
            <w:proofErr w:type="spellStart"/>
            <w:r w:rsidRPr="00D430FD">
              <w:rPr>
                <w:i/>
                <w:iCs/>
                <w:sz w:val="26"/>
                <w:szCs w:val="26"/>
              </w:rPr>
              <w:t>đóng</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w:t>
            </w:r>
          </w:p>
          <w:p w14:paraId="5EDFB98F" w14:textId="77777777" w:rsidR="009578A7" w:rsidRPr="00D430FD" w:rsidRDefault="009578A7" w:rsidP="001159BF">
            <w:pPr>
              <w:spacing w:before="60" w:after="60"/>
              <w:ind w:firstLine="601"/>
              <w:jc w:val="left"/>
              <w:rPr>
                <w:i/>
                <w:iCs/>
                <w:sz w:val="26"/>
                <w:szCs w:val="26"/>
              </w:rPr>
            </w:pPr>
            <w:r w:rsidRPr="00D430FD">
              <w:rPr>
                <w:i/>
                <w:iCs/>
                <w:sz w:val="26"/>
                <w:szCs w:val="26"/>
              </w:rPr>
              <w:t xml:space="preserve">(3)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trị</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còn</w:t>
            </w:r>
            <w:proofErr w:type="spellEnd"/>
            <w:r w:rsidRPr="00D430FD">
              <w:rPr>
                <w:i/>
                <w:iCs/>
                <w:sz w:val="26"/>
                <w:szCs w:val="26"/>
              </w:rPr>
              <w:t xml:space="preserve"> </w:t>
            </w:r>
            <w:proofErr w:type="spellStart"/>
            <w:r w:rsidRPr="00D430FD">
              <w:rPr>
                <w:i/>
                <w:iCs/>
                <w:sz w:val="26"/>
                <w:szCs w:val="26"/>
              </w:rPr>
              <w:t>lại</w:t>
            </w:r>
            <w:proofErr w:type="spellEnd"/>
            <w:r w:rsidRPr="00D430FD">
              <w:rPr>
                <w:i/>
                <w:iCs/>
                <w:sz w:val="26"/>
                <w:szCs w:val="26"/>
              </w:rPr>
              <w:t xml:space="preserve"> </w:t>
            </w:r>
            <w:proofErr w:type="spellStart"/>
            <w:r w:rsidRPr="00D430FD">
              <w:rPr>
                <w:i/>
                <w:iCs/>
                <w:sz w:val="26"/>
                <w:szCs w:val="26"/>
              </w:rPr>
              <w:t>chưa</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thanh</w:t>
            </w:r>
            <w:proofErr w:type="spellEnd"/>
            <w:r w:rsidRPr="00D430FD">
              <w:rPr>
                <w:i/>
                <w:iCs/>
                <w:sz w:val="26"/>
                <w:szCs w:val="26"/>
              </w:rPr>
              <w:t xml:space="preserve"> </w:t>
            </w:r>
            <w:proofErr w:type="spellStart"/>
            <w:r w:rsidRPr="00D430FD">
              <w:rPr>
                <w:i/>
                <w:iCs/>
                <w:sz w:val="26"/>
                <w:szCs w:val="26"/>
              </w:rPr>
              <w:t>toán</w:t>
            </w:r>
            <w:proofErr w:type="spellEnd"/>
            <w:r w:rsidRPr="00D430FD">
              <w:rPr>
                <w:i/>
                <w:iCs/>
                <w:sz w:val="26"/>
                <w:szCs w:val="26"/>
              </w:rPr>
              <w:t xml:space="preserve"> </w:t>
            </w:r>
            <w:proofErr w:type="spellStart"/>
            <w:r w:rsidRPr="00D430FD">
              <w:rPr>
                <w:i/>
                <w:iCs/>
                <w:sz w:val="26"/>
                <w:szCs w:val="26"/>
              </w:rPr>
              <w:t>tính</w:t>
            </w:r>
            <w:proofErr w:type="spellEnd"/>
            <w:r w:rsidRPr="00D430FD">
              <w:rPr>
                <w:i/>
                <w:iCs/>
                <w:sz w:val="26"/>
                <w:szCs w:val="26"/>
              </w:rPr>
              <w:t xml:space="preserve"> </w:t>
            </w:r>
            <w:proofErr w:type="spellStart"/>
            <w:r w:rsidRPr="00D430FD">
              <w:rPr>
                <w:i/>
                <w:iCs/>
                <w:sz w:val="26"/>
                <w:szCs w:val="26"/>
              </w:rPr>
              <w:t>tại</w:t>
            </w:r>
            <w:proofErr w:type="spellEnd"/>
            <w:r w:rsidRPr="00D430FD">
              <w:rPr>
                <w:i/>
                <w:iCs/>
                <w:sz w:val="26"/>
                <w:szCs w:val="26"/>
              </w:rPr>
              <w:t xml:space="preserve"> </w:t>
            </w:r>
            <w:proofErr w:type="spellStart"/>
            <w:r w:rsidRPr="00D430FD">
              <w:rPr>
                <w:i/>
                <w:iCs/>
                <w:sz w:val="26"/>
                <w:szCs w:val="26"/>
              </w:rPr>
              <w:t>thời</w:t>
            </w:r>
            <w:proofErr w:type="spellEnd"/>
            <w:r w:rsidRPr="00D430FD">
              <w:rPr>
                <w:i/>
                <w:iCs/>
                <w:sz w:val="26"/>
                <w:szCs w:val="26"/>
              </w:rPr>
              <w:t xml:space="preserve"> </w:t>
            </w:r>
            <w:proofErr w:type="spellStart"/>
            <w:r w:rsidRPr="00D430FD">
              <w:rPr>
                <w:i/>
                <w:iCs/>
                <w:sz w:val="26"/>
                <w:szCs w:val="26"/>
              </w:rPr>
              <w:t>điểm</w:t>
            </w:r>
            <w:proofErr w:type="spellEnd"/>
            <w:r w:rsidRPr="00D430FD">
              <w:rPr>
                <w:i/>
                <w:iCs/>
                <w:sz w:val="26"/>
                <w:szCs w:val="26"/>
              </w:rPr>
              <w:t xml:space="preserve"> 28 </w:t>
            </w:r>
            <w:proofErr w:type="spellStart"/>
            <w:r w:rsidRPr="00D430FD">
              <w:rPr>
                <w:i/>
                <w:iCs/>
                <w:sz w:val="26"/>
                <w:szCs w:val="26"/>
              </w:rPr>
              <w:t>ngày</w:t>
            </w:r>
            <w:proofErr w:type="spellEnd"/>
            <w:r w:rsidRPr="00D430FD">
              <w:rPr>
                <w:i/>
                <w:iCs/>
                <w:sz w:val="26"/>
                <w:szCs w:val="26"/>
              </w:rPr>
              <w:t xml:space="preserve"> </w:t>
            </w:r>
            <w:proofErr w:type="spellStart"/>
            <w:r w:rsidRPr="00D430FD">
              <w:rPr>
                <w:i/>
                <w:iCs/>
                <w:sz w:val="26"/>
                <w:szCs w:val="26"/>
              </w:rPr>
              <w:t>trước</w:t>
            </w:r>
            <w:proofErr w:type="spellEnd"/>
            <w:r w:rsidRPr="00D430FD">
              <w:rPr>
                <w:i/>
                <w:iCs/>
                <w:sz w:val="26"/>
                <w:szCs w:val="26"/>
              </w:rPr>
              <w:t xml:space="preserve"> </w:t>
            </w:r>
            <w:proofErr w:type="spellStart"/>
            <w:r w:rsidRPr="00D430FD">
              <w:rPr>
                <w:i/>
                <w:iCs/>
                <w:sz w:val="26"/>
                <w:szCs w:val="26"/>
              </w:rPr>
              <w:t>ngày</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thời</w:t>
            </w:r>
            <w:proofErr w:type="spellEnd"/>
            <w:r w:rsidRPr="00D430FD">
              <w:rPr>
                <w:i/>
                <w:iCs/>
                <w:sz w:val="26"/>
                <w:szCs w:val="26"/>
              </w:rPr>
              <w:t xml:space="preserve"> </w:t>
            </w:r>
            <w:proofErr w:type="spellStart"/>
            <w:r w:rsidRPr="00D430FD">
              <w:rPr>
                <w:i/>
                <w:iCs/>
                <w:sz w:val="26"/>
                <w:szCs w:val="26"/>
              </w:rPr>
              <w:t>điểm</w:t>
            </w:r>
            <w:proofErr w:type="spellEnd"/>
            <w:r w:rsidRPr="00D430FD">
              <w:rPr>
                <w:i/>
                <w:iCs/>
                <w:sz w:val="26"/>
                <w:szCs w:val="26"/>
              </w:rPr>
              <w:t xml:space="preserve"> </w:t>
            </w:r>
            <w:proofErr w:type="spellStart"/>
            <w:r w:rsidRPr="00D430FD">
              <w:rPr>
                <w:i/>
                <w:iCs/>
                <w:sz w:val="26"/>
                <w:szCs w:val="26"/>
              </w:rPr>
              <w:t>đóng</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w:t>
            </w:r>
          </w:p>
        </w:tc>
      </w:tr>
    </w:tbl>
    <w:p w14:paraId="406E4023"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16 (Webform trên Hệ thống)</w:t>
      </w:r>
    </w:p>
    <w:tbl>
      <w:tblPr>
        <w:tblW w:w="14529" w:type="dxa"/>
        <w:tblInd w:w="108" w:type="dxa"/>
        <w:tblLook w:val="04A0" w:firstRow="1" w:lastRow="0" w:firstColumn="1" w:lastColumn="0" w:noHBand="0" w:noVBand="1"/>
      </w:tblPr>
      <w:tblGrid>
        <w:gridCol w:w="813"/>
        <w:gridCol w:w="2592"/>
        <w:gridCol w:w="2837"/>
        <w:gridCol w:w="2405"/>
        <w:gridCol w:w="2977"/>
        <w:gridCol w:w="2905"/>
      </w:tblGrid>
      <w:tr w:rsidR="00D430FD" w:rsidRPr="00D430FD" w14:paraId="5BFE124A" w14:textId="77777777" w:rsidTr="003A475C">
        <w:trPr>
          <w:trHeight w:val="1005"/>
        </w:trPr>
        <w:tc>
          <w:tcPr>
            <w:tcW w:w="14529" w:type="dxa"/>
            <w:gridSpan w:val="6"/>
            <w:tcBorders>
              <w:top w:val="nil"/>
              <w:left w:val="nil"/>
              <w:bottom w:val="nil"/>
              <w:right w:val="nil"/>
            </w:tcBorders>
            <w:shd w:val="clear" w:color="auto" w:fill="auto"/>
            <w:noWrap/>
            <w:vAlign w:val="center"/>
            <w:hideMark/>
          </w:tcPr>
          <w:p w14:paraId="609F57F4" w14:textId="77777777" w:rsidR="009578A7" w:rsidRPr="00D430FD" w:rsidRDefault="009578A7" w:rsidP="001159BF">
            <w:pPr>
              <w:spacing w:before="60" w:after="60"/>
              <w:jc w:val="center"/>
              <w:rPr>
                <w:b/>
                <w:bCs/>
                <w:sz w:val="26"/>
                <w:szCs w:val="26"/>
              </w:rPr>
            </w:pPr>
            <w:r w:rsidRPr="00D430FD">
              <w:rPr>
                <w:b/>
                <w:bCs/>
                <w:sz w:val="26"/>
                <w:szCs w:val="26"/>
              </w:rPr>
              <w:t xml:space="preserve">PHẠM VI CÔNG VIỆC SỬ DỤNG NHÀ THẦU PHỤ </w:t>
            </w:r>
            <w:r w:rsidRPr="00D430FD">
              <w:rPr>
                <w:sz w:val="26"/>
                <w:szCs w:val="26"/>
                <w:vertAlign w:val="superscript"/>
              </w:rPr>
              <w:t>(1)</w:t>
            </w:r>
          </w:p>
        </w:tc>
      </w:tr>
      <w:tr w:rsidR="00D430FD" w:rsidRPr="00D430FD" w14:paraId="5D701758" w14:textId="77777777" w:rsidTr="003A475C">
        <w:trPr>
          <w:trHeight w:val="315"/>
        </w:trPr>
        <w:tc>
          <w:tcPr>
            <w:tcW w:w="813" w:type="dxa"/>
            <w:tcBorders>
              <w:top w:val="nil"/>
              <w:left w:val="nil"/>
              <w:bottom w:val="nil"/>
              <w:right w:val="nil"/>
            </w:tcBorders>
            <w:shd w:val="clear" w:color="auto" w:fill="auto"/>
            <w:vAlign w:val="center"/>
            <w:hideMark/>
          </w:tcPr>
          <w:p w14:paraId="3D109B3E" w14:textId="77777777" w:rsidR="009578A7" w:rsidRPr="00D430FD" w:rsidRDefault="009578A7" w:rsidP="001159BF">
            <w:pPr>
              <w:spacing w:before="60" w:after="60"/>
              <w:rPr>
                <w:sz w:val="26"/>
                <w:szCs w:val="26"/>
              </w:rPr>
            </w:pPr>
          </w:p>
        </w:tc>
        <w:tc>
          <w:tcPr>
            <w:tcW w:w="2592" w:type="dxa"/>
            <w:tcBorders>
              <w:top w:val="nil"/>
              <w:left w:val="nil"/>
              <w:bottom w:val="nil"/>
              <w:right w:val="nil"/>
            </w:tcBorders>
            <w:shd w:val="clear" w:color="auto" w:fill="auto"/>
            <w:vAlign w:val="center"/>
            <w:hideMark/>
          </w:tcPr>
          <w:p w14:paraId="412064C0" w14:textId="77777777" w:rsidR="009578A7" w:rsidRPr="00D430FD" w:rsidRDefault="009578A7" w:rsidP="001159BF">
            <w:pPr>
              <w:spacing w:before="60" w:after="60"/>
              <w:rPr>
                <w:sz w:val="26"/>
                <w:szCs w:val="26"/>
              </w:rPr>
            </w:pPr>
          </w:p>
        </w:tc>
        <w:tc>
          <w:tcPr>
            <w:tcW w:w="2837" w:type="dxa"/>
            <w:tcBorders>
              <w:top w:val="nil"/>
              <w:left w:val="nil"/>
              <w:bottom w:val="nil"/>
              <w:right w:val="nil"/>
            </w:tcBorders>
            <w:shd w:val="clear" w:color="auto" w:fill="auto"/>
            <w:vAlign w:val="center"/>
            <w:hideMark/>
          </w:tcPr>
          <w:p w14:paraId="12C601AE" w14:textId="77777777" w:rsidR="009578A7" w:rsidRPr="00D430FD" w:rsidRDefault="009578A7" w:rsidP="001159BF">
            <w:pPr>
              <w:spacing w:before="60" w:after="60"/>
              <w:rPr>
                <w:sz w:val="26"/>
                <w:szCs w:val="26"/>
              </w:rPr>
            </w:pPr>
          </w:p>
        </w:tc>
        <w:tc>
          <w:tcPr>
            <w:tcW w:w="2405" w:type="dxa"/>
            <w:tcBorders>
              <w:top w:val="nil"/>
              <w:left w:val="nil"/>
              <w:bottom w:val="nil"/>
              <w:right w:val="nil"/>
            </w:tcBorders>
            <w:shd w:val="clear" w:color="auto" w:fill="auto"/>
            <w:vAlign w:val="center"/>
            <w:hideMark/>
          </w:tcPr>
          <w:p w14:paraId="513B2137" w14:textId="77777777" w:rsidR="009578A7" w:rsidRPr="00D430FD" w:rsidRDefault="009578A7" w:rsidP="001159BF">
            <w:pPr>
              <w:spacing w:before="60" w:after="60"/>
              <w:rPr>
                <w:sz w:val="26"/>
                <w:szCs w:val="26"/>
              </w:rPr>
            </w:pPr>
          </w:p>
        </w:tc>
        <w:tc>
          <w:tcPr>
            <w:tcW w:w="2977" w:type="dxa"/>
            <w:tcBorders>
              <w:top w:val="nil"/>
              <w:left w:val="nil"/>
              <w:bottom w:val="nil"/>
              <w:right w:val="nil"/>
            </w:tcBorders>
            <w:shd w:val="clear" w:color="auto" w:fill="auto"/>
            <w:vAlign w:val="center"/>
            <w:hideMark/>
          </w:tcPr>
          <w:p w14:paraId="64760CE0" w14:textId="77777777" w:rsidR="009578A7" w:rsidRPr="00D430FD" w:rsidRDefault="009578A7" w:rsidP="001159BF">
            <w:pPr>
              <w:spacing w:before="60" w:after="60"/>
              <w:rPr>
                <w:sz w:val="26"/>
                <w:szCs w:val="26"/>
              </w:rPr>
            </w:pPr>
          </w:p>
        </w:tc>
        <w:tc>
          <w:tcPr>
            <w:tcW w:w="2905" w:type="dxa"/>
            <w:tcBorders>
              <w:top w:val="nil"/>
              <w:left w:val="nil"/>
              <w:bottom w:val="nil"/>
              <w:right w:val="nil"/>
            </w:tcBorders>
            <w:shd w:val="clear" w:color="auto" w:fill="auto"/>
            <w:vAlign w:val="center"/>
            <w:hideMark/>
          </w:tcPr>
          <w:p w14:paraId="1FD8DBAC" w14:textId="77777777" w:rsidR="009578A7" w:rsidRPr="00D430FD" w:rsidRDefault="009578A7" w:rsidP="001159BF">
            <w:pPr>
              <w:spacing w:before="60" w:after="60"/>
              <w:rPr>
                <w:sz w:val="26"/>
                <w:szCs w:val="26"/>
              </w:rPr>
            </w:pPr>
          </w:p>
        </w:tc>
      </w:tr>
      <w:tr w:rsidR="00D430FD" w:rsidRPr="00D430FD" w14:paraId="43A684E5" w14:textId="77777777" w:rsidTr="003A475C">
        <w:trPr>
          <w:trHeight w:val="810"/>
        </w:trPr>
        <w:tc>
          <w:tcPr>
            <w:tcW w:w="813" w:type="dxa"/>
            <w:tcBorders>
              <w:top w:val="single" w:sz="4" w:space="0" w:color="auto"/>
              <w:left w:val="single" w:sz="4" w:space="0" w:color="auto"/>
              <w:bottom w:val="single" w:sz="4" w:space="0" w:color="auto"/>
              <w:right w:val="single" w:sz="4" w:space="0" w:color="auto"/>
            </w:tcBorders>
            <w:shd w:val="clear" w:color="000000" w:fill="C6EFCE"/>
            <w:vAlign w:val="center"/>
            <w:hideMark/>
          </w:tcPr>
          <w:p w14:paraId="303C7E36"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92" w:type="dxa"/>
            <w:tcBorders>
              <w:top w:val="single" w:sz="4" w:space="0" w:color="auto"/>
              <w:left w:val="nil"/>
              <w:bottom w:val="single" w:sz="4" w:space="0" w:color="auto"/>
              <w:right w:val="single" w:sz="4" w:space="0" w:color="auto"/>
            </w:tcBorders>
            <w:shd w:val="clear" w:color="000000" w:fill="C6EFCE"/>
            <w:vAlign w:val="center"/>
            <w:hideMark/>
          </w:tcPr>
          <w:p w14:paraId="1BC29F08" w14:textId="77777777" w:rsidR="009578A7" w:rsidRPr="00D430FD" w:rsidRDefault="009578A7" w:rsidP="001159BF">
            <w:pPr>
              <w:spacing w:before="60" w:after="60"/>
              <w:jc w:val="center"/>
              <w:rPr>
                <w:b/>
                <w:bCs/>
                <w:sz w:val="26"/>
                <w:szCs w:val="26"/>
              </w:rPr>
            </w:pPr>
            <w:proofErr w:type="spellStart"/>
            <w:r w:rsidRPr="00D430FD">
              <w:rPr>
                <w:b/>
                <w:bCs/>
                <w:sz w:val="26"/>
                <w:szCs w:val="26"/>
              </w:rPr>
              <w:t>Tên</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ty </w:t>
            </w:r>
            <w:r w:rsidRPr="00D430FD">
              <w:rPr>
                <w:b/>
                <w:bCs/>
                <w:sz w:val="26"/>
                <w:szCs w:val="26"/>
                <w:vertAlign w:val="superscript"/>
              </w:rPr>
              <w:t>(2)</w:t>
            </w:r>
          </w:p>
        </w:tc>
        <w:tc>
          <w:tcPr>
            <w:tcW w:w="2837" w:type="dxa"/>
            <w:tcBorders>
              <w:top w:val="single" w:sz="4" w:space="0" w:color="auto"/>
              <w:left w:val="nil"/>
              <w:bottom w:val="single" w:sz="4" w:space="0" w:color="auto"/>
              <w:right w:val="single" w:sz="4" w:space="0" w:color="auto"/>
            </w:tcBorders>
            <w:shd w:val="clear" w:color="000000" w:fill="C6EFCE"/>
            <w:vAlign w:val="center"/>
            <w:hideMark/>
          </w:tcPr>
          <w:p w14:paraId="145BBF57" w14:textId="77777777" w:rsidR="009578A7" w:rsidRPr="00D430FD" w:rsidRDefault="009578A7" w:rsidP="001159BF">
            <w:pPr>
              <w:spacing w:before="60" w:after="60"/>
              <w:jc w:val="center"/>
              <w:rPr>
                <w:b/>
                <w:bCs/>
                <w:sz w:val="26"/>
                <w:szCs w:val="26"/>
              </w:rPr>
            </w:pP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rPr>
              <w:t xml:space="preserve"> </w:t>
            </w:r>
            <w:proofErr w:type="spellStart"/>
            <w:r w:rsidRPr="00D430FD">
              <w:rPr>
                <w:b/>
                <w:bCs/>
                <w:sz w:val="26"/>
                <w:szCs w:val="26"/>
              </w:rPr>
              <w:t>đảm</w:t>
            </w:r>
            <w:proofErr w:type="spellEnd"/>
            <w:r w:rsidRPr="00D430FD">
              <w:rPr>
                <w:b/>
                <w:bCs/>
                <w:sz w:val="26"/>
                <w:szCs w:val="26"/>
              </w:rPr>
              <w:t xml:space="preserve"> </w:t>
            </w:r>
            <w:proofErr w:type="spellStart"/>
            <w:r w:rsidRPr="00D430FD">
              <w:rPr>
                <w:b/>
                <w:bCs/>
                <w:sz w:val="26"/>
                <w:szCs w:val="26"/>
              </w:rPr>
              <w:t>nhận</w:t>
            </w:r>
            <w:proofErr w:type="spellEnd"/>
            <w:r w:rsidRPr="00D430FD">
              <w:rPr>
                <w:b/>
                <w:bCs/>
                <w:sz w:val="26"/>
                <w:szCs w:val="26"/>
              </w:rPr>
              <w:t xml:space="preserve"> </w:t>
            </w:r>
            <w:proofErr w:type="spellStart"/>
            <w:r w:rsidRPr="00D430FD">
              <w:rPr>
                <w:b/>
                <w:bCs/>
                <w:sz w:val="26"/>
                <w:szCs w:val="26"/>
              </w:rPr>
              <w:t>trong</w:t>
            </w:r>
            <w:proofErr w:type="spellEnd"/>
            <w:r w:rsidRPr="00D430FD">
              <w:rPr>
                <w:b/>
                <w:bCs/>
                <w:sz w:val="26"/>
                <w:szCs w:val="26"/>
              </w:rPr>
              <w:t xml:space="preserve"> </w:t>
            </w:r>
            <w:proofErr w:type="spellStart"/>
            <w:r w:rsidRPr="00D430FD">
              <w:rPr>
                <w:b/>
                <w:bCs/>
                <w:sz w:val="26"/>
                <w:szCs w:val="26"/>
              </w:rPr>
              <w:t>gói</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vertAlign w:val="superscript"/>
              </w:rPr>
              <w:t>(3)</w:t>
            </w:r>
          </w:p>
        </w:tc>
        <w:tc>
          <w:tcPr>
            <w:tcW w:w="2405" w:type="dxa"/>
            <w:tcBorders>
              <w:top w:val="single" w:sz="4" w:space="0" w:color="auto"/>
              <w:left w:val="nil"/>
              <w:bottom w:val="single" w:sz="4" w:space="0" w:color="auto"/>
              <w:right w:val="single" w:sz="4" w:space="0" w:color="auto"/>
            </w:tcBorders>
            <w:shd w:val="clear" w:color="000000" w:fill="C6EFCE"/>
            <w:vAlign w:val="center"/>
            <w:hideMark/>
          </w:tcPr>
          <w:p w14:paraId="1EC82062" w14:textId="77777777" w:rsidR="009578A7" w:rsidRPr="00D430FD" w:rsidRDefault="009578A7" w:rsidP="001159BF">
            <w:pPr>
              <w:spacing w:before="60" w:after="60"/>
              <w:jc w:val="center"/>
              <w:rPr>
                <w:b/>
                <w:bCs/>
                <w:sz w:val="26"/>
                <w:szCs w:val="26"/>
              </w:rPr>
            </w:pPr>
            <w:proofErr w:type="spellStart"/>
            <w:r w:rsidRPr="00D430FD">
              <w:rPr>
                <w:b/>
                <w:bCs/>
                <w:sz w:val="26"/>
                <w:szCs w:val="26"/>
              </w:rPr>
              <w:t>Khối</w:t>
            </w:r>
            <w:proofErr w:type="spellEnd"/>
            <w:r w:rsidRPr="00D430FD">
              <w:rPr>
                <w:b/>
                <w:bCs/>
                <w:sz w:val="26"/>
                <w:szCs w:val="26"/>
              </w:rPr>
              <w:t xml:space="preserve"> </w:t>
            </w:r>
            <w:proofErr w:type="spellStart"/>
            <w:r w:rsidRPr="00D430FD">
              <w:rPr>
                <w:b/>
                <w:bCs/>
                <w:sz w:val="26"/>
                <w:szCs w:val="26"/>
              </w:rPr>
              <w:t>lượng</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p>
        </w:tc>
        <w:tc>
          <w:tcPr>
            <w:tcW w:w="2977" w:type="dxa"/>
            <w:tcBorders>
              <w:top w:val="single" w:sz="4" w:space="0" w:color="auto"/>
              <w:left w:val="nil"/>
              <w:bottom w:val="single" w:sz="4" w:space="0" w:color="auto"/>
              <w:right w:val="single" w:sz="4" w:space="0" w:color="auto"/>
            </w:tcBorders>
            <w:shd w:val="clear" w:color="000000" w:fill="C6EFCE"/>
            <w:vAlign w:val="center"/>
            <w:hideMark/>
          </w:tcPr>
          <w:p w14:paraId="7E8F16C8" w14:textId="77777777" w:rsidR="009578A7" w:rsidRPr="00D430FD" w:rsidRDefault="009578A7" w:rsidP="001159BF">
            <w:pPr>
              <w:spacing w:before="60" w:after="60"/>
              <w:jc w:val="center"/>
              <w:rPr>
                <w:b/>
                <w:bCs/>
                <w:sz w:val="26"/>
                <w:szCs w:val="26"/>
              </w:rPr>
            </w:pP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trị</w:t>
            </w:r>
            <w:proofErr w:type="spellEnd"/>
            <w:r w:rsidRPr="00D430FD">
              <w:rPr>
                <w:b/>
                <w:bCs/>
                <w:sz w:val="26"/>
                <w:szCs w:val="26"/>
              </w:rPr>
              <w:t xml:space="preserve"> % so </w:t>
            </w:r>
            <w:proofErr w:type="spellStart"/>
            <w:r w:rsidRPr="00D430FD">
              <w:rPr>
                <w:b/>
                <w:bCs/>
                <w:sz w:val="26"/>
                <w:szCs w:val="26"/>
              </w:rPr>
              <w:t>với</w:t>
            </w:r>
            <w:proofErr w:type="spellEnd"/>
            <w:r w:rsidRPr="00D430FD">
              <w:rPr>
                <w:b/>
                <w:bCs/>
                <w:sz w:val="26"/>
                <w:szCs w:val="26"/>
              </w:rPr>
              <w:t xml:space="preserve"> </w:t>
            </w: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dự</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vertAlign w:val="superscript"/>
              </w:rPr>
              <w:t>(4)</w:t>
            </w:r>
          </w:p>
        </w:tc>
        <w:tc>
          <w:tcPr>
            <w:tcW w:w="2905" w:type="dxa"/>
            <w:tcBorders>
              <w:top w:val="single" w:sz="4" w:space="0" w:color="auto"/>
              <w:left w:val="nil"/>
              <w:bottom w:val="single" w:sz="4" w:space="0" w:color="auto"/>
              <w:right w:val="single" w:sz="4" w:space="0" w:color="auto"/>
            </w:tcBorders>
            <w:shd w:val="clear" w:color="000000" w:fill="C6EFCE"/>
            <w:vAlign w:val="center"/>
            <w:hideMark/>
          </w:tcPr>
          <w:p w14:paraId="5269E5ED" w14:textId="77777777" w:rsidR="009578A7" w:rsidRPr="00D430FD" w:rsidRDefault="009578A7" w:rsidP="001159BF">
            <w:pPr>
              <w:spacing w:before="60" w:after="60"/>
              <w:jc w:val="center"/>
              <w:rPr>
                <w:b/>
                <w:bCs/>
                <w:sz w:val="26"/>
                <w:szCs w:val="26"/>
              </w:rPr>
            </w:pP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w:t>
            </w:r>
            <w:proofErr w:type="spellStart"/>
            <w:r w:rsidRPr="00D430FD">
              <w:rPr>
                <w:b/>
                <w:bCs/>
                <w:sz w:val="26"/>
                <w:szCs w:val="26"/>
              </w:rPr>
              <w:t>Văn</w:t>
            </w:r>
            <w:proofErr w:type="spellEnd"/>
            <w:r w:rsidRPr="00D430FD">
              <w:rPr>
                <w:b/>
                <w:bCs/>
                <w:sz w:val="26"/>
                <w:szCs w:val="26"/>
              </w:rPr>
              <w:t xml:space="preserve"> </w:t>
            </w:r>
            <w:proofErr w:type="spellStart"/>
            <w:r w:rsidRPr="00D430FD">
              <w:rPr>
                <w:b/>
                <w:bCs/>
                <w:sz w:val="26"/>
                <w:szCs w:val="26"/>
              </w:rPr>
              <w:t>bản</w:t>
            </w:r>
            <w:proofErr w:type="spellEnd"/>
            <w:r w:rsidRPr="00D430FD">
              <w:rPr>
                <w:b/>
                <w:bCs/>
                <w:sz w:val="26"/>
                <w:szCs w:val="26"/>
              </w:rPr>
              <w:t xml:space="preserve"> </w:t>
            </w:r>
            <w:proofErr w:type="spellStart"/>
            <w:r w:rsidRPr="00D430FD">
              <w:rPr>
                <w:b/>
                <w:bCs/>
                <w:sz w:val="26"/>
                <w:szCs w:val="26"/>
              </w:rPr>
              <w:t>thỏa</w:t>
            </w:r>
            <w:proofErr w:type="spellEnd"/>
            <w:r w:rsidRPr="00D430FD">
              <w:rPr>
                <w:b/>
                <w:bCs/>
                <w:sz w:val="26"/>
                <w:szCs w:val="26"/>
              </w:rPr>
              <w:t xml:space="preserve"> </w:t>
            </w:r>
            <w:proofErr w:type="spellStart"/>
            <w:r w:rsidRPr="00D430FD">
              <w:rPr>
                <w:b/>
                <w:bCs/>
                <w:sz w:val="26"/>
                <w:szCs w:val="26"/>
              </w:rPr>
              <w:t>thuận</w:t>
            </w:r>
            <w:proofErr w:type="spellEnd"/>
            <w:r w:rsidRPr="00D430FD">
              <w:rPr>
                <w:b/>
                <w:bCs/>
                <w:sz w:val="26"/>
                <w:szCs w:val="26"/>
                <w:vertAlign w:val="superscript"/>
              </w:rPr>
              <w:t>(5)</w:t>
            </w:r>
          </w:p>
        </w:tc>
      </w:tr>
      <w:tr w:rsidR="00D430FD" w:rsidRPr="00D430FD" w14:paraId="6A817365"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66453030" w14:textId="77777777" w:rsidR="009578A7" w:rsidRPr="00D430FD" w:rsidRDefault="009578A7" w:rsidP="001159BF">
            <w:pPr>
              <w:spacing w:before="60" w:after="60"/>
              <w:jc w:val="center"/>
              <w:rPr>
                <w:sz w:val="26"/>
                <w:szCs w:val="26"/>
              </w:rPr>
            </w:pPr>
            <w:r w:rsidRPr="00D430FD">
              <w:rPr>
                <w:sz w:val="26"/>
                <w:szCs w:val="26"/>
              </w:rPr>
              <w:t>1</w:t>
            </w:r>
          </w:p>
        </w:tc>
        <w:tc>
          <w:tcPr>
            <w:tcW w:w="2592" w:type="dxa"/>
            <w:tcBorders>
              <w:top w:val="nil"/>
              <w:left w:val="nil"/>
              <w:bottom w:val="single" w:sz="4" w:space="0" w:color="auto"/>
              <w:right w:val="single" w:sz="4" w:space="0" w:color="auto"/>
            </w:tcBorders>
            <w:shd w:val="clear" w:color="auto" w:fill="auto"/>
            <w:vAlign w:val="center"/>
            <w:hideMark/>
          </w:tcPr>
          <w:p w14:paraId="075689F7"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1DF78B1F"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3CA0D531"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011F83BC"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10D68F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B72E38F"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334EBF5" w14:textId="77777777" w:rsidR="009578A7" w:rsidRPr="00D430FD" w:rsidRDefault="009578A7" w:rsidP="001159BF">
            <w:pPr>
              <w:spacing w:before="60" w:after="60"/>
              <w:jc w:val="center"/>
              <w:rPr>
                <w:sz w:val="26"/>
                <w:szCs w:val="26"/>
              </w:rPr>
            </w:pPr>
            <w:r w:rsidRPr="00D430FD">
              <w:rPr>
                <w:sz w:val="26"/>
                <w:szCs w:val="26"/>
              </w:rPr>
              <w:t>2</w:t>
            </w:r>
          </w:p>
        </w:tc>
        <w:tc>
          <w:tcPr>
            <w:tcW w:w="2592" w:type="dxa"/>
            <w:tcBorders>
              <w:top w:val="nil"/>
              <w:left w:val="nil"/>
              <w:bottom w:val="single" w:sz="4" w:space="0" w:color="auto"/>
              <w:right w:val="single" w:sz="4" w:space="0" w:color="auto"/>
            </w:tcBorders>
            <w:shd w:val="clear" w:color="auto" w:fill="auto"/>
            <w:vAlign w:val="center"/>
            <w:hideMark/>
          </w:tcPr>
          <w:p w14:paraId="204CD459"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3E7B129B"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12859E9A"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2B2228B4"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5880420D"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499FA0BD"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1190C1F0" w14:textId="77777777" w:rsidR="009578A7" w:rsidRPr="00D430FD" w:rsidRDefault="009578A7" w:rsidP="001159BF">
            <w:pPr>
              <w:spacing w:before="60" w:after="60"/>
              <w:jc w:val="center"/>
              <w:rPr>
                <w:sz w:val="26"/>
                <w:szCs w:val="26"/>
              </w:rPr>
            </w:pPr>
            <w:r w:rsidRPr="00D430FD">
              <w:rPr>
                <w:sz w:val="26"/>
                <w:szCs w:val="26"/>
              </w:rPr>
              <w:t>3</w:t>
            </w:r>
          </w:p>
        </w:tc>
        <w:tc>
          <w:tcPr>
            <w:tcW w:w="2592" w:type="dxa"/>
            <w:tcBorders>
              <w:top w:val="nil"/>
              <w:left w:val="nil"/>
              <w:bottom w:val="single" w:sz="4" w:space="0" w:color="auto"/>
              <w:right w:val="single" w:sz="4" w:space="0" w:color="auto"/>
            </w:tcBorders>
            <w:shd w:val="clear" w:color="auto" w:fill="auto"/>
            <w:vAlign w:val="center"/>
            <w:hideMark/>
          </w:tcPr>
          <w:p w14:paraId="796CD79F"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F98DAE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0611EE24"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8E98CFA"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32D251FA"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676F2706" w14:textId="77777777" w:rsidTr="003A475C">
        <w:trPr>
          <w:trHeight w:val="315"/>
        </w:trPr>
        <w:tc>
          <w:tcPr>
            <w:tcW w:w="813" w:type="dxa"/>
            <w:tcBorders>
              <w:top w:val="nil"/>
              <w:left w:val="single" w:sz="4" w:space="0" w:color="auto"/>
              <w:bottom w:val="single" w:sz="4" w:space="0" w:color="auto"/>
              <w:right w:val="single" w:sz="4" w:space="0" w:color="auto"/>
            </w:tcBorders>
            <w:shd w:val="clear" w:color="auto" w:fill="auto"/>
            <w:vAlign w:val="center"/>
            <w:hideMark/>
          </w:tcPr>
          <w:p w14:paraId="0BE63FFD" w14:textId="77777777" w:rsidR="009578A7" w:rsidRPr="00D430FD" w:rsidRDefault="009578A7" w:rsidP="001159BF">
            <w:pPr>
              <w:spacing w:before="60" w:after="60"/>
              <w:jc w:val="center"/>
              <w:rPr>
                <w:sz w:val="26"/>
                <w:szCs w:val="26"/>
              </w:rPr>
            </w:pPr>
            <w:r w:rsidRPr="00D430FD">
              <w:rPr>
                <w:sz w:val="26"/>
                <w:szCs w:val="26"/>
              </w:rPr>
              <w:t>…</w:t>
            </w:r>
          </w:p>
        </w:tc>
        <w:tc>
          <w:tcPr>
            <w:tcW w:w="2592" w:type="dxa"/>
            <w:tcBorders>
              <w:top w:val="nil"/>
              <w:left w:val="nil"/>
              <w:bottom w:val="single" w:sz="4" w:space="0" w:color="auto"/>
              <w:right w:val="single" w:sz="4" w:space="0" w:color="auto"/>
            </w:tcBorders>
            <w:shd w:val="clear" w:color="auto" w:fill="auto"/>
            <w:vAlign w:val="center"/>
            <w:hideMark/>
          </w:tcPr>
          <w:p w14:paraId="1B3191C6" w14:textId="77777777" w:rsidR="009578A7" w:rsidRPr="00D430FD" w:rsidRDefault="009578A7" w:rsidP="001159BF">
            <w:pPr>
              <w:spacing w:before="60" w:after="60"/>
              <w:rPr>
                <w:b/>
                <w:bCs/>
                <w:sz w:val="26"/>
                <w:szCs w:val="26"/>
              </w:rPr>
            </w:pPr>
            <w:r w:rsidRPr="00D430FD">
              <w:rPr>
                <w:b/>
                <w:bCs/>
                <w:sz w:val="26"/>
                <w:szCs w:val="26"/>
              </w:rPr>
              <w:t> </w:t>
            </w:r>
          </w:p>
        </w:tc>
        <w:tc>
          <w:tcPr>
            <w:tcW w:w="2837" w:type="dxa"/>
            <w:tcBorders>
              <w:top w:val="nil"/>
              <w:left w:val="nil"/>
              <w:bottom w:val="single" w:sz="4" w:space="0" w:color="auto"/>
              <w:right w:val="single" w:sz="4" w:space="0" w:color="auto"/>
            </w:tcBorders>
            <w:shd w:val="clear" w:color="auto" w:fill="auto"/>
            <w:vAlign w:val="center"/>
            <w:hideMark/>
          </w:tcPr>
          <w:p w14:paraId="57B209A2" w14:textId="77777777" w:rsidR="009578A7" w:rsidRPr="00D430FD" w:rsidRDefault="009578A7" w:rsidP="001159BF">
            <w:pPr>
              <w:spacing w:before="60" w:after="60"/>
              <w:rPr>
                <w:b/>
                <w:bCs/>
                <w:sz w:val="26"/>
                <w:szCs w:val="26"/>
              </w:rPr>
            </w:pPr>
            <w:r w:rsidRPr="00D430FD">
              <w:rPr>
                <w:b/>
                <w:bCs/>
                <w:sz w:val="26"/>
                <w:szCs w:val="26"/>
              </w:rPr>
              <w:t> </w:t>
            </w:r>
          </w:p>
        </w:tc>
        <w:tc>
          <w:tcPr>
            <w:tcW w:w="2405" w:type="dxa"/>
            <w:tcBorders>
              <w:top w:val="nil"/>
              <w:left w:val="nil"/>
              <w:bottom w:val="single" w:sz="4" w:space="0" w:color="auto"/>
              <w:right w:val="single" w:sz="4" w:space="0" w:color="auto"/>
            </w:tcBorders>
            <w:shd w:val="clear" w:color="auto" w:fill="auto"/>
            <w:vAlign w:val="center"/>
            <w:hideMark/>
          </w:tcPr>
          <w:p w14:paraId="6428683C" w14:textId="77777777" w:rsidR="009578A7" w:rsidRPr="00D430FD" w:rsidRDefault="009578A7" w:rsidP="001159BF">
            <w:pPr>
              <w:spacing w:before="60" w:after="60"/>
              <w:rPr>
                <w:b/>
                <w:bCs/>
                <w:sz w:val="26"/>
                <w:szCs w:val="26"/>
              </w:rPr>
            </w:pPr>
            <w:r w:rsidRPr="00D430FD">
              <w:rPr>
                <w:b/>
                <w:bCs/>
                <w:sz w:val="26"/>
                <w:szCs w:val="26"/>
              </w:rPr>
              <w:t> </w:t>
            </w:r>
          </w:p>
        </w:tc>
        <w:tc>
          <w:tcPr>
            <w:tcW w:w="2977" w:type="dxa"/>
            <w:tcBorders>
              <w:top w:val="nil"/>
              <w:left w:val="nil"/>
              <w:bottom w:val="single" w:sz="4" w:space="0" w:color="auto"/>
              <w:right w:val="single" w:sz="4" w:space="0" w:color="auto"/>
            </w:tcBorders>
            <w:shd w:val="clear" w:color="auto" w:fill="auto"/>
            <w:vAlign w:val="center"/>
            <w:hideMark/>
          </w:tcPr>
          <w:p w14:paraId="7D33C492" w14:textId="77777777" w:rsidR="009578A7" w:rsidRPr="00D430FD" w:rsidRDefault="009578A7" w:rsidP="001159BF">
            <w:pPr>
              <w:spacing w:before="60" w:after="60"/>
              <w:rPr>
                <w:b/>
                <w:bCs/>
                <w:sz w:val="26"/>
                <w:szCs w:val="26"/>
              </w:rPr>
            </w:pPr>
            <w:r w:rsidRPr="00D430FD">
              <w:rPr>
                <w:b/>
                <w:bCs/>
                <w:sz w:val="26"/>
                <w:szCs w:val="26"/>
              </w:rPr>
              <w:t> </w:t>
            </w:r>
          </w:p>
        </w:tc>
        <w:tc>
          <w:tcPr>
            <w:tcW w:w="2905" w:type="dxa"/>
            <w:tcBorders>
              <w:top w:val="nil"/>
              <w:left w:val="nil"/>
              <w:bottom w:val="single" w:sz="4" w:space="0" w:color="auto"/>
              <w:right w:val="single" w:sz="4" w:space="0" w:color="auto"/>
            </w:tcBorders>
            <w:shd w:val="clear" w:color="auto" w:fill="auto"/>
            <w:vAlign w:val="center"/>
            <w:hideMark/>
          </w:tcPr>
          <w:p w14:paraId="46092221" w14:textId="77777777" w:rsidR="009578A7" w:rsidRPr="00D430FD" w:rsidRDefault="009578A7" w:rsidP="001159BF">
            <w:pPr>
              <w:spacing w:before="60" w:after="60"/>
              <w:rPr>
                <w:b/>
                <w:bCs/>
                <w:sz w:val="26"/>
                <w:szCs w:val="26"/>
              </w:rPr>
            </w:pPr>
            <w:r w:rsidRPr="00D430FD">
              <w:rPr>
                <w:b/>
                <w:bCs/>
                <w:sz w:val="26"/>
                <w:szCs w:val="26"/>
              </w:rPr>
              <w:t> </w:t>
            </w:r>
          </w:p>
        </w:tc>
      </w:tr>
      <w:tr w:rsidR="00D430FD" w:rsidRPr="00D430FD" w14:paraId="31B58291" w14:textId="77777777" w:rsidTr="003A475C">
        <w:trPr>
          <w:trHeight w:val="300"/>
        </w:trPr>
        <w:tc>
          <w:tcPr>
            <w:tcW w:w="813" w:type="dxa"/>
            <w:tcBorders>
              <w:top w:val="nil"/>
              <w:left w:val="nil"/>
              <w:bottom w:val="nil"/>
              <w:right w:val="nil"/>
            </w:tcBorders>
            <w:shd w:val="clear" w:color="auto" w:fill="auto"/>
            <w:noWrap/>
            <w:vAlign w:val="bottom"/>
            <w:hideMark/>
          </w:tcPr>
          <w:p w14:paraId="2E39059F" w14:textId="77777777" w:rsidR="009578A7" w:rsidRPr="00D430FD" w:rsidRDefault="009578A7" w:rsidP="001159BF">
            <w:pPr>
              <w:spacing w:before="60" w:after="60"/>
              <w:jc w:val="left"/>
              <w:rPr>
                <w:sz w:val="26"/>
                <w:szCs w:val="26"/>
              </w:rPr>
            </w:pPr>
          </w:p>
        </w:tc>
        <w:tc>
          <w:tcPr>
            <w:tcW w:w="2592" w:type="dxa"/>
            <w:tcBorders>
              <w:top w:val="nil"/>
              <w:left w:val="nil"/>
              <w:bottom w:val="nil"/>
              <w:right w:val="nil"/>
            </w:tcBorders>
            <w:shd w:val="clear" w:color="auto" w:fill="auto"/>
            <w:noWrap/>
            <w:vAlign w:val="bottom"/>
            <w:hideMark/>
          </w:tcPr>
          <w:p w14:paraId="5C996293" w14:textId="77777777" w:rsidR="009578A7" w:rsidRPr="00D430FD" w:rsidRDefault="009578A7" w:rsidP="001159BF">
            <w:pPr>
              <w:spacing w:before="60" w:after="60"/>
              <w:jc w:val="left"/>
              <w:rPr>
                <w:sz w:val="26"/>
                <w:szCs w:val="26"/>
              </w:rPr>
            </w:pPr>
          </w:p>
        </w:tc>
        <w:tc>
          <w:tcPr>
            <w:tcW w:w="2837" w:type="dxa"/>
            <w:tcBorders>
              <w:top w:val="nil"/>
              <w:left w:val="nil"/>
              <w:bottom w:val="nil"/>
              <w:right w:val="nil"/>
            </w:tcBorders>
            <w:shd w:val="clear" w:color="auto" w:fill="auto"/>
            <w:noWrap/>
            <w:vAlign w:val="bottom"/>
            <w:hideMark/>
          </w:tcPr>
          <w:p w14:paraId="03679BFD" w14:textId="77777777" w:rsidR="009578A7" w:rsidRPr="00D430FD" w:rsidRDefault="009578A7" w:rsidP="001159BF">
            <w:pPr>
              <w:spacing w:before="60" w:after="60"/>
              <w:jc w:val="left"/>
              <w:rPr>
                <w:sz w:val="26"/>
                <w:szCs w:val="26"/>
              </w:rPr>
            </w:pPr>
          </w:p>
        </w:tc>
        <w:tc>
          <w:tcPr>
            <w:tcW w:w="2405" w:type="dxa"/>
            <w:tcBorders>
              <w:top w:val="nil"/>
              <w:left w:val="nil"/>
              <w:bottom w:val="nil"/>
              <w:right w:val="nil"/>
            </w:tcBorders>
            <w:shd w:val="clear" w:color="auto" w:fill="auto"/>
            <w:noWrap/>
            <w:vAlign w:val="bottom"/>
            <w:hideMark/>
          </w:tcPr>
          <w:p w14:paraId="38D7F2AE" w14:textId="77777777" w:rsidR="009578A7" w:rsidRPr="00D430FD" w:rsidRDefault="009578A7" w:rsidP="001159BF">
            <w:pPr>
              <w:spacing w:before="60" w:after="60"/>
              <w:jc w:val="left"/>
              <w:rPr>
                <w:sz w:val="26"/>
                <w:szCs w:val="26"/>
              </w:rPr>
            </w:pPr>
          </w:p>
        </w:tc>
        <w:tc>
          <w:tcPr>
            <w:tcW w:w="2977" w:type="dxa"/>
            <w:tcBorders>
              <w:top w:val="nil"/>
              <w:left w:val="nil"/>
              <w:bottom w:val="nil"/>
              <w:right w:val="nil"/>
            </w:tcBorders>
            <w:shd w:val="clear" w:color="auto" w:fill="auto"/>
            <w:noWrap/>
            <w:vAlign w:val="bottom"/>
            <w:hideMark/>
          </w:tcPr>
          <w:p w14:paraId="4F85D8C6" w14:textId="77777777" w:rsidR="009578A7" w:rsidRPr="00D430FD" w:rsidRDefault="009578A7" w:rsidP="001159BF">
            <w:pPr>
              <w:spacing w:before="60" w:after="60"/>
              <w:jc w:val="left"/>
              <w:rPr>
                <w:sz w:val="26"/>
                <w:szCs w:val="26"/>
              </w:rPr>
            </w:pPr>
          </w:p>
        </w:tc>
        <w:tc>
          <w:tcPr>
            <w:tcW w:w="2905" w:type="dxa"/>
            <w:tcBorders>
              <w:top w:val="nil"/>
              <w:left w:val="nil"/>
              <w:bottom w:val="nil"/>
              <w:right w:val="nil"/>
            </w:tcBorders>
            <w:shd w:val="clear" w:color="auto" w:fill="auto"/>
            <w:noWrap/>
            <w:vAlign w:val="bottom"/>
            <w:hideMark/>
          </w:tcPr>
          <w:p w14:paraId="5CD9FC6B" w14:textId="77777777" w:rsidR="009578A7" w:rsidRPr="00D430FD" w:rsidRDefault="009578A7" w:rsidP="001159BF">
            <w:pPr>
              <w:spacing w:before="60" w:after="60"/>
              <w:jc w:val="left"/>
              <w:rPr>
                <w:sz w:val="26"/>
                <w:szCs w:val="26"/>
              </w:rPr>
            </w:pPr>
          </w:p>
        </w:tc>
      </w:tr>
    </w:tbl>
    <w:p w14:paraId="1B5ECB85" w14:textId="77777777" w:rsidR="009578A7" w:rsidRPr="00D430FD" w:rsidRDefault="009578A7" w:rsidP="001159BF">
      <w:pPr>
        <w:spacing w:before="60" w:after="60"/>
        <w:ind w:firstLine="567"/>
        <w:rPr>
          <w:i/>
          <w:sz w:val="26"/>
          <w:szCs w:val="26"/>
          <w:lang w:val="nl-NL"/>
        </w:rPr>
      </w:pPr>
      <w:r w:rsidRPr="00D430FD">
        <w:rPr>
          <w:i/>
          <w:sz w:val="26"/>
          <w:szCs w:val="26"/>
          <w:lang w:val="nl-NL"/>
        </w:rPr>
        <w:t>Ghi chú:</w:t>
      </w:r>
    </w:p>
    <w:p w14:paraId="1EB274CD" w14:textId="77777777" w:rsidR="009578A7" w:rsidRPr="00D430FD" w:rsidRDefault="009578A7" w:rsidP="001159BF">
      <w:pPr>
        <w:spacing w:before="60" w:after="60"/>
        <w:ind w:firstLine="567"/>
        <w:rPr>
          <w:i/>
          <w:iCs/>
          <w:sz w:val="26"/>
          <w:szCs w:val="26"/>
        </w:rPr>
      </w:pPr>
      <w:r w:rsidRPr="00D430FD">
        <w:rPr>
          <w:i/>
          <w:iCs/>
          <w:sz w:val="26"/>
          <w:szCs w:val="26"/>
        </w:rPr>
        <w:t xml:space="preserve">(1) </w:t>
      </w:r>
      <w:proofErr w:type="spellStart"/>
      <w:r w:rsidRPr="00D430FD">
        <w:rPr>
          <w:i/>
          <w:iCs/>
          <w:sz w:val="26"/>
          <w:szCs w:val="26"/>
        </w:rPr>
        <w:t>Trường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tham</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mẹ</w:t>
      </w:r>
      <w:proofErr w:type="spellEnd"/>
      <w:r w:rsidRPr="00D430FD">
        <w:rPr>
          <w:i/>
          <w:iCs/>
          <w:sz w:val="26"/>
          <w:szCs w:val="26"/>
        </w:rPr>
        <w:t xml:space="preserve"> (</w:t>
      </w:r>
      <w:proofErr w:type="spellStart"/>
      <w:r w:rsidRPr="00D430FD">
        <w:rPr>
          <w:i/>
          <w:iCs/>
          <w:sz w:val="26"/>
          <w:szCs w:val="26"/>
        </w:rPr>
        <w:t>ví</w:t>
      </w:r>
      <w:proofErr w:type="spellEnd"/>
      <w:r w:rsidRPr="00D430FD">
        <w:rPr>
          <w:i/>
          <w:iCs/>
          <w:sz w:val="26"/>
          <w:szCs w:val="26"/>
        </w:rPr>
        <w:t xml:space="preserve"> </w:t>
      </w:r>
      <w:proofErr w:type="spellStart"/>
      <w:r w:rsidRPr="00D430FD">
        <w:rPr>
          <w:i/>
          <w:iCs/>
          <w:sz w:val="26"/>
          <w:szCs w:val="26"/>
        </w:rPr>
        <w:t>dụ</w:t>
      </w:r>
      <w:proofErr w:type="spellEnd"/>
      <w:r w:rsidRPr="00D430FD">
        <w:rPr>
          <w:i/>
          <w:iCs/>
          <w:sz w:val="26"/>
          <w:szCs w:val="26"/>
        </w:rPr>
        <w:t xml:space="preserve"> </w:t>
      </w:r>
      <w:proofErr w:type="spellStart"/>
      <w:r w:rsidRPr="00D430FD">
        <w:rPr>
          <w:i/>
          <w:iCs/>
          <w:sz w:val="26"/>
          <w:szCs w:val="26"/>
        </w:rPr>
        <w:t>như</w:t>
      </w:r>
      <w:proofErr w:type="spellEnd"/>
      <w:r w:rsidRPr="00D430FD">
        <w:rPr>
          <w:i/>
          <w:iCs/>
          <w:sz w:val="26"/>
          <w:szCs w:val="26"/>
        </w:rPr>
        <w:t xml:space="preserve">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phần</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dành</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con,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đánh</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kinh</w:t>
      </w:r>
      <w:proofErr w:type="spellEnd"/>
      <w:r w:rsidRPr="00D430FD">
        <w:rPr>
          <w:i/>
          <w:iCs/>
          <w:sz w:val="26"/>
          <w:szCs w:val="26"/>
        </w:rPr>
        <w:t xml:space="preserve"> </w:t>
      </w:r>
      <w:proofErr w:type="spellStart"/>
      <w:r w:rsidRPr="00D430FD">
        <w:rPr>
          <w:i/>
          <w:iCs/>
          <w:sz w:val="26"/>
          <w:szCs w:val="26"/>
        </w:rPr>
        <w:t>nghiệm</w:t>
      </w:r>
      <w:proofErr w:type="spellEnd"/>
      <w:r w:rsidRPr="00D430FD">
        <w:rPr>
          <w:i/>
          <w:iCs/>
          <w:sz w:val="26"/>
          <w:szCs w:val="26"/>
        </w:rPr>
        <w:t xml:space="preserve">, </w:t>
      </w:r>
      <w:proofErr w:type="spellStart"/>
      <w:r w:rsidRPr="00D430FD">
        <w:rPr>
          <w:i/>
          <w:iCs/>
          <w:sz w:val="26"/>
          <w:szCs w:val="26"/>
        </w:rPr>
        <w:t>năng</w:t>
      </w:r>
      <w:proofErr w:type="spellEnd"/>
      <w:r w:rsidRPr="00D430FD">
        <w:rPr>
          <w:i/>
          <w:iCs/>
          <w:sz w:val="26"/>
          <w:szCs w:val="26"/>
        </w:rPr>
        <w:t xml:space="preserve"> </w:t>
      </w:r>
      <w:proofErr w:type="spellStart"/>
      <w:r w:rsidRPr="00D430FD">
        <w:rPr>
          <w:i/>
          <w:iCs/>
          <w:sz w:val="26"/>
          <w:szCs w:val="26"/>
        </w:rPr>
        <w:t>lực</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căn</w:t>
      </w:r>
      <w:proofErr w:type="spellEnd"/>
      <w:r w:rsidRPr="00D430FD">
        <w:rPr>
          <w:i/>
          <w:iCs/>
          <w:sz w:val="26"/>
          <w:szCs w:val="26"/>
        </w:rPr>
        <w:t xml:space="preserve"> </w:t>
      </w:r>
      <w:proofErr w:type="spellStart"/>
      <w:r w:rsidRPr="00D430FD">
        <w:rPr>
          <w:i/>
          <w:iCs/>
          <w:sz w:val="26"/>
          <w:szCs w:val="26"/>
        </w:rPr>
        <w:t>cứ</w:t>
      </w:r>
      <w:proofErr w:type="spellEnd"/>
      <w:r w:rsidRPr="00D430FD">
        <w:rPr>
          <w:i/>
          <w:iCs/>
          <w:sz w:val="26"/>
          <w:szCs w:val="26"/>
        </w:rPr>
        <w:t xml:space="preserve"> </w:t>
      </w:r>
      <w:proofErr w:type="spellStart"/>
      <w:r w:rsidRPr="00D430FD">
        <w:rPr>
          <w:i/>
          <w:iCs/>
          <w:sz w:val="26"/>
          <w:szCs w:val="26"/>
        </w:rPr>
        <w:t>vào</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trị</w:t>
      </w:r>
      <w:proofErr w:type="spellEnd"/>
      <w:r w:rsidRPr="00D430FD">
        <w:rPr>
          <w:i/>
          <w:iCs/>
          <w:sz w:val="26"/>
          <w:szCs w:val="26"/>
        </w:rPr>
        <w:t xml:space="preserve">, </w:t>
      </w:r>
      <w:proofErr w:type="spellStart"/>
      <w:r w:rsidRPr="00D430FD">
        <w:rPr>
          <w:i/>
          <w:iCs/>
          <w:sz w:val="26"/>
          <w:szCs w:val="26"/>
        </w:rPr>
        <w:t>khối</w:t>
      </w:r>
      <w:proofErr w:type="spellEnd"/>
      <w:r w:rsidRPr="00D430FD">
        <w:rPr>
          <w:i/>
          <w:iCs/>
          <w:sz w:val="26"/>
          <w:szCs w:val="26"/>
        </w:rPr>
        <w:t xml:space="preserve"> </w:t>
      </w:r>
      <w:proofErr w:type="spellStart"/>
      <w:r w:rsidRPr="00D430FD">
        <w:rPr>
          <w:i/>
          <w:iCs/>
          <w:sz w:val="26"/>
          <w:szCs w:val="26"/>
        </w:rPr>
        <w:t>lượng</w:t>
      </w:r>
      <w:proofErr w:type="spellEnd"/>
      <w:r w:rsidRPr="00D430FD">
        <w:rPr>
          <w:i/>
          <w:iCs/>
          <w:sz w:val="26"/>
          <w:szCs w:val="26"/>
        </w:rPr>
        <w:t xml:space="preserve"> do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mẹ</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con,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đảm</w:t>
      </w:r>
      <w:proofErr w:type="spellEnd"/>
      <w:r w:rsidRPr="00D430FD">
        <w:rPr>
          <w:i/>
          <w:iCs/>
          <w:sz w:val="26"/>
          <w:szCs w:val="26"/>
        </w:rPr>
        <w:t xml:space="preserve"> </w:t>
      </w:r>
      <w:proofErr w:type="spellStart"/>
      <w:r w:rsidRPr="00D430FD">
        <w:rPr>
          <w:i/>
          <w:iCs/>
          <w:sz w:val="26"/>
          <w:szCs w:val="26"/>
        </w:rPr>
        <w:t>nhận</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gói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Trường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tham</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không</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mẹ</w:t>
      </w:r>
      <w:proofErr w:type="spellEnd"/>
      <w:r w:rsidRPr="00D430FD">
        <w:rPr>
          <w:i/>
          <w:iCs/>
          <w:sz w:val="26"/>
          <w:szCs w:val="26"/>
        </w:rPr>
        <w:t xml:space="preserve">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phụ</w:t>
      </w:r>
      <w:proofErr w:type="spellEnd"/>
      <w:r w:rsidRPr="00D430FD">
        <w:rPr>
          <w:i/>
          <w:iCs/>
          <w:sz w:val="26"/>
          <w:szCs w:val="26"/>
        </w:rPr>
        <w:t>.</w:t>
      </w:r>
    </w:p>
    <w:p w14:paraId="3F379AE3" w14:textId="77777777" w:rsidR="009578A7" w:rsidRPr="00D430FD" w:rsidRDefault="009578A7" w:rsidP="001159BF">
      <w:pPr>
        <w:spacing w:before="60" w:after="60"/>
        <w:ind w:firstLine="567"/>
        <w:rPr>
          <w:i/>
          <w:iCs/>
          <w:sz w:val="26"/>
          <w:szCs w:val="26"/>
        </w:rPr>
      </w:pPr>
      <w:r w:rsidRPr="00D430FD">
        <w:rPr>
          <w:i/>
          <w:iCs/>
          <w:sz w:val="26"/>
          <w:szCs w:val="26"/>
        </w:rPr>
        <w:t xml:space="preserve">(2)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tên</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con,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phụ</w:t>
      </w:r>
      <w:proofErr w:type="spellEnd"/>
      <w:r w:rsidRPr="00D430FD">
        <w:rPr>
          <w:i/>
          <w:iCs/>
          <w:sz w:val="26"/>
          <w:szCs w:val="26"/>
        </w:rPr>
        <w:t xml:space="preserve"> (</w:t>
      </w:r>
      <w:proofErr w:type="spellStart"/>
      <w:r w:rsidRPr="00D430FD">
        <w:rPr>
          <w:i/>
          <w:iCs/>
          <w:sz w:val="26"/>
          <w:szCs w:val="26"/>
        </w:rPr>
        <w:t>Trường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khi</w:t>
      </w:r>
      <w:proofErr w:type="spellEnd"/>
      <w:r w:rsidRPr="00D430FD">
        <w:rPr>
          <w:i/>
          <w:iCs/>
          <w:sz w:val="26"/>
          <w:szCs w:val="26"/>
        </w:rPr>
        <w:t xml:space="preserve"> </w:t>
      </w:r>
      <w:proofErr w:type="spellStart"/>
      <w:r w:rsidRPr="00D430FD">
        <w:rPr>
          <w:i/>
          <w:iCs/>
          <w:sz w:val="26"/>
          <w:szCs w:val="26"/>
        </w:rPr>
        <w:t>tham</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chưa</w:t>
      </w:r>
      <w:proofErr w:type="spellEnd"/>
      <w:r w:rsidRPr="00D430FD">
        <w:rPr>
          <w:i/>
          <w:iCs/>
          <w:sz w:val="26"/>
          <w:szCs w:val="26"/>
        </w:rPr>
        <w:t xml:space="preserve"> </w:t>
      </w:r>
      <w:proofErr w:type="spellStart"/>
      <w:r w:rsidRPr="00D430FD">
        <w:rPr>
          <w:i/>
          <w:iCs/>
          <w:sz w:val="26"/>
          <w:szCs w:val="26"/>
        </w:rPr>
        <w:t>xác</w:t>
      </w:r>
      <w:proofErr w:type="spellEnd"/>
      <w:r w:rsidRPr="00D430FD">
        <w:rPr>
          <w:i/>
          <w:iCs/>
          <w:sz w:val="26"/>
          <w:szCs w:val="26"/>
        </w:rPr>
        <w:t xml:space="preserve"> </w:t>
      </w:r>
      <w:proofErr w:type="spellStart"/>
      <w:r w:rsidRPr="00D430FD">
        <w:rPr>
          <w:i/>
          <w:iCs/>
          <w:sz w:val="26"/>
          <w:szCs w:val="26"/>
        </w:rPr>
        <w:t>định</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danh</w:t>
      </w:r>
      <w:proofErr w:type="spellEnd"/>
      <w:r w:rsidRPr="00D430FD">
        <w:rPr>
          <w:i/>
          <w:iCs/>
          <w:sz w:val="26"/>
          <w:szCs w:val="26"/>
        </w:rPr>
        <w:t xml:space="preserve"> </w:t>
      </w:r>
      <w:proofErr w:type="spellStart"/>
      <w:r w:rsidRPr="00D430FD">
        <w:rPr>
          <w:i/>
          <w:iCs/>
          <w:sz w:val="26"/>
          <w:szCs w:val="26"/>
        </w:rPr>
        <w:t>tính</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phụ</w:t>
      </w:r>
      <w:proofErr w:type="spellEnd"/>
      <w:r w:rsidRPr="00D430FD">
        <w:rPr>
          <w:i/>
          <w:iCs/>
          <w:sz w:val="26"/>
          <w:szCs w:val="26"/>
        </w:rPr>
        <w:t xml:space="preserve">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phụ</w:t>
      </w:r>
      <w:proofErr w:type="spellEnd"/>
      <w:r w:rsidRPr="00D430FD">
        <w:rPr>
          <w:i/>
          <w:iCs/>
          <w:sz w:val="26"/>
          <w:szCs w:val="26"/>
        </w:rPr>
        <w:t xml:space="preserve"> 1,2,3..." </w:t>
      </w:r>
      <w:proofErr w:type="spellStart"/>
      <w:r w:rsidRPr="00D430FD">
        <w:rPr>
          <w:i/>
          <w:iCs/>
          <w:sz w:val="26"/>
          <w:szCs w:val="26"/>
        </w:rPr>
        <w:t>vào</w:t>
      </w:r>
      <w:proofErr w:type="spellEnd"/>
      <w:r w:rsidRPr="00D430FD">
        <w:rPr>
          <w:i/>
          <w:iCs/>
          <w:sz w:val="26"/>
          <w:szCs w:val="26"/>
        </w:rPr>
        <w:t xml:space="preserve"> </w:t>
      </w:r>
      <w:proofErr w:type="spellStart"/>
      <w:r w:rsidRPr="00D430FD">
        <w:rPr>
          <w:i/>
          <w:iCs/>
          <w:sz w:val="26"/>
          <w:szCs w:val="26"/>
        </w:rPr>
        <w:t>cột</w:t>
      </w:r>
      <w:proofErr w:type="spellEnd"/>
      <w:r w:rsidRPr="00D430FD">
        <w:rPr>
          <w:i/>
          <w:iCs/>
          <w:sz w:val="26"/>
          <w:szCs w:val="26"/>
        </w:rPr>
        <w:t xml:space="preserve"> </w:t>
      </w:r>
      <w:proofErr w:type="spellStart"/>
      <w:r w:rsidRPr="00D430FD">
        <w:rPr>
          <w:i/>
          <w:iCs/>
          <w:sz w:val="26"/>
          <w:szCs w:val="26"/>
        </w:rPr>
        <w:t>này</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cột</w:t>
      </w:r>
      <w:proofErr w:type="spellEnd"/>
      <w:r w:rsidRPr="00D430FD">
        <w:rPr>
          <w:i/>
          <w:iCs/>
          <w:sz w:val="26"/>
          <w:szCs w:val="26"/>
        </w:rPr>
        <w:t xml:space="preserve"> </w:t>
      </w:r>
      <w:proofErr w:type="spellStart"/>
      <w:r w:rsidRPr="00D430FD">
        <w:rPr>
          <w:i/>
          <w:iCs/>
          <w:sz w:val="26"/>
          <w:szCs w:val="26"/>
        </w:rPr>
        <w:t>còn</w:t>
      </w:r>
      <w:proofErr w:type="spellEnd"/>
      <w:r w:rsidRPr="00D430FD">
        <w:rPr>
          <w:i/>
          <w:iCs/>
          <w:sz w:val="26"/>
          <w:szCs w:val="26"/>
        </w:rPr>
        <w:t xml:space="preserve"> </w:t>
      </w:r>
      <w:proofErr w:type="spellStart"/>
      <w:r w:rsidRPr="00D430FD">
        <w:rPr>
          <w:i/>
          <w:iCs/>
          <w:sz w:val="26"/>
          <w:szCs w:val="26"/>
        </w:rPr>
        <w:t>lại</w:t>
      </w:r>
      <w:proofErr w:type="spellEnd"/>
      <w:r w:rsidRPr="00D430FD">
        <w:rPr>
          <w:i/>
          <w:iCs/>
          <w:sz w:val="26"/>
          <w:szCs w:val="26"/>
        </w:rPr>
        <w:t xml:space="preserve"> </w:t>
      </w:r>
      <w:proofErr w:type="spellStart"/>
      <w:r w:rsidRPr="00D430FD">
        <w:rPr>
          <w:i/>
          <w:iCs/>
          <w:sz w:val="26"/>
          <w:szCs w:val="26"/>
        </w:rPr>
        <w:t>theo</w:t>
      </w:r>
      <w:proofErr w:type="spellEnd"/>
      <w:r w:rsidRPr="00D430FD">
        <w:rPr>
          <w:i/>
          <w:iCs/>
          <w:sz w:val="26"/>
          <w:szCs w:val="26"/>
        </w:rPr>
        <w:t xml:space="preserve"> </w:t>
      </w:r>
      <w:proofErr w:type="spellStart"/>
      <w:r w:rsidRPr="00D430FD">
        <w:rPr>
          <w:i/>
          <w:iCs/>
          <w:sz w:val="26"/>
          <w:szCs w:val="26"/>
        </w:rPr>
        <w:t>đúng</w:t>
      </w:r>
      <w:proofErr w:type="spellEnd"/>
      <w:r w:rsidRPr="00D430FD">
        <w:rPr>
          <w:i/>
          <w:iCs/>
          <w:sz w:val="26"/>
          <w:szCs w:val="26"/>
        </w:rPr>
        <w:t xml:space="preserve"> </w:t>
      </w:r>
      <w:proofErr w:type="spellStart"/>
      <w:r w:rsidRPr="00D430FD">
        <w:rPr>
          <w:i/>
          <w:iCs/>
          <w:sz w:val="26"/>
          <w:szCs w:val="26"/>
        </w:rPr>
        <w:t>yêu</w:t>
      </w:r>
      <w:proofErr w:type="spellEnd"/>
      <w:r w:rsidRPr="00D430FD">
        <w:rPr>
          <w:i/>
          <w:iCs/>
          <w:sz w:val="26"/>
          <w:szCs w:val="26"/>
        </w:rPr>
        <w:t xml:space="preserve"> </w:t>
      </w:r>
      <w:proofErr w:type="spellStart"/>
      <w:r w:rsidRPr="00D430FD">
        <w:rPr>
          <w:i/>
          <w:iCs/>
          <w:sz w:val="26"/>
          <w:szCs w:val="26"/>
        </w:rPr>
        <w:t>cầu</w:t>
      </w:r>
      <w:proofErr w:type="spellEnd"/>
      <w:r w:rsidRPr="00D430FD">
        <w:rPr>
          <w:i/>
          <w:iCs/>
          <w:sz w:val="26"/>
          <w:szCs w:val="26"/>
        </w:rPr>
        <w:t xml:space="preserve">. Sau </w:t>
      </w:r>
      <w:proofErr w:type="spellStart"/>
      <w:r w:rsidRPr="00D430FD">
        <w:rPr>
          <w:i/>
          <w:iCs/>
          <w:sz w:val="26"/>
          <w:szCs w:val="26"/>
        </w:rPr>
        <w:t>đó</w:t>
      </w:r>
      <w:proofErr w:type="spellEnd"/>
      <w:r w:rsidRPr="00D430FD">
        <w:rPr>
          <w:i/>
          <w:iCs/>
          <w:sz w:val="26"/>
          <w:szCs w:val="26"/>
        </w:rPr>
        <w:t xml:space="preserve">, </w:t>
      </w:r>
      <w:proofErr w:type="spellStart"/>
      <w:r w:rsidRPr="00D430FD">
        <w:rPr>
          <w:i/>
          <w:iCs/>
          <w:sz w:val="26"/>
          <w:szCs w:val="26"/>
        </w:rPr>
        <w:t>nếu</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lựa</w:t>
      </w:r>
      <w:proofErr w:type="spellEnd"/>
      <w:r w:rsidRPr="00D430FD">
        <w:rPr>
          <w:i/>
          <w:iCs/>
          <w:sz w:val="26"/>
          <w:szCs w:val="26"/>
        </w:rPr>
        <w:t xml:space="preserve"> </w:t>
      </w:r>
      <w:proofErr w:type="spellStart"/>
      <w:r w:rsidRPr="00D430FD">
        <w:rPr>
          <w:i/>
          <w:iCs/>
          <w:sz w:val="26"/>
          <w:szCs w:val="26"/>
        </w:rPr>
        <w:t>chọn</w:t>
      </w:r>
      <w:proofErr w:type="spellEnd"/>
      <w:r w:rsidRPr="00D430FD">
        <w:rPr>
          <w:i/>
          <w:iCs/>
          <w:sz w:val="26"/>
          <w:szCs w:val="26"/>
        </w:rPr>
        <w:t xml:space="preserve"> </w:t>
      </w:r>
      <w:proofErr w:type="spellStart"/>
      <w:r w:rsidRPr="00D430FD">
        <w:rPr>
          <w:i/>
          <w:iCs/>
          <w:sz w:val="26"/>
          <w:szCs w:val="26"/>
        </w:rPr>
        <w:t>thì</w:t>
      </w:r>
      <w:proofErr w:type="spellEnd"/>
      <w:r w:rsidRPr="00D430FD">
        <w:rPr>
          <w:i/>
          <w:iCs/>
          <w:sz w:val="26"/>
          <w:szCs w:val="26"/>
        </w:rPr>
        <w:t xml:space="preserve"> </w:t>
      </w:r>
      <w:proofErr w:type="spellStart"/>
      <w:r w:rsidRPr="00D430FD">
        <w:rPr>
          <w:i/>
          <w:iCs/>
          <w:sz w:val="26"/>
          <w:szCs w:val="26"/>
        </w:rPr>
        <w:t>khi</w:t>
      </w:r>
      <w:proofErr w:type="spellEnd"/>
      <w:r w:rsidRPr="00D430FD">
        <w:rPr>
          <w:i/>
          <w:iCs/>
          <w:sz w:val="26"/>
          <w:szCs w:val="26"/>
        </w:rPr>
        <w:t xml:space="preserve"> </w:t>
      </w:r>
      <w:proofErr w:type="spellStart"/>
      <w:r w:rsidRPr="00D430FD">
        <w:rPr>
          <w:i/>
          <w:iCs/>
          <w:sz w:val="26"/>
          <w:szCs w:val="26"/>
        </w:rPr>
        <w:t>huy</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phụ</w:t>
      </w:r>
      <w:proofErr w:type="spellEnd"/>
      <w:r w:rsidRPr="00D430FD">
        <w:rPr>
          <w:i/>
          <w:iCs/>
          <w:sz w:val="26"/>
          <w:szCs w:val="26"/>
        </w:rPr>
        <w:t xml:space="preserve"> </w:t>
      </w:r>
      <w:proofErr w:type="spellStart"/>
      <w:r w:rsidRPr="00D430FD">
        <w:rPr>
          <w:i/>
          <w:iCs/>
          <w:sz w:val="26"/>
          <w:szCs w:val="26"/>
        </w:rPr>
        <w:t>thực</w:t>
      </w:r>
      <w:proofErr w:type="spellEnd"/>
      <w:r w:rsidRPr="00D430FD">
        <w:rPr>
          <w:i/>
          <w:iCs/>
          <w:sz w:val="26"/>
          <w:szCs w:val="26"/>
        </w:rPr>
        <w:t xml:space="preserve"> </w:t>
      </w:r>
      <w:proofErr w:type="spellStart"/>
      <w:r w:rsidRPr="00D430FD">
        <w:rPr>
          <w:i/>
          <w:iCs/>
          <w:sz w:val="26"/>
          <w:szCs w:val="26"/>
        </w:rPr>
        <w:t>hiện</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đã</w:t>
      </w:r>
      <w:proofErr w:type="spellEnd"/>
      <w:r w:rsidRPr="00D430FD">
        <w:rPr>
          <w:i/>
          <w:iCs/>
          <w:sz w:val="26"/>
          <w:szCs w:val="26"/>
        </w:rPr>
        <w:t xml:space="preserve"> </w:t>
      </w:r>
      <w:proofErr w:type="spellStart"/>
      <w:r w:rsidRPr="00D430FD">
        <w:rPr>
          <w:i/>
          <w:iCs/>
          <w:sz w:val="26"/>
          <w:szCs w:val="26"/>
        </w:rPr>
        <w:t>kê</w:t>
      </w:r>
      <w:proofErr w:type="spellEnd"/>
      <w:r w:rsidRPr="00D430FD">
        <w:rPr>
          <w:i/>
          <w:iCs/>
          <w:sz w:val="26"/>
          <w:szCs w:val="26"/>
        </w:rPr>
        <w:t xml:space="preserve"> </w:t>
      </w:r>
      <w:proofErr w:type="spellStart"/>
      <w:r w:rsidRPr="00D430FD">
        <w:rPr>
          <w:i/>
          <w:iCs/>
          <w:sz w:val="26"/>
          <w:szCs w:val="26"/>
        </w:rPr>
        <w:t>khai</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được</w:t>
      </w:r>
      <w:proofErr w:type="spellEnd"/>
      <w:r w:rsidRPr="00D430FD">
        <w:rPr>
          <w:i/>
          <w:iCs/>
          <w:sz w:val="26"/>
          <w:szCs w:val="26"/>
        </w:rPr>
        <w:t xml:space="preserve"> </w:t>
      </w:r>
      <w:proofErr w:type="spellStart"/>
      <w:r w:rsidRPr="00D430FD">
        <w:rPr>
          <w:i/>
          <w:iCs/>
          <w:sz w:val="26"/>
          <w:szCs w:val="26"/>
        </w:rPr>
        <w:t>sự</w:t>
      </w:r>
      <w:proofErr w:type="spellEnd"/>
      <w:r w:rsidRPr="00D430FD">
        <w:rPr>
          <w:i/>
          <w:iCs/>
          <w:sz w:val="26"/>
          <w:szCs w:val="26"/>
        </w:rPr>
        <w:t xml:space="preserve"> </w:t>
      </w:r>
      <w:proofErr w:type="spellStart"/>
      <w:r w:rsidRPr="00D430FD">
        <w:rPr>
          <w:i/>
          <w:iCs/>
          <w:sz w:val="26"/>
          <w:szCs w:val="26"/>
        </w:rPr>
        <w:t>chấp</w:t>
      </w:r>
      <w:proofErr w:type="spellEnd"/>
      <w:r w:rsidRPr="00D430FD">
        <w:rPr>
          <w:i/>
          <w:iCs/>
          <w:sz w:val="26"/>
          <w:szCs w:val="26"/>
        </w:rPr>
        <w:t xml:space="preserve"> </w:t>
      </w:r>
      <w:proofErr w:type="spellStart"/>
      <w:r w:rsidRPr="00D430FD">
        <w:rPr>
          <w:i/>
          <w:iCs/>
          <w:sz w:val="26"/>
          <w:szCs w:val="26"/>
        </w:rPr>
        <w:t>thuận</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Chủ</w:t>
      </w:r>
      <w:proofErr w:type="spellEnd"/>
      <w:r w:rsidRPr="00D430FD">
        <w:rPr>
          <w:i/>
          <w:iCs/>
          <w:sz w:val="26"/>
          <w:szCs w:val="26"/>
        </w:rPr>
        <w:t xml:space="preserve"> </w:t>
      </w:r>
      <w:proofErr w:type="spellStart"/>
      <w:r w:rsidRPr="00D430FD">
        <w:rPr>
          <w:i/>
          <w:iCs/>
          <w:sz w:val="26"/>
          <w:szCs w:val="26"/>
        </w:rPr>
        <w:t>đầu</w:t>
      </w:r>
      <w:proofErr w:type="spellEnd"/>
      <w:r w:rsidRPr="00D430FD">
        <w:rPr>
          <w:i/>
          <w:iCs/>
          <w:sz w:val="26"/>
          <w:szCs w:val="26"/>
        </w:rPr>
        <w:t xml:space="preserve"> </w:t>
      </w:r>
      <w:proofErr w:type="spellStart"/>
      <w:r w:rsidRPr="00D430FD">
        <w:rPr>
          <w:i/>
          <w:iCs/>
          <w:sz w:val="26"/>
          <w:szCs w:val="26"/>
        </w:rPr>
        <w:t>tư</w:t>
      </w:r>
      <w:proofErr w:type="spellEnd"/>
      <w:r w:rsidRPr="00D430FD">
        <w:rPr>
          <w:i/>
          <w:iCs/>
          <w:sz w:val="26"/>
          <w:szCs w:val="26"/>
        </w:rPr>
        <w:t>).</w:t>
      </w:r>
    </w:p>
    <w:p w14:paraId="533DDC11" w14:textId="77777777" w:rsidR="009578A7" w:rsidRPr="00D430FD" w:rsidRDefault="009578A7" w:rsidP="001159BF">
      <w:pPr>
        <w:spacing w:before="60" w:after="60"/>
        <w:ind w:firstLine="567"/>
        <w:rPr>
          <w:i/>
          <w:iCs/>
          <w:sz w:val="26"/>
          <w:szCs w:val="26"/>
        </w:rPr>
      </w:pPr>
      <w:r w:rsidRPr="00D430FD">
        <w:rPr>
          <w:i/>
          <w:iCs/>
          <w:sz w:val="26"/>
          <w:szCs w:val="26"/>
        </w:rPr>
        <w:t xml:space="preserve">(3)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phần</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đảm</w:t>
      </w:r>
      <w:proofErr w:type="spellEnd"/>
      <w:r w:rsidRPr="00D430FD">
        <w:rPr>
          <w:i/>
          <w:iCs/>
          <w:sz w:val="26"/>
          <w:szCs w:val="26"/>
        </w:rPr>
        <w:t xml:space="preserve"> </w:t>
      </w:r>
      <w:proofErr w:type="spellStart"/>
      <w:r w:rsidRPr="00D430FD">
        <w:rPr>
          <w:i/>
          <w:iCs/>
          <w:sz w:val="26"/>
          <w:szCs w:val="26"/>
        </w:rPr>
        <w:t>nhận</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con,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phụ</w:t>
      </w:r>
      <w:proofErr w:type="spellEnd"/>
      <w:r w:rsidRPr="00D430FD">
        <w:rPr>
          <w:i/>
          <w:iCs/>
          <w:sz w:val="26"/>
          <w:szCs w:val="26"/>
        </w:rPr>
        <w:t>.</w:t>
      </w:r>
    </w:p>
    <w:p w14:paraId="07305DB5" w14:textId="77777777" w:rsidR="009578A7" w:rsidRPr="00D430FD" w:rsidRDefault="009578A7" w:rsidP="001159BF">
      <w:pPr>
        <w:spacing w:before="60" w:after="60"/>
        <w:ind w:firstLine="567"/>
        <w:rPr>
          <w:i/>
          <w:iCs/>
          <w:sz w:val="26"/>
          <w:szCs w:val="26"/>
        </w:rPr>
      </w:pPr>
      <w:r w:rsidRPr="00D430FD">
        <w:rPr>
          <w:i/>
          <w:iCs/>
          <w:sz w:val="26"/>
          <w:szCs w:val="26"/>
        </w:rPr>
        <w:t xml:space="preserve">(4)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trị</w:t>
      </w:r>
      <w:proofErr w:type="spellEnd"/>
      <w:r w:rsidRPr="00D430FD">
        <w:rPr>
          <w:i/>
          <w:iCs/>
          <w:sz w:val="26"/>
          <w:szCs w:val="26"/>
        </w:rPr>
        <w:t xml:space="preserve"> %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ty con, </w:t>
      </w:r>
      <w:proofErr w:type="spellStart"/>
      <w:r w:rsidRPr="00D430FD">
        <w:rPr>
          <w:i/>
          <w:iCs/>
          <w:sz w:val="26"/>
          <w:szCs w:val="26"/>
        </w:rPr>
        <w:t>công</w:t>
      </w:r>
      <w:proofErr w:type="spellEnd"/>
      <w:r w:rsidRPr="00D430FD">
        <w:rPr>
          <w:i/>
          <w:iCs/>
          <w:sz w:val="26"/>
          <w:szCs w:val="26"/>
        </w:rPr>
        <w:t xml:space="preserve"> ty </w:t>
      </w:r>
      <w:proofErr w:type="spellStart"/>
      <w:r w:rsidRPr="00D430FD">
        <w:rPr>
          <w:i/>
          <w:iCs/>
          <w:sz w:val="26"/>
          <w:szCs w:val="26"/>
        </w:rPr>
        <w:t>thành</w:t>
      </w:r>
      <w:proofErr w:type="spellEnd"/>
      <w:r w:rsidRPr="00D430FD">
        <w:rPr>
          <w:i/>
          <w:iCs/>
          <w:sz w:val="26"/>
          <w:szCs w:val="26"/>
        </w:rPr>
        <w:t xml:space="preserve"> </w:t>
      </w:r>
      <w:proofErr w:type="spellStart"/>
      <w:r w:rsidRPr="00D430FD">
        <w:rPr>
          <w:i/>
          <w:iCs/>
          <w:sz w:val="26"/>
          <w:szCs w:val="26"/>
        </w:rPr>
        <w:t>viên</w:t>
      </w:r>
      <w:proofErr w:type="spellEnd"/>
      <w:r w:rsidRPr="00D430FD">
        <w:rPr>
          <w:i/>
          <w:iCs/>
          <w:sz w:val="26"/>
          <w:szCs w:val="26"/>
        </w:rPr>
        <w:t xml:space="preserve"> </w:t>
      </w:r>
      <w:proofErr w:type="spellStart"/>
      <w:r w:rsidRPr="00D430FD">
        <w:rPr>
          <w:i/>
          <w:iCs/>
          <w:sz w:val="26"/>
          <w:szCs w:val="26"/>
        </w:rPr>
        <w:t>đảm</w:t>
      </w:r>
      <w:proofErr w:type="spellEnd"/>
      <w:r w:rsidRPr="00D430FD">
        <w:rPr>
          <w:i/>
          <w:iCs/>
          <w:sz w:val="26"/>
          <w:szCs w:val="26"/>
        </w:rPr>
        <w:t xml:space="preserve"> </w:t>
      </w:r>
      <w:proofErr w:type="spellStart"/>
      <w:r w:rsidRPr="00D430FD">
        <w:rPr>
          <w:i/>
          <w:iCs/>
          <w:sz w:val="26"/>
          <w:szCs w:val="26"/>
        </w:rPr>
        <w:t>nhận</w:t>
      </w:r>
      <w:proofErr w:type="spellEnd"/>
      <w:r w:rsidRPr="00D430FD">
        <w:rPr>
          <w:i/>
          <w:iCs/>
          <w:sz w:val="26"/>
          <w:szCs w:val="26"/>
        </w:rPr>
        <w:t xml:space="preserve"> so </w:t>
      </w:r>
      <w:proofErr w:type="spellStart"/>
      <w:r w:rsidRPr="00D430FD">
        <w:rPr>
          <w:i/>
          <w:iCs/>
          <w:sz w:val="26"/>
          <w:szCs w:val="26"/>
        </w:rPr>
        <w:t>với</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w:t>
      </w:r>
    </w:p>
    <w:p w14:paraId="6587A0F3" w14:textId="77777777" w:rsidR="009578A7" w:rsidRPr="00D430FD" w:rsidRDefault="009578A7" w:rsidP="001159BF">
      <w:pPr>
        <w:spacing w:before="60" w:after="60"/>
        <w:ind w:firstLine="567"/>
        <w:rPr>
          <w:i/>
          <w:iCs/>
          <w:sz w:val="26"/>
          <w:szCs w:val="26"/>
        </w:rPr>
      </w:pPr>
      <w:r w:rsidRPr="00D430FD">
        <w:rPr>
          <w:i/>
          <w:iCs/>
          <w:sz w:val="26"/>
          <w:szCs w:val="26"/>
        </w:rPr>
        <w:t xml:space="preserve">(5) </w:t>
      </w:r>
      <w:proofErr w:type="spellStart"/>
      <w:r w:rsidRPr="00D430FD">
        <w:rPr>
          <w:i/>
          <w:iCs/>
          <w:sz w:val="26"/>
          <w:szCs w:val="26"/>
        </w:rPr>
        <w:t>Đối</w:t>
      </w:r>
      <w:proofErr w:type="spellEnd"/>
      <w:r w:rsidRPr="00D430FD">
        <w:rPr>
          <w:i/>
          <w:iCs/>
          <w:sz w:val="26"/>
          <w:szCs w:val="26"/>
        </w:rPr>
        <w:t xml:space="preserve"> </w:t>
      </w:r>
      <w:proofErr w:type="spellStart"/>
      <w:r w:rsidRPr="00D430FD">
        <w:rPr>
          <w:i/>
          <w:iCs/>
          <w:sz w:val="26"/>
          <w:szCs w:val="26"/>
        </w:rPr>
        <w:t>với</w:t>
      </w:r>
      <w:proofErr w:type="spellEnd"/>
      <w:r w:rsidRPr="00D430FD">
        <w:rPr>
          <w:i/>
          <w:iCs/>
          <w:sz w:val="26"/>
          <w:szCs w:val="26"/>
        </w:rPr>
        <w:t xml:space="preserve"> </w:t>
      </w:r>
      <w:proofErr w:type="spellStart"/>
      <w:r w:rsidRPr="00D430FD">
        <w:rPr>
          <w:i/>
          <w:iCs/>
          <w:sz w:val="26"/>
          <w:szCs w:val="26"/>
        </w:rPr>
        <w:t>trường</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sử</w:t>
      </w:r>
      <w:proofErr w:type="spellEnd"/>
      <w:r w:rsidRPr="00D430FD">
        <w:rPr>
          <w:i/>
          <w:iCs/>
          <w:sz w:val="26"/>
          <w:szCs w:val="26"/>
        </w:rPr>
        <w:t xml:space="preserve"> </w:t>
      </w:r>
      <w:proofErr w:type="spellStart"/>
      <w:r w:rsidRPr="00D430FD">
        <w:rPr>
          <w:i/>
          <w:iCs/>
          <w:sz w:val="26"/>
          <w:szCs w:val="26"/>
        </w:rPr>
        <w:t>dụng</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phụ</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số</w:t>
      </w:r>
      <w:proofErr w:type="spellEnd"/>
      <w:r w:rsidRPr="00D430FD">
        <w:rPr>
          <w:i/>
          <w:iCs/>
          <w:sz w:val="26"/>
          <w:szCs w:val="26"/>
        </w:rPr>
        <w:t xml:space="preserve"> </w:t>
      </w:r>
      <w:proofErr w:type="spellStart"/>
      <w:r w:rsidRPr="00D430FD">
        <w:rPr>
          <w:i/>
          <w:iCs/>
          <w:sz w:val="26"/>
          <w:szCs w:val="26"/>
        </w:rPr>
        <w:t>hợp</w:t>
      </w:r>
      <w:proofErr w:type="spellEnd"/>
      <w:r w:rsidRPr="00D430FD">
        <w:rPr>
          <w:i/>
          <w:iCs/>
          <w:sz w:val="26"/>
          <w:szCs w:val="26"/>
        </w:rPr>
        <w:t xml:space="preserve"> </w:t>
      </w:r>
      <w:proofErr w:type="spellStart"/>
      <w:r w:rsidRPr="00D430FD">
        <w:rPr>
          <w:i/>
          <w:iCs/>
          <w:sz w:val="26"/>
          <w:szCs w:val="26"/>
        </w:rPr>
        <w:t>đồng</w:t>
      </w:r>
      <w:proofErr w:type="spellEnd"/>
      <w:r w:rsidRPr="00D430FD">
        <w:rPr>
          <w:i/>
          <w:iCs/>
          <w:sz w:val="26"/>
          <w:szCs w:val="26"/>
        </w:rPr>
        <w:t xml:space="preserve"> </w:t>
      </w:r>
      <w:proofErr w:type="spellStart"/>
      <w:r w:rsidRPr="00D430FD">
        <w:rPr>
          <w:i/>
          <w:iCs/>
          <w:sz w:val="26"/>
          <w:szCs w:val="26"/>
        </w:rPr>
        <w:t>hoặc</w:t>
      </w:r>
      <w:proofErr w:type="spellEnd"/>
      <w:r w:rsidRPr="00D430FD">
        <w:rPr>
          <w:i/>
          <w:iCs/>
          <w:sz w:val="26"/>
          <w:szCs w:val="26"/>
        </w:rPr>
        <w:t xml:space="preserve"> </w:t>
      </w:r>
      <w:proofErr w:type="spellStart"/>
      <w:r w:rsidRPr="00D430FD">
        <w:rPr>
          <w:i/>
          <w:iCs/>
          <w:sz w:val="26"/>
          <w:szCs w:val="26"/>
        </w:rPr>
        <w:t>văn</w:t>
      </w:r>
      <w:proofErr w:type="spellEnd"/>
      <w:r w:rsidRPr="00D430FD">
        <w:rPr>
          <w:i/>
          <w:iCs/>
          <w:sz w:val="26"/>
          <w:szCs w:val="26"/>
        </w:rPr>
        <w:t xml:space="preserve"> </w:t>
      </w:r>
      <w:proofErr w:type="spellStart"/>
      <w:r w:rsidRPr="00D430FD">
        <w:rPr>
          <w:i/>
          <w:iCs/>
          <w:sz w:val="26"/>
          <w:szCs w:val="26"/>
        </w:rPr>
        <w:t>bản</w:t>
      </w:r>
      <w:proofErr w:type="spellEnd"/>
      <w:r w:rsidRPr="00D430FD">
        <w:rPr>
          <w:i/>
          <w:iCs/>
          <w:sz w:val="26"/>
          <w:szCs w:val="26"/>
        </w:rPr>
        <w:t xml:space="preserve"> </w:t>
      </w:r>
      <w:proofErr w:type="spellStart"/>
      <w:r w:rsidRPr="00D430FD">
        <w:rPr>
          <w:i/>
          <w:iCs/>
          <w:sz w:val="26"/>
          <w:szCs w:val="26"/>
        </w:rPr>
        <w:t>thỏa</w:t>
      </w:r>
      <w:proofErr w:type="spellEnd"/>
      <w:r w:rsidRPr="00D430FD">
        <w:rPr>
          <w:i/>
          <w:iCs/>
          <w:sz w:val="26"/>
          <w:szCs w:val="26"/>
        </w:rPr>
        <w:t xml:space="preserve"> </w:t>
      </w:r>
      <w:proofErr w:type="spellStart"/>
      <w:r w:rsidRPr="00D430FD">
        <w:rPr>
          <w:i/>
          <w:iCs/>
          <w:sz w:val="26"/>
          <w:szCs w:val="26"/>
        </w:rPr>
        <w:t>thuận</w:t>
      </w:r>
      <w:proofErr w:type="spellEnd"/>
      <w:r w:rsidRPr="00D430FD">
        <w:rPr>
          <w:i/>
          <w:iCs/>
          <w:sz w:val="26"/>
          <w:szCs w:val="26"/>
        </w:rPr>
        <w:t>.</w:t>
      </w:r>
    </w:p>
    <w:p w14:paraId="1F366CF6"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17 (Webform trên Hệ thống)</w:t>
      </w:r>
    </w:p>
    <w:tbl>
      <w:tblPr>
        <w:tblW w:w="14618" w:type="dxa"/>
        <w:tblInd w:w="108" w:type="dxa"/>
        <w:tblLook w:val="04A0" w:firstRow="1" w:lastRow="0" w:firstColumn="1" w:lastColumn="0" w:noHBand="0" w:noVBand="1"/>
      </w:tblPr>
      <w:tblGrid>
        <w:gridCol w:w="760"/>
        <w:gridCol w:w="6069"/>
        <w:gridCol w:w="7789"/>
      </w:tblGrid>
      <w:tr w:rsidR="00D430FD" w:rsidRPr="00D430FD" w14:paraId="1C4A1D87" w14:textId="77777777" w:rsidTr="003A475C">
        <w:trPr>
          <w:trHeight w:val="1035"/>
        </w:trPr>
        <w:tc>
          <w:tcPr>
            <w:tcW w:w="14618" w:type="dxa"/>
            <w:gridSpan w:val="3"/>
            <w:tcBorders>
              <w:top w:val="nil"/>
              <w:left w:val="nil"/>
              <w:bottom w:val="nil"/>
              <w:right w:val="nil"/>
            </w:tcBorders>
            <w:shd w:val="clear" w:color="auto" w:fill="auto"/>
            <w:vAlign w:val="center"/>
            <w:hideMark/>
          </w:tcPr>
          <w:p w14:paraId="05FED550" w14:textId="77777777" w:rsidR="009578A7" w:rsidRPr="00D430FD" w:rsidRDefault="009578A7" w:rsidP="001159BF">
            <w:pPr>
              <w:spacing w:before="60" w:after="60"/>
              <w:jc w:val="center"/>
              <w:rPr>
                <w:b/>
                <w:bCs/>
                <w:sz w:val="26"/>
                <w:szCs w:val="26"/>
              </w:rPr>
            </w:pPr>
            <w:r w:rsidRPr="00D430FD">
              <w:rPr>
                <w:b/>
                <w:bCs/>
                <w:sz w:val="26"/>
                <w:szCs w:val="26"/>
              </w:rPr>
              <w:t>BẢNG TIẾN ĐỘ THỰC HIỆN</w:t>
            </w:r>
          </w:p>
        </w:tc>
      </w:tr>
      <w:tr w:rsidR="00D430FD" w:rsidRPr="00D430FD" w14:paraId="6EE762BB" w14:textId="77777777" w:rsidTr="003A475C">
        <w:trPr>
          <w:trHeight w:val="690"/>
        </w:trPr>
        <w:tc>
          <w:tcPr>
            <w:tcW w:w="14618" w:type="dxa"/>
            <w:gridSpan w:val="3"/>
            <w:tcBorders>
              <w:top w:val="nil"/>
              <w:left w:val="nil"/>
              <w:bottom w:val="single" w:sz="4" w:space="0" w:color="auto"/>
              <w:right w:val="nil"/>
            </w:tcBorders>
            <w:shd w:val="clear" w:color="auto" w:fill="auto"/>
            <w:vAlign w:val="center"/>
            <w:hideMark/>
          </w:tcPr>
          <w:p w14:paraId="625B981C" w14:textId="77777777" w:rsidR="009578A7" w:rsidRPr="00D430FD" w:rsidRDefault="009578A7" w:rsidP="001159BF">
            <w:pPr>
              <w:spacing w:before="60" w:after="60"/>
              <w:jc w:val="left"/>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p>
        </w:tc>
      </w:tr>
      <w:tr w:rsidR="00D430FD" w:rsidRPr="00D430FD" w14:paraId="1EF8F770" w14:textId="77777777" w:rsidTr="003A475C">
        <w:trPr>
          <w:trHeight w:val="1050"/>
        </w:trPr>
        <w:tc>
          <w:tcPr>
            <w:tcW w:w="760" w:type="dxa"/>
            <w:tcBorders>
              <w:top w:val="nil"/>
              <w:left w:val="single" w:sz="4" w:space="0" w:color="auto"/>
              <w:bottom w:val="single" w:sz="4" w:space="0" w:color="auto"/>
              <w:right w:val="single" w:sz="4" w:space="0" w:color="auto"/>
            </w:tcBorders>
            <w:shd w:val="clear" w:color="000000" w:fill="C6EFCE"/>
            <w:vAlign w:val="center"/>
            <w:hideMark/>
          </w:tcPr>
          <w:p w14:paraId="3DC383BD"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6069" w:type="dxa"/>
            <w:tcBorders>
              <w:top w:val="single" w:sz="4" w:space="0" w:color="auto"/>
              <w:left w:val="nil"/>
              <w:bottom w:val="single" w:sz="4" w:space="0" w:color="auto"/>
              <w:right w:val="single" w:sz="4" w:space="0" w:color="000000"/>
            </w:tcBorders>
            <w:shd w:val="clear" w:color="000000" w:fill="C6EFCE"/>
            <w:vAlign w:val="center"/>
            <w:hideMark/>
          </w:tcPr>
          <w:p w14:paraId="10A1C168" w14:textId="77777777" w:rsidR="009578A7" w:rsidRPr="00D430FD" w:rsidRDefault="009578A7" w:rsidP="001159BF">
            <w:pPr>
              <w:spacing w:before="60" w:after="60"/>
              <w:jc w:val="center"/>
              <w:rPr>
                <w:b/>
                <w:bCs/>
                <w:sz w:val="26"/>
                <w:szCs w:val="26"/>
              </w:rPr>
            </w:pPr>
            <w:proofErr w:type="spellStart"/>
            <w:r w:rsidRPr="00D430FD">
              <w:rPr>
                <w:b/>
                <w:bCs/>
                <w:sz w:val="26"/>
                <w:szCs w:val="26"/>
              </w:rPr>
              <w:t>Thời</w:t>
            </w:r>
            <w:proofErr w:type="spellEnd"/>
            <w:r w:rsidRPr="00D430FD">
              <w:rPr>
                <w:b/>
                <w:bCs/>
                <w:sz w:val="26"/>
                <w:szCs w:val="26"/>
              </w:rPr>
              <w:t xml:space="preserve"> </w:t>
            </w:r>
            <w:proofErr w:type="spellStart"/>
            <w:r w:rsidRPr="00D430FD">
              <w:rPr>
                <w:b/>
                <w:bCs/>
                <w:sz w:val="26"/>
                <w:szCs w:val="26"/>
              </w:rPr>
              <w:t>gian</w:t>
            </w:r>
            <w:proofErr w:type="spellEnd"/>
            <w:r w:rsidRPr="00D430FD">
              <w:rPr>
                <w:b/>
                <w:bCs/>
                <w:sz w:val="26"/>
                <w:szCs w:val="26"/>
              </w:rPr>
              <w:t xml:space="preserve"> </w:t>
            </w:r>
            <w:proofErr w:type="spellStart"/>
            <w:r w:rsidRPr="00D430FD">
              <w:rPr>
                <w:b/>
                <w:bCs/>
                <w:sz w:val="26"/>
                <w:szCs w:val="26"/>
              </w:rPr>
              <w:t>thực</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theo</w:t>
            </w:r>
            <w:proofErr w:type="spellEnd"/>
            <w:r w:rsidRPr="00D430FD">
              <w:rPr>
                <w:b/>
                <w:bCs/>
                <w:sz w:val="26"/>
                <w:szCs w:val="26"/>
              </w:rPr>
              <w:t xml:space="preserve"> </w:t>
            </w:r>
            <w:r w:rsidRPr="00D430FD">
              <w:rPr>
                <w:b/>
                <w:bCs/>
                <w:sz w:val="26"/>
                <w:szCs w:val="26"/>
              </w:rPr>
              <w:br/>
            </w: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của</w:t>
            </w:r>
            <w:proofErr w:type="spellEnd"/>
            <w:r w:rsidRPr="00D430FD">
              <w:rPr>
                <w:b/>
                <w:bCs/>
                <w:sz w:val="26"/>
                <w:szCs w:val="26"/>
              </w:rPr>
              <w:t xml:space="preserve"> </w:t>
            </w:r>
            <w:proofErr w:type="spellStart"/>
            <w:r w:rsidRPr="00D430FD">
              <w:rPr>
                <w:b/>
                <w:bCs/>
                <w:sz w:val="26"/>
                <w:szCs w:val="26"/>
              </w:rPr>
              <w:t>bên</w:t>
            </w:r>
            <w:proofErr w:type="spellEnd"/>
            <w:r w:rsidRPr="00D430FD">
              <w:rPr>
                <w:b/>
                <w:bCs/>
                <w:sz w:val="26"/>
                <w:szCs w:val="26"/>
              </w:rPr>
              <w:t xml:space="preserve"> </w:t>
            </w:r>
            <w:proofErr w:type="spellStart"/>
            <w:r w:rsidRPr="00D430FD">
              <w:rPr>
                <w:b/>
                <w:bCs/>
                <w:sz w:val="26"/>
                <w:szCs w:val="26"/>
              </w:rPr>
              <w:t>mời</w:t>
            </w:r>
            <w:proofErr w:type="spellEnd"/>
            <w:r w:rsidRPr="00D430FD">
              <w:rPr>
                <w:b/>
                <w:bCs/>
                <w:sz w:val="26"/>
                <w:szCs w:val="26"/>
              </w:rPr>
              <w:t xml:space="preserve"> </w:t>
            </w:r>
            <w:proofErr w:type="spellStart"/>
            <w:r w:rsidRPr="00D430FD">
              <w:rPr>
                <w:b/>
                <w:bCs/>
                <w:sz w:val="26"/>
                <w:szCs w:val="26"/>
              </w:rPr>
              <w:t>thầu</w:t>
            </w:r>
            <w:proofErr w:type="spellEnd"/>
          </w:p>
        </w:tc>
        <w:tc>
          <w:tcPr>
            <w:tcW w:w="7789" w:type="dxa"/>
            <w:tcBorders>
              <w:top w:val="single" w:sz="4" w:space="0" w:color="auto"/>
              <w:left w:val="nil"/>
              <w:bottom w:val="single" w:sz="4" w:space="0" w:color="auto"/>
              <w:right w:val="single" w:sz="4" w:space="0" w:color="000000"/>
            </w:tcBorders>
            <w:shd w:val="clear" w:color="000000" w:fill="C6EFCE"/>
            <w:vAlign w:val="center"/>
            <w:hideMark/>
          </w:tcPr>
          <w:p w14:paraId="28855ACB" w14:textId="77777777" w:rsidR="009578A7" w:rsidRPr="00D430FD" w:rsidRDefault="009578A7" w:rsidP="001159BF">
            <w:pPr>
              <w:spacing w:before="60" w:after="60"/>
              <w:jc w:val="center"/>
              <w:rPr>
                <w:b/>
                <w:bCs/>
                <w:sz w:val="26"/>
                <w:szCs w:val="26"/>
              </w:rPr>
            </w:pPr>
            <w:proofErr w:type="spellStart"/>
            <w:r w:rsidRPr="00D430FD">
              <w:rPr>
                <w:b/>
                <w:bCs/>
                <w:sz w:val="26"/>
                <w:szCs w:val="26"/>
              </w:rPr>
              <w:t>Thời</w:t>
            </w:r>
            <w:proofErr w:type="spellEnd"/>
            <w:r w:rsidRPr="00D430FD">
              <w:rPr>
                <w:b/>
                <w:bCs/>
                <w:sz w:val="26"/>
                <w:szCs w:val="26"/>
              </w:rPr>
              <w:t xml:space="preserve"> </w:t>
            </w:r>
            <w:proofErr w:type="spellStart"/>
            <w:r w:rsidRPr="00D430FD">
              <w:rPr>
                <w:b/>
                <w:bCs/>
                <w:sz w:val="26"/>
                <w:szCs w:val="26"/>
              </w:rPr>
              <w:t>gian</w:t>
            </w:r>
            <w:proofErr w:type="spellEnd"/>
            <w:r w:rsidRPr="00D430FD">
              <w:rPr>
                <w:b/>
                <w:bCs/>
                <w:sz w:val="26"/>
                <w:szCs w:val="26"/>
              </w:rPr>
              <w:t xml:space="preserve"> </w:t>
            </w:r>
            <w:proofErr w:type="spellStart"/>
            <w:r w:rsidRPr="00D430FD">
              <w:rPr>
                <w:b/>
                <w:bCs/>
                <w:sz w:val="26"/>
                <w:szCs w:val="26"/>
              </w:rPr>
              <w:t>thực</w:t>
            </w:r>
            <w:proofErr w:type="spellEnd"/>
            <w:r w:rsidRPr="00D430FD">
              <w:rPr>
                <w:b/>
                <w:bCs/>
                <w:sz w:val="26"/>
                <w:szCs w:val="26"/>
              </w:rPr>
              <w:t xml:space="preserve"> </w:t>
            </w:r>
            <w:proofErr w:type="spellStart"/>
            <w:r w:rsidRPr="00D430FD">
              <w:rPr>
                <w:b/>
                <w:bCs/>
                <w:sz w:val="26"/>
                <w:szCs w:val="26"/>
              </w:rPr>
              <w:t>hiện</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do </w:t>
            </w:r>
            <w:r w:rsidRPr="00D430FD">
              <w:rPr>
                <w:b/>
                <w:bCs/>
                <w:sz w:val="26"/>
                <w:szCs w:val="26"/>
              </w:rPr>
              <w:br/>
            </w:r>
            <w:proofErr w:type="spellStart"/>
            <w:r w:rsidRPr="00D430FD">
              <w:rPr>
                <w:b/>
                <w:bCs/>
                <w:sz w:val="26"/>
                <w:szCs w:val="26"/>
              </w:rPr>
              <w:t>nhà</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w:t>
            </w:r>
            <w:proofErr w:type="spellStart"/>
            <w:r w:rsidRPr="00D430FD">
              <w:rPr>
                <w:b/>
                <w:bCs/>
                <w:sz w:val="26"/>
                <w:szCs w:val="26"/>
              </w:rPr>
              <w:t>đề</w:t>
            </w:r>
            <w:proofErr w:type="spellEnd"/>
            <w:r w:rsidRPr="00D430FD">
              <w:rPr>
                <w:b/>
                <w:bCs/>
                <w:sz w:val="26"/>
                <w:szCs w:val="26"/>
              </w:rPr>
              <w:t xml:space="preserve"> </w:t>
            </w:r>
            <w:proofErr w:type="spellStart"/>
            <w:r w:rsidRPr="00D430FD">
              <w:rPr>
                <w:b/>
                <w:bCs/>
                <w:sz w:val="26"/>
                <w:szCs w:val="26"/>
              </w:rPr>
              <w:t>xuất</w:t>
            </w:r>
            <w:proofErr w:type="spellEnd"/>
          </w:p>
        </w:tc>
      </w:tr>
      <w:tr w:rsidR="00D430FD" w:rsidRPr="00D430FD" w14:paraId="55B21B6B" w14:textId="77777777" w:rsidTr="003A475C">
        <w:trPr>
          <w:trHeight w:val="735"/>
        </w:trPr>
        <w:tc>
          <w:tcPr>
            <w:tcW w:w="760" w:type="dxa"/>
            <w:tcBorders>
              <w:top w:val="nil"/>
              <w:left w:val="single" w:sz="4" w:space="0" w:color="auto"/>
              <w:bottom w:val="single" w:sz="4" w:space="0" w:color="auto"/>
              <w:right w:val="single" w:sz="4" w:space="0" w:color="auto"/>
            </w:tcBorders>
            <w:shd w:val="clear" w:color="auto" w:fill="auto"/>
            <w:vAlign w:val="center"/>
            <w:hideMark/>
          </w:tcPr>
          <w:p w14:paraId="5039476C" w14:textId="77777777" w:rsidR="009578A7" w:rsidRPr="00D430FD" w:rsidRDefault="009578A7" w:rsidP="001159BF">
            <w:pPr>
              <w:spacing w:before="60" w:after="60"/>
              <w:jc w:val="center"/>
              <w:rPr>
                <w:b/>
                <w:bCs/>
                <w:sz w:val="26"/>
                <w:szCs w:val="26"/>
              </w:rPr>
            </w:pPr>
            <w:r w:rsidRPr="00D430FD">
              <w:rPr>
                <w:b/>
                <w:bCs/>
                <w:sz w:val="26"/>
                <w:szCs w:val="26"/>
              </w:rPr>
              <w:t> </w:t>
            </w:r>
          </w:p>
        </w:tc>
        <w:tc>
          <w:tcPr>
            <w:tcW w:w="6069" w:type="dxa"/>
            <w:tcBorders>
              <w:top w:val="single" w:sz="4" w:space="0" w:color="auto"/>
              <w:left w:val="nil"/>
              <w:bottom w:val="single" w:sz="4" w:space="0" w:color="auto"/>
              <w:right w:val="single" w:sz="4" w:space="0" w:color="000000"/>
            </w:tcBorders>
            <w:shd w:val="clear" w:color="auto" w:fill="auto"/>
            <w:vAlign w:val="center"/>
            <w:hideMark/>
          </w:tcPr>
          <w:p w14:paraId="4075DBDE" w14:textId="77777777" w:rsidR="009578A7" w:rsidRPr="00D430FD" w:rsidRDefault="009578A7" w:rsidP="001159BF">
            <w:pPr>
              <w:spacing w:before="60" w:after="60"/>
              <w:jc w:val="center"/>
              <w:rPr>
                <w:i/>
                <w:iCs/>
                <w:sz w:val="26"/>
                <w:szCs w:val="26"/>
              </w:rPr>
            </w:pPr>
            <w:proofErr w:type="spellStart"/>
            <w:r w:rsidRPr="00D430FD">
              <w:rPr>
                <w:i/>
                <w:iCs/>
                <w:sz w:val="26"/>
                <w:szCs w:val="26"/>
              </w:rPr>
              <w:t>Trích</w:t>
            </w:r>
            <w:proofErr w:type="spellEnd"/>
            <w:r w:rsidRPr="00D430FD">
              <w:rPr>
                <w:i/>
                <w:iCs/>
                <w:sz w:val="26"/>
                <w:szCs w:val="26"/>
              </w:rPr>
              <w:t xml:space="preserve"> </w:t>
            </w:r>
            <w:proofErr w:type="spellStart"/>
            <w:r w:rsidRPr="00D430FD">
              <w:rPr>
                <w:i/>
                <w:iCs/>
                <w:sz w:val="26"/>
                <w:szCs w:val="26"/>
              </w:rPr>
              <w:t>xuất</w:t>
            </w:r>
            <w:proofErr w:type="spellEnd"/>
            <w:r w:rsidRPr="00D430FD">
              <w:rPr>
                <w:i/>
                <w:iCs/>
                <w:sz w:val="26"/>
                <w:szCs w:val="26"/>
              </w:rPr>
              <w:t xml:space="preserve"> E-HSMT</w:t>
            </w:r>
          </w:p>
        </w:tc>
        <w:tc>
          <w:tcPr>
            <w:tcW w:w="7789" w:type="dxa"/>
            <w:tcBorders>
              <w:top w:val="single" w:sz="4" w:space="0" w:color="auto"/>
              <w:left w:val="nil"/>
              <w:bottom w:val="single" w:sz="4" w:space="0" w:color="auto"/>
              <w:right w:val="single" w:sz="4" w:space="0" w:color="000000"/>
            </w:tcBorders>
            <w:shd w:val="clear" w:color="auto" w:fill="auto"/>
            <w:vAlign w:val="center"/>
            <w:hideMark/>
          </w:tcPr>
          <w:p w14:paraId="0480A121" w14:textId="77777777" w:rsidR="009578A7" w:rsidRPr="00D430FD" w:rsidRDefault="009578A7" w:rsidP="001159BF">
            <w:pPr>
              <w:spacing w:before="60" w:after="60"/>
              <w:jc w:val="center"/>
              <w:rPr>
                <w:b/>
                <w:bCs/>
                <w:sz w:val="26"/>
                <w:szCs w:val="26"/>
              </w:rPr>
            </w:pPr>
            <w:r w:rsidRPr="00D430FD">
              <w:rPr>
                <w:b/>
                <w:bCs/>
                <w:sz w:val="26"/>
                <w:szCs w:val="26"/>
              </w:rPr>
              <w:t> </w:t>
            </w:r>
          </w:p>
        </w:tc>
      </w:tr>
    </w:tbl>
    <w:p w14:paraId="2CD2CD0F" w14:textId="77777777" w:rsidR="009578A7" w:rsidRPr="00D430FD" w:rsidRDefault="009578A7" w:rsidP="001159BF">
      <w:pPr>
        <w:spacing w:before="60" w:after="60"/>
        <w:jc w:val="right"/>
        <w:rPr>
          <w:b/>
          <w:sz w:val="26"/>
          <w:szCs w:val="26"/>
          <w:lang w:val="nl-NL"/>
        </w:rPr>
      </w:pPr>
      <w:r w:rsidRPr="00D430FD">
        <w:rPr>
          <w:b/>
          <w:sz w:val="26"/>
          <w:szCs w:val="26"/>
          <w:lang w:val="nl-NL"/>
        </w:rPr>
        <w:br w:type="page"/>
      </w:r>
      <w:r w:rsidRPr="00D430FD">
        <w:rPr>
          <w:b/>
          <w:sz w:val="26"/>
          <w:szCs w:val="26"/>
          <w:lang w:val="nl-NL"/>
        </w:rPr>
        <w:lastRenderedPageBreak/>
        <w:t>Mẫu số 18 (Webform trên Hệ thống)</w:t>
      </w:r>
    </w:p>
    <w:tbl>
      <w:tblPr>
        <w:tblW w:w="14601" w:type="dxa"/>
        <w:tblInd w:w="108" w:type="dxa"/>
        <w:tblLook w:val="04A0" w:firstRow="1" w:lastRow="0" w:firstColumn="1" w:lastColumn="0" w:noHBand="0" w:noVBand="1"/>
      </w:tblPr>
      <w:tblGrid>
        <w:gridCol w:w="746"/>
        <w:gridCol w:w="2580"/>
        <w:gridCol w:w="2860"/>
        <w:gridCol w:w="1420"/>
        <w:gridCol w:w="1466"/>
        <w:gridCol w:w="3100"/>
        <w:gridCol w:w="2429"/>
      </w:tblGrid>
      <w:tr w:rsidR="00D430FD" w:rsidRPr="00D430FD" w14:paraId="73A46CDD" w14:textId="77777777" w:rsidTr="003A475C">
        <w:trPr>
          <w:trHeight w:val="359"/>
        </w:trPr>
        <w:tc>
          <w:tcPr>
            <w:tcW w:w="14601" w:type="dxa"/>
            <w:gridSpan w:val="7"/>
            <w:vMerge w:val="restart"/>
            <w:tcBorders>
              <w:top w:val="nil"/>
              <w:left w:val="nil"/>
              <w:bottom w:val="nil"/>
              <w:right w:val="nil"/>
            </w:tcBorders>
            <w:shd w:val="clear" w:color="auto" w:fill="auto"/>
            <w:vAlign w:val="center"/>
            <w:hideMark/>
          </w:tcPr>
          <w:p w14:paraId="2E119596" w14:textId="77777777" w:rsidR="009578A7" w:rsidRPr="00D430FD" w:rsidRDefault="009578A7" w:rsidP="001159BF">
            <w:pPr>
              <w:spacing w:before="60" w:after="60"/>
              <w:jc w:val="center"/>
              <w:rPr>
                <w:b/>
                <w:bCs/>
                <w:sz w:val="26"/>
                <w:szCs w:val="26"/>
              </w:rPr>
            </w:pPr>
            <w:r w:rsidRPr="00D430FD">
              <w:rPr>
                <w:b/>
                <w:bCs/>
                <w:sz w:val="26"/>
                <w:szCs w:val="26"/>
              </w:rPr>
              <w:t>BẢNG TỔNG HỢP GIÁ DỰ THẦU</w:t>
            </w:r>
            <w:r w:rsidRPr="00D430FD">
              <w:rPr>
                <w:b/>
                <w:bCs/>
                <w:sz w:val="26"/>
                <w:szCs w:val="26"/>
              </w:rPr>
              <w:br/>
              <w:t>(</w:t>
            </w:r>
            <w:proofErr w:type="spellStart"/>
            <w:r w:rsidRPr="00D430FD">
              <w:rPr>
                <w:b/>
                <w:bCs/>
                <w:sz w:val="26"/>
                <w:szCs w:val="26"/>
              </w:rPr>
              <w:t>Đối</w:t>
            </w:r>
            <w:proofErr w:type="spellEnd"/>
            <w:r w:rsidRPr="00D430FD">
              <w:rPr>
                <w:b/>
                <w:bCs/>
                <w:sz w:val="26"/>
                <w:szCs w:val="26"/>
              </w:rPr>
              <w:t xml:space="preserve"> </w:t>
            </w:r>
            <w:proofErr w:type="spellStart"/>
            <w:r w:rsidRPr="00D430FD">
              <w:rPr>
                <w:b/>
                <w:bCs/>
                <w:sz w:val="26"/>
                <w:szCs w:val="26"/>
              </w:rPr>
              <w:t>với</w:t>
            </w:r>
            <w:proofErr w:type="spellEnd"/>
            <w:r w:rsidRPr="00D430FD">
              <w:rPr>
                <w:b/>
                <w:bCs/>
                <w:sz w:val="26"/>
                <w:szCs w:val="26"/>
              </w:rPr>
              <w:t xml:space="preserve"> </w:t>
            </w:r>
            <w:proofErr w:type="spellStart"/>
            <w:r w:rsidRPr="00D430FD">
              <w:rPr>
                <w:b/>
                <w:bCs/>
                <w:sz w:val="26"/>
                <w:szCs w:val="26"/>
              </w:rPr>
              <w:t>loại</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trọn</w:t>
            </w:r>
            <w:proofErr w:type="spellEnd"/>
            <w:r w:rsidRPr="00D430FD">
              <w:rPr>
                <w:b/>
                <w:bCs/>
                <w:sz w:val="26"/>
                <w:szCs w:val="26"/>
              </w:rPr>
              <w:t xml:space="preserve"> </w:t>
            </w:r>
            <w:proofErr w:type="spellStart"/>
            <w:r w:rsidRPr="00D430FD">
              <w:rPr>
                <w:b/>
                <w:bCs/>
                <w:sz w:val="26"/>
                <w:szCs w:val="26"/>
              </w:rPr>
              <w:t>gói</w:t>
            </w:r>
            <w:proofErr w:type="spellEnd"/>
            <w:r w:rsidRPr="00D430FD">
              <w:rPr>
                <w:b/>
                <w:bCs/>
                <w:sz w:val="26"/>
                <w:szCs w:val="26"/>
              </w:rPr>
              <w:t>)</w:t>
            </w:r>
          </w:p>
        </w:tc>
      </w:tr>
      <w:tr w:rsidR="00D430FD" w:rsidRPr="00D430FD" w14:paraId="12EAB00C" w14:textId="77777777" w:rsidTr="003A475C">
        <w:trPr>
          <w:trHeight w:val="510"/>
        </w:trPr>
        <w:tc>
          <w:tcPr>
            <w:tcW w:w="14601" w:type="dxa"/>
            <w:gridSpan w:val="7"/>
            <w:vMerge/>
            <w:tcBorders>
              <w:top w:val="nil"/>
              <w:left w:val="nil"/>
              <w:bottom w:val="nil"/>
              <w:right w:val="nil"/>
            </w:tcBorders>
            <w:vAlign w:val="center"/>
            <w:hideMark/>
          </w:tcPr>
          <w:p w14:paraId="05F13E2B" w14:textId="77777777" w:rsidR="009578A7" w:rsidRPr="00D430FD" w:rsidRDefault="009578A7" w:rsidP="001159BF">
            <w:pPr>
              <w:spacing w:before="60" w:after="60"/>
              <w:jc w:val="left"/>
              <w:rPr>
                <w:b/>
                <w:bCs/>
                <w:sz w:val="26"/>
                <w:szCs w:val="26"/>
              </w:rPr>
            </w:pPr>
          </w:p>
        </w:tc>
      </w:tr>
      <w:tr w:rsidR="00D430FD" w:rsidRPr="00D430FD" w14:paraId="016C4DF3" w14:textId="77777777" w:rsidTr="003A475C">
        <w:trPr>
          <w:trHeight w:val="315"/>
        </w:trPr>
        <w:tc>
          <w:tcPr>
            <w:tcW w:w="746" w:type="dxa"/>
            <w:tcBorders>
              <w:top w:val="nil"/>
              <w:left w:val="nil"/>
              <w:bottom w:val="nil"/>
              <w:right w:val="nil"/>
            </w:tcBorders>
            <w:shd w:val="clear" w:color="auto" w:fill="auto"/>
            <w:noWrap/>
            <w:vAlign w:val="center"/>
            <w:hideMark/>
          </w:tcPr>
          <w:p w14:paraId="50706738"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0334A54A"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15B5C879"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79D89376"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049E0DFB"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3E8B1041"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77FB5EAF" w14:textId="77777777" w:rsidR="009578A7" w:rsidRPr="00D430FD" w:rsidRDefault="009578A7" w:rsidP="001159BF">
            <w:pPr>
              <w:spacing w:before="60" w:after="60"/>
              <w:jc w:val="left"/>
              <w:rPr>
                <w:sz w:val="26"/>
                <w:szCs w:val="26"/>
              </w:rPr>
            </w:pPr>
          </w:p>
        </w:tc>
      </w:tr>
      <w:tr w:rsidR="00D430FD" w:rsidRPr="00D430FD" w14:paraId="3A857B71" w14:textId="77777777" w:rsidTr="003A475C">
        <w:trPr>
          <w:trHeight w:val="315"/>
        </w:trPr>
        <w:tc>
          <w:tcPr>
            <w:tcW w:w="74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2F705D2" w14:textId="77777777" w:rsidR="009578A7" w:rsidRPr="00D430FD" w:rsidRDefault="009578A7" w:rsidP="001159BF">
            <w:pPr>
              <w:spacing w:before="60" w:after="60"/>
              <w:jc w:val="center"/>
              <w:rPr>
                <w:b/>
                <w:bCs/>
                <w:sz w:val="26"/>
                <w:szCs w:val="26"/>
              </w:rPr>
            </w:pPr>
            <w:r w:rsidRPr="00D430FD">
              <w:rPr>
                <w:b/>
                <w:bCs/>
                <w:sz w:val="26"/>
                <w:szCs w:val="26"/>
              </w:rPr>
              <w:t>STT</w:t>
            </w:r>
          </w:p>
        </w:tc>
        <w:tc>
          <w:tcPr>
            <w:tcW w:w="258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9A71904" w14:textId="77777777" w:rsidR="009578A7" w:rsidRPr="00D430FD" w:rsidRDefault="009578A7" w:rsidP="001159BF">
            <w:pPr>
              <w:spacing w:before="60" w:after="60"/>
              <w:jc w:val="center"/>
              <w:rPr>
                <w:b/>
                <w:bCs/>
                <w:sz w:val="26"/>
                <w:szCs w:val="26"/>
              </w:rPr>
            </w:pPr>
            <w:proofErr w:type="spellStart"/>
            <w:r w:rsidRPr="00D430FD">
              <w:rPr>
                <w:b/>
                <w:bCs/>
                <w:sz w:val="26"/>
                <w:szCs w:val="26"/>
              </w:rPr>
              <w:t>Mô</w:t>
            </w:r>
            <w:proofErr w:type="spellEnd"/>
            <w:r w:rsidRPr="00D430FD">
              <w:rPr>
                <w:b/>
                <w:bCs/>
                <w:sz w:val="26"/>
                <w:szCs w:val="26"/>
              </w:rPr>
              <w:t xml:space="preserve"> </w:t>
            </w:r>
            <w:proofErr w:type="spellStart"/>
            <w:r w:rsidRPr="00D430FD">
              <w:rPr>
                <w:b/>
                <w:bCs/>
                <w:sz w:val="26"/>
                <w:szCs w:val="26"/>
              </w:rPr>
              <w:t>tả</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việc</w:t>
            </w:r>
            <w:proofErr w:type="spellEnd"/>
            <w:r w:rsidRPr="00D430FD">
              <w:rPr>
                <w:b/>
                <w:bCs/>
                <w:sz w:val="26"/>
                <w:szCs w:val="26"/>
              </w:rPr>
              <w:t xml:space="preserve"> </w:t>
            </w:r>
            <w:proofErr w:type="spellStart"/>
            <w:r w:rsidRPr="00D430FD">
              <w:rPr>
                <w:b/>
                <w:bCs/>
                <w:sz w:val="26"/>
                <w:szCs w:val="26"/>
              </w:rPr>
              <w:t>mời</w:t>
            </w:r>
            <w:proofErr w:type="spellEnd"/>
            <w:r w:rsidRPr="00D430FD">
              <w:rPr>
                <w:b/>
                <w:bCs/>
                <w:sz w:val="26"/>
                <w:szCs w:val="26"/>
              </w:rPr>
              <w:t xml:space="preserve"> </w:t>
            </w:r>
            <w:proofErr w:type="spellStart"/>
            <w:r w:rsidRPr="00D430FD">
              <w:rPr>
                <w:b/>
                <w:bCs/>
                <w:sz w:val="26"/>
                <w:szCs w:val="26"/>
              </w:rPr>
              <w:t>thầu</w:t>
            </w:r>
            <w:proofErr w:type="spellEnd"/>
          </w:p>
        </w:tc>
        <w:tc>
          <w:tcPr>
            <w:tcW w:w="286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2A77779F" w14:textId="77777777" w:rsidR="009578A7" w:rsidRPr="00D430FD" w:rsidRDefault="009578A7" w:rsidP="001159BF">
            <w:pPr>
              <w:spacing w:before="60" w:after="60"/>
              <w:jc w:val="center"/>
              <w:rPr>
                <w:b/>
                <w:bCs/>
                <w:sz w:val="26"/>
                <w:szCs w:val="26"/>
              </w:rPr>
            </w:pP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kỹ</w:t>
            </w:r>
            <w:proofErr w:type="spellEnd"/>
            <w:r w:rsidRPr="00D430FD">
              <w:rPr>
                <w:b/>
                <w:bCs/>
                <w:sz w:val="26"/>
                <w:szCs w:val="26"/>
              </w:rPr>
              <w:t xml:space="preserve"> </w:t>
            </w:r>
            <w:proofErr w:type="spellStart"/>
            <w:r w:rsidRPr="00D430FD">
              <w:rPr>
                <w:b/>
                <w:bCs/>
                <w:sz w:val="26"/>
                <w:szCs w:val="26"/>
              </w:rPr>
              <w:t>thuật</w:t>
            </w:r>
            <w:proofErr w:type="spellEnd"/>
            <w:r w:rsidRPr="00D430FD">
              <w:rPr>
                <w:b/>
                <w:bCs/>
                <w:sz w:val="26"/>
                <w:szCs w:val="26"/>
              </w:rPr>
              <w:t>/</w:t>
            </w:r>
            <w:proofErr w:type="spellStart"/>
            <w:r w:rsidRPr="00D430FD">
              <w:rPr>
                <w:b/>
                <w:bCs/>
                <w:sz w:val="26"/>
                <w:szCs w:val="26"/>
              </w:rPr>
              <w:t>Chỉ</w:t>
            </w:r>
            <w:proofErr w:type="spellEnd"/>
            <w:r w:rsidRPr="00D430FD">
              <w:rPr>
                <w:b/>
                <w:bCs/>
                <w:sz w:val="26"/>
                <w:szCs w:val="26"/>
              </w:rPr>
              <w:t xml:space="preserve"> </w:t>
            </w:r>
            <w:proofErr w:type="spellStart"/>
            <w:r w:rsidRPr="00D430FD">
              <w:rPr>
                <w:b/>
                <w:bCs/>
                <w:sz w:val="26"/>
                <w:szCs w:val="26"/>
              </w:rPr>
              <w:t>dẫn</w:t>
            </w:r>
            <w:proofErr w:type="spellEnd"/>
            <w:r w:rsidRPr="00D430FD">
              <w:rPr>
                <w:b/>
                <w:bCs/>
                <w:sz w:val="26"/>
                <w:szCs w:val="26"/>
              </w:rPr>
              <w:t xml:space="preserve"> </w:t>
            </w:r>
            <w:proofErr w:type="spellStart"/>
            <w:r w:rsidRPr="00D430FD">
              <w:rPr>
                <w:b/>
                <w:bCs/>
                <w:sz w:val="26"/>
                <w:szCs w:val="26"/>
              </w:rPr>
              <w:t>kỹ</w:t>
            </w:r>
            <w:proofErr w:type="spellEnd"/>
            <w:r w:rsidRPr="00D430FD">
              <w:rPr>
                <w:b/>
                <w:bCs/>
                <w:sz w:val="26"/>
                <w:szCs w:val="26"/>
              </w:rPr>
              <w:t xml:space="preserve"> </w:t>
            </w:r>
            <w:proofErr w:type="spellStart"/>
            <w:r w:rsidRPr="00D430FD">
              <w:rPr>
                <w:b/>
                <w:bCs/>
                <w:sz w:val="26"/>
                <w:szCs w:val="26"/>
              </w:rPr>
              <w:t>thuật</w:t>
            </w:r>
            <w:proofErr w:type="spellEnd"/>
            <w:r w:rsidRPr="00D430FD">
              <w:rPr>
                <w:b/>
                <w:bCs/>
                <w:sz w:val="26"/>
                <w:szCs w:val="26"/>
              </w:rPr>
              <w:t xml:space="preserve"> </w:t>
            </w:r>
            <w:proofErr w:type="spellStart"/>
            <w:r w:rsidRPr="00D430FD">
              <w:rPr>
                <w:b/>
                <w:bCs/>
                <w:sz w:val="26"/>
                <w:szCs w:val="26"/>
              </w:rPr>
              <w:t>chính</w:t>
            </w:r>
            <w:proofErr w:type="spellEnd"/>
          </w:p>
        </w:tc>
        <w:tc>
          <w:tcPr>
            <w:tcW w:w="142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4434E3BB" w14:textId="77777777" w:rsidR="009578A7" w:rsidRPr="00D430FD" w:rsidRDefault="009578A7" w:rsidP="001159BF">
            <w:pPr>
              <w:spacing w:before="60" w:after="60"/>
              <w:jc w:val="center"/>
              <w:rPr>
                <w:b/>
                <w:bCs/>
                <w:sz w:val="26"/>
                <w:szCs w:val="26"/>
              </w:rPr>
            </w:pPr>
            <w:proofErr w:type="spellStart"/>
            <w:r w:rsidRPr="00D430FD">
              <w:rPr>
                <w:b/>
                <w:bCs/>
                <w:sz w:val="26"/>
                <w:szCs w:val="26"/>
              </w:rPr>
              <w:t>Khối</w:t>
            </w:r>
            <w:proofErr w:type="spellEnd"/>
            <w:r w:rsidRPr="00D430FD">
              <w:rPr>
                <w:b/>
                <w:bCs/>
                <w:sz w:val="26"/>
                <w:szCs w:val="26"/>
              </w:rPr>
              <w:t xml:space="preserve"> </w:t>
            </w:r>
            <w:proofErr w:type="spellStart"/>
            <w:r w:rsidRPr="00D430FD">
              <w:rPr>
                <w:b/>
                <w:bCs/>
                <w:sz w:val="26"/>
                <w:szCs w:val="26"/>
              </w:rPr>
              <w:t>lượng</w:t>
            </w:r>
            <w:proofErr w:type="spellEnd"/>
            <w:r w:rsidRPr="00D430FD">
              <w:rPr>
                <w:b/>
                <w:bCs/>
                <w:sz w:val="26"/>
                <w:szCs w:val="26"/>
              </w:rPr>
              <w:t xml:space="preserve"> </w:t>
            </w:r>
            <w:proofErr w:type="spellStart"/>
            <w:r w:rsidRPr="00D430FD">
              <w:rPr>
                <w:b/>
                <w:bCs/>
                <w:sz w:val="26"/>
                <w:szCs w:val="26"/>
              </w:rPr>
              <w:t>mời</w:t>
            </w:r>
            <w:proofErr w:type="spellEnd"/>
            <w:r w:rsidRPr="00D430FD">
              <w:rPr>
                <w:b/>
                <w:bCs/>
                <w:sz w:val="26"/>
                <w:szCs w:val="26"/>
              </w:rPr>
              <w:t xml:space="preserve"> </w:t>
            </w:r>
            <w:proofErr w:type="spellStart"/>
            <w:r w:rsidRPr="00D430FD">
              <w:rPr>
                <w:b/>
                <w:bCs/>
                <w:sz w:val="26"/>
                <w:szCs w:val="26"/>
              </w:rPr>
              <w:t>thầu</w:t>
            </w:r>
            <w:proofErr w:type="spellEnd"/>
          </w:p>
        </w:tc>
        <w:tc>
          <w:tcPr>
            <w:tcW w:w="1466"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3C115606" w14:textId="77777777" w:rsidR="009578A7" w:rsidRPr="00D430FD" w:rsidRDefault="009578A7" w:rsidP="001159BF">
            <w:pPr>
              <w:spacing w:before="60" w:after="60"/>
              <w:jc w:val="center"/>
              <w:rPr>
                <w:b/>
                <w:bCs/>
                <w:sz w:val="26"/>
                <w:szCs w:val="26"/>
              </w:rPr>
            </w:pPr>
            <w:proofErr w:type="spellStart"/>
            <w:r w:rsidRPr="00D430FD">
              <w:rPr>
                <w:b/>
                <w:bCs/>
                <w:sz w:val="26"/>
                <w:szCs w:val="26"/>
              </w:rPr>
              <w:t>Đơn</w:t>
            </w:r>
            <w:proofErr w:type="spellEnd"/>
            <w:r w:rsidRPr="00D430FD">
              <w:rPr>
                <w:b/>
                <w:bCs/>
                <w:sz w:val="26"/>
                <w:szCs w:val="26"/>
              </w:rPr>
              <w:t xml:space="preserve"> </w:t>
            </w:r>
            <w:proofErr w:type="spellStart"/>
            <w:r w:rsidRPr="00D430FD">
              <w:rPr>
                <w:b/>
                <w:bCs/>
                <w:sz w:val="26"/>
                <w:szCs w:val="26"/>
              </w:rPr>
              <w:t>vị</w:t>
            </w:r>
            <w:proofErr w:type="spellEnd"/>
            <w:r w:rsidRPr="00D430FD">
              <w:rPr>
                <w:b/>
                <w:bCs/>
                <w:sz w:val="26"/>
                <w:szCs w:val="26"/>
              </w:rPr>
              <w:t xml:space="preserve"> </w:t>
            </w:r>
            <w:proofErr w:type="spellStart"/>
            <w:r w:rsidRPr="00D430FD">
              <w:rPr>
                <w:b/>
                <w:bCs/>
                <w:sz w:val="26"/>
                <w:szCs w:val="26"/>
              </w:rPr>
              <w:t>tính</w:t>
            </w:r>
            <w:proofErr w:type="spellEnd"/>
          </w:p>
        </w:tc>
        <w:tc>
          <w:tcPr>
            <w:tcW w:w="3100" w:type="dxa"/>
            <w:vMerge w:val="restart"/>
            <w:tcBorders>
              <w:top w:val="single" w:sz="4" w:space="0" w:color="auto"/>
              <w:left w:val="single" w:sz="4" w:space="0" w:color="auto"/>
              <w:bottom w:val="single" w:sz="4" w:space="0" w:color="auto"/>
              <w:right w:val="single" w:sz="4" w:space="0" w:color="auto"/>
            </w:tcBorders>
            <w:shd w:val="clear" w:color="000000" w:fill="C6EFCE"/>
            <w:vAlign w:val="center"/>
            <w:hideMark/>
          </w:tcPr>
          <w:p w14:paraId="001DFCE6" w14:textId="77777777" w:rsidR="009578A7" w:rsidRPr="00D430FD" w:rsidRDefault="009578A7" w:rsidP="001159BF">
            <w:pPr>
              <w:spacing w:before="60" w:after="60"/>
              <w:jc w:val="center"/>
              <w:rPr>
                <w:b/>
                <w:bCs/>
                <w:sz w:val="26"/>
                <w:szCs w:val="26"/>
              </w:rPr>
            </w:pPr>
            <w:proofErr w:type="spellStart"/>
            <w:r w:rsidRPr="00D430FD">
              <w:rPr>
                <w:b/>
                <w:bCs/>
                <w:sz w:val="26"/>
                <w:szCs w:val="26"/>
              </w:rPr>
              <w:t>Đơn</w:t>
            </w:r>
            <w:proofErr w:type="spellEnd"/>
            <w:r w:rsidRPr="00D430FD">
              <w:rPr>
                <w:b/>
                <w:bCs/>
                <w:sz w:val="26"/>
                <w:szCs w:val="26"/>
              </w:rPr>
              <w:t xml:space="preserve"> </w:t>
            </w: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dự</w:t>
            </w:r>
            <w:proofErr w:type="spellEnd"/>
            <w:r w:rsidRPr="00D430FD">
              <w:rPr>
                <w:b/>
                <w:bCs/>
                <w:sz w:val="26"/>
                <w:szCs w:val="26"/>
              </w:rPr>
              <w:t xml:space="preserve"> </w:t>
            </w:r>
            <w:proofErr w:type="spellStart"/>
            <w:r w:rsidRPr="00D430FD">
              <w:rPr>
                <w:b/>
                <w:bCs/>
                <w:sz w:val="26"/>
                <w:szCs w:val="26"/>
              </w:rPr>
              <w:t>thầu</w:t>
            </w:r>
            <w:proofErr w:type="spellEnd"/>
          </w:p>
        </w:tc>
        <w:tc>
          <w:tcPr>
            <w:tcW w:w="2429" w:type="dxa"/>
            <w:tcBorders>
              <w:top w:val="single" w:sz="4" w:space="0" w:color="auto"/>
              <w:left w:val="nil"/>
              <w:bottom w:val="single" w:sz="4" w:space="0" w:color="auto"/>
              <w:right w:val="single" w:sz="4" w:space="0" w:color="auto"/>
            </w:tcBorders>
            <w:shd w:val="clear" w:color="000000" w:fill="C6EFCE"/>
            <w:vAlign w:val="center"/>
            <w:hideMark/>
          </w:tcPr>
          <w:p w14:paraId="197BB96E" w14:textId="77777777" w:rsidR="009578A7" w:rsidRPr="00D430FD" w:rsidRDefault="009578A7" w:rsidP="001159BF">
            <w:pPr>
              <w:spacing w:before="60" w:after="60"/>
              <w:jc w:val="center"/>
              <w:rPr>
                <w:b/>
                <w:bCs/>
                <w:sz w:val="26"/>
                <w:szCs w:val="26"/>
              </w:rPr>
            </w:pPr>
            <w:proofErr w:type="spellStart"/>
            <w:r w:rsidRPr="00D430FD">
              <w:rPr>
                <w:b/>
                <w:bCs/>
                <w:sz w:val="26"/>
                <w:szCs w:val="26"/>
              </w:rPr>
              <w:t>Thành</w:t>
            </w:r>
            <w:proofErr w:type="spellEnd"/>
            <w:r w:rsidRPr="00D430FD">
              <w:rPr>
                <w:b/>
                <w:bCs/>
                <w:sz w:val="26"/>
                <w:szCs w:val="26"/>
              </w:rPr>
              <w:t xml:space="preserve"> </w:t>
            </w:r>
            <w:proofErr w:type="spellStart"/>
            <w:r w:rsidRPr="00D430FD">
              <w:rPr>
                <w:b/>
                <w:bCs/>
                <w:sz w:val="26"/>
                <w:szCs w:val="26"/>
              </w:rPr>
              <w:t>tiền</w:t>
            </w:r>
            <w:proofErr w:type="spellEnd"/>
          </w:p>
        </w:tc>
      </w:tr>
      <w:tr w:rsidR="00D430FD" w:rsidRPr="00D430FD" w14:paraId="72C7F8D6" w14:textId="77777777" w:rsidTr="003A475C">
        <w:trPr>
          <w:trHeight w:val="315"/>
        </w:trPr>
        <w:tc>
          <w:tcPr>
            <w:tcW w:w="746" w:type="dxa"/>
            <w:vMerge/>
            <w:tcBorders>
              <w:top w:val="single" w:sz="4" w:space="0" w:color="auto"/>
              <w:left w:val="single" w:sz="4" w:space="0" w:color="auto"/>
              <w:bottom w:val="single" w:sz="4" w:space="0" w:color="auto"/>
              <w:right w:val="single" w:sz="4" w:space="0" w:color="auto"/>
            </w:tcBorders>
            <w:vAlign w:val="center"/>
            <w:hideMark/>
          </w:tcPr>
          <w:p w14:paraId="2DDD7506" w14:textId="77777777" w:rsidR="009578A7" w:rsidRPr="00D430FD" w:rsidRDefault="009578A7" w:rsidP="001159BF">
            <w:pPr>
              <w:spacing w:before="60" w:after="60"/>
              <w:jc w:val="left"/>
              <w:rPr>
                <w:b/>
                <w:bCs/>
                <w:sz w:val="26"/>
                <w:szCs w:val="26"/>
              </w:rPr>
            </w:pPr>
          </w:p>
        </w:tc>
        <w:tc>
          <w:tcPr>
            <w:tcW w:w="2580" w:type="dxa"/>
            <w:vMerge/>
            <w:tcBorders>
              <w:top w:val="single" w:sz="4" w:space="0" w:color="auto"/>
              <w:left w:val="single" w:sz="4" w:space="0" w:color="auto"/>
              <w:bottom w:val="single" w:sz="4" w:space="0" w:color="auto"/>
              <w:right w:val="single" w:sz="4" w:space="0" w:color="auto"/>
            </w:tcBorders>
            <w:vAlign w:val="center"/>
            <w:hideMark/>
          </w:tcPr>
          <w:p w14:paraId="23DF4478" w14:textId="77777777" w:rsidR="009578A7" w:rsidRPr="00D430FD" w:rsidRDefault="009578A7" w:rsidP="001159BF">
            <w:pPr>
              <w:spacing w:before="60" w:after="60"/>
              <w:jc w:val="left"/>
              <w:rPr>
                <w:b/>
                <w:bCs/>
                <w:sz w:val="26"/>
                <w:szCs w:val="26"/>
              </w:rPr>
            </w:pPr>
          </w:p>
        </w:tc>
        <w:tc>
          <w:tcPr>
            <w:tcW w:w="2860" w:type="dxa"/>
            <w:vMerge/>
            <w:tcBorders>
              <w:top w:val="single" w:sz="4" w:space="0" w:color="auto"/>
              <w:left w:val="single" w:sz="4" w:space="0" w:color="auto"/>
              <w:bottom w:val="single" w:sz="4" w:space="0" w:color="auto"/>
              <w:right w:val="single" w:sz="4" w:space="0" w:color="auto"/>
            </w:tcBorders>
            <w:vAlign w:val="center"/>
            <w:hideMark/>
          </w:tcPr>
          <w:p w14:paraId="4752688A" w14:textId="77777777" w:rsidR="009578A7" w:rsidRPr="00D430FD" w:rsidRDefault="009578A7" w:rsidP="001159BF">
            <w:pPr>
              <w:spacing w:before="60" w:after="60"/>
              <w:jc w:val="left"/>
              <w:rPr>
                <w:b/>
                <w:bCs/>
                <w:sz w:val="26"/>
                <w:szCs w:val="26"/>
              </w:rPr>
            </w:pPr>
          </w:p>
        </w:tc>
        <w:tc>
          <w:tcPr>
            <w:tcW w:w="1420" w:type="dxa"/>
            <w:vMerge/>
            <w:tcBorders>
              <w:top w:val="single" w:sz="4" w:space="0" w:color="auto"/>
              <w:left w:val="single" w:sz="4" w:space="0" w:color="auto"/>
              <w:bottom w:val="single" w:sz="4" w:space="0" w:color="auto"/>
              <w:right w:val="single" w:sz="4" w:space="0" w:color="auto"/>
            </w:tcBorders>
            <w:vAlign w:val="center"/>
            <w:hideMark/>
          </w:tcPr>
          <w:p w14:paraId="3F8151C5" w14:textId="77777777" w:rsidR="009578A7" w:rsidRPr="00D430FD" w:rsidRDefault="009578A7" w:rsidP="001159BF">
            <w:pPr>
              <w:spacing w:before="60" w:after="60"/>
              <w:jc w:val="left"/>
              <w:rPr>
                <w:b/>
                <w:bCs/>
                <w:sz w:val="26"/>
                <w:szCs w:val="26"/>
              </w:rPr>
            </w:pPr>
          </w:p>
        </w:tc>
        <w:tc>
          <w:tcPr>
            <w:tcW w:w="1466" w:type="dxa"/>
            <w:vMerge/>
            <w:tcBorders>
              <w:top w:val="single" w:sz="4" w:space="0" w:color="auto"/>
              <w:left w:val="single" w:sz="4" w:space="0" w:color="auto"/>
              <w:bottom w:val="single" w:sz="4" w:space="0" w:color="auto"/>
              <w:right w:val="single" w:sz="4" w:space="0" w:color="auto"/>
            </w:tcBorders>
            <w:vAlign w:val="center"/>
            <w:hideMark/>
          </w:tcPr>
          <w:p w14:paraId="5F2AD206" w14:textId="77777777" w:rsidR="009578A7" w:rsidRPr="00D430FD" w:rsidRDefault="009578A7" w:rsidP="001159BF">
            <w:pPr>
              <w:spacing w:before="60" w:after="60"/>
              <w:jc w:val="left"/>
              <w:rPr>
                <w:b/>
                <w:bCs/>
                <w:sz w:val="26"/>
                <w:szCs w:val="26"/>
              </w:rPr>
            </w:pPr>
          </w:p>
        </w:tc>
        <w:tc>
          <w:tcPr>
            <w:tcW w:w="3100" w:type="dxa"/>
            <w:vMerge/>
            <w:tcBorders>
              <w:top w:val="single" w:sz="4" w:space="0" w:color="auto"/>
              <w:left w:val="single" w:sz="4" w:space="0" w:color="auto"/>
              <w:bottom w:val="single" w:sz="4" w:space="0" w:color="auto"/>
              <w:right w:val="single" w:sz="4" w:space="0" w:color="auto"/>
            </w:tcBorders>
            <w:vAlign w:val="center"/>
            <w:hideMark/>
          </w:tcPr>
          <w:p w14:paraId="08C819C2" w14:textId="77777777" w:rsidR="009578A7" w:rsidRPr="00D430FD" w:rsidRDefault="009578A7" w:rsidP="001159BF">
            <w:pPr>
              <w:spacing w:before="60" w:after="60"/>
              <w:jc w:val="left"/>
              <w:rPr>
                <w:b/>
                <w:bCs/>
                <w:sz w:val="26"/>
                <w:szCs w:val="26"/>
              </w:rPr>
            </w:pPr>
          </w:p>
        </w:tc>
        <w:tc>
          <w:tcPr>
            <w:tcW w:w="2429" w:type="dxa"/>
            <w:tcBorders>
              <w:top w:val="nil"/>
              <w:left w:val="nil"/>
              <w:bottom w:val="single" w:sz="4" w:space="0" w:color="auto"/>
              <w:right w:val="single" w:sz="4" w:space="0" w:color="auto"/>
            </w:tcBorders>
            <w:shd w:val="clear" w:color="000000" w:fill="C6EFCE"/>
            <w:vAlign w:val="center"/>
            <w:hideMark/>
          </w:tcPr>
          <w:p w14:paraId="7F90D854" w14:textId="77777777" w:rsidR="009578A7" w:rsidRPr="00D430FD" w:rsidRDefault="009578A7" w:rsidP="001159BF">
            <w:pPr>
              <w:spacing w:before="60" w:after="60"/>
              <w:jc w:val="center"/>
              <w:rPr>
                <w:sz w:val="26"/>
                <w:szCs w:val="26"/>
              </w:rPr>
            </w:pPr>
            <w:r w:rsidRPr="00D430FD">
              <w:rPr>
                <w:sz w:val="26"/>
                <w:szCs w:val="26"/>
              </w:rPr>
              <w:t>(</w:t>
            </w:r>
            <w:proofErr w:type="spellStart"/>
            <w:r w:rsidRPr="00D430FD">
              <w:rPr>
                <w:sz w:val="26"/>
                <w:szCs w:val="26"/>
              </w:rPr>
              <w:t>Cột</w:t>
            </w:r>
            <w:proofErr w:type="spellEnd"/>
            <w:r w:rsidRPr="00D430FD">
              <w:rPr>
                <w:sz w:val="26"/>
                <w:szCs w:val="26"/>
              </w:rPr>
              <w:t xml:space="preserve"> 4 x 6)</w:t>
            </w:r>
          </w:p>
        </w:tc>
      </w:tr>
      <w:tr w:rsidR="00D430FD" w:rsidRPr="00D430FD" w14:paraId="1B74B088" w14:textId="77777777" w:rsidTr="003A475C">
        <w:trPr>
          <w:trHeight w:val="315"/>
        </w:trPr>
        <w:tc>
          <w:tcPr>
            <w:tcW w:w="746" w:type="dxa"/>
            <w:tcBorders>
              <w:top w:val="nil"/>
              <w:left w:val="single" w:sz="4" w:space="0" w:color="auto"/>
              <w:bottom w:val="single" w:sz="4" w:space="0" w:color="auto"/>
              <w:right w:val="single" w:sz="4" w:space="0" w:color="auto"/>
            </w:tcBorders>
            <w:shd w:val="clear" w:color="000000" w:fill="C6EFCE"/>
            <w:vAlign w:val="center"/>
            <w:hideMark/>
          </w:tcPr>
          <w:p w14:paraId="7CA2205A" w14:textId="77777777" w:rsidR="009578A7" w:rsidRPr="00D430FD" w:rsidRDefault="009578A7" w:rsidP="001159BF">
            <w:pPr>
              <w:spacing w:before="60" w:after="60"/>
              <w:jc w:val="center"/>
              <w:rPr>
                <w:b/>
                <w:bCs/>
                <w:sz w:val="26"/>
                <w:szCs w:val="26"/>
              </w:rPr>
            </w:pPr>
            <w:r w:rsidRPr="00D430FD">
              <w:rPr>
                <w:b/>
                <w:bCs/>
                <w:sz w:val="26"/>
                <w:szCs w:val="26"/>
              </w:rPr>
              <w:t>(1)</w:t>
            </w:r>
          </w:p>
        </w:tc>
        <w:tc>
          <w:tcPr>
            <w:tcW w:w="2580" w:type="dxa"/>
            <w:tcBorders>
              <w:top w:val="nil"/>
              <w:left w:val="nil"/>
              <w:bottom w:val="single" w:sz="4" w:space="0" w:color="auto"/>
              <w:right w:val="single" w:sz="4" w:space="0" w:color="auto"/>
            </w:tcBorders>
            <w:shd w:val="clear" w:color="000000" w:fill="C6EFCE"/>
            <w:vAlign w:val="center"/>
            <w:hideMark/>
          </w:tcPr>
          <w:p w14:paraId="72C00B36" w14:textId="77777777" w:rsidR="009578A7" w:rsidRPr="00D430FD" w:rsidRDefault="009578A7" w:rsidP="001159BF">
            <w:pPr>
              <w:spacing w:before="60" w:after="60"/>
              <w:jc w:val="center"/>
              <w:rPr>
                <w:b/>
                <w:bCs/>
                <w:sz w:val="26"/>
                <w:szCs w:val="26"/>
              </w:rPr>
            </w:pPr>
            <w:r w:rsidRPr="00D430FD">
              <w:rPr>
                <w:b/>
                <w:bCs/>
                <w:sz w:val="26"/>
                <w:szCs w:val="26"/>
              </w:rPr>
              <w:t>(2)</w:t>
            </w:r>
          </w:p>
        </w:tc>
        <w:tc>
          <w:tcPr>
            <w:tcW w:w="2860" w:type="dxa"/>
            <w:tcBorders>
              <w:top w:val="nil"/>
              <w:left w:val="nil"/>
              <w:bottom w:val="single" w:sz="4" w:space="0" w:color="auto"/>
              <w:right w:val="single" w:sz="4" w:space="0" w:color="auto"/>
            </w:tcBorders>
            <w:shd w:val="clear" w:color="000000" w:fill="C6EFCE"/>
            <w:vAlign w:val="center"/>
            <w:hideMark/>
          </w:tcPr>
          <w:p w14:paraId="4C7B13D2" w14:textId="77777777" w:rsidR="009578A7" w:rsidRPr="00D430FD" w:rsidRDefault="009578A7" w:rsidP="001159BF">
            <w:pPr>
              <w:spacing w:before="60" w:after="60"/>
              <w:jc w:val="center"/>
              <w:rPr>
                <w:b/>
                <w:bCs/>
                <w:sz w:val="26"/>
                <w:szCs w:val="26"/>
              </w:rPr>
            </w:pPr>
            <w:r w:rsidRPr="00D430FD">
              <w:rPr>
                <w:b/>
                <w:bCs/>
                <w:sz w:val="26"/>
                <w:szCs w:val="26"/>
              </w:rPr>
              <w:t>(3)</w:t>
            </w:r>
          </w:p>
        </w:tc>
        <w:tc>
          <w:tcPr>
            <w:tcW w:w="1420" w:type="dxa"/>
            <w:tcBorders>
              <w:top w:val="nil"/>
              <w:left w:val="nil"/>
              <w:bottom w:val="single" w:sz="4" w:space="0" w:color="auto"/>
              <w:right w:val="single" w:sz="4" w:space="0" w:color="auto"/>
            </w:tcBorders>
            <w:shd w:val="clear" w:color="000000" w:fill="C6EFCE"/>
            <w:vAlign w:val="center"/>
            <w:hideMark/>
          </w:tcPr>
          <w:p w14:paraId="28B44D36" w14:textId="77777777" w:rsidR="009578A7" w:rsidRPr="00D430FD" w:rsidRDefault="009578A7" w:rsidP="001159BF">
            <w:pPr>
              <w:spacing w:before="60" w:after="60"/>
              <w:jc w:val="center"/>
              <w:rPr>
                <w:b/>
                <w:bCs/>
                <w:sz w:val="26"/>
                <w:szCs w:val="26"/>
              </w:rPr>
            </w:pPr>
            <w:r w:rsidRPr="00D430FD">
              <w:rPr>
                <w:b/>
                <w:bCs/>
                <w:sz w:val="26"/>
                <w:szCs w:val="26"/>
              </w:rPr>
              <w:t>(4)</w:t>
            </w:r>
          </w:p>
        </w:tc>
        <w:tc>
          <w:tcPr>
            <w:tcW w:w="1466" w:type="dxa"/>
            <w:tcBorders>
              <w:top w:val="nil"/>
              <w:left w:val="nil"/>
              <w:bottom w:val="single" w:sz="4" w:space="0" w:color="auto"/>
              <w:right w:val="single" w:sz="4" w:space="0" w:color="auto"/>
            </w:tcBorders>
            <w:shd w:val="clear" w:color="000000" w:fill="C6EFCE"/>
            <w:vAlign w:val="center"/>
            <w:hideMark/>
          </w:tcPr>
          <w:p w14:paraId="2802D601" w14:textId="77777777" w:rsidR="009578A7" w:rsidRPr="00D430FD" w:rsidRDefault="009578A7" w:rsidP="001159BF">
            <w:pPr>
              <w:spacing w:before="60" w:after="60"/>
              <w:jc w:val="center"/>
              <w:rPr>
                <w:b/>
                <w:bCs/>
                <w:sz w:val="26"/>
                <w:szCs w:val="26"/>
              </w:rPr>
            </w:pPr>
            <w:r w:rsidRPr="00D430FD">
              <w:rPr>
                <w:b/>
                <w:bCs/>
                <w:sz w:val="26"/>
                <w:szCs w:val="26"/>
              </w:rPr>
              <w:t>(5)</w:t>
            </w:r>
          </w:p>
        </w:tc>
        <w:tc>
          <w:tcPr>
            <w:tcW w:w="3100" w:type="dxa"/>
            <w:tcBorders>
              <w:top w:val="nil"/>
              <w:left w:val="nil"/>
              <w:bottom w:val="single" w:sz="4" w:space="0" w:color="auto"/>
              <w:right w:val="single" w:sz="4" w:space="0" w:color="auto"/>
            </w:tcBorders>
            <w:shd w:val="clear" w:color="000000" w:fill="C6EFCE"/>
            <w:vAlign w:val="center"/>
            <w:hideMark/>
          </w:tcPr>
          <w:p w14:paraId="0FD89F7C" w14:textId="77777777" w:rsidR="009578A7" w:rsidRPr="00D430FD" w:rsidRDefault="009578A7" w:rsidP="001159BF">
            <w:pPr>
              <w:spacing w:before="60" w:after="60"/>
              <w:jc w:val="center"/>
              <w:rPr>
                <w:b/>
                <w:bCs/>
                <w:sz w:val="26"/>
                <w:szCs w:val="26"/>
              </w:rPr>
            </w:pPr>
            <w:r w:rsidRPr="00D430FD">
              <w:rPr>
                <w:b/>
                <w:bCs/>
                <w:sz w:val="26"/>
                <w:szCs w:val="26"/>
              </w:rPr>
              <w:t>(6)</w:t>
            </w:r>
          </w:p>
        </w:tc>
        <w:tc>
          <w:tcPr>
            <w:tcW w:w="2429" w:type="dxa"/>
            <w:tcBorders>
              <w:top w:val="nil"/>
              <w:left w:val="nil"/>
              <w:bottom w:val="single" w:sz="4" w:space="0" w:color="auto"/>
              <w:right w:val="single" w:sz="4" w:space="0" w:color="auto"/>
            </w:tcBorders>
            <w:shd w:val="clear" w:color="000000" w:fill="C6EFCE"/>
            <w:vAlign w:val="center"/>
            <w:hideMark/>
          </w:tcPr>
          <w:p w14:paraId="046B1797" w14:textId="77777777" w:rsidR="009578A7" w:rsidRPr="00D430FD" w:rsidRDefault="009578A7" w:rsidP="001159BF">
            <w:pPr>
              <w:spacing w:before="60" w:after="60"/>
              <w:jc w:val="center"/>
              <w:rPr>
                <w:b/>
                <w:bCs/>
                <w:sz w:val="26"/>
                <w:szCs w:val="26"/>
              </w:rPr>
            </w:pPr>
            <w:r w:rsidRPr="00D430FD">
              <w:rPr>
                <w:b/>
                <w:bCs/>
                <w:sz w:val="26"/>
                <w:szCs w:val="26"/>
              </w:rPr>
              <w:t>(7)</w:t>
            </w:r>
          </w:p>
        </w:tc>
      </w:tr>
      <w:tr w:rsidR="00D430FD" w:rsidRPr="00D430FD" w14:paraId="74501BFE"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6A51F7B" w14:textId="77777777" w:rsidR="009578A7" w:rsidRPr="00D430FD" w:rsidRDefault="009578A7" w:rsidP="001159BF">
            <w:pPr>
              <w:spacing w:before="60" w:after="60"/>
              <w:jc w:val="center"/>
              <w:rPr>
                <w:b/>
                <w:bCs/>
                <w:sz w:val="26"/>
                <w:szCs w:val="26"/>
              </w:rPr>
            </w:pPr>
            <w:r w:rsidRPr="00D430FD">
              <w:rPr>
                <w:b/>
                <w:bCs/>
                <w:sz w:val="26"/>
                <w:szCs w:val="26"/>
              </w:rPr>
              <w:t>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67B595DC" w14:textId="77777777" w:rsidR="009578A7" w:rsidRPr="00D430FD" w:rsidRDefault="009578A7" w:rsidP="001159BF">
            <w:pPr>
              <w:spacing w:before="60" w:after="60"/>
              <w:jc w:val="left"/>
              <w:rPr>
                <w:b/>
                <w:bCs/>
                <w:sz w:val="26"/>
                <w:szCs w:val="26"/>
              </w:rPr>
            </w:pPr>
            <w:proofErr w:type="spellStart"/>
            <w:r w:rsidRPr="00D430FD">
              <w:rPr>
                <w:b/>
                <w:bCs/>
                <w:sz w:val="26"/>
                <w:szCs w:val="26"/>
              </w:rPr>
              <w:t>Hạng</w:t>
            </w:r>
            <w:proofErr w:type="spellEnd"/>
            <w:r w:rsidRPr="00D430FD">
              <w:rPr>
                <w:b/>
                <w:bCs/>
                <w:sz w:val="26"/>
                <w:szCs w:val="26"/>
              </w:rPr>
              <w:t xml:space="preserve"> </w:t>
            </w:r>
            <w:proofErr w:type="spellStart"/>
            <w:r w:rsidRPr="00D430FD">
              <w:rPr>
                <w:b/>
                <w:bCs/>
                <w:sz w:val="26"/>
                <w:szCs w:val="26"/>
              </w:rPr>
              <w:t>mục</w:t>
            </w:r>
            <w:proofErr w:type="spellEnd"/>
            <w:r w:rsidRPr="00D430FD">
              <w:rPr>
                <w:b/>
                <w:bCs/>
                <w:sz w:val="26"/>
                <w:szCs w:val="26"/>
              </w:rPr>
              <w:t xml:space="preserve"> 1: </w:t>
            </w:r>
            <w:proofErr w:type="spellStart"/>
            <w:r w:rsidRPr="00D430FD">
              <w:rPr>
                <w:b/>
                <w:bCs/>
                <w:sz w:val="26"/>
                <w:szCs w:val="26"/>
              </w:rPr>
              <w:t>Hạng</w:t>
            </w:r>
            <w:proofErr w:type="spellEnd"/>
            <w:r w:rsidRPr="00D430FD">
              <w:rPr>
                <w:b/>
                <w:bCs/>
                <w:sz w:val="26"/>
                <w:szCs w:val="26"/>
              </w:rPr>
              <w:t xml:space="preserve"> </w:t>
            </w:r>
            <w:proofErr w:type="spellStart"/>
            <w:r w:rsidRPr="00D430FD">
              <w:rPr>
                <w:b/>
                <w:bCs/>
                <w:sz w:val="26"/>
                <w:szCs w:val="26"/>
              </w:rPr>
              <w:t>mục</w:t>
            </w:r>
            <w:proofErr w:type="spellEnd"/>
            <w:r w:rsidRPr="00D430FD">
              <w:rPr>
                <w:b/>
                <w:bCs/>
                <w:sz w:val="26"/>
                <w:szCs w:val="26"/>
              </w:rPr>
              <w:t xml:space="preserve"> </w:t>
            </w:r>
            <w:proofErr w:type="spellStart"/>
            <w:r w:rsidRPr="00D430FD">
              <w:rPr>
                <w:b/>
                <w:bCs/>
                <w:sz w:val="26"/>
                <w:szCs w:val="26"/>
              </w:rPr>
              <w:t>chung</w:t>
            </w:r>
            <w:proofErr w:type="spellEnd"/>
          </w:p>
        </w:tc>
        <w:tc>
          <w:tcPr>
            <w:tcW w:w="2429" w:type="dxa"/>
            <w:tcBorders>
              <w:top w:val="nil"/>
              <w:left w:val="nil"/>
              <w:bottom w:val="single" w:sz="4" w:space="0" w:color="auto"/>
              <w:right w:val="single" w:sz="4" w:space="0" w:color="auto"/>
            </w:tcBorders>
            <w:shd w:val="clear" w:color="auto" w:fill="auto"/>
            <w:vAlign w:val="center"/>
            <w:hideMark/>
          </w:tcPr>
          <w:p w14:paraId="3C431381" w14:textId="77777777" w:rsidR="009578A7" w:rsidRPr="00D430FD" w:rsidRDefault="009578A7" w:rsidP="001159BF">
            <w:pPr>
              <w:spacing w:before="60" w:after="60"/>
              <w:jc w:val="center"/>
              <w:rPr>
                <w:b/>
                <w:bCs/>
                <w:sz w:val="26"/>
                <w:szCs w:val="26"/>
              </w:rPr>
            </w:pPr>
            <w:r w:rsidRPr="00D430FD">
              <w:rPr>
                <w:b/>
                <w:bCs/>
                <w:sz w:val="26"/>
                <w:szCs w:val="26"/>
              </w:rPr>
              <w:t>A</w:t>
            </w:r>
          </w:p>
        </w:tc>
      </w:tr>
      <w:tr w:rsidR="00D430FD" w:rsidRPr="00D430FD" w14:paraId="72F131F3"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404EE133" w14:textId="77777777" w:rsidR="009578A7" w:rsidRPr="00D430FD" w:rsidRDefault="009578A7" w:rsidP="001159BF">
            <w:pPr>
              <w:spacing w:before="60" w:after="60"/>
              <w:jc w:val="center"/>
              <w:rPr>
                <w:i/>
                <w:iCs/>
                <w:sz w:val="26"/>
                <w:szCs w:val="26"/>
              </w:rPr>
            </w:pPr>
            <w:r w:rsidRPr="00D430FD">
              <w:rPr>
                <w:i/>
                <w:iCs/>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2D223A2B"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151E58E4"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844F16D"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17EED132"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3FDC2289"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7B25C486"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28F4098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163F6C" w14:textId="77777777" w:rsidR="009578A7" w:rsidRPr="00D430FD" w:rsidRDefault="009578A7" w:rsidP="001159BF">
            <w:pPr>
              <w:spacing w:before="60" w:after="60"/>
              <w:jc w:val="center"/>
              <w:rPr>
                <w:i/>
                <w:iCs/>
                <w:sz w:val="26"/>
                <w:szCs w:val="26"/>
              </w:rPr>
            </w:pPr>
            <w:r w:rsidRPr="00D430FD">
              <w:rPr>
                <w:i/>
                <w:iCs/>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328BEDB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D2BA3BB"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4E350863" w14:textId="77777777" w:rsidR="009578A7" w:rsidRPr="00D430FD" w:rsidRDefault="009578A7" w:rsidP="001159BF">
            <w:pPr>
              <w:spacing w:before="60" w:after="60"/>
              <w:jc w:val="center"/>
              <w:rPr>
                <w:i/>
                <w:iCs/>
                <w:sz w:val="26"/>
                <w:szCs w:val="26"/>
              </w:rPr>
            </w:pPr>
            <w:r w:rsidRPr="00D430FD">
              <w:rPr>
                <w:i/>
                <w:i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638F946E" w14:textId="77777777" w:rsidR="009578A7" w:rsidRPr="00D430FD" w:rsidRDefault="009578A7" w:rsidP="001159BF">
            <w:pPr>
              <w:spacing w:before="60" w:after="60"/>
              <w:jc w:val="center"/>
              <w:rPr>
                <w:i/>
                <w:iCs/>
                <w:sz w:val="26"/>
                <w:szCs w:val="26"/>
              </w:rPr>
            </w:pPr>
            <w:r w:rsidRPr="00D430FD">
              <w:rPr>
                <w:i/>
                <w:iCs/>
                <w:sz w:val="26"/>
                <w:szCs w:val="26"/>
              </w:rPr>
              <w:t> </w:t>
            </w:r>
          </w:p>
        </w:tc>
        <w:tc>
          <w:tcPr>
            <w:tcW w:w="3100" w:type="dxa"/>
            <w:tcBorders>
              <w:top w:val="nil"/>
              <w:left w:val="nil"/>
              <w:bottom w:val="single" w:sz="4" w:space="0" w:color="auto"/>
              <w:right w:val="single" w:sz="4" w:space="0" w:color="auto"/>
            </w:tcBorders>
            <w:shd w:val="clear" w:color="auto" w:fill="auto"/>
            <w:noWrap/>
            <w:vAlign w:val="bottom"/>
            <w:hideMark/>
          </w:tcPr>
          <w:p w14:paraId="163E3155" w14:textId="77777777" w:rsidR="009578A7" w:rsidRPr="00D430FD" w:rsidRDefault="009578A7" w:rsidP="001159BF">
            <w:pPr>
              <w:spacing w:before="60" w:after="60"/>
              <w:jc w:val="left"/>
              <w:rPr>
                <w:sz w:val="26"/>
                <w:szCs w:val="26"/>
              </w:rPr>
            </w:pPr>
            <w:r w:rsidRPr="00D430FD">
              <w:rPr>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AF73689"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0B1B1DF9"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51D4459"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3ED3E3CC" w14:textId="77777777" w:rsidR="009578A7" w:rsidRPr="00D430FD" w:rsidRDefault="009578A7" w:rsidP="001159BF">
            <w:pPr>
              <w:spacing w:before="60" w:after="60"/>
              <w:jc w:val="left"/>
              <w:rPr>
                <w:b/>
                <w:bCs/>
                <w:sz w:val="26"/>
                <w:szCs w:val="26"/>
              </w:rPr>
            </w:pPr>
            <w:proofErr w:type="spellStart"/>
            <w:r w:rsidRPr="00D430FD">
              <w:rPr>
                <w:b/>
                <w:bCs/>
                <w:sz w:val="26"/>
                <w:szCs w:val="26"/>
              </w:rPr>
              <w:t>Hạng</w:t>
            </w:r>
            <w:proofErr w:type="spellEnd"/>
            <w:r w:rsidRPr="00D430FD">
              <w:rPr>
                <w:b/>
                <w:bCs/>
                <w:sz w:val="26"/>
                <w:szCs w:val="26"/>
              </w:rPr>
              <w:t xml:space="preserve"> </w:t>
            </w:r>
            <w:proofErr w:type="spellStart"/>
            <w:r w:rsidRPr="00D430FD">
              <w:rPr>
                <w:b/>
                <w:bCs/>
                <w:sz w:val="26"/>
                <w:szCs w:val="26"/>
              </w:rPr>
              <w:t>mục</w:t>
            </w:r>
            <w:proofErr w:type="spellEnd"/>
            <w:r w:rsidRPr="00D430FD">
              <w:rPr>
                <w:b/>
                <w:bCs/>
                <w:sz w:val="26"/>
                <w:szCs w:val="26"/>
              </w:rPr>
              <w:t xml:space="preserve"> 2: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tác</w:t>
            </w:r>
            <w:proofErr w:type="spellEnd"/>
            <w:r w:rsidRPr="00D430FD">
              <w:rPr>
                <w:b/>
                <w:bCs/>
                <w:sz w:val="26"/>
                <w:szCs w:val="26"/>
              </w:rPr>
              <w:t xml:space="preserve"> </w:t>
            </w:r>
            <w:proofErr w:type="spellStart"/>
            <w:r w:rsidRPr="00D430FD">
              <w:rPr>
                <w:b/>
                <w:bCs/>
                <w:sz w:val="26"/>
                <w:szCs w:val="26"/>
              </w:rPr>
              <w:t>đất</w:t>
            </w:r>
            <w:proofErr w:type="spellEnd"/>
          </w:p>
        </w:tc>
        <w:tc>
          <w:tcPr>
            <w:tcW w:w="2429" w:type="dxa"/>
            <w:tcBorders>
              <w:top w:val="nil"/>
              <w:left w:val="nil"/>
              <w:bottom w:val="single" w:sz="4" w:space="0" w:color="auto"/>
              <w:right w:val="single" w:sz="4" w:space="0" w:color="auto"/>
            </w:tcBorders>
            <w:shd w:val="clear" w:color="auto" w:fill="auto"/>
            <w:vAlign w:val="center"/>
            <w:hideMark/>
          </w:tcPr>
          <w:p w14:paraId="61D6DE4D" w14:textId="77777777" w:rsidR="009578A7" w:rsidRPr="00D430FD" w:rsidRDefault="009578A7" w:rsidP="001159BF">
            <w:pPr>
              <w:spacing w:before="60" w:after="60"/>
              <w:jc w:val="center"/>
              <w:rPr>
                <w:b/>
                <w:bCs/>
                <w:sz w:val="26"/>
                <w:szCs w:val="26"/>
              </w:rPr>
            </w:pPr>
            <w:r w:rsidRPr="00D430FD">
              <w:rPr>
                <w:b/>
                <w:bCs/>
                <w:sz w:val="26"/>
                <w:szCs w:val="26"/>
              </w:rPr>
              <w:t>B</w:t>
            </w:r>
          </w:p>
        </w:tc>
      </w:tr>
      <w:tr w:rsidR="00D430FD" w:rsidRPr="00D430FD" w14:paraId="6D40E7DA"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A597F73"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467B15C6"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7AFF3334"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2B5C4FC6"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0F6D1867"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74DE71B"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32A7DFC9"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67E20E7"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6E0B7B1F"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497F47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32F540B5" w14:textId="77777777" w:rsidR="009578A7" w:rsidRPr="00D430FD" w:rsidRDefault="009578A7" w:rsidP="001159BF">
            <w:pPr>
              <w:spacing w:before="60" w:after="60"/>
              <w:jc w:val="left"/>
              <w:rPr>
                <w:b/>
                <w:bCs/>
                <w:sz w:val="26"/>
                <w:szCs w:val="26"/>
              </w:rPr>
            </w:pPr>
            <w:r w:rsidRPr="00D430FD">
              <w:rPr>
                <w:b/>
                <w:b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05C01B8D" w14:textId="77777777" w:rsidR="009578A7" w:rsidRPr="00D430FD" w:rsidRDefault="009578A7" w:rsidP="001159BF">
            <w:pPr>
              <w:spacing w:before="60" w:after="60"/>
              <w:jc w:val="left"/>
              <w:rPr>
                <w:b/>
                <w:bCs/>
                <w:sz w:val="26"/>
                <w:szCs w:val="26"/>
              </w:rPr>
            </w:pPr>
            <w:r w:rsidRPr="00D430FD">
              <w:rPr>
                <w:b/>
                <w:bCs/>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5EDA1C0" w14:textId="77777777" w:rsidR="009578A7" w:rsidRPr="00D430FD" w:rsidRDefault="009578A7" w:rsidP="001159BF">
            <w:pPr>
              <w:spacing w:before="60" w:after="60"/>
              <w:jc w:val="left"/>
              <w:rPr>
                <w:b/>
                <w:bCs/>
                <w:sz w:val="26"/>
                <w:szCs w:val="26"/>
              </w:rPr>
            </w:pPr>
            <w:r w:rsidRPr="00D430FD">
              <w:rPr>
                <w:b/>
                <w:bCs/>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78631F0F" w14:textId="77777777" w:rsidR="009578A7" w:rsidRPr="00D430FD" w:rsidRDefault="009578A7" w:rsidP="001159BF">
            <w:pPr>
              <w:spacing w:before="60" w:after="60"/>
              <w:jc w:val="left"/>
              <w:rPr>
                <w:b/>
                <w:bCs/>
                <w:sz w:val="26"/>
                <w:szCs w:val="26"/>
              </w:rPr>
            </w:pPr>
            <w:r w:rsidRPr="00D430FD">
              <w:rPr>
                <w:b/>
                <w:b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0DAB7A43"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077C1F76"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2FC0F91D" w14:textId="77777777" w:rsidR="009578A7" w:rsidRPr="00D430FD" w:rsidRDefault="009578A7" w:rsidP="001159BF">
            <w:pPr>
              <w:spacing w:before="60" w:after="60"/>
              <w:jc w:val="center"/>
              <w:rPr>
                <w:b/>
                <w:bCs/>
                <w:sz w:val="26"/>
                <w:szCs w:val="26"/>
              </w:rPr>
            </w:pPr>
            <w:r w:rsidRPr="00D430FD">
              <w:rPr>
                <w:b/>
                <w:bCs/>
                <w:sz w:val="26"/>
                <w:szCs w:val="26"/>
              </w:rPr>
              <w:t>II</w:t>
            </w:r>
          </w:p>
        </w:tc>
        <w:tc>
          <w:tcPr>
            <w:tcW w:w="11426" w:type="dxa"/>
            <w:gridSpan w:val="5"/>
            <w:tcBorders>
              <w:top w:val="single" w:sz="4" w:space="0" w:color="auto"/>
              <w:left w:val="nil"/>
              <w:bottom w:val="single" w:sz="4" w:space="0" w:color="auto"/>
              <w:right w:val="single" w:sz="4" w:space="0" w:color="auto"/>
            </w:tcBorders>
            <w:shd w:val="clear" w:color="auto" w:fill="auto"/>
            <w:vAlign w:val="center"/>
            <w:hideMark/>
          </w:tcPr>
          <w:p w14:paraId="1921940C" w14:textId="77777777" w:rsidR="009578A7" w:rsidRPr="00D430FD" w:rsidRDefault="009578A7" w:rsidP="001159BF">
            <w:pPr>
              <w:spacing w:before="60" w:after="60"/>
              <w:jc w:val="left"/>
              <w:rPr>
                <w:b/>
                <w:bCs/>
                <w:sz w:val="26"/>
                <w:szCs w:val="26"/>
              </w:rPr>
            </w:pPr>
            <w:proofErr w:type="spellStart"/>
            <w:r w:rsidRPr="00D430FD">
              <w:rPr>
                <w:b/>
                <w:bCs/>
                <w:sz w:val="26"/>
                <w:szCs w:val="26"/>
              </w:rPr>
              <w:t>Hạng</w:t>
            </w:r>
            <w:proofErr w:type="spellEnd"/>
            <w:r w:rsidRPr="00D430FD">
              <w:rPr>
                <w:b/>
                <w:bCs/>
                <w:sz w:val="26"/>
                <w:szCs w:val="26"/>
              </w:rPr>
              <w:t xml:space="preserve"> </w:t>
            </w:r>
            <w:proofErr w:type="spellStart"/>
            <w:r w:rsidRPr="00D430FD">
              <w:rPr>
                <w:b/>
                <w:bCs/>
                <w:sz w:val="26"/>
                <w:szCs w:val="26"/>
              </w:rPr>
              <w:t>mục</w:t>
            </w:r>
            <w:proofErr w:type="spellEnd"/>
            <w:r w:rsidRPr="00D430FD">
              <w:rPr>
                <w:b/>
                <w:bCs/>
                <w:sz w:val="26"/>
                <w:szCs w:val="26"/>
              </w:rPr>
              <w:t xml:space="preserve"> 3: ….</w:t>
            </w:r>
          </w:p>
        </w:tc>
        <w:tc>
          <w:tcPr>
            <w:tcW w:w="2429" w:type="dxa"/>
            <w:tcBorders>
              <w:top w:val="nil"/>
              <w:left w:val="nil"/>
              <w:bottom w:val="single" w:sz="4" w:space="0" w:color="auto"/>
              <w:right w:val="single" w:sz="4" w:space="0" w:color="auto"/>
            </w:tcBorders>
            <w:shd w:val="clear" w:color="auto" w:fill="auto"/>
            <w:vAlign w:val="center"/>
            <w:hideMark/>
          </w:tcPr>
          <w:p w14:paraId="383940EA" w14:textId="77777777" w:rsidR="009578A7" w:rsidRPr="00D430FD" w:rsidRDefault="009578A7" w:rsidP="001159BF">
            <w:pPr>
              <w:spacing w:before="60" w:after="60"/>
              <w:jc w:val="center"/>
              <w:rPr>
                <w:b/>
                <w:bCs/>
                <w:sz w:val="26"/>
                <w:szCs w:val="26"/>
              </w:rPr>
            </w:pPr>
            <w:r w:rsidRPr="00D430FD">
              <w:rPr>
                <w:b/>
                <w:bCs/>
                <w:sz w:val="26"/>
                <w:szCs w:val="26"/>
              </w:rPr>
              <w:t> </w:t>
            </w:r>
          </w:p>
        </w:tc>
      </w:tr>
      <w:tr w:rsidR="00D430FD" w:rsidRPr="00D430FD" w14:paraId="1C915DA1"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3FCFAC29" w14:textId="77777777" w:rsidR="009578A7" w:rsidRPr="00D430FD" w:rsidRDefault="009578A7" w:rsidP="001159BF">
            <w:pPr>
              <w:spacing w:before="60" w:after="60"/>
              <w:jc w:val="center"/>
              <w:rPr>
                <w:sz w:val="26"/>
                <w:szCs w:val="26"/>
              </w:rPr>
            </w:pPr>
            <w:r w:rsidRPr="00D430FD">
              <w:rPr>
                <w:sz w:val="26"/>
                <w:szCs w:val="26"/>
              </w:rPr>
              <w:t>1</w:t>
            </w:r>
          </w:p>
        </w:tc>
        <w:tc>
          <w:tcPr>
            <w:tcW w:w="2580" w:type="dxa"/>
            <w:tcBorders>
              <w:top w:val="nil"/>
              <w:left w:val="nil"/>
              <w:bottom w:val="single" w:sz="4" w:space="0" w:color="auto"/>
              <w:right w:val="single" w:sz="4" w:space="0" w:color="auto"/>
            </w:tcBorders>
            <w:shd w:val="clear" w:color="auto" w:fill="auto"/>
            <w:vAlign w:val="center"/>
            <w:hideMark/>
          </w:tcPr>
          <w:p w14:paraId="1D0C86E0"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049EFB06"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6210B8C5"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368D421F"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642E6FF5"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489FBE5"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5F9E39C0" w14:textId="77777777" w:rsidTr="003A475C">
        <w:trPr>
          <w:trHeight w:val="315"/>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FC1B060" w14:textId="77777777" w:rsidR="009578A7" w:rsidRPr="00D430FD" w:rsidRDefault="009578A7" w:rsidP="001159BF">
            <w:pPr>
              <w:spacing w:before="60" w:after="60"/>
              <w:jc w:val="center"/>
              <w:rPr>
                <w:sz w:val="26"/>
                <w:szCs w:val="26"/>
              </w:rPr>
            </w:pPr>
            <w:r w:rsidRPr="00D430FD">
              <w:rPr>
                <w:sz w:val="26"/>
                <w:szCs w:val="26"/>
              </w:rPr>
              <w:t>2</w:t>
            </w:r>
          </w:p>
        </w:tc>
        <w:tc>
          <w:tcPr>
            <w:tcW w:w="2580" w:type="dxa"/>
            <w:tcBorders>
              <w:top w:val="nil"/>
              <w:left w:val="nil"/>
              <w:bottom w:val="single" w:sz="4" w:space="0" w:color="auto"/>
              <w:right w:val="single" w:sz="4" w:space="0" w:color="auto"/>
            </w:tcBorders>
            <w:shd w:val="clear" w:color="auto" w:fill="auto"/>
            <w:vAlign w:val="center"/>
            <w:hideMark/>
          </w:tcPr>
          <w:p w14:paraId="1497FFE9" w14:textId="77777777" w:rsidR="009578A7" w:rsidRPr="00D430FD" w:rsidRDefault="009578A7" w:rsidP="001159BF">
            <w:pPr>
              <w:spacing w:before="60" w:after="60"/>
              <w:rPr>
                <w:i/>
                <w:iCs/>
                <w:sz w:val="26"/>
                <w:szCs w:val="26"/>
              </w:rPr>
            </w:pPr>
            <w:r w:rsidRPr="00D430FD">
              <w:rPr>
                <w:i/>
                <w:iCs/>
                <w:sz w:val="26"/>
                <w:szCs w:val="26"/>
              </w:rPr>
              <w:t>…</w:t>
            </w:r>
          </w:p>
        </w:tc>
        <w:tc>
          <w:tcPr>
            <w:tcW w:w="2860" w:type="dxa"/>
            <w:tcBorders>
              <w:top w:val="nil"/>
              <w:left w:val="nil"/>
              <w:bottom w:val="single" w:sz="4" w:space="0" w:color="auto"/>
              <w:right w:val="single" w:sz="4" w:space="0" w:color="auto"/>
            </w:tcBorders>
            <w:shd w:val="clear" w:color="auto" w:fill="auto"/>
            <w:vAlign w:val="center"/>
            <w:hideMark/>
          </w:tcPr>
          <w:p w14:paraId="2641477E" w14:textId="77777777" w:rsidR="009578A7" w:rsidRPr="00D430FD" w:rsidRDefault="009578A7" w:rsidP="001159BF">
            <w:pPr>
              <w:spacing w:before="60" w:after="60"/>
              <w:rPr>
                <w:i/>
                <w:iCs/>
                <w:sz w:val="26"/>
                <w:szCs w:val="26"/>
              </w:rPr>
            </w:pPr>
            <w:r w:rsidRPr="00D430FD">
              <w:rPr>
                <w:i/>
                <w:iCs/>
                <w:sz w:val="26"/>
                <w:szCs w:val="26"/>
              </w:rPr>
              <w:t> </w:t>
            </w:r>
          </w:p>
        </w:tc>
        <w:tc>
          <w:tcPr>
            <w:tcW w:w="1420" w:type="dxa"/>
            <w:tcBorders>
              <w:top w:val="nil"/>
              <w:left w:val="nil"/>
              <w:bottom w:val="single" w:sz="4" w:space="0" w:color="auto"/>
              <w:right w:val="single" w:sz="4" w:space="0" w:color="auto"/>
            </w:tcBorders>
            <w:shd w:val="clear" w:color="auto" w:fill="auto"/>
            <w:vAlign w:val="center"/>
            <w:hideMark/>
          </w:tcPr>
          <w:p w14:paraId="316068F1" w14:textId="77777777" w:rsidR="009578A7" w:rsidRPr="00D430FD" w:rsidRDefault="009578A7" w:rsidP="001159BF">
            <w:pPr>
              <w:spacing w:before="60" w:after="60"/>
              <w:jc w:val="center"/>
              <w:rPr>
                <w:sz w:val="26"/>
                <w:szCs w:val="26"/>
              </w:rPr>
            </w:pPr>
            <w:r w:rsidRPr="00D430FD">
              <w:rPr>
                <w:sz w:val="26"/>
                <w:szCs w:val="26"/>
              </w:rPr>
              <w:t> </w:t>
            </w:r>
          </w:p>
        </w:tc>
        <w:tc>
          <w:tcPr>
            <w:tcW w:w="1466" w:type="dxa"/>
            <w:tcBorders>
              <w:top w:val="nil"/>
              <w:left w:val="nil"/>
              <w:bottom w:val="single" w:sz="4" w:space="0" w:color="auto"/>
              <w:right w:val="single" w:sz="4" w:space="0" w:color="auto"/>
            </w:tcBorders>
            <w:shd w:val="clear" w:color="auto" w:fill="auto"/>
            <w:vAlign w:val="center"/>
            <w:hideMark/>
          </w:tcPr>
          <w:p w14:paraId="5AA6B9EB" w14:textId="77777777" w:rsidR="009578A7" w:rsidRPr="00D430FD" w:rsidRDefault="009578A7" w:rsidP="001159BF">
            <w:pPr>
              <w:spacing w:before="60" w:after="60"/>
              <w:jc w:val="center"/>
              <w:rPr>
                <w:sz w:val="26"/>
                <w:szCs w:val="26"/>
              </w:rPr>
            </w:pPr>
            <w:r w:rsidRPr="00D430FD">
              <w:rPr>
                <w:sz w:val="26"/>
                <w:szCs w:val="26"/>
              </w:rPr>
              <w:t> </w:t>
            </w:r>
          </w:p>
        </w:tc>
        <w:tc>
          <w:tcPr>
            <w:tcW w:w="3100" w:type="dxa"/>
            <w:tcBorders>
              <w:top w:val="nil"/>
              <w:left w:val="nil"/>
              <w:bottom w:val="single" w:sz="4" w:space="0" w:color="auto"/>
              <w:right w:val="single" w:sz="4" w:space="0" w:color="auto"/>
            </w:tcBorders>
            <w:shd w:val="clear" w:color="auto" w:fill="auto"/>
            <w:vAlign w:val="center"/>
            <w:hideMark/>
          </w:tcPr>
          <w:p w14:paraId="49375A71" w14:textId="77777777" w:rsidR="009578A7" w:rsidRPr="00D430FD" w:rsidRDefault="009578A7" w:rsidP="001159BF">
            <w:pPr>
              <w:spacing w:before="60" w:after="60"/>
              <w:rPr>
                <w:i/>
                <w:iCs/>
                <w:sz w:val="26"/>
                <w:szCs w:val="26"/>
              </w:rPr>
            </w:pPr>
            <w:r w:rsidRPr="00D430FD">
              <w:rPr>
                <w:i/>
                <w:iCs/>
                <w:sz w:val="26"/>
                <w:szCs w:val="26"/>
              </w:rPr>
              <w:t> </w:t>
            </w:r>
          </w:p>
        </w:tc>
        <w:tc>
          <w:tcPr>
            <w:tcW w:w="2429" w:type="dxa"/>
            <w:tcBorders>
              <w:top w:val="nil"/>
              <w:left w:val="nil"/>
              <w:bottom w:val="single" w:sz="4" w:space="0" w:color="auto"/>
              <w:right w:val="single" w:sz="4" w:space="0" w:color="auto"/>
            </w:tcBorders>
            <w:shd w:val="clear" w:color="auto" w:fill="auto"/>
            <w:vAlign w:val="center"/>
            <w:hideMark/>
          </w:tcPr>
          <w:p w14:paraId="6B95745E" w14:textId="77777777" w:rsidR="009578A7" w:rsidRPr="00D430FD" w:rsidRDefault="009578A7" w:rsidP="001159BF">
            <w:pPr>
              <w:spacing w:before="60" w:after="60"/>
              <w:jc w:val="center"/>
              <w:rPr>
                <w:i/>
                <w:iCs/>
                <w:sz w:val="26"/>
                <w:szCs w:val="26"/>
              </w:rPr>
            </w:pPr>
            <w:r w:rsidRPr="00D430FD">
              <w:rPr>
                <w:i/>
                <w:iCs/>
                <w:sz w:val="26"/>
                <w:szCs w:val="26"/>
              </w:rPr>
              <w:t> </w:t>
            </w:r>
          </w:p>
        </w:tc>
      </w:tr>
      <w:tr w:rsidR="00D430FD" w:rsidRPr="00D430FD" w14:paraId="75EC97A0" w14:textId="77777777" w:rsidTr="003A475C">
        <w:trPr>
          <w:trHeight w:val="315"/>
        </w:trPr>
        <w:tc>
          <w:tcPr>
            <w:tcW w:w="12172"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14:paraId="541A617A" w14:textId="77777777" w:rsidR="009578A7" w:rsidRPr="00D430FD" w:rsidRDefault="009578A7" w:rsidP="001159BF">
            <w:pPr>
              <w:spacing w:before="60" w:after="60"/>
              <w:jc w:val="center"/>
              <w:rPr>
                <w:b/>
                <w:bCs/>
                <w:sz w:val="26"/>
                <w:szCs w:val="26"/>
              </w:rPr>
            </w:pPr>
            <w:proofErr w:type="spellStart"/>
            <w:r w:rsidRPr="00D430FD">
              <w:rPr>
                <w:b/>
                <w:bCs/>
                <w:sz w:val="26"/>
                <w:szCs w:val="26"/>
              </w:rPr>
              <w:t>Tổng</w:t>
            </w:r>
            <w:proofErr w:type="spellEnd"/>
            <w:r w:rsidRPr="00D430FD">
              <w:rPr>
                <w:b/>
                <w:bCs/>
                <w:sz w:val="26"/>
                <w:szCs w:val="26"/>
              </w:rPr>
              <w:t xml:space="preserve"> </w:t>
            </w:r>
            <w:proofErr w:type="spellStart"/>
            <w:r w:rsidRPr="00D430FD">
              <w:rPr>
                <w:b/>
                <w:bCs/>
                <w:sz w:val="26"/>
                <w:szCs w:val="26"/>
              </w:rPr>
              <w:t>hợp</w:t>
            </w:r>
            <w:proofErr w:type="spellEnd"/>
            <w:r w:rsidRPr="00D430FD">
              <w:rPr>
                <w:b/>
                <w:bCs/>
                <w:sz w:val="26"/>
                <w:szCs w:val="26"/>
              </w:rPr>
              <w:t xml:space="preserve"> </w:t>
            </w:r>
            <w:proofErr w:type="spellStart"/>
            <w:r w:rsidRPr="00D430FD">
              <w:rPr>
                <w:b/>
                <w:bCs/>
                <w:sz w:val="26"/>
                <w:szCs w:val="26"/>
              </w:rPr>
              <w:t>giá</w:t>
            </w:r>
            <w:proofErr w:type="spellEnd"/>
            <w:r w:rsidRPr="00D430FD">
              <w:rPr>
                <w:b/>
                <w:bCs/>
                <w:sz w:val="26"/>
                <w:szCs w:val="26"/>
              </w:rPr>
              <w:t xml:space="preserve"> </w:t>
            </w:r>
            <w:proofErr w:type="spellStart"/>
            <w:r w:rsidRPr="00D430FD">
              <w:rPr>
                <w:b/>
                <w:bCs/>
                <w:sz w:val="26"/>
                <w:szCs w:val="26"/>
              </w:rPr>
              <w:t>dự</w:t>
            </w:r>
            <w:proofErr w:type="spellEnd"/>
            <w:r w:rsidRPr="00D430FD">
              <w:rPr>
                <w:b/>
                <w:bCs/>
                <w:sz w:val="26"/>
                <w:szCs w:val="26"/>
              </w:rPr>
              <w:t xml:space="preserve"> </w:t>
            </w:r>
            <w:proofErr w:type="spellStart"/>
            <w:r w:rsidRPr="00D430FD">
              <w:rPr>
                <w:b/>
                <w:bCs/>
                <w:sz w:val="26"/>
                <w:szCs w:val="26"/>
              </w:rPr>
              <w:t>thầu</w:t>
            </w:r>
            <w:proofErr w:type="spellEnd"/>
            <w:r w:rsidRPr="00D430FD">
              <w:rPr>
                <w:b/>
                <w:bCs/>
                <w:sz w:val="26"/>
                <w:szCs w:val="26"/>
              </w:rPr>
              <w:t xml:space="preserve"> (</w:t>
            </w:r>
            <w:proofErr w:type="spellStart"/>
            <w:r w:rsidRPr="00D430FD">
              <w:rPr>
                <w:b/>
                <w:bCs/>
                <w:sz w:val="26"/>
                <w:szCs w:val="26"/>
              </w:rPr>
              <w:t>đã</w:t>
            </w:r>
            <w:proofErr w:type="spellEnd"/>
            <w:r w:rsidRPr="00D430FD">
              <w:rPr>
                <w:b/>
                <w:bCs/>
                <w:sz w:val="26"/>
                <w:szCs w:val="26"/>
              </w:rPr>
              <w:t xml:space="preserve"> bao </w:t>
            </w:r>
            <w:proofErr w:type="spellStart"/>
            <w:r w:rsidRPr="00D430FD">
              <w:rPr>
                <w:b/>
                <w:bCs/>
                <w:sz w:val="26"/>
                <w:szCs w:val="26"/>
              </w:rPr>
              <w:t>gồm</w:t>
            </w:r>
            <w:proofErr w:type="spellEnd"/>
            <w:r w:rsidRPr="00D430FD">
              <w:rPr>
                <w:b/>
                <w:bCs/>
                <w:sz w:val="26"/>
                <w:szCs w:val="26"/>
              </w:rPr>
              <w:t xml:space="preserve"> </w:t>
            </w:r>
            <w:proofErr w:type="spellStart"/>
            <w:r w:rsidRPr="00D430FD">
              <w:rPr>
                <w:b/>
                <w:bCs/>
                <w:sz w:val="26"/>
                <w:szCs w:val="26"/>
              </w:rPr>
              <w:t>thuế</w:t>
            </w:r>
            <w:proofErr w:type="spellEnd"/>
            <w:r w:rsidRPr="00D430FD">
              <w:rPr>
                <w:b/>
                <w:bCs/>
                <w:sz w:val="26"/>
                <w:szCs w:val="26"/>
              </w:rPr>
              <w:t xml:space="preserve">, </w:t>
            </w:r>
            <w:proofErr w:type="spellStart"/>
            <w:r w:rsidRPr="00D430FD">
              <w:rPr>
                <w:b/>
                <w:bCs/>
                <w:sz w:val="26"/>
                <w:szCs w:val="26"/>
              </w:rPr>
              <w:t>phí</w:t>
            </w:r>
            <w:proofErr w:type="spellEnd"/>
            <w:r w:rsidRPr="00D430FD">
              <w:rPr>
                <w:b/>
                <w:bCs/>
                <w:sz w:val="26"/>
                <w:szCs w:val="26"/>
              </w:rPr>
              <w:t xml:space="preserve">, </w:t>
            </w:r>
            <w:proofErr w:type="spellStart"/>
            <w:r w:rsidRPr="00D430FD">
              <w:rPr>
                <w:b/>
                <w:bCs/>
                <w:sz w:val="26"/>
                <w:szCs w:val="26"/>
              </w:rPr>
              <w:t>lệ</w:t>
            </w:r>
            <w:proofErr w:type="spellEnd"/>
            <w:r w:rsidRPr="00D430FD">
              <w:rPr>
                <w:b/>
                <w:bCs/>
                <w:sz w:val="26"/>
                <w:szCs w:val="26"/>
              </w:rPr>
              <w:t xml:space="preserve"> </w:t>
            </w:r>
            <w:proofErr w:type="spellStart"/>
            <w:r w:rsidRPr="00D430FD">
              <w:rPr>
                <w:b/>
                <w:bCs/>
                <w:sz w:val="26"/>
                <w:szCs w:val="26"/>
              </w:rPr>
              <w:t>phí</w:t>
            </w:r>
            <w:proofErr w:type="spellEnd"/>
            <w:r w:rsidRPr="00D430FD">
              <w:rPr>
                <w:b/>
                <w:bCs/>
                <w:sz w:val="26"/>
                <w:szCs w:val="26"/>
              </w:rPr>
              <w:t xml:space="preserve"> (</w:t>
            </w:r>
            <w:proofErr w:type="spellStart"/>
            <w:r w:rsidRPr="00D430FD">
              <w:rPr>
                <w:b/>
                <w:bCs/>
                <w:sz w:val="26"/>
                <w:szCs w:val="26"/>
              </w:rPr>
              <w:t>nếu</w:t>
            </w:r>
            <w:proofErr w:type="spellEnd"/>
            <w:r w:rsidRPr="00D430FD">
              <w:rPr>
                <w:b/>
                <w:bCs/>
                <w:sz w:val="26"/>
                <w:szCs w:val="26"/>
              </w:rPr>
              <w:t xml:space="preserve"> </w:t>
            </w:r>
            <w:proofErr w:type="spellStart"/>
            <w:r w:rsidRPr="00D430FD">
              <w:rPr>
                <w:b/>
                <w:bCs/>
                <w:sz w:val="26"/>
                <w:szCs w:val="26"/>
              </w:rPr>
              <w:t>có</w:t>
            </w:r>
            <w:proofErr w:type="spellEnd"/>
            <w:r w:rsidRPr="00D430FD">
              <w:rPr>
                <w:b/>
                <w:bCs/>
                <w:sz w:val="26"/>
                <w:szCs w:val="26"/>
              </w:rPr>
              <w:t>))</w:t>
            </w:r>
          </w:p>
        </w:tc>
        <w:tc>
          <w:tcPr>
            <w:tcW w:w="2429" w:type="dxa"/>
            <w:tcBorders>
              <w:top w:val="nil"/>
              <w:left w:val="nil"/>
              <w:bottom w:val="single" w:sz="4" w:space="0" w:color="auto"/>
              <w:right w:val="single" w:sz="4" w:space="0" w:color="auto"/>
            </w:tcBorders>
            <w:shd w:val="clear" w:color="auto" w:fill="auto"/>
            <w:vAlign w:val="center"/>
            <w:hideMark/>
          </w:tcPr>
          <w:p w14:paraId="131A6049" w14:textId="77777777" w:rsidR="009578A7" w:rsidRPr="00D430FD" w:rsidRDefault="009578A7" w:rsidP="001159BF">
            <w:pPr>
              <w:spacing w:before="60" w:after="60"/>
              <w:jc w:val="center"/>
              <w:rPr>
                <w:b/>
                <w:bCs/>
                <w:sz w:val="26"/>
                <w:szCs w:val="26"/>
              </w:rPr>
            </w:pPr>
            <w:r w:rsidRPr="00D430FD">
              <w:rPr>
                <w:b/>
                <w:bCs/>
                <w:sz w:val="26"/>
                <w:szCs w:val="26"/>
              </w:rPr>
              <w:t>A+B+…</w:t>
            </w:r>
          </w:p>
        </w:tc>
      </w:tr>
      <w:tr w:rsidR="00D430FD" w:rsidRPr="00D430FD" w14:paraId="5AE31ED3" w14:textId="77777777" w:rsidTr="003A475C">
        <w:trPr>
          <w:trHeight w:val="315"/>
        </w:trPr>
        <w:tc>
          <w:tcPr>
            <w:tcW w:w="746" w:type="dxa"/>
            <w:tcBorders>
              <w:top w:val="nil"/>
              <w:left w:val="nil"/>
              <w:bottom w:val="nil"/>
              <w:right w:val="nil"/>
            </w:tcBorders>
            <w:shd w:val="clear" w:color="auto" w:fill="auto"/>
            <w:noWrap/>
            <w:vAlign w:val="center"/>
            <w:hideMark/>
          </w:tcPr>
          <w:p w14:paraId="1081BD6E" w14:textId="77777777" w:rsidR="009578A7" w:rsidRPr="00D430FD" w:rsidRDefault="009578A7" w:rsidP="001159BF">
            <w:pPr>
              <w:spacing w:before="60" w:after="60"/>
              <w:jc w:val="left"/>
              <w:rPr>
                <w:sz w:val="26"/>
                <w:szCs w:val="26"/>
              </w:rPr>
            </w:pPr>
          </w:p>
        </w:tc>
        <w:tc>
          <w:tcPr>
            <w:tcW w:w="2580" w:type="dxa"/>
            <w:tcBorders>
              <w:top w:val="nil"/>
              <w:left w:val="nil"/>
              <w:bottom w:val="nil"/>
              <w:right w:val="nil"/>
            </w:tcBorders>
            <w:shd w:val="clear" w:color="auto" w:fill="auto"/>
            <w:noWrap/>
            <w:vAlign w:val="bottom"/>
            <w:hideMark/>
          </w:tcPr>
          <w:p w14:paraId="5C4CD271" w14:textId="77777777" w:rsidR="009578A7" w:rsidRPr="00D430FD" w:rsidRDefault="009578A7" w:rsidP="001159BF">
            <w:pPr>
              <w:spacing w:before="60" w:after="60"/>
              <w:jc w:val="left"/>
              <w:rPr>
                <w:sz w:val="26"/>
                <w:szCs w:val="26"/>
              </w:rPr>
            </w:pPr>
          </w:p>
        </w:tc>
        <w:tc>
          <w:tcPr>
            <w:tcW w:w="2860" w:type="dxa"/>
            <w:tcBorders>
              <w:top w:val="nil"/>
              <w:left w:val="nil"/>
              <w:bottom w:val="nil"/>
              <w:right w:val="nil"/>
            </w:tcBorders>
            <w:shd w:val="clear" w:color="auto" w:fill="auto"/>
            <w:noWrap/>
            <w:vAlign w:val="bottom"/>
            <w:hideMark/>
          </w:tcPr>
          <w:p w14:paraId="0A321CB6" w14:textId="77777777" w:rsidR="009578A7" w:rsidRPr="00D430FD" w:rsidRDefault="009578A7" w:rsidP="001159BF">
            <w:pPr>
              <w:spacing w:before="60" w:after="60"/>
              <w:jc w:val="left"/>
              <w:rPr>
                <w:sz w:val="26"/>
                <w:szCs w:val="26"/>
              </w:rPr>
            </w:pPr>
          </w:p>
        </w:tc>
        <w:tc>
          <w:tcPr>
            <w:tcW w:w="1420" w:type="dxa"/>
            <w:tcBorders>
              <w:top w:val="nil"/>
              <w:left w:val="nil"/>
              <w:bottom w:val="nil"/>
              <w:right w:val="nil"/>
            </w:tcBorders>
            <w:shd w:val="clear" w:color="auto" w:fill="auto"/>
            <w:noWrap/>
            <w:vAlign w:val="bottom"/>
            <w:hideMark/>
          </w:tcPr>
          <w:p w14:paraId="3F84158F" w14:textId="77777777" w:rsidR="009578A7" w:rsidRPr="00D430FD" w:rsidRDefault="009578A7" w:rsidP="001159BF">
            <w:pPr>
              <w:spacing w:before="60" w:after="60"/>
              <w:jc w:val="left"/>
              <w:rPr>
                <w:sz w:val="26"/>
                <w:szCs w:val="26"/>
              </w:rPr>
            </w:pPr>
          </w:p>
        </w:tc>
        <w:tc>
          <w:tcPr>
            <w:tcW w:w="1466" w:type="dxa"/>
            <w:tcBorders>
              <w:top w:val="nil"/>
              <w:left w:val="nil"/>
              <w:bottom w:val="nil"/>
              <w:right w:val="nil"/>
            </w:tcBorders>
            <w:shd w:val="clear" w:color="auto" w:fill="auto"/>
            <w:noWrap/>
            <w:vAlign w:val="bottom"/>
            <w:hideMark/>
          </w:tcPr>
          <w:p w14:paraId="493BE591" w14:textId="77777777" w:rsidR="009578A7" w:rsidRPr="00D430FD" w:rsidRDefault="009578A7" w:rsidP="001159BF">
            <w:pPr>
              <w:spacing w:before="60" w:after="60"/>
              <w:jc w:val="left"/>
              <w:rPr>
                <w:sz w:val="26"/>
                <w:szCs w:val="26"/>
              </w:rPr>
            </w:pPr>
          </w:p>
        </w:tc>
        <w:tc>
          <w:tcPr>
            <w:tcW w:w="3100" w:type="dxa"/>
            <w:tcBorders>
              <w:top w:val="nil"/>
              <w:left w:val="nil"/>
              <w:bottom w:val="nil"/>
              <w:right w:val="nil"/>
            </w:tcBorders>
            <w:shd w:val="clear" w:color="auto" w:fill="auto"/>
            <w:noWrap/>
            <w:vAlign w:val="bottom"/>
            <w:hideMark/>
          </w:tcPr>
          <w:p w14:paraId="19E2C49E" w14:textId="77777777" w:rsidR="009578A7" w:rsidRPr="00D430FD" w:rsidRDefault="009578A7" w:rsidP="001159BF">
            <w:pPr>
              <w:spacing w:before="60" w:after="60"/>
              <w:jc w:val="left"/>
              <w:rPr>
                <w:sz w:val="26"/>
                <w:szCs w:val="26"/>
              </w:rPr>
            </w:pPr>
          </w:p>
        </w:tc>
        <w:tc>
          <w:tcPr>
            <w:tcW w:w="2429" w:type="dxa"/>
            <w:tcBorders>
              <w:top w:val="nil"/>
              <w:left w:val="nil"/>
              <w:bottom w:val="nil"/>
              <w:right w:val="nil"/>
            </w:tcBorders>
            <w:shd w:val="clear" w:color="auto" w:fill="auto"/>
            <w:noWrap/>
            <w:vAlign w:val="bottom"/>
            <w:hideMark/>
          </w:tcPr>
          <w:p w14:paraId="2B9DAC2E" w14:textId="77777777" w:rsidR="009578A7" w:rsidRPr="00D430FD" w:rsidRDefault="009578A7" w:rsidP="001159BF">
            <w:pPr>
              <w:spacing w:before="60" w:after="60"/>
              <w:jc w:val="left"/>
              <w:rPr>
                <w:sz w:val="26"/>
                <w:szCs w:val="26"/>
              </w:rPr>
            </w:pPr>
          </w:p>
        </w:tc>
      </w:tr>
    </w:tbl>
    <w:p w14:paraId="562274BE" w14:textId="77777777" w:rsidR="009578A7" w:rsidRPr="00D430FD" w:rsidRDefault="009578A7" w:rsidP="001159BF">
      <w:pPr>
        <w:spacing w:before="60" w:after="60"/>
        <w:ind w:firstLine="567"/>
        <w:rPr>
          <w:i/>
          <w:sz w:val="26"/>
          <w:szCs w:val="26"/>
        </w:rPr>
      </w:pPr>
      <w:proofErr w:type="spellStart"/>
      <w:r w:rsidRPr="00D430FD">
        <w:rPr>
          <w:i/>
          <w:sz w:val="26"/>
          <w:szCs w:val="26"/>
        </w:rPr>
        <w:t>Ghi</w:t>
      </w:r>
      <w:proofErr w:type="spellEnd"/>
      <w:r w:rsidRPr="00D430FD">
        <w:rPr>
          <w:i/>
          <w:sz w:val="26"/>
          <w:szCs w:val="26"/>
        </w:rPr>
        <w:t xml:space="preserve"> </w:t>
      </w:r>
      <w:proofErr w:type="spellStart"/>
      <w:r w:rsidRPr="00D430FD">
        <w:rPr>
          <w:i/>
          <w:sz w:val="26"/>
          <w:szCs w:val="26"/>
        </w:rPr>
        <w:t>chú</w:t>
      </w:r>
      <w:proofErr w:type="spellEnd"/>
      <w:r w:rsidRPr="00D430FD">
        <w:rPr>
          <w:i/>
          <w:sz w:val="26"/>
          <w:szCs w:val="26"/>
        </w:rPr>
        <w:t>:</w:t>
      </w:r>
    </w:p>
    <w:p w14:paraId="02E5930A" w14:textId="77777777" w:rsidR="009578A7" w:rsidRPr="00D430FD" w:rsidRDefault="009578A7" w:rsidP="001159BF">
      <w:pPr>
        <w:spacing w:before="60" w:after="60"/>
        <w:ind w:firstLine="567"/>
        <w:rPr>
          <w:i/>
          <w:iCs/>
          <w:sz w:val="26"/>
          <w:szCs w:val="26"/>
        </w:rPr>
      </w:pPr>
      <w:r w:rsidRPr="00D430FD">
        <w:rPr>
          <w:i/>
          <w:iCs/>
          <w:sz w:val="26"/>
          <w:szCs w:val="26"/>
        </w:rPr>
        <w:t xml:space="preserve">(6)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điền</w:t>
      </w:r>
      <w:proofErr w:type="spellEnd"/>
      <w:r w:rsidRPr="00D430FD">
        <w:rPr>
          <w:i/>
          <w:iCs/>
          <w:sz w:val="26"/>
          <w:szCs w:val="26"/>
        </w:rPr>
        <w:t xml:space="preserve"> </w:t>
      </w:r>
      <w:proofErr w:type="spellStart"/>
      <w:r w:rsidRPr="00D430FD">
        <w:rPr>
          <w:i/>
          <w:iCs/>
          <w:sz w:val="26"/>
          <w:szCs w:val="26"/>
        </w:rPr>
        <w:t>đơn</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từng</w:t>
      </w:r>
      <w:proofErr w:type="spellEnd"/>
      <w:r w:rsidRPr="00D430FD">
        <w:rPr>
          <w:i/>
          <w:iCs/>
          <w:sz w:val="26"/>
          <w:szCs w:val="26"/>
        </w:rPr>
        <w:t xml:space="preserve"> </w:t>
      </w:r>
      <w:proofErr w:type="spellStart"/>
      <w:r w:rsidRPr="00D430FD">
        <w:rPr>
          <w:i/>
          <w:iCs/>
          <w:sz w:val="26"/>
          <w:szCs w:val="26"/>
        </w:rPr>
        <w:t>hạng</w:t>
      </w:r>
      <w:proofErr w:type="spellEnd"/>
      <w:r w:rsidRPr="00D430FD">
        <w:rPr>
          <w:i/>
          <w:iCs/>
          <w:sz w:val="26"/>
          <w:szCs w:val="26"/>
        </w:rPr>
        <w:t xml:space="preserve"> </w:t>
      </w:r>
      <w:proofErr w:type="spellStart"/>
      <w:r w:rsidRPr="00D430FD">
        <w:rPr>
          <w:i/>
          <w:iCs/>
          <w:sz w:val="26"/>
          <w:szCs w:val="26"/>
        </w:rPr>
        <w:t>mục</w:t>
      </w:r>
      <w:proofErr w:type="spellEnd"/>
      <w:r w:rsidRPr="00D430FD">
        <w:rPr>
          <w:i/>
          <w:iCs/>
          <w:sz w:val="26"/>
          <w:szCs w:val="26"/>
        </w:rPr>
        <w:t xml:space="preserve"> </w:t>
      </w:r>
      <w:proofErr w:type="spellStart"/>
      <w:r w:rsidRPr="00D430FD">
        <w:rPr>
          <w:i/>
          <w:iCs/>
          <w:sz w:val="26"/>
          <w:szCs w:val="26"/>
        </w:rPr>
        <w:t>cụ</w:t>
      </w:r>
      <w:proofErr w:type="spellEnd"/>
      <w:r w:rsidRPr="00D430FD">
        <w:rPr>
          <w:i/>
          <w:iCs/>
          <w:sz w:val="26"/>
          <w:szCs w:val="26"/>
        </w:rPr>
        <w:t xml:space="preserve"> </w:t>
      </w:r>
      <w:proofErr w:type="spellStart"/>
      <w:r w:rsidRPr="00D430FD">
        <w:rPr>
          <w:i/>
          <w:iCs/>
          <w:sz w:val="26"/>
          <w:szCs w:val="26"/>
        </w:rPr>
        <w:t>thể</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là</w:t>
      </w:r>
      <w:proofErr w:type="spellEnd"/>
      <w:r w:rsidRPr="00D430FD">
        <w:rPr>
          <w:i/>
          <w:iCs/>
          <w:sz w:val="26"/>
          <w:szCs w:val="26"/>
        </w:rPr>
        <w:t xml:space="preserve"> </w:t>
      </w:r>
      <w:proofErr w:type="spellStart"/>
      <w:r w:rsidRPr="00D430FD">
        <w:rPr>
          <w:i/>
          <w:iCs/>
          <w:sz w:val="26"/>
          <w:szCs w:val="26"/>
        </w:rPr>
        <w:t>tổng</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trị</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hạng</w:t>
      </w:r>
      <w:proofErr w:type="spellEnd"/>
      <w:r w:rsidRPr="00D430FD">
        <w:rPr>
          <w:i/>
          <w:iCs/>
          <w:sz w:val="26"/>
          <w:szCs w:val="26"/>
        </w:rPr>
        <w:t xml:space="preserve"> </w:t>
      </w:r>
      <w:proofErr w:type="spellStart"/>
      <w:r w:rsidRPr="00D430FD">
        <w:rPr>
          <w:i/>
          <w:iCs/>
          <w:sz w:val="26"/>
          <w:szCs w:val="26"/>
        </w:rPr>
        <w:t>mục</w:t>
      </w:r>
      <w:proofErr w:type="spellEnd"/>
      <w:r w:rsidRPr="00D430FD">
        <w:rPr>
          <w:i/>
          <w:iCs/>
          <w:sz w:val="26"/>
          <w:szCs w:val="26"/>
        </w:rPr>
        <w:t xml:space="preserve"> </w:t>
      </w:r>
      <w:proofErr w:type="spellStart"/>
      <w:r w:rsidRPr="00D430FD">
        <w:rPr>
          <w:i/>
          <w:iCs/>
          <w:sz w:val="26"/>
          <w:szCs w:val="26"/>
        </w:rPr>
        <w:t>ghi</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cột</w:t>
      </w:r>
      <w:proofErr w:type="spellEnd"/>
      <w:r w:rsidRPr="00D430FD">
        <w:rPr>
          <w:i/>
          <w:iCs/>
          <w:sz w:val="26"/>
          <w:szCs w:val="26"/>
        </w:rPr>
        <w:t xml:space="preserve"> “</w:t>
      </w:r>
      <w:proofErr w:type="spellStart"/>
      <w:r w:rsidRPr="00D430FD">
        <w:rPr>
          <w:i/>
          <w:iCs/>
          <w:sz w:val="26"/>
          <w:szCs w:val="26"/>
        </w:rPr>
        <w:t>Mô</w:t>
      </w:r>
      <w:proofErr w:type="spellEnd"/>
      <w:r w:rsidRPr="00D430FD">
        <w:rPr>
          <w:i/>
          <w:iCs/>
          <w:sz w:val="26"/>
          <w:szCs w:val="26"/>
        </w:rPr>
        <w:t xml:space="preserve"> </w:t>
      </w:r>
      <w:proofErr w:type="spellStart"/>
      <w:r w:rsidRPr="00D430FD">
        <w:rPr>
          <w:i/>
          <w:iCs/>
          <w:sz w:val="26"/>
          <w:szCs w:val="26"/>
        </w:rPr>
        <w:t>tả</w:t>
      </w:r>
      <w:proofErr w:type="spellEnd"/>
      <w:r w:rsidRPr="00D430FD">
        <w:rPr>
          <w:i/>
          <w:iCs/>
          <w:sz w:val="26"/>
          <w:szCs w:val="26"/>
        </w:rPr>
        <w:t xml:space="preserve"> </w:t>
      </w:r>
      <w:proofErr w:type="spellStart"/>
      <w:r w:rsidRPr="00D430FD">
        <w:rPr>
          <w:i/>
          <w:iCs/>
          <w:sz w:val="26"/>
          <w:szCs w:val="26"/>
        </w:rPr>
        <w:t>công</w:t>
      </w:r>
      <w:proofErr w:type="spellEnd"/>
      <w:r w:rsidRPr="00D430FD">
        <w:rPr>
          <w:i/>
          <w:iCs/>
          <w:sz w:val="26"/>
          <w:szCs w:val="26"/>
        </w:rPr>
        <w:t xml:space="preserve"> </w:t>
      </w:r>
      <w:proofErr w:type="spellStart"/>
      <w:r w:rsidRPr="00D430FD">
        <w:rPr>
          <w:i/>
          <w:iCs/>
          <w:sz w:val="26"/>
          <w:szCs w:val="26"/>
        </w:rPr>
        <w:t>việc</w:t>
      </w:r>
      <w:proofErr w:type="spellEnd"/>
      <w:r w:rsidRPr="00D430FD">
        <w:rPr>
          <w:i/>
          <w:iCs/>
          <w:sz w:val="26"/>
          <w:szCs w:val="26"/>
        </w:rPr>
        <w:t xml:space="preserve"> </w:t>
      </w:r>
      <w:proofErr w:type="spellStart"/>
      <w:r w:rsidRPr="00D430FD">
        <w:rPr>
          <w:i/>
          <w:iCs/>
          <w:sz w:val="26"/>
          <w:szCs w:val="26"/>
        </w:rPr>
        <w:t>mời</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của</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bao </w:t>
      </w:r>
      <w:proofErr w:type="spellStart"/>
      <w:r w:rsidRPr="00D430FD">
        <w:rPr>
          <w:i/>
          <w:iCs/>
          <w:sz w:val="26"/>
          <w:szCs w:val="26"/>
        </w:rPr>
        <w:t>gồm</w:t>
      </w:r>
      <w:proofErr w:type="spellEnd"/>
      <w:r w:rsidRPr="00D430FD">
        <w:rPr>
          <w:i/>
          <w:iCs/>
          <w:sz w:val="26"/>
          <w:szCs w:val="26"/>
        </w:rPr>
        <w:t xml:space="preserve"> chi </w:t>
      </w:r>
      <w:proofErr w:type="spellStart"/>
      <w:r w:rsidRPr="00D430FD">
        <w:rPr>
          <w:i/>
          <w:iCs/>
          <w:sz w:val="26"/>
          <w:szCs w:val="26"/>
        </w:rPr>
        <w:t>phí</w:t>
      </w:r>
      <w:proofErr w:type="spellEnd"/>
      <w:r w:rsidRPr="00D430FD">
        <w:rPr>
          <w:i/>
          <w:iCs/>
          <w:sz w:val="26"/>
          <w:szCs w:val="26"/>
        </w:rPr>
        <w:t xml:space="preserve"> </w:t>
      </w:r>
      <w:proofErr w:type="spellStart"/>
      <w:r w:rsidRPr="00D430FD">
        <w:rPr>
          <w:i/>
          <w:iCs/>
          <w:sz w:val="26"/>
          <w:szCs w:val="26"/>
        </w:rPr>
        <w:t>cho</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w:t>
      </w:r>
      <w:proofErr w:type="spellStart"/>
      <w:r w:rsidRPr="00D430FD">
        <w:rPr>
          <w:i/>
          <w:iCs/>
          <w:sz w:val="26"/>
          <w:szCs w:val="26"/>
        </w:rPr>
        <w:t>loại</w:t>
      </w:r>
      <w:proofErr w:type="spellEnd"/>
      <w:r w:rsidRPr="00D430FD">
        <w:rPr>
          <w:i/>
          <w:iCs/>
          <w:sz w:val="26"/>
          <w:szCs w:val="26"/>
        </w:rPr>
        <w:t xml:space="preserve"> </w:t>
      </w:r>
      <w:proofErr w:type="spellStart"/>
      <w:r w:rsidRPr="00D430FD">
        <w:rPr>
          <w:i/>
          <w:iCs/>
          <w:sz w:val="26"/>
          <w:szCs w:val="26"/>
        </w:rPr>
        <w:t>thuế</w:t>
      </w:r>
      <w:proofErr w:type="spellEnd"/>
      <w:r w:rsidRPr="00D430FD">
        <w:rPr>
          <w:i/>
          <w:iCs/>
          <w:sz w:val="26"/>
          <w:szCs w:val="26"/>
        </w:rPr>
        <w:t xml:space="preserve">, </w:t>
      </w:r>
      <w:proofErr w:type="spellStart"/>
      <w:r w:rsidRPr="00D430FD">
        <w:rPr>
          <w:i/>
          <w:iCs/>
          <w:sz w:val="26"/>
          <w:szCs w:val="26"/>
        </w:rPr>
        <w:t>phí</w:t>
      </w:r>
      <w:proofErr w:type="spellEnd"/>
      <w:r w:rsidRPr="00D430FD">
        <w:rPr>
          <w:i/>
          <w:iCs/>
          <w:sz w:val="26"/>
          <w:szCs w:val="26"/>
        </w:rPr>
        <w:t xml:space="preserve">, </w:t>
      </w:r>
      <w:proofErr w:type="spellStart"/>
      <w:r w:rsidRPr="00D430FD">
        <w:rPr>
          <w:i/>
          <w:iCs/>
          <w:sz w:val="26"/>
          <w:szCs w:val="26"/>
        </w:rPr>
        <w:t>lệ</w:t>
      </w:r>
      <w:proofErr w:type="spellEnd"/>
      <w:r w:rsidRPr="00D430FD">
        <w:rPr>
          <w:i/>
          <w:iCs/>
          <w:sz w:val="26"/>
          <w:szCs w:val="26"/>
        </w:rPr>
        <w:t xml:space="preserve"> </w:t>
      </w:r>
      <w:proofErr w:type="spellStart"/>
      <w:r w:rsidRPr="00D430FD">
        <w:rPr>
          <w:i/>
          <w:iCs/>
          <w:sz w:val="26"/>
          <w:szCs w:val="26"/>
        </w:rPr>
        <w:t>phí</w:t>
      </w:r>
      <w:proofErr w:type="spellEnd"/>
      <w:r w:rsidRPr="00D430FD">
        <w:rPr>
          <w:i/>
          <w:iCs/>
          <w:sz w:val="26"/>
          <w:szCs w:val="26"/>
        </w:rPr>
        <w:t xml:space="preserve"> (</w:t>
      </w:r>
      <w:proofErr w:type="spellStart"/>
      <w:r w:rsidRPr="00D430FD">
        <w:rPr>
          <w:i/>
          <w:iCs/>
          <w:sz w:val="26"/>
          <w:szCs w:val="26"/>
        </w:rPr>
        <w:t>nếu</w:t>
      </w:r>
      <w:proofErr w:type="spellEnd"/>
      <w:r w:rsidRPr="00D430FD">
        <w:rPr>
          <w:i/>
          <w:iCs/>
          <w:sz w:val="26"/>
          <w:szCs w:val="26"/>
        </w:rPr>
        <w:t xml:space="preserve"> </w:t>
      </w:r>
      <w:proofErr w:type="spellStart"/>
      <w:r w:rsidRPr="00D430FD">
        <w:rPr>
          <w:i/>
          <w:iCs/>
          <w:sz w:val="26"/>
          <w:szCs w:val="26"/>
        </w:rPr>
        <w:t>có</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chi </w:t>
      </w:r>
      <w:proofErr w:type="spellStart"/>
      <w:r w:rsidRPr="00D430FD">
        <w:rPr>
          <w:i/>
          <w:iCs/>
          <w:sz w:val="26"/>
          <w:szCs w:val="26"/>
        </w:rPr>
        <w:t>phí</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phòng</w:t>
      </w:r>
      <w:proofErr w:type="spellEnd"/>
      <w:r w:rsidRPr="00D430FD">
        <w:rPr>
          <w:i/>
          <w:iCs/>
          <w:sz w:val="26"/>
          <w:szCs w:val="26"/>
        </w:rPr>
        <w:t xml:space="preserve">. </w:t>
      </w:r>
      <w:proofErr w:type="spellStart"/>
      <w:r w:rsidRPr="00D430FD">
        <w:rPr>
          <w:i/>
          <w:iCs/>
          <w:sz w:val="26"/>
          <w:szCs w:val="26"/>
        </w:rPr>
        <w:t>Nhà</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w:t>
      </w:r>
      <w:proofErr w:type="spellStart"/>
      <w:r w:rsidRPr="00D430FD">
        <w:rPr>
          <w:i/>
          <w:iCs/>
          <w:sz w:val="26"/>
          <w:szCs w:val="26"/>
        </w:rPr>
        <w:t>phải</w:t>
      </w:r>
      <w:proofErr w:type="spellEnd"/>
      <w:r w:rsidRPr="00D430FD">
        <w:rPr>
          <w:i/>
          <w:iCs/>
          <w:sz w:val="26"/>
          <w:szCs w:val="26"/>
        </w:rPr>
        <w:t xml:space="preserve"> </w:t>
      </w:r>
      <w:proofErr w:type="spellStart"/>
      <w:r w:rsidRPr="00D430FD">
        <w:rPr>
          <w:i/>
          <w:iCs/>
          <w:sz w:val="26"/>
          <w:szCs w:val="26"/>
        </w:rPr>
        <w:t>tính</w:t>
      </w:r>
      <w:proofErr w:type="spellEnd"/>
      <w:r w:rsidRPr="00D430FD">
        <w:rPr>
          <w:i/>
          <w:iCs/>
          <w:sz w:val="26"/>
          <w:szCs w:val="26"/>
        </w:rPr>
        <w:t xml:space="preserve"> </w:t>
      </w:r>
      <w:proofErr w:type="spellStart"/>
      <w:r w:rsidRPr="00D430FD">
        <w:rPr>
          <w:i/>
          <w:iCs/>
          <w:sz w:val="26"/>
          <w:szCs w:val="26"/>
        </w:rPr>
        <w:t>toán</w:t>
      </w:r>
      <w:proofErr w:type="spellEnd"/>
      <w:r w:rsidRPr="00D430FD">
        <w:rPr>
          <w:i/>
          <w:iCs/>
          <w:sz w:val="26"/>
          <w:szCs w:val="26"/>
        </w:rPr>
        <w:t xml:space="preserve"> </w:t>
      </w:r>
      <w:proofErr w:type="spellStart"/>
      <w:r w:rsidRPr="00D430FD">
        <w:rPr>
          <w:i/>
          <w:iCs/>
          <w:sz w:val="26"/>
          <w:szCs w:val="26"/>
        </w:rPr>
        <w:t>các</w:t>
      </w:r>
      <w:proofErr w:type="spellEnd"/>
      <w:r w:rsidRPr="00D430FD">
        <w:rPr>
          <w:i/>
          <w:iCs/>
          <w:sz w:val="26"/>
          <w:szCs w:val="26"/>
        </w:rPr>
        <w:t xml:space="preserve"> chi </w:t>
      </w:r>
      <w:proofErr w:type="spellStart"/>
      <w:r w:rsidRPr="00D430FD">
        <w:rPr>
          <w:i/>
          <w:iCs/>
          <w:sz w:val="26"/>
          <w:szCs w:val="26"/>
        </w:rPr>
        <w:t>phí</w:t>
      </w:r>
      <w:proofErr w:type="spellEnd"/>
      <w:r w:rsidRPr="00D430FD">
        <w:rPr>
          <w:i/>
          <w:iCs/>
          <w:sz w:val="26"/>
          <w:szCs w:val="26"/>
        </w:rPr>
        <w:t xml:space="preserve"> </w:t>
      </w:r>
      <w:proofErr w:type="spellStart"/>
      <w:r w:rsidRPr="00D430FD">
        <w:rPr>
          <w:i/>
          <w:iCs/>
          <w:sz w:val="26"/>
          <w:szCs w:val="26"/>
        </w:rPr>
        <w:t>nêu</w:t>
      </w:r>
      <w:proofErr w:type="spellEnd"/>
      <w:r w:rsidRPr="00D430FD">
        <w:rPr>
          <w:i/>
          <w:iCs/>
          <w:sz w:val="26"/>
          <w:szCs w:val="26"/>
        </w:rPr>
        <w:t xml:space="preserve"> </w:t>
      </w:r>
      <w:proofErr w:type="spellStart"/>
      <w:r w:rsidRPr="00D430FD">
        <w:rPr>
          <w:i/>
          <w:iCs/>
          <w:sz w:val="26"/>
          <w:szCs w:val="26"/>
        </w:rPr>
        <w:t>trên</w:t>
      </w:r>
      <w:proofErr w:type="spellEnd"/>
      <w:r w:rsidRPr="00D430FD">
        <w:rPr>
          <w:i/>
          <w:iCs/>
          <w:sz w:val="26"/>
          <w:szCs w:val="26"/>
        </w:rPr>
        <w:t xml:space="preserve"> </w:t>
      </w:r>
      <w:proofErr w:type="spellStart"/>
      <w:r w:rsidRPr="00D430FD">
        <w:rPr>
          <w:i/>
          <w:iCs/>
          <w:sz w:val="26"/>
          <w:szCs w:val="26"/>
        </w:rPr>
        <w:t>và</w:t>
      </w:r>
      <w:proofErr w:type="spellEnd"/>
      <w:r w:rsidRPr="00D430FD">
        <w:rPr>
          <w:i/>
          <w:iCs/>
          <w:sz w:val="26"/>
          <w:szCs w:val="26"/>
        </w:rPr>
        <w:t xml:space="preserve"> </w:t>
      </w:r>
      <w:proofErr w:type="spellStart"/>
      <w:r w:rsidRPr="00D430FD">
        <w:rPr>
          <w:i/>
          <w:iCs/>
          <w:sz w:val="26"/>
          <w:szCs w:val="26"/>
        </w:rPr>
        <w:t>phân</w:t>
      </w:r>
      <w:proofErr w:type="spellEnd"/>
      <w:r w:rsidRPr="00D430FD">
        <w:rPr>
          <w:i/>
          <w:iCs/>
          <w:sz w:val="26"/>
          <w:szCs w:val="26"/>
        </w:rPr>
        <w:t xml:space="preserve"> </w:t>
      </w:r>
      <w:proofErr w:type="spellStart"/>
      <w:r w:rsidRPr="00D430FD">
        <w:rPr>
          <w:i/>
          <w:iCs/>
          <w:sz w:val="26"/>
          <w:szCs w:val="26"/>
        </w:rPr>
        <w:t>bổ</w:t>
      </w:r>
      <w:proofErr w:type="spellEnd"/>
      <w:r w:rsidRPr="00D430FD">
        <w:rPr>
          <w:i/>
          <w:iCs/>
          <w:sz w:val="26"/>
          <w:szCs w:val="26"/>
        </w:rPr>
        <w:t xml:space="preserve"> </w:t>
      </w:r>
      <w:proofErr w:type="spellStart"/>
      <w:r w:rsidRPr="00D430FD">
        <w:rPr>
          <w:i/>
          <w:iCs/>
          <w:sz w:val="26"/>
          <w:szCs w:val="26"/>
        </w:rPr>
        <w:t>vào</w:t>
      </w:r>
      <w:proofErr w:type="spellEnd"/>
      <w:r w:rsidRPr="00D430FD">
        <w:rPr>
          <w:i/>
          <w:iCs/>
          <w:sz w:val="26"/>
          <w:szCs w:val="26"/>
        </w:rPr>
        <w:t xml:space="preserve"> </w:t>
      </w:r>
      <w:proofErr w:type="spellStart"/>
      <w:r w:rsidRPr="00D430FD">
        <w:rPr>
          <w:i/>
          <w:iCs/>
          <w:sz w:val="26"/>
          <w:szCs w:val="26"/>
        </w:rPr>
        <w:t>trong</w:t>
      </w:r>
      <w:proofErr w:type="spellEnd"/>
      <w:r w:rsidRPr="00D430FD">
        <w:rPr>
          <w:i/>
          <w:iCs/>
          <w:sz w:val="26"/>
          <w:szCs w:val="26"/>
        </w:rPr>
        <w:t xml:space="preserve"> </w:t>
      </w:r>
      <w:proofErr w:type="spellStart"/>
      <w:r w:rsidRPr="00D430FD">
        <w:rPr>
          <w:i/>
          <w:iCs/>
          <w:sz w:val="26"/>
          <w:szCs w:val="26"/>
        </w:rPr>
        <w:t>giá</w:t>
      </w:r>
      <w:proofErr w:type="spellEnd"/>
      <w:r w:rsidRPr="00D430FD">
        <w:rPr>
          <w:i/>
          <w:iCs/>
          <w:sz w:val="26"/>
          <w:szCs w:val="26"/>
        </w:rPr>
        <w:t xml:space="preserve"> </w:t>
      </w:r>
      <w:proofErr w:type="spellStart"/>
      <w:r w:rsidRPr="00D430FD">
        <w:rPr>
          <w:i/>
          <w:iCs/>
          <w:sz w:val="26"/>
          <w:szCs w:val="26"/>
        </w:rPr>
        <w:t>dự</w:t>
      </w:r>
      <w:proofErr w:type="spellEnd"/>
      <w:r w:rsidRPr="00D430FD">
        <w:rPr>
          <w:i/>
          <w:iCs/>
          <w:sz w:val="26"/>
          <w:szCs w:val="26"/>
        </w:rPr>
        <w:t xml:space="preserve"> </w:t>
      </w:r>
      <w:proofErr w:type="spellStart"/>
      <w:r w:rsidRPr="00D430FD">
        <w:rPr>
          <w:i/>
          <w:iCs/>
          <w:sz w:val="26"/>
          <w:szCs w:val="26"/>
        </w:rPr>
        <w:t>thầu</w:t>
      </w:r>
      <w:proofErr w:type="spellEnd"/>
      <w:r w:rsidRPr="00D430FD">
        <w:rPr>
          <w:i/>
          <w:iCs/>
          <w:sz w:val="26"/>
          <w:szCs w:val="26"/>
        </w:rPr>
        <w:t xml:space="preserve">. (7) </w:t>
      </w:r>
      <w:proofErr w:type="spellStart"/>
      <w:r w:rsidRPr="00D430FD">
        <w:rPr>
          <w:i/>
          <w:iCs/>
          <w:sz w:val="26"/>
          <w:szCs w:val="26"/>
        </w:rPr>
        <w:t>Hệ</w:t>
      </w:r>
      <w:proofErr w:type="spellEnd"/>
      <w:r w:rsidRPr="00D430FD">
        <w:rPr>
          <w:i/>
          <w:iCs/>
          <w:sz w:val="26"/>
          <w:szCs w:val="26"/>
        </w:rPr>
        <w:t xml:space="preserve"> </w:t>
      </w:r>
      <w:proofErr w:type="spellStart"/>
      <w:r w:rsidRPr="00D430FD">
        <w:rPr>
          <w:i/>
          <w:iCs/>
          <w:sz w:val="26"/>
          <w:szCs w:val="26"/>
        </w:rPr>
        <w:t>thống</w:t>
      </w:r>
      <w:proofErr w:type="spellEnd"/>
      <w:r w:rsidRPr="00D430FD">
        <w:rPr>
          <w:i/>
          <w:iCs/>
          <w:sz w:val="26"/>
          <w:szCs w:val="26"/>
        </w:rPr>
        <w:t xml:space="preserve"> </w:t>
      </w:r>
      <w:proofErr w:type="spellStart"/>
      <w:r w:rsidRPr="00D430FD">
        <w:rPr>
          <w:i/>
          <w:iCs/>
          <w:sz w:val="26"/>
          <w:szCs w:val="26"/>
        </w:rPr>
        <w:t>tự</w:t>
      </w:r>
      <w:proofErr w:type="spellEnd"/>
      <w:r w:rsidRPr="00D430FD">
        <w:rPr>
          <w:i/>
          <w:iCs/>
          <w:sz w:val="26"/>
          <w:szCs w:val="26"/>
        </w:rPr>
        <w:t xml:space="preserve"> </w:t>
      </w:r>
      <w:proofErr w:type="spellStart"/>
      <w:r w:rsidRPr="00D430FD">
        <w:rPr>
          <w:i/>
          <w:iCs/>
          <w:sz w:val="26"/>
          <w:szCs w:val="26"/>
        </w:rPr>
        <w:t>động</w:t>
      </w:r>
      <w:proofErr w:type="spellEnd"/>
      <w:r w:rsidRPr="00D430FD">
        <w:rPr>
          <w:i/>
          <w:iCs/>
          <w:sz w:val="26"/>
          <w:szCs w:val="26"/>
        </w:rPr>
        <w:t xml:space="preserve"> </w:t>
      </w:r>
      <w:proofErr w:type="spellStart"/>
      <w:r w:rsidRPr="00D430FD">
        <w:rPr>
          <w:i/>
          <w:iCs/>
          <w:sz w:val="26"/>
          <w:szCs w:val="26"/>
        </w:rPr>
        <w:t>tính</w:t>
      </w:r>
      <w:proofErr w:type="spellEnd"/>
      <w:r w:rsidRPr="00D430FD">
        <w:rPr>
          <w:i/>
          <w:iCs/>
          <w:sz w:val="26"/>
          <w:szCs w:val="26"/>
        </w:rPr>
        <w:t>.</w:t>
      </w:r>
    </w:p>
    <w:p w14:paraId="3C469D55" w14:textId="77777777" w:rsidR="009578A7" w:rsidRPr="00D430FD" w:rsidRDefault="009578A7" w:rsidP="001159BF">
      <w:pPr>
        <w:spacing w:before="60" w:after="60"/>
        <w:ind w:firstLine="567"/>
        <w:jc w:val="right"/>
        <w:rPr>
          <w:i/>
          <w:iCs/>
          <w:sz w:val="26"/>
          <w:szCs w:val="26"/>
        </w:rPr>
        <w:sectPr w:rsidR="009578A7" w:rsidRPr="00D430FD" w:rsidSect="003A475C">
          <w:footnotePr>
            <w:numRestart w:val="eachPage"/>
          </w:footnotePr>
          <w:pgSz w:w="16839" w:h="11907" w:orient="landscape" w:code="9"/>
          <w:pgMar w:top="1134" w:right="1134" w:bottom="1134" w:left="1134" w:header="720" w:footer="363" w:gutter="0"/>
          <w:cols w:space="720"/>
          <w:docGrid w:linePitch="360"/>
        </w:sectPr>
      </w:pPr>
    </w:p>
    <w:bookmarkEnd w:id="140"/>
    <w:p w14:paraId="7C0E9048" w14:textId="77777777" w:rsidR="003E4AED" w:rsidRPr="00D430FD" w:rsidRDefault="003E4AED" w:rsidP="001159BF">
      <w:pPr>
        <w:spacing w:before="60" w:after="60"/>
        <w:ind w:firstLine="567"/>
        <w:jc w:val="center"/>
        <w:rPr>
          <w:b/>
          <w:iCs/>
          <w:sz w:val="26"/>
          <w:szCs w:val="26"/>
        </w:rPr>
      </w:pPr>
      <w:proofErr w:type="spellStart"/>
      <w:r w:rsidRPr="00D430FD">
        <w:rPr>
          <w:b/>
          <w:iCs/>
          <w:sz w:val="26"/>
          <w:szCs w:val="26"/>
          <w:lang w:val="vi-VN"/>
        </w:rPr>
        <w:lastRenderedPageBreak/>
        <w:t>Phần</w:t>
      </w:r>
      <w:proofErr w:type="spellEnd"/>
      <w:r w:rsidRPr="00D430FD">
        <w:rPr>
          <w:b/>
          <w:iCs/>
          <w:sz w:val="26"/>
          <w:szCs w:val="26"/>
          <w:lang w:val="vi-VN"/>
        </w:rPr>
        <w:t xml:space="preserve"> 2. YÊU CẦU VỀ </w:t>
      </w:r>
      <w:r w:rsidRPr="00D430FD">
        <w:rPr>
          <w:b/>
          <w:iCs/>
          <w:sz w:val="26"/>
          <w:szCs w:val="26"/>
        </w:rPr>
        <w:t>KỸ THUẬT</w:t>
      </w:r>
    </w:p>
    <w:p w14:paraId="55C21929" w14:textId="77777777" w:rsidR="00293FA9" w:rsidRPr="00D430FD" w:rsidRDefault="003E4AED" w:rsidP="00CD3247">
      <w:pPr>
        <w:pStyle w:val="Heading1"/>
      </w:pPr>
      <w:proofErr w:type="spellStart"/>
      <w:r w:rsidRPr="00D430FD">
        <w:t>Chương</w:t>
      </w:r>
      <w:proofErr w:type="spellEnd"/>
      <w:r w:rsidRPr="00D430FD">
        <w:t xml:space="preserve"> V. YÊU CẦU VỀ KỸ THUẬT</w:t>
      </w:r>
    </w:p>
    <w:p w14:paraId="124C0F3E" w14:textId="77777777" w:rsidR="001F43E7" w:rsidRPr="00D430FD" w:rsidRDefault="001F43E7" w:rsidP="001159BF">
      <w:pPr>
        <w:pStyle w:val="Style11"/>
        <w:tabs>
          <w:tab w:val="left" w:pos="0"/>
          <w:tab w:val="left" w:pos="851"/>
        </w:tabs>
        <w:spacing w:before="60" w:after="60" w:line="240" w:lineRule="auto"/>
        <w:ind w:firstLine="567"/>
        <w:jc w:val="center"/>
        <w:rPr>
          <w:b/>
          <w:sz w:val="26"/>
          <w:szCs w:val="26"/>
        </w:rPr>
      </w:pPr>
    </w:p>
    <w:p w14:paraId="0AF16CBB" w14:textId="77777777" w:rsidR="001F43E7" w:rsidRPr="00D430FD" w:rsidRDefault="001F43E7" w:rsidP="001159BF">
      <w:pPr>
        <w:spacing w:before="60" w:after="60"/>
        <w:ind w:firstLine="567"/>
        <w:rPr>
          <w:b/>
          <w:sz w:val="26"/>
          <w:szCs w:val="26"/>
          <w:lang w:val="en-GB"/>
        </w:rPr>
      </w:pPr>
      <w:r w:rsidRPr="00D430FD">
        <w:rPr>
          <w:b/>
          <w:sz w:val="26"/>
          <w:szCs w:val="26"/>
          <w:lang w:val="en-GB"/>
        </w:rPr>
        <w:t xml:space="preserve">I. </w:t>
      </w:r>
      <w:proofErr w:type="spellStart"/>
      <w:r w:rsidRPr="00D430FD">
        <w:rPr>
          <w:b/>
          <w:sz w:val="26"/>
          <w:szCs w:val="26"/>
          <w:lang w:val="en-GB"/>
        </w:rPr>
        <w:t>Giới</w:t>
      </w:r>
      <w:proofErr w:type="spellEnd"/>
      <w:r w:rsidRPr="00D430FD">
        <w:rPr>
          <w:b/>
          <w:sz w:val="26"/>
          <w:szCs w:val="26"/>
          <w:lang w:val="en-GB"/>
        </w:rPr>
        <w:t xml:space="preserve"> </w:t>
      </w:r>
      <w:proofErr w:type="spellStart"/>
      <w:r w:rsidRPr="00D430FD">
        <w:rPr>
          <w:b/>
          <w:sz w:val="26"/>
          <w:szCs w:val="26"/>
          <w:lang w:val="en-GB"/>
        </w:rPr>
        <w:t>thiệu</w:t>
      </w:r>
      <w:proofErr w:type="spellEnd"/>
      <w:r w:rsidRPr="00D430FD">
        <w:rPr>
          <w:b/>
          <w:sz w:val="26"/>
          <w:szCs w:val="26"/>
          <w:lang w:val="en-GB"/>
        </w:rPr>
        <w:t xml:space="preserve"> </w:t>
      </w:r>
      <w:proofErr w:type="spellStart"/>
      <w:r w:rsidRPr="00D430FD">
        <w:rPr>
          <w:b/>
          <w:sz w:val="26"/>
          <w:szCs w:val="26"/>
          <w:lang w:val="en-GB"/>
        </w:rPr>
        <w:t>về</w:t>
      </w:r>
      <w:proofErr w:type="spellEnd"/>
      <w:r w:rsidRPr="00D430FD">
        <w:rPr>
          <w:b/>
          <w:sz w:val="26"/>
          <w:szCs w:val="26"/>
          <w:lang w:val="en-GB"/>
        </w:rPr>
        <w:t xml:space="preserve"> </w:t>
      </w:r>
      <w:proofErr w:type="spellStart"/>
      <w:r w:rsidRPr="00D430FD">
        <w:rPr>
          <w:b/>
          <w:sz w:val="26"/>
          <w:szCs w:val="26"/>
          <w:lang w:val="en-GB"/>
        </w:rPr>
        <w:t>gói</w:t>
      </w:r>
      <w:proofErr w:type="spellEnd"/>
      <w:r w:rsidRPr="00D430FD">
        <w:rPr>
          <w:b/>
          <w:sz w:val="26"/>
          <w:szCs w:val="26"/>
          <w:lang w:val="en-GB"/>
        </w:rPr>
        <w:t xml:space="preserve"> </w:t>
      </w:r>
      <w:proofErr w:type="spellStart"/>
      <w:r w:rsidRPr="00D430FD">
        <w:rPr>
          <w:b/>
          <w:sz w:val="26"/>
          <w:szCs w:val="26"/>
          <w:lang w:val="en-GB"/>
        </w:rPr>
        <w:t>thầu</w:t>
      </w:r>
      <w:proofErr w:type="spellEnd"/>
    </w:p>
    <w:p w14:paraId="6AE5060B" w14:textId="77777777" w:rsidR="00DB50F8" w:rsidRPr="00D430FD" w:rsidRDefault="00DB50F8" w:rsidP="001159BF">
      <w:pPr>
        <w:spacing w:before="60" w:after="60"/>
        <w:ind w:firstLine="540"/>
        <w:rPr>
          <w:b/>
          <w:sz w:val="26"/>
          <w:szCs w:val="26"/>
          <w:lang w:val="en-GB"/>
        </w:rPr>
      </w:pPr>
      <w:r w:rsidRPr="00D430FD">
        <w:rPr>
          <w:b/>
          <w:sz w:val="26"/>
          <w:szCs w:val="26"/>
          <w:lang w:val="en-GB"/>
        </w:rPr>
        <w:t xml:space="preserve">1. </w:t>
      </w:r>
      <w:proofErr w:type="spellStart"/>
      <w:r w:rsidRPr="00D430FD">
        <w:rPr>
          <w:b/>
          <w:sz w:val="26"/>
          <w:szCs w:val="26"/>
          <w:lang w:val="en-GB"/>
        </w:rPr>
        <w:t>Phạm</w:t>
      </w:r>
      <w:proofErr w:type="spellEnd"/>
      <w:r w:rsidRPr="00D430FD">
        <w:rPr>
          <w:b/>
          <w:sz w:val="26"/>
          <w:szCs w:val="26"/>
          <w:lang w:val="en-GB"/>
        </w:rPr>
        <w:t xml:space="preserve"> vi </w:t>
      </w:r>
      <w:proofErr w:type="spellStart"/>
      <w:r w:rsidRPr="00D430FD">
        <w:rPr>
          <w:b/>
          <w:sz w:val="26"/>
          <w:szCs w:val="26"/>
          <w:lang w:val="en-GB"/>
        </w:rPr>
        <w:t>công</w:t>
      </w:r>
      <w:proofErr w:type="spellEnd"/>
      <w:r w:rsidRPr="00D430FD">
        <w:rPr>
          <w:b/>
          <w:sz w:val="26"/>
          <w:szCs w:val="26"/>
          <w:lang w:val="en-GB"/>
        </w:rPr>
        <w:t xml:space="preserve"> </w:t>
      </w:r>
      <w:proofErr w:type="spellStart"/>
      <w:r w:rsidRPr="00D430FD">
        <w:rPr>
          <w:b/>
          <w:sz w:val="26"/>
          <w:szCs w:val="26"/>
          <w:lang w:val="en-GB"/>
        </w:rPr>
        <w:t>việc</w:t>
      </w:r>
      <w:proofErr w:type="spellEnd"/>
      <w:r w:rsidRPr="00D430FD">
        <w:rPr>
          <w:b/>
          <w:sz w:val="26"/>
          <w:szCs w:val="26"/>
          <w:lang w:val="en-GB"/>
        </w:rPr>
        <w:t xml:space="preserve"> </w:t>
      </w:r>
      <w:proofErr w:type="spellStart"/>
      <w:r w:rsidRPr="00D430FD">
        <w:rPr>
          <w:b/>
          <w:sz w:val="26"/>
          <w:szCs w:val="26"/>
          <w:lang w:val="en-GB"/>
        </w:rPr>
        <w:t>của</w:t>
      </w:r>
      <w:proofErr w:type="spellEnd"/>
      <w:r w:rsidRPr="00D430FD">
        <w:rPr>
          <w:b/>
          <w:sz w:val="26"/>
          <w:szCs w:val="26"/>
          <w:lang w:val="en-GB"/>
        </w:rPr>
        <w:t xml:space="preserve"> </w:t>
      </w:r>
      <w:proofErr w:type="spellStart"/>
      <w:r w:rsidRPr="00D430FD">
        <w:rPr>
          <w:b/>
          <w:sz w:val="26"/>
          <w:szCs w:val="26"/>
          <w:lang w:val="en-GB"/>
        </w:rPr>
        <w:t>gói</w:t>
      </w:r>
      <w:proofErr w:type="spellEnd"/>
      <w:r w:rsidRPr="00D430FD">
        <w:rPr>
          <w:b/>
          <w:sz w:val="26"/>
          <w:szCs w:val="26"/>
          <w:lang w:val="en-GB"/>
        </w:rPr>
        <w:t xml:space="preserve"> </w:t>
      </w:r>
      <w:proofErr w:type="spellStart"/>
      <w:r w:rsidRPr="00D430FD">
        <w:rPr>
          <w:b/>
          <w:sz w:val="26"/>
          <w:szCs w:val="26"/>
          <w:lang w:val="en-GB"/>
        </w:rPr>
        <w:t>thầu</w:t>
      </w:r>
      <w:proofErr w:type="spellEnd"/>
      <w:r w:rsidRPr="00D430FD">
        <w:rPr>
          <w:b/>
          <w:sz w:val="26"/>
          <w:szCs w:val="26"/>
          <w:lang w:val="en-GB"/>
        </w:rPr>
        <w:t>:</w:t>
      </w:r>
    </w:p>
    <w:p w14:paraId="6F25B21A" w14:textId="382E5970" w:rsidR="00DB50F8" w:rsidRPr="00D430FD" w:rsidRDefault="00DB50F8" w:rsidP="001159BF">
      <w:pPr>
        <w:spacing w:before="60" w:after="60"/>
        <w:ind w:firstLine="720"/>
        <w:rPr>
          <w:sz w:val="26"/>
          <w:szCs w:val="26"/>
        </w:rPr>
      </w:pPr>
      <w:r w:rsidRPr="00D430FD">
        <w:rPr>
          <w:sz w:val="26"/>
          <w:szCs w:val="26"/>
        </w:rPr>
        <w:t xml:space="preserve">* </w:t>
      </w:r>
      <w:proofErr w:type="spellStart"/>
      <w:r w:rsidR="00635F97">
        <w:rPr>
          <w:sz w:val="26"/>
          <w:szCs w:val="26"/>
        </w:rPr>
        <w:t>Thuê</w:t>
      </w:r>
      <w:proofErr w:type="spellEnd"/>
      <w:r w:rsidR="00635F97">
        <w:rPr>
          <w:sz w:val="26"/>
          <w:szCs w:val="26"/>
        </w:rPr>
        <w:t xml:space="preserve"> </w:t>
      </w:r>
      <w:proofErr w:type="spellStart"/>
      <w:r w:rsidR="00635F97">
        <w:rPr>
          <w:sz w:val="26"/>
          <w:szCs w:val="26"/>
        </w:rPr>
        <w:t>nhân</w:t>
      </w:r>
      <w:proofErr w:type="spellEnd"/>
      <w:r w:rsidR="00635F97">
        <w:rPr>
          <w:sz w:val="26"/>
          <w:szCs w:val="26"/>
        </w:rPr>
        <w:t xml:space="preserve"> </w:t>
      </w:r>
      <w:proofErr w:type="spellStart"/>
      <w:r w:rsidR="00635F97">
        <w:rPr>
          <w:sz w:val="26"/>
          <w:szCs w:val="26"/>
        </w:rPr>
        <w:t>công</w:t>
      </w:r>
      <w:proofErr w:type="spellEnd"/>
      <w:r w:rsidR="00635F97">
        <w:rPr>
          <w:sz w:val="26"/>
          <w:szCs w:val="26"/>
        </w:rPr>
        <w:t xml:space="preserve"> </w:t>
      </w:r>
      <w:proofErr w:type="spellStart"/>
      <w:r w:rsidR="00635F97">
        <w:rPr>
          <w:sz w:val="26"/>
          <w:szCs w:val="26"/>
        </w:rPr>
        <w:t>thực</w:t>
      </w:r>
      <w:proofErr w:type="spellEnd"/>
      <w:r w:rsidR="00635F97">
        <w:rPr>
          <w:sz w:val="26"/>
          <w:szCs w:val="26"/>
        </w:rPr>
        <w:t xml:space="preserve"> </w:t>
      </w:r>
      <w:proofErr w:type="spellStart"/>
      <w:proofErr w:type="gramStart"/>
      <w:r w:rsidR="00635F97">
        <w:rPr>
          <w:sz w:val="26"/>
          <w:szCs w:val="26"/>
        </w:rPr>
        <w:t>hiện</w:t>
      </w:r>
      <w:proofErr w:type="spellEnd"/>
      <w:r w:rsidR="00635F97">
        <w:rPr>
          <w:sz w:val="26"/>
          <w:szCs w:val="26"/>
        </w:rPr>
        <w:t xml:space="preserve"> </w:t>
      </w:r>
      <w:r w:rsidRPr="00D430FD">
        <w:rPr>
          <w:sz w:val="26"/>
          <w:szCs w:val="26"/>
        </w:rPr>
        <w:t xml:space="preserve"> </w:t>
      </w:r>
      <w:proofErr w:type="spellStart"/>
      <w:r w:rsidR="00635F97">
        <w:rPr>
          <w:sz w:val="28"/>
          <w:szCs w:val="28"/>
          <w:lang w:val="vi-VN"/>
        </w:rPr>
        <w:t>kéo</w:t>
      </w:r>
      <w:proofErr w:type="spellEnd"/>
      <w:proofErr w:type="gramEnd"/>
      <w:r w:rsidR="00635F97">
        <w:rPr>
          <w:sz w:val="28"/>
          <w:szCs w:val="28"/>
          <w:lang w:val="vi-VN"/>
        </w:rPr>
        <w:t xml:space="preserve"> dây, di </w:t>
      </w:r>
      <w:proofErr w:type="spellStart"/>
      <w:r w:rsidR="00635F97">
        <w:rPr>
          <w:sz w:val="28"/>
          <w:szCs w:val="28"/>
          <w:lang w:val="vi-VN"/>
        </w:rPr>
        <w:t>dời</w:t>
      </w:r>
      <w:proofErr w:type="spellEnd"/>
      <w:r w:rsidR="00635F97">
        <w:rPr>
          <w:sz w:val="28"/>
          <w:szCs w:val="28"/>
          <w:lang w:val="vi-VN"/>
        </w:rPr>
        <w:t xml:space="preserve"> </w:t>
      </w:r>
      <w:proofErr w:type="spellStart"/>
      <w:r w:rsidR="00635F97">
        <w:rPr>
          <w:sz w:val="28"/>
          <w:szCs w:val="28"/>
          <w:lang w:val="vi-VN"/>
        </w:rPr>
        <w:t>và</w:t>
      </w:r>
      <w:proofErr w:type="spellEnd"/>
      <w:r w:rsidR="00635F97">
        <w:rPr>
          <w:sz w:val="28"/>
          <w:szCs w:val="28"/>
          <w:lang w:val="vi-VN"/>
        </w:rPr>
        <w:t xml:space="preserve"> </w:t>
      </w:r>
      <w:proofErr w:type="spellStart"/>
      <w:r w:rsidR="00635F97">
        <w:rPr>
          <w:sz w:val="28"/>
          <w:szCs w:val="28"/>
          <w:lang w:val="vi-VN"/>
        </w:rPr>
        <w:t>lắp</w:t>
      </w:r>
      <w:proofErr w:type="spellEnd"/>
      <w:r w:rsidR="00635F97">
        <w:rPr>
          <w:sz w:val="28"/>
          <w:szCs w:val="28"/>
          <w:lang w:val="vi-VN"/>
        </w:rPr>
        <w:t xml:space="preserve"> </w:t>
      </w:r>
      <w:proofErr w:type="spellStart"/>
      <w:r w:rsidR="00635F97">
        <w:rPr>
          <w:sz w:val="28"/>
          <w:szCs w:val="28"/>
          <w:lang w:val="vi-VN"/>
        </w:rPr>
        <w:t>đặt</w:t>
      </w:r>
      <w:proofErr w:type="spellEnd"/>
      <w:r w:rsidR="00635F97">
        <w:rPr>
          <w:sz w:val="28"/>
          <w:szCs w:val="28"/>
          <w:lang w:val="vi-VN"/>
        </w:rPr>
        <w:t xml:space="preserve"> </w:t>
      </w:r>
      <w:proofErr w:type="spellStart"/>
      <w:r w:rsidR="00635F97">
        <w:rPr>
          <w:sz w:val="28"/>
          <w:szCs w:val="28"/>
          <w:lang w:val="vi-VN"/>
        </w:rPr>
        <w:t>điện</w:t>
      </w:r>
      <w:proofErr w:type="spellEnd"/>
      <w:r w:rsidR="00635F97">
        <w:rPr>
          <w:sz w:val="28"/>
          <w:szCs w:val="28"/>
          <w:lang w:val="vi-VN"/>
        </w:rPr>
        <w:t xml:space="preserve"> </w:t>
      </w:r>
      <w:proofErr w:type="spellStart"/>
      <w:r w:rsidR="00635F97">
        <w:rPr>
          <w:sz w:val="28"/>
          <w:szCs w:val="28"/>
          <w:lang w:val="vi-VN"/>
        </w:rPr>
        <w:t>kế</w:t>
      </w:r>
      <w:proofErr w:type="spellEnd"/>
      <w:r w:rsidR="00635F97">
        <w:rPr>
          <w:sz w:val="28"/>
          <w:szCs w:val="28"/>
          <w:lang w:val="vi-VN"/>
        </w:rPr>
        <w:t xml:space="preserve"> </w:t>
      </w:r>
      <w:proofErr w:type="spellStart"/>
      <w:r w:rsidR="00635F97">
        <w:rPr>
          <w:sz w:val="28"/>
          <w:szCs w:val="28"/>
          <w:lang w:val="vi-VN"/>
        </w:rPr>
        <w:t>của</w:t>
      </w:r>
      <w:proofErr w:type="spellEnd"/>
      <w:r w:rsidR="00635F97">
        <w:rPr>
          <w:sz w:val="28"/>
          <w:szCs w:val="28"/>
          <w:lang w:val="vi-VN"/>
        </w:rPr>
        <w:t xml:space="preserve"> </w:t>
      </w:r>
      <w:proofErr w:type="spellStart"/>
      <w:r w:rsidR="00635F97">
        <w:rPr>
          <w:sz w:val="28"/>
          <w:szCs w:val="28"/>
          <w:lang w:val="vi-VN"/>
        </w:rPr>
        <w:t>Điện</w:t>
      </w:r>
      <w:proofErr w:type="spellEnd"/>
      <w:r w:rsidR="00635F97">
        <w:rPr>
          <w:sz w:val="28"/>
          <w:szCs w:val="28"/>
          <w:lang w:val="vi-VN"/>
        </w:rPr>
        <w:t xml:space="preserve"> </w:t>
      </w:r>
      <w:proofErr w:type="spellStart"/>
      <w:r w:rsidR="00635F97">
        <w:rPr>
          <w:sz w:val="28"/>
          <w:szCs w:val="28"/>
          <w:lang w:val="vi-VN"/>
        </w:rPr>
        <w:t>lực</w:t>
      </w:r>
      <w:proofErr w:type="spellEnd"/>
      <w:r w:rsidR="00635F97">
        <w:rPr>
          <w:sz w:val="28"/>
          <w:szCs w:val="28"/>
          <w:lang w:val="vi-VN"/>
        </w:rPr>
        <w:t xml:space="preserve"> </w:t>
      </w:r>
      <w:proofErr w:type="spellStart"/>
      <w:r w:rsidR="00635F97">
        <w:rPr>
          <w:sz w:val="28"/>
          <w:szCs w:val="28"/>
          <w:lang w:val="vi-VN"/>
        </w:rPr>
        <w:t>Cẩm</w:t>
      </w:r>
      <w:proofErr w:type="spellEnd"/>
      <w:r w:rsidR="00635F97">
        <w:rPr>
          <w:sz w:val="28"/>
          <w:szCs w:val="28"/>
          <w:lang w:val="vi-VN"/>
        </w:rPr>
        <w:t xml:space="preserve"> </w:t>
      </w:r>
      <w:proofErr w:type="spellStart"/>
      <w:r w:rsidR="00635F97">
        <w:rPr>
          <w:sz w:val="28"/>
          <w:szCs w:val="28"/>
          <w:lang w:val="vi-VN"/>
        </w:rPr>
        <w:t>Mỹ</w:t>
      </w:r>
      <w:proofErr w:type="spellEnd"/>
      <w:r w:rsidR="00635F97">
        <w:rPr>
          <w:sz w:val="28"/>
          <w:szCs w:val="28"/>
          <w:lang w:val="vi-VN"/>
        </w:rPr>
        <w:t xml:space="preserve"> năm 2020</w:t>
      </w:r>
      <w:r w:rsidR="00635F97">
        <w:rPr>
          <w:sz w:val="28"/>
          <w:szCs w:val="28"/>
        </w:rPr>
        <w:t>.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00635F97">
        <w:rPr>
          <w:sz w:val="26"/>
          <w:szCs w:val="26"/>
        </w:rPr>
        <w:t>Điện</w:t>
      </w:r>
      <w:proofErr w:type="spellEnd"/>
      <w:r w:rsidR="00635F97">
        <w:rPr>
          <w:sz w:val="26"/>
          <w:szCs w:val="26"/>
        </w:rPr>
        <w:t xml:space="preserve"> </w:t>
      </w:r>
      <w:proofErr w:type="spellStart"/>
      <w:r w:rsidR="00635F97">
        <w:rPr>
          <w:sz w:val="26"/>
          <w:szCs w:val="26"/>
        </w:rPr>
        <w:t>lực</w:t>
      </w:r>
      <w:proofErr w:type="spellEnd"/>
      <w:r w:rsidR="00635F97">
        <w:rPr>
          <w:sz w:val="26"/>
          <w:szCs w:val="26"/>
        </w:rPr>
        <w:t xml:space="preserve"> </w:t>
      </w:r>
      <w:proofErr w:type="spellStart"/>
      <w:r w:rsidR="00635F97">
        <w:rPr>
          <w:sz w:val="26"/>
          <w:szCs w:val="26"/>
        </w:rPr>
        <w:t>cấp</w:t>
      </w:r>
      <w:proofErr w:type="spellEnd"/>
      <w:r w:rsidR="00635F97">
        <w:rPr>
          <w:sz w:val="26"/>
          <w:szCs w:val="26"/>
        </w:rPr>
        <w:t>)</w:t>
      </w:r>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khối</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tbl>
      <w:tblPr>
        <w:tblW w:w="9098"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ook w:val="04A0" w:firstRow="1" w:lastRow="0" w:firstColumn="1" w:lastColumn="0" w:noHBand="0" w:noVBand="1"/>
      </w:tblPr>
      <w:tblGrid>
        <w:gridCol w:w="826"/>
        <w:gridCol w:w="6257"/>
        <w:gridCol w:w="765"/>
        <w:gridCol w:w="1250"/>
      </w:tblGrid>
      <w:tr w:rsidR="002570AB" w:rsidRPr="00CC27C1" w14:paraId="2F79F4DE" w14:textId="77777777" w:rsidTr="00577285">
        <w:trPr>
          <w:trHeight w:val="375"/>
          <w:tblHeader/>
        </w:trPr>
        <w:tc>
          <w:tcPr>
            <w:tcW w:w="826" w:type="dxa"/>
            <w:shd w:val="clear" w:color="auto" w:fill="auto"/>
            <w:vAlign w:val="center"/>
            <w:hideMark/>
          </w:tcPr>
          <w:p w14:paraId="6C5DEDDF" w14:textId="77777777" w:rsidR="002570AB" w:rsidRPr="00CC27C1" w:rsidRDefault="002570AB" w:rsidP="00577285">
            <w:pPr>
              <w:jc w:val="center"/>
              <w:rPr>
                <w:i/>
                <w:iCs/>
                <w:color w:val="000000"/>
                <w:sz w:val="26"/>
                <w:szCs w:val="26"/>
              </w:rPr>
            </w:pPr>
            <w:bookmarkStart w:id="146" w:name="_Hlk38006074"/>
            <w:r w:rsidRPr="00CC27C1">
              <w:rPr>
                <w:b/>
                <w:bCs/>
                <w:color w:val="000000"/>
                <w:sz w:val="26"/>
                <w:szCs w:val="26"/>
              </w:rPr>
              <w:t>STT</w:t>
            </w:r>
          </w:p>
        </w:tc>
        <w:tc>
          <w:tcPr>
            <w:tcW w:w="6257" w:type="dxa"/>
            <w:shd w:val="clear" w:color="auto" w:fill="auto"/>
            <w:vAlign w:val="center"/>
            <w:hideMark/>
          </w:tcPr>
          <w:p w14:paraId="6A7B8047" w14:textId="77777777" w:rsidR="002570AB" w:rsidRPr="00CC27C1" w:rsidRDefault="002570AB" w:rsidP="00577285">
            <w:pPr>
              <w:jc w:val="center"/>
              <w:rPr>
                <w:i/>
                <w:iCs/>
                <w:color w:val="000000"/>
                <w:sz w:val="26"/>
                <w:szCs w:val="26"/>
              </w:rPr>
            </w:pPr>
            <w:proofErr w:type="spellStart"/>
            <w:r w:rsidRPr="00CC27C1">
              <w:rPr>
                <w:b/>
                <w:bCs/>
                <w:color w:val="000000"/>
                <w:sz w:val="26"/>
                <w:szCs w:val="26"/>
              </w:rPr>
              <w:t>Hạng</w:t>
            </w:r>
            <w:proofErr w:type="spellEnd"/>
            <w:r w:rsidRPr="00CC27C1">
              <w:rPr>
                <w:b/>
                <w:bCs/>
                <w:color w:val="000000"/>
                <w:sz w:val="26"/>
                <w:szCs w:val="26"/>
              </w:rPr>
              <w:t xml:space="preserve"> </w:t>
            </w:r>
            <w:proofErr w:type="spellStart"/>
            <w:r w:rsidRPr="00CC27C1">
              <w:rPr>
                <w:b/>
                <w:bCs/>
                <w:color w:val="000000"/>
                <w:sz w:val="26"/>
                <w:szCs w:val="26"/>
              </w:rPr>
              <w:t>mục</w:t>
            </w:r>
            <w:proofErr w:type="spellEnd"/>
          </w:p>
        </w:tc>
        <w:tc>
          <w:tcPr>
            <w:tcW w:w="765" w:type="dxa"/>
            <w:shd w:val="clear" w:color="auto" w:fill="auto"/>
            <w:vAlign w:val="center"/>
            <w:hideMark/>
          </w:tcPr>
          <w:p w14:paraId="1EF51A8F" w14:textId="77777777" w:rsidR="002570AB" w:rsidRPr="00CC27C1" w:rsidRDefault="002570AB" w:rsidP="00577285">
            <w:pPr>
              <w:jc w:val="center"/>
              <w:rPr>
                <w:i/>
                <w:iCs/>
                <w:color w:val="000000"/>
                <w:sz w:val="26"/>
                <w:szCs w:val="26"/>
              </w:rPr>
            </w:pPr>
            <w:r w:rsidRPr="00CC27C1">
              <w:rPr>
                <w:b/>
                <w:bCs/>
                <w:color w:val="000000"/>
                <w:sz w:val="26"/>
                <w:szCs w:val="26"/>
              </w:rPr>
              <w:t>ĐVT</w:t>
            </w:r>
          </w:p>
        </w:tc>
        <w:tc>
          <w:tcPr>
            <w:tcW w:w="1250" w:type="dxa"/>
            <w:shd w:val="clear" w:color="auto" w:fill="auto"/>
            <w:vAlign w:val="center"/>
            <w:hideMark/>
          </w:tcPr>
          <w:p w14:paraId="3C088F9B" w14:textId="77777777" w:rsidR="002570AB" w:rsidRPr="00CC27C1" w:rsidRDefault="002570AB" w:rsidP="00577285">
            <w:pPr>
              <w:jc w:val="center"/>
              <w:rPr>
                <w:i/>
                <w:iCs/>
                <w:color w:val="000000"/>
                <w:sz w:val="26"/>
                <w:szCs w:val="26"/>
              </w:rPr>
            </w:pPr>
            <w:proofErr w:type="spellStart"/>
            <w:r w:rsidRPr="00CC27C1">
              <w:rPr>
                <w:b/>
                <w:bCs/>
                <w:color w:val="000000"/>
                <w:sz w:val="26"/>
                <w:szCs w:val="26"/>
              </w:rPr>
              <w:t>Số</w:t>
            </w:r>
            <w:proofErr w:type="spellEnd"/>
            <w:r w:rsidRPr="00CC27C1">
              <w:rPr>
                <w:b/>
                <w:bCs/>
                <w:color w:val="000000"/>
                <w:sz w:val="26"/>
                <w:szCs w:val="26"/>
              </w:rPr>
              <w:t xml:space="preserve"> </w:t>
            </w:r>
            <w:proofErr w:type="spellStart"/>
            <w:r w:rsidRPr="00CC27C1">
              <w:rPr>
                <w:b/>
                <w:bCs/>
                <w:color w:val="000000"/>
                <w:sz w:val="26"/>
                <w:szCs w:val="26"/>
              </w:rPr>
              <w:t>lượng</w:t>
            </w:r>
            <w:proofErr w:type="spellEnd"/>
          </w:p>
        </w:tc>
      </w:tr>
      <w:tr w:rsidR="002570AB" w:rsidRPr="00CC27C1" w14:paraId="5D371FE7" w14:textId="77777777" w:rsidTr="00577285">
        <w:trPr>
          <w:trHeight w:val="330"/>
        </w:trPr>
        <w:tc>
          <w:tcPr>
            <w:tcW w:w="826" w:type="dxa"/>
            <w:shd w:val="clear" w:color="000000" w:fill="FFFFFF"/>
            <w:noWrap/>
            <w:vAlign w:val="center"/>
            <w:hideMark/>
          </w:tcPr>
          <w:p w14:paraId="74B3AE07" w14:textId="77777777" w:rsidR="002570AB" w:rsidRPr="00CC27C1" w:rsidRDefault="002570AB" w:rsidP="00577285">
            <w:pPr>
              <w:jc w:val="center"/>
              <w:rPr>
                <w:color w:val="000000"/>
                <w:sz w:val="26"/>
                <w:szCs w:val="26"/>
              </w:rPr>
            </w:pPr>
            <w:r w:rsidRPr="00CC27C1">
              <w:rPr>
                <w:color w:val="000000"/>
                <w:sz w:val="26"/>
                <w:szCs w:val="26"/>
              </w:rPr>
              <w:t>1</w:t>
            </w:r>
          </w:p>
        </w:tc>
        <w:tc>
          <w:tcPr>
            <w:tcW w:w="6257" w:type="dxa"/>
            <w:shd w:val="clear" w:color="auto" w:fill="auto"/>
            <w:vAlign w:val="center"/>
            <w:hideMark/>
          </w:tcPr>
          <w:p w14:paraId="2C284A64" w14:textId="77777777" w:rsidR="002570AB" w:rsidRPr="00CC27C1" w:rsidRDefault="002570AB" w:rsidP="00577285">
            <w:pPr>
              <w:rPr>
                <w:color w:val="000000"/>
                <w:sz w:val="26"/>
                <w:szCs w:val="26"/>
              </w:rPr>
            </w:pP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mới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1 </w:t>
            </w:r>
            <w:proofErr w:type="spellStart"/>
            <w:r w:rsidRPr="00CC27C1">
              <w:rPr>
                <w:color w:val="000000"/>
                <w:sz w:val="26"/>
                <w:szCs w:val="26"/>
              </w:rPr>
              <w:t>pha</w:t>
            </w:r>
            <w:proofErr w:type="spellEnd"/>
            <w:r w:rsidRPr="00CC27C1">
              <w:rPr>
                <w:color w:val="000000"/>
                <w:sz w:val="26"/>
                <w:szCs w:val="26"/>
              </w:rPr>
              <w:t xml:space="preserve"> </w:t>
            </w: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tại</w:t>
            </w:r>
            <w:proofErr w:type="spellEnd"/>
            <w:r w:rsidRPr="00CC27C1">
              <w:rPr>
                <w:color w:val="000000"/>
                <w:sz w:val="26"/>
                <w:szCs w:val="26"/>
              </w:rPr>
              <w:t xml:space="preserve"> </w:t>
            </w:r>
            <w:proofErr w:type="spellStart"/>
            <w:r w:rsidRPr="00CC27C1">
              <w:rPr>
                <w:color w:val="000000"/>
                <w:sz w:val="26"/>
                <w:szCs w:val="26"/>
              </w:rPr>
              <w:t>trụ</w:t>
            </w:r>
            <w:proofErr w:type="spellEnd"/>
          </w:p>
        </w:tc>
        <w:tc>
          <w:tcPr>
            <w:tcW w:w="765" w:type="dxa"/>
            <w:shd w:val="clear" w:color="auto" w:fill="auto"/>
            <w:vAlign w:val="center"/>
            <w:hideMark/>
          </w:tcPr>
          <w:p w14:paraId="20BA9DF2" w14:textId="77777777" w:rsidR="002570AB" w:rsidRPr="00CC27C1" w:rsidRDefault="002570AB" w:rsidP="00577285">
            <w:pPr>
              <w:jc w:val="center"/>
              <w:rPr>
                <w:color w:val="000000"/>
                <w:sz w:val="26"/>
                <w:szCs w:val="26"/>
              </w:rPr>
            </w:pPr>
            <w:proofErr w:type="spellStart"/>
            <w:r w:rsidRPr="00CC27C1">
              <w:rPr>
                <w:color w:val="000000"/>
                <w:sz w:val="26"/>
                <w:szCs w:val="26"/>
              </w:rPr>
              <w:t>bộ</w:t>
            </w:r>
            <w:proofErr w:type="spellEnd"/>
          </w:p>
        </w:tc>
        <w:tc>
          <w:tcPr>
            <w:tcW w:w="1250" w:type="dxa"/>
            <w:shd w:val="clear" w:color="auto" w:fill="auto"/>
            <w:noWrap/>
            <w:vAlign w:val="center"/>
            <w:hideMark/>
          </w:tcPr>
          <w:p w14:paraId="324A088F" w14:textId="77777777" w:rsidR="002570AB" w:rsidRPr="00CC27C1" w:rsidRDefault="002570AB" w:rsidP="00577285">
            <w:pPr>
              <w:jc w:val="center"/>
              <w:rPr>
                <w:color w:val="000000"/>
                <w:sz w:val="26"/>
                <w:szCs w:val="26"/>
              </w:rPr>
            </w:pPr>
            <w:r w:rsidRPr="00CC27C1">
              <w:rPr>
                <w:color w:val="000000"/>
                <w:sz w:val="26"/>
                <w:szCs w:val="26"/>
              </w:rPr>
              <w:t>1.400</w:t>
            </w:r>
          </w:p>
        </w:tc>
      </w:tr>
      <w:tr w:rsidR="002570AB" w:rsidRPr="00CC27C1" w14:paraId="012822DA" w14:textId="77777777" w:rsidTr="00577285">
        <w:trPr>
          <w:trHeight w:val="330"/>
        </w:trPr>
        <w:tc>
          <w:tcPr>
            <w:tcW w:w="826" w:type="dxa"/>
            <w:shd w:val="clear" w:color="auto" w:fill="auto"/>
            <w:noWrap/>
            <w:vAlign w:val="center"/>
            <w:hideMark/>
          </w:tcPr>
          <w:p w14:paraId="26CFC579" w14:textId="77777777" w:rsidR="002570AB" w:rsidRPr="00CC27C1" w:rsidRDefault="002570AB" w:rsidP="00577285">
            <w:pPr>
              <w:jc w:val="center"/>
              <w:rPr>
                <w:sz w:val="26"/>
                <w:szCs w:val="26"/>
              </w:rPr>
            </w:pPr>
            <w:r w:rsidRPr="00CC27C1">
              <w:rPr>
                <w:sz w:val="26"/>
                <w:szCs w:val="26"/>
              </w:rPr>
              <w:t>2</w:t>
            </w:r>
          </w:p>
        </w:tc>
        <w:tc>
          <w:tcPr>
            <w:tcW w:w="6257" w:type="dxa"/>
            <w:shd w:val="clear" w:color="auto" w:fill="auto"/>
            <w:vAlign w:val="center"/>
            <w:hideMark/>
          </w:tcPr>
          <w:p w14:paraId="0BD783A9" w14:textId="77777777" w:rsidR="002570AB" w:rsidRPr="00CC27C1" w:rsidRDefault="002570AB" w:rsidP="00577285">
            <w:pPr>
              <w:rPr>
                <w:color w:val="000000"/>
                <w:sz w:val="26"/>
                <w:szCs w:val="26"/>
              </w:rPr>
            </w:pP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mới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3 </w:t>
            </w:r>
            <w:proofErr w:type="spellStart"/>
            <w:r w:rsidRPr="00CC27C1">
              <w:rPr>
                <w:color w:val="000000"/>
                <w:sz w:val="26"/>
                <w:szCs w:val="26"/>
              </w:rPr>
              <w:t>pha</w:t>
            </w:r>
            <w:proofErr w:type="spellEnd"/>
            <w:r w:rsidRPr="00CC27C1">
              <w:rPr>
                <w:color w:val="000000"/>
                <w:sz w:val="26"/>
                <w:szCs w:val="26"/>
              </w:rPr>
              <w:t xml:space="preserve"> </w:t>
            </w:r>
            <w:proofErr w:type="spellStart"/>
            <w:r w:rsidRPr="00CC27C1">
              <w:rPr>
                <w:color w:val="000000"/>
                <w:sz w:val="26"/>
                <w:szCs w:val="26"/>
              </w:rPr>
              <w:t>gắn</w:t>
            </w:r>
            <w:proofErr w:type="spellEnd"/>
            <w:r w:rsidRPr="00CC27C1">
              <w:rPr>
                <w:color w:val="000000"/>
                <w:sz w:val="26"/>
                <w:szCs w:val="26"/>
              </w:rPr>
              <w:t xml:space="preserve"> </w:t>
            </w:r>
            <w:proofErr w:type="spellStart"/>
            <w:r w:rsidRPr="00CC27C1">
              <w:rPr>
                <w:color w:val="000000"/>
                <w:sz w:val="26"/>
                <w:szCs w:val="26"/>
              </w:rPr>
              <w:t>tại</w:t>
            </w:r>
            <w:proofErr w:type="spellEnd"/>
            <w:r w:rsidRPr="00CC27C1">
              <w:rPr>
                <w:color w:val="000000"/>
                <w:sz w:val="26"/>
                <w:szCs w:val="26"/>
              </w:rPr>
              <w:t xml:space="preserve"> </w:t>
            </w:r>
            <w:proofErr w:type="spellStart"/>
            <w:r w:rsidRPr="00CC27C1">
              <w:rPr>
                <w:color w:val="000000"/>
                <w:sz w:val="26"/>
                <w:szCs w:val="26"/>
              </w:rPr>
              <w:t>trụ</w:t>
            </w:r>
            <w:proofErr w:type="spellEnd"/>
          </w:p>
        </w:tc>
        <w:tc>
          <w:tcPr>
            <w:tcW w:w="765" w:type="dxa"/>
            <w:shd w:val="clear" w:color="auto" w:fill="auto"/>
            <w:vAlign w:val="center"/>
            <w:hideMark/>
          </w:tcPr>
          <w:p w14:paraId="65E28F8F" w14:textId="77777777" w:rsidR="002570AB" w:rsidRPr="00CC27C1" w:rsidRDefault="002570AB" w:rsidP="00577285">
            <w:pPr>
              <w:jc w:val="center"/>
              <w:rPr>
                <w:color w:val="000000"/>
                <w:sz w:val="26"/>
                <w:szCs w:val="26"/>
              </w:rPr>
            </w:pPr>
            <w:proofErr w:type="spellStart"/>
            <w:r w:rsidRPr="00CC27C1">
              <w:rPr>
                <w:color w:val="000000"/>
                <w:sz w:val="26"/>
                <w:szCs w:val="26"/>
              </w:rPr>
              <w:t>bộ</w:t>
            </w:r>
            <w:proofErr w:type="spellEnd"/>
          </w:p>
        </w:tc>
        <w:tc>
          <w:tcPr>
            <w:tcW w:w="1250" w:type="dxa"/>
            <w:shd w:val="clear" w:color="auto" w:fill="auto"/>
            <w:noWrap/>
            <w:vAlign w:val="center"/>
            <w:hideMark/>
          </w:tcPr>
          <w:p w14:paraId="3FAA3E63" w14:textId="77777777" w:rsidR="002570AB" w:rsidRPr="00CC27C1" w:rsidRDefault="002570AB" w:rsidP="00577285">
            <w:pPr>
              <w:jc w:val="center"/>
              <w:rPr>
                <w:color w:val="000000"/>
                <w:sz w:val="26"/>
                <w:szCs w:val="26"/>
              </w:rPr>
            </w:pPr>
            <w:r w:rsidRPr="00CC27C1">
              <w:rPr>
                <w:color w:val="000000"/>
                <w:sz w:val="26"/>
                <w:szCs w:val="26"/>
              </w:rPr>
              <w:t>90</w:t>
            </w:r>
          </w:p>
        </w:tc>
      </w:tr>
      <w:tr w:rsidR="002570AB" w:rsidRPr="00CC27C1" w14:paraId="2068A08D" w14:textId="77777777" w:rsidTr="00577285">
        <w:trPr>
          <w:trHeight w:val="330"/>
        </w:trPr>
        <w:tc>
          <w:tcPr>
            <w:tcW w:w="826" w:type="dxa"/>
            <w:shd w:val="clear" w:color="000000" w:fill="FFFFFF"/>
            <w:noWrap/>
            <w:vAlign w:val="center"/>
            <w:hideMark/>
          </w:tcPr>
          <w:p w14:paraId="7BCDB239" w14:textId="77777777" w:rsidR="002570AB" w:rsidRPr="00CC27C1" w:rsidRDefault="002570AB" w:rsidP="00577285">
            <w:pPr>
              <w:jc w:val="center"/>
              <w:rPr>
                <w:color w:val="000000"/>
                <w:sz w:val="26"/>
                <w:szCs w:val="26"/>
              </w:rPr>
            </w:pPr>
            <w:r w:rsidRPr="00CC27C1">
              <w:rPr>
                <w:color w:val="000000"/>
                <w:sz w:val="26"/>
                <w:szCs w:val="26"/>
              </w:rPr>
              <w:t>3</w:t>
            </w:r>
          </w:p>
        </w:tc>
        <w:tc>
          <w:tcPr>
            <w:tcW w:w="6257" w:type="dxa"/>
            <w:shd w:val="clear" w:color="auto" w:fill="auto"/>
            <w:vAlign w:val="center"/>
            <w:hideMark/>
          </w:tcPr>
          <w:p w14:paraId="1D3B3B48" w14:textId="77777777" w:rsidR="002570AB" w:rsidRPr="00CC27C1" w:rsidRDefault="002570AB" w:rsidP="00577285">
            <w:pPr>
              <w:rPr>
                <w:color w:val="000000"/>
                <w:sz w:val="26"/>
                <w:szCs w:val="26"/>
              </w:rPr>
            </w:pPr>
            <w:r w:rsidRPr="00CC27C1">
              <w:rPr>
                <w:color w:val="000000"/>
                <w:sz w:val="26"/>
                <w:szCs w:val="26"/>
              </w:rPr>
              <w:t xml:space="preserve">Di  </w:t>
            </w:r>
            <w:proofErr w:type="spellStart"/>
            <w:r w:rsidRPr="00CC27C1">
              <w:rPr>
                <w:color w:val="000000"/>
                <w:sz w:val="26"/>
                <w:szCs w:val="26"/>
              </w:rPr>
              <w:t>dời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1 </w:t>
            </w:r>
            <w:proofErr w:type="spellStart"/>
            <w:r w:rsidRPr="00CC27C1">
              <w:rPr>
                <w:color w:val="000000"/>
                <w:sz w:val="26"/>
                <w:szCs w:val="26"/>
              </w:rPr>
              <w:t>pha</w:t>
            </w:r>
            <w:proofErr w:type="spellEnd"/>
          </w:p>
        </w:tc>
        <w:tc>
          <w:tcPr>
            <w:tcW w:w="765" w:type="dxa"/>
            <w:shd w:val="clear" w:color="auto" w:fill="auto"/>
            <w:vAlign w:val="center"/>
            <w:hideMark/>
          </w:tcPr>
          <w:p w14:paraId="045E00DE" w14:textId="77777777" w:rsidR="002570AB" w:rsidRPr="00CC27C1" w:rsidRDefault="002570AB" w:rsidP="00577285">
            <w:pPr>
              <w:jc w:val="center"/>
              <w:rPr>
                <w:color w:val="000000"/>
                <w:sz w:val="26"/>
                <w:szCs w:val="26"/>
              </w:rPr>
            </w:pPr>
            <w:proofErr w:type="spellStart"/>
            <w:r w:rsidRPr="00CC27C1">
              <w:rPr>
                <w:color w:val="000000"/>
                <w:sz w:val="26"/>
                <w:szCs w:val="26"/>
              </w:rPr>
              <w:t>bộ</w:t>
            </w:r>
            <w:proofErr w:type="spellEnd"/>
          </w:p>
        </w:tc>
        <w:tc>
          <w:tcPr>
            <w:tcW w:w="1250" w:type="dxa"/>
            <w:shd w:val="clear" w:color="auto" w:fill="auto"/>
            <w:noWrap/>
            <w:vAlign w:val="center"/>
            <w:hideMark/>
          </w:tcPr>
          <w:p w14:paraId="2553F19B" w14:textId="77777777" w:rsidR="002570AB" w:rsidRPr="00CC27C1" w:rsidRDefault="002570AB" w:rsidP="00577285">
            <w:pPr>
              <w:jc w:val="center"/>
              <w:rPr>
                <w:color w:val="000000"/>
                <w:sz w:val="26"/>
                <w:szCs w:val="26"/>
              </w:rPr>
            </w:pPr>
            <w:r w:rsidRPr="00CC27C1">
              <w:rPr>
                <w:color w:val="000000"/>
                <w:sz w:val="26"/>
                <w:szCs w:val="26"/>
              </w:rPr>
              <w:t>70</w:t>
            </w:r>
          </w:p>
        </w:tc>
      </w:tr>
      <w:tr w:rsidR="002570AB" w:rsidRPr="00CC27C1" w14:paraId="1F32F5EF" w14:textId="77777777" w:rsidTr="00577285">
        <w:trPr>
          <w:trHeight w:val="330"/>
        </w:trPr>
        <w:tc>
          <w:tcPr>
            <w:tcW w:w="826" w:type="dxa"/>
            <w:shd w:val="clear" w:color="000000" w:fill="FFFFFF"/>
            <w:noWrap/>
            <w:vAlign w:val="center"/>
            <w:hideMark/>
          </w:tcPr>
          <w:p w14:paraId="68E40182" w14:textId="77777777" w:rsidR="002570AB" w:rsidRPr="00CC27C1" w:rsidRDefault="002570AB" w:rsidP="00577285">
            <w:pPr>
              <w:jc w:val="center"/>
              <w:rPr>
                <w:color w:val="000000"/>
                <w:sz w:val="26"/>
                <w:szCs w:val="26"/>
              </w:rPr>
            </w:pPr>
            <w:r w:rsidRPr="00CC27C1">
              <w:rPr>
                <w:color w:val="000000"/>
                <w:sz w:val="26"/>
                <w:szCs w:val="26"/>
              </w:rPr>
              <w:t>4</w:t>
            </w:r>
          </w:p>
        </w:tc>
        <w:tc>
          <w:tcPr>
            <w:tcW w:w="6257" w:type="dxa"/>
            <w:shd w:val="clear" w:color="auto" w:fill="auto"/>
            <w:vAlign w:val="center"/>
            <w:hideMark/>
          </w:tcPr>
          <w:p w14:paraId="0E1AD296" w14:textId="77777777" w:rsidR="002570AB" w:rsidRPr="00CC27C1" w:rsidRDefault="002570AB" w:rsidP="00577285">
            <w:pPr>
              <w:rPr>
                <w:color w:val="000000"/>
                <w:sz w:val="26"/>
                <w:szCs w:val="26"/>
              </w:rPr>
            </w:pPr>
            <w:r w:rsidRPr="00CC27C1">
              <w:rPr>
                <w:color w:val="000000"/>
                <w:sz w:val="26"/>
                <w:szCs w:val="26"/>
              </w:rPr>
              <w:t xml:space="preserve">Di  </w:t>
            </w:r>
            <w:proofErr w:type="spellStart"/>
            <w:r w:rsidRPr="00CC27C1">
              <w:rPr>
                <w:color w:val="000000"/>
                <w:sz w:val="26"/>
                <w:szCs w:val="26"/>
              </w:rPr>
              <w:t>dời</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3 </w:t>
            </w:r>
            <w:proofErr w:type="spellStart"/>
            <w:r w:rsidRPr="00CC27C1">
              <w:rPr>
                <w:color w:val="000000"/>
                <w:sz w:val="26"/>
                <w:szCs w:val="26"/>
              </w:rPr>
              <w:t>pha</w:t>
            </w:r>
            <w:proofErr w:type="spellEnd"/>
          </w:p>
        </w:tc>
        <w:tc>
          <w:tcPr>
            <w:tcW w:w="765" w:type="dxa"/>
            <w:shd w:val="clear" w:color="auto" w:fill="auto"/>
            <w:vAlign w:val="center"/>
            <w:hideMark/>
          </w:tcPr>
          <w:p w14:paraId="360D8FB9" w14:textId="77777777" w:rsidR="002570AB" w:rsidRPr="00CC27C1" w:rsidRDefault="002570AB" w:rsidP="00577285">
            <w:pPr>
              <w:jc w:val="center"/>
              <w:rPr>
                <w:color w:val="000000"/>
                <w:sz w:val="26"/>
                <w:szCs w:val="26"/>
              </w:rPr>
            </w:pPr>
            <w:proofErr w:type="spellStart"/>
            <w:r w:rsidRPr="00CC27C1">
              <w:rPr>
                <w:color w:val="000000"/>
                <w:sz w:val="26"/>
                <w:szCs w:val="26"/>
              </w:rPr>
              <w:t>bộ</w:t>
            </w:r>
            <w:proofErr w:type="spellEnd"/>
          </w:p>
        </w:tc>
        <w:tc>
          <w:tcPr>
            <w:tcW w:w="1250" w:type="dxa"/>
            <w:shd w:val="clear" w:color="auto" w:fill="auto"/>
            <w:noWrap/>
            <w:vAlign w:val="center"/>
            <w:hideMark/>
          </w:tcPr>
          <w:p w14:paraId="414F6DC5" w14:textId="77777777" w:rsidR="002570AB" w:rsidRPr="00CC27C1" w:rsidRDefault="002570AB" w:rsidP="00577285">
            <w:pPr>
              <w:jc w:val="center"/>
              <w:rPr>
                <w:color w:val="000000"/>
                <w:sz w:val="26"/>
                <w:szCs w:val="26"/>
              </w:rPr>
            </w:pPr>
            <w:r w:rsidRPr="00CC27C1">
              <w:rPr>
                <w:color w:val="000000"/>
                <w:sz w:val="26"/>
                <w:szCs w:val="26"/>
              </w:rPr>
              <w:t>10</w:t>
            </w:r>
          </w:p>
        </w:tc>
      </w:tr>
      <w:tr w:rsidR="002570AB" w:rsidRPr="00CC27C1" w14:paraId="1932E990" w14:textId="77777777" w:rsidTr="00577285">
        <w:trPr>
          <w:trHeight w:val="330"/>
        </w:trPr>
        <w:tc>
          <w:tcPr>
            <w:tcW w:w="826" w:type="dxa"/>
            <w:shd w:val="clear" w:color="000000" w:fill="FFFFFF"/>
            <w:noWrap/>
            <w:vAlign w:val="center"/>
            <w:hideMark/>
          </w:tcPr>
          <w:p w14:paraId="0111A3BA" w14:textId="77777777" w:rsidR="002570AB" w:rsidRPr="00CC27C1" w:rsidRDefault="002570AB" w:rsidP="00577285">
            <w:pPr>
              <w:jc w:val="center"/>
              <w:rPr>
                <w:color w:val="000000"/>
                <w:sz w:val="26"/>
                <w:szCs w:val="26"/>
              </w:rPr>
            </w:pPr>
            <w:r w:rsidRPr="00CC27C1">
              <w:rPr>
                <w:color w:val="000000"/>
                <w:sz w:val="26"/>
                <w:szCs w:val="26"/>
              </w:rPr>
              <w:t>5</w:t>
            </w:r>
          </w:p>
        </w:tc>
        <w:tc>
          <w:tcPr>
            <w:tcW w:w="6257" w:type="dxa"/>
            <w:shd w:val="clear" w:color="auto" w:fill="auto"/>
            <w:vAlign w:val="center"/>
            <w:hideMark/>
          </w:tcPr>
          <w:p w14:paraId="1CC2B824" w14:textId="77777777" w:rsidR="002570AB" w:rsidRPr="00CC27C1" w:rsidRDefault="002570AB" w:rsidP="00577285">
            <w:pPr>
              <w:rPr>
                <w:color w:val="000000"/>
                <w:sz w:val="26"/>
                <w:szCs w:val="26"/>
              </w:rPr>
            </w:pPr>
            <w:r w:rsidRPr="00CC27C1">
              <w:rPr>
                <w:color w:val="000000"/>
                <w:sz w:val="26"/>
                <w:szCs w:val="26"/>
              </w:rPr>
              <w:t xml:space="preserve">Di  </w:t>
            </w:r>
            <w:proofErr w:type="spellStart"/>
            <w:r w:rsidRPr="00CC27C1">
              <w:rPr>
                <w:color w:val="000000"/>
                <w:sz w:val="26"/>
                <w:szCs w:val="26"/>
              </w:rPr>
              <w:t>dời</w:t>
            </w:r>
            <w:proofErr w:type="spellEnd"/>
            <w:r w:rsidRPr="00CC27C1">
              <w:rPr>
                <w:color w:val="000000"/>
                <w:sz w:val="26"/>
                <w:szCs w:val="26"/>
              </w:rPr>
              <w:t xml:space="preserve">, </w:t>
            </w:r>
            <w:proofErr w:type="spellStart"/>
            <w:r w:rsidRPr="00CC27C1">
              <w:rPr>
                <w:color w:val="000000"/>
                <w:sz w:val="26"/>
                <w:szCs w:val="26"/>
              </w:rPr>
              <w:t>nâng</w:t>
            </w:r>
            <w:proofErr w:type="spellEnd"/>
            <w:r w:rsidRPr="00CC27C1">
              <w:rPr>
                <w:color w:val="000000"/>
                <w:sz w:val="26"/>
                <w:szCs w:val="26"/>
              </w:rPr>
              <w:t xml:space="preserve"> </w:t>
            </w:r>
            <w:proofErr w:type="spellStart"/>
            <w:r w:rsidRPr="00CC27C1">
              <w:rPr>
                <w:color w:val="000000"/>
                <w:sz w:val="26"/>
                <w:szCs w:val="26"/>
              </w:rPr>
              <w:t>cấp</w:t>
            </w:r>
            <w:proofErr w:type="spellEnd"/>
            <w:r w:rsidRPr="00CC27C1">
              <w:rPr>
                <w:color w:val="000000"/>
                <w:sz w:val="26"/>
                <w:szCs w:val="26"/>
              </w:rPr>
              <w:t xml:space="preserve"> HT </w:t>
            </w:r>
            <w:proofErr w:type="spellStart"/>
            <w:r w:rsidRPr="00CC27C1">
              <w:rPr>
                <w:color w:val="000000"/>
                <w:sz w:val="26"/>
                <w:szCs w:val="26"/>
              </w:rPr>
              <w:t>đo</w:t>
            </w:r>
            <w:proofErr w:type="spellEnd"/>
            <w:r w:rsidRPr="00CC27C1">
              <w:rPr>
                <w:color w:val="000000"/>
                <w:sz w:val="26"/>
                <w:szCs w:val="26"/>
              </w:rPr>
              <w:t xml:space="preserve"> </w:t>
            </w:r>
            <w:proofErr w:type="spellStart"/>
            <w:r w:rsidRPr="00CC27C1">
              <w:rPr>
                <w:color w:val="000000"/>
                <w:sz w:val="26"/>
                <w:szCs w:val="26"/>
              </w:rPr>
              <w:t>đếm</w:t>
            </w:r>
            <w:proofErr w:type="spellEnd"/>
            <w:r w:rsidRPr="00CC27C1">
              <w:rPr>
                <w:color w:val="000000"/>
                <w:sz w:val="26"/>
                <w:szCs w:val="26"/>
              </w:rPr>
              <w:t xml:space="preserve"> </w:t>
            </w:r>
            <w:proofErr w:type="spellStart"/>
            <w:r w:rsidRPr="00CC27C1">
              <w:rPr>
                <w:color w:val="000000"/>
                <w:sz w:val="26"/>
                <w:szCs w:val="26"/>
              </w:rPr>
              <w:t>từ</w:t>
            </w:r>
            <w:proofErr w:type="spellEnd"/>
            <w:r w:rsidRPr="00CC27C1">
              <w:rPr>
                <w:color w:val="000000"/>
                <w:sz w:val="26"/>
                <w:szCs w:val="26"/>
              </w:rPr>
              <w:t xml:space="preserve"> 1 </w:t>
            </w:r>
            <w:proofErr w:type="spellStart"/>
            <w:r w:rsidRPr="00CC27C1">
              <w:rPr>
                <w:color w:val="000000"/>
                <w:sz w:val="26"/>
                <w:szCs w:val="26"/>
              </w:rPr>
              <w:t>pha</w:t>
            </w:r>
            <w:proofErr w:type="spellEnd"/>
            <w:r w:rsidRPr="00CC27C1">
              <w:rPr>
                <w:color w:val="000000"/>
                <w:sz w:val="26"/>
                <w:szCs w:val="26"/>
              </w:rPr>
              <w:t xml:space="preserve"> </w:t>
            </w:r>
            <w:proofErr w:type="spellStart"/>
            <w:r w:rsidRPr="00CC27C1">
              <w:rPr>
                <w:color w:val="000000"/>
                <w:sz w:val="26"/>
                <w:szCs w:val="26"/>
              </w:rPr>
              <w:t>lên</w:t>
            </w:r>
            <w:proofErr w:type="spellEnd"/>
            <w:r w:rsidRPr="00CC27C1">
              <w:rPr>
                <w:color w:val="000000"/>
                <w:sz w:val="26"/>
                <w:szCs w:val="26"/>
              </w:rPr>
              <w:t xml:space="preserve"> 3 </w:t>
            </w:r>
            <w:proofErr w:type="spellStart"/>
            <w:r w:rsidRPr="00CC27C1">
              <w:rPr>
                <w:color w:val="000000"/>
                <w:sz w:val="26"/>
                <w:szCs w:val="26"/>
              </w:rPr>
              <w:t>pha</w:t>
            </w:r>
            <w:proofErr w:type="spellEnd"/>
          </w:p>
        </w:tc>
        <w:tc>
          <w:tcPr>
            <w:tcW w:w="765" w:type="dxa"/>
            <w:shd w:val="clear" w:color="auto" w:fill="auto"/>
            <w:vAlign w:val="center"/>
            <w:hideMark/>
          </w:tcPr>
          <w:p w14:paraId="751EFEF0" w14:textId="77777777" w:rsidR="002570AB" w:rsidRPr="00CC27C1" w:rsidRDefault="002570AB" w:rsidP="00577285">
            <w:pPr>
              <w:jc w:val="center"/>
              <w:rPr>
                <w:color w:val="000000"/>
                <w:sz w:val="26"/>
                <w:szCs w:val="26"/>
              </w:rPr>
            </w:pPr>
            <w:proofErr w:type="spellStart"/>
            <w:r w:rsidRPr="00CC27C1">
              <w:rPr>
                <w:color w:val="000000"/>
                <w:sz w:val="26"/>
                <w:szCs w:val="26"/>
              </w:rPr>
              <w:t>bộ</w:t>
            </w:r>
            <w:proofErr w:type="spellEnd"/>
          </w:p>
        </w:tc>
        <w:tc>
          <w:tcPr>
            <w:tcW w:w="1250" w:type="dxa"/>
            <w:shd w:val="clear" w:color="auto" w:fill="auto"/>
            <w:noWrap/>
            <w:vAlign w:val="center"/>
            <w:hideMark/>
          </w:tcPr>
          <w:p w14:paraId="41273BEE" w14:textId="77777777" w:rsidR="002570AB" w:rsidRPr="00CC27C1" w:rsidRDefault="002570AB" w:rsidP="00577285">
            <w:pPr>
              <w:jc w:val="center"/>
              <w:rPr>
                <w:color w:val="000000"/>
                <w:sz w:val="26"/>
                <w:szCs w:val="26"/>
              </w:rPr>
            </w:pPr>
            <w:r w:rsidRPr="00CC27C1">
              <w:rPr>
                <w:color w:val="000000"/>
                <w:sz w:val="26"/>
                <w:szCs w:val="26"/>
              </w:rPr>
              <w:t>50</w:t>
            </w:r>
          </w:p>
        </w:tc>
      </w:tr>
      <w:bookmarkEnd w:id="146"/>
    </w:tbl>
    <w:p w14:paraId="13778555" w14:textId="1A8E9E5C" w:rsidR="00635F97" w:rsidRDefault="00635F97" w:rsidP="001159BF">
      <w:pPr>
        <w:pStyle w:val="Header"/>
        <w:spacing w:before="60" w:after="60"/>
        <w:ind w:firstLine="720"/>
        <w:rPr>
          <w:b/>
          <w:sz w:val="26"/>
          <w:szCs w:val="26"/>
          <w:lang w:val="nl-NL"/>
        </w:rPr>
      </w:pPr>
    </w:p>
    <w:p w14:paraId="52872409" w14:textId="6529E65E" w:rsidR="00DB50F8" w:rsidRPr="00D430FD" w:rsidRDefault="00E86600" w:rsidP="001159BF">
      <w:pPr>
        <w:pStyle w:val="Header"/>
        <w:spacing w:before="60" w:after="60"/>
        <w:ind w:firstLine="720"/>
        <w:rPr>
          <w:b/>
          <w:sz w:val="26"/>
          <w:szCs w:val="26"/>
          <w:lang w:val="nl-NL"/>
        </w:rPr>
      </w:pPr>
      <w:r w:rsidRPr="00D430FD">
        <w:rPr>
          <w:b/>
          <w:sz w:val="26"/>
          <w:szCs w:val="26"/>
          <w:lang w:val="nl-NL"/>
        </w:rPr>
        <w:t>Ghi chú:</w:t>
      </w:r>
    </w:p>
    <w:p w14:paraId="6FEFAB03" w14:textId="2E36EB8E" w:rsidR="005374BF" w:rsidRDefault="00E633D4" w:rsidP="001159BF">
      <w:pPr>
        <w:widowControl w:val="0"/>
        <w:spacing w:before="60" w:after="60"/>
        <w:ind w:firstLine="567"/>
        <w:rPr>
          <w:spacing w:val="-4"/>
          <w:sz w:val="26"/>
          <w:szCs w:val="26"/>
          <w:lang w:val="es-ES"/>
        </w:rPr>
      </w:pPr>
      <w:r w:rsidRPr="00D430FD">
        <w:rPr>
          <w:spacing w:val="-4"/>
          <w:sz w:val="26"/>
          <w:szCs w:val="26"/>
          <w:lang w:val="es-ES"/>
        </w:rPr>
        <w:t xml:space="preserve">- </w:t>
      </w:r>
      <w:proofErr w:type="spellStart"/>
      <w:r w:rsidRPr="00D430FD">
        <w:rPr>
          <w:spacing w:val="-4"/>
          <w:sz w:val="26"/>
          <w:szCs w:val="26"/>
          <w:lang w:val="es-ES"/>
        </w:rPr>
        <w:t>Tất</w:t>
      </w:r>
      <w:proofErr w:type="spellEnd"/>
      <w:r w:rsidRPr="00D430FD">
        <w:rPr>
          <w:spacing w:val="-4"/>
          <w:sz w:val="26"/>
          <w:szCs w:val="26"/>
          <w:lang w:val="es-ES"/>
        </w:rPr>
        <w:t xml:space="preserve"> </w:t>
      </w:r>
      <w:proofErr w:type="spellStart"/>
      <w:r w:rsidRPr="00D430FD">
        <w:rPr>
          <w:spacing w:val="-4"/>
          <w:sz w:val="26"/>
          <w:szCs w:val="26"/>
          <w:lang w:val="es-ES"/>
        </w:rPr>
        <w:t>cả</w:t>
      </w:r>
      <w:proofErr w:type="spellEnd"/>
      <w:r w:rsidRPr="00D430FD">
        <w:rPr>
          <w:spacing w:val="-4"/>
          <w:sz w:val="26"/>
          <w:szCs w:val="26"/>
          <w:lang w:val="es-ES"/>
        </w:rPr>
        <w:t xml:space="preserve"> </w:t>
      </w:r>
      <w:proofErr w:type="spellStart"/>
      <w:r w:rsidRPr="00D430FD">
        <w:rPr>
          <w:spacing w:val="-4"/>
          <w:sz w:val="26"/>
          <w:szCs w:val="26"/>
          <w:lang w:val="es-ES"/>
        </w:rPr>
        <w:t>vật</w:t>
      </w:r>
      <w:proofErr w:type="spellEnd"/>
      <w:r w:rsidRPr="00D430FD">
        <w:rPr>
          <w:spacing w:val="-4"/>
          <w:sz w:val="26"/>
          <w:szCs w:val="26"/>
          <w:lang w:val="es-ES"/>
        </w:rPr>
        <w:t xml:space="preserve"> </w:t>
      </w:r>
      <w:proofErr w:type="spellStart"/>
      <w:r w:rsidRPr="00D430FD">
        <w:rPr>
          <w:spacing w:val="-4"/>
          <w:sz w:val="26"/>
          <w:szCs w:val="26"/>
          <w:lang w:val="es-ES"/>
        </w:rPr>
        <w:t>tư</w:t>
      </w:r>
      <w:proofErr w:type="spellEnd"/>
      <w:r w:rsidRPr="00D430FD">
        <w:rPr>
          <w:spacing w:val="-4"/>
          <w:sz w:val="26"/>
          <w:szCs w:val="26"/>
          <w:lang w:val="es-ES"/>
        </w:rPr>
        <w:t xml:space="preserve">, </w:t>
      </w:r>
      <w:proofErr w:type="spellStart"/>
      <w:r w:rsidRPr="00D430FD">
        <w:rPr>
          <w:spacing w:val="-4"/>
          <w:sz w:val="26"/>
          <w:szCs w:val="26"/>
          <w:lang w:val="es-ES"/>
        </w:rPr>
        <w:t>thiết</w:t>
      </w:r>
      <w:proofErr w:type="spellEnd"/>
      <w:r w:rsidRPr="00D430FD">
        <w:rPr>
          <w:spacing w:val="-4"/>
          <w:sz w:val="26"/>
          <w:szCs w:val="26"/>
          <w:lang w:val="es-ES"/>
        </w:rPr>
        <w:t xml:space="preserve"> </w:t>
      </w:r>
      <w:proofErr w:type="spellStart"/>
      <w:r w:rsidRPr="00D430FD">
        <w:rPr>
          <w:spacing w:val="-4"/>
          <w:sz w:val="26"/>
          <w:szCs w:val="26"/>
          <w:lang w:val="es-ES"/>
        </w:rPr>
        <w:t>bị</w:t>
      </w:r>
      <w:proofErr w:type="spellEnd"/>
      <w:r w:rsidRPr="00D430FD">
        <w:rPr>
          <w:spacing w:val="-4"/>
          <w:sz w:val="26"/>
          <w:szCs w:val="26"/>
          <w:lang w:val="es-ES"/>
        </w:rPr>
        <w:t xml:space="preserve"> do </w:t>
      </w:r>
      <w:proofErr w:type="spellStart"/>
      <w:r w:rsidRPr="00D430FD">
        <w:rPr>
          <w:spacing w:val="-4"/>
          <w:sz w:val="26"/>
          <w:szCs w:val="26"/>
          <w:lang w:val="es-ES"/>
        </w:rPr>
        <w:t>Điện</w:t>
      </w:r>
      <w:proofErr w:type="spellEnd"/>
      <w:r w:rsidRPr="00D430FD">
        <w:rPr>
          <w:spacing w:val="-4"/>
          <w:sz w:val="26"/>
          <w:szCs w:val="26"/>
          <w:lang w:val="es-ES"/>
        </w:rPr>
        <w:t xml:space="preserve"> </w:t>
      </w:r>
      <w:proofErr w:type="spellStart"/>
      <w:r w:rsidRPr="00D430FD">
        <w:rPr>
          <w:spacing w:val="-4"/>
          <w:sz w:val="26"/>
          <w:szCs w:val="26"/>
          <w:lang w:val="es-ES"/>
        </w:rPr>
        <w:t>lực</w:t>
      </w:r>
      <w:proofErr w:type="spellEnd"/>
      <w:r w:rsidRPr="00D430FD">
        <w:rPr>
          <w:spacing w:val="-4"/>
          <w:sz w:val="26"/>
          <w:szCs w:val="26"/>
          <w:lang w:val="es-ES"/>
        </w:rPr>
        <w:t xml:space="preserve"> </w:t>
      </w:r>
      <w:proofErr w:type="spellStart"/>
      <w:r w:rsidRPr="00D430FD">
        <w:rPr>
          <w:spacing w:val="-4"/>
          <w:sz w:val="26"/>
          <w:szCs w:val="26"/>
          <w:lang w:val="es-ES"/>
        </w:rPr>
        <w:t>cấp</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bàn</w:t>
      </w:r>
      <w:proofErr w:type="spellEnd"/>
      <w:r w:rsidRPr="00D430FD">
        <w:rPr>
          <w:spacing w:val="-4"/>
          <w:sz w:val="26"/>
          <w:szCs w:val="26"/>
          <w:lang w:val="es-ES"/>
        </w:rPr>
        <w:t xml:space="preserve"> </w:t>
      </w:r>
      <w:proofErr w:type="spellStart"/>
      <w:r w:rsidRPr="00D430FD">
        <w:rPr>
          <w:spacing w:val="-4"/>
          <w:sz w:val="26"/>
          <w:szCs w:val="26"/>
          <w:lang w:val="es-ES"/>
        </w:rPr>
        <w:t>giao</w:t>
      </w:r>
      <w:proofErr w:type="spellEnd"/>
      <w:r w:rsidRPr="00D430FD">
        <w:rPr>
          <w:spacing w:val="-4"/>
          <w:sz w:val="26"/>
          <w:szCs w:val="26"/>
          <w:lang w:val="es-ES"/>
        </w:rPr>
        <w:t xml:space="preserve"> cho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kho</w:t>
      </w:r>
      <w:proofErr w:type="spellEnd"/>
      <w:r w:rsidRPr="00D430FD">
        <w:rPr>
          <w:spacing w:val="-4"/>
          <w:sz w:val="26"/>
          <w:szCs w:val="26"/>
          <w:lang w:val="es-ES"/>
        </w:rPr>
        <w:t xml:space="preserve"> </w:t>
      </w:r>
      <w:proofErr w:type="spellStart"/>
      <w:r w:rsidRPr="00D430FD">
        <w:rPr>
          <w:spacing w:val="-4"/>
          <w:sz w:val="26"/>
          <w:szCs w:val="26"/>
          <w:lang w:val="es-ES"/>
        </w:rPr>
        <w:t>Điện</w:t>
      </w:r>
      <w:proofErr w:type="spellEnd"/>
      <w:r w:rsidRPr="00D430FD">
        <w:rPr>
          <w:spacing w:val="-4"/>
          <w:sz w:val="26"/>
          <w:szCs w:val="26"/>
          <w:lang w:val="es-ES"/>
        </w:rPr>
        <w:t xml:space="preserve"> </w:t>
      </w:r>
      <w:proofErr w:type="spellStart"/>
      <w:r w:rsidRPr="00D430FD">
        <w:rPr>
          <w:spacing w:val="-4"/>
          <w:sz w:val="26"/>
          <w:szCs w:val="26"/>
          <w:lang w:val="es-ES"/>
        </w:rPr>
        <w:t>lực</w:t>
      </w:r>
      <w:proofErr w:type="spellEnd"/>
      <w:r w:rsidRPr="00D430FD">
        <w:rPr>
          <w:spacing w:val="-4"/>
          <w:sz w:val="26"/>
          <w:szCs w:val="26"/>
          <w:lang w:val="es-ES"/>
        </w:rPr>
        <w:t xml:space="preserve"> </w:t>
      </w:r>
      <w:proofErr w:type="spellStart"/>
      <w:r w:rsidRPr="00D430FD">
        <w:rPr>
          <w:spacing w:val="-4"/>
          <w:sz w:val="26"/>
          <w:szCs w:val="26"/>
          <w:lang w:val="es-ES"/>
        </w:rPr>
        <w:t>Cẩm</w:t>
      </w:r>
      <w:proofErr w:type="spellEnd"/>
      <w:r w:rsidRPr="00D430FD">
        <w:rPr>
          <w:spacing w:val="-4"/>
          <w:sz w:val="26"/>
          <w:szCs w:val="26"/>
          <w:lang w:val="es-ES"/>
        </w:rPr>
        <w:t xml:space="preserve"> </w:t>
      </w:r>
      <w:proofErr w:type="spellStart"/>
      <w:r w:rsidRPr="00D430FD">
        <w:rPr>
          <w:spacing w:val="-4"/>
          <w:sz w:val="26"/>
          <w:szCs w:val="26"/>
          <w:lang w:val="es-ES"/>
        </w:rPr>
        <w:t>Mỹ</w:t>
      </w:r>
      <w:proofErr w:type="spellEnd"/>
      <w:r w:rsidRPr="00D430FD">
        <w:rPr>
          <w:spacing w:val="-4"/>
          <w:sz w:val="26"/>
          <w:szCs w:val="26"/>
          <w:lang w:val="es-ES"/>
        </w:rPr>
        <w:t>.</w:t>
      </w:r>
    </w:p>
    <w:p w14:paraId="24E4ADC7" w14:textId="69EB71D1" w:rsidR="00E633D4" w:rsidRPr="005A5595" w:rsidRDefault="00E633D4" w:rsidP="001159BF">
      <w:pPr>
        <w:widowControl w:val="0"/>
        <w:spacing w:before="60" w:after="60"/>
        <w:ind w:firstLine="540"/>
        <w:rPr>
          <w:bCs/>
          <w:sz w:val="26"/>
          <w:szCs w:val="26"/>
          <w:lang w:val="en-GB"/>
        </w:rPr>
      </w:pPr>
      <w:r w:rsidRPr="00D430FD">
        <w:rPr>
          <w:b/>
          <w:sz w:val="26"/>
          <w:szCs w:val="26"/>
          <w:lang w:val="en-GB"/>
        </w:rPr>
        <w:t xml:space="preserve">2. </w:t>
      </w:r>
      <w:proofErr w:type="spellStart"/>
      <w:r w:rsidRPr="00D430FD">
        <w:rPr>
          <w:b/>
          <w:sz w:val="26"/>
          <w:szCs w:val="26"/>
          <w:lang w:val="en-GB"/>
        </w:rPr>
        <w:t>Thời</w:t>
      </w:r>
      <w:proofErr w:type="spellEnd"/>
      <w:r w:rsidRPr="00D430FD">
        <w:rPr>
          <w:b/>
          <w:sz w:val="26"/>
          <w:szCs w:val="26"/>
          <w:lang w:val="en-GB"/>
        </w:rPr>
        <w:t xml:space="preserve"> </w:t>
      </w:r>
      <w:proofErr w:type="spellStart"/>
      <w:r w:rsidRPr="00D430FD">
        <w:rPr>
          <w:b/>
          <w:sz w:val="26"/>
          <w:szCs w:val="26"/>
          <w:lang w:val="en-GB"/>
        </w:rPr>
        <w:t>hạn</w:t>
      </w:r>
      <w:proofErr w:type="spellEnd"/>
      <w:r w:rsidRPr="00D430FD">
        <w:rPr>
          <w:b/>
          <w:sz w:val="26"/>
          <w:szCs w:val="26"/>
          <w:lang w:val="en-GB"/>
        </w:rPr>
        <w:t xml:space="preserve"> </w:t>
      </w:r>
      <w:proofErr w:type="spellStart"/>
      <w:r w:rsidRPr="00D430FD">
        <w:rPr>
          <w:b/>
          <w:sz w:val="26"/>
          <w:szCs w:val="26"/>
          <w:lang w:val="en-GB"/>
        </w:rPr>
        <w:t>hoàn</w:t>
      </w:r>
      <w:proofErr w:type="spellEnd"/>
      <w:r w:rsidRPr="00D430FD">
        <w:rPr>
          <w:b/>
          <w:sz w:val="26"/>
          <w:szCs w:val="26"/>
          <w:lang w:val="en-GB"/>
        </w:rPr>
        <w:t xml:space="preserve"> </w:t>
      </w:r>
      <w:proofErr w:type="spellStart"/>
      <w:r w:rsidRPr="00D430FD">
        <w:rPr>
          <w:b/>
          <w:sz w:val="26"/>
          <w:szCs w:val="26"/>
          <w:lang w:val="en-GB"/>
        </w:rPr>
        <w:t>thành</w:t>
      </w:r>
      <w:proofErr w:type="spellEnd"/>
      <w:r w:rsidRPr="005A5595">
        <w:rPr>
          <w:bCs/>
          <w:sz w:val="26"/>
          <w:szCs w:val="26"/>
          <w:lang w:val="en-GB"/>
        </w:rPr>
        <w:t xml:space="preserve">: </w:t>
      </w:r>
      <w:r w:rsidR="00332C45" w:rsidRPr="005A5595">
        <w:rPr>
          <w:bCs/>
          <w:sz w:val="26"/>
          <w:szCs w:val="26"/>
          <w:lang w:val="en-GB"/>
        </w:rPr>
        <w:t>0</w:t>
      </w:r>
      <w:r w:rsidR="002369DD" w:rsidRPr="005A5595">
        <w:rPr>
          <w:bCs/>
          <w:sz w:val="26"/>
          <w:szCs w:val="26"/>
          <w:lang w:val="en-GB"/>
        </w:rPr>
        <w:t xml:space="preserve">6 </w:t>
      </w:r>
      <w:proofErr w:type="spellStart"/>
      <w:r w:rsidR="00332C45" w:rsidRPr="005A5595">
        <w:rPr>
          <w:bCs/>
          <w:sz w:val="26"/>
          <w:szCs w:val="26"/>
          <w:lang w:val="en-GB"/>
        </w:rPr>
        <w:t>tháng</w:t>
      </w:r>
      <w:proofErr w:type="spellEnd"/>
      <w:r w:rsidRPr="005A5595">
        <w:rPr>
          <w:bCs/>
          <w:sz w:val="26"/>
          <w:szCs w:val="26"/>
          <w:lang w:val="es-ES"/>
        </w:rPr>
        <w:t>.</w:t>
      </w:r>
    </w:p>
    <w:p w14:paraId="73EB831B" w14:textId="77777777" w:rsidR="007345F4" w:rsidRPr="00D430FD" w:rsidRDefault="001F43E7" w:rsidP="001159BF">
      <w:pPr>
        <w:widowControl w:val="0"/>
        <w:spacing w:before="60" w:after="60"/>
        <w:ind w:firstLine="567"/>
        <w:rPr>
          <w:b/>
          <w:sz w:val="26"/>
          <w:szCs w:val="26"/>
          <w:lang w:val="es-ES"/>
        </w:rPr>
      </w:pPr>
      <w:r w:rsidRPr="00D430FD">
        <w:rPr>
          <w:b/>
          <w:sz w:val="26"/>
          <w:szCs w:val="26"/>
          <w:lang w:val="es-ES"/>
        </w:rPr>
        <w:t xml:space="preserve">II. </w:t>
      </w:r>
      <w:proofErr w:type="spellStart"/>
      <w:r w:rsidR="007345F4" w:rsidRPr="00D430FD">
        <w:rPr>
          <w:b/>
          <w:sz w:val="26"/>
          <w:szCs w:val="26"/>
          <w:lang w:val="es-ES"/>
        </w:rPr>
        <w:t>Yêu</w:t>
      </w:r>
      <w:proofErr w:type="spellEnd"/>
      <w:r w:rsidR="007345F4" w:rsidRPr="00D430FD">
        <w:rPr>
          <w:b/>
          <w:sz w:val="26"/>
          <w:szCs w:val="26"/>
          <w:lang w:val="es-ES"/>
        </w:rPr>
        <w:t xml:space="preserve"> </w:t>
      </w:r>
      <w:proofErr w:type="spellStart"/>
      <w:r w:rsidR="007345F4" w:rsidRPr="00D430FD">
        <w:rPr>
          <w:b/>
          <w:sz w:val="26"/>
          <w:szCs w:val="26"/>
          <w:lang w:val="es-ES"/>
        </w:rPr>
        <w:t>cầu</w:t>
      </w:r>
      <w:proofErr w:type="spellEnd"/>
      <w:r w:rsidR="007345F4" w:rsidRPr="00D430FD">
        <w:rPr>
          <w:b/>
          <w:sz w:val="26"/>
          <w:szCs w:val="26"/>
          <w:lang w:val="es-ES"/>
        </w:rPr>
        <w:t xml:space="preserve"> </w:t>
      </w:r>
      <w:proofErr w:type="spellStart"/>
      <w:r w:rsidR="007345F4" w:rsidRPr="00D430FD">
        <w:rPr>
          <w:b/>
          <w:sz w:val="26"/>
          <w:szCs w:val="26"/>
          <w:lang w:val="es-ES"/>
        </w:rPr>
        <w:t>về</w:t>
      </w:r>
      <w:proofErr w:type="spellEnd"/>
      <w:r w:rsidR="007345F4" w:rsidRPr="00D430FD">
        <w:rPr>
          <w:b/>
          <w:sz w:val="26"/>
          <w:szCs w:val="26"/>
          <w:lang w:val="es-ES"/>
        </w:rPr>
        <w:t xml:space="preserve"> </w:t>
      </w:r>
      <w:proofErr w:type="spellStart"/>
      <w:r w:rsidR="007345F4" w:rsidRPr="00D430FD">
        <w:rPr>
          <w:b/>
          <w:sz w:val="26"/>
          <w:szCs w:val="26"/>
          <w:lang w:val="es-ES"/>
        </w:rPr>
        <w:t>kỹ</w:t>
      </w:r>
      <w:proofErr w:type="spellEnd"/>
      <w:r w:rsidR="007345F4" w:rsidRPr="00D430FD">
        <w:rPr>
          <w:b/>
          <w:sz w:val="26"/>
          <w:szCs w:val="26"/>
          <w:lang w:val="es-ES"/>
        </w:rPr>
        <w:t xml:space="preserve"> </w:t>
      </w:r>
      <w:proofErr w:type="spellStart"/>
      <w:r w:rsidR="007345F4" w:rsidRPr="00D430FD">
        <w:rPr>
          <w:b/>
          <w:sz w:val="26"/>
          <w:szCs w:val="26"/>
          <w:lang w:val="es-ES"/>
        </w:rPr>
        <w:t>thuật</w:t>
      </w:r>
      <w:proofErr w:type="spellEnd"/>
      <w:r w:rsidR="007345F4" w:rsidRPr="00D430FD">
        <w:rPr>
          <w:b/>
          <w:sz w:val="26"/>
          <w:szCs w:val="26"/>
          <w:lang w:val="es-ES"/>
        </w:rPr>
        <w:t>/</w:t>
      </w:r>
      <w:proofErr w:type="spellStart"/>
      <w:r w:rsidR="007345F4" w:rsidRPr="00D430FD">
        <w:rPr>
          <w:b/>
          <w:sz w:val="26"/>
          <w:szCs w:val="26"/>
          <w:lang w:val="es-ES"/>
        </w:rPr>
        <w:t>chỉ</w:t>
      </w:r>
      <w:proofErr w:type="spellEnd"/>
      <w:r w:rsidR="007345F4" w:rsidRPr="00D430FD">
        <w:rPr>
          <w:b/>
          <w:sz w:val="26"/>
          <w:szCs w:val="26"/>
          <w:lang w:val="es-ES"/>
        </w:rPr>
        <w:t xml:space="preserve"> </w:t>
      </w:r>
      <w:proofErr w:type="spellStart"/>
      <w:r w:rsidR="007345F4" w:rsidRPr="00D430FD">
        <w:rPr>
          <w:b/>
          <w:sz w:val="26"/>
          <w:szCs w:val="26"/>
          <w:lang w:val="es-ES"/>
        </w:rPr>
        <w:t>dẫn</w:t>
      </w:r>
      <w:proofErr w:type="spellEnd"/>
      <w:r w:rsidR="007345F4" w:rsidRPr="00D430FD">
        <w:rPr>
          <w:b/>
          <w:sz w:val="26"/>
          <w:szCs w:val="26"/>
          <w:lang w:val="es-ES"/>
        </w:rPr>
        <w:t xml:space="preserve"> </w:t>
      </w:r>
      <w:proofErr w:type="spellStart"/>
      <w:r w:rsidR="007345F4" w:rsidRPr="00D430FD">
        <w:rPr>
          <w:b/>
          <w:sz w:val="26"/>
          <w:szCs w:val="26"/>
          <w:lang w:val="es-ES"/>
        </w:rPr>
        <w:t>kỹ</w:t>
      </w:r>
      <w:proofErr w:type="spellEnd"/>
      <w:r w:rsidR="007345F4" w:rsidRPr="00D430FD">
        <w:rPr>
          <w:b/>
          <w:sz w:val="26"/>
          <w:szCs w:val="26"/>
          <w:lang w:val="es-ES"/>
        </w:rPr>
        <w:t xml:space="preserve"> </w:t>
      </w:r>
      <w:proofErr w:type="spellStart"/>
      <w:r w:rsidR="007345F4" w:rsidRPr="00D430FD">
        <w:rPr>
          <w:b/>
          <w:sz w:val="26"/>
          <w:szCs w:val="26"/>
          <w:lang w:val="es-ES"/>
        </w:rPr>
        <w:t>thuật</w:t>
      </w:r>
      <w:proofErr w:type="spellEnd"/>
      <w:r w:rsidR="005374BF" w:rsidRPr="00D430FD">
        <w:rPr>
          <w:b/>
          <w:sz w:val="26"/>
          <w:szCs w:val="26"/>
          <w:lang w:val="es-ES"/>
        </w:rPr>
        <w:t>.</w:t>
      </w:r>
    </w:p>
    <w:p w14:paraId="2D119E84" w14:textId="77777777" w:rsidR="00E63F1E" w:rsidRPr="00D430FD" w:rsidRDefault="00E63F1E" w:rsidP="00FE75AE">
      <w:pPr>
        <w:widowControl w:val="0"/>
        <w:numPr>
          <w:ilvl w:val="0"/>
          <w:numId w:val="17"/>
        </w:numPr>
        <w:tabs>
          <w:tab w:val="left" w:pos="851"/>
        </w:tabs>
        <w:spacing w:before="60" w:after="60"/>
        <w:ind w:left="0" w:firstLine="540"/>
        <w:rPr>
          <w:b/>
          <w:bCs/>
          <w:spacing w:val="2"/>
          <w:sz w:val="26"/>
          <w:szCs w:val="26"/>
        </w:rPr>
      </w:pPr>
      <w:proofErr w:type="spellStart"/>
      <w:r w:rsidRPr="00D430FD">
        <w:rPr>
          <w:b/>
          <w:bCs/>
          <w:spacing w:val="2"/>
          <w:sz w:val="26"/>
          <w:szCs w:val="26"/>
        </w:rPr>
        <w:t>Quy</w:t>
      </w:r>
      <w:proofErr w:type="spellEnd"/>
      <w:r w:rsidRPr="00D430FD">
        <w:rPr>
          <w:b/>
          <w:bCs/>
          <w:spacing w:val="2"/>
          <w:sz w:val="26"/>
          <w:szCs w:val="26"/>
        </w:rPr>
        <w:t xml:space="preserve"> </w:t>
      </w:r>
      <w:proofErr w:type="spellStart"/>
      <w:r w:rsidRPr="00D430FD">
        <w:rPr>
          <w:b/>
          <w:bCs/>
          <w:spacing w:val="2"/>
          <w:sz w:val="26"/>
          <w:szCs w:val="26"/>
        </w:rPr>
        <w:t>trình</w:t>
      </w:r>
      <w:proofErr w:type="spellEnd"/>
      <w:r w:rsidRPr="00D430FD">
        <w:rPr>
          <w:b/>
          <w:bCs/>
          <w:spacing w:val="2"/>
          <w:sz w:val="26"/>
          <w:szCs w:val="26"/>
        </w:rPr>
        <w:t xml:space="preserve">, </w:t>
      </w:r>
      <w:proofErr w:type="spellStart"/>
      <w:r w:rsidRPr="00D430FD">
        <w:rPr>
          <w:b/>
          <w:bCs/>
          <w:spacing w:val="2"/>
          <w:sz w:val="26"/>
          <w:szCs w:val="26"/>
        </w:rPr>
        <w:t>quy</w:t>
      </w:r>
      <w:proofErr w:type="spellEnd"/>
      <w:r w:rsidRPr="00D430FD">
        <w:rPr>
          <w:b/>
          <w:bCs/>
          <w:spacing w:val="2"/>
          <w:sz w:val="26"/>
          <w:szCs w:val="26"/>
        </w:rPr>
        <w:t xml:space="preserve"> </w:t>
      </w:r>
      <w:proofErr w:type="spellStart"/>
      <w:r w:rsidRPr="00D430FD">
        <w:rPr>
          <w:b/>
          <w:bCs/>
          <w:spacing w:val="2"/>
          <w:sz w:val="26"/>
          <w:szCs w:val="26"/>
        </w:rPr>
        <w:t>phạm</w:t>
      </w:r>
      <w:proofErr w:type="spellEnd"/>
      <w:r w:rsidRPr="00D430FD">
        <w:rPr>
          <w:b/>
          <w:bCs/>
          <w:spacing w:val="2"/>
          <w:sz w:val="26"/>
          <w:szCs w:val="26"/>
        </w:rPr>
        <w:t xml:space="preserve"> </w:t>
      </w:r>
      <w:proofErr w:type="spellStart"/>
      <w:r w:rsidRPr="00D430FD">
        <w:rPr>
          <w:b/>
          <w:bCs/>
          <w:spacing w:val="2"/>
          <w:sz w:val="26"/>
          <w:szCs w:val="26"/>
        </w:rPr>
        <w:t>áp</w:t>
      </w:r>
      <w:proofErr w:type="spellEnd"/>
      <w:r w:rsidRPr="00D430FD">
        <w:rPr>
          <w:b/>
          <w:bCs/>
          <w:spacing w:val="2"/>
          <w:sz w:val="26"/>
          <w:szCs w:val="26"/>
        </w:rPr>
        <w:t xml:space="preserve"> </w:t>
      </w:r>
      <w:proofErr w:type="spellStart"/>
      <w:r w:rsidRPr="00D430FD">
        <w:rPr>
          <w:b/>
          <w:bCs/>
          <w:spacing w:val="2"/>
          <w:sz w:val="26"/>
          <w:szCs w:val="26"/>
        </w:rPr>
        <w:t>dụng</w:t>
      </w:r>
      <w:proofErr w:type="spellEnd"/>
      <w:r w:rsidRPr="00D430FD">
        <w:rPr>
          <w:b/>
          <w:bCs/>
          <w:spacing w:val="2"/>
          <w:sz w:val="26"/>
          <w:szCs w:val="26"/>
        </w:rPr>
        <w:t xml:space="preserve"> </w:t>
      </w:r>
      <w:proofErr w:type="spellStart"/>
      <w:r w:rsidRPr="00D430FD">
        <w:rPr>
          <w:b/>
          <w:bCs/>
          <w:spacing w:val="2"/>
          <w:sz w:val="26"/>
          <w:szCs w:val="26"/>
        </w:rPr>
        <w:t>cho</w:t>
      </w:r>
      <w:proofErr w:type="spellEnd"/>
      <w:r w:rsidRPr="00D430FD">
        <w:rPr>
          <w:b/>
          <w:bCs/>
          <w:spacing w:val="2"/>
          <w:sz w:val="26"/>
          <w:szCs w:val="26"/>
        </w:rPr>
        <w:t xml:space="preserve"> </w:t>
      </w:r>
      <w:proofErr w:type="spellStart"/>
      <w:r w:rsidRPr="00D430FD">
        <w:rPr>
          <w:b/>
          <w:bCs/>
          <w:spacing w:val="2"/>
          <w:sz w:val="26"/>
          <w:szCs w:val="26"/>
        </w:rPr>
        <w:t>việc</w:t>
      </w:r>
      <w:proofErr w:type="spellEnd"/>
      <w:r w:rsidRPr="00D430FD">
        <w:rPr>
          <w:b/>
          <w:bCs/>
          <w:spacing w:val="2"/>
          <w:sz w:val="26"/>
          <w:szCs w:val="26"/>
        </w:rPr>
        <w:t xml:space="preserve"> </w:t>
      </w:r>
      <w:proofErr w:type="spellStart"/>
      <w:r w:rsidRPr="00D430FD">
        <w:rPr>
          <w:b/>
          <w:bCs/>
          <w:spacing w:val="2"/>
          <w:sz w:val="26"/>
          <w:szCs w:val="26"/>
        </w:rPr>
        <w:t>thi</w:t>
      </w:r>
      <w:proofErr w:type="spellEnd"/>
      <w:r w:rsidRPr="00D430FD">
        <w:rPr>
          <w:b/>
          <w:bCs/>
          <w:spacing w:val="2"/>
          <w:sz w:val="26"/>
          <w:szCs w:val="26"/>
        </w:rPr>
        <w:t xml:space="preserve"> </w:t>
      </w:r>
      <w:proofErr w:type="spellStart"/>
      <w:r w:rsidRPr="00D430FD">
        <w:rPr>
          <w:b/>
          <w:bCs/>
          <w:spacing w:val="2"/>
          <w:sz w:val="26"/>
          <w:szCs w:val="26"/>
        </w:rPr>
        <w:t>công</w:t>
      </w:r>
      <w:proofErr w:type="spellEnd"/>
      <w:r w:rsidRPr="00D430FD">
        <w:rPr>
          <w:b/>
          <w:bCs/>
          <w:spacing w:val="2"/>
          <w:sz w:val="26"/>
          <w:szCs w:val="26"/>
        </w:rPr>
        <w:t xml:space="preserve">, </w:t>
      </w:r>
      <w:proofErr w:type="spellStart"/>
      <w:r w:rsidRPr="00D430FD">
        <w:rPr>
          <w:b/>
          <w:bCs/>
          <w:spacing w:val="2"/>
          <w:sz w:val="26"/>
          <w:szCs w:val="26"/>
        </w:rPr>
        <w:t>nghiệm</w:t>
      </w:r>
      <w:proofErr w:type="spellEnd"/>
      <w:r w:rsidRPr="00D430FD">
        <w:rPr>
          <w:b/>
          <w:bCs/>
          <w:spacing w:val="2"/>
          <w:sz w:val="26"/>
          <w:szCs w:val="26"/>
        </w:rPr>
        <w:t xml:space="preserve"> </w:t>
      </w:r>
      <w:proofErr w:type="spellStart"/>
      <w:r w:rsidRPr="00D430FD">
        <w:rPr>
          <w:b/>
          <w:bCs/>
          <w:spacing w:val="2"/>
          <w:sz w:val="26"/>
          <w:szCs w:val="26"/>
        </w:rPr>
        <w:t>thu</w:t>
      </w:r>
      <w:proofErr w:type="spellEnd"/>
      <w:r w:rsidRPr="00D430FD">
        <w:rPr>
          <w:b/>
          <w:bCs/>
          <w:spacing w:val="2"/>
          <w:sz w:val="26"/>
          <w:szCs w:val="26"/>
        </w:rPr>
        <w:t xml:space="preserve"> </w:t>
      </w:r>
      <w:proofErr w:type="spellStart"/>
      <w:r w:rsidRPr="00D430FD">
        <w:rPr>
          <w:b/>
          <w:bCs/>
          <w:spacing w:val="2"/>
          <w:sz w:val="26"/>
          <w:szCs w:val="26"/>
        </w:rPr>
        <w:t>công</w:t>
      </w:r>
      <w:proofErr w:type="spellEnd"/>
      <w:r w:rsidRPr="00D430FD">
        <w:rPr>
          <w:b/>
          <w:bCs/>
          <w:spacing w:val="2"/>
          <w:sz w:val="26"/>
          <w:szCs w:val="26"/>
        </w:rPr>
        <w:t xml:space="preserve"> </w:t>
      </w:r>
      <w:proofErr w:type="spellStart"/>
      <w:r w:rsidRPr="00D430FD">
        <w:rPr>
          <w:b/>
          <w:bCs/>
          <w:spacing w:val="2"/>
          <w:sz w:val="26"/>
          <w:szCs w:val="26"/>
        </w:rPr>
        <w:t>trình</w:t>
      </w:r>
      <w:proofErr w:type="spellEnd"/>
      <w:r w:rsidRPr="00D430FD">
        <w:rPr>
          <w:b/>
          <w:bCs/>
          <w:spacing w:val="2"/>
          <w:sz w:val="26"/>
          <w:szCs w:val="26"/>
        </w:rPr>
        <w:t>:</w:t>
      </w:r>
    </w:p>
    <w:p w14:paraId="17FB0399" w14:textId="77777777" w:rsidR="00E63F1E" w:rsidRPr="00D430FD" w:rsidRDefault="00E63F1E" w:rsidP="001159BF">
      <w:pPr>
        <w:spacing w:before="60" w:after="60"/>
        <w:ind w:firstLine="540"/>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cam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khối</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quát</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tuân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w:t>
      </w:r>
    </w:p>
    <w:p w14:paraId="13C5CFA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46/2015/NĐ-CP </w:t>
      </w:r>
      <w:proofErr w:type="spellStart"/>
      <w:r w:rsidRPr="00D430FD">
        <w:rPr>
          <w:sz w:val="26"/>
          <w:szCs w:val="26"/>
        </w:rPr>
        <w:t>ngày</w:t>
      </w:r>
      <w:proofErr w:type="spellEnd"/>
      <w:r w:rsidRPr="00D430FD">
        <w:rPr>
          <w:sz w:val="26"/>
          <w:szCs w:val="26"/>
        </w:rPr>
        <w:t xml:space="preserve"> 12/5/2015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Phủ</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quản</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trì</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w:t>
      </w:r>
    </w:p>
    <w:p w14:paraId="26BC6063"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Quy</w:t>
      </w:r>
      <w:proofErr w:type="spellEnd"/>
      <w:r w:rsidRPr="00D430FD">
        <w:rPr>
          <w:sz w:val="26"/>
          <w:szCs w:val="26"/>
        </w:rPr>
        <w:t xml:space="preserve">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trang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11TCN-18, 19, 20, 21-2006.</w:t>
      </w:r>
    </w:p>
    <w:p w14:paraId="23CA6F36"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Quy</w:t>
      </w:r>
      <w:proofErr w:type="spellEnd"/>
      <w:r w:rsidRPr="00D430FD">
        <w:rPr>
          <w:sz w:val="26"/>
          <w:szCs w:val="26"/>
        </w:rPr>
        <w:t xml:space="preserve"> </w:t>
      </w:r>
      <w:proofErr w:type="spellStart"/>
      <w:r w:rsidRPr="00D430FD">
        <w:rPr>
          <w:sz w:val="26"/>
          <w:szCs w:val="26"/>
        </w:rPr>
        <w:t>phạm</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lưới</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TCVN 4086:1985.</w:t>
      </w:r>
    </w:p>
    <w:p w14:paraId="28193BC4"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lưới</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ban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2608/QĐ-EVN SPC </w:t>
      </w:r>
      <w:proofErr w:type="spellStart"/>
      <w:r w:rsidRPr="00D430FD">
        <w:rPr>
          <w:sz w:val="26"/>
          <w:szCs w:val="26"/>
        </w:rPr>
        <w:t>ngày</w:t>
      </w:r>
      <w:proofErr w:type="spellEnd"/>
      <w:r w:rsidRPr="00D430FD">
        <w:rPr>
          <w:sz w:val="26"/>
          <w:szCs w:val="26"/>
        </w:rPr>
        <w:t xml:space="preserve"> 03/09/2015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ty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Miền</w:t>
      </w:r>
      <w:proofErr w:type="spellEnd"/>
      <w:r w:rsidRPr="00D430FD">
        <w:rPr>
          <w:sz w:val="26"/>
          <w:szCs w:val="26"/>
        </w:rPr>
        <w:t xml:space="preserve"> Nam.</w:t>
      </w:r>
    </w:p>
    <w:p w14:paraId="6B169D2D"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Quy</w:t>
      </w:r>
      <w:proofErr w:type="spellEnd"/>
      <w:r w:rsidRPr="00D430FD">
        <w:rPr>
          <w:sz w:val="26"/>
          <w:szCs w:val="26"/>
        </w:rPr>
        <w:t xml:space="preserve">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nối</w:t>
      </w:r>
      <w:proofErr w:type="spellEnd"/>
      <w:r w:rsidRPr="00D430FD">
        <w:rPr>
          <w:sz w:val="26"/>
          <w:szCs w:val="26"/>
        </w:rPr>
        <w:t xml:space="preserve"> </w:t>
      </w:r>
      <w:proofErr w:type="spellStart"/>
      <w:r w:rsidRPr="00D430FD">
        <w:rPr>
          <w:sz w:val="26"/>
          <w:szCs w:val="26"/>
        </w:rPr>
        <w:t>đất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nối</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TCVN-4576-89.</w:t>
      </w:r>
    </w:p>
    <w:p w14:paraId="5D98B26B"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IEC. </w:t>
      </w:r>
    </w:p>
    <w:p w14:paraId="4601A27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r w:rsidRPr="00D430FD">
        <w:rPr>
          <w:sz w:val="26"/>
          <w:szCs w:val="26"/>
        </w:rPr>
        <w:t xml:space="preserve">TCXDVN 394-2007: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đặt</w:t>
      </w:r>
      <w:proofErr w:type="spellEnd"/>
      <w:r w:rsidRPr="00D430FD">
        <w:rPr>
          <w:sz w:val="26"/>
          <w:szCs w:val="26"/>
        </w:rPr>
        <w:t xml:space="preserve"> </w:t>
      </w:r>
      <w:proofErr w:type="spellStart"/>
      <w:r w:rsidRPr="00D430FD">
        <w:rPr>
          <w:sz w:val="26"/>
          <w:szCs w:val="26"/>
        </w:rPr>
        <w:t>trang</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 </w:t>
      </w:r>
      <w:proofErr w:type="spellStart"/>
      <w:r w:rsidRPr="00D430FD">
        <w:rPr>
          <w:sz w:val="26"/>
          <w:szCs w:val="26"/>
        </w:rPr>
        <w:t>Phần</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w:t>
      </w:r>
    </w:p>
    <w:p w14:paraId="47C18E49"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Lao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nước</w:t>
      </w:r>
      <w:proofErr w:type="spellEnd"/>
      <w:r w:rsidRPr="00D430FD">
        <w:rPr>
          <w:sz w:val="26"/>
          <w:szCs w:val="26"/>
        </w:rPr>
        <w:t xml:space="preserve"> </w:t>
      </w:r>
      <w:proofErr w:type="spellStart"/>
      <w:r w:rsidRPr="00D430FD">
        <w:rPr>
          <w:sz w:val="26"/>
          <w:szCs w:val="26"/>
        </w:rPr>
        <w:t>Cộng</w:t>
      </w:r>
      <w:proofErr w:type="spellEnd"/>
      <w:r w:rsidRPr="00D430FD">
        <w:rPr>
          <w:sz w:val="26"/>
          <w:szCs w:val="26"/>
        </w:rPr>
        <w:t xml:space="preserve"> </w:t>
      </w:r>
      <w:proofErr w:type="spellStart"/>
      <w:r w:rsidRPr="00D430FD">
        <w:rPr>
          <w:sz w:val="26"/>
          <w:szCs w:val="26"/>
        </w:rPr>
        <w:t>hòa</w:t>
      </w:r>
      <w:proofErr w:type="spellEnd"/>
      <w:r w:rsidRPr="00D430FD">
        <w:rPr>
          <w:sz w:val="26"/>
          <w:szCs w:val="26"/>
        </w:rPr>
        <w:t xml:space="preserve"> </w:t>
      </w:r>
      <w:proofErr w:type="spellStart"/>
      <w:r w:rsidRPr="00D430FD">
        <w:rPr>
          <w:sz w:val="26"/>
          <w:szCs w:val="26"/>
        </w:rPr>
        <w:t>Xã</w:t>
      </w:r>
      <w:proofErr w:type="spellEnd"/>
      <w:r w:rsidRPr="00D430FD">
        <w:rPr>
          <w:sz w:val="26"/>
          <w:szCs w:val="26"/>
        </w:rPr>
        <w:t xml:space="preserve"> </w:t>
      </w:r>
      <w:proofErr w:type="spellStart"/>
      <w:r w:rsidRPr="00D430FD">
        <w:rPr>
          <w:sz w:val="26"/>
          <w:szCs w:val="26"/>
        </w:rPr>
        <w:t>hội</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nghĩa</w:t>
      </w:r>
      <w:proofErr w:type="spellEnd"/>
      <w:r w:rsidRPr="00D430FD">
        <w:rPr>
          <w:sz w:val="26"/>
          <w:szCs w:val="26"/>
        </w:rPr>
        <w:t xml:space="preserve"> </w:t>
      </w:r>
      <w:proofErr w:type="spellStart"/>
      <w:r w:rsidRPr="00D430FD">
        <w:rPr>
          <w:sz w:val="26"/>
          <w:szCs w:val="26"/>
        </w:rPr>
        <w:t>Việt</w:t>
      </w:r>
      <w:proofErr w:type="spellEnd"/>
      <w:r w:rsidRPr="00D430FD">
        <w:rPr>
          <w:sz w:val="26"/>
          <w:szCs w:val="26"/>
        </w:rPr>
        <w:t xml:space="preserve"> Nam.</w:t>
      </w:r>
    </w:p>
    <w:p w14:paraId="677C5A1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14/2014/NĐ-CP </w:t>
      </w:r>
      <w:proofErr w:type="spellStart"/>
      <w:r w:rsidRPr="00D430FD">
        <w:rPr>
          <w:sz w:val="26"/>
          <w:szCs w:val="26"/>
        </w:rPr>
        <w:t>ngày</w:t>
      </w:r>
      <w:proofErr w:type="spellEnd"/>
      <w:r w:rsidRPr="00D430FD">
        <w:rPr>
          <w:sz w:val="26"/>
          <w:szCs w:val="26"/>
        </w:rPr>
        <w:t xml:space="preserve"> 26/02/2014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phủ</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chi </w:t>
      </w:r>
      <w:proofErr w:type="spellStart"/>
      <w:r w:rsidRPr="00D430FD">
        <w:rPr>
          <w:sz w:val="26"/>
          <w:szCs w:val="26"/>
        </w:rPr>
        <w:t>tiết</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
    <w:p w14:paraId="289805F5"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đường</w:t>
      </w:r>
      <w:proofErr w:type="spellEnd"/>
      <w:r w:rsidRPr="00D430FD">
        <w:rPr>
          <w:sz w:val="26"/>
          <w:szCs w:val="26"/>
        </w:rPr>
        <w:t xml:space="preserve"> </w:t>
      </w:r>
      <w:proofErr w:type="spellStart"/>
      <w:r w:rsidRPr="00D430FD">
        <w:rPr>
          <w:sz w:val="26"/>
          <w:szCs w:val="26"/>
        </w:rPr>
        <w:t>dây</w:t>
      </w:r>
      <w:proofErr w:type="spellEnd"/>
      <w:r w:rsidRPr="00D430FD">
        <w:rPr>
          <w:sz w:val="26"/>
          <w:szCs w:val="26"/>
        </w:rPr>
        <w:t xml:space="preserve"> </w:t>
      </w:r>
      <w:proofErr w:type="spellStart"/>
      <w:r w:rsidRPr="00D430FD">
        <w:rPr>
          <w:sz w:val="26"/>
          <w:szCs w:val="26"/>
        </w:rPr>
        <w:t>dẫn</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không</w:t>
      </w:r>
      <w:proofErr w:type="spellEnd"/>
    </w:p>
    <w:p w14:paraId="6B29624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đào</w:t>
      </w:r>
      <w:proofErr w:type="spellEnd"/>
      <w:r w:rsidRPr="00D430FD">
        <w:rPr>
          <w:sz w:val="26"/>
          <w:szCs w:val="26"/>
        </w:rPr>
        <w:t xml:space="preserve"> </w:t>
      </w:r>
      <w:proofErr w:type="spellStart"/>
      <w:r w:rsidRPr="00D430FD">
        <w:rPr>
          <w:sz w:val="26"/>
          <w:szCs w:val="26"/>
        </w:rPr>
        <w:t>đường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tái</w:t>
      </w:r>
      <w:proofErr w:type="spellEnd"/>
      <w:r w:rsidRPr="00D430FD">
        <w:rPr>
          <w:sz w:val="26"/>
          <w:szCs w:val="26"/>
        </w:rPr>
        <w:t xml:space="preserve"> </w:t>
      </w:r>
      <w:proofErr w:type="spellStart"/>
      <w:r w:rsidRPr="00D430FD">
        <w:rPr>
          <w:sz w:val="26"/>
          <w:szCs w:val="26"/>
        </w:rPr>
        <w:t>lập</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đường</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hạ</w:t>
      </w:r>
      <w:proofErr w:type="spellEnd"/>
      <w:r w:rsidRPr="00D430FD">
        <w:rPr>
          <w:sz w:val="26"/>
          <w:szCs w:val="26"/>
        </w:rPr>
        <w:t xml:space="preserve"> </w:t>
      </w:r>
      <w:proofErr w:type="spellStart"/>
      <w:r w:rsidRPr="00D430FD">
        <w:rPr>
          <w:sz w:val="26"/>
          <w:szCs w:val="26"/>
        </w:rPr>
        <w:t>tầng</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địa</w:t>
      </w:r>
      <w:proofErr w:type="spellEnd"/>
      <w:r w:rsidRPr="00D430FD">
        <w:rPr>
          <w:sz w:val="26"/>
          <w:szCs w:val="26"/>
        </w:rPr>
        <w:t xml:space="preserve"> </w:t>
      </w:r>
      <w:proofErr w:type="spellStart"/>
      <w:r w:rsidRPr="00D430FD">
        <w:rPr>
          <w:sz w:val="26"/>
          <w:szCs w:val="26"/>
        </w:rPr>
        <w:t>bàn</w:t>
      </w:r>
      <w:proofErr w:type="spellEnd"/>
      <w:r w:rsidRPr="00D430FD">
        <w:rPr>
          <w:sz w:val="26"/>
          <w:szCs w:val="26"/>
        </w:rPr>
        <w:t xml:space="preserve"> </w:t>
      </w:r>
      <w:proofErr w:type="spellStart"/>
      <w:r w:rsidRPr="00D430FD">
        <w:rPr>
          <w:sz w:val="26"/>
          <w:szCs w:val="26"/>
        </w:rPr>
        <w:t>tỉnh</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Nai</w:t>
      </w:r>
      <w:proofErr w:type="spellEnd"/>
      <w:r w:rsidRPr="00D430FD">
        <w:rPr>
          <w:sz w:val="26"/>
          <w:szCs w:val="26"/>
        </w:rPr>
        <w:t>.</w:t>
      </w:r>
    </w:p>
    <w:p w14:paraId="2DACAC5E"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tác</w:t>
      </w:r>
      <w:proofErr w:type="spellEnd"/>
      <w:r w:rsidRPr="00D430FD">
        <w:rPr>
          <w:sz w:val="26"/>
          <w:szCs w:val="26"/>
        </w:rPr>
        <w:t xml:space="preserve"> </w:t>
      </w:r>
      <w:proofErr w:type="spellStart"/>
      <w:r w:rsidRPr="00D430FD">
        <w:rPr>
          <w:sz w:val="26"/>
          <w:szCs w:val="26"/>
        </w:rPr>
        <w:t>quản</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giám</w:t>
      </w:r>
      <w:proofErr w:type="spellEnd"/>
      <w:r w:rsidRPr="00D430FD">
        <w:rPr>
          <w:sz w:val="26"/>
          <w:szCs w:val="26"/>
        </w:rPr>
        <w:t xml:space="preserve"> </w:t>
      </w:r>
      <w:proofErr w:type="spellStart"/>
      <w:r w:rsidRPr="00D430FD">
        <w:rPr>
          <w:sz w:val="26"/>
          <w:szCs w:val="26"/>
        </w:rPr>
        <w:t>sát</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chuyên</w:t>
      </w:r>
      <w:proofErr w:type="spellEnd"/>
      <w:r w:rsidRPr="00D430FD">
        <w:rPr>
          <w:sz w:val="26"/>
          <w:szCs w:val="26"/>
        </w:rPr>
        <w:t xml:space="preserve"> </w:t>
      </w:r>
      <w:proofErr w:type="spellStart"/>
      <w:r w:rsidRPr="00D430FD">
        <w:rPr>
          <w:sz w:val="26"/>
          <w:szCs w:val="26"/>
        </w:rPr>
        <w:t>ngành</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chuyên</w:t>
      </w:r>
      <w:proofErr w:type="spellEnd"/>
      <w:r w:rsidRPr="00D430FD">
        <w:rPr>
          <w:sz w:val="26"/>
          <w:szCs w:val="26"/>
        </w:rPr>
        <w:t xml:space="preserve"> </w:t>
      </w:r>
      <w:proofErr w:type="spellStart"/>
      <w:r w:rsidRPr="00D430FD">
        <w:rPr>
          <w:sz w:val="26"/>
          <w:szCs w:val="26"/>
        </w:rPr>
        <w:lastRenderedPageBreak/>
        <w:t>ngành</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Xây</w:t>
      </w:r>
      <w:proofErr w:type="spellEnd"/>
      <w:r w:rsidRPr="00D430FD">
        <w:rPr>
          <w:sz w:val="26"/>
          <w:szCs w:val="26"/>
        </w:rPr>
        <w:t xml:space="preserve"> </w:t>
      </w:r>
      <w:proofErr w:type="spellStart"/>
      <w:r w:rsidRPr="00D430FD">
        <w:rPr>
          <w:sz w:val="26"/>
          <w:szCs w:val="26"/>
        </w:rPr>
        <w:t>dựng</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nghiệp</w:t>
      </w:r>
      <w:proofErr w:type="spellEnd"/>
      <w:r w:rsidRPr="00D430FD">
        <w:rPr>
          <w:sz w:val="26"/>
          <w:szCs w:val="26"/>
        </w:rPr>
        <w:t xml:space="preserve">, </w:t>
      </w:r>
      <w:proofErr w:type="spellStart"/>
      <w:r w:rsidRPr="00D430FD">
        <w:rPr>
          <w:sz w:val="26"/>
          <w:szCs w:val="26"/>
        </w:rPr>
        <w:t>Tập</w:t>
      </w:r>
      <w:proofErr w:type="spellEnd"/>
      <w:r w:rsidRPr="00D430FD">
        <w:rPr>
          <w:sz w:val="26"/>
          <w:szCs w:val="26"/>
        </w:rPr>
        <w:t xml:space="preserve"> </w:t>
      </w:r>
      <w:proofErr w:type="spellStart"/>
      <w:r w:rsidRPr="00D430FD">
        <w:rPr>
          <w:sz w:val="26"/>
          <w:szCs w:val="26"/>
        </w:rPr>
        <w:t>đoàn</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Việt</w:t>
      </w:r>
      <w:proofErr w:type="spellEnd"/>
      <w:r w:rsidRPr="00D430FD">
        <w:rPr>
          <w:sz w:val="26"/>
          <w:szCs w:val="26"/>
        </w:rPr>
        <w:t xml:space="preserve"> Nam, </w:t>
      </w:r>
      <w:proofErr w:type="spellStart"/>
      <w:r w:rsidRPr="00D430FD">
        <w:rPr>
          <w:sz w:val="26"/>
          <w:szCs w:val="26"/>
        </w:rPr>
        <w:t>Công</w:t>
      </w:r>
      <w:proofErr w:type="spellEnd"/>
      <w:r w:rsidRPr="00D430FD">
        <w:rPr>
          <w:sz w:val="26"/>
          <w:szCs w:val="26"/>
        </w:rPr>
        <w:t xml:space="preserve"> ty TNHHMTV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Nai</w:t>
      </w:r>
      <w:proofErr w:type="spellEnd"/>
      <w:r w:rsidRPr="00D430FD">
        <w:rPr>
          <w:sz w:val="26"/>
          <w:szCs w:val="26"/>
        </w:rPr>
        <w:t xml:space="preserve"> ban </w:t>
      </w:r>
      <w:proofErr w:type="spellStart"/>
      <w:r w:rsidRPr="00D430FD">
        <w:rPr>
          <w:sz w:val="26"/>
          <w:szCs w:val="26"/>
        </w:rPr>
        <w:t>hành</w:t>
      </w:r>
      <w:proofErr w:type="spellEnd"/>
      <w:r w:rsidRPr="00D430FD">
        <w:rPr>
          <w:sz w:val="26"/>
          <w:szCs w:val="26"/>
        </w:rPr>
        <w:t>.</w:t>
      </w:r>
    </w:p>
    <w:p w14:paraId="545D52D0"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hộ</w:t>
      </w:r>
      <w:proofErr w:type="spellEnd"/>
      <w:r w:rsidRPr="00D430FD">
        <w:rPr>
          <w:sz w:val="26"/>
          <w:szCs w:val="26"/>
        </w:rPr>
        <w:t xml:space="preserve"> lao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trật</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vệ</w:t>
      </w:r>
      <w:proofErr w:type="spellEnd"/>
      <w:r w:rsidRPr="00D430FD">
        <w:rPr>
          <w:sz w:val="26"/>
          <w:szCs w:val="26"/>
        </w:rPr>
        <w:t xml:space="preserve"> </w:t>
      </w:r>
      <w:proofErr w:type="spellStart"/>
      <w:r w:rsidRPr="00D430FD">
        <w:rPr>
          <w:sz w:val="26"/>
          <w:szCs w:val="26"/>
        </w:rPr>
        <w:t>môi</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tác</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w:t>
      </w:r>
    </w:p>
    <w:p w14:paraId="1B3EC60A" w14:textId="77777777" w:rsidR="00E63F1E" w:rsidRPr="00D430FD" w:rsidRDefault="00E63F1E" w:rsidP="00FE75AE">
      <w:pPr>
        <w:pStyle w:val="ListParagraph"/>
        <w:numPr>
          <w:ilvl w:val="0"/>
          <w:numId w:val="20"/>
        </w:numPr>
        <w:tabs>
          <w:tab w:val="left" w:pos="900"/>
        </w:tabs>
        <w:spacing w:before="60" w:after="60"/>
        <w:ind w:left="0" w:firstLine="540"/>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w:t>
      </w:r>
    </w:p>
    <w:p w14:paraId="52402441" w14:textId="77777777" w:rsidR="00E63F1E" w:rsidRPr="00D430FD" w:rsidRDefault="00E63F1E" w:rsidP="00FE75AE">
      <w:pPr>
        <w:widowControl w:val="0"/>
        <w:numPr>
          <w:ilvl w:val="0"/>
          <w:numId w:val="17"/>
        </w:numPr>
        <w:tabs>
          <w:tab w:val="left" w:pos="851"/>
        </w:tabs>
        <w:spacing w:before="60" w:after="60"/>
        <w:rPr>
          <w:b/>
          <w:bCs/>
          <w:sz w:val="26"/>
          <w:szCs w:val="26"/>
        </w:rPr>
      </w:pP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về</w:t>
      </w:r>
      <w:proofErr w:type="spellEnd"/>
      <w:r w:rsidRPr="00D430FD">
        <w:rPr>
          <w:b/>
          <w:bCs/>
          <w:sz w:val="26"/>
          <w:szCs w:val="26"/>
        </w:rPr>
        <w:t xml:space="preserve"> </w:t>
      </w:r>
      <w:proofErr w:type="spellStart"/>
      <w:r w:rsidRPr="00D430FD">
        <w:rPr>
          <w:b/>
          <w:bCs/>
          <w:sz w:val="26"/>
          <w:szCs w:val="26"/>
        </w:rPr>
        <w:t>tổ</w:t>
      </w:r>
      <w:proofErr w:type="spellEnd"/>
      <w:r w:rsidRPr="00D430FD">
        <w:rPr>
          <w:b/>
          <w:bCs/>
          <w:sz w:val="26"/>
          <w:szCs w:val="26"/>
        </w:rPr>
        <w:t xml:space="preserve"> </w:t>
      </w:r>
      <w:proofErr w:type="spellStart"/>
      <w:r w:rsidRPr="00D430FD">
        <w:rPr>
          <w:b/>
          <w:bCs/>
          <w:sz w:val="26"/>
          <w:szCs w:val="26"/>
        </w:rPr>
        <w:t>chức</w:t>
      </w:r>
      <w:proofErr w:type="spellEnd"/>
      <w:r w:rsidRPr="00D430FD">
        <w:rPr>
          <w:b/>
          <w:bCs/>
          <w:sz w:val="26"/>
          <w:szCs w:val="26"/>
        </w:rPr>
        <w:t xml:space="preserve"> </w:t>
      </w:r>
      <w:proofErr w:type="spellStart"/>
      <w:r w:rsidRPr="00D430FD">
        <w:rPr>
          <w:b/>
          <w:bCs/>
          <w:sz w:val="26"/>
          <w:szCs w:val="26"/>
        </w:rPr>
        <w:t>kỹ</w:t>
      </w:r>
      <w:proofErr w:type="spellEnd"/>
      <w:r w:rsidRPr="00D430FD">
        <w:rPr>
          <w:b/>
          <w:bCs/>
          <w:sz w:val="26"/>
          <w:szCs w:val="26"/>
        </w:rPr>
        <w:t xml:space="preserve"> </w:t>
      </w:r>
      <w:proofErr w:type="spellStart"/>
      <w:r w:rsidRPr="00D430FD">
        <w:rPr>
          <w:b/>
          <w:bCs/>
          <w:sz w:val="26"/>
          <w:szCs w:val="26"/>
        </w:rPr>
        <w:t>thuật</w:t>
      </w:r>
      <w:proofErr w:type="spellEnd"/>
      <w:r w:rsidRPr="00D430FD">
        <w:rPr>
          <w:b/>
          <w:bCs/>
          <w:sz w:val="26"/>
          <w:szCs w:val="26"/>
        </w:rPr>
        <w:t xml:space="preserve"> </w:t>
      </w:r>
      <w:proofErr w:type="spellStart"/>
      <w:r w:rsidRPr="00D430FD">
        <w:rPr>
          <w:b/>
          <w:bCs/>
          <w:sz w:val="26"/>
          <w:szCs w:val="26"/>
        </w:rPr>
        <w:t>thi</w:t>
      </w:r>
      <w:proofErr w:type="spellEnd"/>
      <w:r w:rsidRPr="00D430FD">
        <w:rPr>
          <w:b/>
          <w:bCs/>
          <w:sz w:val="26"/>
          <w:szCs w:val="26"/>
        </w:rPr>
        <w:t xml:space="preserve"> </w:t>
      </w:r>
      <w:proofErr w:type="spellStart"/>
      <w:r w:rsidRPr="00D430FD">
        <w:rPr>
          <w:b/>
          <w:bCs/>
          <w:sz w:val="26"/>
          <w:szCs w:val="26"/>
        </w:rPr>
        <w:t>công</w:t>
      </w:r>
      <w:proofErr w:type="spellEnd"/>
      <w:r w:rsidRPr="00D430FD">
        <w:rPr>
          <w:b/>
          <w:bCs/>
          <w:sz w:val="26"/>
          <w:szCs w:val="26"/>
        </w:rPr>
        <w:t xml:space="preserve">, </w:t>
      </w:r>
      <w:proofErr w:type="spellStart"/>
      <w:r w:rsidRPr="00D430FD">
        <w:rPr>
          <w:b/>
          <w:bCs/>
          <w:sz w:val="26"/>
          <w:szCs w:val="26"/>
        </w:rPr>
        <w:t>giám</w:t>
      </w:r>
      <w:proofErr w:type="spellEnd"/>
      <w:r w:rsidRPr="00D430FD">
        <w:rPr>
          <w:b/>
          <w:bCs/>
          <w:sz w:val="26"/>
          <w:szCs w:val="26"/>
        </w:rPr>
        <w:t xml:space="preserve"> </w:t>
      </w:r>
      <w:proofErr w:type="spellStart"/>
      <w:r w:rsidRPr="00D430FD">
        <w:rPr>
          <w:b/>
          <w:bCs/>
          <w:sz w:val="26"/>
          <w:szCs w:val="26"/>
        </w:rPr>
        <w:t>sát</w:t>
      </w:r>
      <w:proofErr w:type="spellEnd"/>
      <w:r w:rsidRPr="00D430FD">
        <w:rPr>
          <w:b/>
          <w:bCs/>
          <w:sz w:val="26"/>
          <w:szCs w:val="26"/>
        </w:rPr>
        <w:t>;</w:t>
      </w:r>
    </w:p>
    <w:p w14:paraId="01BBBB6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 xml:space="preserve">Thi công đảm bảo chất lượng kỹ thuật theo yêu cầu. </w:t>
      </w:r>
    </w:p>
    <w:p w14:paraId="2FE4E9AB"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z w:val="26"/>
          <w:szCs w:val="26"/>
        </w:rPr>
        <w:t>Lập biên bản xử lý tình huống khi các hạng mục công việc không đảm bảo chất lượng.</w:t>
      </w:r>
    </w:p>
    <w:p w14:paraId="3283F59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Công tác lắp cách điện và phụ kiện được thực hiện bằng thủ công trên cao theo đúng yêu cầu kỹ thuật.</w:t>
      </w:r>
    </w:p>
    <w:p w14:paraId="0B719AB8"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Trong công tác thi công phải tuân thủ các quy định về kỹ thuật an toàn trong công tác xây dựng, cụ thể phải đảm bảo quy trình kỹ thuật an toàn điện trong công tác quản lý, vận hành sửa chữa, xây dựng đường dây và trạm điện của Tổng Công ty Điện Lực Việt Nam và các quy định an toàn khác của nhà nước ban hành.</w:t>
      </w:r>
    </w:p>
    <w:p w14:paraId="204937CC"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napToGrid w:val="0"/>
          <w:sz w:val="26"/>
          <w:szCs w:val="26"/>
          <w:lang w:val="en-GB"/>
        </w:rPr>
      </w:pPr>
      <w:r w:rsidRPr="00D430FD">
        <w:rPr>
          <w:rFonts w:ascii="Times New Roman" w:hAnsi="Times New Roman"/>
          <w:snapToGrid w:val="0"/>
          <w:sz w:val="26"/>
          <w:szCs w:val="26"/>
          <w:lang w:val="en-GB"/>
        </w:rPr>
        <w:t>Các công việc của Nhà thầu trên công trường sẽ được giám sát thường xuyên, liên tục trong thời gian thực hiện hợp đồng để đảm bảo rằng tất cả khối lượng công việc được thực hiện một cách hoàn chỉnh.</w:t>
      </w:r>
    </w:p>
    <w:p w14:paraId="0DC4E72D" w14:textId="77777777" w:rsidR="00E63F1E" w:rsidRPr="00D430FD" w:rsidRDefault="00E63F1E" w:rsidP="00FE75AE">
      <w:pPr>
        <w:pStyle w:val="Bullet20"/>
        <w:numPr>
          <w:ilvl w:val="0"/>
          <w:numId w:val="19"/>
        </w:numPr>
        <w:tabs>
          <w:tab w:val="clear" w:pos="1418"/>
          <w:tab w:val="clear" w:pos="5103"/>
          <w:tab w:val="clear" w:pos="5670"/>
          <w:tab w:val="clear" w:pos="6237"/>
          <w:tab w:val="clear" w:pos="6804"/>
          <w:tab w:val="clear" w:pos="7371"/>
          <w:tab w:val="clear" w:pos="8505"/>
          <w:tab w:val="left" w:pos="900"/>
        </w:tabs>
        <w:spacing w:before="60"/>
        <w:ind w:left="0" w:firstLine="540"/>
        <w:jc w:val="both"/>
        <w:rPr>
          <w:rFonts w:ascii="Times New Roman" w:hAnsi="Times New Roman"/>
          <w:sz w:val="26"/>
          <w:szCs w:val="26"/>
        </w:rPr>
      </w:pPr>
      <w:r w:rsidRPr="00D430FD">
        <w:rPr>
          <w:rFonts w:ascii="Times New Roman" w:hAnsi="Times New Roman"/>
          <w:snapToGrid w:val="0"/>
          <w:sz w:val="26"/>
          <w:szCs w:val="26"/>
          <w:lang w:val="en-GB"/>
        </w:rPr>
        <w:t>Trong một số trường hợp đặc biệt, nếu giữa cán bộ giám sát công trình của Chủ đầu tư và Nhà thầu có các ý kiến khác nhau, không thống nhất biện pháp giải quyết thì cán bộ giám sát công trình và Nhà thầu phải báo cáo ngay cho lãnh đạo của Chủ đầu tư. Trong trường hợp này Chủ đầu tư</w:t>
      </w:r>
      <w:r w:rsidRPr="00D430FD">
        <w:rPr>
          <w:rFonts w:ascii="Times New Roman" w:hAnsi="Times New Roman"/>
          <w:sz w:val="26"/>
          <w:szCs w:val="26"/>
        </w:rPr>
        <w:t xml:space="preserve"> sẽ cử đại diện có thẩm quyền đến ngay hiện trường để xem xét và giải quyết.</w:t>
      </w:r>
    </w:p>
    <w:p w14:paraId="55E55FAB" w14:textId="77777777" w:rsidR="00E63F1E" w:rsidRPr="00D430FD" w:rsidRDefault="00E63F1E" w:rsidP="00FE75AE">
      <w:pPr>
        <w:widowControl w:val="0"/>
        <w:numPr>
          <w:ilvl w:val="0"/>
          <w:numId w:val="17"/>
        </w:numPr>
        <w:tabs>
          <w:tab w:val="left" w:pos="900"/>
        </w:tabs>
        <w:spacing w:before="60" w:after="60"/>
        <w:ind w:left="0" w:firstLine="540"/>
        <w:rPr>
          <w:b/>
          <w:bCs/>
          <w:sz w:val="26"/>
          <w:szCs w:val="26"/>
        </w:rPr>
      </w:pPr>
      <w:proofErr w:type="spellStart"/>
      <w:r w:rsidRPr="00D430FD">
        <w:rPr>
          <w:b/>
          <w:bCs/>
          <w:sz w:val="26"/>
          <w:szCs w:val="26"/>
        </w:rPr>
        <w:t>Yêu</w:t>
      </w:r>
      <w:proofErr w:type="spellEnd"/>
      <w:r w:rsidRPr="00D430FD">
        <w:rPr>
          <w:b/>
          <w:bCs/>
          <w:sz w:val="26"/>
          <w:szCs w:val="26"/>
        </w:rPr>
        <w:t xml:space="preserve"> </w:t>
      </w:r>
      <w:proofErr w:type="spellStart"/>
      <w:r w:rsidRPr="00D430FD">
        <w:rPr>
          <w:b/>
          <w:bCs/>
          <w:sz w:val="26"/>
          <w:szCs w:val="26"/>
        </w:rPr>
        <w:t>cầu</w:t>
      </w:r>
      <w:proofErr w:type="spellEnd"/>
      <w:r w:rsidRPr="00D430FD">
        <w:rPr>
          <w:b/>
          <w:bCs/>
          <w:sz w:val="26"/>
          <w:szCs w:val="26"/>
        </w:rPr>
        <w:t xml:space="preserve"> </w:t>
      </w:r>
      <w:proofErr w:type="spellStart"/>
      <w:r w:rsidRPr="00D430FD">
        <w:rPr>
          <w:b/>
          <w:bCs/>
          <w:sz w:val="26"/>
          <w:szCs w:val="26"/>
        </w:rPr>
        <w:t>về</w:t>
      </w:r>
      <w:proofErr w:type="spellEnd"/>
      <w:r w:rsidRPr="00D430FD">
        <w:rPr>
          <w:b/>
          <w:bCs/>
          <w:sz w:val="26"/>
          <w:szCs w:val="26"/>
        </w:rPr>
        <w:t xml:space="preserve"> </w:t>
      </w:r>
      <w:proofErr w:type="spellStart"/>
      <w:r w:rsidRPr="00D430FD">
        <w:rPr>
          <w:b/>
          <w:bCs/>
          <w:sz w:val="26"/>
          <w:szCs w:val="26"/>
        </w:rPr>
        <w:t>chủng</w:t>
      </w:r>
      <w:proofErr w:type="spellEnd"/>
      <w:r w:rsidRPr="00D430FD">
        <w:rPr>
          <w:b/>
          <w:bCs/>
          <w:sz w:val="26"/>
          <w:szCs w:val="26"/>
        </w:rPr>
        <w:t xml:space="preserve"> </w:t>
      </w:r>
      <w:proofErr w:type="spellStart"/>
      <w:r w:rsidRPr="00D430FD">
        <w:rPr>
          <w:b/>
          <w:bCs/>
          <w:sz w:val="26"/>
          <w:szCs w:val="26"/>
        </w:rPr>
        <w:t>loại</w:t>
      </w:r>
      <w:proofErr w:type="spellEnd"/>
      <w:r w:rsidRPr="00D430FD">
        <w:rPr>
          <w:b/>
          <w:bCs/>
          <w:sz w:val="26"/>
          <w:szCs w:val="26"/>
        </w:rPr>
        <w:t xml:space="preserve">, </w:t>
      </w:r>
      <w:proofErr w:type="spellStart"/>
      <w:r w:rsidRPr="00D430FD">
        <w:rPr>
          <w:b/>
          <w:bCs/>
          <w:sz w:val="26"/>
          <w:szCs w:val="26"/>
        </w:rPr>
        <w:t>chất</w:t>
      </w:r>
      <w:proofErr w:type="spellEnd"/>
      <w:r w:rsidRPr="00D430FD">
        <w:rPr>
          <w:b/>
          <w:bCs/>
          <w:sz w:val="26"/>
          <w:szCs w:val="26"/>
        </w:rPr>
        <w:t xml:space="preserve"> </w:t>
      </w:r>
      <w:proofErr w:type="spellStart"/>
      <w:r w:rsidRPr="00D430FD">
        <w:rPr>
          <w:b/>
          <w:bCs/>
          <w:sz w:val="26"/>
          <w:szCs w:val="26"/>
        </w:rPr>
        <w:t>lượng</w:t>
      </w:r>
      <w:proofErr w:type="spellEnd"/>
      <w:r w:rsidRPr="00D430FD">
        <w:rPr>
          <w:b/>
          <w:bCs/>
          <w:sz w:val="26"/>
          <w:szCs w:val="26"/>
        </w:rPr>
        <w:t xml:space="preserve"> </w:t>
      </w:r>
      <w:proofErr w:type="spellStart"/>
      <w:r w:rsidRPr="00D430FD">
        <w:rPr>
          <w:b/>
          <w:bCs/>
          <w:sz w:val="26"/>
          <w:szCs w:val="26"/>
        </w:rPr>
        <w:t>vật</w:t>
      </w:r>
      <w:proofErr w:type="spellEnd"/>
      <w:r w:rsidRPr="00D430FD">
        <w:rPr>
          <w:b/>
          <w:bCs/>
          <w:sz w:val="26"/>
          <w:szCs w:val="26"/>
        </w:rPr>
        <w:t xml:space="preserve"> </w:t>
      </w:r>
      <w:proofErr w:type="spellStart"/>
      <w:r w:rsidRPr="00D430FD">
        <w:rPr>
          <w:b/>
          <w:bCs/>
          <w:sz w:val="26"/>
          <w:szCs w:val="26"/>
        </w:rPr>
        <w:t>tư</w:t>
      </w:r>
      <w:proofErr w:type="spellEnd"/>
      <w:r w:rsidRPr="00D430FD">
        <w:rPr>
          <w:b/>
          <w:bCs/>
          <w:sz w:val="26"/>
          <w:szCs w:val="26"/>
        </w:rPr>
        <w:t xml:space="preserve">, </w:t>
      </w:r>
      <w:proofErr w:type="spellStart"/>
      <w:r w:rsidRPr="00D430FD">
        <w:rPr>
          <w:b/>
          <w:bCs/>
          <w:sz w:val="26"/>
          <w:szCs w:val="26"/>
        </w:rPr>
        <w:t>máy</w:t>
      </w:r>
      <w:proofErr w:type="spellEnd"/>
      <w:r w:rsidRPr="00D430FD">
        <w:rPr>
          <w:b/>
          <w:bCs/>
          <w:sz w:val="26"/>
          <w:szCs w:val="26"/>
        </w:rPr>
        <w:t xml:space="preserve"> </w:t>
      </w:r>
      <w:proofErr w:type="spellStart"/>
      <w:r w:rsidRPr="00D430FD">
        <w:rPr>
          <w:b/>
          <w:bCs/>
          <w:sz w:val="26"/>
          <w:szCs w:val="26"/>
        </w:rPr>
        <w:t>móc</w:t>
      </w:r>
      <w:proofErr w:type="spellEnd"/>
      <w:r w:rsidRPr="00D430FD">
        <w:rPr>
          <w:b/>
          <w:bCs/>
          <w:sz w:val="26"/>
          <w:szCs w:val="26"/>
        </w:rPr>
        <w:t xml:space="preserve">, </w:t>
      </w:r>
      <w:proofErr w:type="spellStart"/>
      <w:r w:rsidRPr="00D430FD">
        <w:rPr>
          <w:b/>
          <w:bCs/>
          <w:sz w:val="26"/>
          <w:szCs w:val="26"/>
        </w:rPr>
        <w:t>thiết</w:t>
      </w:r>
      <w:proofErr w:type="spellEnd"/>
      <w:r w:rsidRPr="00D430FD">
        <w:rPr>
          <w:b/>
          <w:bCs/>
          <w:sz w:val="26"/>
          <w:szCs w:val="26"/>
        </w:rPr>
        <w:t xml:space="preserve"> </w:t>
      </w:r>
      <w:proofErr w:type="spellStart"/>
      <w:r w:rsidRPr="00D430FD">
        <w:rPr>
          <w:b/>
          <w:bCs/>
          <w:sz w:val="26"/>
          <w:szCs w:val="26"/>
        </w:rPr>
        <w:t>bị</w:t>
      </w:r>
      <w:proofErr w:type="spellEnd"/>
      <w:r w:rsidRPr="00D430FD">
        <w:rPr>
          <w:b/>
          <w:bCs/>
          <w:sz w:val="26"/>
          <w:szCs w:val="26"/>
        </w:rPr>
        <w:t xml:space="preserve"> </w:t>
      </w:r>
      <w:r w:rsidRPr="00D430FD">
        <w:rPr>
          <w:b/>
          <w:sz w:val="26"/>
          <w:szCs w:val="26"/>
        </w:rPr>
        <w:t>(</w:t>
      </w:r>
      <w:proofErr w:type="spellStart"/>
      <w:r w:rsidRPr="00D430FD">
        <w:rPr>
          <w:b/>
          <w:sz w:val="26"/>
          <w:szCs w:val="26"/>
        </w:rPr>
        <w:t>kèm</w:t>
      </w:r>
      <w:proofErr w:type="spellEnd"/>
      <w:r w:rsidRPr="00D430FD">
        <w:rPr>
          <w:b/>
          <w:sz w:val="26"/>
          <w:szCs w:val="26"/>
        </w:rPr>
        <w:t xml:space="preserve"> </w:t>
      </w:r>
      <w:proofErr w:type="spellStart"/>
      <w:r w:rsidRPr="00D430FD">
        <w:rPr>
          <w:b/>
          <w:sz w:val="26"/>
          <w:szCs w:val="26"/>
        </w:rPr>
        <w:t>theo</w:t>
      </w:r>
      <w:proofErr w:type="spellEnd"/>
      <w:r w:rsidRPr="00D430FD">
        <w:rPr>
          <w:b/>
          <w:sz w:val="26"/>
          <w:szCs w:val="26"/>
        </w:rPr>
        <w:t xml:space="preserve"> </w:t>
      </w:r>
      <w:proofErr w:type="spellStart"/>
      <w:r w:rsidRPr="00D430FD">
        <w:rPr>
          <w:b/>
          <w:sz w:val="26"/>
          <w:szCs w:val="26"/>
        </w:rPr>
        <w:t>các</w:t>
      </w:r>
      <w:proofErr w:type="spellEnd"/>
      <w:r w:rsidRPr="00D430FD">
        <w:rPr>
          <w:b/>
          <w:sz w:val="26"/>
          <w:szCs w:val="26"/>
        </w:rPr>
        <w:t xml:space="preserve"> </w:t>
      </w:r>
      <w:proofErr w:type="spellStart"/>
      <w:r w:rsidRPr="00D430FD">
        <w:rPr>
          <w:b/>
          <w:sz w:val="26"/>
          <w:szCs w:val="26"/>
        </w:rPr>
        <w:t>tiêu</w:t>
      </w:r>
      <w:proofErr w:type="spellEnd"/>
      <w:r w:rsidRPr="00D430FD">
        <w:rPr>
          <w:b/>
          <w:sz w:val="26"/>
          <w:szCs w:val="26"/>
        </w:rPr>
        <w:t xml:space="preserve"> </w:t>
      </w:r>
      <w:proofErr w:type="spellStart"/>
      <w:r w:rsidRPr="00D430FD">
        <w:rPr>
          <w:b/>
          <w:sz w:val="26"/>
          <w:szCs w:val="26"/>
        </w:rPr>
        <w:t>chuẩn</w:t>
      </w:r>
      <w:proofErr w:type="spellEnd"/>
      <w:r w:rsidRPr="00D430FD">
        <w:rPr>
          <w:b/>
          <w:sz w:val="26"/>
          <w:szCs w:val="26"/>
        </w:rPr>
        <w:t xml:space="preserve"> </w:t>
      </w:r>
      <w:proofErr w:type="spellStart"/>
      <w:r w:rsidRPr="00D430FD">
        <w:rPr>
          <w:b/>
          <w:sz w:val="26"/>
          <w:szCs w:val="26"/>
        </w:rPr>
        <w:t>về</w:t>
      </w:r>
      <w:proofErr w:type="spellEnd"/>
      <w:r w:rsidRPr="00D430FD">
        <w:rPr>
          <w:b/>
          <w:sz w:val="26"/>
          <w:szCs w:val="26"/>
        </w:rPr>
        <w:t xml:space="preserve"> </w:t>
      </w:r>
      <w:proofErr w:type="spellStart"/>
      <w:r w:rsidRPr="00D430FD">
        <w:rPr>
          <w:b/>
          <w:sz w:val="26"/>
          <w:szCs w:val="26"/>
        </w:rPr>
        <w:t>phương</w:t>
      </w:r>
      <w:proofErr w:type="spellEnd"/>
      <w:r w:rsidRPr="00D430FD">
        <w:rPr>
          <w:b/>
          <w:sz w:val="26"/>
          <w:szCs w:val="26"/>
        </w:rPr>
        <w:t xml:space="preserve"> </w:t>
      </w:r>
      <w:proofErr w:type="spellStart"/>
      <w:r w:rsidRPr="00D430FD">
        <w:rPr>
          <w:b/>
          <w:sz w:val="26"/>
          <w:szCs w:val="26"/>
        </w:rPr>
        <w:t>pháp</w:t>
      </w:r>
      <w:proofErr w:type="spellEnd"/>
      <w:r w:rsidRPr="00D430FD">
        <w:rPr>
          <w:b/>
          <w:sz w:val="26"/>
          <w:szCs w:val="26"/>
        </w:rPr>
        <w:t xml:space="preserve"> </w:t>
      </w:r>
      <w:proofErr w:type="spellStart"/>
      <w:r w:rsidRPr="00D430FD">
        <w:rPr>
          <w:b/>
          <w:sz w:val="26"/>
          <w:szCs w:val="26"/>
        </w:rPr>
        <w:t>thử</w:t>
      </w:r>
      <w:proofErr w:type="spellEnd"/>
      <w:r w:rsidRPr="00D430FD">
        <w:rPr>
          <w:b/>
          <w:sz w:val="26"/>
          <w:szCs w:val="26"/>
        </w:rPr>
        <w:t>)</w:t>
      </w:r>
      <w:r w:rsidRPr="00D430FD">
        <w:rPr>
          <w:b/>
          <w:bCs/>
          <w:sz w:val="26"/>
          <w:szCs w:val="26"/>
        </w:rPr>
        <w:t>:</w:t>
      </w:r>
    </w:p>
    <w:p w14:paraId="5B941769" w14:textId="77777777" w:rsidR="00E63F1E" w:rsidRPr="00D430FD" w:rsidRDefault="00E63F1E" w:rsidP="00FE75AE">
      <w:pPr>
        <w:numPr>
          <w:ilvl w:val="1"/>
          <w:numId w:val="17"/>
        </w:numPr>
        <w:tabs>
          <w:tab w:val="left" w:pos="900"/>
        </w:tabs>
        <w:spacing w:before="60" w:after="60"/>
        <w:ind w:left="0" w:firstLine="540"/>
        <w:rPr>
          <w:snapToGrid w:val="0"/>
          <w:sz w:val="26"/>
          <w:szCs w:val="26"/>
          <w:lang w:val="en-GB"/>
        </w:rPr>
      </w:pPr>
      <w:proofErr w:type="spellStart"/>
      <w:r w:rsidRPr="00D430FD">
        <w:rPr>
          <w:snapToGrid w:val="0"/>
          <w:sz w:val="26"/>
          <w:szCs w:val="26"/>
          <w:lang w:val="en-GB"/>
        </w:rPr>
        <w:t>Các</w:t>
      </w:r>
      <w:proofErr w:type="spellEnd"/>
      <w:r w:rsidRPr="00D430FD">
        <w:rPr>
          <w:snapToGrid w:val="0"/>
          <w:sz w:val="26"/>
          <w:szCs w:val="26"/>
          <w:lang w:val="en-GB"/>
        </w:rPr>
        <w:t xml:space="preserve"> VTTB </w:t>
      </w:r>
      <w:proofErr w:type="spellStart"/>
      <w:r w:rsidRPr="00D430FD">
        <w:rPr>
          <w:snapToGrid w:val="0"/>
          <w:sz w:val="26"/>
          <w:szCs w:val="26"/>
          <w:lang w:val="en-GB"/>
        </w:rPr>
        <w:t>của</w:t>
      </w:r>
      <w:proofErr w:type="spellEnd"/>
      <w:r w:rsidRPr="00D430FD">
        <w:rPr>
          <w:snapToGrid w:val="0"/>
          <w:sz w:val="26"/>
          <w:szCs w:val="26"/>
          <w:lang w:val="en-GB"/>
        </w:rPr>
        <w:t xml:space="preserve"> </w:t>
      </w:r>
      <w:proofErr w:type="spellStart"/>
      <w:r w:rsidRPr="00D430FD">
        <w:rPr>
          <w:snapToGrid w:val="0"/>
          <w:sz w:val="26"/>
          <w:szCs w:val="26"/>
          <w:lang w:val="en-GB"/>
        </w:rPr>
        <w:t>Chủ</w:t>
      </w:r>
      <w:proofErr w:type="spellEnd"/>
      <w:r w:rsidRPr="00D430FD">
        <w:rPr>
          <w:snapToGrid w:val="0"/>
          <w:sz w:val="26"/>
          <w:szCs w:val="26"/>
          <w:lang w:val="en-GB"/>
        </w:rPr>
        <w:t xml:space="preserve"> </w:t>
      </w:r>
      <w:proofErr w:type="spellStart"/>
      <w:r w:rsidRPr="00D430FD">
        <w:rPr>
          <w:snapToGrid w:val="0"/>
          <w:sz w:val="26"/>
          <w:szCs w:val="26"/>
          <w:lang w:val="en-GB"/>
        </w:rPr>
        <w:t>đầu</w:t>
      </w:r>
      <w:proofErr w:type="spellEnd"/>
      <w:r w:rsidRPr="00D430FD">
        <w:rPr>
          <w:snapToGrid w:val="0"/>
          <w:sz w:val="26"/>
          <w:szCs w:val="26"/>
          <w:lang w:val="en-GB"/>
        </w:rPr>
        <w:t xml:space="preserve"> </w:t>
      </w:r>
      <w:proofErr w:type="spellStart"/>
      <w:r w:rsidRPr="00D430FD">
        <w:rPr>
          <w:snapToGrid w:val="0"/>
          <w:sz w:val="26"/>
          <w:szCs w:val="26"/>
          <w:lang w:val="en-GB"/>
        </w:rPr>
        <w:t>tư</w:t>
      </w:r>
      <w:proofErr w:type="spellEnd"/>
      <w:r w:rsidRPr="00D430FD">
        <w:rPr>
          <w:snapToGrid w:val="0"/>
          <w:sz w:val="26"/>
          <w:szCs w:val="26"/>
          <w:lang w:val="en-GB"/>
        </w:rPr>
        <w:t xml:space="preserve"> </w:t>
      </w:r>
      <w:proofErr w:type="spellStart"/>
      <w:r w:rsidRPr="00D430FD">
        <w:rPr>
          <w:snapToGrid w:val="0"/>
          <w:sz w:val="26"/>
          <w:szCs w:val="26"/>
          <w:lang w:val="en-GB"/>
        </w:rPr>
        <w:t>cấp</w:t>
      </w:r>
      <w:proofErr w:type="spellEnd"/>
      <w:r w:rsidRPr="00D430FD">
        <w:rPr>
          <w:snapToGrid w:val="0"/>
          <w:sz w:val="26"/>
          <w:szCs w:val="26"/>
          <w:lang w:val="en-GB"/>
        </w:rPr>
        <w:t xml:space="preserve"> </w:t>
      </w:r>
      <w:proofErr w:type="spellStart"/>
      <w:r w:rsidRPr="00D430FD">
        <w:rPr>
          <w:snapToGrid w:val="0"/>
          <w:sz w:val="26"/>
          <w:szCs w:val="26"/>
          <w:lang w:val="en-GB"/>
        </w:rPr>
        <w:t>phải</w:t>
      </w:r>
      <w:proofErr w:type="spellEnd"/>
      <w:r w:rsidRPr="00D430FD">
        <w:rPr>
          <w:snapToGrid w:val="0"/>
          <w:sz w:val="26"/>
          <w:szCs w:val="26"/>
          <w:lang w:val="en-GB"/>
        </w:rPr>
        <w:t xml:space="preserve"> </w:t>
      </w:r>
      <w:proofErr w:type="spellStart"/>
      <w:r w:rsidRPr="00D430FD">
        <w:rPr>
          <w:snapToGrid w:val="0"/>
          <w:sz w:val="26"/>
          <w:szCs w:val="26"/>
          <w:lang w:val="en-GB"/>
        </w:rPr>
        <w:t>đúng</w:t>
      </w:r>
      <w:proofErr w:type="spellEnd"/>
      <w:r w:rsidRPr="00D430FD">
        <w:rPr>
          <w:snapToGrid w:val="0"/>
          <w:sz w:val="26"/>
          <w:szCs w:val="26"/>
          <w:lang w:val="en-GB"/>
        </w:rPr>
        <w:t xml:space="preserve"> </w:t>
      </w:r>
      <w:proofErr w:type="spellStart"/>
      <w:r w:rsidRPr="00D430FD">
        <w:rPr>
          <w:snapToGrid w:val="0"/>
          <w:sz w:val="26"/>
          <w:szCs w:val="26"/>
          <w:lang w:val="en-GB"/>
        </w:rPr>
        <w:t>chủng</w:t>
      </w:r>
      <w:proofErr w:type="spellEnd"/>
      <w:r w:rsidRPr="00D430FD">
        <w:rPr>
          <w:snapToGrid w:val="0"/>
          <w:sz w:val="26"/>
          <w:szCs w:val="26"/>
          <w:lang w:val="en-GB"/>
        </w:rPr>
        <w:t xml:space="preserve"> </w:t>
      </w:r>
      <w:proofErr w:type="spellStart"/>
      <w:r w:rsidRPr="00D430FD">
        <w:rPr>
          <w:snapToGrid w:val="0"/>
          <w:sz w:val="26"/>
          <w:szCs w:val="26"/>
          <w:lang w:val="en-GB"/>
        </w:rPr>
        <w:t>loại</w:t>
      </w:r>
      <w:proofErr w:type="spellEnd"/>
      <w:r w:rsidRPr="00D430FD">
        <w:rPr>
          <w:snapToGrid w:val="0"/>
          <w:sz w:val="26"/>
          <w:szCs w:val="26"/>
          <w:lang w:val="en-GB"/>
        </w:rPr>
        <w:t xml:space="preserve">, </w:t>
      </w:r>
      <w:proofErr w:type="spellStart"/>
      <w:r w:rsidRPr="00D430FD">
        <w:rPr>
          <w:snapToGrid w:val="0"/>
          <w:sz w:val="26"/>
          <w:szCs w:val="26"/>
          <w:lang w:val="en-GB"/>
        </w:rPr>
        <w:t>nhà</w:t>
      </w:r>
      <w:proofErr w:type="spellEnd"/>
      <w:r w:rsidRPr="00D430FD">
        <w:rPr>
          <w:snapToGrid w:val="0"/>
          <w:sz w:val="26"/>
          <w:szCs w:val="26"/>
          <w:lang w:val="en-GB"/>
        </w:rPr>
        <w:t xml:space="preserve"> </w:t>
      </w:r>
      <w:proofErr w:type="spellStart"/>
      <w:r w:rsidRPr="00D430FD">
        <w:rPr>
          <w:snapToGrid w:val="0"/>
          <w:sz w:val="26"/>
          <w:szCs w:val="26"/>
          <w:lang w:val="en-GB"/>
        </w:rPr>
        <w:t>cung</w:t>
      </w:r>
      <w:proofErr w:type="spellEnd"/>
      <w:r w:rsidRPr="00D430FD">
        <w:rPr>
          <w:snapToGrid w:val="0"/>
          <w:sz w:val="26"/>
          <w:szCs w:val="26"/>
          <w:lang w:val="en-GB"/>
        </w:rPr>
        <w:t xml:space="preserve"> </w:t>
      </w:r>
      <w:proofErr w:type="spellStart"/>
      <w:r w:rsidRPr="00D430FD">
        <w:rPr>
          <w:snapToGrid w:val="0"/>
          <w:sz w:val="26"/>
          <w:szCs w:val="26"/>
          <w:lang w:val="en-GB"/>
        </w:rPr>
        <w:t>cấp</w:t>
      </w:r>
      <w:proofErr w:type="spellEnd"/>
      <w:r w:rsidRPr="00D430FD">
        <w:rPr>
          <w:snapToGrid w:val="0"/>
          <w:sz w:val="26"/>
          <w:szCs w:val="26"/>
          <w:lang w:val="en-GB"/>
        </w:rPr>
        <w:t xml:space="preserve"> </w:t>
      </w:r>
      <w:proofErr w:type="spellStart"/>
      <w:r w:rsidRPr="00D430FD">
        <w:rPr>
          <w:snapToGrid w:val="0"/>
          <w:sz w:val="26"/>
          <w:szCs w:val="26"/>
          <w:lang w:val="en-GB"/>
        </w:rPr>
        <w:t>theo</w:t>
      </w:r>
      <w:proofErr w:type="spellEnd"/>
      <w:r w:rsidRPr="00D430FD">
        <w:rPr>
          <w:snapToGrid w:val="0"/>
          <w:sz w:val="26"/>
          <w:szCs w:val="26"/>
          <w:lang w:val="en-GB"/>
        </w:rPr>
        <w:t xml:space="preserve"> </w:t>
      </w:r>
      <w:proofErr w:type="spellStart"/>
      <w:r w:rsidRPr="00D430FD">
        <w:rPr>
          <w:snapToGrid w:val="0"/>
          <w:sz w:val="26"/>
          <w:szCs w:val="26"/>
          <w:lang w:val="en-GB"/>
        </w:rPr>
        <w:t>phiếu</w:t>
      </w:r>
      <w:proofErr w:type="spellEnd"/>
      <w:r w:rsidRPr="00D430FD">
        <w:rPr>
          <w:snapToGrid w:val="0"/>
          <w:sz w:val="26"/>
          <w:szCs w:val="26"/>
          <w:lang w:val="en-GB"/>
        </w:rPr>
        <w:t xml:space="preserve"> </w:t>
      </w:r>
      <w:proofErr w:type="spellStart"/>
      <w:r w:rsidRPr="00D430FD">
        <w:rPr>
          <w:snapToGrid w:val="0"/>
          <w:sz w:val="26"/>
          <w:szCs w:val="26"/>
          <w:lang w:val="en-GB"/>
        </w:rPr>
        <w:t>xuất</w:t>
      </w:r>
      <w:proofErr w:type="spellEnd"/>
      <w:r w:rsidRPr="00D430FD">
        <w:rPr>
          <w:snapToGrid w:val="0"/>
          <w:sz w:val="26"/>
          <w:szCs w:val="26"/>
          <w:lang w:val="en-GB"/>
        </w:rPr>
        <w:t xml:space="preserve"> </w:t>
      </w:r>
      <w:proofErr w:type="spellStart"/>
      <w:r w:rsidRPr="00D430FD">
        <w:rPr>
          <w:snapToGrid w:val="0"/>
          <w:sz w:val="26"/>
          <w:szCs w:val="26"/>
          <w:lang w:val="en-GB"/>
        </w:rPr>
        <w:t>kho</w:t>
      </w:r>
      <w:proofErr w:type="spellEnd"/>
      <w:r w:rsidRPr="00D430FD">
        <w:rPr>
          <w:snapToGrid w:val="0"/>
          <w:sz w:val="26"/>
          <w:szCs w:val="26"/>
          <w:lang w:val="en-GB"/>
        </w:rPr>
        <w:t xml:space="preserve"> </w:t>
      </w:r>
      <w:proofErr w:type="spellStart"/>
      <w:r w:rsidRPr="00D430FD">
        <w:rPr>
          <w:snapToGrid w:val="0"/>
          <w:sz w:val="26"/>
          <w:szCs w:val="26"/>
          <w:lang w:val="en-GB"/>
        </w:rPr>
        <w:t>của</w:t>
      </w:r>
      <w:proofErr w:type="spellEnd"/>
      <w:r w:rsidRPr="00D430FD">
        <w:rPr>
          <w:snapToGrid w:val="0"/>
          <w:sz w:val="26"/>
          <w:szCs w:val="26"/>
          <w:lang w:val="en-GB"/>
        </w:rPr>
        <w:t xml:space="preserve"> </w:t>
      </w:r>
      <w:proofErr w:type="spellStart"/>
      <w:r w:rsidRPr="00D430FD">
        <w:rPr>
          <w:snapToGrid w:val="0"/>
          <w:sz w:val="26"/>
          <w:szCs w:val="26"/>
          <w:lang w:val="en-GB"/>
        </w:rPr>
        <w:t>Chủ</w:t>
      </w:r>
      <w:proofErr w:type="spellEnd"/>
      <w:r w:rsidRPr="00D430FD">
        <w:rPr>
          <w:snapToGrid w:val="0"/>
          <w:sz w:val="26"/>
          <w:szCs w:val="26"/>
          <w:lang w:val="en-GB"/>
        </w:rPr>
        <w:t xml:space="preserve"> </w:t>
      </w:r>
      <w:proofErr w:type="spellStart"/>
      <w:r w:rsidRPr="00D430FD">
        <w:rPr>
          <w:snapToGrid w:val="0"/>
          <w:sz w:val="26"/>
          <w:szCs w:val="26"/>
          <w:lang w:val="en-GB"/>
        </w:rPr>
        <w:t>đầu</w:t>
      </w:r>
      <w:proofErr w:type="spellEnd"/>
      <w:r w:rsidRPr="00D430FD">
        <w:rPr>
          <w:snapToGrid w:val="0"/>
          <w:sz w:val="26"/>
          <w:szCs w:val="26"/>
          <w:lang w:val="en-GB"/>
        </w:rPr>
        <w:t xml:space="preserve"> </w:t>
      </w:r>
      <w:proofErr w:type="spellStart"/>
      <w:r w:rsidRPr="00D430FD">
        <w:rPr>
          <w:snapToGrid w:val="0"/>
          <w:sz w:val="26"/>
          <w:szCs w:val="26"/>
          <w:lang w:val="en-GB"/>
        </w:rPr>
        <w:t>tư</w:t>
      </w:r>
      <w:proofErr w:type="spellEnd"/>
      <w:r w:rsidRPr="00D430FD">
        <w:rPr>
          <w:snapToGrid w:val="0"/>
          <w:sz w:val="26"/>
          <w:szCs w:val="26"/>
          <w:lang w:val="en-GB"/>
        </w:rPr>
        <w:t>.</w:t>
      </w:r>
    </w:p>
    <w:p w14:paraId="372B49C5" w14:textId="77777777" w:rsidR="00E63F1E" w:rsidRPr="00D430FD" w:rsidRDefault="00E63F1E" w:rsidP="00FE75AE">
      <w:pPr>
        <w:numPr>
          <w:ilvl w:val="1"/>
          <w:numId w:val="17"/>
        </w:numPr>
        <w:tabs>
          <w:tab w:val="left" w:pos="900"/>
        </w:tabs>
        <w:spacing w:before="60" w:after="60"/>
        <w:ind w:left="0" w:firstLine="540"/>
        <w:rPr>
          <w:sz w:val="26"/>
          <w:szCs w:val="26"/>
          <w:lang w:val="es-ES_tradnl"/>
        </w:rPr>
      </w:pPr>
      <w:bookmarkStart w:id="147" w:name="_Toc377559606"/>
      <w:proofErr w:type="spellStart"/>
      <w:r w:rsidRPr="00D430FD">
        <w:rPr>
          <w:sz w:val="26"/>
          <w:szCs w:val="26"/>
          <w:lang w:val="es-ES_tradnl"/>
        </w:rPr>
        <w:t>Chủ</w:t>
      </w:r>
      <w:proofErr w:type="spellEnd"/>
      <w:r w:rsidRPr="00D430FD">
        <w:rPr>
          <w:sz w:val="26"/>
          <w:szCs w:val="26"/>
          <w:lang w:val="es-ES_tradnl"/>
        </w:rPr>
        <w:t xml:space="preserve"> </w:t>
      </w:r>
      <w:proofErr w:type="spellStart"/>
      <w:r w:rsidRPr="00D430FD">
        <w:rPr>
          <w:sz w:val="26"/>
          <w:szCs w:val="26"/>
          <w:lang w:val="es-ES_tradnl"/>
        </w:rPr>
        <w:t>đầu</w:t>
      </w:r>
      <w:proofErr w:type="spellEnd"/>
      <w:r w:rsidRPr="00D430FD">
        <w:rPr>
          <w:sz w:val="26"/>
          <w:szCs w:val="26"/>
          <w:lang w:val="es-ES_tradnl"/>
        </w:rPr>
        <w:t xml:space="preserve"> </w:t>
      </w:r>
      <w:proofErr w:type="spellStart"/>
      <w:r w:rsidRPr="00D430FD">
        <w:rPr>
          <w:sz w:val="26"/>
          <w:szCs w:val="26"/>
          <w:lang w:val="es-ES_tradnl"/>
        </w:rPr>
        <w:t>tư</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quyền</w:t>
      </w:r>
      <w:proofErr w:type="spellEnd"/>
      <w:r w:rsidRPr="00D430FD">
        <w:rPr>
          <w:sz w:val="26"/>
          <w:szCs w:val="26"/>
          <w:lang w:val="es-ES_tradnl"/>
        </w:rPr>
        <w:t xml:space="preserve"> </w:t>
      </w:r>
      <w:proofErr w:type="spellStart"/>
      <w:r w:rsidRPr="00D430FD">
        <w:rPr>
          <w:sz w:val="26"/>
          <w:szCs w:val="26"/>
          <w:lang w:val="es-ES_tradnl"/>
        </w:rPr>
        <w:t>kiểm</w:t>
      </w:r>
      <w:proofErr w:type="spellEnd"/>
      <w:r w:rsidRPr="00D430FD">
        <w:rPr>
          <w:sz w:val="26"/>
          <w:szCs w:val="26"/>
          <w:lang w:val="es-ES_tradnl"/>
        </w:rPr>
        <w:t xml:space="preserve"> </w:t>
      </w:r>
      <w:proofErr w:type="spellStart"/>
      <w:r w:rsidRPr="00D430FD">
        <w:rPr>
          <w:sz w:val="26"/>
          <w:szCs w:val="26"/>
          <w:lang w:val="es-ES_tradnl"/>
        </w:rPr>
        <w:t>soát</w:t>
      </w:r>
      <w:proofErr w:type="spellEnd"/>
      <w:r w:rsidRPr="00D430FD">
        <w:rPr>
          <w:sz w:val="26"/>
          <w:szCs w:val="26"/>
          <w:lang w:val="es-ES_tradnl"/>
        </w:rPr>
        <w:t xml:space="preserve"> </w:t>
      </w:r>
      <w:proofErr w:type="spellStart"/>
      <w:r w:rsidRPr="00D430FD">
        <w:rPr>
          <w:sz w:val="26"/>
          <w:szCs w:val="26"/>
          <w:lang w:val="es-ES_tradnl"/>
        </w:rPr>
        <w:t>kho</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trường</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mà</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cần</w:t>
      </w:r>
      <w:proofErr w:type="spellEnd"/>
      <w:r w:rsidRPr="00D430FD">
        <w:rPr>
          <w:sz w:val="26"/>
          <w:szCs w:val="26"/>
          <w:lang w:val="es-ES_tradnl"/>
        </w:rPr>
        <w:t xml:space="preserve"> </w:t>
      </w:r>
      <w:proofErr w:type="spellStart"/>
      <w:r w:rsidRPr="00D430FD">
        <w:rPr>
          <w:sz w:val="26"/>
          <w:szCs w:val="26"/>
          <w:lang w:val="es-ES_tradnl"/>
        </w:rPr>
        <w:t>thông</w:t>
      </w:r>
      <w:proofErr w:type="spellEnd"/>
      <w:r w:rsidRPr="00D430FD">
        <w:rPr>
          <w:sz w:val="26"/>
          <w:szCs w:val="26"/>
          <w:lang w:val="es-ES_tradnl"/>
        </w:rPr>
        <w:t xml:space="preserve"> </w:t>
      </w:r>
      <w:proofErr w:type="spellStart"/>
      <w:r w:rsidRPr="00D430FD">
        <w:rPr>
          <w:sz w:val="26"/>
          <w:szCs w:val="26"/>
          <w:lang w:val="es-ES_tradnl"/>
        </w:rPr>
        <w:t>báo</w:t>
      </w:r>
      <w:proofErr w:type="spellEnd"/>
      <w:r w:rsidRPr="00D430FD">
        <w:rPr>
          <w:sz w:val="26"/>
          <w:szCs w:val="26"/>
          <w:lang w:val="es-ES_tradnl"/>
        </w:rPr>
        <w:t xml:space="preserve"> </w:t>
      </w:r>
      <w:proofErr w:type="spellStart"/>
      <w:r w:rsidRPr="00D430FD">
        <w:rPr>
          <w:sz w:val="26"/>
          <w:szCs w:val="26"/>
          <w:lang w:val="es-ES_tradnl"/>
        </w:rPr>
        <w:t>trước</w:t>
      </w:r>
      <w:proofErr w:type="spellEnd"/>
      <w:r w:rsidRPr="00D430FD">
        <w:rPr>
          <w:sz w:val="26"/>
          <w:szCs w:val="26"/>
          <w:lang w:val="es-ES_tradnl"/>
        </w:rPr>
        <w:t xml:space="preserve">. Do </w:t>
      </w:r>
      <w:proofErr w:type="spellStart"/>
      <w:r w:rsidRPr="00D430FD">
        <w:rPr>
          <w:sz w:val="26"/>
          <w:szCs w:val="26"/>
          <w:lang w:val="es-ES_tradnl"/>
        </w:rPr>
        <w:t>đó</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phép</w:t>
      </w:r>
      <w:proofErr w:type="spellEnd"/>
      <w:r w:rsidRPr="00D430FD">
        <w:rPr>
          <w:sz w:val="26"/>
          <w:szCs w:val="26"/>
          <w:lang w:val="es-ES_tradnl"/>
        </w:rPr>
        <w:t xml:space="preserve"> </w:t>
      </w:r>
      <w:proofErr w:type="spellStart"/>
      <w:r w:rsidRPr="00D430FD">
        <w:rPr>
          <w:sz w:val="26"/>
          <w:szCs w:val="26"/>
          <w:lang w:val="es-ES_tradnl"/>
        </w:rPr>
        <w:t>tồn</w:t>
      </w:r>
      <w:proofErr w:type="spellEnd"/>
      <w:r w:rsidRPr="00D430FD">
        <w:rPr>
          <w:sz w:val="26"/>
          <w:szCs w:val="26"/>
          <w:lang w:val="es-ES_tradnl"/>
        </w:rPr>
        <w:t xml:space="preserve"> </w:t>
      </w:r>
      <w:proofErr w:type="spellStart"/>
      <w:r w:rsidRPr="00D430FD">
        <w:rPr>
          <w:sz w:val="26"/>
          <w:szCs w:val="26"/>
          <w:lang w:val="es-ES_tradnl"/>
        </w:rPr>
        <w:t>trữ</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kho</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trường</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loại</w:t>
      </w:r>
      <w:proofErr w:type="spellEnd"/>
      <w:r w:rsidRPr="00D430FD">
        <w:rPr>
          <w:sz w:val="26"/>
          <w:szCs w:val="26"/>
          <w:lang w:val="es-ES_tradnl"/>
        </w:rPr>
        <w:t xml:space="preserve"> </w:t>
      </w:r>
      <w:proofErr w:type="spellStart"/>
      <w:r w:rsidRPr="00D430FD">
        <w:rPr>
          <w:sz w:val="26"/>
          <w:szCs w:val="26"/>
          <w:lang w:val="es-ES_tradnl"/>
        </w:rPr>
        <w:t>vật</w:t>
      </w:r>
      <w:proofErr w:type="spellEnd"/>
      <w:r w:rsidRPr="00D430FD">
        <w:rPr>
          <w:sz w:val="26"/>
          <w:szCs w:val="26"/>
          <w:lang w:val="es-ES_tradnl"/>
        </w:rPr>
        <w:t xml:space="preserve"> </w:t>
      </w:r>
      <w:proofErr w:type="spellStart"/>
      <w:r w:rsidRPr="00D430FD">
        <w:rPr>
          <w:sz w:val="26"/>
          <w:szCs w:val="26"/>
          <w:lang w:val="es-ES_tradnl"/>
        </w:rPr>
        <w:t>tư</w:t>
      </w:r>
      <w:proofErr w:type="spellEnd"/>
      <w:r w:rsidRPr="00D430FD">
        <w:rPr>
          <w:sz w:val="26"/>
          <w:szCs w:val="26"/>
          <w:lang w:val="es-ES_tradnl"/>
        </w:rPr>
        <w:t xml:space="preserve">, </w:t>
      </w:r>
      <w:proofErr w:type="spellStart"/>
      <w:r w:rsidRPr="00D430FD">
        <w:rPr>
          <w:sz w:val="26"/>
          <w:szCs w:val="26"/>
          <w:lang w:val="es-ES_tradnl"/>
        </w:rPr>
        <w:t>thiết</w:t>
      </w:r>
      <w:proofErr w:type="spellEnd"/>
      <w:r w:rsidRPr="00D430FD">
        <w:rPr>
          <w:sz w:val="26"/>
          <w:szCs w:val="26"/>
          <w:lang w:val="es-ES_tradnl"/>
        </w:rPr>
        <w:t xml:space="preserve"> </w:t>
      </w:r>
      <w:proofErr w:type="spellStart"/>
      <w:r w:rsidRPr="00D430FD">
        <w:rPr>
          <w:sz w:val="26"/>
          <w:szCs w:val="26"/>
          <w:lang w:val="es-ES_tradnl"/>
        </w:rPr>
        <w:t>bị</w:t>
      </w:r>
      <w:proofErr w:type="spellEnd"/>
      <w:r w:rsidRPr="00D430FD">
        <w:rPr>
          <w:sz w:val="26"/>
          <w:szCs w:val="26"/>
          <w:lang w:val="es-ES_tradnl"/>
        </w:rPr>
        <w:t xml:space="preserve"> </w:t>
      </w:r>
      <w:proofErr w:type="spellStart"/>
      <w:r w:rsidRPr="00D430FD">
        <w:rPr>
          <w:sz w:val="26"/>
          <w:szCs w:val="26"/>
          <w:lang w:val="es-ES_tradnl"/>
        </w:rPr>
        <w:t>kém</w:t>
      </w:r>
      <w:proofErr w:type="spellEnd"/>
      <w:r w:rsidRPr="00D430FD">
        <w:rPr>
          <w:sz w:val="26"/>
          <w:szCs w:val="26"/>
          <w:lang w:val="es-ES_tradnl"/>
        </w:rPr>
        <w:t xml:space="preserve"> </w:t>
      </w:r>
      <w:proofErr w:type="spellStart"/>
      <w:r w:rsidRPr="00D430FD">
        <w:rPr>
          <w:sz w:val="26"/>
          <w:szCs w:val="26"/>
          <w:lang w:val="es-ES_tradnl"/>
        </w:rPr>
        <w:t>phẩm</w:t>
      </w:r>
      <w:proofErr w:type="spellEnd"/>
      <w:r w:rsidRPr="00D430FD">
        <w:rPr>
          <w:sz w:val="26"/>
          <w:szCs w:val="26"/>
          <w:lang w:val="es-ES_tradnl"/>
        </w:rPr>
        <w:t xml:space="preserve"> </w:t>
      </w:r>
      <w:proofErr w:type="spellStart"/>
      <w:r w:rsidRPr="00D430FD">
        <w:rPr>
          <w:sz w:val="26"/>
          <w:szCs w:val="26"/>
          <w:lang w:val="es-ES_tradnl"/>
        </w:rPr>
        <w:t>chất</w:t>
      </w:r>
      <w:proofErr w:type="spellEnd"/>
      <w:r w:rsidRPr="00D430FD">
        <w:rPr>
          <w:sz w:val="26"/>
          <w:szCs w:val="26"/>
          <w:lang w:val="es-ES_tradnl"/>
        </w:rPr>
        <w:t xml:space="preserve"> </w:t>
      </w:r>
      <w:proofErr w:type="spellStart"/>
      <w:r w:rsidRPr="00D430FD">
        <w:rPr>
          <w:sz w:val="26"/>
          <w:szCs w:val="26"/>
          <w:lang w:val="es-ES_tradnl"/>
        </w:rPr>
        <w:t>hoặc</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mẫu</w:t>
      </w:r>
      <w:proofErr w:type="spellEnd"/>
      <w:r w:rsidRPr="00D430FD">
        <w:rPr>
          <w:sz w:val="26"/>
          <w:szCs w:val="26"/>
          <w:lang w:val="es-ES_tradnl"/>
        </w:rPr>
        <w:t xml:space="preserve"> </w:t>
      </w:r>
      <w:proofErr w:type="spellStart"/>
      <w:r w:rsidRPr="00D430FD">
        <w:rPr>
          <w:sz w:val="26"/>
          <w:szCs w:val="26"/>
          <w:lang w:val="es-ES_tradnl"/>
        </w:rPr>
        <w:t>đã</w:t>
      </w:r>
      <w:proofErr w:type="spellEnd"/>
      <w:r w:rsidRPr="00D430FD">
        <w:rPr>
          <w:sz w:val="26"/>
          <w:szCs w:val="26"/>
          <w:lang w:val="es-ES_tradnl"/>
        </w:rPr>
        <w:t xml:space="preserve"> </w:t>
      </w:r>
      <w:proofErr w:type="spellStart"/>
      <w:r w:rsidRPr="00D430FD">
        <w:rPr>
          <w:sz w:val="26"/>
          <w:szCs w:val="26"/>
          <w:lang w:val="es-ES_tradnl"/>
        </w:rPr>
        <w:t>đăng</w:t>
      </w:r>
      <w:proofErr w:type="spellEnd"/>
      <w:r w:rsidRPr="00D430FD">
        <w:rPr>
          <w:sz w:val="26"/>
          <w:szCs w:val="26"/>
          <w:lang w:val="es-ES_tradnl"/>
        </w:rPr>
        <w:t xml:space="preserve"> </w:t>
      </w:r>
      <w:proofErr w:type="spellStart"/>
      <w:r w:rsidRPr="00D430FD">
        <w:rPr>
          <w:sz w:val="26"/>
          <w:szCs w:val="26"/>
          <w:lang w:val="es-ES_tradnl"/>
        </w:rPr>
        <w:t>ký</w:t>
      </w:r>
      <w:proofErr w:type="spellEnd"/>
      <w:r w:rsidRPr="00D430FD">
        <w:rPr>
          <w:sz w:val="26"/>
          <w:szCs w:val="26"/>
          <w:lang w:val="es-ES_tradnl"/>
        </w:rPr>
        <w:t xml:space="preserve">. </w:t>
      </w:r>
    </w:p>
    <w:bookmarkEnd w:id="147"/>
    <w:p w14:paraId="20288B93" w14:textId="64D0FD3B" w:rsidR="00D35914" w:rsidRPr="00D430FD" w:rsidRDefault="00706DAB" w:rsidP="001159BF">
      <w:pPr>
        <w:tabs>
          <w:tab w:val="left" w:pos="560"/>
        </w:tabs>
        <w:spacing w:before="60" w:after="60"/>
        <w:rPr>
          <w:b/>
          <w:iCs/>
          <w:sz w:val="26"/>
          <w:szCs w:val="26"/>
          <w:lang w:val="es-ES_tradnl"/>
        </w:rPr>
      </w:pPr>
      <w:r w:rsidRPr="00D430FD">
        <w:rPr>
          <w:sz w:val="26"/>
          <w:szCs w:val="26"/>
          <w:lang w:val="es-ES_tradnl"/>
        </w:rPr>
        <w:tab/>
      </w:r>
      <w:r w:rsidR="00D35914" w:rsidRPr="00D430FD">
        <w:rPr>
          <w:b/>
          <w:iCs/>
          <w:sz w:val="26"/>
          <w:szCs w:val="26"/>
          <w:lang w:val="es-ES_tradnl"/>
        </w:rPr>
        <w:t xml:space="preserve">4. </w:t>
      </w:r>
      <w:proofErr w:type="spellStart"/>
      <w:r w:rsidR="00D35914" w:rsidRPr="00D430FD">
        <w:rPr>
          <w:b/>
          <w:iCs/>
          <w:sz w:val="26"/>
          <w:szCs w:val="26"/>
          <w:lang w:val="es-ES_tradnl"/>
        </w:rPr>
        <w:t>Các</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yêu</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cầu</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về</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trình</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tự</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thi</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công</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lắp</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đặt</w:t>
      </w:r>
      <w:proofErr w:type="spellEnd"/>
      <w:r w:rsidR="00D35914" w:rsidRPr="00D430FD">
        <w:rPr>
          <w:b/>
          <w:iCs/>
          <w:sz w:val="26"/>
          <w:szCs w:val="26"/>
          <w:lang w:val="es-ES_tradnl"/>
        </w:rPr>
        <w:t>:</w:t>
      </w:r>
    </w:p>
    <w:p w14:paraId="6DC34541" w14:textId="4100AF1F"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b/>
          <w:bCs/>
          <w:sz w:val="26"/>
          <w:szCs w:val="26"/>
          <w:lang w:val="es-ES_tradnl"/>
        </w:rPr>
        <w:t xml:space="preserve"> </w:t>
      </w:r>
      <w:r w:rsidRPr="00D430FD">
        <w:rPr>
          <w:sz w:val="26"/>
          <w:szCs w:val="26"/>
          <w:lang w:val="es-ES_tradnl"/>
        </w:rPr>
        <w:t xml:space="preserve">- </w:t>
      </w:r>
      <w:proofErr w:type="spellStart"/>
      <w:r w:rsidRPr="00D430FD">
        <w:rPr>
          <w:sz w:val="26"/>
          <w:szCs w:val="26"/>
          <w:lang w:val="es-ES_tradnl"/>
        </w:rPr>
        <w:t>Bản</w:t>
      </w:r>
      <w:proofErr w:type="spellEnd"/>
      <w:r w:rsidRPr="00D430FD">
        <w:rPr>
          <w:sz w:val="26"/>
          <w:szCs w:val="26"/>
          <w:lang w:val="es-ES_tradnl"/>
        </w:rPr>
        <w:t xml:space="preserve"> </w:t>
      </w:r>
      <w:proofErr w:type="spellStart"/>
      <w:r w:rsidRPr="00D430FD">
        <w:rPr>
          <w:sz w:val="26"/>
          <w:szCs w:val="26"/>
          <w:lang w:val="es-ES_tradnl"/>
        </w:rPr>
        <w:t>vẽ</w:t>
      </w:r>
      <w:proofErr w:type="spellEnd"/>
      <w:r w:rsidRPr="00D430FD">
        <w:rPr>
          <w:sz w:val="26"/>
          <w:szCs w:val="26"/>
          <w:lang w:val="es-ES_tradnl"/>
        </w:rPr>
        <w:t xml:space="preserve"> </w:t>
      </w:r>
      <w:proofErr w:type="spellStart"/>
      <w:r w:rsidRPr="00D430FD">
        <w:rPr>
          <w:sz w:val="26"/>
          <w:szCs w:val="26"/>
          <w:lang w:val="es-ES_tradnl"/>
        </w:rPr>
        <w:t>thể</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chi </w:t>
      </w:r>
      <w:proofErr w:type="spellStart"/>
      <w:r w:rsidRPr="00D430FD">
        <w:rPr>
          <w:sz w:val="26"/>
          <w:szCs w:val="26"/>
          <w:lang w:val="es-ES_tradnl"/>
        </w:rPr>
        <w:t>tiết</w:t>
      </w:r>
      <w:proofErr w:type="spellEnd"/>
      <w:r w:rsidRPr="00D430FD">
        <w:rPr>
          <w:sz w:val="26"/>
          <w:szCs w:val="26"/>
          <w:lang w:val="es-ES_tradnl"/>
        </w:rPr>
        <w:t xml:space="preserve"> </w:t>
      </w:r>
      <w:proofErr w:type="spellStart"/>
      <w:r w:rsidRPr="00D430FD">
        <w:rPr>
          <w:sz w:val="26"/>
          <w:szCs w:val="26"/>
          <w:lang w:val="es-ES_tradnl"/>
        </w:rPr>
        <w:t>yêu</w:t>
      </w:r>
      <w:proofErr w:type="spellEnd"/>
      <w:r w:rsidRPr="00D430FD">
        <w:rPr>
          <w:sz w:val="26"/>
          <w:szCs w:val="26"/>
          <w:lang w:val="es-ES_tradnl"/>
        </w:rPr>
        <w:t xml:space="preserve"> </w:t>
      </w:r>
      <w:proofErr w:type="spellStart"/>
      <w:r w:rsidRPr="00D430FD">
        <w:rPr>
          <w:sz w:val="26"/>
          <w:szCs w:val="26"/>
          <w:lang w:val="es-ES_tradnl"/>
        </w:rPr>
        <w:t>cầu</w:t>
      </w:r>
      <w:proofErr w:type="spellEnd"/>
      <w:r w:rsidRPr="00D430FD">
        <w:rPr>
          <w:sz w:val="26"/>
          <w:szCs w:val="26"/>
          <w:lang w:val="es-ES_tradnl"/>
        </w:rPr>
        <w:t xml:space="preserve"> </w:t>
      </w:r>
      <w:proofErr w:type="spellStart"/>
      <w:r w:rsidRPr="00D430FD">
        <w:rPr>
          <w:sz w:val="26"/>
          <w:szCs w:val="26"/>
          <w:lang w:val="es-ES_tradnl"/>
        </w:rPr>
        <w:t>đặc</w:t>
      </w:r>
      <w:proofErr w:type="spellEnd"/>
      <w:r w:rsidRPr="00D430FD">
        <w:rPr>
          <w:sz w:val="26"/>
          <w:szCs w:val="26"/>
          <w:lang w:val="es-ES_tradnl"/>
        </w:rPr>
        <w:t xml:space="preserve"> </w:t>
      </w:r>
      <w:proofErr w:type="spellStart"/>
      <w:r w:rsidRPr="00D430FD">
        <w:rPr>
          <w:sz w:val="26"/>
          <w:szCs w:val="26"/>
          <w:lang w:val="es-ES_tradnl"/>
        </w:rPr>
        <w:t>biệt</w:t>
      </w:r>
      <w:proofErr w:type="spellEnd"/>
      <w:r w:rsidRPr="00D430FD">
        <w:rPr>
          <w:sz w:val="26"/>
          <w:szCs w:val="26"/>
          <w:lang w:val="es-ES_tradnl"/>
        </w:rPr>
        <w:t xml:space="preserve"> </w:t>
      </w:r>
      <w:proofErr w:type="spellStart"/>
      <w:r w:rsidRPr="00D430FD">
        <w:rPr>
          <w:sz w:val="26"/>
          <w:szCs w:val="26"/>
          <w:lang w:val="es-ES_tradnl"/>
        </w:rPr>
        <w:t>lưu</w:t>
      </w:r>
      <w:proofErr w:type="spellEnd"/>
      <w:r w:rsidRPr="00D430FD">
        <w:rPr>
          <w:sz w:val="26"/>
          <w:szCs w:val="26"/>
          <w:lang w:val="es-ES_tradnl"/>
        </w:rPr>
        <w:t xml:space="preserve"> ý </w:t>
      </w:r>
      <w:proofErr w:type="spellStart"/>
      <w:r w:rsidRPr="00D430FD">
        <w:rPr>
          <w:sz w:val="26"/>
          <w:szCs w:val="26"/>
          <w:lang w:val="es-ES_tradnl"/>
        </w:rPr>
        <w:t>khi</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w:t>
      </w:r>
    </w:p>
    <w:p w14:paraId="7744BC88"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Vật</w:t>
      </w:r>
      <w:proofErr w:type="spellEnd"/>
      <w:r w:rsidRPr="00D430FD">
        <w:rPr>
          <w:sz w:val="26"/>
          <w:szCs w:val="26"/>
          <w:lang w:val="es-ES_tradnl"/>
        </w:rPr>
        <w:t xml:space="preserve"> </w:t>
      </w:r>
      <w:proofErr w:type="spellStart"/>
      <w:r w:rsidRPr="00D430FD">
        <w:rPr>
          <w:sz w:val="26"/>
          <w:szCs w:val="26"/>
          <w:lang w:val="es-ES_tradnl"/>
        </w:rPr>
        <w:t>liệu</w:t>
      </w:r>
      <w:proofErr w:type="spellEnd"/>
      <w:r w:rsidRPr="00D430FD">
        <w:rPr>
          <w:sz w:val="26"/>
          <w:szCs w:val="26"/>
          <w:lang w:val="es-ES_tradnl"/>
        </w:rPr>
        <w:t xml:space="preserve"> </w:t>
      </w:r>
      <w:proofErr w:type="spellStart"/>
      <w:r w:rsidRPr="00D430FD">
        <w:rPr>
          <w:sz w:val="26"/>
          <w:szCs w:val="26"/>
          <w:lang w:val="es-ES_tradnl"/>
        </w:rPr>
        <w:t>máy</w:t>
      </w:r>
      <w:proofErr w:type="spellEnd"/>
      <w:r w:rsidRPr="00D430FD">
        <w:rPr>
          <w:sz w:val="26"/>
          <w:szCs w:val="26"/>
          <w:lang w:val="es-ES_tradnl"/>
        </w:rPr>
        <w:t xml:space="preserve"> </w:t>
      </w:r>
      <w:proofErr w:type="spellStart"/>
      <w:r w:rsidRPr="00D430FD">
        <w:rPr>
          <w:sz w:val="26"/>
          <w:szCs w:val="26"/>
          <w:lang w:val="es-ES_tradnl"/>
        </w:rPr>
        <w:t>móc</w:t>
      </w:r>
      <w:proofErr w:type="spellEnd"/>
      <w:r w:rsidRPr="00D430FD">
        <w:rPr>
          <w:sz w:val="26"/>
          <w:szCs w:val="26"/>
          <w:lang w:val="es-ES_tradnl"/>
        </w:rPr>
        <w:t xml:space="preserve"> </w:t>
      </w:r>
      <w:proofErr w:type="spellStart"/>
      <w:r w:rsidRPr="00D430FD">
        <w:rPr>
          <w:sz w:val="26"/>
          <w:szCs w:val="26"/>
          <w:lang w:val="es-ES_tradnl"/>
        </w:rPr>
        <w:t>nhân</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cần</w:t>
      </w:r>
      <w:proofErr w:type="spellEnd"/>
      <w:r w:rsidRPr="00D430FD">
        <w:rPr>
          <w:sz w:val="26"/>
          <w:szCs w:val="26"/>
          <w:lang w:val="es-ES_tradnl"/>
        </w:rPr>
        <w:t xml:space="preserve"> </w:t>
      </w:r>
      <w:proofErr w:type="spellStart"/>
      <w:r w:rsidRPr="00D430FD">
        <w:rPr>
          <w:sz w:val="26"/>
          <w:szCs w:val="26"/>
          <w:lang w:val="es-ES_tradnl"/>
        </w:rPr>
        <w:t>thiết</w:t>
      </w:r>
      <w:proofErr w:type="spellEnd"/>
      <w:r w:rsidRPr="00D430FD">
        <w:rPr>
          <w:sz w:val="26"/>
          <w:szCs w:val="26"/>
          <w:lang w:val="es-ES_tradnl"/>
        </w:rPr>
        <w:t xml:space="preserve"> cho </w:t>
      </w:r>
      <w:proofErr w:type="spellStart"/>
      <w:r w:rsidRPr="00D430FD">
        <w:rPr>
          <w:sz w:val="26"/>
          <w:szCs w:val="26"/>
          <w:lang w:val="es-ES_tradnl"/>
        </w:rPr>
        <w:t>mỗi</w:t>
      </w:r>
      <w:proofErr w:type="spellEnd"/>
      <w:r w:rsidRPr="00D430FD">
        <w:rPr>
          <w:sz w:val="26"/>
          <w:szCs w:val="26"/>
          <w:lang w:val="es-ES_tradnl"/>
        </w:rPr>
        <w:t xml:space="preserve"> </w:t>
      </w:r>
      <w:proofErr w:type="spellStart"/>
      <w:r w:rsidRPr="00D430FD">
        <w:rPr>
          <w:sz w:val="26"/>
          <w:szCs w:val="26"/>
          <w:lang w:val="es-ES_tradnl"/>
        </w:rPr>
        <w:t>giai</w:t>
      </w:r>
      <w:proofErr w:type="spellEnd"/>
      <w:r w:rsidRPr="00D430FD">
        <w:rPr>
          <w:sz w:val="26"/>
          <w:szCs w:val="26"/>
          <w:lang w:val="es-ES_tradnl"/>
        </w:rPr>
        <w:t xml:space="preserve"> </w:t>
      </w:r>
      <w:proofErr w:type="spellStart"/>
      <w:r w:rsidRPr="00D430FD">
        <w:rPr>
          <w:sz w:val="26"/>
          <w:szCs w:val="26"/>
          <w:lang w:val="es-ES_tradnl"/>
        </w:rPr>
        <w:t>đoạn</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w:t>
      </w:r>
    </w:p>
    <w:p w14:paraId="2301993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nhu</w:t>
      </w:r>
      <w:proofErr w:type="spellEnd"/>
      <w:r w:rsidRPr="00D430FD">
        <w:rPr>
          <w:sz w:val="26"/>
          <w:szCs w:val="26"/>
          <w:lang w:val="es-ES_tradnl"/>
        </w:rPr>
        <w:t xml:space="preserve"> </w:t>
      </w:r>
      <w:proofErr w:type="spellStart"/>
      <w:r w:rsidRPr="00D430FD">
        <w:rPr>
          <w:sz w:val="26"/>
          <w:szCs w:val="26"/>
          <w:lang w:val="es-ES_tradnl"/>
        </w:rPr>
        <w:t>cầu</w:t>
      </w:r>
      <w:proofErr w:type="spellEnd"/>
      <w:r w:rsidRPr="00D430FD">
        <w:rPr>
          <w:sz w:val="26"/>
          <w:szCs w:val="26"/>
          <w:lang w:val="es-ES_tradnl"/>
        </w:rPr>
        <w:t xml:space="preserve"> </w:t>
      </w:r>
      <w:proofErr w:type="spellStart"/>
      <w:r w:rsidRPr="00D430FD">
        <w:rPr>
          <w:sz w:val="26"/>
          <w:szCs w:val="26"/>
          <w:lang w:val="es-ES_tradnl"/>
        </w:rPr>
        <w:t>cần</w:t>
      </w:r>
      <w:proofErr w:type="spellEnd"/>
      <w:r w:rsidRPr="00D430FD">
        <w:rPr>
          <w:sz w:val="26"/>
          <w:szCs w:val="26"/>
          <w:lang w:val="es-ES_tradnl"/>
        </w:rPr>
        <w:t xml:space="preserve"> </w:t>
      </w:r>
      <w:proofErr w:type="spellStart"/>
      <w:r w:rsidRPr="00D430FD">
        <w:rPr>
          <w:sz w:val="26"/>
          <w:szCs w:val="26"/>
          <w:lang w:val="es-ES_tradnl"/>
        </w:rPr>
        <w:t>thiết</w:t>
      </w:r>
      <w:proofErr w:type="spellEnd"/>
      <w:r w:rsidRPr="00D430FD">
        <w:rPr>
          <w:sz w:val="26"/>
          <w:szCs w:val="26"/>
          <w:lang w:val="es-ES_tradnl"/>
        </w:rPr>
        <w:t xml:space="preserve"> </w:t>
      </w:r>
      <w:proofErr w:type="spellStart"/>
      <w:r w:rsidRPr="00D430FD">
        <w:rPr>
          <w:sz w:val="26"/>
          <w:szCs w:val="26"/>
          <w:lang w:val="es-ES_tradnl"/>
        </w:rPr>
        <w:t>khác</w:t>
      </w:r>
      <w:proofErr w:type="spellEnd"/>
      <w:r w:rsidRPr="00D430FD">
        <w:rPr>
          <w:sz w:val="26"/>
          <w:szCs w:val="26"/>
          <w:lang w:val="es-ES_tradnl"/>
        </w:rPr>
        <w:t>.</w:t>
      </w:r>
    </w:p>
    <w:p w14:paraId="17B2BED5" w14:textId="51B5110B" w:rsidR="00D35914" w:rsidRPr="00D430FD" w:rsidRDefault="00B71535" w:rsidP="001159BF">
      <w:pPr>
        <w:tabs>
          <w:tab w:val="left" w:pos="560"/>
        </w:tabs>
        <w:spacing w:before="60" w:after="60"/>
        <w:rPr>
          <w:b/>
          <w:iCs/>
          <w:sz w:val="26"/>
          <w:szCs w:val="26"/>
          <w:lang w:val="es-ES_tradnl"/>
        </w:rPr>
      </w:pPr>
      <w:r>
        <w:rPr>
          <w:sz w:val="26"/>
          <w:szCs w:val="26"/>
          <w:lang w:val="es-ES_tradnl"/>
        </w:rPr>
        <w:tab/>
      </w:r>
      <w:r w:rsidR="00D35914" w:rsidRPr="00D430FD">
        <w:rPr>
          <w:b/>
          <w:iCs/>
          <w:sz w:val="26"/>
          <w:szCs w:val="26"/>
          <w:lang w:val="es-ES_tradnl"/>
        </w:rPr>
        <w:t xml:space="preserve">5. </w:t>
      </w:r>
      <w:proofErr w:type="spellStart"/>
      <w:r w:rsidR="00D35914" w:rsidRPr="00D430FD">
        <w:rPr>
          <w:b/>
          <w:iCs/>
          <w:sz w:val="26"/>
          <w:szCs w:val="26"/>
          <w:lang w:val="es-ES_tradnl"/>
        </w:rPr>
        <w:t>Các</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yêu</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cầu</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về</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vận</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hành</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thử</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nghiệm</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an</w:t>
      </w:r>
      <w:proofErr w:type="spellEnd"/>
      <w:r w:rsidR="00D35914" w:rsidRPr="00D430FD">
        <w:rPr>
          <w:b/>
          <w:iCs/>
          <w:sz w:val="26"/>
          <w:szCs w:val="26"/>
          <w:lang w:val="es-ES_tradnl"/>
        </w:rPr>
        <w:t xml:space="preserve"> </w:t>
      </w:r>
      <w:proofErr w:type="spellStart"/>
      <w:r w:rsidR="00D35914" w:rsidRPr="00D430FD">
        <w:rPr>
          <w:b/>
          <w:iCs/>
          <w:sz w:val="26"/>
          <w:szCs w:val="26"/>
          <w:lang w:val="es-ES_tradnl"/>
        </w:rPr>
        <w:t>toàn</w:t>
      </w:r>
      <w:proofErr w:type="spellEnd"/>
      <w:r w:rsidR="00D35914" w:rsidRPr="00D430FD">
        <w:rPr>
          <w:b/>
          <w:iCs/>
          <w:sz w:val="26"/>
          <w:szCs w:val="26"/>
          <w:lang w:val="es-ES_tradnl"/>
        </w:rPr>
        <w:t>:</w:t>
      </w:r>
    </w:p>
    <w:p w14:paraId="3F4FB50A"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iCs/>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tuyệt</w:t>
      </w:r>
      <w:proofErr w:type="spellEnd"/>
      <w:r w:rsidRPr="00D430FD">
        <w:rPr>
          <w:sz w:val="26"/>
          <w:szCs w:val="26"/>
          <w:lang w:val="es-ES_tradnl"/>
        </w:rPr>
        <w:t xml:space="preserve"> </w:t>
      </w:r>
      <w:proofErr w:type="spellStart"/>
      <w:r w:rsidRPr="00D430FD">
        <w:rPr>
          <w:sz w:val="26"/>
          <w:szCs w:val="26"/>
          <w:lang w:val="es-ES_tradnl"/>
        </w:rPr>
        <w:t>đối</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khi</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cũng</w:t>
      </w:r>
      <w:proofErr w:type="spellEnd"/>
      <w:r w:rsidRPr="00D430FD">
        <w:rPr>
          <w:sz w:val="26"/>
          <w:szCs w:val="26"/>
          <w:lang w:val="es-ES_tradnl"/>
        </w:rPr>
        <w:t xml:space="preserve"> </w:t>
      </w:r>
      <w:proofErr w:type="spellStart"/>
      <w:r w:rsidRPr="00D430FD">
        <w:rPr>
          <w:sz w:val="26"/>
          <w:szCs w:val="26"/>
          <w:lang w:val="es-ES_tradnl"/>
        </w:rPr>
        <w:t>như</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giao</w:t>
      </w:r>
      <w:proofErr w:type="spellEnd"/>
      <w:r w:rsidRPr="00D430FD">
        <w:rPr>
          <w:sz w:val="26"/>
          <w:szCs w:val="26"/>
          <w:lang w:val="es-ES_tradnl"/>
        </w:rPr>
        <w:t xml:space="preserve"> </w:t>
      </w:r>
      <w:proofErr w:type="spellStart"/>
      <w:r w:rsidRPr="00D430FD">
        <w:rPr>
          <w:sz w:val="26"/>
          <w:szCs w:val="26"/>
          <w:lang w:val="es-ES_tradnl"/>
        </w:rPr>
        <w:t>nhận</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với</w:t>
      </w:r>
      <w:proofErr w:type="spellEnd"/>
      <w:r w:rsidRPr="00D430FD">
        <w:rPr>
          <w:sz w:val="26"/>
          <w:szCs w:val="26"/>
          <w:lang w:val="es-ES_tradnl"/>
        </w:rPr>
        <w:t xml:space="preserve"> </w:t>
      </w:r>
      <w:proofErr w:type="spellStart"/>
      <w:r w:rsidRPr="00D430FD">
        <w:rPr>
          <w:sz w:val="26"/>
          <w:szCs w:val="26"/>
          <w:lang w:val="es-ES_tradnl"/>
        </w:rPr>
        <w:t>đơn</w:t>
      </w:r>
      <w:proofErr w:type="spellEnd"/>
      <w:r w:rsidRPr="00D430FD">
        <w:rPr>
          <w:sz w:val="26"/>
          <w:szCs w:val="26"/>
          <w:lang w:val="es-ES_tradnl"/>
        </w:rPr>
        <w:t xml:space="preserve"> </w:t>
      </w:r>
      <w:proofErr w:type="spellStart"/>
      <w:r w:rsidRPr="00D430FD">
        <w:rPr>
          <w:sz w:val="26"/>
          <w:szCs w:val="26"/>
          <w:lang w:val="es-ES_tradnl"/>
        </w:rPr>
        <w:t>vị</w:t>
      </w:r>
      <w:proofErr w:type="spellEnd"/>
      <w:r w:rsidRPr="00D430FD">
        <w:rPr>
          <w:sz w:val="26"/>
          <w:szCs w:val="26"/>
          <w:lang w:val="es-ES_tradnl"/>
        </w:rPr>
        <w:t xml:space="preserve"> </w:t>
      </w:r>
      <w:proofErr w:type="spellStart"/>
      <w:r w:rsidRPr="00D430FD">
        <w:rPr>
          <w:sz w:val="26"/>
          <w:szCs w:val="26"/>
          <w:lang w:val="es-ES_tradnl"/>
        </w:rPr>
        <w:t>quản</w:t>
      </w:r>
      <w:proofErr w:type="spellEnd"/>
      <w:r w:rsidRPr="00D430FD">
        <w:rPr>
          <w:sz w:val="26"/>
          <w:szCs w:val="26"/>
          <w:lang w:val="es-ES_tradnl"/>
        </w:rPr>
        <w:t xml:space="preserve"> </w:t>
      </w:r>
      <w:proofErr w:type="spellStart"/>
      <w:r w:rsidRPr="00D430FD">
        <w:rPr>
          <w:sz w:val="26"/>
          <w:szCs w:val="26"/>
          <w:lang w:val="es-ES_tradnl"/>
        </w:rPr>
        <w:t>lý</w:t>
      </w:r>
      <w:proofErr w:type="spellEnd"/>
      <w:r w:rsidRPr="00D430FD">
        <w:rPr>
          <w:sz w:val="26"/>
          <w:szCs w:val="26"/>
          <w:lang w:val="es-ES_tradnl"/>
        </w:rPr>
        <w:t xml:space="preserve"> </w:t>
      </w:r>
      <w:proofErr w:type="spellStart"/>
      <w:r w:rsidRPr="00D430FD">
        <w:rPr>
          <w:sz w:val="26"/>
          <w:szCs w:val="26"/>
          <w:lang w:val="es-ES_tradnl"/>
        </w:rPr>
        <w:t>vận</w:t>
      </w:r>
      <w:proofErr w:type="spellEnd"/>
      <w:r w:rsidRPr="00D430FD">
        <w:rPr>
          <w:sz w:val="26"/>
          <w:szCs w:val="26"/>
          <w:lang w:val="es-ES_tradnl"/>
        </w:rPr>
        <w:t xml:space="preserve"> </w:t>
      </w:r>
      <w:proofErr w:type="spellStart"/>
      <w:r w:rsidRPr="00D430FD">
        <w:rPr>
          <w:sz w:val="26"/>
          <w:szCs w:val="26"/>
          <w:lang w:val="es-ES_tradnl"/>
        </w:rPr>
        <w:t>hành</w:t>
      </w:r>
      <w:proofErr w:type="spellEnd"/>
      <w:r w:rsidRPr="00D430FD">
        <w:rPr>
          <w:bCs/>
          <w:sz w:val="26"/>
          <w:szCs w:val="26"/>
          <w:lang w:val="es-ES_tradnl"/>
        </w:rPr>
        <w:t>.</w:t>
      </w:r>
      <w:r w:rsidRPr="00D430FD">
        <w:rPr>
          <w:sz w:val="26"/>
          <w:szCs w:val="26"/>
          <w:lang w:val="es-ES_tradnl"/>
        </w:rPr>
        <w:t xml:space="preserve"> </w:t>
      </w:r>
    </w:p>
    <w:p w14:paraId="6FE11B4B"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quá</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vận</w:t>
      </w:r>
      <w:proofErr w:type="spellEnd"/>
      <w:r w:rsidRPr="00D430FD">
        <w:rPr>
          <w:sz w:val="26"/>
          <w:szCs w:val="26"/>
          <w:lang w:val="es-ES_tradnl"/>
        </w:rPr>
        <w:t xml:space="preserve"> </w:t>
      </w:r>
      <w:proofErr w:type="spellStart"/>
      <w:r w:rsidRPr="00D430FD">
        <w:rPr>
          <w:sz w:val="26"/>
          <w:szCs w:val="26"/>
          <w:lang w:val="es-ES_tradnl"/>
        </w:rPr>
        <w:t>hành</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mà</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còn</w:t>
      </w:r>
      <w:proofErr w:type="spellEnd"/>
      <w:r w:rsidRPr="00D430FD">
        <w:rPr>
          <w:sz w:val="26"/>
          <w:szCs w:val="26"/>
          <w:lang w:val="es-ES_tradnl"/>
        </w:rPr>
        <w:t xml:space="preserve"> </w:t>
      </w:r>
      <w:proofErr w:type="spellStart"/>
      <w:r w:rsidRPr="00D430FD">
        <w:rPr>
          <w:sz w:val="26"/>
          <w:szCs w:val="26"/>
          <w:lang w:val="es-ES_tradnl"/>
        </w:rPr>
        <w:t>sai</w:t>
      </w:r>
      <w:proofErr w:type="spellEnd"/>
      <w:r w:rsidRPr="00D430FD">
        <w:rPr>
          <w:sz w:val="26"/>
          <w:szCs w:val="26"/>
          <w:lang w:val="es-ES_tradnl"/>
        </w:rPr>
        <w:t xml:space="preserve"> </w:t>
      </w:r>
      <w:proofErr w:type="spellStart"/>
      <w:r w:rsidRPr="00D430FD">
        <w:rPr>
          <w:sz w:val="26"/>
          <w:szCs w:val="26"/>
          <w:lang w:val="es-ES_tradnl"/>
        </w:rPr>
        <w:t>sót</w:t>
      </w:r>
      <w:proofErr w:type="spellEnd"/>
      <w:r w:rsidRPr="00D430FD">
        <w:rPr>
          <w:sz w:val="26"/>
          <w:szCs w:val="26"/>
          <w:lang w:val="es-ES_tradnl"/>
        </w:rPr>
        <w:t xml:space="preserve"> </w:t>
      </w:r>
      <w:proofErr w:type="spellStart"/>
      <w:r w:rsidRPr="00D430FD">
        <w:rPr>
          <w:sz w:val="26"/>
          <w:szCs w:val="26"/>
          <w:lang w:val="es-ES_tradnl"/>
        </w:rPr>
        <w:t>nào</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sự</w:t>
      </w:r>
      <w:proofErr w:type="spellEnd"/>
      <w:r w:rsidRPr="00D430FD">
        <w:rPr>
          <w:sz w:val="26"/>
          <w:szCs w:val="26"/>
          <w:lang w:val="es-ES_tradnl"/>
        </w:rPr>
        <w:t xml:space="preserve"> </w:t>
      </w:r>
      <w:proofErr w:type="spellStart"/>
      <w:r w:rsidRPr="00D430FD">
        <w:rPr>
          <w:sz w:val="26"/>
          <w:szCs w:val="26"/>
          <w:lang w:val="es-ES_tradnl"/>
        </w:rPr>
        <w:t>cố</w:t>
      </w:r>
      <w:proofErr w:type="spellEnd"/>
      <w:r w:rsidRPr="00D430FD">
        <w:rPr>
          <w:sz w:val="26"/>
          <w:szCs w:val="26"/>
          <w:lang w:val="es-ES_tradnl"/>
        </w:rPr>
        <w:t xml:space="preserve"> </w:t>
      </w:r>
      <w:proofErr w:type="spellStart"/>
      <w:r w:rsidRPr="00D430FD">
        <w:rPr>
          <w:sz w:val="26"/>
          <w:szCs w:val="26"/>
          <w:lang w:val="es-ES_tradnl"/>
        </w:rPr>
        <w:t>xảy</w:t>
      </w:r>
      <w:proofErr w:type="spellEnd"/>
      <w:r w:rsidRPr="00D430FD">
        <w:rPr>
          <w:sz w:val="26"/>
          <w:szCs w:val="26"/>
          <w:lang w:val="es-ES_tradnl"/>
        </w:rPr>
        <w:t xml:space="preserve"> </w:t>
      </w:r>
      <w:proofErr w:type="spellStart"/>
      <w:r w:rsidRPr="00D430FD">
        <w:rPr>
          <w:sz w:val="26"/>
          <w:szCs w:val="26"/>
          <w:lang w:val="es-ES_tradnl"/>
        </w:rPr>
        <w:t>ra</w:t>
      </w:r>
      <w:proofErr w:type="spellEnd"/>
      <w:r w:rsidRPr="00D430FD">
        <w:rPr>
          <w:sz w:val="26"/>
          <w:szCs w:val="26"/>
          <w:lang w:val="es-ES_tradnl"/>
        </w:rPr>
        <w:t xml:space="preserve"> do </w:t>
      </w:r>
      <w:proofErr w:type="spellStart"/>
      <w:r w:rsidRPr="00D430FD">
        <w:rPr>
          <w:sz w:val="26"/>
          <w:szCs w:val="26"/>
          <w:lang w:val="es-ES_tradnl"/>
        </w:rPr>
        <w:t>lỗi</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thì</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bàn</w:t>
      </w:r>
      <w:proofErr w:type="spellEnd"/>
      <w:r w:rsidRPr="00D430FD">
        <w:rPr>
          <w:sz w:val="26"/>
          <w:szCs w:val="26"/>
          <w:lang w:val="es-ES_tradnl"/>
        </w:rPr>
        <w:t xml:space="preserve"> </w:t>
      </w:r>
      <w:proofErr w:type="spellStart"/>
      <w:r w:rsidRPr="00D430FD">
        <w:rPr>
          <w:sz w:val="26"/>
          <w:szCs w:val="26"/>
          <w:lang w:val="es-ES_tradnl"/>
        </w:rPr>
        <w:t>giao</w:t>
      </w:r>
      <w:proofErr w:type="spellEnd"/>
      <w:r w:rsidRPr="00D430FD">
        <w:rPr>
          <w:sz w:val="26"/>
          <w:szCs w:val="26"/>
          <w:lang w:val="es-ES_tradnl"/>
        </w:rPr>
        <w:t xml:space="preserve"> cho </w:t>
      </w:r>
      <w:proofErr w:type="spellStart"/>
      <w:r w:rsidRPr="00D430FD">
        <w:rPr>
          <w:sz w:val="26"/>
          <w:szCs w:val="26"/>
          <w:lang w:val="es-ES_tradnl"/>
        </w:rPr>
        <w:t>Chủ</w:t>
      </w:r>
      <w:proofErr w:type="spellEnd"/>
      <w:r w:rsidRPr="00D430FD">
        <w:rPr>
          <w:sz w:val="26"/>
          <w:szCs w:val="26"/>
          <w:lang w:val="es-ES_tradnl"/>
        </w:rPr>
        <w:t xml:space="preserve"> </w:t>
      </w:r>
      <w:proofErr w:type="spellStart"/>
      <w:r w:rsidRPr="00D430FD">
        <w:rPr>
          <w:sz w:val="26"/>
          <w:szCs w:val="26"/>
          <w:lang w:val="es-ES_tradnl"/>
        </w:rPr>
        <w:t>đầu</w:t>
      </w:r>
      <w:proofErr w:type="spellEnd"/>
      <w:r w:rsidRPr="00D430FD">
        <w:rPr>
          <w:sz w:val="26"/>
          <w:szCs w:val="26"/>
          <w:lang w:val="es-ES_tradnl"/>
        </w:rPr>
        <w:t xml:space="preserve"> </w:t>
      </w:r>
      <w:proofErr w:type="spellStart"/>
      <w:r w:rsidRPr="00D430FD">
        <w:rPr>
          <w:sz w:val="26"/>
          <w:szCs w:val="26"/>
          <w:lang w:val="es-ES_tradnl"/>
        </w:rPr>
        <w:t>tư</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w:t>
      </w:r>
    </w:p>
    <w:p w14:paraId="29E10435"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 xml:space="preserve">6. </w:t>
      </w:r>
      <w:proofErr w:type="spellStart"/>
      <w:r w:rsidRPr="00D430FD">
        <w:rPr>
          <w:b/>
          <w:iCs/>
          <w:sz w:val="26"/>
          <w:szCs w:val="26"/>
          <w:lang w:val="es-ES_tradnl"/>
        </w:rPr>
        <w:t>Các</w:t>
      </w:r>
      <w:proofErr w:type="spellEnd"/>
      <w:r w:rsidRPr="00D430FD">
        <w:rPr>
          <w:b/>
          <w:iCs/>
          <w:sz w:val="26"/>
          <w:szCs w:val="26"/>
          <w:lang w:val="es-ES_tradnl"/>
        </w:rPr>
        <w:t xml:space="preserve"> </w:t>
      </w:r>
      <w:proofErr w:type="spellStart"/>
      <w:r w:rsidRPr="00D430FD">
        <w:rPr>
          <w:b/>
          <w:iCs/>
          <w:sz w:val="26"/>
          <w:szCs w:val="26"/>
          <w:lang w:val="es-ES_tradnl"/>
        </w:rPr>
        <w:t>yêu</w:t>
      </w:r>
      <w:proofErr w:type="spellEnd"/>
      <w:r w:rsidRPr="00D430FD">
        <w:rPr>
          <w:b/>
          <w:iCs/>
          <w:sz w:val="26"/>
          <w:szCs w:val="26"/>
          <w:lang w:val="es-ES_tradnl"/>
        </w:rPr>
        <w:t xml:space="preserve"> </w:t>
      </w:r>
      <w:proofErr w:type="spellStart"/>
      <w:r w:rsidRPr="00D430FD">
        <w:rPr>
          <w:b/>
          <w:iCs/>
          <w:sz w:val="26"/>
          <w:szCs w:val="26"/>
          <w:lang w:val="es-ES_tradnl"/>
        </w:rPr>
        <w:t>cầu</w:t>
      </w:r>
      <w:proofErr w:type="spellEnd"/>
      <w:r w:rsidRPr="00D430FD">
        <w:rPr>
          <w:b/>
          <w:iCs/>
          <w:sz w:val="26"/>
          <w:szCs w:val="26"/>
          <w:lang w:val="es-ES_tradnl"/>
        </w:rPr>
        <w:t xml:space="preserve"> </w:t>
      </w:r>
      <w:proofErr w:type="spellStart"/>
      <w:r w:rsidRPr="00D430FD">
        <w:rPr>
          <w:b/>
          <w:iCs/>
          <w:sz w:val="26"/>
          <w:szCs w:val="26"/>
          <w:lang w:val="es-ES_tradnl"/>
        </w:rPr>
        <w:t>về</w:t>
      </w:r>
      <w:proofErr w:type="spellEnd"/>
      <w:r w:rsidRPr="00D430FD">
        <w:rPr>
          <w:b/>
          <w:iCs/>
          <w:sz w:val="26"/>
          <w:szCs w:val="26"/>
          <w:lang w:val="es-ES_tradnl"/>
        </w:rPr>
        <w:t xml:space="preserve"> </w:t>
      </w:r>
      <w:proofErr w:type="spellStart"/>
      <w:r w:rsidRPr="00D430FD">
        <w:rPr>
          <w:b/>
          <w:iCs/>
          <w:sz w:val="26"/>
          <w:szCs w:val="26"/>
          <w:lang w:val="es-ES_tradnl"/>
        </w:rPr>
        <w:t>phòng</w:t>
      </w:r>
      <w:proofErr w:type="spellEnd"/>
      <w:r w:rsidRPr="00D430FD">
        <w:rPr>
          <w:b/>
          <w:iCs/>
          <w:sz w:val="26"/>
          <w:szCs w:val="26"/>
          <w:lang w:val="es-ES_tradnl"/>
        </w:rPr>
        <w:t xml:space="preserve">, </w:t>
      </w:r>
      <w:proofErr w:type="spellStart"/>
      <w:r w:rsidRPr="00D430FD">
        <w:rPr>
          <w:b/>
          <w:iCs/>
          <w:sz w:val="26"/>
          <w:szCs w:val="26"/>
          <w:lang w:val="es-ES_tradnl"/>
        </w:rPr>
        <w:t>chống</w:t>
      </w:r>
      <w:proofErr w:type="spellEnd"/>
      <w:r w:rsidRPr="00D430FD">
        <w:rPr>
          <w:b/>
          <w:iCs/>
          <w:sz w:val="26"/>
          <w:szCs w:val="26"/>
          <w:lang w:val="es-ES_tradnl"/>
        </w:rPr>
        <w:t xml:space="preserve"> </w:t>
      </w:r>
      <w:proofErr w:type="spellStart"/>
      <w:r w:rsidRPr="00D430FD">
        <w:rPr>
          <w:b/>
          <w:iCs/>
          <w:sz w:val="26"/>
          <w:szCs w:val="26"/>
          <w:lang w:val="es-ES_tradnl"/>
        </w:rPr>
        <w:t>cháy</w:t>
      </w:r>
      <w:proofErr w:type="spellEnd"/>
      <w:r w:rsidRPr="00D430FD">
        <w:rPr>
          <w:b/>
          <w:iCs/>
          <w:sz w:val="26"/>
          <w:szCs w:val="26"/>
          <w:lang w:val="es-ES_tradnl"/>
        </w:rPr>
        <w:t xml:space="preserve">, </w:t>
      </w:r>
      <w:proofErr w:type="spellStart"/>
      <w:r w:rsidRPr="00D430FD">
        <w:rPr>
          <w:b/>
          <w:iCs/>
          <w:sz w:val="26"/>
          <w:szCs w:val="26"/>
          <w:lang w:val="es-ES_tradnl"/>
        </w:rPr>
        <w:t>nổ</w:t>
      </w:r>
      <w:proofErr w:type="spellEnd"/>
      <w:r w:rsidRPr="00D430FD">
        <w:rPr>
          <w:b/>
          <w:iCs/>
          <w:sz w:val="26"/>
          <w:szCs w:val="26"/>
          <w:lang w:val="es-ES_tradnl"/>
        </w:rPr>
        <w:t xml:space="preserve"> (</w:t>
      </w:r>
      <w:proofErr w:type="spellStart"/>
      <w:r w:rsidRPr="00D430FD">
        <w:rPr>
          <w:b/>
          <w:iCs/>
          <w:sz w:val="26"/>
          <w:szCs w:val="26"/>
          <w:lang w:val="es-ES_tradnl"/>
        </w:rPr>
        <w:t>nếu</w:t>
      </w:r>
      <w:proofErr w:type="spellEnd"/>
      <w:r w:rsidRPr="00D430FD">
        <w:rPr>
          <w:b/>
          <w:iCs/>
          <w:sz w:val="26"/>
          <w:szCs w:val="26"/>
          <w:lang w:val="es-ES_tradnl"/>
        </w:rPr>
        <w:t xml:space="preserve"> </w:t>
      </w:r>
      <w:proofErr w:type="spellStart"/>
      <w:r w:rsidRPr="00D430FD">
        <w:rPr>
          <w:b/>
          <w:iCs/>
          <w:sz w:val="26"/>
          <w:szCs w:val="26"/>
          <w:lang w:val="es-ES_tradnl"/>
        </w:rPr>
        <w:t>có</w:t>
      </w:r>
      <w:proofErr w:type="spellEnd"/>
      <w:r w:rsidRPr="00D430FD">
        <w:rPr>
          <w:b/>
          <w:iCs/>
          <w:sz w:val="26"/>
          <w:szCs w:val="26"/>
          <w:lang w:val="es-ES_tradnl"/>
        </w:rPr>
        <w:t>):</w:t>
      </w:r>
    </w:p>
    <w:p w14:paraId="386B37C0"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 xml:space="preserve">6.1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tất</w:t>
      </w:r>
      <w:proofErr w:type="spellEnd"/>
      <w:r w:rsidRPr="00D430FD">
        <w:rPr>
          <w:sz w:val="26"/>
          <w:szCs w:val="26"/>
          <w:lang w:val="es-ES_tradnl"/>
        </w:rPr>
        <w:t xml:space="preserve"> </w:t>
      </w:r>
      <w:proofErr w:type="spellStart"/>
      <w:r w:rsidRPr="00D430FD">
        <w:rPr>
          <w:sz w:val="26"/>
          <w:szCs w:val="26"/>
          <w:lang w:val="es-ES_tradnl"/>
        </w:rPr>
        <w:t>cả</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biện</w:t>
      </w:r>
      <w:proofErr w:type="spellEnd"/>
      <w:r w:rsidRPr="00D430FD">
        <w:rPr>
          <w:sz w:val="26"/>
          <w:szCs w:val="26"/>
          <w:lang w:val="es-ES_tradnl"/>
        </w:rPr>
        <w:t xml:space="preserve"> </w:t>
      </w:r>
      <w:proofErr w:type="spellStart"/>
      <w:r w:rsidRPr="00D430FD">
        <w:rPr>
          <w:sz w:val="26"/>
          <w:szCs w:val="26"/>
          <w:lang w:val="es-ES_tradnl"/>
        </w:rPr>
        <w:t>pháp</w:t>
      </w:r>
      <w:proofErr w:type="spellEnd"/>
      <w:r w:rsidRPr="00D430FD">
        <w:rPr>
          <w:sz w:val="26"/>
          <w:szCs w:val="26"/>
          <w:lang w:val="es-ES_tradnl"/>
        </w:rPr>
        <w:t xml:space="preserve"> </w:t>
      </w:r>
      <w:proofErr w:type="spellStart"/>
      <w:r w:rsidRPr="00D430FD">
        <w:rPr>
          <w:sz w:val="26"/>
          <w:szCs w:val="26"/>
          <w:lang w:val="es-ES_tradnl"/>
        </w:rPr>
        <w:t>phòng</w:t>
      </w:r>
      <w:proofErr w:type="spellEnd"/>
      <w:r w:rsidRPr="00D430FD">
        <w:rPr>
          <w:sz w:val="26"/>
          <w:szCs w:val="26"/>
          <w:lang w:val="es-ES_tradnl"/>
        </w:rPr>
        <w:t xml:space="preserve"> </w:t>
      </w:r>
      <w:proofErr w:type="spellStart"/>
      <w:r w:rsidRPr="00D430FD">
        <w:rPr>
          <w:sz w:val="26"/>
          <w:szCs w:val="26"/>
          <w:lang w:val="es-ES_tradnl"/>
        </w:rPr>
        <w:t>chống</w:t>
      </w:r>
      <w:proofErr w:type="spellEnd"/>
      <w:r w:rsidRPr="00D430FD">
        <w:rPr>
          <w:sz w:val="26"/>
          <w:szCs w:val="26"/>
          <w:lang w:val="es-ES_tradnl"/>
        </w:rPr>
        <w:t xml:space="preserve"> </w:t>
      </w:r>
      <w:proofErr w:type="spellStart"/>
      <w:r w:rsidRPr="00D430FD">
        <w:rPr>
          <w:sz w:val="26"/>
          <w:szCs w:val="26"/>
          <w:lang w:val="es-ES_tradnl"/>
        </w:rPr>
        <w:t>cháy</w:t>
      </w:r>
      <w:proofErr w:type="spellEnd"/>
      <w:r w:rsidRPr="00D430FD">
        <w:rPr>
          <w:sz w:val="26"/>
          <w:szCs w:val="26"/>
          <w:lang w:val="es-ES_tradnl"/>
        </w:rPr>
        <w:t xml:space="preserve"> </w:t>
      </w:r>
      <w:proofErr w:type="spellStart"/>
      <w:r w:rsidRPr="00D430FD">
        <w:rPr>
          <w:sz w:val="26"/>
          <w:szCs w:val="26"/>
          <w:lang w:val="es-ES_tradnl"/>
        </w:rPr>
        <w:t>nổ</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hành</w:t>
      </w:r>
      <w:proofErr w:type="spellEnd"/>
      <w:r w:rsidRPr="00D430FD">
        <w:rPr>
          <w:sz w:val="26"/>
          <w:szCs w:val="26"/>
          <w:lang w:val="es-ES_tradnl"/>
        </w:rPr>
        <w:t xml:space="preserve"> </w:t>
      </w:r>
      <w:proofErr w:type="spellStart"/>
      <w:r w:rsidRPr="00D430FD">
        <w:rPr>
          <w:sz w:val="26"/>
          <w:szCs w:val="26"/>
          <w:lang w:val="es-ES_tradnl"/>
        </w:rPr>
        <w:t>tại</w:t>
      </w:r>
      <w:proofErr w:type="spellEnd"/>
      <w:r w:rsidRPr="00D430FD">
        <w:rPr>
          <w:sz w:val="26"/>
          <w:szCs w:val="26"/>
          <w:lang w:val="es-ES_tradnl"/>
        </w:rPr>
        <w:t xml:space="preserve"> </w:t>
      </w:r>
      <w:proofErr w:type="spellStart"/>
      <w:r w:rsidRPr="00D430FD">
        <w:rPr>
          <w:sz w:val="26"/>
          <w:szCs w:val="26"/>
          <w:lang w:val="es-ES_tradnl"/>
        </w:rPr>
        <w:t>những</w:t>
      </w:r>
      <w:proofErr w:type="spellEnd"/>
      <w:r w:rsidRPr="00D430FD">
        <w:rPr>
          <w:sz w:val="26"/>
          <w:szCs w:val="26"/>
          <w:lang w:val="es-ES_tradnl"/>
        </w:rPr>
        <w:t xml:space="preserve"> </w:t>
      </w:r>
      <w:proofErr w:type="spellStart"/>
      <w:r w:rsidRPr="00D430FD">
        <w:rPr>
          <w:sz w:val="26"/>
          <w:szCs w:val="26"/>
          <w:lang w:val="es-ES_tradnl"/>
        </w:rPr>
        <w:t>nơi</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tổ</w:t>
      </w:r>
      <w:proofErr w:type="spellEnd"/>
      <w:r w:rsidRPr="00D430FD">
        <w:rPr>
          <w:sz w:val="26"/>
          <w:szCs w:val="26"/>
          <w:lang w:val="es-ES_tradnl"/>
        </w:rPr>
        <w:t xml:space="preserve"> </w:t>
      </w:r>
      <w:proofErr w:type="spellStart"/>
      <w:r w:rsidRPr="00D430FD">
        <w:rPr>
          <w:sz w:val="26"/>
          <w:szCs w:val="26"/>
          <w:lang w:val="es-ES_tradnl"/>
        </w:rPr>
        <w:t>chức</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hợp</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w:t>
      </w:r>
    </w:p>
    <w:p w14:paraId="04469A12"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lastRenderedPageBreak/>
        <w:tab/>
        <w:t xml:space="preserve">6.2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chịu</w:t>
      </w:r>
      <w:proofErr w:type="spellEnd"/>
      <w:r w:rsidRPr="00D430FD">
        <w:rPr>
          <w:sz w:val="26"/>
          <w:szCs w:val="26"/>
          <w:lang w:val="es-ES_tradnl"/>
        </w:rPr>
        <w:t xml:space="preserve"> </w:t>
      </w:r>
      <w:proofErr w:type="spellStart"/>
      <w:r w:rsidRPr="00D430FD">
        <w:rPr>
          <w:sz w:val="26"/>
          <w:szCs w:val="26"/>
          <w:lang w:val="es-ES_tradnl"/>
        </w:rPr>
        <w:t>hoàn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trách</w:t>
      </w:r>
      <w:proofErr w:type="spellEnd"/>
      <w:r w:rsidRPr="00D430FD">
        <w:rPr>
          <w:sz w:val="26"/>
          <w:szCs w:val="26"/>
          <w:lang w:val="es-ES_tradnl"/>
        </w:rPr>
        <w:t xml:space="preserve"> </w:t>
      </w:r>
      <w:proofErr w:type="spellStart"/>
      <w:r w:rsidRPr="00D430FD">
        <w:rPr>
          <w:sz w:val="26"/>
          <w:szCs w:val="26"/>
          <w:lang w:val="es-ES_tradnl"/>
        </w:rPr>
        <w:t>nhiệm</w:t>
      </w:r>
      <w:proofErr w:type="spellEnd"/>
      <w:r w:rsidRPr="00D430FD">
        <w:rPr>
          <w:sz w:val="26"/>
          <w:szCs w:val="26"/>
          <w:lang w:val="es-ES_tradnl"/>
        </w:rPr>
        <w:t xml:space="preserve"> </w:t>
      </w:r>
      <w:proofErr w:type="spellStart"/>
      <w:r w:rsidRPr="00D430FD">
        <w:rPr>
          <w:sz w:val="26"/>
          <w:szCs w:val="26"/>
          <w:lang w:val="es-ES_tradnl"/>
        </w:rPr>
        <w:t>về</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vụ</w:t>
      </w:r>
      <w:proofErr w:type="spellEnd"/>
      <w:r w:rsidRPr="00D430FD">
        <w:rPr>
          <w:sz w:val="26"/>
          <w:szCs w:val="26"/>
          <w:lang w:val="es-ES_tradnl"/>
        </w:rPr>
        <w:t xml:space="preserve"> </w:t>
      </w:r>
      <w:proofErr w:type="spellStart"/>
      <w:r w:rsidRPr="00D430FD">
        <w:rPr>
          <w:sz w:val="26"/>
          <w:szCs w:val="26"/>
          <w:lang w:val="es-ES_tradnl"/>
        </w:rPr>
        <w:t>cháy</w:t>
      </w:r>
      <w:proofErr w:type="spellEnd"/>
      <w:r w:rsidRPr="00D430FD">
        <w:rPr>
          <w:sz w:val="26"/>
          <w:szCs w:val="26"/>
          <w:lang w:val="es-ES_tradnl"/>
        </w:rPr>
        <w:t xml:space="preserve"> </w:t>
      </w:r>
      <w:proofErr w:type="spellStart"/>
      <w:r w:rsidRPr="00D430FD">
        <w:rPr>
          <w:sz w:val="26"/>
          <w:szCs w:val="26"/>
          <w:lang w:val="es-ES_tradnl"/>
        </w:rPr>
        <w:t>nổ</w:t>
      </w:r>
      <w:proofErr w:type="spellEnd"/>
      <w:r w:rsidRPr="00D430FD">
        <w:rPr>
          <w:sz w:val="26"/>
          <w:szCs w:val="26"/>
          <w:lang w:val="es-ES_tradnl"/>
        </w:rPr>
        <w:t xml:space="preserve"> </w:t>
      </w:r>
      <w:proofErr w:type="spellStart"/>
      <w:r w:rsidRPr="00D430FD">
        <w:rPr>
          <w:sz w:val="26"/>
          <w:szCs w:val="26"/>
          <w:lang w:val="es-ES_tradnl"/>
        </w:rPr>
        <w:t>xảy</w:t>
      </w:r>
      <w:proofErr w:type="spellEnd"/>
      <w:r w:rsidRPr="00D430FD">
        <w:rPr>
          <w:sz w:val="26"/>
          <w:szCs w:val="26"/>
          <w:lang w:val="es-ES_tradnl"/>
        </w:rPr>
        <w:t xml:space="preserve"> </w:t>
      </w:r>
      <w:proofErr w:type="spellStart"/>
      <w:r w:rsidRPr="00D430FD">
        <w:rPr>
          <w:sz w:val="26"/>
          <w:szCs w:val="26"/>
          <w:lang w:val="es-ES_tradnl"/>
        </w:rPr>
        <w:t>ra</w:t>
      </w:r>
      <w:proofErr w:type="spellEnd"/>
      <w:r w:rsidRPr="00D430FD">
        <w:rPr>
          <w:sz w:val="26"/>
          <w:szCs w:val="26"/>
          <w:lang w:val="es-ES_tradnl"/>
        </w:rPr>
        <w:t xml:space="preserve"> do </w:t>
      </w:r>
      <w:proofErr w:type="spellStart"/>
      <w:r w:rsidRPr="00D430FD">
        <w:rPr>
          <w:sz w:val="26"/>
          <w:szCs w:val="26"/>
          <w:lang w:val="es-ES_tradnl"/>
        </w:rPr>
        <w:t>lỗi</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w:t>
      </w:r>
    </w:p>
    <w:p w14:paraId="2391456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 xml:space="preserve">7. </w:t>
      </w:r>
      <w:proofErr w:type="spellStart"/>
      <w:r w:rsidRPr="00D430FD">
        <w:rPr>
          <w:b/>
          <w:iCs/>
          <w:sz w:val="26"/>
          <w:szCs w:val="26"/>
          <w:lang w:val="es-ES_tradnl"/>
        </w:rPr>
        <w:t>Các</w:t>
      </w:r>
      <w:proofErr w:type="spellEnd"/>
      <w:r w:rsidRPr="00D430FD">
        <w:rPr>
          <w:b/>
          <w:iCs/>
          <w:sz w:val="26"/>
          <w:szCs w:val="26"/>
          <w:lang w:val="es-ES_tradnl"/>
        </w:rPr>
        <w:t xml:space="preserve"> </w:t>
      </w:r>
      <w:proofErr w:type="spellStart"/>
      <w:r w:rsidRPr="00D430FD">
        <w:rPr>
          <w:b/>
          <w:iCs/>
          <w:sz w:val="26"/>
          <w:szCs w:val="26"/>
          <w:lang w:val="es-ES_tradnl"/>
        </w:rPr>
        <w:t>yêu</w:t>
      </w:r>
      <w:proofErr w:type="spellEnd"/>
      <w:r w:rsidRPr="00D430FD">
        <w:rPr>
          <w:b/>
          <w:iCs/>
          <w:sz w:val="26"/>
          <w:szCs w:val="26"/>
          <w:lang w:val="es-ES_tradnl"/>
        </w:rPr>
        <w:t xml:space="preserve"> </w:t>
      </w:r>
      <w:proofErr w:type="spellStart"/>
      <w:r w:rsidRPr="00D430FD">
        <w:rPr>
          <w:b/>
          <w:iCs/>
          <w:sz w:val="26"/>
          <w:szCs w:val="26"/>
          <w:lang w:val="es-ES_tradnl"/>
        </w:rPr>
        <w:t>cầu</w:t>
      </w:r>
      <w:proofErr w:type="spellEnd"/>
      <w:r w:rsidRPr="00D430FD">
        <w:rPr>
          <w:b/>
          <w:iCs/>
          <w:sz w:val="26"/>
          <w:szCs w:val="26"/>
          <w:lang w:val="es-ES_tradnl"/>
        </w:rPr>
        <w:t xml:space="preserve"> </w:t>
      </w:r>
      <w:proofErr w:type="spellStart"/>
      <w:r w:rsidRPr="00D430FD">
        <w:rPr>
          <w:b/>
          <w:iCs/>
          <w:sz w:val="26"/>
          <w:szCs w:val="26"/>
          <w:lang w:val="es-ES_tradnl"/>
        </w:rPr>
        <w:t>về</w:t>
      </w:r>
      <w:proofErr w:type="spellEnd"/>
      <w:r w:rsidRPr="00D430FD">
        <w:rPr>
          <w:b/>
          <w:iCs/>
          <w:sz w:val="26"/>
          <w:szCs w:val="26"/>
          <w:lang w:val="es-ES_tradnl"/>
        </w:rPr>
        <w:t xml:space="preserve"> </w:t>
      </w:r>
      <w:proofErr w:type="spellStart"/>
      <w:r w:rsidRPr="00D430FD">
        <w:rPr>
          <w:b/>
          <w:iCs/>
          <w:sz w:val="26"/>
          <w:szCs w:val="26"/>
          <w:lang w:val="es-ES_tradnl"/>
        </w:rPr>
        <w:t>vệ</w:t>
      </w:r>
      <w:proofErr w:type="spellEnd"/>
      <w:r w:rsidRPr="00D430FD">
        <w:rPr>
          <w:b/>
          <w:iCs/>
          <w:sz w:val="26"/>
          <w:szCs w:val="26"/>
          <w:lang w:val="es-ES_tradnl"/>
        </w:rPr>
        <w:t xml:space="preserve"> </w:t>
      </w:r>
      <w:proofErr w:type="spellStart"/>
      <w:r w:rsidRPr="00D430FD">
        <w:rPr>
          <w:b/>
          <w:iCs/>
          <w:sz w:val="26"/>
          <w:szCs w:val="26"/>
          <w:lang w:val="es-ES_tradnl"/>
        </w:rPr>
        <w:t>sinh</w:t>
      </w:r>
      <w:proofErr w:type="spellEnd"/>
      <w:r w:rsidRPr="00D430FD">
        <w:rPr>
          <w:b/>
          <w:iCs/>
          <w:sz w:val="26"/>
          <w:szCs w:val="26"/>
          <w:lang w:val="es-ES_tradnl"/>
        </w:rPr>
        <w:t xml:space="preserve"> </w:t>
      </w:r>
      <w:proofErr w:type="spellStart"/>
      <w:r w:rsidRPr="00D430FD">
        <w:rPr>
          <w:b/>
          <w:iCs/>
          <w:sz w:val="26"/>
          <w:szCs w:val="26"/>
          <w:lang w:val="es-ES_tradnl"/>
        </w:rPr>
        <w:t>môi</w:t>
      </w:r>
      <w:proofErr w:type="spellEnd"/>
      <w:r w:rsidRPr="00D430FD">
        <w:rPr>
          <w:b/>
          <w:iCs/>
          <w:sz w:val="26"/>
          <w:szCs w:val="26"/>
          <w:lang w:val="es-ES_tradnl"/>
        </w:rPr>
        <w:t xml:space="preserve"> </w:t>
      </w:r>
      <w:proofErr w:type="spellStart"/>
      <w:r w:rsidRPr="00D430FD">
        <w:rPr>
          <w:b/>
          <w:iCs/>
          <w:sz w:val="26"/>
          <w:szCs w:val="26"/>
          <w:lang w:val="es-ES_tradnl"/>
        </w:rPr>
        <w:t>trường</w:t>
      </w:r>
      <w:proofErr w:type="spellEnd"/>
      <w:r w:rsidRPr="00D430FD">
        <w:rPr>
          <w:b/>
          <w:iCs/>
          <w:sz w:val="26"/>
          <w:szCs w:val="26"/>
          <w:lang w:val="es-ES_tradnl"/>
        </w:rPr>
        <w:t>:</w:t>
      </w:r>
    </w:p>
    <w:p w14:paraId="1721833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 xml:space="preserve">7.1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chuẩn</w:t>
      </w:r>
      <w:proofErr w:type="spellEnd"/>
      <w:r w:rsidRPr="00D430FD">
        <w:rPr>
          <w:sz w:val="26"/>
          <w:szCs w:val="26"/>
          <w:lang w:val="es-ES_tradnl"/>
        </w:rPr>
        <w:t xml:space="preserve"> </w:t>
      </w:r>
      <w:proofErr w:type="spellStart"/>
      <w:r w:rsidRPr="00D430FD">
        <w:rPr>
          <w:sz w:val="26"/>
          <w:szCs w:val="26"/>
          <w:lang w:val="es-ES_tradnl"/>
        </w:rPr>
        <w:t>bị</w:t>
      </w:r>
      <w:proofErr w:type="spellEnd"/>
      <w:r w:rsidRPr="00D430FD">
        <w:rPr>
          <w:sz w:val="26"/>
          <w:szCs w:val="26"/>
          <w:lang w:val="es-ES_tradnl"/>
        </w:rPr>
        <w:t xml:space="preserve"> </w:t>
      </w:r>
      <w:proofErr w:type="spellStart"/>
      <w:r w:rsidRPr="00D430FD">
        <w:rPr>
          <w:sz w:val="26"/>
          <w:szCs w:val="26"/>
          <w:lang w:val="es-ES_tradnl"/>
        </w:rPr>
        <w:t>mọi</w:t>
      </w:r>
      <w:proofErr w:type="spellEnd"/>
      <w:r w:rsidRPr="00D430FD">
        <w:rPr>
          <w:sz w:val="26"/>
          <w:szCs w:val="26"/>
          <w:lang w:val="es-ES_tradnl"/>
        </w:rPr>
        <w:t xml:space="preserve"> </w:t>
      </w:r>
      <w:proofErr w:type="spellStart"/>
      <w:r w:rsidRPr="00D430FD">
        <w:rPr>
          <w:sz w:val="26"/>
          <w:szCs w:val="26"/>
          <w:lang w:val="es-ES_tradnl"/>
        </w:rPr>
        <w:t>máy</w:t>
      </w:r>
      <w:proofErr w:type="spellEnd"/>
      <w:r w:rsidRPr="00D430FD">
        <w:rPr>
          <w:sz w:val="26"/>
          <w:szCs w:val="26"/>
          <w:lang w:val="es-ES_tradnl"/>
        </w:rPr>
        <w:t xml:space="preserve"> </w:t>
      </w:r>
      <w:proofErr w:type="spellStart"/>
      <w:r w:rsidRPr="00D430FD">
        <w:rPr>
          <w:sz w:val="26"/>
          <w:szCs w:val="26"/>
          <w:lang w:val="es-ES_tradnl"/>
        </w:rPr>
        <w:t>móc</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cụ</w:t>
      </w:r>
      <w:proofErr w:type="spellEnd"/>
      <w:r w:rsidRPr="00D430FD">
        <w:rPr>
          <w:sz w:val="26"/>
          <w:szCs w:val="26"/>
          <w:lang w:val="es-ES_tradnl"/>
        </w:rPr>
        <w:t xml:space="preserve">, </w:t>
      </w:r>
      <w:proofErr w:type="spellStart"/>
      <w:r w:rsidRPr="00D430FD">
        <w:rPr>
          <w:sz w:val="26"/>
          <w:szCs w:val="26"/>
          <w:lang w:val="es-ES_tradnl"/>
        </w:rPr>
        <w:t>phương</w:t>
      </w:r>
      <w:proofErr w:type="spellEnd"/>
      <w:r w:rsidRPr="00D430FD">
        <w:rPr>
          <w:sz w:val="26"/>
          <w:szCs w:val="26"/>
          <w:lang w:val="es-ES_tradnl"/>
        </w:rPr>
        <w:t xml:space="preserve"> </w:t>
      </w:r>
      <w:proofErr w:type="spellStart"/>
      <w:r w:rsidRPr="00D430FD">
        <w:rPr>
          <w:sz w:val="26"/>
          <w:szCs w:val="26"/>
          <w:lang w:val="es-ES_tradnl"/>
        </w:rPr>
        <w:t>tiện</w:t>
      </w:r>
      <w:proofErr w:type="spellEnd"/>
      <w:r w:rsidRPr="00D430FD">
        <w:rPr>
          <w:sz w:val="26"/>
          <w:szCs w:val="26"/>
          <w:lang w:val="es-ES_tradnl"/>
        </w:rPr>
        <w:t xml:space="preserve"> </w:t>
      </w:r>
      <w:proofErr w:type="spellStart"/>
      <w:r w:rsidRPr="00D430FD">
        <w:rPr>
          <w:sz w:val="26"/>
          <w:szCs w:val="26"/>
          <w:lang w:val="es-ES_tradnl"/>
        </w:rPr>
        <w:t>vận</w:t>
      </w:r>
      <w:proofErr w:type="spellEnd"/>
      <w:r w:rsidRPr="00D430FD">
        <w:rPr>
          <w:sz w:val="26"/>
          <w:szCs w:val="26"/>
          <w:lang w:val="es-ES_tradnl"/>
        </w:rPr>
        <w:t xml:space="preserve"> </w:t>
      </w:r>
      <w:proofErr w:type="spellStart"/>
      <w:r w:rsidRPr="00D430FD">
        <w:rPr>
          <w:sz w:val="26"/>
          <w:szCs w:val="26"/>
          <w:lang w:val="es-ES_tradnl"/>
        </w:rPr>
        <w:t>chuyển</w:t>
      </w:r>
      <w:proofErr w:type="spellEnd"/>
      <w:r w:rsidRPr="00D430FD">
        <w:rPr>
          <w:sz w:val="26"/>
          <w:szCs w:val="26"/>
          <w:lang w:val="es-ES_tradnl"/>
        </w:rPr>
        <w:t xml:space="preserve">, </w:t>
      </w:r>
      <w:proofErr w:type="spellStart"/>
      <w:r w:rsidRPr="00D430FD">
        <w:rPr>
          <w:sz w:val="26"/>
          <w:szCs w:val="26"/>
          <w:lang w:val="es-ES_tradnl"/>
        </w:rPr>
        <w:t>nhân</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vật</w:t>
      </w:r>
      <w:proofErr w:type="spellEnd"/>
      <w:r w:rsidRPr="00D430FD">
        <w:rPr>
          <w:sz w:val="26"/>
          <w:szCs w:val="26"/>
          <w:lang w:val="es-ES_tradnl"/>
        </w:rPr>
        <w:t xml:space="preserve"> </w:t>
      </w:r>
      <w:proofErr w:type="spellStart"/>
      <w:r w:rsidRPr="00D430FD">
        <w:rPr>
          <w:sz w:val="26"/>
          <w:szCs w:val="26"/>
          <w:lang w:val="es-ES_tradnl"/>
        </w:rPr>
        <w:t>liệu</w:t>
      </w:r>
      <w:proofErr w:type="spellEnd"/>
      <w:r w:rsidRPr="00D430FD">
        <w:rPr>
          <w:sz w:val="26"/>
          <w:szCs w:val="26"/>
          <w:lang w:val="es-ES_tradnl"/>
        </w:rPr>
        <w:t xml:space="preserve"> cho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hoàn</w:t>
      </w:r>
      <w:proofErr w:type="spellEnd"/>
      <w:r w:rsidRPr="00D430FD">
        <w:rPr>
          <w:sz w:val="26"/>
          <w:szCs w:val="26"/>
          <w:lang w:val="es-ES_tradnl"/>
        </w:rPr>
        <w:t xml:space="preserve"> </w:t>
      </w:r>
      <w:proofErr w:type="spellStart"/>
      <w:r w:rsidRPr="00D430FD">
        <w:rPr>
          <w:sz w:val="26"/>
          <w:szCs w:val="26"/>
          <w:lang w:val="es-ES_tradnl"/>
        </w:rPr>
        <w:t>thiện</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tiến</w:t>
      </w:r>
      <w:proofErr w:type="spellEnd"/>
      <w:r w:rsidRPr="00D430FD">
        <w:rPr>
          <w:sz w:val="26"/>
          <w:szCs w:val="26"/>
          <w:lang w:val="es-ES_tradnl"/>
        </w:rPr>
        <w:t xml:space="preserve"> </w:t>
      </w:r>
      <w:proofErr w:type="spellStart"/>
      <w:r w:rsidRPr="00D430FD">
        <w:rPr>
          <w:sz w:val="26"/>
          <w:szCs w:val="26"/>
          <w:lang w:val="es-ES_tradnl"/>
        </w:rPr>
        <w:t>độ</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mình</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làm</w:t>
      </w:r>
      <w:proofErr w:type="spellEnd"/>
      <w:r w:rsidRPr="00D430FD">
        <w:rPr>
          <w:sz w:val="26"/>
          <w:szCs w:val="26"/>
          <w:lang w:val="es-ES_tradnl"/>
        </w:rPr>
        <w:t xml:space="preserve"> </w:t>
      </w:r>
      <w:proofErr w:type="spellStart"/>
      <w:r w:rsidRPr="00D430FD">
        <w:rPr>
          <w:sz w:val="26"/>
          <w:szCs w:val="26"/>
          <w:lang w:val="es-ES_tradnl"/>
        </w:rPr>
        <w:t>ảnh</w:t>
      </w:r>
      <w:proofErr w:type="spellEnd"/>
      <w:r w:rsidRPr="00D430FD">
        <w:rPr>
          <w:sz w:val="26"/>
          <w:szCs w:val="26"/>
          <w:lang w:val="es-ES_tradnl"/>
        </w:rPr>
        <w:t xml:space="preserve"> </w:t>
      </w:r>
      <w:proofErr w:type="spellStart"/>
      <w:r w:rsidRPr="00D430FD">
        <w:rPr>
          <w:sz w:val="26"/>
          <w:szCs w:val="26"/>
          <w:lang w:val="es-ES_tradnl"/>
        </w:rPr>
        <w:t>hưởng</w:t>
      </w:r>
      <w:proofErr w:type="spellEnd"/>
      <w:r w:rsidRPr="00D430FD">
        <w:rPr>
          <w:sz w:val="26"/>
          <w:szCs w:val="26"/>
          <w:lang w:val="es-ES_tradnl"/>
        </w:rPr>
        <w:t xml:space="preserve"> </w:t>
      </w:r>
      <w:proofErr w:type="spellStart"/>
      <w:r w:rsidRPr="00D430FD">
        <w:rPr>
          <w:sz w:val="26"/>
          <w:szCs w:val="26"/>
          <w:lang w:val="es-ES_tradnl"/>
        </w:rPr>
        <w:t>đến</w:t>
      </w:r>
      <w:proofErr w:type="spellEnd"/>
      <w:r w:rsidRPr="00D430FD">
        <w:rPr>
          <w:sz w:val="26"/>
          <w:szCs w:val="26"/>
          <w:lang w:val="es-ES_tradnl"/>
        </w:rPr>
        <w:t xml:space="preserve"> </w:t>
      </w:r>
      <w:proofErr w:type="spellStart"/>
      <w:r w:rsidRPr="00D430FD">
        <w:rPr>
          <w:sz w:val="26"/>
          <w:szCs w:val="26"/>
          <w:lang w:val="es-ES_tradnl"/>
        </w:rPr>
        <w:t>giao</w:t>
      </w:r>
      <w:proofErr w:type="spellEnd"/>
      <w:r w:rsidRPr="00D430FD">
        <w:rPr>
          <w:sz w:val="26"/>
          <w:szCs w:val="26"/>
          <w:lang w:val="es-ES_tradnl"/>
        </w:rPr>
        <w:t xml:space="preserve"> </w:t>
      </w:r>
      <w:proofErr w:type="spellStart"/>
      <w:r w:rsidRPr="00D430FD">
        <w:rPr>
          <w:sz w:val="26"/>
          <w:szCs w:val="26"/>
          <w:lang w:val="es-ES_tradnl"/>
        </w:rPr>
        <w:t>thông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sinh</w:t>
      </w:r>
      <w:proofErr w:type="spellEnd"/>
      <w:r w:rsidRPr="00D430FD">
        <w:rPr>
          <w:sz w:val="26"/>
          <w:szCs w:val="26"/>
          <w:lang w:val="es-ES_tradnl"/>
        </w:rPr>
        <w:t xml:space="preserve"> </w:t>
      </w:r>
      <w:proofErr w:type="spellStart"/>
      <w:r w:rsidRPr="00D430FD">
        <w:rPr>
          <w:sz w:val="26"/>
          <w:szCs w:val="26"/>
          <w:lang w:val="es-ES_tradnl"/>
        </w:rPr>
        <w:t>hoạt</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người</w:t>
      </w:r>
      <w:proofErr w:type="spellEnd"/>
      <w:r w:rsidRPr="00D430FD">
        <w:rPr>
          <w:sz w:val="26"/>
          <w:szCs w:val="26"/>
          <w:lang w:val="es-ES_tradnl"/>
        </w:rPr>
        <w:t xml:space="preserve"> </w:t>
      </w:r>
      <w:proofErr w:type="spellStart"/>
      <w:r w:rsidRPr="00D430FD">
        <w:rPr>
          <w:sz w:val="26"/>
          <w:szCs w:val="26"/>
          <w:lang w:val="es-ES_tradnl"/>
        </w:rPr>
        <w:t>dân</w:t>
      </w:r>
      <w:proofErr w:type="spellEnd"/>
      <w:r w:rsidRPr="00D430FD">
        <w:rPr>
          <w:sz w:val="26"/>
          <w:szCs w:val="26"/>
          <w:lang w:val="es-ES_tradnl"/>
        </w:rPr>
        <w:t>.</w:t>
      </w:r>
    </w:p>
    <w:p w14:paraId="7BB30720"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7.2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trách</w:t>
      </w:r>
      <w:proofErr w:type="spellEnd"/>
      <w:r w:rsidRPr="00D430FD">
        <w:rPr>
          <w:sz w:val="26"/>
          <w:szCs w:val="26"/>
          <w:lang w:val="es-ES_tradnl"/>
        </w:rPr>
        <w:t xml:space="preserve"> </w:t>
      </w:r>
      <w:proofErr w:type="spellStart"/>
      <w:r w:rsidRPr="00D430FD">
        <w:rPr>
          <w:sz w:val="26"/>
          <w:szCs w:val="26"/>
          <w:lang w:val="es-ES_tradnl"/>
        </w:rPr>
        <w:t>nhiệm</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vận</w:t>
      </w:r>
      <w:proofErr w:type="spellEnd"/>
      <w:r w:rsidRPr="00D430FD">
        <w:rPr>
          <w:sz w:val="26"/>
          <w:szCs w:val="26"/>
          <w:lang w:val="es-ES_tradnl"/>
        </w:rPr>
        <w:t xml:space="preserve"> </w:t>
      </w:r>
      <w:proofErr w:type="spellStart"/>
      <w:r w:rsidRPr="00D430FD">
        <w:rPr>
          <w:sz w:val="26"/>
          <w:szCs w:val="26"/>
          <w:lang w:val="es-ES_tradnl"/>
        </w:rPr>
        <w:t>chuyển</w:t>
      </w:r>
      <w:proofErr w:type="spellEnd"/>
      <w:r w:rsidRPr="00D430FD">
        <w:rPr>
          <w:sz w:val="26"/>
          <w:szCs w:val="26"/>
          <w:lang w:val="es-ES_tradnl"/>
        </w:rPr>
        <w:t xml:space="preserve"> </w:t>
      </w:r>
      <w:proofErr w:type="spellStart"/>
      <w:r w:rsidRPr="00D430FD">
        <w:rPr>
          <w:sz w:val="26"/>
          <w:szCs w:val="26"/>
          <w:lang w:val="es-ES_tradnl"/>
        </w:rPr>
        <w:t>vật</w:t>
      </w:r>
      <w:proofErr w:type="spellEnd"/>
      <w:r w:rsidRPr="00D430FD">
        <w:rPr>
          <w:sz w:val="26"/>
          <w:szCs w:val="26"/>
          <w:lang w:val="es-ES_tradnl"/>
        </w:rPr>
        <w:t xml:space="preserve"> </w:t>
      </w:r>
      <w:proofErr w:type="spellStart"/>
      <w:r w:rsidRPr="00D430FD">
        <w:rPr>
          <w:sz w:val="26"/>
          <w:szCs w:val="26"/>
          <w:lang w:val="es-ES_tradnl"/>
        </w:rPr>
        <w:t>liệu</w:t>
      </w:r>
      <w:proofErr w:type="spellEnd"/>
      <w:r w:rsidRPr="00D430FD">
        <w:rPr>
          <w:sz w:val="26"/>
          <w:szCs w:val="26"/>
          <w:lang w:val="es-ES_tradnl"/>
        </w:rPr>
        <w:t xml:space="preserve"> </w:t>
      </w:r>
      <w:proofErr w:type="spellStart"/>
      <w:r w:rsidRPr="00D430FD">
        <w:rPr>
          <w:sz w:val="26"/>
          <w:szCs w:val="26"/>
          <w:lang w:val="es-ES_tradnl"/>
        </w:rPr>
        <w:t>vào</w:t>
      </w:r>
      <w:proofErr w:type="spellEnd"/>
      <w:r w:rsidRPr="00D430FD">
        <w:rPr>
          <w:sz w:val="26"/>
          <w:szCs w:val="26"/>
          <w:lang w:val="es-ES_tradnl"/>
        </w:rPr>
        <w:t xml:space="preserve"> </w:t>
      </w:r>
      <w:proofErr w:type="spellStart"/>
      <w:r w:rsidRPr="00D430FD">
        <w:rPr>
          <w:sz w:val="26"/>
          <w:szCs w:val="26"/>
          <w:lang w:val="es-ES_tradnl"/>
        </w:rPr>
        <w:t>ra</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trường</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chính</w:t>
      </w:r>
      <w:proofErr w:type="spellEnd"/>
      <w:r w:rsidRPr="00D430FD">
        <w:rPr>
          <w:sz w:val="26"/>
          <w:szCs w:val="26"/>
          <w:lang w:val="es-ES_tradnl"/>
        </w:rPr>
        <w:t xml:space="preserve"> </w:t>
      </w:r>
      <w:proofErr w:type="spellStart"/>
      <w:r w:rsidRPr="00D430FD">
        <w:rPr>
          <w:sz w:val="26"/>
          <w:szCs w:val="26"/>
          <w:lang w:val="es-ES_tradnl"/>
        </w:rPr>
        <w:t>quyền</w:t>
      </w:r>
      <w:proofErr w:type="spellEnd"/>
      <w:r w:rsidRPr="00D430FD">
        <w:rPr>
          <w:sz w:val="26"/>
          <w:szCs w:val="26"/>
          <w:lang w:val="es-ES_tradnl"/>
        </w:rPr>
        <w:t xml:space="preserve"> </w:t>
      </w:r>
      <w:proofErr w:type="spellStart"/>
      <w:r w:rsidRPr="00D430FD">
        <w:rPr>
          <w:sz w:val="26"/>
          <w:szCs w:val="26"/>
          <w:lang w:val="es-ES_tradnl"/>
        </w:rPr>
        <w:t>địa</w:t>
      </w:r>
      <w:proofErr w:type="spellEnd"/>
      <w:r w:rsidRPr="00D430FD">
        <w:rPr>
          <w:sz w:val="26"/>
          <w:szCs w:val="26"/>
          <w:lang w:val="es-ES_tradnl"/>
        </w:rPr>
        <w:t xml:space="preserve"> </w:t>
      </w:r>
      <w:proofErr w:type="spellStart"/>
      <w:r w:rsidRPr="00D430FD">
        <w:rPr>
          <w:sz w:val="26"/>
          <w:szCs w:val="26"/>
          <w:lang w:val="es-ES_tradnl"/>
        </w:rPr>
        <w:t>phương</w:t>
      </w:r>
      <w:proofErr w:type="spellEnd"/>
      <w:r w:rsidRPr="00D430FD">
        <w:rPr>
          <w:sz w:val="26"/>
          <w:szCs w:val="26"/>
          <w:lang w:val="es-ES_tradnl"/>
        </w:rPr>
        <w:t>.</w:t>
      </w:r>
    </w:p>
    <w:p w14:paraId="1E25616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7.3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trách</w:t>
      </w:r>
      <w:proofErr w:type="spellEnd"/>
      <w:r w:rsidRPr="00D430FD">
        <w:rPr>
          <w:sz w:val="26"/>
          <w:szCs w:val="26"/>
          <w:lang w:val="es-ES_tradnl"/>
        </w:rPr>
        <w:t xml:space="preserve"> </w:t>
      </w:r>
      <w:proofErr w:type="spellStart"/>
      <w:r w:rsidRPr="00D430FD">
        <w:rPr>
          <w:sz w:val="26"/>
          <w:szCs w:val="26"/>
          <w:lang w:val="es-ES_tradnl"/>
        </w:rPr>
        <w:t>nhiệm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dưỡng</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đường</w:t>
      </w:r>
      <w:proofErr w:type="spellEnd"/>
      <w:r w:rsidRPr="00D430FD">
        <w:rPr>
          <w:sz w:val="26"/>
          <w:szCs w:val="26"/>
          <w:lang w:val="es-ES_tradnl"/>
        </w:rPr>
        <w:t xml:space="preserve"> </w:t>
      </w:r>
      <w:proofErr w:type="spellStart"/>
      <w:r w:rsidRPr="00D430FD">
        <w:rPr>
          <w:sz w:val="26"/>
          <w:szCs w:val="26"/>
          <w:lang w:val="es-ES_tradnl"/>
        </w:rPr>
        <w:t>giao</w:t>
      </w:r>
      <w:proofErr w:type="spellEnd"/>
      <w:r w:rsidRPr="00D430FD">
        <w:rPr>
          <w:sz w:val="26"/>
          <w:szCs w:val="26"/>
          <w:lang w:val="es-ES_tradnl"/>
        </w:rPr>
        <w:t xml:space="preserve"> </w:t>
      </w:r>
      <w:proofErr w:type="spellStart"/>
      <w:r w:rsidRPr="00D430FD">
        <w:rPr>
          <w:sz w:val="26"/>
          <w:szCs w:val="26"/>
          <w:lang w:val="es-ES_tradnl"/>
        </w:rPr>
        <w:t>thông</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cộng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bên</w:t>
      </w:r>
      <w:proofErr w:type="spellEnd"/>
      <w:r w:rsidRPr="00D430FD">
        <w:rPr>
          <w:sz w:val="26"/>
          <w:szCs w:val="26"/>
          <w:lang w:val="es-ES_tradnl"/>
        </w:rPr>
        <w:t xml:space="preserve"> </w:t>
      </w:r>
      <w:proofErr w:type="spellStart"/>
      <w:r w:rsidRPr="00D430FD">
        <w:rPr>
          <w:sz w:val="26"/>
          <w:szCs w:val="26"/>
          <w:lang w:val="es-ES_tradnl"/>
        </w:rPr>
        <w:t>thứ</w:t>
      </w:r>
      <w:proofErr w:type="spellEnd"/>
      <w:r w:rsidRPr="00D430FD">
        <w:rPr>
          <w:sz w:val="26"/>
          <w:szCs w:val="26"/>
          <w:lang w:val="es-ES_tradnl"/>
        </w:rPr>
        <w:t xml:space="preserve"> </w:t>
      </w:r>
      <w:proofErr w:type="spellStart"/>
      <w:r w:rsidRPr="00D430FD">
        <w:rPr>
          <w:sz w:val="26"/>
          <w:szCs w:val="26"/>
          <w:lang w:val="es-ES_tradnl"/>
        </w:rPr>
        <w:t>ba</w:t>
      </w:r>
      <w:proofErr w:type="spellEnd"/>
      <w:r w:rsidRPr="00D430FD">
        <w:rPr>
          <w:sz w:val="26"/>
          <w:szCs w:val="26"/>
          <w:lang w:val="es-ES_tradnl"/>
        </w:rPr>
        <w:t xml:space="preserve">. </w:t>
      </w:r>
      <w:proofErr w:type="spellStart"/>
      <w:r w:rsidRPr="00D430FD">
        <w:rPr>
          <w:sz w:val="26"/>
          <w:szCs w:val="26"/>
          <w:lang w:val="es-ES_tradnl"/>
        </w:rPr>
        <w:t>Bồi</w:t>
      </w:r>
      <w:proofErr w:type="spellEnd"/>
      <w:r w:rsidRPr="00D430FD">
        <w:rPr>
          <w:sz w:val="26"/>
          <w:szCs w:val="26"/>
          <w:lang w:val="es-ES_tradnl"/>
        </w:rPr>
        <w:t xml:space="preserve"> </w:t>
      </w:r>
      <w:proofErr w:type="spellStart"/>
      <w:r w:rsidRPr="00D430FD">
        <w:rPr>
          <w:sz w:val="26"/>
          <w:szCs w:val="26"/>
          <w:lang w:val="es-ES_tradnl"/>
        </w:rPr>
        <w:t>thường</w:t>
      </w:r>
      <w:proofErr w:type="spellEnd"/>
      <w:r w:rsidRPr="00D430FD">
        <w:rPr>
          <w:sz w:val="26"/>
          <w:szCs w:val="26"/>
          <w:lang w:val="es-ES_tradnl"/>
        </w:rPr>
        <w:t xml:space="preserve">, </w:t>
      </w:r>
      <w:proofErr w:type="spellStart"/>
      <w:r w:rsidRPr="00D430FD">
        <w:rPr>
          <w:sz w:val="26"/>
          <w:szCs w:val="26"/>
          <w:lang w:val="es-ES_tradnl"/>
        </w:rPr>
        <w:t>sửa</w:t>
      </w:r>
      <w:proofErr w:type="spellEnd"/>
      <w:r w:rsidRPr="00D430FD">
        <w:rPr>
          <w:sz w:val="26"/>
          <w:szCs w:val="26"/>
          <w:lang w:val="es-ES_tradnl"/>
        </w:rPr>
        <w:t xml:space="preserve"> </w:t>
      </w:r>
      <w:proofErr w:type="spellStart"/>
      <w:r w:rsidRPr="00D430FD">
        <w:rPr>
          <w:sz w:val="26"/>
          <w:szCs w:val="26"/>
          <w:lang w:val="es-ES_tradnl"/>
        </w:rPr>
        <w:t>chữa</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hư</w:t>
      </w:r>
      <w:proofErr w:type="spellEnd"/>
      <w:r w:rsidRPr="00D430FD">
        <w:rPr>
          <w:sz w:val="26"/>
          <w:szCs w:val="26"/>
          <w:lang w:val="es-ES_tradnl"/>
        </w:rPr>
        <w:t xml:space="preserve"> </w:t>
      </w:r>
      <w:proofErr w:type="spellStart"/>
      <w:r w:rsidRPr="00D430FD">
        <w:rPr>
          <w:sz w:val="26"/>
          <w:szCs w:val="26"/>
          <w:lang w:val="es-ES_tradnl"/>
        </w:rPr>
        <w:t>hỏng</w:t>
      </w:r>
      <w:proofErr w:type="spellEnd"/>
      <w:r w:rsidRPr="00D430FD">
        <w:rPr>
          <w:sz w:val="26"/>
          <w:szCs w:val="26"/>
          <w:lang w:val="es-ES_tradnl"/>
        </w:rPr>
        <w:t xml:space="preserve">, </w:t>
      </w:r>
      <w:proofErr w:type="spellStart"/>
      <w:r w:rsidRPr="00D430FD">
        <w:rPr>
          <w:sz w:val="26"/>
          <w:szCs w:val="26"/>
          <w:lang w:val="es-ES_tradnl"/>
        </w:rPr>
        <w:t>thanh</w:t>
      </w:r>
      <w:proofErr w:type="spellEnd"/>
      <w:r w:rsidRPr="00D430FD">
        <w:rPr>
          <w:sz w:val="26"/>
          <w:szCs w:val="26"/>
          <w:lang w:val="es-ES_tradnl"/>
        </w:rPr>
        <w:t xml:space="preserve"> </w:t>
      </w:r>
      <w:proofErr w:type="spellStart"/>
      <w:r w:rsidRPr="00D430FD">
        <w:rPr>
          <w:sz w:val="26"/>
          <w:szCs w:val="26"/>
          <w:lang w:val="es-ES_tradnl"/>
        </w:rPr>
        <w:t>toán</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chi </w:t>
      </w:r>
      <w:proofErr w:type="spellStart"/>
      <w:r w:rsidRPr="00D430FD">
        <w:rPr>
          <w:sz w:val="26"/>
          <w:szCs w:val="26"/>
          <w:lang w:val="es-ES_tradnl"/>
        </w:rPr>
        <w:t>phí</w:t>
      </w:r>
      <w:proofErr w:type="spellEnd"/>
      <w:r w:rsidRPr="00D430FD">
        <w:rPr>
          <w:sz w:val="26"/>
          <w:szCs w:val="26"/>
          <w:lang w:val="es-ES_tradnl"/>
        </w:rPr>
        <w:t xml:space="preserve"> </w:t>
      </w:r>
      <w:proofErr w:type="spellStart"/>
      <w:r w:rsidRPr="00D430FD">
        <w:rPr>
          <w:sz w:val="26"/>
          <w:szCs w:val="26"/>
          <w:lang w:val="es-ES_tradnl"/>
        </w:rPr>
        <w:t>liên</w:t>
      </w:r>
      <w:proofErr w:type="spellEnd"/>
      <w:r w:rsidRPr="00D430FD">
        <w:rPr>
          <w:sz w:val="26"/>
          <w:szCs w:val="26"/>
          <w:lang w:val="es-ES_tradnl"/>
        </w:rPr>
        <w:t xml:space="preserve"> </w:t>
      </w:r>
      <w:proofErr w:type="spellStart"/>
      <w:r w:rsidRPr="00D430FD">
        <w:rPr>
          <w:sz w:val="26"/>
          <w:szCs w:val="26"/>
          <w:lang w:val="es-ES_tradnl"/>
        </w:rPr>
        <w:t>quan</w:t>
      </w:r>
      <w:proofErr w:type="spellEnd"/>
      <w:r w:rsidRPr="00D430FD">
        <w:rPr>
          <w:sz w:val="26"/>
          <w:szCs w:val="26"/>
          <w:lang w:val="es-ES_tradnl"/>
        </w:rPr>
        <w:t xml:space="preserve"> </w:t>
      </w:r>
      <w:proofErr w:type="spellStart"/>
      <w:r w:rsidRPr="00D430FD">
        <w:rPr>
          <w:sz w:val="26"/>
          <w:szCs w:val="26"/>
          <w:lang w:val="es-ES_tradnl"/>
        </w:rPr>
        <w:t>đến</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sử</w:t>
      </w:r>
      <w:proofErr w:type="spellEnd"/>
      <w:r w:rsidRPr="00D430FD">
        <w:rPr>
          <w:sz w:val="26"/>
          <w:szCs w:val="26"/>
          <w:lang w:val="es-ES_tradnl"/>
        </w:rPr>
        <w:t xml:space="preserve"> </w:t>
      </w:r>
      <w:proofErr w:type="spellStart"/>
      <w:r w:rsidRPr="00D430FD">
        <w:rPr>
          <w:sz w:val="26"/>
          <w:szCs w:val="26"/>
          <w:lang w:val="es-ES_tradnl"/>
        </w:rPr>
        <w:t>dụng</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đường</w:t>
      </w:r>
      <w:proofErr w:type="spellEnd"/>
      <w:r w:rsidRPr="00D430FD">
        <w:rPr>
          <w:sz w:val="26"/>
          <w:szCs w:val="26"/>
          <w:lang w:val="es-ES_tradnl"/>
        </w:rPr>
        <w:t xml:space="preserve"> hay </w:t>
      </w:r>
      <w:proofErr w:type="spellStart"/>
      <w:r w:rsidRPr="00D430FD">
        <w:rPr>
          <w:sz w:val="26"/>
          <w:szCs w:val="26"/>
          <w:lang w:val="es-ES_tradnl"/>
        </w:rPr>
        <w:t>cơ</w:t>
      </w:r>
      <w:proofErr w:type="spellEnd"/>
      <w:r w:rsidRPr="00D430FD">
        <w:rPr>
          <w:sz w:val="26"/>
          <w:szCs w:val="26"/>
          <w:lang w:val="es-ES_tradnl"/>
        </w:rPr>
        <w:t xml:space="preserve"> </w:t>
      </w:r>
      <w:proofErr w:type="spellStart"/>
      <w:r w:rsidRPr="00D430FD">
        <w:rPr>
          <w:sz w:val="26"/>
          <w:szCs w:val="26"/>
          <w:lang w:val="es-ES_tradnl"/>
        </w:rPr>
        <w:t>sở</w:t>
      </w:r>
      <w:proofErr w:type="spellEnd"/>
      <w:r w:rsidRPr="00D430FD">
        <w:rPr>
          <w:sz w:val="26"/>
          <w:szCs w:val="26"/>
          <w:lang w:val="es-ES_tradnl"/>
        </w:rPr>
        <w:t xml:space="preserve"> </w:t>
      </w:r>
      <w:proofErr w:type="spellStart"/>
      <w:r w:rsidRPr="00D430FD">
        <w:rPr>
          <w:sz w:val="26"/>
          <w:szCs w:val="26"/>
          <w:lang w:val="es-ES_tradnl"/>
        </w:rPr>
        <w:t>giao</w:t>
      </w:r>
      <w:proofErr w:type="spellEnd"/>
      <w:r w:rsidRPr="00D430FD">
        <w:rPr>
          <w:sz w:val="26"/>
          <w:szCs w:val="26"/>
          <w:lang w:val="es-ES_tradnl"/>
        </w:rPr>
        <w:t xml:space="preserve"> </w:t>
      </w:r>
      <w:proofErr w:type="spellStart"/>
      <w:r w:rsidRPr="00D430FD">
        <w:rPr>
          <w:sz w:val="26"/>
          <w:szCs w:val="26"/>
          <w:lang w:val="es-ES_tradnl"/>
        </w:rPr>
        <w:t>thông</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sạch</w:t>
      </w:r>
      <w:proofErr w:type="spellEnd"/>
      <w:r w:rsidRPr="00D430FD">
        <w:rPr>
          <w:sz w:val="26"/>
          <w:szCs w:val="26"/>
          <w:lang w:val="es-ES_tradnl"/>
        </w:rPr>
        <w:t xml:space="preserve"> </w:t>
      </w:r>
      <w:proofErr w:type="spellStart"/>
      <w:r w:rsidRPr="00D430FD">
        <w:rPr>
          <w:sz w:val="26"/>
          <w:szCs w:val="26"/>
          <w:lang w:val="es-ES_tradnl"/>
        </w:rPr>
        <w:t>sẽ</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dính</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vật</w:t>
      </w:r>
      <w:proofErr w:type="spellEnd"/>
      <w:r w:rsidRPr="00D430FD">
        <w:rPr>
          <w:sz w:val="26"/>
          <w:szCs w:val="26"/>
          <w:lang w:val="es-ES_tradnl"/>
        </w:rPr>
        <w:t xml:space="preserve"> </w:t>
      </w:r>
      <w:proofErr w:type="spellStart"/>
      <w:r w:rsidRPr="00D430FD">
        <w:rPr>
          <w:sz w:val="26"/>
          <w:szCs w:val="26"/>
          <w:lang w:val="es-ES_tradnl"/>
        </w:rPr>
        <w:t>liệu</w:t>
      </w:r>
      <w:proofErr w:type="spellEnd"/>
      <w:r w:rsidRPr="00D430FD">
        <w:rPr>
          <w:sz w:val="26"/>
          <w:szCs w:val="26"/>
          <w:lang w:val="es-ES_tradnl"/>
        </w:rPr>
        <w:t xml:space="preserve"> </w:t>
      </w:r>
      <w:proofErr w:type="spellStart"/>
      <w:r w:rsidRPr="00D430FD">
        <w:rPr>
          <w:sz w:val="26"/>
          <w:szCs w:val="26"/>
          <w:lang w:val="es-ES_tradnl"/>
        </w:rPr>
        <w:t>thải</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quá</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vận</w:t>
      </w:r>
      <w:proofErr w:type="spellEnd"/>
      <w:r w:rsidRPr="00D430FD">
        <w:rPr>
          <w:sz w:val="26"/>
          <w:szCs w:val="26"/>
          <w:lang w:val="es-ES_tradnl"/>
        </w:rPr>
        <w:t xml:space="preserve"> </w:t>
      </w:r>
      <w:proofErr w:type="spellStart"/>
      <w:r w:rsidRPr="00D430FD">
        <w:rPr>
          <w:sz w:val="26"/>
          <w:szCs w:val="26"/>
          <w:lang w:val="es-ES_tradnl"/>
        </w:rPr>
        <w:t>chuyển</w:t>
      </w:r>
      <w:proofErr w:type="spellEnd"/>
      <w:r w:rsidRPr="00D430FD">
        <w:rPr>
          <w:sz w:val="26"/>
          <w:szCs w:val="26"/>
          <w:lang w:val="es-ES_tradnl"/>
        </w:rPr>
        <w:t xml:space="preserve"> </w:t>
      </w:r>
      <w:proofErr w:type="spellStart"/>
      <w:r w:rsidRPr="00D430FD">
        <w:rPr>
          <w:sz w:val="26"/>
          <w:szCs w:val="26"/>
          <w:lang w:val="es-ES_tradnl"/>
        </w:rPr>
        <w:t>vật</w:t>
      </w:r>
      <w:proofErr w:type="spellEnd"/>
      <w:r w:rsidRPr="00D430FD">
        <w:rPr>
          <w:sz w:val="26"/>
          <w:szCs w:val="26"/>
          <w:lang w:val="es-ES_tradnl"/>
        </w:rPr>
        <w:t xml:space="preserve"> </w:t>
      </w:r>
      <w:proofErr w:type="spellStart"/>
      <w:r w:rsidRPr="00D430FD">
        <w:rPr>
          <w:sz w:val="26"/>
          <w:szCs w:val="26"/>
          <w:lang w:val="es-ES_tradnl"/>
        </w:rPr>
        <w:t>liệu</w:t>
      </w:r>
      <w:proofErr w:type="spellEnd"/>
      <w:r w:rsidRPr="00D430FD">
        <w:rPr>
          <w:sz w:val="26"/>
          <w:szCs w:val="26"/>
          <w:lang w:val="es-ES_tradnl"/>
        </w:rPr>
        <w:t>.</w:t>
      </w:r>
    </w:p>
    <w:p w14:paraId="0DD61CCF" w14:textId="77777777" w:rsidR="00D35914" w:rsidRPr="00D430FD" w:rsidRDefault="00D35914" w:rsidP="001159BF">
      <w:pPr>
        <w:tabs>
          <w:tab w:val="left" w:pos="560"/>
        </w:tabs>
        <w:spacing w:before="60" w:after="60"/>
        <w:rPr>
          <w:b/>
          <w:iCs/>
          <w:sz w:val="26"/>
          <w:szCs w:val="26"/>
          <w:lang w:val="es-ES_tradnl"/>
        </w:rPr>
      </w:pPr>
      <w:r w:rsidRPr="00D430FD">
        <w:rPr>
          <w:sz w:val="26"/>
          <w:szCs w:val="26"/>
          <w:lang w:val="es-ES_tradnl"/>
        </w:rPr>
        <w:tab/>
      </w:r>
      <w:r w:rsidRPr="00D430FD">
        <w:rPr>
          <w:b/>
          <w:iCs/>
          <w:sz w:val="26"/>
          <w:szCs w:val="26"/>
          <w:lang w:val="es-ES_tradnl"/>
        </w:rPr>
        <w:t xml:space="preserve">8. </w:t>
      </w:r>
      <w:proofErr w:type="spellStart"/>
      <w:r w:rsidRPr="00D430FD">
        <w:rPr>
          <w:b/>
          <w:iCs/>
          <w:sz w:val="26"/>
          <w:szCs w:val="26"/>
          <w:lang w:val="es-ES_tradnl"/>
        </w:rPr>
        <w:t>Các</w:t>
      </w:r>
      <w:proofErr w:type="spellEnd"/>
      <w:r w:rsidRPr="00D430FD">
        <w:rPr>
          <w:b/>
          <w:iCs/>
          <w:sz w:val="26"/>
          <w:szCs w:val="26"/>
          <w:lang w:val="es-ES_tradnl"/>
        </w:rPr>
        <w:t xml:space="preserve"> </w:t>
      </w:r>
      <w:proofErr w:type="spellStart"/>
      <w:r w:rsidRPr="00D430FD">
        <w:rPr>
          <w:b/>
          <w:iCs/>
          <w:sz w:val="26"/>
          <w:szCs w:val="26"/>
          <w:lang w:val="es-ES_tradnl"/>
        </w:rPr>
        <w:t>yêu</w:t>
      </w:r>
      <w:proofErr w:type="spellEnd"/>
      <w:r w:rsidRPr="00D430FD">
        <w:rPr>
          <w:b/>
          <w:iCs/>
          <w:sz w:val="26"/>
          <w:szCs w:val="26"/>
          <w:lang w:val="es-ES_tradnl"/>
        </w:rPr>
        <w:t xml:space="preserve"> </w:t>
      </w:r>
      <w:proofErr w:type="spellStart"/>
      <w:r w:rsidRPr="00D430FD">
        <w:rPr>
          <w:b/>
          <w:iCs/>
          <w:sz w:val="26"/>
          <w:szCs w:val="26"/>
          <w:lang w:val="es-ES_tradnl"/>
        </w:rPr>
        <w:t>cầu</w:t>
      </w:r>
      <w:proofErr w:type="spellEnd"/>
      <w:r w:rsidRPr="00D430FD">
        <w:rPr>
          <w:b/>
          <w:iCs/>
          <w:sz w:val="26"/>
          <w:szCs w:val="26"/>
          <w:lang w:val="es-ES_tradnl"/>
        </w:rPr>
        <w:t xml:space="preserve"> </w:t>
      </w:r>
      <w:proofErr w:type="spellStart"/>
      <w:r w:rsidRPr="00D430FD">
        <w:rPr>
          <w:b/>
          <w:iCs/>
          <w:sz w:val="26"/>
          <w:szCs w:val="26"/>
          <w:lang w:val="es-ES_tradnl"/>
        </w:rPr>
        <w:t>về</w:t>
      </w:r>
      <w:proofErr w:type="spellEnd"/>
      <w:r w:rsidRPr="00D430FD">
        <w:rPr>
          <w:b/>
          <w:iCs/>
          <w:sz w:val="26"/>
          <w:szCs w:val="26"/>
          <w:lang w:val="es-ES_tradnl"/>
        </w:rPr>
        <w:t xml:space="preserve"> </w:t>
      </w:r>
      <w:proofErr w:type="spellStart"/>
      <w:r w:rsidRPr="00D430FD">
        <w:rPr>
          <w:b/>
          <w:iCs/>
          <w:sz w:val="26"/>
          <w:szCs w:val="26"/>
          <w:lang w:val="es-ES_tradnl"/>
        </w:rPr>
        <w:t>an</w:t>
      </w:r>
      <w:proofErr w:type="spellEnd"/>
      <w:r w:rsidRPr="00D430FD">
        <w:rPr>
          <w:b/>
          <w:iCs/>
          <w:sz w:val="26"/>
          <w:szCs w:val="26"/>
          <w:lang w:val="es-ES_tradnl"/>
        </w:rPr>
        <w:t xml:space="preserve"> </w:t>
      </w:r>
      <w:proofErr w:type="spellStart"/>
      <w:r w:rsidRPr="00D430FD">
        <w:rPr>
          <w:b/>
          <w:iCs/>
          <w:sz w:val="26"/>
          <w:szCs w:val="26"/>
          <w:lang w:val="es-ES_tradnl"/>
        </w:rPr>
        <w:t>toàn</w:t>
      </w:r>
      <w:proofErr w:type="spellEnd"/>
      <w:r w:rsidRPr="00D430FD">
        <w:rPr>
          <w:b/>
          <w:iCs/>
          <w:sz w:val="26"/>
          <w:szCs w:val="26"/>
          <w:lang w:val="es-ES_tradnl"/>
        </w:rPr>
        <w:t xml:space="preserve"> lao </w:t>
      </w:r>
      <w:proofErr w:type="spellStart"/>
      <w:r w:rsidRPr="00D430FD">
        <w:rPr>
          <w:b/>
          <w:iCs/>
          <w:sz w:val="26"/>
          <w:szCs w:val="26"/>
          <w:lang w:val="es-ES_tradnl"/>
        </w:rPr>
        <w:t>động</w:t>
      </w:r>
      <w:proofErr w:type="spellEnd"/>
      <w:r w:rsidRPr="00D430FD">
        <w:rPr>
          <w:b/>
          <w:iCs/>
          <w:sz w:val="26"/>
          <w:szCs w:val="26"/>
          <w:lang w:val="es-ES_tradnl"/>
        </w:rPr>
        <w:t>:</w:t>
      </w:r>
    </w:p>
    <w:p w14:paraId="6A1BE113" w14:textId="77777777" w:rsidR="00D35914" w:rsidRPr="00D430FD" w:rsidRDefault="00D35914" w:rsidP="001159BF">
      <w:pPr>
        <w:tabs>
          <w:tab w:val="left" w:pos="560"/>
        </w:tabs>
        <w:spacing w:before="60" w:after="60"/>
        <w:rPr>
          <w:sz w:val="26"/>
          <w:szCs w:val="26"/>
          <w:lang w:val="es-ES_tradnl"/>
        </w:rPr>
      </w:pPr>
      <w:r w:rsidRPr="00D430FD">
        <w:rPr>
          <w:b/>
          <w:iCs/>
          <w:sz w:val="26"/>
          <w:szCs w:val="26"/>
          <w:lang w:val="es-ES_tradnl"/>
        </w:rPr>
        <w:tab/>
      </w:r>
      <w:r w:rsidRPr="00D430FD">
        <w:rPr>
          <w:sz w:val="26"/>
          <w:szCs w:val="26"/>
          <w:lang w:val="es-ES_tradnl"/>
        </w:rPr>
        <w:t xml:space="preserve">8.1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bố</w:t>
      </w:r>
      <w:proofErr w:type="spellEnd"/>
      <w:r w:rsidRPr="00D430FD">
        <w:rPr>
          <w:sz w:val="26"/>
          <w:szCs w:val="26"/>
          <w:lang w:val="es-ES_tradnl"/>
        </w:rPr>
        <w:t xml:space="preserve"> </w:t>
      </w:r>
      <w:proofErr w:type="spellStart"/>
      <w:r w:rsidRPr="00D430FD">
        <w:rPr>
          <w:sz w:val="26"/>
          <w:szCs w:val="26"/>
          <w:lang w:val="es-ES_tradnl"/>
        </w:rPr>
        <w:t>trí</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mọi</w:t>
      </w:r>
      <w:proofErr w:type="spellEnd"/>
      <w:r w:rsidRPr="00D430FD">
        <w:rPr>
          <w:sz w:val="26"/>
          <w:szCs w:val="26"/>
          <w:lang w:val="es-ES_tradnl"/>
        </w:rPr>
        <w:t xml:space="preserve"> </w:t>
      </w:r>
      <w:proofErr w:type="spellStart"/>
      <w:r w:rsidRPr="00D430FD">
        <w:rPr>
          <w:sz w:val="26"/>
          <w:szCs w:val="26"/>
          <w:lang w:val="es-ES_tradnl"/>
        </w:rPr>
        <w:t>dịch</w:t>
      </w:r>
      <w:proofErr w:type="spellEnd"/>
      <w:r w:rsidRPr="00D430FD">
        <w:rPr>
          <w:sz w:val="26"/>
          <w:szCs w:val="26"/>
          <w:lang w:val="es-ES_tradnl"/>
        </w:rPr>
        <w:t xml:space="preserve"> </w:t>
      </w:r>
      <w:proofErr w:type="spellStart"/>
      <w:r w:rsidRPr="00D430FD">
        <w:rPr>
          <w:sz w:val="26"/>
          <w:szCs w:val="26"/>
          <w:lang w:val="es-ES_tradnl"/>
        </w:rPr>
        <w:t>vụ</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cộng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cá</w:t>
      </w:r>
      <w:proofErr w:type="spellEnd"/>
      <w:r w:rsidRPr="00D430FD">
        <w:rPr>
          <w:sz w:val="26"/>
          <w:szCs w:val="26"/>
          <w:lang w:val="es-ES_tradnl"/>
        </w:rPr>
        <w:t xml:space="preserve"> </w:t>
      </w:r>
      <w:proofErr w:type="spellStart"/>
      <w:r w:rsidRPr="00D430FD">
        <w:rPr>
          <w:sz w:val="26"/>
          <w:szCs w:val="26"/>
          <w:lang w:val="es-ES_tradnl"/>
        </w:rPr>
        <w:t>nhân</w:t>
      </w:r>
      <w:proofErr w:type="spellEnd"/>
      <w:r w:rsidRPr="00D430FD">
        <w:rPr>
          <w:sz w:val="26"/>
          <w:szCs w:val="26"/>
          <w:lang w:val="es-ES_tradnl"/>
        </w:rPr>
        <w:t xml:space="preserve"> </w:t>
      </w:r>
      <w:proofErr w:type="spellStart"/>
      <w:r w:rsidRPr="00D430FD">
        <w:rPr>
          <w:sz w:val="26"/>
          <w:szCs w:val="26"/>
          <w:lang w:val="es-ES_tradnl"/>
        </w:rPr>
        <w:t>tại</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vùng</w:t>
      </w:r>
      <w:proofErr w:type="spellEnd"/>
      <w:r w:rsidRPr="00D430FD">
        <w:rPr>
          <w:sz w:val="26"/>
          <w:szCs w:val="26"/>
          <w:lang w:val="es-ES_tradnl"/>
        </w:rPr>
        <w:t xml:space="preserve"> </w:t>
      </w:r>
      <w:proofErr w:type="spellStart"/>
      <w:r w:rsidRPr="00D430FD">
        <w:rPr>
          <w:sz w:val="26"/>
          <w:szCs w:val="26"/>
          <w:lang w:val="es-ES_tradnl"/>
        </w:rPr>
        <w:t>lân</w:t>
      </w:r>
      <w:proofErr w:type="spellEnd"/>
      <w:r w:rsidRPr="00D430FD">
        <w:rPr>
          <w:sz w:val="26"/>
          <w:szCs w:val="26"/>
          <w:lang w:val="es-ES_tradnl"/>
        </w:rPr>
        <w:t xml:space="preserve"> </w:t>
      </w:r>
      <w:proofErr w:type="spellStart"/>
      <w:r w:rsidRPr="00D430FD">
        <w:rPr>
          <w:sz w:val="26"/>
          <w:szCs w:val="26"/>
          <w:lang w:val="es-ES_tradnl"/>
        </w:rPr>
        <w:t>cận</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suốt</w:t>
      </w:r>
      <w:proofErr w:type="spellEnd"/>
      <w:r w:rsidRPr="00D430FD">
        <w:rPr>
          <w:sz w:val="26"/>
          <w:szCs w:val="26"/>
          <w:lang w:val="es-ES_tradnl"/>
        </w:rPr>
        <w:t xml:space="preserve"> </w:t>
      </w:r>
      <w:proofErr w:type="spellStart"/>
      <w:r w:rsidRPr="00D430FD">
        <w:rPr>
          <w:sz w:val="26"/>
          <w:szCs w:val="26"/>
          <w:lang w:val="es-ES_tradnl"/>
        </w:rPr>
        <w:t>quá</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cũng</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tự</w:t>
      </w:r>
      <w:proofErr w:type="spellEnd"/>
      <w:r w:rsidRPr="00D430FD">
        <w:rPr>
          <w:sz w:val="26"/>
          <w:szCs w:val="26"/>
          <w:lang w:val="es-ES_tradnl"/>
        </w:rPr>
        <w:t xml:space="preserve"> </w:t>
      </w:r>
      <w:proofErr w:type="spellStart"/>
      <w:r w:rsidRPr="00D430FD">
        <w:rPr>
          <w:sz w:val="26"/>
          <w:szCs w:val="26"/>
          <w:lang w:val="es-ES_tradnl"/>
        </w:rPr>
        <w:t>sửa</w:t>
      </w:r>
      <w:proofErr w:type="spellEnd"/>
      <w:r w:rsidRPr="00D430FD">
        <w:rPr>
          <w:sz w:val="26"/>
          <w:szCs w:val="26"/>
          <w:lang w:val="es-ES_tradnl"/>
        </w:rPr>
        <w:t xml:space="preserve"> </w:t>
      </w:r>
      <w:proofErr w:type="spellStart"/>
      <w:r w:rsidRPr="00D430FD">
        <w:rPr>
          <w:sz w:val="26"/>
          <w:szCs w:val="26"/>
          <w:lang w:val="es-ES_tradnl"/>
        </w:rPr>
        <w:t>chữa</w:t>
      </w:r>
      <w:proofErr w:type="spellEnd"/>
      <w:r w:rsidRPr="00D430FD">
        <w:rPr>
          <w:sz w:val="26"/>
          <w:szCs w:val="26"/>
          <w:lang w:val="es-ES_tradnl"/>
        </w:rPr>
        <w:t xml:space="preserve"> </w:t>
      </w:r>
      <w:proofErr w:type="spellStart"/>
      <w:r w:rsidRPr="00D430FD">
        <w:rPr>
          <w:sz w:val="26"/>
          <w:szCs w:val="26"/>
          <w:lang w:val="es-ES_tradnl"/>
        </w:rPr>
        <w:t>mọi</w:t>
      </w:r>
      <w:proofErr w:type="spellEnd"/>
      <w:r w:rsidRPr="00D430FD">
        <w:rPr>
          <w:sz w:val="26"/>
          <w:szCs w:val="26"/>
          <w:lang w:val="es-ES_tradnl"/>
        </w:rPr>
        <w:t xml:space="preserve"> </w:t>
      </w:r>
      <w:proofErr w:type="spellStart"/>
      <w:r w:rsidRPr="00D430FD">
        <w:rPr>
          <w:sz w:val="26"/>
          <w:szCs w:val="26"/>
          <w:lang w:val="es-ES_tradnl"/>
        </w:rPr>
        <w:t>hư</w:t>
      </w:r>
      <w:proofErr w:type="spellEnd"/>
      <w:r w:rsidRPr="00D430FD">
        <w:rPr>
          <w:sz w:val="26"/>
          <w:szCs w:val="26"/>
          <w:lang w:val="es-ES_tradnl"/>
        </w:rPr>
        <w:t xml:space="preserve"> </w:t>
      </w:r>
      <w:proofErr w:type="spellStart"/>
      <w:r w:rsidRPr="00D430FD">
        <w:rPr>
          <w:sz w:val="26"/>
          <w:szCs w:val="26"/>
          <w:lang w:val="es-ES_tradnl"/>
        </w:rPr>
        <w:t>hỏng</w:t>
      </w:r>
      <w:proofErr w:type="spellEnd"/>
      <w:r w:rsidRPr="00D430FD">
        <w:rPr>
          <w:sz w:val="26"/>
          <w:szCs w:val="26"/>
          <w:lang w:val="es-ES_tradnl"/>
        </w:rPr>
        <w:t xml:space="preserve"> do </w:t>
      </w:r>
      <w:proofErr w:type="spellStart"/>
      <w:r w:rsidRPr="00D430FD">
        <w:rPr>
          <w:sz w:val="26"/>
          <w:szCs w:val="26"/>
          <w:lang w:val="es-ES_tradnl"/>
        </w:rPr>
        <w:t>phía</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gây</w:t>
      </w:r>
      <w:proofErr w:type="spellEnd"/>
      <w:r w:rsidRPr="00D430FD">
        <w:rPr>
          <w:sz w:val="26"/>
          <w:szCs w:val="26"/>
          <w:lang w:val="es-ES_tradnl"/>
        </w:rPr>
        <w:t xml:space="preserve"> </w:t>
      </w:r>
      <w:proofErr w:type="spellStart"/>
      <w:r w:rsidRPr="00D430FD">
        <w:rPr>
          <w:sz w:val="26"/>
          <w:szCs w:val="26"/>
          <w:lang w:val="es-ES_tradnl"/>
        </w:rPr>
        <w:t>ra</w:t>
      </w:r>
      <w:proofErr w:type="spellEnd"/>
      <w:r w:rsidRPr="00D430FD">
        <w:rPr>
          <w:sz w:val="26"/>
          <w:szCs w:val="26"/>
          <w:lang w:val="es-ES_tradnl"/>
        </w:rPr>
        <w:t xml:space="preserve"> </w:t>
      </w:r>
      <w:proofErr w:type="spellStart"/>
      <w:r w:rsidRPr="00D430FD">
        <w:rPr>
          <w:sz w:val="26"/>
          <w:szCs w:val="26"/>
          <w:lang w:val="es-ES_tradnl"/>
        </w:rPr>
        <w:t>hoặc</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chịu</w:t>
      </w:r>
      <w:proofErr w:type="spellEnd"/>
      <w:r w:rsidRPr="00D430FD">
        <w:rPr>
          <w:sz w:val="26"/>
          <w:szCs w:val="26"/>
          <w:lang w:val="es-ES_tradnl"/>
        </w:rPr>
        <w:t xml:space="preserve"> </w:t>
      </w:r>
      <w:proofErr w:type="spellStart"/>
      <w:r w:rsidRPr="00D430FD">
        <w:rPr>
          <w:sz w:val="26"/>
          <w:szCs w:val="26"/>
          <w:lang w:val="es-ES_tradnl"/>
        </w:rPr>
        <w:t>mọi</w:t>
      </w:r>
      <w:proofErr w:type="spellEnd"/>
      <w:r w:rsidRPr="00D430FD">
        <w:rPr>
          <w:sz w:val="26"/>
          <w:szCs w:val="26"/>
          <w:lang w:val="es-ES_tradnl"/>
        </w:rPr>
        <w:t xml:space="preserve"> </w:t>
      </w:r>
      <w:proofErr w:type="spellStart"/>
      <w:r w:rsidRPr="00D430FD">
        <w:rPr>
          <w:sz w:val="26"/>
          <w:szCs w:val="26"/>
          <w:lang w:val="es-ES_tradnl"/>
        </w:rPr>
        <w:t>phí</w:t>
      </w:r>
      <w:proofErr w:type="spellEnd"/>
      <w:r w:rsidRPr="00D430FD">
        <w:rPr>
          <w:sz w:val="26"/>
          <w:szCs w:val="26"/>
          <w:lang w:val="es-ES_tradnl"/>
        </w:rPr>
        <w:t xml:space="preserve"> </w:t>
      </w:r>
      <w:proofErr w:type="spellStart"/>
      <w:r w:rsidRPr="00D430FD">
        <w:rPr>
          <w:sz w:val="26"/>
          <w:szCs w:val="26"/>
          <w:lang w:val="es-ES_tradnl"/>
        </w:rPr>
        <w:t>tổn</w:t>
      </w:r>
      <w:proofErr w:type="spellEnd"/>
      <w:r w:rsidRPr="00D430FD">
        <w:rPr>
          <w:sz w:val="26"/>
          <w:szCs w:val="26"/>
          <w:lang w:val="es-ES_tradnl"/>
        </w:rPr>
        <w:t xml:space="preserve"> cho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vấn</w:t>
      </w:r>
      <w:proofErr w:type="spellEnd"/>
      <w:r w:rsidRPr="00D430FD">
        <w:rPr>
          <w:sz w:val="26"/>
          <w:szCs w:val="26"/>
          <w:lang w:val="es-ES_tradnl"/>
        </w:rPr>
        <w:t xml:space="preserve"> </w:t>
      </w:r>
      <w:proofErr w:type="spellStart"/>
      <w:r w:rsidRPr="00D430FD">
        <w:rPr>
          <w:sz w:val="26"/>
          <w:szCs w:val="26"/>
          <w:lang w:val="es-ES_tradnl"/>
        </w:rPr>
        <w:t>đề</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liên</w:t>
      </w:r>
      <w:proofErr w:type="spellEnd"/>
      <w:r w:rsidRPr="00D430FD">
        <w:rPr>
          <w:sz w:val="26"/>
          <w:szCs w:val="26"/>
          <w:lang w:val="es-ES_tradnl"/>
        </w:rPr>
        <w:t xml:space="preserve"> </w:t>
      </w:r>
      <w:proofErr w:type="spellStart"/>
      <w:r w:rsidRPr="00D430FD">
        <w:rPr>
          <w:sz w:val="26"/>
          <w:szCs w:val="26"/>
          <w:lang w:val="es-ES_tradnl"/>
        </w:rPr>
        <w:t>quan</w:t>
      </w:r>
      <w:proofErr w:type="spellEnd"/>
      <w:r w:rsidRPr="00D430FD">
        <w:rPr>
          <w:sz w:val="26"/>
          <w:szCs w:val="26"/>
          <w:lang w:val="es-ES_tradnl"/>
        </w:rPr>
        <w:t>.</w:t>
      </w:r>
    </w:p>
    <w:p w14:paraId="4A9698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8.2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tuyệt</w:t>
      </w:r>
      <w:proofErr w:type="spellEnd"/>
      <w:r w:rsidRPr="00D430FD">
        <w:rPr>
          <w:sz w:val="26"/>
          <w:szCs w:val="26"/>
          <w:lang w:val="es-ES_tradnl"/>
        </w:rPr>
        <w:t xml:space="preserve"> </w:t>
      </w:r>
      <w:proofErr w:type="spellStart"/>
      <w:r w:rsidRPr="00D430FD">
        <w:rPr>
          <w:sz w:val="26"/>
          <w:szCs w:val="26"/>
          <w:lang w:val="es-ES_tradnl"/>
        </w:rPr>
        <w:t>đối</w:t>
      </w:r>
      <w:proofErr w:type="spellEnd"/>
      <w:r w:rsidRPr="00D430FD">
        <w:rPr>
          <w:sz w:val="26"/>
          <w:szCs w:val="26"/>
          <w:lang w:val="es-ES_tradnl"/>
        </w:rPr>
        <w:t xml:space="preserve"> cho con </w:t>
      </w:r>
      <w:proofErr w:type="spellStart"/>
      <w:r w:rsidRPr="00D430FD">
        <w:rPr>
          <w:sz w:val="26"/>
          <w:szCs w:val="26"/>
          <w:lang w:val="es-ES_tradnl"/>
        </w:rPr>
        <w:t>người</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thiết</w:t>
      </w:r>
      <w:proofErr w:type="spellEnd"/>
      <w:r w:rsidRPr="00D430FD">
        <w:rPr>
          <w:sz w:val="26"/>
          <w:szCs w:val="26"/>
          <w:lang w:val="es-ES_tradnl"/>
        </w:rPr>
        <w:t xml:space="preserve"> </w:t>
      </w:r>
      <w:proofErr w:type="spellStart"/>
      <w:r w:rsidRPr="00D430FD">
        <w:rPr>
          <w:sz w:val="26"/>
          <w:szCs w:val="26"/>
          <w:lang w:val="es-ES_tradnl"/>
        </w:rPr>
        <w:t>bị</w:t>
      </w:r>
      <w:proofErr w:type="spellEnd"/>
      <w:r w:rsidRPr="00D430FD">
        <w:rPr>
          <w:sz w:val="26"/>
          <w:szCs w:val="26"/>
          <w:lang w:val="es-ES_tradnl"/>
        </w:rPr>
        <w:t xml:space="preserve"> </w:t>
      </w:r>
      <w:proofErr w:type="spellStart"/>
      <w:r w:rsidRPr="00D430FD">
        <w:rPr>
          <w:sz w:val="26"/>
          <w:szCs w:val="26"/>
          <w:lang w:val="es-ES_tradnl"/>
        </w:rPr>
        <w:t>là</w:t>
      </w:r>
      <w:proofErr w:type="spellEnd"/>
      <w:r w:rsidRPr="00D430FD">
        <w:rPr>
          <w:sz w:val="26"/>
          <w:szCs w:val="26"/>
          <w:lang w:val="es-ES_tradnl"/>
        </w:rPr>
        <w:t xml:space="preserve"> </w:t>
      </w:r>
      <w:proofErr w:type="spellStart"/>
      <w:r w:rsidRPr="00D430FD">
        <w:rPr>
          <w:sz w:val="26"/>
          <w:szCs w:val="26"/>
          <w:lang w:val="es-ES_tradnl"/>
        </w:rPr>
        <w:t>yêu</w:t>
      </w:r>
      <w:proofErr w:type="spellEnd"/>
      <w:r w:rsidRPr="00D430FD">
        <w:rPr>
          <w:sz w:val="26"/>
          <w:szCs w:val="26"/>
          <w:lang w:val="es-ES_tradnl"/>
        </w:rPr>
        <w:t xml:space="preserve"> </w:t>
      </w:r>
      <w:proofErr w:type="spellStart"/>
      <w:r w:rsidRPr="00D430FD">
        <w:rPr>
          <w:sz w:val="26"/>
          <w:szCs w:val="26"/>
          <w:lang w:val="es-ES_tradnl"/>
        </w:rPr>
        <w:t>cầu</w:t>
      </w:r>
      <w:proofErr w:type="spellEnd"/>
      <w:r w:rsidRPr="00D430FD">
        <w:rPr>
          <w:sz w:val="26"/>
          <w:szCs w:val="26"/>
          <w:lang w:val="es-ES_tradnl"/>
        </w:rPr>
        <w:t xml:space="preserve"> </w:t>
      </w:r>
      <w:proofErr w:type="spellStart"/>
      <w:r w:rsidRPr="00D430FD">
        <w:rPr>
          <w:sz w:val="26"/>
          <w:szCs w:val="26"/>
          <w:lang w:val="es-ES_tradnl"/>
        </w:rPr>
        <w:t>hàng</w:t>
      </w:r>
      <w:proofErr w:type="spellEnd"/>
      <w:r w:rsidRPr="00D430FD">
        <w:rPr>
          <w:sz w:val="26"/>
          <w:szCs w:val="26"/>
          <w:lang w:val="es-ES_tradnl"/>
        </w:rPr>
        <w:t xml:space="preserve"> </w:t>
      </w:r>
      <w:proofErr w:type="spellStart"/>
      <w:r w:rsidRPr="00D430FD">
        <w:rPr>
          <w:sz w:val="26"/>
          <w:szCs w:val="26"/>
          <w:lang w:val="es-ES_tradnl"/>
        </w:rPr>
        <w:t>đầu</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Chủ</w:t>
      </w:r>
      <w:proofErr w:type="spellEnd"/>
      <w:r w:rsidRPr="00D430FD">
        <w:rPr>
          <w:sz w:val="26"/>
          <w:szCs w:val="26"/>
          <w:lang w:val="es-ES_tradnl"/>
        </w:rPr>
        <w:t xml:space="preserve"> </w:t>
      </w:r>
      <w:proofErr w:type="spellStart"/>
      <w:r w:rsidRPr="00D430FD">
        <w:rPr>
          <w:sz w:val="26"/>
          <w:szCs w:val="26"/>
          <w:lang w:val="es-ES_tradnl"/>
        </w:rPr>
        <w:t>đầu</w:t>
      </w:r>
      <w:proofErr w:type="spellEnd"/>
      <w:r w:rsidRPr="00D430FD">
        <w:rPr>
          <w:sz w:val="26"/>
          <w:szCs w:val="26"/>
          <w:lang w:val="es-ES_tradnl"/>
        </w:rPr>
        <w:t xml:space="preserve"> </w:t>
      </w:r>
      <w:proofErr w:type="spellStart"/>
      <w:r w:rsidRPr="00D430FD">
        <w:rPr>
          <w:sz w:val="26"/>
          <w:szCs w:val="26"/>
          <w:lang w:val="es-ES_tradnl"/>
        </w:rPr>
        <w:t>tư</w:t>
      </w:r>
      <w:proofErr w:type="spellEnd"/>
      <w:r w:rsidRPr="00D430FD">
        <w:rPr>
          <w:sz w:val="26"/>
          <w:szCs w:val="26"/>
          <w:lang w:val="es-ES_tradnl"/>
        </w:rPr>
        <w:t xml:space="preserve"> </w:t>
      </w:r>
      <w:proofErr w:type="spellStart"/>
      <w:r w:rsidRPr="00D430FD">
        <w:rPr>
          <w:sz w:val="26"/>
          <w:szCs w:val="26"/>
          <w:lang w:val="es-ES_tradnl"/>
        </w:rPr>
        <w:t>đối</w:t>
      </w:r>
      <w:proofErr w:type="spellEnd"/>
      <w:r w:rsidRPr="00D430FD">
        <w:rPr>
          <w:sz w:val="26"/>
          <w:szCs w:val="26"/>
          <w:lang w:val="es-ES_tradnl"/>
        </w:rPr>
        <w:t xml:space="preserve"> </w:t>
      </w:r>
      <w:proofErr w:type="spellStart"/>
      <w:r w:rsidRPr="00D430FD">
        <w:rPr>
          <w:sz w:val="26"/>
          <w:szCs w:val="26"/>
          <w:lang w:val="es-ES_tradnl"/>
        </w:rPr>
        <w:t>với</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sử</w:t>
      </w:r>
      <w:proofErr w:type="spellEnd"/>
      <w:r w:rsidRPr="00D430FD">
        <w:rPr>
          <w:sz w:val="26"/>
          <w:szCs w:val="26"/>
          <w:lang w:val="es-ES_tradnl"/>
        </w:rPr>
        <w:t xml:space="preserve"> </w:t>
      </w:r>
      <w:proofErr w:type="spellStart"/>
      <w:r w:rsidRPr="00D430FD">
        <w:rPr>
          <w:sz w:val="26"/>
          <w:szCs w:val="26"/>
          <w:lang w:val="es-ES_tradnl"/>
        </w:rPr>
        <w:t>dụng</w:t>
      </w:r>
      <w:proofErr w:type="spellEnd"/>
      <w:r w:rsidRPr="00D430FD">
        <w:rPr>
          <w:sz w:val="26"/>
          <w:szCs w:val="26"/>
          <w:lang w:val="es-ES_tradnl"/>
        </w:rPr>
        <w:t xml:space="preserve"> </w:t>
      </w:r>
      <w:proofErr w:type="spellStart"/>
      <w:r w:rsidRPr="00D430FD">
        <w:rPr>
          <w:sz w:val="26"/>
          <w:szCs w:val="26"/>
          <w:lang w:val="es-ES_tradnl"/>
        </w:rPr>
        <w:t>người</w:t>
      </w:r>
      <w:proofErr w:type="spellEnd"/>
      <w:r w:rsidRPr="00D430FD">
        <w:rPr>
          <w:sz w:val="26"/>
          <w:szCs w:val="26"/>
          <w:lang w:val="es-ES_tradnl"/>
        </w:rPr>
        <w:t xml:space="preserve"> lao </w:t>
      </w:r>
      <w:proofErr w:type="spellStart"/>
      <w:r w:rsidRPr="00D430FD">
        <w:rPr>
          <w:sz w:val="26"/>
          <w:szCs w:val="26"/>
          <w:lang w:val="es-ES_tradnl"/>
        </w:rPr>
        <w:t>động</w:t>
      </w:r>
      <w:proofErr w:type="spellEnd"/>
      <w:r w:rsidRPr="00D430FD">
        <w:rPr>
          <w:sz w:val="26"/>
          <w:szCs w:val="26"/>
          <w:lang w:val="es-ES_tradnl"/>
        </w:rPr>
        <w:t xml:space="preserve"> </w:t>
      </w:r>
      <w:proofErr w:type="spellStart"/>
      <w:r w:rsidRPr="00D430FD">
        <w:rPr>
          <w:sz w:val="26"/>
          <w:szCs w:val="26"/>
          <w:lang w:val="es-ES_tradnl"/>
        </w:rPr>
        <w:t>đã</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sát</w:t>
      </w:r>
      <w:proofErr w:type="spellEnd"/>
      <w:r w:rsidRPr="00D430FD">
        <w:rPr>
          <w:sz w:val="26"/>
          <w:szCs w:val="26"/>
          <w:lang w:val="es-ES_tradnl"/>
        </w:rPr>
        <w:t xml:space="preserve"> </w:t>
      </w:r>
      <w:proofErr w:type="spellStart"/>
      <w:r w:rsidRPr="00D430FD">
        <w:rPr>
          <w:sz w:val="26"/>
          <w:szCs w:val="26"/>
          <w:lang w:val="es-ES_tradnl"/>
        </w:rPr>
        <w:t>hạch</w:t>
      </w:r>
      <w:proofErr w:type="spellEnd"/>
      <w:r w:rsidRPr="00D430FD">
        <w:rPr>
          <w:sz w:val="26"/>
          <w:szCs w:val="26"/>
          <w:lang w:val="es-ES_tradnl"/>
        </w:rPr>
        <w:t xml:space="preserve"> </w:t>
      </w:r>
      <w:proofErr w:type="spellStart"/>
      <w:r w:rsidRPr="00D430FD">
        <w:rPr>
          <w:sz w:val="26"/>
          <w:szCs w:val="26"/>
          <w:lang w:val="es-ES_tradnl"/>
        </w:rPr>
        <w:t>đạt</w:t>
      </w:r>
      <w:proofErr w:type="spellEnd"/>
      <w:r w:rsidRPr="00D430FD">
        <w:rPr>
          <w:sz w:val="26"/>
          <w:szCs w:val="26"/>
          <w:lang w:val="es-ES_tradnl"/>
        </w:rPr>
        <w:t xml:space="preserve"> </w:t>
      </w:r>
      <w:proofErr w:type="spellStart"/>
      <w:r w:rsidRPr="00D430FD">
        <w:rPr>
          <w:sz w:val="26"/>
          <w:szCs w:val="26"/>
          <w:lang w:val="es-ES_tradnl"/>
        </w:rPr>
        <w:t>yêu</w:t>
      </w:r>
      <w:proofErr w:type="spellEnd"/>
      <w:r w:rsidRPr="00D430FD">
        <w:rPr>
          <w:sz w:val="26"/>
          <w:szCs w:val="26"/>
          <w:lang w:val="es-ES_tradnl"/>
        </w:rPr>
        <w:t xml:space="preserve"> </w:t>
      </w:r>
      <w:proofErr w:type="spellStart"/>
      <w:r w:rsidRPr="00D430FD">
        <w:rPr>
          <w:sz w:val="26"/>
          <w:szCs w:val="26"/>
          <w:lang w:val="es-ES_tradnl"/>
        </w:rPr>
        <w:t>cầu</w:t>
      </w:r>
      <w:proofErr w:type="spellEnd"/>
      <w:r w:rsidRPr="00D430FD">
        <w:rPr>
          <w:sz w:val="26"/>
          <w:szCs w:val="26"/>
          <w:lang w:val="es-ES_tradnl"/>
        </w:rPr>
        <w:t xml:space="preserve"> </w:t>
      </w:r>
      <w:proofErr w:type="spellStart"/>
      <w:r w:rsidRPr="00D430FD">
        <w:rPr>
          <w:sz w:val="26"/>
          <w:szCs w:val="26"/>
          <w:lang w:val="es-ES_tradnl"/>
        </w:rPr>
        <w:t>về</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năm</w:t>
      </w:r>
      <w:proofErr w:type="spellEnd"/>
      <w:r w:rsidRPr="00D430FD">
        <w:rPr>
          <w:sz w:val="26"/>
          <w:szCs w:val="26"/>
          <w:lang w:val="es-ES_tradnl"/>
        </w:rPr>
        <w:t>.</w:t>
      </w:r>
    </w:p>
    <w:p w14:paraId="60133939" w14:textId="4D242833"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w:t>
      </w:r>
      <w:r w:rsidR="00577285">
        <w:rPr>
          <w:sz w:val="26"/>
          <w:szCs w:val="26"/>
          <w:lang w:val="es-ES_tradnl"/>
        </w:rPr>
        <w:t>3</w:t>
      </w:r>
      <w:r w:rsidRPr="00D430FD">
        <w:rPr>
          <w:sz w:val="26"/>
          <w:szCs w:val="26"/>
          <w:lang w:val="es-ES_tradnl"/>
        </w:rPr>
        <w:t xml:space="preserve"> </w:t>
      </w:r>
      <w:proofErr w:type="spellStart"/>
      <w:r w:rsidRPr="00D430FD">
        <w:rPr>
          <w:sz w:val="26"/>
          <w:szCs w:val="26"/>
          <w:lang w:val="es-ES_tradnl"/>
        </w:rPr>
        <w:t>Tất</w:t>
      </w:r>
      <w:proofErr w:type="spellEnd"/>
      <w:r w:rsidRPr="00D430FD">
        <w:rPr>
          <w:sz w:val="26"/>
          <w:szCs w:val="26"/>
          <w:lang w:val="es-ES_tradnl"/>
        </w:rPr>
        <w:t xml:space="preserve"> </w:t>
      </w:r>
      <w:proofErr w:type="spellStart"/>
      <w:r w:rsidRPr="00D430FD">
        <w:rPr>
          <w:sz w:val="26"/>
          <w:szCs w:val="26"/>
          <w:lang w:val="es-ES_tradnl"/>
        </w:rPr>
        <w:t>cả</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nhân</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hợp</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 xml:space="preserve"> </w:t>
      </w:r>
      <w:proofErr w:type="spellStart"/>
      <w:r w:rsidRPr="00D430FD">
        <w:rPr>
          <w:sz w:val="26"/>
          <w:szCs w:val="26"/>
          <w:lang w:val="es-ES_tradnl"/>
        </w:rPr>
        <w:t>đều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huấn</w:t>
      </w:r>
      <w:proofErr w:type="spellEnd"/>
      <w:r w:rsidRPr="00D430FD">
        <w:rPr>
          <w:sz w:val="26"/>
          <w:szCs w:val="26"/>
          <w:lang w:val="es-ES_tradnl"/>
        </w:rPr>
        <w:t xml:space="preserve"> </w:t>
      </w:r>
      <w:proofErr w:type="spellStart"/>
      <w:r w:rsidRPr="00D430FD">
        <w:rPr>
          <w:sz w:val="26"/>
          <w:szCs w:val="26"/>
          <w:lang w:val="es-ES_tradnl"/>
        </w:rPr>
        <w:t>luyện</w:t>
      </w:r>
      <w:proofErr w:type="spellEnd"/>
      <w:r w:rsidRPr="00D430FD">
        <w:rPr>
          <w:sz w:val="26"/>
          <w:szCs w:val="26"/>
          <w:lang w:val="es-ES_tradnl"/>
        </w:rPr>
        <w:t xml:space="preserve">, </w:t>
      </w:r>
      <w:proofErr w:type="spellStart"/>
      <w:r w:rsidRPr="00D430FD">
        <w:rPr>
          <w:sz w:val="26"/>
          <w:szCs w:val="26"/>
          <w:lang w:val="es-ES_tradnl"/>
        </w:rPr>
        <w:t>hướng</w:t>
      </w:r>
      <w:proofErr w:type="spellEnd"/>
      <w:r w:rsidRPr="00D430FD">
        <w:rPr>
          <w:sz w:val="26"/>
          <w:szCs w:val="26"/>
          <w:lang w:val="es-ES_tradnl"/>
        </w:rPr>
        <w:t xml:space="preserve"> </w:t>
      </w:r>
      <w:proofErr w:type="spellStart"/>
      <w:r w:rsidRPr="00D430FD">
        <w:rPr>
          <w:sz w:val="26"/>
          <w:szCs w:val="26"/>
          <w:lang w:val="es-ES_tradnl"/>
        </w:rPr>
        <w:t>dẫn</w:t>
      </w:r>
      <w:proofErr w:type="spellEnd"/>
      <w:r w:rsidRPr="00D430FD">
        <w:rPr>
          <w:sz w:val="26"/>
          <w:szCs w:val="26"/>
          <w:lang w:val="es-ES_tradnl"/>
        </w:rPr>
        <w:t xml:space="preserve"> </w:t>
      </w:r>
      <w:proofErr w:type="spellStart"/>
      <w:r w:rsidRPr="00D430FD">
        <w:rPr>
          <w:sz w:val="26"/>
          <w:szCs w:val="26"/>
          <w:lang w:val="es-ES_tradnl"/>
        </w:rPr>
        <w:t>đầy</w:t>
      </w:r>
      <w:proofErr w:type="spellEnd"/>
      <w:r w:rsidRPr="00D430FD">
        <w:rPr>
          <w:sz w:val="26"/>
          <w:szCs w:val="26"/>
          <w:lang w:val="es-ES_tradnl"/>
        </w:rPr>
        <w:t xml:space="preserve"> </w:t>
      </w:r>
      <w:proofErr w:type="spellStart"/>
      <w:r w:rsidRPr="00D430FD">
        <w:rPr>
          <w:sz w:val="26"/>
          <w:szCs w:val="26"/>
          <w:lang w:val="es-ES_tradnl"/>
        </w:rPr>
        <w:t>đủ</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về</w:t>
      </w:r>
      <w:proofErr w:type="spellEnd"/>
      <w:r w:rsidRPr="00D430FD">
        <w:rPr>
          <w:sz w:val="26"/>
          <w:szCs w:val="26"/>
          <w:lang w:val="es-ES_tradnl"/>
        </w:rPr>
        <w:t xml:space="preserve"> </w:t>
      </w:r>
      <w:proofErr w:type="spellStart"/>
      <w:r w:rsidRPr="00D430FD">
        <w:rPr>
          <w:sz w:val="26"/>
          <w:szCs w:val="26"/>
          <w:lang w:val="es-ES_tradnl"/>
        </w:rPr>
        <w:t>kỹ</w:t>
      </w:r>
      <w:proofErr w:type="spellEnd"/>
      <w:r w:rsidRPr="00D430FD">
        <w:rPr>
          <w:sz w:val="26"/>
          <w:szCs w:val="26"/>
          <w:lang w:val="es-ES_tradnl"/>
        </w:rPr>
        <w:t xml:space="preserve"> </w:t>
      </w:r>
      <w:proofErr w:type="spellStart"/>
      <w:r w:rsidRPr="00D430FD">
        <w:rPr>
          <w:sz w:val="26"/>
          <w:szCs w:val="26"/>
          <w:lang w:val="es-ES_tradnl"/>
        </w:rPr>
        <w:t>thuật</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kỹ</w:t>
      </w:r>
      <w:proofErr w:type="spellEnd"/>
      <w:r w:rsidRPr="00D430FD">
        <w:rPr>
          <w:sz w:val="26"/>
          <w:szCs w:val="26"/>
          <w:lang w:val="es-ES_tradnl"/>
        </w:rPr>
        <w:t xml:space="preserve"> </w:t>
      </w:r>
      <w:proofErr w:type="spellStart"/>
      <w:r w:rsidRPr="00D430FD">
        <w:rPr>
          <w:sz w:val="26"/>
          <w:szCs w:val="26"/>
          <w:lang w:val="es-ES_tradnl"/>
        </w:rPr>
        <w:t>thuật</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kiểm</w:t>
      </w:r>
      <w:proofErr w:type="spellEnd"/>
      <w:r w:rsidRPr="00D430FD">
        <w:rPr>
          <w:sz w:val="26"/>
          <w:szCs w:val="26"/>
          <w:lang w:val="es-ES_tradnl"/>
        </w:rPr>
        <w:t xml:space="preserve"> </w:t>
      </w:r>
      <w:proofErr w:type="spellStart"/>
      <w:r w:rsidRPr="00D430FD">
        <w:rPr>
          <w:sz w:val="26"/>
          <w:szCs w:val="26"/>
          <w:lang w:val="es-ES_tradnl"/>
        </w:rPr>
        <w:t>tra</w:t>
      </w:r>
      <w:proofErr w:type="spellEnd"/>
      <w:r w:rsidRPr="00D430FD">
        <w:rPr>
          <w:sz w:val="26"/>
          <w:szCs w:val="26"/>
          <w:lang w:val="es-ES_tradnl"/>
        </w:rPr>
        <w:t xml:space="preserve"> </w:t>
      </w:r>
      <w:proofErr w:type="spellStart"/>
      <w:r w:rsidRPr="00D430FD">
        <w:rPr>
          <w:sz w:val="26"/>
          <w:szCs w:val="26"/>
          <w:lang w:val="es-ES_tradnl"/>
        </w:rPr>
        <w:t>xác</w:t>
      </w:r>
      <w:proofErr w:type="spellEnd"/>
      <w:r w:rsidRPr="00D430FD">
        <w:rPr>
          <w:sz w:val="26"/>
          <w:szCs w:val="26"/>
          <w:lang w:val="es-ES_tradnl"/>
        </w:rPr>
        <w:t xml:space="preserve"> </w:t>
      </w:r>
      <w:proofErr w:type="spellStart"/>
      <w:r w:rsidRPr="00D430FD">
        <w:rPr>
          <w:sz w:val="26"/>
          <w:szCs w:val="26"/>
          <w:lang w:val="es-ES_tradnl"/>
        </w:rPr>
        <w:t>nhận</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tiêu</w:t>
      </w:r>
      <w:proofErr w:type="spellEnd"/>
      <w:r w:rsidRPr="00D430FD">
        <w:rPr>
          <w:sz w:val="26"/>
          <w:szCs w:val="26"/>
          <w:lang w:val="es-ES_tradnl"/>
        </w:rPr>
        <w:t xml:space="preserve"> </w:t>
      </w:r>
      <w:proofErr w:type="spellStart"/>
      <w:r w:rsidRPr="00D430FD">
        <w:rPr>
          <w:sz w:val="26"/>
          <w:szCs w:val="26"/>
          <w:lang w:val="es-ES_tradnl"/>
        </w:rPr>
        <w:t>chuẩn</w:t>
      </w:r>
      <w:proofErr w:type="spellEnd"/>
      <w:r w:rsidRPr="00D430FD">
        <w:rPr>
          <w:sz w:val="26"/>
          <w:szCs w:val="26"/>
          <w:lang w:val="es-ES_tradnl"/>
        </w:rPr>
        <w:t xml:space="preserve"> </w:t>
      </w:r>
      <w:proofErr w:type="spellStart"/>
      <w:r w:rsidRPr="00D430FD">
        <w:rPr>
          <w:sz w:val="26"/>
          <w:szCs w:val="26"/>
          <w:lang w:val="es-ES_tradnl"/>
        </w:rPr>
        <w:t>về</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cấp</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thẩm</w:t>
      </w:r>
      <w:proofErr w:type="spellEnd"/>
      <w:r w:rsidRPr="00D430FD">
        <w:rPr>
          <w:sz w:val="26"/>
          <w:szCs w:val="26"/>
          <w:lang w:val="es-ES_tradnl"/>
        </w:rPr>
        <w:t xml:space="preserve"> </w:t>
      </w:r>
      <w:proofErr w:type="spellStart"/>
      <w:r w:rsidRPr="00D430FD">
        <w:rPr>
          <w:sz w:val="26"/>
          <w:szCs w:val="26"/>
          <w:lang w:val="es-ES_tradnl"/>
        </w:rPr>
        <w:t>quyền</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hành</w:t>
      </w:r>
      <w:proofErr w:type="spellEnd"/>
      <w:r w:rsidRPr="00D430FD">
        <w:rPr>
          <w:sz w:val="26"/>
          <w:szCs w:val="26"/>
          <w:lang w:val="es-ES_tradnl"/>
        </w:rPr>
        <w:t xml:space="preserve">. </w:t>
      </w:r>
    </w:p>
    <w:p w14:paraId="5C8729A7" w14:textId="17FB0C83"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8.</w:t>
      </w:r>
      <w:r w:rsidR="00577285">
        <w:rPr>
          <w:sz w:val="26"/>
          <w:szCs w:val="26"/>
          <w:lang w:val="es-ES_tradnl"/>
        </w:rPr>
        <w:t>4</w:t>
      </w:r>
      <w:r w:rsidRPr="00D430FD">
        <w:rPr>
          <w:sz w:val="26"/>
          <w:szCs w:val="26"/>
          <w:lang w:val="es-ES_tradnl"/>
        </w:rPr>
        <w:t xml:space="preserve"> </w:t>
      </w:r>
      <w:proofErr w:type="spellStart"/>
      <w:r w:rsidRPr="00D430FD">
        <w:rPr>
          <w:sz w:val="26"/>
          <w:szCs w:val="26"/>
          <w:lang w:val="es-ES_tradnl"/>
        </w:rPr>
        <w:t>Tổng</w:t>
      </w:r>
      <w:proofErr w:type="spellEnd"/>
      <w:r w:rsidRPr="00D430FD">
        <w:rPr>
          <w:sz w:val="26"/>
          <w:szCs w:val="26"/>
          <w:lang w:val="es-ES_tradnl"/>
        </w:rPr>
        <w:t xml:space="preserve"> </w:t>
      </w:r>
      <w:proofErr w:type="spellStart"/>
      <w:r w:rsidRPr="00D430FD">
        <w:rPr>
          <w:sz w:val="26"/>
          <w:szCs w:val="26"/>
          <w:lang w:val="es-ES_tradnl"/>
        </w:rPr>
        <w:t>quan</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quá</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hợp</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chịu</w:t>
      </w:r>
      <w:proofErr w:type="spellEnd"/>
      <w:r w:rsidRPr="00D430FD">
        <w:rPr>
          <w:sz w:val="26"/>
          <w:szCs w:val="26"/>
          <w:lang w:val="es-ES_tradnl"/>
        </w:rPr>
        <w:t xml:space="preserve"> </w:t>
      </w:r>
      <w:proofErr w:type="spellStart"/>
      <w:r w:rsidRPr="00D430FD">
        <w:rPr>
          <w:sz w:val="26"/>
          <w:szCs w:val="26"/>
          <w:lang w:val="es-ES_tradnl"/>
        </w:rPr>
        <w:t>trách</w:t>
      </w:r>
      <w:proofErr w:type="spellEnd"/>
      <w:r w:rsidRPr="00D430FD">
        <w:rPr>
          <w:sz w:val="26"/>
          <w:szCs w:val="26"/>
          <w:lang w:val="es-ES_tradnl"/>
        </w:rPr>
        <w:t xml:space="preserve"> </w:t>
      </w:r>
      <w:proofErr w:type="spellStart"/>
      <w:r w:rsidRPr="00D430FD">
        <w:rPr>
          <w:sz w:val="26"/>
          <w:szCs w:val="26"/>
          <w:lang w:val="es-ES_tradnl"/>
        </w:rPr>
        <w:t>nhiệm</w:t>
      </w:r>
      <w:proofErr w:type="spellEnd"/>
      <w:r w:rsidRPr="00D430FD">
        <w:rPr>
          <w:sz w:val="26"/>
          <w:szCs w:val="26"/>
          <w:lang w:val="es-ES_tradnl"/>
        </w:rPr>
        <w:t xml:space="preserve">: </w:t>
      </w:r>
    </w:p>
    <w:p w14:paraId="4855E5B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Tổ</w:t>
      </w:r>
      <w:proofErr w:type="spellEnd"/>
      <w:r w:rsidRPr="00D430FD">
        <w:rPr>
          <w:sz w:val="26"/>
          <w:szCs w:val="26"/>
          <w:lang w:val="es-ES_tradnl"/>
        </w:rPr>
        <w:t xml:space="preserve"> </w:t>
      </w:r>
      <w:proofErr w:type="spellStart"/>
      <w:r w:rsidRPr="00D430FD">
        <w:rPr>
          <w:sz w:val="26"/>
          <w:szCs w:val="26"/>
          <w:lang w:val="es-ES_tradnl"/>
        </w:rPr>
        <w:t>chức</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đầy</w:t>
      </w:r>
      <w:proofErr w:type="spellEnd"/>
      <w:r w:rsidRPr="00D430FD">
        <w:rPr>
          <w:sz w:val="26"/>
          <w:szCs w:val="26"/>
          <w:lang w:val="es-ES_tradnl"/>
        </w:rPr>
        <w:t xml:space="preserve"> </w:t>
      </w:r>
      <w:proofErr w:type="spellStart"/>
      <w:r w:rsidRPr="00D430FD">
        <w:rPr>
          <w:sz w:val="26"/>
          <w:szCs w:val="26"/>
          <w:lang w:val="es-ES_tradnl"/>
        </w:rPr>
        <w:t>đủ</w:t>
      </w:r>
      <w:proofErr w:type="spellEnd"/>
      <w:r w:rsidRPr="00D430FD">
        <w:rPr>
          <w:sz w:val="26"/>
          <w:szCs w:val="26"/>
          <w:lang w:val="es-ES_tradnl"/>
        </w:rPr>
        <w:t xml:space="preserve"> </w:t>
      </w:r>
      <w:proofErr w:type="spellStart"/>
      <w:r w:rsidRPr="00D430FD">
        <w:rPr>
          <w:sz w:val="26"/>
          <w:szCs w:val="26"/>
          <w:lang w:val="es-ES_tradnl"/>
        </w:rPr>
        <w:t>thủ</w:t>
      </w:r>
      <w:proofErr w:type="spellEnd"/>
      <w:r w:rsidRPr="00D430FD">
        <w:rPr>
          <w:sz w:val="26"/>
          <w:szCs w:val="26"/>
          <w:lang w:val="es-ES_tradnl"/>
        </w:rPr>
        <w:t xml:space="preserve"> </w:t>
      </w:r>
      <w:proofErr w:type="spellStart"/>
      <w:r w:rsidRPr="00D430FD">
        <w:rPr>
          <w:sz w:val="26"/>
          <w:szCs w:val="26"/>
          <w:lang w:val="es-ES_tradnl"/>
        </w:rPr>
        <w:t>tục</w:t>
      </w:r>
      <w:proofErr w:type="spellEnd"/>
      <w:r w:rsidRPr="00D430FD">
        <w:rPr>
          <w:sz w:val="26"/>
          <w:szCs w:val="26"/>
          <w:lang w:val="es-ES_tradnl"/>
        </w:rPr>
        <w:t xml:space="preserve"> cho </w:t>
      </w:r>
      <w:proofErr w:type="spellStart"/>
      <w:r w:rsidRPr="00D430FD">
        <w:rPr>
          <w:sz w:val="26"/>
          <w:szCs w:val="26"/>
          <w:lang w:val="es-ES_tradnl"/>
        </w:rPr>
        <w:t>phép</w:t>
      </w:r>
      <w:proofErr w:type="spellEnd"/>
      <w:r w:rsidRPr="00D430FD">
        <w:rPr>
          <w:sz w:val="26"/>
          <w:szCs w:val="26"/>
          <w:lang w:val="es-ES_tradnl"/>
        </w:rPr>
        <w:t xml:space="preserve"> </w:t>
      </w:r>
      <w:proofErr w:type="spellStart"/>
      <w:r w:rsidRPr="00D430FD">
        <w:rPr>
          <w:sz w:val="26"/>
          <w:szCs w:val="26"/>
          <w:lang w:val="es-ES_tradnl"/>
        </w:rPr>
        <w:t>làm</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giám</w:t>
      </w:r>
      <w:proofErr w:type="spellEnd"/>
      <w:r w:rsidRPr="00D430FD">
        <w:rPr>
          <w:sz w:val="26"/>
          <w:szCs w:val="26"/>
          <w:lang w:val="es-ES_tradnl"/>
        </w:rPr>
        <w:t xml:space="preserve"> </w:t>
      </w:r>
      <w:proofErr w:type="spellStart"/>
      <w:r w:rsidRPr="00D430FD">
        <w:rPr>
          <w:sz w:val="26"/>
          <w:szCs w:val="26"/>
          <w:lang w:val="es-ES_tradnl"/>
        </w:rPr>
        <w:t>sát</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lúc</w:t>
      </w:r>
      <w:proofErr w:type="spellEnd"/>
      <w:r w:rsidRPr="00D430FD">
        <w:rPr>
          <w:sz w:val="26"/>
          <w:szCs w:val="26"/>
          <w:lang w:val="es-ES_tradnl"/>
        </w:rPr>
        <w:t xml:space="preserve"> </w:t>
      </w:r>
      <w:proofErr w:type="spellStart"/>
      <w:r w:rsidRPr="00D430FD">
        <w:rPr>
          <w:sz w:val="26"/>
          <w:szCs w:val="26"/>
          <w:lang w:val="es-ES_tradnl"/>
        </w:rPr>
        <w:t>làm</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thủ</w:t>
      </w:r>
      <w:proofErr w:type="spellEnd"/>
      <w:r w:rsidRPr="00D430FD">
        <w:rPr>
          <w:sz w:val="26"/>
          <w:szCs w:val="26"/>
          <w:lang w:val="es-ES_tradnl"/>
        </w:rPr>
        <w:t xml:space="preserve"> </w:t>
      </w:r>
      <w:proofErr w:type="spellStart"/>
      <w:r w:rsidRPr="00D430FD">
        <w:rPr>
          <w:sz w:val="26"/>
          <w:szCs w:val="26"/>
          <w:lang w:val="es-ES_tradnl"/>
        </w:rPr>
        <w:t>tục</w:t>
      </w:r>
      <w:proofErr w:type="spellEnd"/>
      <w:r w:rsidRPr="00D430FD">
        <w:rPr>
          <w:sz w:val="26"/>
          <w:szCs w:val="26"/>
          <w:lang w:val="es-ES_tradnl"/>
        </w:rPr>
        <w:t xml:space="preserve"> </w:t>
      </w:r>
      <w:proofErr w:type="spellStart"/>
      <w:r w:rsidRPr="00D430FD">
        <w:rPr>
          <w:sz w:val="26"/>
          <w:szCs w:val="26"/>
          <w:lang w:val="es-ES_tradnl"/>
        </w:rPr>
        <w:t>nghỉ</w:t>
      </w:r>
      <w:proofErr w:type="spellEnd"/>
      <w:r w:rsidRPr="00D430FD">
        <w:rPr>
          <w:sz w:val="26"/>
          <w:szCs w:val="26"/>
          <w:lang w:val="es-ES_tradnl"/>
        </w:rPr>
        <w:t xml:space="preserve"> </w:t>
      </w:r>
      <w:proofErr w:type="spellStart"/>
      <w:r w:rsidRPr="00D430FD">
        <w:rPr>
          <w:sz w:val="26"/>
          <w:szCs w:val="26"/>
          <w:lang w:val="es-ES_tradnl"/>
        </w:rPr>
        <w:t>giải</w:t>
      </w:r>
      <w:proofErr w:type="spellEnd"/>
      <w:r w:rsidRPr="00D430FD">
        <w:rPr>
          <w:sz w:val="26"/>
          <w:szCs w:val="26"/>
          <w:lang w:val="es-ES_tradnl"/>
        </w:rPr>
        <w:t xml:space="preserve"> lao, </w:t>
      </w:r>
      <w:proofErr w:type="spellStart"/>
      <w:r w:rsidRPr="00D430FD">
        <w:rPr>
          <w:sz w:val="26"/>
          <w:szCs w:val="26"/>
          <w:lang w:val="es-ES_tradnl"/>
        </w:rPr>
        <w:t>kết</w:t>
      </w:r>
      <w:proofErr w:type="spellEnd"/>
      <w:r w:rsidRPr="00D430FD">
        <w:rPr>
          <w:sz w:val="26"/>
          <w:szCs w:val="26"/>
          <w:lang w:val="es-ES_tradnl"/>
        </w:rPr>
        <w:t xml:space="preserve"> </w:t>
      </w:r>
      <w:proofErr w:type="spellStart"/>
      <w:r w:rsidRPr="00D430FD">
        <w:rPr>
          <w:sz w:val="26"/>
          <w:szCs w:val="26"/>
          <w:lang w:val="es-ES_tradnl"/>
        </w:rPr>
        <w:t>thúc</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tác</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bàn</w:t>
      </w:r>
      <w:proofErr w:type="spellEnd"/>
      <w:r w:rsidRPr="00D430FD">
        <w:rPr>
          <w:sz w:val="26"/>
          <w:szCs w:val="26"/>
          <w:lang w:val="es-ES_tradnl"/>
        </w:rPr>
        <w:t xml:space="preserve"> </w:t>
      </w:r>
      <w:proofErr w:type="spellStart"/>
      <w:r w:rsidRPr="00D430FD">
        <w:rPr>
          <w:sz w:val="26"/>
          <w:szCs w:val="26"/>
          <w:lang w:val="es-ES_tradnl"/>
        </w:rPr>
        <w:t>giao</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kỹ</w:t>
      </w:r>
      <w:proofErr w:type="spellEnd"/>
      <w:r w:rsidRPr="00D430FD">
        <w:rPr>
          <w:sz w:val="26"/>
          <w:szCs w:val="26"/>
          <w:lang w:val="es-ES_tradnl"/>
        </w:rPr>
        <w:t xml:space="preserve"> </w:t>
      </w:r>
      <w:proofErr w:type="spellStart"/>
      <w:r w:rsidRPr="00D430FD">
        <w:rPr>
          <w:sz w:val="26"/>
          <w:szCs w:val="26"/>
          <w:lang w:val="es-ES_tradnl"/>
        </w:rPr>
        <w:t>thuật</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Ty TNHH MTV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Lực</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 xml:space="preserve"> Nai.</w:t>
      </w:r>
    </w:p>
    <w:p w14:paraId="225AE64A"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Tổ</w:t>
      </w:r>
      <w:proofErr w:type="spellEnd"/>
      <w:r w:rsidRPr="00D430FD">
        <w:rPr>
          <w:sz w:val="26"/>
          <w:szCs w:val="26"/>
          <w:lang w:val="es-ES_tradnl"/>
        </w:rPr>
        <w:t xml:space="preserve"> </w:t>
      </w:r>
      <w:proofErr w:type="spellStart"/>
      <w:r w:rsidRPr="00D430FD">
        <w:rPr>
          <w:sz w:val="26"/>
          <w:szCs w:val="26"/>
          <w:lang w:val="es-ES_tradnl"/>
        </w:rPr>
        <w:t>chức</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đầy</w:t>
      </w:r>
      <w:proofErr w:type="spellEnd"/>
      <w:r w:rsidRPr="00D430FD">
        <w:rPr>
          <w:sz w:val="26"/>
          <w:szCs w:val="26"/>
          <w:lang w:val="es-ES_tradnl"/>
        </w:rPr>
        <w:t xml:space="preserve"> </w:t>
      </w:r>
      <w:proofErr w:type="spellStart"/>
      <w:r w:rsidRPr="00D430FD">
        <w:rPr>
          <w:sz w:val="26"/>
          <w:szCs w:val="26"/>
          <w:lang w:val="es-ES_tradnl"/>
        </w:rPr>
        <w:t>đủ</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biện</w:t>
      </w:r>
      <w:proofErr w:type="spellEnd"/>
      <w:r w:rsidRPr="00D430FD">
        <w:rPr>
          <w:sz w:val="26"/>
          <w:szCs w:val="26"/>
          <w:lang w:val="es-ES_tradnl"/>
        </w:rPr>
        <w:t xml:space="preserve"> </w:t>
      </w:r>
      <w:proofErr w:type="spellStart"/>
      <w:r w:rsidRPr="00D430FD">
        <w:rPr>
          <w:sz w:val="26"/>
          <w:szCs w:val="26"/>
          <w:lang w:val="es-ES_tradnl"/>
        </w:rPr>
        <w:t>pháp</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quá</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để</w:t>
      </w:r>
      <w:proofErr w:type="spellEnd"/>
      <w:r w:rsidRPr="00D430FD">
        <w:rPr>
          <w:sz w:val="26"/>
          <w:szCs w:val="26"/>
          <w:lang w:val="es-ES_tradnl"/>
        </w:rPr>
        <w:t xml:space="preserve"> </w:t>
      </w:r>
      <w:proofErr w:type="spellStart"/>
      <w:r w:rsidRPr="00D430FD">
        <w:rPr>
          <w:sz w:val="26"/>
          <w:szCs w:val="26"/>
          <w:lang w:val="es-ES_tradnl"/>
        </w:rPr>
        <w:t>đảm</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tuyệt</w:t>
      </w:r>
      <w:proofErr w:type="spellEnd"/>
      <w:r w:rsidRPr="00D430FD">
        <w:rPr>
          <w:sz w:val="26"/>
          <w:szCs w:val="26"/>
          <w:lang w:val="es-ES_tradnl"/>
        </w:rPr>
        <w:t xml:space="preserve"> </w:t>
      </w:r>
      <w:proofErr w:type="spellStart"/>
      <w:r w:rsidRPr="00D430FD">
        <w:rPr>
          <w:sz w:val="26"/>
          <w:szCs w:val="26"/>
          <w:lang w:val="es-ES_tradnl"/>
        </w:rPr>
        <w:t>đối</w:t>
      </w:r>
      <w:proofErr w:type="spellEnd"/>
      <w:r w:rsidRPr="00D430FD">
        <w:rPr>
          <w:sz w:val="26"/>
          <w:szCs w:val="26"/>
          <w:lang w:val="es-ES_tradnl"/>
        </w:rPr>
        <w:t xml:space="preserve"> cho con </w:t>
      </w:r>
      <w:proofErr w:type="spellStart"/>
      <w:r w:rsidRPr="00D430FD">
        <w:rPr>
          <w:sz w:val="26"/>
          <w:szCs w:val="26"/>
          <w:lang w:val="es-ES_tradnl"/>
        </w:rPr>
        <w:t>người</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thiết</w:t>
      </w:r>
      <w:proofErr w:type="spellEnd"/>
      <w:r w:rsidRPr="00D430FD">
        <w:rPr>
          <w:sz w:val="26"/>
          <w:szCs w:val="26"/>
          <w:lang w:val="es-ES_tradnl"/>
        </w:rPr>
        <w:t xml:space="preserve"> </w:t>
      </w:r>
      <w:proofErr w:type="spellStart"/>
      <w:r w:rsidRPr="00D430FD">
        <w:rPr>
          <w:sz w:val="26"/>
          <w:szCs w:val="26"/>
          <w:lang w:val="es-ES_tradnl"/>
        </w:rPr>
        <w:t>bị</w:t>
      </w:r>
      <w:proofErr w:type="spellEnd"/>
      <w:r w:rsidRPr="00D430FD">
        <w:rPr>
          <w:sz w:val="26"/>
          <w:szCs w:val="26"/>
          <w:lang w:val="es-ES_tradnl"/>
        </w:rPr>
        <w:t>.</w:t>
      </w:r>
    </w:p>
    <w:p w14:paraId="144176E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Đặc</w:t>
      </w:r>
      <w:proofErr w:type="spellEnd"/>
      <w:r w:rsidRPr="00D430FD">
        <w:rPr>
          <w:sz w:val="26"/>
          <w:szCs w:val="26"/>
          <w:lang w:val="es-ES_tradnl"/>
        </w:rPr>
        <w:t xml:space="preserve"> </w:t>
      </w:r>
      <w:proofErr w:type="spellStart"/>
      <w:r w:rsidRPr="00D430FD">
        <w:rPr>
          <w:sz w:val="26"/>
          <w:szCs w:val="26"/>
          <w:lang w:val="es-ES_tradnl"/>
        </w:rPr>
        <w:t>biệt</w:t>
      </w:r>
      <w:proofErr w:type="spellEnd"/>
      <w:r w:rsidRPr="00D430FD">
        <w:rPr>
          <w:sz w:val="26"/>
          <w:szCs w:val="26"/>
          <w:lang w:val="es-ES_tradnl"/>
        </w:rPr>
        <w:t xml:space="preserve"> </w:t>
      </w:r>
      <w:proofErr w:type="spellStart"/>
      <w:r w:rsidRPr="00D430FD">
        <w:rPr>
          <w:sz w:val="26"/>
          <w:szCs w:val="26"/>
          <w:lang w:val="es-ES_tradnl"/>
        </w:rPr>
        <w:t>lưu</w:t>
      </w:r>
      <w:proofErr w:type="spellEnd"/>
      <w:r w:rsidRPr="00D430FD">
        <w:rPr>
          <w:sz w:val="26"/>
          <w:szCs w:val="26"/>
          <w:lang w:val="es-ES_tradnl"/>
        </w:rPr>
        <w:t xml:space="preserve"> ý </w:t>
      </w:r>
      <w:proofErr w:type="spellStart"/>
      <w:r w:rsidRPr="00D430FD">
        <w:rPr>
          <w:sz w:val="26"/>
          <w:szCs w:val="26"/>
          <w:lang w:val="es-ES_tradnl"/>
        </w:rPr>
        <w:t>chỉ</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tác</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phạm</w:t>
      </w:r>
      <w:proofErr w:type="spellEnd"/>
      <w:r w:rsidRPr="00D430FD">
        <w:rPr>
          <w:sz w:val="26"/>
          <w:szCs w:val="26"/>
          <w:lang w:val="es-ES_tradnl"/>
        </w:rPr>
        <w:t xml:space="preserve"> vi cho </w:t>
      </w:r>
      <w:proofErr w:type="spellStart"/>
      <w:r w:rsidRPr="00D430FD">
        <w:rPr>
          <w:sz w:val="26"/>
          <w:szCs w:val="26"/>
          <w:lang w:val="es-ES_tradnl"/>
        </w:rPr>
        <w:t>phép</w:t>
      </w:r>
      <w:proofErr w:type="spellEnd"/>
      <w:r w:rsidRPr="00D430FD">
        <w:rPr>
          <w:sz w:val="26"/>
          <w:szCs w:val="26"/>
          <w:lang w:val="es-ES_tradnl"/>
        </w:rPr>
        <w:t xml:space="preserve"> </w:t>
      </w:r>
      <w:proofErr w:type="spellStart"/>
      <w:r w:rsidRPr="00D430FD">
        <w:rPr>
          <w:sz w:val="26"/>
          <w:szCs w:val="26"/>
          <w:lang w:val="es-ES_tradnl"/>
        </w:rPr>
        <w:t>làm</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tiếp</w:t>
      </w:r>
      <w:proofErr w:type="spellEnd"/>
      <w:r w:rsidRPr="00D430FD">
        <w:rPr>
          <w:sz w:val="26"/>
          <w:szCs w:val="26"/>
          <w:lang w:val="es-ES_tradnl"/>
        </w:rPr>
        <w:t xml:space="preserve"> </w:t>
      </w:r>
      <w:proofErr w:type="spellStart"/>
      <w:r w:rsidRPr="00D430FD">
        <w:rPr>
          <w:sz w:val="26"/>
          <w:szCs w:val="26"/>
          <w:lang w:val="es-ES_tradnl"/>
        </w:rPr>
        <w:t>địa</w:t>
      </w:r>
      <w:proofErr w:type="spellEnd"/>
      <w:r w:rsidRPr="00D430FD">
        <w:rPr>
          <w:sz w:val="26"/>
          <w:szCs w:val="26"/>
          <w:lang w:val="es-ES_tradnl"/>
        </w:rPr>
        <w:t xml:space="preserve"> </w:t>
      </w:r>
      <w:proofErr w:type="spellStart"/>
      <w:r w:rsidRPr="00D430FD">
        <w:rPr>
          <w:sz w:val="26"/>
          <w:szCs w:val="26"/>
          <w:lang w:val="es-ES_tradnl"/>
        </w:rPr>
        <w:t>tất</w:t>
      </w:r>
      <w:proofErr w:type="spellEnd"/>
      <w:r w:rsidRPr="00D430FD">
        <w:rPr>
          <w:sz w:val="26"/>
          <w:szCs w:val="26"/>
          <w:lang w:val="es-ES_tradnl"/>
        </w:rPr>
        <w:t xml:space="preserve"> </w:t>
      </w:r>
      <w:proofErr w:type="spellStart"/>
      <w:r w:rsidRPr="00D430FD">
        <w:rPr>
          <w:sz w:val="26"/>
          <w:szCs w:val="26"/>
          <w:lang w:val="es-ES_tradnl"/>
        </w:rPr>
        <w:t>cả</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điểm</w:t>
      </w:r>
      <w:proofErr w:type="spellEnd"/>
      <w:r w:rsidRPr="00D430FD">
        <w:rPr>
          <w:sz w:val="26"/>
          <w:szCs w:val="26"/>
          <w:lang w:val="es-ES_tradnl"/>
        </w:rPr>
        <w:t xml:space="preserve"> </w:t>
      </w:r>
      <w:proofErr w:type="spellStart"/>
      <w:r w:rsidRPr="00D430FD">
        <w:rPr>
          <w:sz w:val="26"/>
          <w:szCs w:val="26"/>
          <w:lang w:val="es-ES_tradnl"/>
        </w:rPr>
        <w:t>liên</w:t>
      </w:r>
      <w:proofErr w:type="spellEnd"/>
      <w:r w:rsidRPr="00D430FD">
        <w:rPr>
          <w:sz w:val="26"/>
          <w:szCs w:val="26"/>
          <w:lang w:val="es-ES_tradnl"/>
        </w:rPr>
        <w:t xml:space="preserve"> </w:t>
      </w:r>
      <w:proofErr w:type="spellStart"/>
      <w:r w:rsidRPr="00D430FD">
        <w:rPr>
          <w:sz w:val="26"/>
          <w:szCs w:val="26"/>
          <w:lang w:val="es-ES_tradnl"/>
        </w:rPr>
        <w:t>quan</w:t>
      </w:r>
      <w:proofErr w:type="spellEnd"/>
      <w:r w:rsidRPr="00D430FD">
        <w:rPr>
          <w:sz w:val="26"/>
          <w:szCs w:val="26"/>
          <w:lang w:val="es-ES_tradnl"/>
        </w:rPr>
        <w:t xml:space="preserve"> </w:t>
      </w:r>
      <w:proofErr w:type="spellStart"/>
      <w:r w:rsidRPr="00D430FD">
        <w:rPr>
          <w:sz w:val="26"/>
          <w:szCs w:val="26"/>
          <w:lang w:val="es-ES_tradnl"/>
        </w:rPr>
        <w:t>đến</w:t>
      </w:r>
      <w:proofErr w:type="spellEnd"/>
      <w:r w:rsidRPr="00D430FD">
        <w:rPr>
          <w:sz w:val="26"/>
          <w:szCs w:val="26"/>
          <w:lang w:val="es-ES_tradnl"/>
        </w:rPr>
        <w:t xml:space="preserve"> </w:t>
      </w:r>
      <w:proofErr w:type="spellStart"/>
      <w:r w:rsidRPr="00D430FD">
        <w:rPr>
          <w:sz w:val="26"/>
          <w:szCs w:val="26"/>
          <w:lang w:val="es-ES_tradnl"/>
        </w:rPr>
        <w:t>phạm</w:t>
      </w:r>
      <w:proofErr w:type="spellEnd"/>
      <w:r w:rsidRPr="00D430FD">
        <w:rPr>
          <w:sz w:val="26"/>
          <w:szCs w:val="26"/>
          <w:lang w:val="es-ES_tradnl"/>
        </w:rPr>
        <w:t xml:space="preserve"> vi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tác</w:t>
      </w:r>
      <w:proofErr w:type="spellEnd"/>
      <w:r w:rsidRPr="00D430FD">
        <w:rPr>
          <w:sz w:val="26"/>
          <w:szCs w:val="26"/>
          <w:lang w:val="es-ES_tradnl"/>
        </w:rPr>
        <w:t xml:space="preserve"> </w:t>
      </w:r>
      <w:proofErr w:type="spellStart"/>
      <w:r w:rsidRPr="00D430FD">
        <w:rPr>
          <w:sz w:val="26"/>
          <w:szCs w:val="26"/>
          <w:lang w:val="es-ES_tradnl"/>
        </w:rPr>
        <w:t>để</w:t>
      </w:r>
      <w:proofErr w:type="spellEnd"/>
      <w:r w:rsidRPr="00D430FD">
        <w:rPr>
          <w:sz w:val="26"/>
          <w:szCs w:val="26"/>
          <w:lang w:val="es-ES_tradnl"/>
        </w:rPr>
        <w:t xml:space="preserve"> </w:t>
      </w:r>
      <w:proofErr w:type="spellStart"/>
      <w:r w:rsidRPr="00D430FD">
        <w:rPr>
          <w:sz w:val="26"/>
          <w:szCs w:val="26"/>
          <w:lang w:val="es-ES_tradnl"/>
        </w:rPr>
        <w:t>tránh</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trường</w:t>
      </w:r>
      <w:proofErr w:type="spellEnd"/>
      <w:r w:rsidRPr="00D430FD">
        <w:rPr>
          <w:sz w:val="26"/>
          <w:szCs w:val="26"/>
          <w:lang w:val="es-ES_tradnl"/>
        </w:rPr>
        <w:t xml:space="preserve"> </w:t>
      </w:r>
      <w:proofErr w:type="spellStart"/>
      <w:r w:rsidRPr="00D430FD">
        <w:rPr>
          <w:sz w:val="26"/>
          <w:szCs w:val="26"/>
          <w:lang w:val="es-ES_tradnl"/>
        </w:rPr>
        <w:t>hợp</w:t>
      </w:r>
      <w:proofErr w:type="spellEnd"/>
      <w:r w:rsidRPr="00D430FD">
        <w:rPr>
          <w:sz w:val="26"/>
          <w:szCs w:val="26"/>
          <w:lang w:val="es-ES_tradnl"/>
        </w:rPr>
        <w:t xml:space="preserve">: </w:t>
      </w:r>
      <w:proofErr w:type="spellStart"/>
      <w:r w:rsidRPr="00D430FD">
        <w:rPr>
          <w:sz w:val="26"/>
          <w:szCs w:val="26"/>
          <w:lang w:val="es-ES_tradnl"/>
        </w:rPr>
        <w:t>dòng</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phát</w:t>
      </w:r>
      <w:proofErr w:type="spellEnd"/>
      <w:r w:rsidRPr="00D430FD">
        <w:rPr>
          <w:sz w:val="26"/>
          <w:szCs w:val="26"/>
          <w:lang w:val="es-ES_tradnl"/>
        </w:rPr>
        <w:t xml:space="preserve"> </w:t>
      </w:r>
      <w:proofErr w:type="spellStart"/>
      <w:r w:rsidRPr="00D430FD">
        <w:rPr>
          <w:sz w:val="26"/>
          <w:szCs w:val="26"/>
          <w:lang w:val="es-ES_tradnl"/>
        </w:rPr>
        <w:t>lên</w:t>
      </w:r>
      <w:proofErr w:type="spellEnd"/>
      <w:r w:rsidRPr="00D430FD">
        <w:rPr>
          <w:sz w:val="26"/>
          <w:szCs w:val="26"/>
          <w:lang w:val="es-ES_tradnl"/>
        </w:rPr>
        <w:t xml:space="preserve"> </w:t>
      </w:r>
      <w:proofErr w:type="spellStart"/>
      <w:r w:rsidRPr="00D430FD">
        <w:rPr>
          <w:sz w:val="26"/>
          <w:szCs w:val="26"/>
          <w:lang w:val="es-ES_tradnl"/>
        </w:rPr>
        <w:t>từ</w:t>
      </w:r>
      <w:proofErr w:type="spellEnd"/>
      <w:r w:rsidRPr="00D430FD">
        <w:rPr>
          <w:sz w:val="26"/>
          <w:szCs w:val="26"/>
          <w:lang w:val="es-ES_tradnl"/>
        </w:rPr>
        <w:t xml:space="preserve"> </w:t>
      </w:r>
      <w:proofErr w:type="spellStart"/>
      <w:r w:rsidRPr="00D430FD">
        <w:rPr>
          <w:sz w:val="26"/>
          <w:szCs w:val="26"/>
          <w:lang w:val="es-ES_tradnl"/>
        </w:rPr>
        <w:t>máy</w:t>
      </w:r>
      <w:proofErr w:type="spellEnd"/>
      <w:r w:rsidRPr="00D430FD">
        <w:rPr>
          <w:sz w:val="26"/>
          <w:szCs w:val="26"/>
          <w:lang w:val="es-ES_tradnl"/>
        </w:rPr>
        <w:t xml:space="preserve"> </w:t>
      </w:r>
      <w:proofErr w:type="spellStart"/>
      <w:r w:rsidRPr="00D430FD">
        <w:rPr>
          <w:sz w:val="26"/>
          <w:szCs w:val="26"/>
          <w:lang w:val="es-ES_tradnl"/>
        </w:rPr>
        <w:t>phát</w:t>
      </w:r>
      <w:proofErr w:type="spellEnd"/>
      <w:r w:rsidRPr="00D430FD">
        <w:rPr>
          <w:sz w:val="26"/>
          <w:szCs w:val="26"/>
          <w:lang w:val="es-ES_tradnl"/>
        </w:rPr>
        <w:t xml:space="preserve"> </w:t>
      </w:r>
      <w:proofErr w:type="spellStart"/>
      <w:r w:rsidRPr="00D430FD">
        <w:rPr>
          <w:sz w:val="26"/>
          <w:szCs w:val="26"/>
          <w:lang w:val="es-ES_tradnl"/>
        </w:rPr>
        <w:t>khách</w:t>
      </w:r>
      <w:proofErr w:type="spellEnd"/>
      <w:r w:rsidRPr="00D430FD">
        <w:rPr>
          <w:sz w:val="26"/>
          <w:szCs w:val="26"/>
          <w:lang w:val="es-ES_tradnl"/>
        </w:rPr>
        <w:t xml:space="preserve"> </w:t>
      </w:r>
      <w:proofErr w:type="spellStart"/>
      <w:r w:rsidRPr="00D430FD">
        <w:rPr>
          <w:sz w:val="26"/>
          <w:szCs w:val="26"/>
          <w:lang w:val="es-ES_tradnl"/>
        </w:rPr>
        <w:t>hàng</w:t>
      </w:r>
      <w:proofErr w:type="spellEnd"/>
      <w:r w:rsidRPr="00D430FD">
        <w:rPr>
          <w:sz w:val="26"/>
          <w:szCs w:val="26"/>
          <w:lang w:val="es-ES_tradnl"/>
        </w:rPr>
        <w:t xml:space="preserve">, </w:t>
      </w:r>
      <w:proofErr w:type="spellStart"/>
      <w:r w:rsidRPr="00D430FD">
        <w:rPr>
          <w:sz w:val="26"/>
          <w:szCs w:val="26"/>
          <w:lang w:val="es-ES_tradnl"/>
        </w:rPr>
        <w:t>lưới</w:t>
      </w:r>
      <w:proofErr w:type="spellEnd"/>
      <w:r w:rsidRPr="00D430FD">
        <w:rPr>
          <w:sz w:val="26"/>
          <w:szCs w:val="26"/>
          <w:lang w:val="es-ES_tradnl"/>
        </w:rPr>
        <w:t xml:space="preserve"> </w:t>
      </w:r>
      <w:proofErr w:type="spellStart"/>
      <w:r w:rsidRPr="00D430FD">
        <w:rPr>
          <w:sz w:val="26"/>
          <w:szCs w:val="26"/>
          <w:lang w:val="es-ES_tradnl"/>
        </w:rPr>
        <w:t>câu</w:t>
      </w:r>
      <w:proofErr w:type="spellEnd"/>
      <w:r w:rsidRPr="00D430FD">
        <w:rPr>
          <w:sz w:val="26"/>
          <w:szCs w:val="26"/>
          <w:lang w:val="es-ES_tradnl"/>
        </w:rPr>
        <w:t xml:space="preserve"> </w:t>
      </w:r>
      <w:proofErr w:type="spellStart"/>
      <w:r w:rsidRPr="00D430FD">
        <w:rPr>
          <w:sz w:val="26"/>
          <w:szCs w:val="26"/>
          <w:lang w:val="es-ES_tradnl"/>
        </w:rPr>
        <w:t>tạp</w:t>
      </w:r>
      <w:proofErr w:type="spellEnd"/>
      <w:r w:rsidRPr="00D430FD">
        <w:rPr>
          <w:sz w:val="26"/>
          <w:szCs w:val="26"/>
          <w:lang w:val="es-ES_tradnl"/>
        </w:rPr>
        <w:t xml:space="preserve">, </w:t>
      </w:r>
      <w:proofErr w:type="spellStart"/>
      <w:r w:rsidRPr="00D430FD">
        <w:rPr>
          <w:sz w:val="26"/>
          <w:szCs w:val="26"/>
          <w:lang w:val="es-ES_tradnl"/>
        </w:rPr>
        <w:t>đường</w:t>
      </w:r>
      <w:proofErr w:type="spellEnd"/>
      <w:r w:rsidRPr="00D430FD">
        <w:rPr>
          <w:sz w:val="26"/>
          <w:szCs w:val="26"/>
          <w:lang w:val="es-ES_tradnl"/>
        </w:rPr>
        <w:t xml:space="preserve"> </w:t>
      </w:r>
      <w:proofErr w:type="spellStart"/>
      <w:r w:rsidRPr="00D430FD">
        <w:rPr>
          <w:sz w:val="26"/>
          <w:szCs w:val="26"/>
          <w:lang w:val="es-ES_tradnl"/>
        </w:rPr>
        <w:t>dây</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đứt</w:t>
      </w:r>
      <w:proofErr w:type="spellEnd"/>
      <w:r w:rsidRPr="00D430FD">
        <w:rPr>
          <w:sz w:val="26"/>
          <w:szCs w:val="26"/>
          <w:lang w:val="es-ES_tradnl"/>
        </w:rPr>
        <w:t xml:space="preserve"> </w:t>
      </w:r>
      <w:proofErr w:type="spellStart"/>
      <w:r w:rsidRPr="00D430FD">
        <w:rPr>
          <w:sz w:val="26"/>
          <w:szCs w:val="26"/>
          <w:lang w:val="es-ES_tradnl"/>
        </w:rPr>
        <w:t>rơi</w:t>
      </w:r>
      <w:proofErr w:type="spellEnd"/>
      <w:r w:rsidRPr="00D430FD">
        <w:rPr>
          <w:sz w:val="26"/>
          <w:szCs w:val="26"/>
          <w:lang w:val="es-ES_tradnl"/>
        </w:rPr>
        <w:t xml:space="preserve"> </w:t>
      </w:r>
      <w:proofErr w:type="spellStart"/>
      <w:r w:rsidRPr="00D430FD">
        <w:rPr>
          <w:sz w:val="26"/>
          <w:szCs w:val="26"/>
          <w:lang w:val="es-ES_tradnl"/>
        </w:rPr>
        <w:t>vào</w:t>
      </w:r>
      <w:proofErr w:type="spellEnd"/>
      <w:r w:rsidRPr="00D430FD">
        <w:rPr>
          <w:sz w:val="26"/>
          <w:szCs w:val="26"/>
          <w:lang w:val="es-ES_tradnl"/>
        </w:rPr>
        <w:t xml:space="preserve"> </w:t>
      </w:r>
      <w:proofErr w:type="spellStart"/>
      <w:r w:rsidRPr="00D430FD">
        <w:rPr>
          <w:sz w:val="26"/>
          <w:szCs w:val="26"/>
          <w:lang w:val="es-ES_tradnl"/>
        </w:rPr>
        <w:t>đường</w:t>
      </w:r>
      <w:proofErr w:type="spellEnd"/>
      <w:r w:rsidRPr="00D430FD">
        <w:rPr>
          <w:sz w:val="26"/>
          <w:szCs w:val="26"/>
          <w:lang w:val="es-ES_tradnl"/>
        </w:rPr>
        <w:t xml:space="preserve"> </w:t>
      </w:r>
      <w:proofErr w:type="spellStart"/>
      <w:r w:rsidRPr="00D430FD">
        <w:rPr>
          <w:sz w:val="26"/>
          <w:szCs w:val="26"/>
          <w:lang w:val="es-ES_tradnl"/>
        </w:rPr>
        <w:t>dây</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có</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w:t>
      </w:r>
    </w:p>
    <w:p w14:paraId="2E7C5E55"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những</w:t>
      </w:r>
      <w:proofErr w:type="spellEnd"/>
      <w:r w:rsidRPr="00D430FD">
        <w:rPr>
          <w:sz w:val="26"/>
          <w:szCs w:val="26"/>
          <w:lang w:val="es-ES_tradnl"/>
        </w:rPr>
        <w:t xml:space="preserve"> </w:t>
      </w:r>
      <w:proofErr w:type="spellStart"/>
      <w:r w:rsidRPr="00D430FD">
        <w:rPr>
          <w:sz w:val="26"/>
          <w:szCs w:val="26"/>
          <w:lang w:val="es-ES_tradnl"/>
        </w:rPr>
        <w:t>ngày</w:t>
      </w:r>
      <w:proofErr w:type="spellEnd"/>
      <w:r w:rsidRPr="00D430FD">
        <w:rPr>
          <w:sz w:val="26"/>
          <w:szCs w:val="26"/>
          <w:lang w:val="es-ES_tradnl"/>
        </w:rPr>
        <w:t xml:space="preserve"> </w:t>
      </w:r>
      <w:proofErr w:type="spellStart"/>
      <w:r w:rsidRPr="00D430FD">
        <w:rPr>
          <w:sz w:val="26"/>
          <w:szCs w:val="26"/>
          <w:lang w:val="es-ES_tradnl"/>
        </w:rPr>
        <w:t>cắt</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tác</w:t>
      </w:r>
      <w:proofErr w:type="spellEnd"/>
      <w:r w:rsidRPr="00D430FD">
        <w:rPr>
          <w:sz w:val="26"/>
          <w:szCs w:val="26"/>
          <w:lang w:val="es-ES_tradnl"/>
        </w:rPr>
        <w:t xml:space="preserve">, </w:t>
      </w:r>
      <w:proofErr w:type="spellStart"/>
      <w:r w:rsidRPr="00D430FD">
        <w:rPr>
          <w:sz w:val="26"/>
          <w:szCs w:val="26"/>
          <w:lang w:val="es-ES_tradnl"/>
        </w:rPr>
        <w:t>Nhà</w:t>
      </w:r>
      <w:proofErr w:type="spellEnd"/>
      <w:r w:rsidRPr="00D430FD">
        <w:rPr>
          <w:sz w:val="26"/>
          <w:szCs w:val="26"/>
          <w:lang w:val="es-ES_tradnl"/>
        </w:rPr>
        <w:t xml:space="preserve"> </w:t>
      </w:r>
      <w:proofErr w:type="spellStart"/>
      <w:r w:rsidRPr="00D430FD">
        <w:rPr>
          <w:sz w:val="26"/>
          <w:szCs w:val="26"/>
          <w:lang w:val="es-ES_tradnl"/>
        </w:rPr>
        <w:t>thầu</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giờ</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không</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kéo</w:t>
      </w:r>
      <w:proofErr w:type="spellEnd"/>
      <w:r w:rsidRPr="00D430FD">
        <w:rPr>
          <w:sz w:val="26"/>
          <w:szCs w:val="26"/>
          <w:lang w:val="es-ES_tradnl"/>
        </w:rPr>
        <w:t xml:space="preserve"> </w:t>
      </w:r>
      <w:proofErr w:type="spellStart"/>
      <w:r w:rsidRPr="00D430FD">
        <w:rPr>
          <w:sz w:val="26"/>
          <w:szCs w:val="26"/>
          <w:lang w:val="es-ES_tradnl"/>
        </w:rPr>
        <w:t>dài</w:t>
      </w:r>
      <w:proofErr w:type="spellEnd"/>
      <w:r w:rsidRPr="00D430FD">
        <w:rPr>
          <w:sz w:val="26"/>
          <w:szCs w:val="26"/>
          <w:lang w:val="es-ES_tradnl"/>
        </w:rPr>
        <w:t xml:space="preserve"> </w:t>
      </w:r>
      <w:proofErr w:type="spellStart"/>
      <w:r w:rsidRPr="00D430FD">
        <w:rPr>
          <w:sz w:val="26"/>
          <w:szCs w:val="26"/>
          <w:lang w:val="es-ES_tradnl"/>
        </w:rPr>
        <w:t>thời</w:t>
      </w:r>
      <w:proofErr w:type="spellEnd"/>
      <w:r w:rsidRPr="00D430FD">
        <w:rPr>
          <w:sz w:val="26"/>
          <w:szCs w:val="26"/>
          <w:lang w:val="es-ES_tradnl"/>
        </w:rPr>
        <w:t xml:space="preserve"> </w:t>
      </w:r>
      <w:proofErr w:type="spellStart"/>
      <w:r w:rsidRPr="00D430FD">
        <w:rPr>
          <w:sz w:val="26"/>
          <w:szCs w:val="26"/>
          <w:lang w:val="es-ES_tradnl"/>
        </w:rPr>
        <w:t>gian</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tác</w:t>
      </w:r>
      <w:proofErr w:type="spellEnd"/>
      <w:r w:rsidRPr="00D430FD">
        <w:rPr>
          <w:sz w:val="26"/>
          <w:szCs w:val="26"/>
          <w:lang w:val="es-ES_tradnl"/>
        </w:rPr>
        <w:t xml:space="preserve"> </w:t>
      </w:r>
      <w:proofErr w:type="spellStart"/>
      <w:r w:rsidRPr="00D430FD">
        <w:rPr>
          <w:sz w:val="26"/>
          <w:szCs w:val="26"/>
          <w:lang w:val="es-ES_tradnl"/>
        </w:rPr>
        <w:t>vì</w:t>
      </w:r>
      <w:proofErr w:type="spellEnd"/>
      <w:r w:rsidRPr="00D430FD">
        <w:rPr>
          <w:sz w:val="26"/>
          <w:szCs w:val="26"/>
          <w:lang w:val="es-ES_tradnl"/>
        </w:rPr>
        <w:t xml:space="preserve"> </w:t>
      </w:r>
      <w:proofErr w:type="spellStart"/>
      <w:r w:rsidRPr="00D430FD">
        <w:rPr>
          <w:sz w:val="26"/>
          <w:szCs w:val="26"/>
          <w:lang w:val="es-ES_tradnl"/>
        </w:rPr>
        <w:t>bất</w:t>
      </w:r>
      <w:proofErr w:type="spellEnd"/>
      <w:r w:rsidRPr="00D430FD">
        <w:rPr>
          <w:sz w:val="26"/>
          <w:szCs w:val="26"/>
          <w:lang w:val="es-ES_tradnl"/>
        </w:rPr>
        <w:t xml:space="preserve"> </w:t>
      </w:r>
      <w:proofErr w:type="spellStart"/>
      <w:r w:rsidRPr="00D430FD">
        <w:rPr>
          <w:sz w:val="26"/>
          <w:szCs w:val="26"/>
          <w:lang w:val="es-ES_tradnl"/>
        </w:rPr>
        <w:t>kỳ</w:t>
      </w:r>
      <w:proofErr w:type="spellEnd"/>
      <w:r w:rsidRPr="00D430FD">
        <w:rPr>
          <w:sz w:val="26"/>
          <w:szCs w:val="26"/>
          <w:lang w:val="es-ES_tradnl"/>
        </w:rPr>
        <w:t xml:space="preserve"> </w:t>
      </w:r>
      <w:proofErr w:type="spellStart"/>
      <w:r w:rsidRPr="00D430FD">
        <w:rPr>
          <w:sz w:val="26"/>
          <w:szCs w:val="26"/>
          <w:lang w:val="es-ES_tradnl"/>
        </w:rPr>
        <w:t>lý</w:t>
      </w:r>
      <w:proofErr w:type="spellEnd"/>
      <w:r w:rsidRPr="00D430FD">
        <w:rPr>
          <w:sz w:val="26"/>
          <w:szCs w:val="26"/>
          <w:lang w:val="es-ES_tradnl"/>
        </w:rPr>
        <w:t xml:space="preserve"> do </w:t>
      </w:r>
      <w:proofErr w:type="spellStart"/>
      <w:r w:rsidRPr="00D430FD">
        <w:rPr>
          <w:sz w:val="26"/>
          <w:szCs w:val="26"/>
          <w:lang w:val="es-ES_tradnl"/>
        </w:rPr>
        <w:t>gì</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phải</w:t>
      </w:r>
      <w:proofErr w:type="spellEnd"/>
      <w:r w:rsidRPr="00D430FD">
        <w:rPr>
          <w:sz w:val="26"/>
          <w:szCs w:val="26"/>
          <w:lang w:val="es-ES_tradnl"/>
        </w:rPr>
        <w:t xml:space="preserve"> </w:t>
      </w:r>
      <w:proofErr w:type="spellStart"/>
      <w:r w:rsidRPr="00D430FD">
        <w:rPr>
          <w:sz w:val="26"/>
          <w:szCs w:val="26"/>
          <w:lang w:val="es-ES_tradnl"/>
        </w:rPr>
        <w:t>trả</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giờ</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kế</w:t>
      </w:r>
      <w:proofErr w:type="spellEnd"/>
      <w:r w:rsidRPr="00D430FD">
        <w:rPr>
          <w:sz w:val="26"/>
          <w:szCs w:val="26"/>
          <w:lang w:val="es-ES_tradnl"/>
        </w:rPr>
        <w:t xml:space="preserve"> </w:t>
      </w:r>
      <w:proofErr w:type="spellStart"/>
      <w:r w:rsidRPr="00D430FD">
        <w:rPr>
          <w:sz w:val="26"/>
          <w:szCs w:val="26"/>
          <w:lang w:val="es-ES_tradnl"/>
        </w:rPr>
        <w:t>hoạch</w:t>
      </w:r>
      <w:proofErr w:type="spellEnd"/>
      <w:r w:rsidRPr="00D430FD">
        <w:rPr>
          <w:sz w:val="26"/>
          <w:szCs w:val="26"/>
          <w:lang w:val="es-ES_tradnl"/>
        </w:rPr>
        <w:t xml:space="preserve"> </w:t>
      </w:r>
      <w:proofErr w:type="spellStart"/>
      <w:r w:rsidRPr="00D430FD">
        <w:rPr>
          <w:sz w:val="26"/>
          <w:szCs w:val="26"/>
          <w:lang w:val="es-ES_tradnl"/>
        </w:rPr>
        <w:t>đã</w:t>
      </w:r>
      <w:proofErr w:type="spellEnd"/>
      <w:r w:rsidRPr="00D430FD">
        <w:rPr>
          <w:sz w:val="26"/>
          <w:szCs w:val="26"/>
          <w:lang w:val="es-ES_tradnl"/>
        </w:rPr>
        <w:t xml:space="preserve"> </w:t>
      </w:r>
      <w:proofErr w:type="spellStart"/>
      <w:r w:rsidRPr="00D430FD">
        <w:rPr>
          <w:sz w:val="26"/>
          <w:szCs w:val="26"/>
          <w:lang w:val="es-ES_tradnl"/>
        </w:rPr>
        <w:t>đăng</w:t>
      </w:r>
      <w:proofErr w:type="spellEnd"/>
      <w:r w:rsidRPr="00D430FD">
        <w:rPr>
          <w:sz w:val="26"/>
          <w:szCs w:val="26"/>
          <w:lang w:val="es-ES_tradnl"/>
        </w:rPr>
        <w:t xml:space="preserve"> </w:t>
      </w:r>
      <w:proofErr w:type="spellStart"/>
      <w:r w:rsidRPr="00D430FD">
        <w:rPr>
          <w:sz w:val="26"/>
          <w:szCs w:val="26"/>
          <w:lang w:val="es-ES_tradnl"/>
        </w:rPr>
        <w:t>ký</w:t>
      </w:r>
      <w:proofErr w:type="spellEnd"/>
      <w:r w:rsidRPr="00D430FD">
        <w:rPr>
          <w:sz w:val="26"/>
          <w:szCs w:val="26"/>
          <w:lang w:val="es-ES_tradnl"/>
        </w:rPr>
        <w:t>.</w:t>
      </w:r>
    </w:p>
    <w:p w14:paraId="743B9C7F"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Sử</w:t>
      </w:r>
      <w:proofErr w:type="spellEnd"/>
      <w:r w:rsidRPr="00D430FD">
        <w:rPr>
          <w:sz w:val="26"/>
          <w:szCs w:val="26"/>
          <w:lang w:val="es-ES_tradnl"/>
        </w:rPr>
        <w:t xml:space="preserve"> </w:t>
      </w:r>
      <w:proofErr w:type="spellStart"/>
      <w:r w:rsidRPr="00D430FD">
        <w:rPr>
          <w:sz w:val="26"/>
          <w:szCs w:val="26"/>
          <w:lang w:val="es-ES_tradnl"/>
        </w:rPr>
        <w:t>dụng</w:t>
      </w:r>
      <w:proofErr w:type="spellEnd"/>
      <w:r w:rsidRPr="00D430FD">
        <w:rPr>
          <w:sz w:val="26"/>
          <w:szCs w:val="26"/>
          <w:lang w:val="es-ES_tradnl"/>
        </w:rPr>
        <w:t xml:space="preserve"> </w:t>
      </w:r>
      <w:proofErr w:type="spellStart"/>
      <w:r w:rsidRPr="00D430FD">
        <w:rPr>
          <w:sz w:val="26"/>
          <w:szCs w:val="26"/>
          <w:lang w:val="es-ES_tradnl"/>
        </w:rPr>
        <w:t>đúng</w:t>
      </w:r>
      <w:proofErr w:type="spellEnd"/>
      <w:r w:rsidRPr="00D430FD">
        <w:rPr>
          <w:sz w:val="26"/>
          <w:szCs w:val="26"/>
          <w:lang w:val="es-ES_tradnl"/>
        </w:rPr>
        <w:t xml:space="preserve"> </w:t>
      </w:r>
      <w:proofErr w:type="spellStart"/>
      <w:r w:rsidRPr="00D430FD">
        <w:rPr>
          <w:sz w:val="26"/>
          <w:szCs w:val="26"/>
          <w:lang w:val="es-ES_tradnl"/>
        </w:rPr>
        <w:t>biện</w:t>
      </w:r>
      <w:proofErr w:type="spellEnd"/>
      <w:r w:rsidRPr="00D430FD">
        <w:rPr>
          <w:sz w:val="26"/>
          <w:szCs w:val="26"/>
          <w:lang w:val="es-ES_tradnl"/>
        </w:rPr>
        <w:t xml:space="preserve"> </w:t>
      </w:r>
      <w:proofErr w:type="spellStart"/>
      <w:r w:rsidRPr="00D430FD">
        <w:rPr>
          <w:sz w:val="26"/>
          <w:szCs w:val="26"/>
          <w:lang w:val="es-ES_tradnl"/>
        </w:rPr>
        <w:t>pháp</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yêu</w:t>
      </w:r>
      <w:proofErr w:type="spellEnd"/>
      <w:r w:rsidRPr="00D430FD">
        <w:rPr>
          <w:sz w:val="26"/>
          <w:szCs w:val="26"/>
          <w:lang w:val="es-ES_tradnl"/>
        </w:rPr>
        <w:t xml:space="preserve"> </w:t>
      </w:r>
      <w:proofErr w:type="spellStart"/>
      <w:r w:rsidRPr="00D430FD">
        <w:rPr>
          <w:sz w:val="26"/>
          <w:szCs w:val="26"/>
          <w:lang w:val="es-ES_tradnl"/>
        </w:rPr>
        <w:t>cầu</w:t>
      </w:r>
      <w:proofErr w:type="spellEnd"/>
      <w:r w:rsidRPr="00D430FD">
        <w:rPr>
          <w:sz w:val="26"/>
          <w:szCs w:val="26"/>
          <w:lang w:val="es-ES_tradnl"/>
        </w:rPr>
        <w:t xml:space="preserve"> </w:t>
      </w:r>
      <w:proofErr w:type="spellStart"/>
      <w:r w:rsidRPr="00D430FD">
        <w:rPr>
          <w:sz w:val="26"/>
          <w:szCs w:val="26"/>
          <w:lang w:val="es-ES_tradnl"/>
        </w:rPr>
        <w:t>kỹ</w:t>
      </w:r>
      <w:proofErr w:type="spellEnd"/>
      <w:r w:rsidRPr="00D430FD">
        <w:rPr>
          <w:sz w:val="26"/>
          <w:szCs w:val="26"/>
          <w:lang w:val="es-ES_tradnl"/>
        </w:rPr>
        <w:t xml:space="preserve"> </w:t>
      </w:r>
      <w:proofErr w:type="spellStart"/>
      <w:r w:rsidRPr="00D430FD">
        <w:rPr>
          <w:sz w:val="26"/>
          <w:szCs w:val="26"/>
          <w:lang w:val="es-ES_tradnl"/>
        </w:rPr>
        <w:t>thuật</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mỗi</w:t>
      </w:r>
      <w:proofErr w:type="spellEnd"/>
      <w:r w:rsidRPr="00D430FD">
        <w:rPr>
          <w:sz w:val="26"/>
          <w:szCs w:val="26"/>
          <w:lang w:val="es-ES_tradnl"/>
        </w:rPr>
        <w:t xml:space="preserve"> </w:t>
      </w:r>
      <w:proofErr w:type="spellStart"/>
      <w:r w:rsidRPr="00D430FD">
        <w:rPr>
          <w:sz w:val="26"/>
          <w:szCs w:val="26"/>
          <w:lang w:val="es-ES_tradnl"/>
        </w:rPr>
        <w:t>loại</w:t>
      </w:r>
      <w:proofErr w:type="spellEnd"/>
      <w:r w:rsidRPr="00D430FD">
        <w:rPr>
          <w:sz w:val="26"/>
          <w:szCs w:val="26"/>
          <w:lang w:val="es-ES_tradnl"/>
        </w:rPr>
        <w:t xml:space="preserve"> </w:t>
      </w:r>
      <w:proofErr w:type="spellStart"/>
      <w:r w:rsidRPr="00D430FD">
        <w:rPr>
          <w:sz w:val="26"/>
          <w:szCs w:val="26"/>
          <w:lang w:val="es-ES_tradnl"/>
        </w:rPr>
        <w:t>hình</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trong</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w:t>
      </w:r>
    </w:p>
    <w:p w14:paraId="2DEFA821" w14:textId="77777777" w:rsidR="00D35914" w:rsidRPr="00D430FD" w:rsidRDefault="00D35914" w:rsidP="001159BF">
      <w:pPr>
        <w:tabs>
          <w:tab w:val="left" w:pos="560"/>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Nghiêm</w:t>
      </w:r>
      <w:proofErr w:type="spellEnd"/>
      <w:r w:rsidRPr="00D430FD">
        <w:rPr>
          <w:sz w:val="26"/>
          <w:szCs w:val="26"/>
          <w:lang w:val="es-ES_tradnl"/>
        </w:rPr>
        <w:t xml:space="preserve"> </w:t>
      </w:r>
      <w:proofErr w:type="spellStart"/>
      <w:r w:rsidRPr="00D430FD">
        <w:rPr>
          <w:sz w:val="26"/>
          <w:szCs w:val="26"/>
          <w:lang w:val="es-ES_tradnl"/>
        </w:rPr>
        <w:t>chỉnh</w:t>
      </w:r>
      <w:proofErr w:type="spellEnd"/>
      <w:r w:rsidRPr="00D430FD">
        <w:rPr>
          <w:sz w:val="26"/>
          <w:szCs w:val="26"/>
          <w:lang w:val="es-ES_tradnl"/>
        </w:rPr>
        <w:t xml:space="preserve"> </w:t>
      </w:r>
      <w:proofErr w:type="spellStart"/>
      <w:r w:rsidRPr="00D430FD">
        <w:rPr>
          <w:sz w:val="26"/>
          <w:szCs w:val="26"/>
          <w:lang w:val="es-ES_tradnl"/>
        </w:rPr>
        <w:t>sửa</w:t>
      </w:r>
      <w:proofErr w:type="spellEnd"/>
      <w:r w:rsidRPr="00D430FD">
        <w:rPr>
          <w:sz w:val="26"/>
          <w:szCs w:val="26"/>
          <w:lang w:val="es-ES_tradnl"/>
        </w:rPr>
        <w:t xml:space="preserve"> </w:t>
      </w:r>
      <w:proofErr w:type="spellStart"/>
      <w:r w:rsidRPr="00D430FD">
        <w:rPr>
          <w:sz w:val="26"/>
          <w:szCs w:val="26"/>
          <w:lang w:val="es-ES_tradnl"/>
        </w:rPr>
        <w:t>chữa</w:t>
      </w:r>
      <w:proofErr w:type="spellEnd"/>
      <w:r w:rsidRPr="00D430FD">
        <w:rPr>
          <w:sz w:val="26"/>
          <w:szCs w:val="26"/>
          <w:lang w:val="es-ES_tradnl"/>
        </w:rPr>
        <w:t xml:space="preserve">, </w:t>
      </w:r>
      <w:proofErr w:type="spellStart"/>
      <w:r w:rsidRPr="00D430FD">
        <w:rPr>
          <w:sz w:val="26"/>
          <w:szCs w:val="26"/>
          <w:lang w:val="es-ES_tradnl"/>
        </w:rPr>
        <w:t>hoàn</w:t>
      </w:r>
      <w:proofErr w:type="spellEnd"/>
      <w:r w:rsidRPr="00D430FD">
        <w:rPr>
          <w:sz w:val="26"/>
          <w:szCs w:val="26"/>
          <w:lang w:val="es-ES_tradnl"/>
        </w:rPr>
        <w:t xml:space="preserve"> </w:t>
      </w:r>
      <w:proofErr w:type="spellStart"/>
      <w:r w:rsidRPr="00D430FD">
        <w:rPr>
          <w:sz w:val="26"/>
          <w:szCs w:val="26"/>
          <w:lang w:val="es-ES_tradnl"/>
        </w:rPr>
        <w:t>chỉnh</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sai</w:t>
      </w:r>
      <w:proofErr w:type="spellEnd"/>
      <w:r w:rsidRPr="00D430FD">
        <w:rPr>
          <w:sz w:val="26"/>
          <w:szCs w:val="26"/>
          <w:lang w:val="es-ES_tradnl"/>
        </w:rPr>
        <w:t xml:space="preserve"> </w:t>
      </w:r>
      <w:proofErr w:type="spellStart"/>
      <w:r w:rsidRPr="00D430FD">
        <w:rPr>
          <w:sz w:val="26"/>
          <w:szCs w:val="26"/>
          <w:lang w:val="es-ES_tradnl"/>
        </w:rPr>
        <w:t>sót</w:t>
      </w:r>
      <w:proofErr w:type="spellEnd"/>
      <w:r w:rsidRPr="00D430FD">
        <w:rPr>
          <w:sz w:val="26"/>
          <w:szCs w:val="26"/>
          <w:lang w:val="es-ES_tradnl"/>
        </w:rPr>
        <w:t xml:space="preserve">, </w:t>
      </w:r>
      <w:proofErr w:type="spellStart"/>
      <w:r w:rsidRPr="00D430FD">
        <w:rPr>
          <w:sz w:val="26"/>
          <w:szCs w:val="26"/>
          <w:lang w:val="es-ES_tradnl"/>
        </w:rPr>
        <w:t>tồn</w:t>
      </w:r>
      <w:proofErr w:type="spellEnd"/>
      <w:r w:rsidRPr="00D430FD">
        <w:rPr>
          <w:sz w:val="26"/>
          <w:szCs w:val="26"/>
          <w:lang w:val="es-ES_tradnl"/>
        </w:rPr>
        <w:t xml:space="preserve"> </w:t>
      </w:r>
      <w:proofErr w:type="spellStart"/>
      <w:r w:rsidRPr="00D430FD">
        <w:rPr>
          <w:sz w:val="26"/>
          <w:szCs w:val="26"/>
          <w:lang w:val="es-ES_tradnl"/>
        </w:rPr>
        <w:t>tại</w:t>
      </w:r>
      <w:proofErr w:type="spellEnd"/>
      <w:r w:rsidRPr="00D430FD">
        <w:rPr>
          <w:sz w:val="26"/>
          <w:szCs w:val="26"/>
          <w:lang w:val="es-ES_tradnl"/>
        </w:rPr>
        <w:t xml:space="preserve"> do </w:t>
      </w:r>
      <w:proofErr w:type="spellStart"/>
      <w:r w:rsidRPr="00D430FD">
        <w:rPr>
          <w:sz w:val="26"/>
          <w:szCs w:val="26"/>
          <w:lang w:val="es-ES_tradnl"/>
        </w:rPr>
        <w:t>cán</w:t>
      </w:r>
      <w:proofErr w:type="spellEnd"/>
      <w:r w:rsidRPr="00D430FD">
        <w:rPr>
          <w:sz w:val="26"/>
          <w:szCs w:val="26"/>
          <w:lang w:val="es-ES_tradnl"/>
        </w:rPr>
        <w:t xml:space="preserve"> </w:t>
      </w:r>
      <w:proofErr w:type="spellStart"/>
      <w:r w:rsidRPr="00D430FD">
        <w:rPr>
          <w:sz w:val="26"/>
          <w:szCs w:val="26"/>
          <w:lang w:val="es-ES_tradnl"/>
        </w:rPr>
        <w:t>bộ</w:t>
      </w:r>
      <w:proofErr w:type="spellEnd"/>
      <w:r w:rsidRPr="00D430FD">
        <w:rPr>
          <w:sz w:val="26"/>
          <w:szCs w:val="26"/>
          <w:lang w:val="es-ES_tradnl"/>
        </w:rPr>
        <w:t xml:space="preserve"> </w:t>
      </w:r>
      <w:proofErr w:type="spellStart"/>
      <w:r w:rsidRPr="00D430FD">
        <w:rPr>
          <w:sz w:val="26"/>
          <w:szCs w:val="26"/>
          <w:lang w:val="es-ES_tradnl"/>
        </w:rPr>
        <w:t>giám</w:t>
      </w:r>
      <w:proofErr w:type="spellEnd"/>
      <w:r w:rsidRPr="00D430FD">
        <w:rPr>
          <w:sz w:val="26"/>
          <w:szCs w:val="26"/>
          <w:lang w:val="es-ES_tradnl"/>
        </w:rPr>
        <w:t xml:space="preserve"> </w:t>
      </w:r>
      <w:proofErr w:type="spellStart"/>
      <w:r w:rsidRPr="00D430FD">
        <w:rPr>
          <w:sz w:val="26"/>
          <w:szCs w:val="26"/>
          <w:lang w:val="es-ES_tradnl"/>
        </w:rPr>
        <w:t>sát</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của</w:t>
      </w:r>
      <w:proofErr w:type="spellEnd"/>
      <w:r w:rsidRPr="00D430FD">
        <w:rPr>
          <w:sz w:val="26"/>
          <w:szCs w:val="26"/>
          <w:lang w:val="es-ES_tradnl"/>
        </w:rPr>
        <w:t xml:space="preserve"> </w:t>
      </w:r>
      <w:proofErr w:type="spellStart"/>
      <w:r w:rsidRPr="00D430FD">
        <w:rPr>
          <w:sz w:val="26"/>
          <w:szCs w:val="26"/>
          <w:lang w:val="es-ES_tradnl"/>
        </w:rPr>
        <w:t>Chủ</w:t>
      </w:r>
      <w:proofErr w:type="spellEnd"/>
      <w:r w:rsidRPr="00D430FD">
        <w:rPr>
          <w:sz w:val="26"/>
          <w:szCs w:val="26"/>
          <w:lang w:val="es-ES_tradnl"/>
        </w:rPr>
        <w:t xml:space="preserve"> </w:t>
      </w:r>
      <w:proofErr w:type="spellStart"/>
      <w:r w:rsidRPr="00D430FD">
        <w:rPr>
          <w:sz w:val="26"/>
          <w:szCs w:val="26"/>
          <w:lang w:val="es-ES_tradnl"/>
        </w:rPr>
        <w:t>đầu</w:t>
      </w:r>
      <w:proofErr w:type="spellEnd"/>
      <w:r w:rsidRPr="00D430FD">
        <w:rPr>
          <w:sz w:val="26"/>
          <w:szCs w:val="26"/>
          <w:lang w:val="es-ES_tradnl"/>
        </w:rPr>
        <w:t xml:space="preserve"> </w:t>
      </w:r>
      <w:proofErr w:type="spellStart"/>
      <w:r w:rsidRPr="00D430FD">
        <w:rPr>
          <w:sz w:val="26"/>
          <w:szCs w:val="26"/>
          <w:lang w:val="es-ES_tradnl"/>
        </w:rPr>
        <w:t>tư</w:t>
      </w:r>
      <w:proofErr w:type="spellEnd"/>
      <w:r w:rsidRPr="00D430FD">
        <w:rPr>
          <w:sz w:val="26"/>
          <w:szCs w:val="26"/>
          <w:lang w:val="es-ES_tradnl"/>
        </w:rPr>
        <w:t xml:space="preserve"> </w:t>
      </w:r>
      <w:proofErr w:type="spellStart"/>
      <w:r w:rsidRPr="00D430FD">
        <w:rPr>
          <w:sz w:val="26"/>
          <w:szCs w:val="26"/>
          <w:lang w:val="es-ES_tradnl"/>
        </w:rPr>
        <w:t>phát</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w:t>
      </w:r>
    </w:p>
    <w:p w14:paraId="5E11B45B" w14:textId="77777777" w:rsidR="00AA26D4" w:rsidRPr="00D430FD" w:rsidRDefault="00AA26D4" w:rsidP="001159BF">
      <w:pPr>
        <w:spacing w:before="60" w:after="60"/>
        <w:rPr>
          <w:b/>
          <w:sz w:val="26"/>
          <w:szCs w:val="26"/>
          <w:lang w:val="es-ES_tradnl"/>
        </w:rPr>
      </w:pPr>
      <w:r w:rsidRPr="00D430FD">
        <w:rPr>
          <w:sz w:val="26"/>
          <w:szCs w:val="26"/>
          <w:lang w:val="es-ES_tradnl"/>
        </w:rPr>
        <w:tab/>
      </w:r>
      <w:r w:rsidRPr="00D430FD">
        <w:rPr>
          <w:b/>
          <w:sz w:val="26"/>
          <w:szCs w:val="26"/>
          <w:lang w:val="es-ES_tradnl"/>
        </w:rPr>
        <w:t xml:space="preserve">9. </w:t>
      </w:r>
      <w:proofErr w:type="spellStart"/>
      <w:r w:rsidRPr="00D430FD">
        <w:rPr>
          <w:b/>
          <w:sz w:val="26"/>
          <w:szCs w:val="26"/>
          <w:lang w:val="es-ES_tradnl"/>
        </w:rPr>
        <w:t>Biện</w:t>
      </w:r>
      <w:proofErr w:type="spellEnd"/>
      <w:r w:rsidRPr="00D430FD">
        <w:rPr>
          <w:b/>
          <w:sz w:val="26"/>
          <w:szCs w:val="26"/>
          <w:lang w:val="es-ES_tradnl"/>
        </w:rPr>
        <w:t xml:space="preserve"> </w:t>
      </w:r>
      <w:proofErr w:type="spellStart"/>
      <w:r w:rsidRPr="00D430FD">
        <w:rPr>
          <w:b/>
          <w:sz w:val="26"/>
          <w:szCs w:val="26"/>
          <w:lang w:val="es-ES_tradnl"/>
        </w:rPr>
        <w:t>pháp</w:t>
      </w:r>
      <w:proofErr w:type="spellEnd"/>
      <w:r w:rsidRPr="00D430FD">
        <w:rPr>
          <w:b/>
          <w:sz w:val="26"/>
          <w:szCs w:val="26"/>
          <w:lang w:val="es-ES_tradnl"/>
        </w:rPr>
        <w:t xml:space="preserve"> huy </w:t>
      </w:r>
      <w:proofErr w:type="spellStart"/>
      <w:r w:rsidRPr="00D430FD">
        <w:rPr>
          <w:b/>
          <w:sz w:val="26"/>
          <w:szCs w:val="26"/>
          <w:lang w:val="es-ES_tradnl"/>
        </w:rPr>
        <w:t>động</w:t>
      </w:r>
      <w:proofErr w:type="spellEnd"/>
      <w:r w:rsidRPr="00D430FD">
        <w:rPr>
          <w:b/>
          <w:sz w:val="26"/>
          <w:szCs w:val="26"/>
          <w:lang w:val="es-ES_tradnl"/>
        </w:rPr>
        <w:t xml:space="preserve"> </w:t>
      </w:r>
      <w:proofErr w:type="spellStart"/>
      <w:r w:rsidRPr="00D430FD">
        <w:rPr>
          <w:b/>
          <w:sz w:val="26"/>
          <w:szCs w:val="26"/>
          <w:lang w:val="es-ES_tradnl"/>
        </w:rPr>
        <w:t>nhân</w:t>
      </w:r>
      <w:proofErr w:type="spellEnd"/>
      <w:r w:rsidRPr="00D430FD">
        <w:rPr>
          <w:b/>
          <w:sz w:val="26"/>
          <w:szCs w:val="26"/>
          <w:lang w:val="es-ES_tradnl"/>
        </w:rPr>
        <w:t xml:space="preserve"> </w:t>
      </w:r>
      <w:proofErr w:type="spellStart"/>
      <w:r w:rsidRPr="00D430FD">
        <w:rPr>
          <w:b/>
          <w:sz w:val="26"/>
          <w:szCs w:val="26"/>
          <w:lang w:val="es-ES_tradnl"/>
        </w:rPr>
        <w:t>lực</w:t>
      </w:r>
      <w:proofErr w:type="spellEnd"/>
      <w:r w:rsidRPr="00D430FD">
        <w:rPr>
          <w:b/>
          <w:sz w:val="26"/>
          <w:szCs w:val="26"/>
          <w:lang w:val="es-ES_tradnl"/>
        </w:rPr>
        <w:t xml:space="preserve"> và </w:t>
      </w:r>
      <w:proofErr w:type="spellStart"/>
      <w:r w:rsidRPr="00D430FD">
        <w:rPr>
          <w:b/>
          <w:sz w:val="26"/>
          <w:szCs w:val="26"/>
          <w:lang w:val="es-ES_tradnl"/>
        </w:rPr>
        <w:t>thiết</w:t>
      </w:r>
      <w:proofErr w:type="spellEnd"/>
      <w:r w:rsidRPr="00D430FD">
        <w:rPr>
          <w:b/>
          <w:sz w:val="26"/>
          <w:szCs w:val="26"/>
          <w:lang w:val="es-ES_tradnl"/>
        </w:rPr>
        <w:t xml:space="preserve"> </w:t>
      </w:r>
      <w:proofErr w:type="spellStart"/>
      <w:r w:rsidRPr="00D430FD">
        <w:rPr>
          <w:b/>
          <w:sz w:val="26"/>
          <w:szCs w:val="26"/>
          <w:lang w:val="es-ES_tradnl"/>
        </w:rPr>
        <w:t>bi</w:t>
      </w:r>
      <w:proofErr w:type="spellEnd"/>
      <w:r w:rsidRPr="00D430FD">
        <w:rPr>
          <w:b/>
          <w:sz w:val="26"/>
          <w:szCs w:val="26"/>
          <w:lang w:val="es-ES_tradnl"/>
        </w:rPr>
        <w:t xml:space="preserve">̣ </w:t>
      </w:r>
      <w:proofErr w:type="spellStart"/>
      <w:r w:rsidRPr="00D430FD">
        <w:rPr>
          <w:b/>
          <w:sz w:val="26"/>
          <w:szCs w:val="26"/>
          <w:lang w:val="es-ES_tradnl"/>
        </w:rPr>
        <w:t>phục</w:t>
      </w:r>
      <w:proofErr w:type="spellEnd"/>
      <w:r w:rsidRPr="00D430FD">
        <w:rPr>
          <w:b/>
          <w:sz w:val="26"/>
          <w:szCs w:val="26"/>
          <w:lang w:val="es-ES_tradnl"/>
        </w:rPr>
        <w:t xml:space="preserve"> </w:t>
      </w:r>
      <w:proofErr w:type="spellStart"/>
      <w:r w:rsidRPr="00D430FD">
        <w:rPr>
          <w:b/>
          <w:sz w:val="26"/>
          <w:szCs w:val="26"/>
          <w:lang w:val="es-ES_tradnl"/>
        </w:rPr>
        <w:t>vu</w:t>
      </w:r>
      <w:proofErr w:type="spellEnd"/>
      <w:r w:rsidRPr="00D430FD">
        <w:rPr>
          <w:b/>
          <w:sz w:val="26"/>
          <w:szCs w:val="26"/>
          <w:lang w:val="es-ES_tradnl"/>
        </w:rPr>
        <w:t xml:space="preserve">̣ </w:t>
      </w:r>
      <w:proofErr w:type="spellStart"/>
      <w:r w:rsidRPr="00D430FD">
        <w:rPr>
          <w:b/>
          <w:sz w:val="26"/>
          <w:szCs w:val="26"/>
          <w:lang w:val="es-ES_tradnl"/>
        </w:rPr>
        <w:t>thi</w:t>
      </w:r>
      <w:proofErr w:type="spellEnd"/>
      <w:r w:rsidRPr="00D430FD">
        <w:rPr>
          <w:b/>
          <w:sz w:val="26"/>
          <w:szCs w:val="26"/>
          <w:lang w:val="es-ES_tradnl"/>
        </w:rPr>
        <w:t xml:space="preserve"> </w:t>
      </w:r>
      <w:proofErr w:type="spellStart"/>
      <w:r w:rsidRPr="00D430FD">
        <w:rPr>
          <w:b/>
          <w:sz w:val="26"/>
          <w:szCs w:val="26"/>
          <w:lang w:val="es-ES_tradnl"/>
        </w:rPr>
        <w:t>công</w:t>
      </w:r>
      <w:proofErr w:type="spellEnd"/>
      <w:r w:rsidRPr="00D430FD">
        <w:rPr>
          <w:b/>
          <w:sz w:val="26"/>
          <w:szCs w:val="26"/>
          <w:lang w:val="es-ES_tradnl"/>
        </w:rPr>
        <w:t>:</w:t>
      </w:r>
    </w:p>
    <w:p w14:paraId="6840F401" w14:textId="08F6D83D" w:rsidR="00AA26D4" w:rsidRPr="00D430FD" w:rsidRDefault="00AA26D4" w:rsidP="001159BF">
      <w:pPr>
        <w:spacing w:before="60" w:after="60"/>
        <w:ind w:firstLine="567"/>
        <w:rPr>
          <w:sz w:val="26"/>
          <w:szCs w:val="26"/>
          <w:lang w:val="es-ES_tradnl"/>
        </w:rPr>
      </w:pPr>
      <w:proofErr w:type="spellStart"/>
      <w:r w:rsidRPr="00D430FD">
        <w:rPr>
          <w:sz w:val="26"/>
          <w:szCs w:val="26"/>
          <w:lang w:val="es-ES_tradnl"/>
        </w:rPr>
        <w:lastRenderedPageBreak/>
        <w:t>Nha</w:t>
      </w:r>
      <w:proofErr w:type="spellEnd"/>
      <w:r w:rsidRPr="00D430FD">
        <w:rPr>
          <w:sz w:val="26"/>
          <w:szCs w:val="26"/>
          <w:lang w:val="es-ES_tradnl"/>
        </w:rPr>
        <w:t xml:space="preserve">̀ </w:t>
      </w:r>
      <w:proofErr w:type="spellStart"/>
      <w:r w:rsidRPr="00D430FD">
        <w:rPr>
          <w:sz w:val="26"/>
          <w:szCs w:val="26"/>
          <w:lang w:val="es-ES_tradnl"/>
        </w:rPr>
        <w:t>thầu</w:t>
      </w:r>
      <w:proofErr w:type="spellEnd"/>
      <w:r w:rsidRPr="00D430FD">
        <w:rPr>
          <w:sz w:val="26"/>
          <w:szCs w:val="26"/>
          <w:lang w:val="es-ES_tradnl"/>
        </w:rPr>
        <w:t xml:space="preserve"> </w:t>
      </w:r>
      <w:proofErr w:type="spellStart"/>
      <w:r w:rsidRPr="00D430FD">
        <w:rPr>
          <w:sz w:val="26"/>
          <w:szCs w:val="26"/>
          <w:lang w:val="es-ES_tradnl"/>
        </w:rPr>
        <w:t>phải</w:t>
      </w:r>
      <w:proofErr w:type="spellEnd"/>
      <w:r w:rsidRPr="00D430FD">
        <w:rPr>
          <w:sz w:val="26"/>
          <w:szCs w:val="26"/>
          <w:lang w:val="es-ES_tradnl"/>
        </w:rPr>
        <w:t xml:space="preserve"> huy </w:t>
      </w:r>
      <w:proofErr w:type="spellStart"/>
      <w:r w:rsidRPr="00D430FD">
        <w:rPr>
          <w:sz w:val="26"/>
          <w:szCs w:val="26"/>
          <w:lang w:val="es-ES_tradnl"/>
        </w:rPr>
        <w:t>động</w:t>
      </w:r>
      <w:proofErr w:type="spellEnd"/>
      <w:r w:rsidRPr="00D430FD">
        <w:rPr>
          <w:sz w:val="26"/>
          <w:szCs w:val="26"/>
          <w:lang w:val="es-ES_tradnl"/>
        </w:rPr>
        <w:t xml:space="preserve"> </w:t>
      </w:r>
      <w:proofErr w:type="spellStart"/>
      <w:r w:rsidRPr="00D430FD">
        <w:rPr>
          <w:sz w:val="26"/>
          <w:szCs w:val="26"/>
          <w:lang w:val="es-ES_tradnl"/>
        </w:rPr>
        <w:t>nhân</w:t>
      </w:r>
      <w:proofErr w:type="spellEnd"/>
      <w:r w:rsidRPr="00D430FD">
        <w:rPr>
          <w:sz w:val="26"/>
          <w:szCs w:val="26"/>
          <w:lang w:val="es-ES_tradnl"/>
        </w:rPr>
        <w:t xml:space="preserve"> </w:t>
      </w:r>
      <w:proofErr w:type="spellStart"/>
      <w:r w:rsidRPr="00D430FD">
        <w:rPr>
          <w:sz w:val="26"/>
          <w:szCs w:val="26"/>
          <w:lang w:val="es-ES_tradnl"/>
        </w:rPr>
        <w:t>lực</w:t>
      </w:r>
      <w:proofErr w:type="spellEnd"/>
      <w:r w:rsidRPr="00D430FD">
        <w:rPr>
          <w:sz w:val="26"/>
          <w:szCs w:val="26"/>
          <w:lang w:val="es-ES_tradnl"/>
        </w:rPr>
        <w:t xml:space="preserve"> và </w:t>
      </w:r>
      <w:proofErr w:type="spellStart"/>
      <w:r w:rsidRPr="00D430FD">
        <w:rPr>
          <w:sz w:val="26"/>
          <w:szCs w:val="26"/>
          <w:lang w:val="es-ES_tradnl"/>
        </w:rPr>
        <w:t>máy</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đúng</w:t>
      </w:r>
      <w:proofErr w:type="spellEnd"/>
      <w:r w:rsidRPr="00D430FD">
        <w:rPr>
          <w:sz w:val="26"/>
          <w:szCs w:val="26"/>
          <w:lang w:val="es-ES_tradnl"/>
        </w:rPr>
        <w:t xml:space="preserve"> </w:t>
      </w:r>
      <w:proofErr w:type="spellStart"/>
      <w:r w:rsidRPr="00D430FD">
        <w:rPr>
          <w:sz w:val="26"/>
          <w:szCs w:val="26"/>
          <w:lang w:val="es-ES_tradnl"/>
        </w:rPr>
        <w:t>với</w:t>
      </w:r>
      <w:proofErr w:type="spellEnd"/>
      <w:r w:rsidRPr="00D430FD">
        <w:rPr>
          <w:sz w:val="26"/>
          <w:szCs w:val="26"/>
          <w:lang w:val="es-ES_tradnl"/>
        </w:rPr>
        <w:t xml:space="preserve"> </w:t>
      </w:r>
      <w:r w:rsidR="00D83F5F" w:rsidRPr="00D430FD">
        <w:rPr>
          <w:sz w:val="26"/>
          <w:szCs w:val="26"/>
          <w:lang w:val="es-ES_tradnl"/>
        </w:rPr>
        <w:t>E-HSMT</w:t>
      </w:r>
      <w:r w:rsidRPr="00D430FD">
        <w:rPr>
          <w:sz w:val="26"/>
          <w:szCs w:val="26"/>
          <w:lang w:val="es-ES_tradnl"/>
        </w:rPr>
        <w:t xml:space="preserve"> </w:t>
      </w:r>
      <w:proofErr w:type="spellStart"/>
      <w:r w:rsidRPr="00D430FD">
        <w:rPr>
          <w:sz w:val="26"/>
          <w:szCs w:val="26"/>
          <w:lang w:val="es-ES_tradnl"/>
        </w:rPr>
        <w:t>của</w:t>
      </w:r>
      <w:proofErr w:type="spellEnd"/>
      <w:r w:rsidRPr="00D430FD">
        <w:rPr>
          <w:sz w:val="26"/>
          <w:szCs w:val="26"/>
          <w:lang w:val="es-ES_tradnl"/>
        </w:rPr>
        <w:t xml:space="preserve"> </w:t>
      </w:r>
      <w:proofErr w:type="spellStart"/>
      <w:r w:rsidRPr="00D430FD">
        <w:rPr>
          <w:sz w:val="26"/>
          <w:szCs w:val="26"/>
          <w:lang w:val="es-ES_tradnl"/>
        </w:rPr>
        <w:t>bên</w:t>
      </w:r>
      <w:proofErr w:type="spellEnd"/>
      <w:r w:rsidRPr="00D430FD">
        <w:rPr>
          <w:sz w:val="26"/>
          <w:szCs w:val="26"/>
          <w:lang w:val="es-ES_tradnl"/>
        </w:rPr>
        <w:t xml:space="preserve"> </w:t>
      </w:r>
      <w:proofErr w:type="spellStart"/>
      <w:r w:rsidRPr="00D430FD">
        <w:rPr>
          <w:sz w:val="26"/>
          <w:szCs w:val="26"/>
          <w:lang w:val="es-ES_tradnl"/>
        </w:rPr>
        <w:t>mời</w:t>
      </w:r>
      <w:proofErr w:type="spellEnd"/>
      <w:r w:rsidRPr="00D430FD">
        <w:rPr>
          <w:sz w:val="26"/>
          <w:szCs w:val="26"/>
          <w:lang w:val="es-ES_tradnl"/>
        </w:rPr>
        <w:t xml:space="preserve"> </w:t>
      </w:r>
      <w:proofErr w:type="spellStart"/>
      <w:r w:rsidRPr="00D430FD">
        <w:rPr>
          <w:sz w:val="26"/>
          <w:szCs w:val="26"/>
          <w:lang w:val="es-ES_tradnl"/>
        </w:rPr>
        <w:t>thầu</w:t>
      </w:r>
      <w:proofErr w:type="spellEnd"/>
      <w:r w:rsidRPr="00D430FD">
        <w:rPr>
          <w:sz w:val="26"/>
          <w:szCs w:val="26"/>
          <w:lang w:val="es-ES_tradnl"/>
        </w:rPr>
        <w:t xml:space="preserve">, </w:t>
      </w:r>
      <w:proofErr w:type="spellStart"/>
      <w:r w:rsidRPr="00D430FD">
        <w:rPr>
          <w:sz w:val="26"/>
          <w:szCs w:val="26"/>
          <w:lang w:val="es-ES_tradnl"/>
        </w:rPr>
        <w:t>tùy</w:t>
      </w:r>
      <w:proofErr w:type="spellEnd"/>
      <w:r w:rsidRPr="00D430FD">
        <w:rPr>
          <w:sz w:val="26"/>
          <w:szCs w:val="26"/>
          <w:lang w:val="es-ES_tradnl"/>
        </w:rPr>
        <w:t xml:space="preserve"> </w:t>
      </w:r>
      <w:proofErr w:type="spellStart"/>
      <w:r w:rsidRPr="00D430FD">
        <w:rPr>
          <w:sz w:val="26"/>
          <w:szCs w:val="26"/>
          <w:lang w:val="es-ES_tradnl"/>
        </w:rPr>
        <w:t>theo</w:t>
      </w:r>
      <w:proofErr w:type="spellEnd"/>
      <w:r w:rsidRPr="00D430FD">
        <w:rPr>
          <w:sz w:val="26"/>
          <w:szCs w:val="26"/>
          <w:lang w:val="es-ES_tradnl"/>
        </w:rPr>
        <w:t xml:space="preserve"> </w:t>
      </w:r>
      <w:proofErr w:type="spellStart"/>
      <w:r w:rsidRPr="00D430FD">
        <w:rPr>
          <w:sz w:val="26"/>
          <w:szCs w:val="26"/>
          <w:lang w:val="es-ES_tradnl"/>
        </w:rPr>
        <w:t>tiến</w:t>
      </w:r>
      <w:proofErr w:type="spellEnd"/>
      <w:r w:rsidRPr="00D430FD">
        <w:rPr>
          <w:sz w:val="26"/>
          <w:szCs w:val="26"/>
          <w:lang w:val="es-ES_tradnl"/>
        </w:rPr>
        <w:t xml:space="preserve"> </w:t>
      </w:r>
      <w:proofErr w:type="spellStart"/>
      <w:r w:rsidRPr="00D430FD">
        <w:rPr>
          <w:sz w:val="26"/>
          <w:szCs w:val="26"/>
          <w:lang w:val="es-ES_tradnl"/>
        </w:rPr>
        <w:t>đô</w:t>
      </w:r>
      <w:proofErr w:type="spellEnd"/>
      <w:r w:rsidRPr="00D430FD">
        <w:rPr>
          <w:sz w:val="26"/>
          <w:szCs w:val="26"/>
          <w:lang w:val="es-ES_tradnl"/>
        </w:rPr>
        <w:t xml:space="preserve">̣ </w:t>
      </w:r>
      <w:proofErr w:type="spellStart"/>
      <w:r w:rsidRPr="00D430FD">
        <w:rPr>
          <w:sz w:val="26"/>
          <w:szCs w:val="26"/>
          <w:lang w:val="es-ES_tradnl"/>
        </w:rPr>
        <w:t>khối</w:t>
      </w:r>
      <w:proofErr w:type="spellEnd"/>
      <w:r w:rsidRPr="00D430FD">
        <w:rPr>
          <w:sz w:val="26"/>
          <w:szCs w:val="26"/>
          <w:lang w:val="es-ES_tradnl"/>
        </w:rPr>
        <w:t xml:space="preserve"> </w:t>
      </w:r>
      <w:proofErr w:type="spellStart"/>
      <w:r w:rsidRPr="00D430FD">
        <w:rPr>
          <w:sz w:val="26"/>
          <w:szCs w:val="26"/>
          <w:lang w:val="es-ES_tradnl"/>
        </w:rPr>
        <w:t>lượng</w:t>
      </w:r>
      <w:proofErr w:type="spellEnd"/>
      <w:r w:rsidRPr="00D430FD">
        <w:rPr>
          <w:sz w:val="26"/>
          <w:szCs w:val="26"/>
          <w:lang w:val="es-ES_tradnl"/>
        </w:rPr>
        <w:t xml:space="preserve"> và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việc</w:t>
      </w:r>
      <w:proofErr w:type="spellEnd"/>
      <w:r w:rsidRPr="00D430FD">
        <w:rPr>
          <w:sz w:val="26"/>
          <w:szCs w:val="26"/>
          <w:lang w:val="es-ES_tradnl"/>
        </w:rPr>
        <w:t xml:space="preserve"> </w:t>
      </w:r>
      <w:proofErr w:type="spellStart"/>
      <w:r w:rsidRPr="00D430FD">
        <w:rPr>
          <w:sz w:val="26"/>
          <w:szCs w:val="26"/>
          <w:lang w:val="es-ES_tradnl"/>
        </w:rPr>
        <w:t>bô</w:t>
      </w:r>
      <w:proofErr w:type="spellEnd"/>
      <w:r w:rsidRPr="00D430FD">
        <w:rPr>
          <w:sz w:val="26"/>
          <w:szCs w:val="26"/>
          <w:lang w:val="es-ES_tradnl"/>
        </w:rPr>
        <w:t xml:space="preserve">́ trí cho </w:t>
      </w:r>
      <w:proofErr w:type="spellStart"/>
      <w:r w:rsidRPr="00D430FD">
        <w:rPr>
          <w:sz w:val="26"/>
          <w:szCs w:val="26"/>
          <w:lang w:val="es-ES_tradnl"/>
        </w:rPr>
        <w:t>phu</w:t>
      </w:r>
      <w:proofErr w:type="spellEnd"/>
      <w:r w:rsidRPr="00D430FD">
        <w:rPr>
          <w:sz w:val="26"/>
          <w:szCs w:val="26"/>
          <w:lang w:val="es-ES_tradnl"/>
        </w:rPr>
        <w:t xml:space="preserve">̀ </w:t>
      </w:r>
      <w:proofErr w:type="spellStart"/>
      <w:r w:rsidRPr="00D430FD">
        <w:rPr>
          <w:sz w:val="26"/>
          <w:szCs w:val="26"/>
          <w:lang w:val="es-ES_tradnl"/>
        </w:rPr>
        <w:t>hợp</w:t>
      </w:r>
      <w:proofErr w:type="spellEnd"/>
      <w:r w:rsidRPr="00D430FD">
        <w:rPr>
          <w:sz w:val="26"/>
          <w:szCs w:val="26"/>
          <w:lang w:val="es-ES_tradnl"/>
        </w:rPr>
        <w:t>.</w:t>
      </w:r>
    </w:p>
    <w:p w14:paraId="1EDDA840" w14:textId="77777777" w:rsidR="00AA26D4" w:rsidRPr="00D430FD" w:rsidRDefault="00AA26D4" w:rsidP="001159BF">
      <w:pPr>
        <w:spacing w:before="60" w:after="60"/>
        <w:ind w:firstLine="567"/>
        <w:rPr>
          <w:b/>
          <w:sz w:val="26"/>
          <w:szCs w:val="26"/>
          <w:lang w:val="es-ES_tradnl"/>
        </w:rPr>
      </w:pPr>
      <w:r w:rsidRPr="00D430FD">
        <w:rPr>
          <w:b/>
          <w:sz w:val="26"/>
          <w:szCs w:val="26"/>
          <w:lang w:val="es-ES_tradnl"/>
        </w:rPr>
        <w:t xml:space="preserve">10. </w:t>
      </w:r>
      <w:proofErr w:type="spellStart"/>
      <w:r w:rsidRPr="00D430FD">
        <w:rPr>
          <w:b/>
          <w:sz w:val="26"/>
          <w:szCs w:val="26"/>
          <w:lang w:val="es-ES_tradnl"/>
        </w:rPr>
        <w:t>Yêu</w:t>
      </w:r>
      <w:proofErr w:type="spellEnd"/>
      <w:r w:rsidRPr="00D430FD">
        <w:rPr>
          <w:b/>
          <w:sz w:val="26"/>
          <w:szCs w:val="26"/>
          <w:lang w:val="es-ES_tradnl"/>
        </w:rPr>
        <w:t xml:space="preserve"> </w:t>
      </w:r>
      <w:proofErr w:type="spellStart"/>
      <w:r w:rsidRPr="00D430FD">
        <w:rPr>
          <w:b/>
          <w:sz w:val="26"/>
          <w:szCs w:val="26"/>
          <w:lang w:val="es-ES_tradnl"/>
        </w:rPr>
        <w:t>cầu</w:t>
      </w:r>
      <w:proofErr w:type="spellEnd"/>
      <w:r w:rsidRPr="00D430FD">
        <w:rPr>
          <w:b/>
          <w:sz w:val="26"/>
          <w:szCs w:val="26"/>
          <w:lang w:val="es-ES_tradnl"/>
        </w:rPr>
        <w:t xml:space="preserve"> </w:t>
      </w:r>
      <w:proofErr w:type="spellStart"/>
      <w:r w:rsidRPr="00D430FD">
        <w:rPr>
          <w:b/>
          <w:sz w:val="26"/>
          <w:szCs w:val="26"/>
          <w:lang w:val="es-ES_tradnl"/>
        </w:rPr>
        <w:t>vê</w:t>
      </w:r>
      <w:proofErr w:type="spellEnd"/>
      <w:r w:rsidRPr="00D430FD">
        <w:rPr>
          <w:b/>
          <w:sz w:val="26"/>
          <w:szCs w:val="26"/>
          <w:lang w:val="es-ES_tradnl"/>
        </w:rPr>
        <w:t xml:space="preserve">̀ </w:t>
      </w:r>
      <w:proofErr w:type="spellStart"/>
      <w:r w:rsidRPr="00D430FD">
        <w:rPr>
          <w:b/>
          <w:sz w:val="26"/>
          <w:szCs w:val="26"/>
          <w:lang w:val="es-ES_tradnl"/>
        </w:rPr>
        <w:t>biện</w:t>
      </w:r>
      <w:proofErr w:type="spellEnd"/>
      <w:r w:rsidRPr="00D430FD">
        <w:rPr>
          <w:b/>
          <w:sz w:val="26"/>
          <w:szCs w:val="26"/>
          <w:lang w:val="es-ES_tradnl"/>
        </w:rPr>
        <w:t xml:space="preserve"> </w:t>
      </w:r>
      <w:proofErr w:type="spellStart"/>
      <w:r w:rsidRPr="00D430FD">
        <w:rPr>
          <w:b/>
          <w:sz w:val="26"/>
          <w:szCs w:val="26"/>
          <w:lang w:val="es-ES_tradnl"/>
        </w:rPr>
        <w:t>pháp</w:t>
      </w:r>
      <w:proofErr w:type="spellEnd"/>
      <w:r w:rsidRPr="00D430FD">
        <w:rPr>
          <w:b/>
          <w:sz w:val="26"/>
          <w:szCs w:val="26"/>
          <w:lang w:val="es-ES_tradnl"/>
        </w:rPr>
        <w:t xml:space="preserve"> </w:t>
      </w:r>
      <w:proofErr w:type="spellStart"/>
      <w:r w:rsidRPr="00D430FD">
        <w:rPr>
          <w:b/>
          <w:sz w:val="26"/>
          <w:szCs w:val="26"/>
          <w:lang w:val="es-ES_tradnl"/>
        </w:rPr>
        <w:t>tô</w:t>
      </w:r>
      <w:proofErr w:type="spellEnd"/>
      <w:r w:rsidRPr="00D430FD">
        <w:rPr>
          <w:b/>
          <w:sz w:val="26"/>
          <w:szCs w:val="26"/>
          <w:lang w:val="es-ES_tradnl"/>
        </w:rPr>
        <w:t xml:space="preserve">̉ </w:t>
      </w:r>
      <w:proofErr w:type="spellStart"/>
      <w:r w:rsidRPr="00D430FD">
        <w:rPr>
          <w:b/>
          <w:sz w:val="26"/>
          <w:szCs w:val="26"/>
          <w:lang w:val="es-ES_tradnl"/>
        </w:rPr>
        <w:t>chức</w:t>
      </w:r>
      <w:proofErr w:type="spellEnd"/>
      <w:r w:rsidRPr="00D430FD">
        <w:rPr>
          <w:b/>
          <w:sz w:val="26"/>
          <w:szCs w:val="26"/>
          <w:lang w:val="es-ES_tradnl"/>
        </w:rPr>
        <w:t xml:space="preserve"> </w:t>
      </w:r>
      <w:proofErr w:type="spellStart"/>
      <w:r w:rsidRPr="00D430FD">
        <w:rPr>
          <w:b/>
          <w:sz w:val="26"/>
          <w:szCs w:val="26"/>
          <w:lang w:val="es-ES_tradnl"/>
        </w:rPr>
        <w:t>thi</w:t>
      </w:r>
      <w:proofErr w:type="spellEnd"/>
      <w:r w:rsidRPr="00D430FD">
        <w:rPr>
          <w:b/>
          <w:sz w:val="26"/>
          <w:szCs w:val="26"/>
          <w:lang w:val="es-ES_tradnl"/>
        </w:rPr>
        <w:t xml:space="preserve"> </w:t>
      </w:r>
      <w:proofErr w:type="spellStart"/>
      <w:r w:rsidRPr="00D430FD">
        <w:rPr>
          <w:b/>
          <w:sz w:val="26"/>
          <w:szCs w:val="26"/>
          <w:lang w:val="es-ES_tradnl"/>
        </w:rPr>
        <w:t>công</w:t>
      </w:r>
      <w:proofErr w:type="spellEnd"/>
      <w:r w:rsidRPr="00D430FD">
        <w:rPr>
          <w:b/>
          <w:sz w:val="26"/>
          <w:szCs w:val="26"/>
          <w:lang w:val="es-ES_tradnl"/>
        </w:rPr>
        <w:t> </w:t>
      </w:r>
      <w:proofErr w:type="spellStart"/>
      <w:r w:rsidRPr="00D430FD">
        <w:rPr>
          <w:b/>
          <w:sz w:val="26"/>
          <w:szCs w:val="26"/>
          <w:lang w:val="es-ES_tradnl"/>
        </w:rPr>
        <w:t>tổng</w:t>
      </w:r>
      <w:proofErr w:type="spellEnd"/>
      <w:r w:rsidRPr="00D430FD">
        <w:rPr>
          <w:b/>
          <w:sz w:val="26"/>
          <w:szCs w:val="26"/>
          <w:lang w:val="es-ES_tradnl"/>
        </w:rPr>
        <w:t xml:space="preserve"> </w:t>
      </w:r>
      <w:proofErr w:type="spellStart"/>
      <w:r w:rsidRPr="00D430FD">
        <w:rPr>
          <w:b/>
          <w:sz w:val="26"/>
          <w:szCs w:val="26"/>
          <w:lang w:val="es-ES_tradnl"/>
        </w:rPr>
        <w:t>thê</w:t>
      </w:r>
      <w:proofErr w:type="spellEnd"/>
      <w:r w:rsidRPr="00D430FD">
        <w:rPr>
          <w:b/>
          <w:sz w:val="26"/>
          <w:szCs w:val="26"/>
          <w:lang w:val="es-ES_tradnl"/>
        </w:rPr>
        <w:t xml:space="preserve">̉ và </w:t>
      </w:r>
      <w:proofErr w:type="spellStart"/>
      <w:r w:rsidRPr="00D430FD">
        <w:rPr>
          <w:b/>
          <w:sz w:val="26"/>
          <w:szCs w:val="26"/>
          <w:lang w:val="es-ES_tradnl"/>
        </w:rPr>
        <w:t>các</w:t>
      </w:r>
      <w:proofErr w:type="spellEnd"/>
      <w:r w:rsidRPr="00D430FD">
        <w:rPr>
          <w:b/>
          <w:sz w:val="26"/>
          <w:szCs w:val="26"/>
          <w:lang w:val="es-ES_tradnl"/>
        </w:rPr>
        <w:t xml:space="preserve"> </w:t>
      </w:r>
      <w:proofErr w:type="spellStart"/>
      <w:r w:rsidRPr="00D430FD">
        <w:rPr>
          <w:b/>
          <w:sz w:val="26"/>
          <w:szCs w:val="26"/>
          <w:lang w:val="es-ES_tradnl"/>
        </w:rPr>
        <w:t>hạng</w:t>
      </w:r>
      <w:proofErr w:type="spellEnd"/>
      <w:r w:rsidRPr="00D430FD">
        <w:rPr>
          <w:b/>
          <w:sz w:val="26"/>
          <w:szCs w:val="26"/>
          <w:lang w:val="es-ES_tradnl"/>
        </w:rPr>
        <w:t xml:space="preserve"> </w:t>
      </w:r>
      <w:proofErr w:type="spellStart"/>
      <w:r w:rsidRPr="00D430FD">
        <w:rPr>
          <w:b/>
          <w:sz w:val="26"/>
          <w:szCs w:val="26"/>
          <w:lang w:val="es-ES_tradnl"/>
        </w:rPr>
        <w:t>mục</w:t>
      </w:r>
      <w:proofErr w:type="spellEnd"/>
      <w:r w:rsidRPr="00D430FD">
        <w:rPr>
          <w:b/>
          <w:sz w:val="26"/>
          <w:szCs w:val="26"/>
          <w:lang w:val="es-ES_tradnl"/>
        </w:rPr>
        <w:t xml:space="preserve">: </w:t>
      </w:r>
    </w:p>
    <w:p w14:paraId="7DBB33CB" w14:textId="44BD5389" w:rsidR="0094236C" w:rsidRPr="00D430FD" w:rsidRDefault="0094236C" w:rsidP="00FE75AE">
      <w:pPr>
        <w:widowControl w:val="0"/>
        <w:numPr>
          <w:ilvl w:val="1"/>
          <w:numId w:val="15"/>
        </w:numPr>
        <w:tabs>
          <w:tab w:val="clear" w:pos="2160"/>
        </w:tabs>
        <w:spacing w:before="60" w:after="60"/>
        <w:ind w:left="0" w:firstLine="567"/>
        <w:rPr>
          <w:snapToGrid w:val="0"/>
          <w:sz w:val="26"/>
          <w:szCs w:val="26"/>
          <w:lang w:val="en-GB"/>
        </w:rPr>
      </w:pPr>
      <w:proofErr w:type="spellStart"/>
      <w:r w:rsidRPr="00D430FD">
        <w:rPr>
          <w:snapToGrid w:val="0"/>
          <w:sz w:val="26"/>
          <w:szCs w:val="26"/>
          <w:lang w:val="en-GB"/>
        </w:rPr>
        <w:t>Hầu</w:t>
      </w:r>
      <w:proofErr w:type="spellEnd"/>
      <w:r w:rsidRPr="00D430FD">
        <w:rPr>
          <w:snapToGrid w:val="0"/>
          <w:sz w:val="26"/>
          <w:szCs w:val="26"/>
          <w:lang w:val="en-GB"/>
        </w:rPr>
        <w:t xml:space="preserve"> </w:t>
      </w:r>
      <w:proofErr w:type="spellStart"/>
      <w:r w:rsidRPr="00D430FD">
        <w:rPr>
          <w:snapToGrid w:val="0"/>
          <w:sz w:val="26"/>
          <w:szCs w:val="26"/>
          <w:lang w:val="en-GB"/>
        </w:rPr>
        <w:t>hết</w:t>
      </w:r>
      <w:proofErr w:type="spellEnd"/>
      <w:r w:rsidRPr="00D430FD">
        <w:rPr>
          <w:snapToGrid w:val="0"/>
          <w:sz w:val="26"/>
          <w:szCs w:val="26"/>
          <w:lang w:val="en-GB"/>
        </w:rPr>
        <w:t xml:space="preserve"> </w:t>
      </w:r>
      <w:proofErr w:type="spellStart"/>
      <w:r w:rsidRPr="00D430FD">
        <w:rPr>
          <w:snapToGrid w:val="0"/>
          <w:sz w:val="26"/>
          <w:szCs w:val="26"/>
          <w:lang w:val="en-GB"/>
        </w:rPr>
        <w:t>các</w:t>
      </w:r>
      <w:proofErr w:type="spellEnd"/>
      <w:r w:rsidRPr="00D430FD">
        <w:rPr>
          <w:snapToGrid w:val="0"/>
          <w:sz w:val="26"/>
          <w:szCs w:val="26"/>
          <w:lang w:val="en-GB"/>
        </w:rPr>
        <w:t xml:space="preserve"> </w:t>
      </w:r>
      <w:proofErr w:type="spellStart"/>
      <w:r w:rsidRPr="00D430FD">
        <w:rPr>
          <w:snapToGrid w:val="0"/>
          <w:sz w:val="26"/>
          <w:szCs w:val="26"/>
          <w:lang w:val="en-GB"/>
        </w:rPr>
        <w:t>tuyến</w:t>
      </w:r>
      <w:proofErr w:type="spellEnd"/>
      <w:r w:rsidRPr="00D430FD">
        <w:rPr>
          <w:snapToGrid w:val="0"/>
          <w:sz w:val="26"/>
          <w:szCs w:val="26"/>
          <w:lang w:val="en-GB"/>
        </w:rPr>
        <w:t xml:space="preserve"> </w:t>
      </w:r>
      <w:proofErr w:type="spellStart"/>
      <w:r w:rsidRPr="00D430FD">
        <w:rPr>
          <w:snapToGrid w:val="0"/>
          <w:sz w:val="26"/>
          <w:szCs w:val="26"/>
          <w:lang w:val="en-GB"/>
        </w:rPr>
        <w:t>đường</w:t>
      </w:r>
      <w:proofErr w:type="spellEnd"/>
      <w:r w:rsidRPr="00D430FD">
        <w:rPr>
          <w:snapToGrid w:val="0"/>
          <w:sz w:val="26"/>
          <w:szCs w:val="26"/>
          <w:lang w:val="en-GB"/>
        </w:rPr>
        <w:t xml:space="preserve"> </w:t>
      </w:r>
      <w:proofErr w:type="spellStart"/>
      <w:r w:rsidRPr="00D430FD">
        <w:rPr>
          <w:snapToGrid w:val="0"/>
          <w:sz w:val="26"/>
          <w:szCs w:val="26"/>
          <w:lang w:val="en-GB"/>
        </w:rPr>
        <w:t>dây</w:t>
      </w:r>
      <w:proofErr w:type="spellEnd"/>
      <w:r w:rsidRPr="00D430FD">
        <w:rPr>
          <w:snapToGrid w:val="0"/>
          <w:sz w:val="26"/>
          <w:szCs w:val="26"/>
          <w:lang w:val="en-GB"/>
        </w:rPr>
        <w:t xml:space="preserve"> </w:t>
      </w:r>
      <w:proofErr w:type="spellStart"/>
      <w:r w:rsidRPr="00D430FD">
        <w:rPr>
          <w:snapToGrid w:val="0"/>
          <w:sz w:val="26"/>
          <w:szCs w:val="26"/>
          <w:lang w:val="en-GB"/>
        </w:rPr>
        <w:t>đi</w:t>
      </w:r>
      <w:proofErr w:type="spellEnd"/>
      <w:r w:rsidRPr="00D430FD">
        <w:rPr>
          <w:snapToGrid w:val="0"/>
          <w:sz w:val="26"/>
          <w:szCs w:val="26"/>
          <w:lang w:val="en-GB"/>
        </w:rPr>
        <w:t xml:space="preserve"> </w:t>
      </w:r>
      <w:proofErr w:type="spellStart"/>
      <w:r w:rsidRPr="00D430FD">
        <w:rPr>
          <w:snapToGrid w:val="0"/>
          <w:sz w:val="26"/>
          <w:szCs w:val="26"/>
          <w:lang w:val="en-GB"/>
        </w:rPr>
        <w:t>cặp</w:t>
      </w:r>
      <w:proofErr w:type="spellEnd"/>
      <w:r w:rsidRPr="00D430FD">
        <w:rPr>
          <w:snapToGrid w:val="0"/>
          <w:sz w:val="26"/>
          <w:szCs w:val="26"/>
          <w:lang w:val="en-GB"/>
        </w:rPr>
        <w:t xml:space="preserve"> </w:t>
      </w:r>
      <w:proofErr w:type="spellStart"/>
      <w:r w:rsidRPr="00D430FD">
        <w:rPr>
          <w:snapToGrid w:val="0"/>
          <w:sz w:val="26"/>
          <w:szCs w:val="26"/>
          <w:lang w:val="en-GB"/>
        </w:rPr>
        <w:t>đường</w:t>
      </w:r>
      <w:proofErr w:type="spellEnd"/>
      <w:r w:rsidRPr="00D430FD">
        <w:rPr>
          <w:snapToGrid w:val="0"/>
          <w:sz w:val="26"/>
          <w:szCs w:val="26"/>
          <w:lang w:val="en-GB"/>
        </w:rPr>
        <w:t xml:space="preserve"> </w:t>
      </w:r>
      <w:proofErr w:type="spellStart"/>
      <w:r w:rsidRPr="00D430FD">
        <w:rPr>
          <w:snapToGrid w:val="0"/>
          <w:sz w:val="26"/>
          <w:szCs w:val="26"/>
          <w:lang w:val="en-GB"/>
        </w:rPr>
        <w:t>giao</w:t>
      </w:r>
      <w:proofErr w:type="spellEnd"/>
      <w:r w:rsidRPr="00D430FD">
        <w:rPr>
          <w:snapToGrid w:val="0"/>
          <w:sz w:val="26"/>
          <w:szCs w:val="26"/>
          <w:lang w:val="en-GB"/>
        </w:rPr>
        <w:t xml:space="preserve"> </w:t>
      </w:r>
      <w:proofErr w:type="spellStart"/>
      <w:r w:rsidRPr="00D430FD">
        <w:rPr>
          <w:snapToGrid w:val="0"/>
          <w:sz w:val="26"/>
          <w:szCs w:val="26"/>
          <w:lang w:val="en-GB"/>
        </w:rPr>
        <w:t>thông</w:t>
      </w:r>
      <w:proofErr w:type="spellEnd"/>
      <w:r w:rsidRPr="00D430FD">
        <w:rPr>
          <w:snapToGrid w:val="0"/>
          <w:sz w:val="26"/>
          <w:szCs w:val="26"/>
          <w:lang w:val="en-GB"/>
        </w:rPr>
        <w:t xml:space="preserve"> </w:t>
      </w:r>
      <w:proofErr w:type="spellStart"/>
      <w:r w:rsidRPr="00D430FD">
        <w:rPr>
          <w:snapToGrid w:val="0"/>
          <w:sz w:val="26"/>
          <w:szCs w:val="26"/>
          <w:lang w:val="en-GB"/>
        </w:rPr>
        <w:t>hiện</w:t>
      </w:r>
      <w:proofErr w:type="spellEnd"/>
      <w:r w:rsidRPr="00D430FD">
        <w:rPr>
          <w:snapToGrid w:val="0"/>
          <w:sz w:val="26"/>
          <w:szCs w:val="26"/>
          <w:lang w:val="en-GB"/>
        </w:rPr>
        <w:t xml:space="preserve"> </w:t>
      </w:r>
      <w:proofErr w:type="spellStart"/>
      <w:r w:rsidRPr="00D430FD">
        <w:rPr>
          <w:snapToGrid w:val="0"/>
          <w:sz w:val="26"/>
          <w:szCs w:val="26"/>
          <w:lang w:val="en-GB"/>
        </w:rPr>
        <w:t>hữu</w:t>
      </w:r>
      <w:proofErr w:type="spellEnd"/>
      <w:r w:rsidRPr="00D430FD">
        <w:rPr>
          <w:snapToGrid w:val="0"/>
          <w:sz w:val="26"/>
          <w:szCs w:val="26"/>
          <w:lang w:val="en-GB"/>
        </w:rPr>
        <w:t xml:space="preserve"> </w:t>
      </w:r>
      <w:proofErr w:type="spellStart"/>
      <w:r w:rsidRPr="00D430FD">
        <w:rPr>
          <w:snapToGrid w:val="0"/>
          <w:sz w:val="26"/>
          <w:szCs w:val="26"/>
          <w:lang w:val="en-GB"/>
        </w:rPr>
        <w:t>trên</w:t>
      </w:r>
      <w:proofErr w:type="spellEnd"/>
      <w:r w:rsidRPr="00D430FD">
        <w:rPr>
          <w:snapToGrid w:val="0"/>
          <w:sz w:val="26"/>
          <w:szCs w:val="26"/>
          <w:lang w:val="en-GB"/>
        </w:rPr>
        <w:t xml:space="preserve"> </w:t>
      </w:r>
      <w:proofErr w:type="spellStart"/>
      <w:r w:rsidRPr="00D430FD">
        <w:rPr>
          <w:snapToGrid w:val="0"/>
          <w:sz w:val="26"/>
          <w:szCs w:val="26"/>
          <w:lang w:val="en-GB"/>
        </w:rPr>
        <w:t>địa</w:t>
      </w:r>
      <w:proofErr w:type="spellEnd"/>
      <w:r w:rsidRPr="00D430FD">
        <w:rPr>
          <w:snapToGrid w:val="0"/>
          <w:sz w:val="26"/>
          <w:szCs w:val="26"/>
          <w:lang w:val="en-GB"/>
        </w:rPr>
        <w:t xml:space="preserve"> </w:t>
      </w:r>
      <w:proofErr w:type="spellStart"/>
      <w:r w:rsidRPr="00D430FD">
        <w:rPr>
          <w:snapToGrid w:val="0"/>
          <w:sz w:val="26"/>
          <w:szCs w:val="26"/>
          <w:lang w:val="en-GB"/>
        </w:rPr>
        <w:t>bàn</w:t>
      </w:r>
      <w:proofErr w:type="spellEnd"/>
      <w:r w:rsidR="006C2649">
        <w:rPr>
          <w:snapToGrid w:val="0"/>
          <w:sz w:val="26"/>
          <w:szCs w:val="26"/>
          <w:lang w:val="en-GB"/>
        </w:rPr>
        <w:t>,</w:t>
      </w:r>
      <w:r w:rsidRPr="00D430FD">
        <w:rPr>
          <w:snapToGrid w:val="0"/>
          <w:sz w:val="26"/>
          <w:szCs w:val="26"/>
          <w:lang w:val="en-GB"/>
        </w:rPr>
        <w:t xml:space="preserve"> </w:t>
      </w:r>
      <w:proofErr w:type="spellStart"/>
      <w:r w:rsidRPr="00D430FD">
        <w:rPr>
          <w:snapToGrid w:val="0"/>
          <w:sz w:val="26"/>
          <w:szCs w:val="26"/>
          <w:lang w:val="en-GB"/>
        </w:rPr>
        <w:t>biện</w:t>
      </w:r>
      <w:proofErr w:type="spellEnd"/>
      <w:r w:rsidRPr="00D430FD">
        <w:rPr>
          <w:snapToGrid w:val="0"/>
          <w:sz w:val="26"/>
          <w:szCs w:val="26"/>
          <w:lang w:val="en-GB"/>
        </w:rPr>
        <w:t xml:space="preserve"> </w:t>
      </w:r>
      <w:proofErr w:type="spellStart"/>
      <w:r w:rsidRPr="00D430FD">
        <w:rPr>
          <w:snapToGrid w:val="0"/>
          <w:sz w:val="26"/>
          <w:szCs w:val="26"/>
          <w:lang w:val="en-GB"/>
        </w:rPr>
        <w:t>pháp</w:t>
      </w:r>
      <w:proofErr w:type="spellEnd"/>
      <w:r w:rsidRPr="00D430FD">
        <w:rPr>
          <w:snapToGrid w:val="0"/>
          <w:sz w:val="26"/>
          <w:szCs w:val="26"/>
          <w:lang w:val="en-GB"/>
        </w:rPr>
        <w:t xml:space="preserve"> </w:t>
      </w:r>
      <w:proofErr w:type="spellStart"/>
      <w:r w:rsidRPr="00D430FD">
        <w:rPr>
          <w:snapToGrid w:val="0"/>
          <w:sz w:val="26"/>
          <w:szCs w:val="26"/>
          <w:lang w:val="en-GB"/>
        </w:rPr>
        <w:t>thi</w:t>
      </w:r>
      <w:proofErr w:type="spellEnd"/>
      <w:r w:rsidRPr="00D430FD">
        <w:rPr>
          <w:snapToGrid w:val="0"/>
          <w:sz w:val="26"/>
          <w:szCs w:val="26"/>
          <w:lang w:val="en-GB"/>
        </w:rPr>
        <w:t xml:space="preserve"> </w:t>
      </w:r>
      <w:proofErr w:type="spellStart"/>
      <w:r w:rsidRPr="00D430FD">
        <w:rPr>
          <w:snapToGrid w:val="0"/>
          <w:sz w:val="26"/>
          <w:szCs w:val="26"/>
          <w:lang w:val="en-GB"/>
        </w:rPr>
        <w:t>công</w:t>
      </w:r>
      <w:proofErr w:type="spellEnd"/>
      <w:r w:rsidRPr="00D430FD">
        <w:rPr>
          <w:snapToGrid w:val="0"/>
          <w:sz w:val="26"/>
          <w:szCs w:val="26"/>
          <w:lang w:val="en-GB"/>
        </w:rPr>
        <w:t xml:space="preserve"> </w:t>
      </w:r>
      <w:proofErr w:type="spellStart"/>
      <w:r w:rsidRPr="00D430FD">
        <w:rPr>
          <w:snapToGrid w:val="0"/>
          <w:sz w:val="26"/>
          <w:szCs w:val="26"/>
          <w:lang w:val="en-GB"/>
        </w:rPr>
        <w:t>chủ</w:t>
      </w:r>
      <w:proofErr w:type="spellEnd"/>
      <w:r w:rsidRPr="00D430FD">
        <w:rPr>
          <w:snapToGrid w:val="0"/>
          <w:sz w:val="26"/>
          <w:szCs w:val="26"/>
          <w:lang w:val="en-GB"/>
        </w:rPr>
        <w:t xml:space="preserve"> </w:t>
      </w:r>
      <w:proofErr w:type="spellStart"/>
      <w:r w:rsidRPr="00D430FD">
        <w:rPr>
          <w:snapToGrid w:val="0"/>
          <w:sz w:val="26"/>
          <w:szCs w:val="26"/>
          <w:lang w:val="en-GB"/>
        </w:rPr>
        <w:t>yếu</w:t>
      </w:r>
      <w:proofErr w:type="spellEnd"/>
      <w:r w:rsidRPr="00D430FD">
        <w:rPr>
          <w:snapToGrid w:val="0"/>
          <w:sz w:val="26"/>
          <w:szCs w:val="26"/>
          <w:lang w:val="en-GB"/>
        </w:rPr>
        <w:t xml:space="preserve"> </w:t>
      </w:r>
      <w:proofErr w:type="spellStart"/>
      <w:r w:rsidRPr="00D430FD">
        <w:rPr>
          <w:snapToGrid w:val="0"/>
          <w:sz w:val="26"/>
          <w:szCs w:val="26"/>
          <w:lang w:val="en-GB"/>
        </w:rPr>
        <w:t>là</w:t>
      </w:r>
      <w:proofErr w:type="spellEnd"/>
      <w:r w:rsidRPr="00D430FD">
        <w:rPr>
          <w:snapToGrid w:val="0"/>
          <w:sz w:val="26"/>
          <w:szCs w:val="26"/>
          <w:lang w:val="en-GB"/>
        </w:rPr>
        <w:t xml:space="preserve"> </w:t>
      </w:r>
      <w:proofErr w:type="spellStart"/>
      <w:r w:rsidRPr="00D430FD">
        <w:rPr>
          <w:snapToGrid w:val="0"/>
          <w:sz w:val="26"/>
          <w:szCs w:val="26"/>
          <w:lang w:val="en-GB"/>
        </w:rPr>
        <w:t>thủ</w:t>
      </w:r>
      <w:proofErr w:type="spellEnd"/>
      <w:r w:rsidRPr="00D430FD">
        <w:rPr>
          <w:snapToGrid w:val="0"/>
          <w:sz w:val="26"/>
          <w:szCs w:val="26"/>
          <w:lang w:val="en-GB"/>
        </w:rPr>
        <w:t xml:space="preserve"> </w:t>
      </w:r>
      <w:proofErr w:type="spellStart"/>
      <w:r w:rsidRPr="00D430FD">
        <w:rPr>
          <w:snapToGrid w:val="0"/>
          <w:sz w:val="26"/>
          <w:szCs w:val="26"/>
          <w:lang w:val="en-GB"/>
        </w:rPr>
        <w:t>công</w:t>
      </w:r>
      <w:proofErr w:type="spellEnd"/>
      <w:r w:rsidRPr="00D430FD">
        <w:rPr>
          <w:snapToGrid w:val="0"/>
          <w:sz w:val="26"/>
          <w:szCs w:val="26"/>
          <w:lang w:val="en-GB"/>
        </w:rPr>
        <w:t xml:space="preserve">. </w:t>
      </w:r>
    </w:p>
    <w:p w14:paraId="6F2618E5" w14:textId="0D9D9070" w:rsidR="001D3BF3" w:rsidRPr="00D430FD" w:rsidRDefault="001D3BF3" w:rsidP="001159BF">
      <w:pPr>
        <w:tabs>
          <w:tab w:val="left" w:pos="567"/>
        </w:tabs>
        <w:spacing w:before="60" w:after="60"/>
        <w:rPr>
          <w:b/>
          <w:bCs/>
          <w:iCs/>
          <w:sz w:val="26"/>
          <w:szCs w:val="26"/>
          <w:lang w:val="es-ES_tradnl"/>
        </w:rPr>
      </w:pPr>
      <w:r w:rsidRPr="00D430FD">
        <w:rPr>
          <w:iCs/>
          <w:sz w:val="26"/>
          <w:szCs w:val="26"/>
          <w:lang w:val="es-ES_tradnl"/>
        </w:rPr>
        <w:tab/>
      </w:r>
      <w:r w:rsidR="0092380A" w:rsidRPr="0092380A">
        <w:rPr>
          <w:b/>
          <w:bCs/>
          <w:iCs/>
          <w:sz w:val="26"/>
          <w:szCs w:val="26"/>
          <w:lang w:val="es-ES_tradnl"/>
        </w:rPr>
        <w:t>11</w:t>
      </w:r>
      <w:r w:rsidRPr="0092380A">
        <w:rPr>
          <w:b/>
          <w:bCs/>
          <w:iCs/>
          <w:sz w:val="26"/>
          <w:szCs w:val="26"/>
          <w:lang w:val="es-ES_tradnl"/>
        </w:rPr>
        <w:t>.</w:t>
      </w:r>
      <w:r w:rsidRPr="00D430FD">
        <w:rPr>
          <w:b/>
          <w:bCs/>
          <w:iCs/>
          <w:sz w:val="26"/>
          <w:szCs w:val="26"/>
          <w:lang w:val="es-ES_tradnl"/>
        </w:rPr>
        <w:t xml:space="preserve"> </w:t>
      </w:r>
      <w:proofErr w:type="spellStart"/>
      <w:r w:rsidRPr="00D430FD">
        <w:rPr>
          <w:b/>
          <w:bCs/>
          <w:iCs/>
          <w:sz w:val="26"/>
          <w:szCs w:val="26"/>
          <w:lang w:val="es-ES_tradnl"/>
        </w:rPr>
        <w:t>Việc</w:t>
      </w:r>
      <w:proofErr w:type="spellEnd"/>
      <w:r w:rsidRPr="00D430FD">
        <w:rPr>
          <w:b/>
          <w:bCs/>
          <w:iCs/>
          <w:sz w:val="26"/>
          <w:szCs w:val="26"/>
          <w:lang w:val="es-ES_tradnl"/>
        </w:rPr>
        <w:t xml:space="preserve"> </w:t>
      </w:r>
      <w:proofErr w:type="spellStart"/>
      <w:r w:rsidRPr="00D430FD">
        <w:rPr>
          <w:b/>
          <w:bCs/>
          <w:iCs/>
          <w:sz w:val="26"/>
          <w:szCs w:val="26"/>
          <w:lang w:val="es-ES_tradnl"/>
        </w:rPr>
        <w:t>chấp</w:t>
      </w:r>
      <w:proofErr w:type="spellEnd"/>
      <w:r w:rsidRPr="00D430FD">
        <w:rPr>
          <w:b/>
          <w:bCs/>
          <w:iCs/>
          <w:sz w:val="26"/>
          <w:szCs w:val="26"/>
          <w:lang w:val="es-ES_tradnl"/>
        </w:rPr>
        <w:t xml:space="preserve"> </w:t>
      </w:r>
      <w:proofErr w:type="spellStart"/>
      <w:r w:rsidRPr="00D430FD">
        <w:rPr>
          <w:b/>
          <w:bCs/>
          <w:iCs/>
          <w:sz w:val="26"/>
          <w:szCs w:val="26"/>
          <w:lang w:val="es-ES_tradnl"/>
        </w:rPr>
        <w:t>hành</w:t>
      </w:r>
      <w:proofErr w:type="spellEnd"/>
      <w:r w:rsidRPr="00D430FD">
        <w:rPr>
          <w:b/>
          <w:bCs/>
          <w:iCs/>
          <w:sz w:val="26"/>
          <w:szCs w:val="26"/>
          <w:lang w:val="es-ES_tradnl"/>
        </w:rPr>
        <w:t xml:space="preserve"> </w:t>
      </w:r>
      <w:proofErr w:type="spellStart"/>
      <w:r w:rsidRPr="00D430FD">
        <w:rPr>
          <w:b/>
          <w:bCs/>
          <w:iCs/>
          <w:sz w:val="26"/>
          <w:szCs w:val="26"/>
          <w:lang w:val="es-ES_tradnl"/>
        </w:rPr>
        <w:t>các</w:t>
      </w:r>
      <w:proofErr w:type="spellEnd"/>
      <w:r w:rsidRPr="00D430FD">
        <w:rPr>
          <w:b/>
          <w:bCs/>
          <w:iCs/>
          <w:sz w:val="26"/>
          <w:szCs w:val="26"/>
          <w:lang w:val="es-ES_tradnl"/>
        </w:rPr>
        <w:t xml:space="preserve"> </w:t>
      </w:r>
      <w:proofErr w:type="spellStart"/>
      <w:r w:rsidRPr="00D430FD">
        <w:rPr>
          <w:b/>
          <w:bCs/>
          <w:iCs/>
          <w:sz w:val="26"/>
          <w:szCs w:val="26"/>
          <w:lang w:val="es-ES_tradnl"/>
        </w:rPr>
        <w:t>quy</w:t>
      </w:r>
      <w:proofErr w:type="spellEnd"/>
      <w:r w:rsidRPr="00D430FD">
        <w:rPr>
          <w:b/>
          <w:bCs/>
          <w:iCs/>
          <w:sz w:val="26"/>
          <w:szCs w:val="26"/>
          <w:lang w:val="es-ES_tradnl"/>
        </w:rPr>
        <w:t xml:space="preserve"> </w:t>
      </w:r>
      <w:proofErr w:type="spellStart"/>
      <w:r w:rsidRPr="00D430FD">
        <w:rPr>
          <w:b/>
          <w:bCs/>
          <w:iCs/>
          <w:sz w:val="26"/>
          <w:szCs w:val="26"/>
          <w:lang w:val="es-ES_tradnl"/>
        </w:rPr>
        <w:t>định</w:t>
      </w:r>
      <w:proofErr w:type="spellEnd"/>
      <w:r w:rsidRPr="00D430FD">
        <w:rPr>
          <w:b/>
          <w:bCs/>
          <w:iCs/>
          <w:sz w:val="26"/>
          <w:szCs w:val="26"/>
          <w:lang w:val="es-ES_tradnl"/>
        </w:rPr>
        <w:t xml:space="preserve"> </w:t>
      </w:r>
      <w:proofErr w:type="spellStart"/>
      <w:r w:rsidRPr="00D430FD">
        <w:rPr>
          <w:b/>
          <w:bCs/>
          <w:iCs/>
          <w:sz w:val="26"/>
          <w:szCs w:val="26"/>
          <w:lang w:val="es-ES_tradnl"/>
        </w:rPr>
        <w:t>luật</w:t>
      </w:r>
      <w:proofErr w:type="spellEnd"/>
      <w:r w:rsidRPr="00D430FD">
        <w:rPr>
          <w:b/>
          <w:bCs/>
          <w:iCs/>
          <w:sz w:val="26"/>
          <w:szCs w:val="26"/>
          <w:lang w:val="es-ES_tradnl"/>
        </w:rPr>
        <w:t xml:space="preserve"> </w:t>
      </w:r>
      <w:proofErr w:type="spellStart"/>
      <w:r w:rsidRPr="00D430FD">
        <w:rPr>
          <w:b/>
          <w:bCs/>
          <w:iCs/>
          <w:sz w:val="26"/>
          <w:szCs w:val="26"/>
          <w:lang w:val="es-ES_tradnl"/>
        </w:rPr>
        <w:t>pháp</w:t>
      </w:r>
      <w:proofErr w:type="spellEnd"/>
      <w:r w:rsidRPr="00D430FD">
        <w:rPr>
          <w:b/>
          <w:bCs/>
          <w:iCs/>
          <w:sz w:val="26"/>
          <w:szCs w:val="26"/>
          <w:lang w:val="es-ES_tradnl"/>
        </w:rPr>
        <w:t>:</w:t>
      </w:r>
    </w:p>
    <w:p w14:paraId="2395FF5B" w14:textId="77777777" w:rsidR="001D3BF3" w:rsidRPr="00D430FD" w:rsidRDefault="001D3BF3" w:rsidP="001159BF">
      <w:pPr>
        <w:tabs>
          <w:tab w:val="left" w:pos="567"/>
        </w:tabs>
        <w:spacing w:before="60" w:after="60"/>
        <w:rPr>
          <w:iCs/>
          <w:sz w:val="26"/>
          <w:szCs w:val="26"/>
          <w:lang w:val="es-ES_tradnl"/>
        </w:rPr>
      </w:pPr>
      <w:r w:rsidRPr="00D430FD">
        <w:rPr>
          <w:b/>
          <w:bCs/>
          <w:iCs/>
          <w:sz w:val="26"/>
          <w:szCs w:val="26"/>
          <w:lang w:val="es-ES_tradnl"/>
        </w:rPr>
        <w:tab/>
      </w:r>
      <w:proofErr w:type="spellStart"/>
      <w:r w:rsidRPr="00D430FD">
        <w:rPr>
          <w:iCs/>
          <w:sz w:val="26"/>
          <w:szCs w:val="26"/>
          <w:lang w:val="es-ES_tradnl"/>
        </w:rPr>
        <w:t>Nhà</w:t>
      </w:r>
      <w:proofErr w:type="spellEnd"/>
      <w:r w:rsidRPr="00D430FD">
        <w:rPr>
          <w:iCs/>
          <w:sz w:val="26"/>
          <w:szCs w:val="26"/>
          <w:lang w:val="es-ES_tradnl"/>
        </w:rPr>
        <w:t xml:space="preserve"> </w:t>
      </w:r>
      <w:proofErr w:type="spellStart"/>
      <w:r w:rsidRPr="00D430FD">
        <w:rPr>
          <w:iCs/>
          <w:sz w:val="26"/>
          <w:szCs w:val="26"/>
          <w:lang w:val="es-ES_tradnl"/>
        </w:rPr>
        <w:t>thầu</w:t>
      </w:r>
      <w:proofErr w:type="spellEnd"/>
      <w:r w:rsidRPr="00D430FD">
        <w:rPr>
          <w:iCs/>
          <w:sz w:val="26"/>
          <w:szCs w:val="26"/>
          <w:lang w:val="es-ES_tradnl"/>
        </w:rPr>
        <w:t xml:space="preserve"> </w:t>
      </w:r>
      <w:proofErr w:type="spellStart"/>
      <w:r w:rsidRPr="00D430FD">
        <w:rPr>
          <w:iCs/>
          <w:sz w:val="26"/>
          <w:szCs w:val="26"/>
          <w:lang w:val="es-ES_tradnl"/>
        </w:rPr>
        <w:t>phải</w:t>
      </w:r>
      <w:proofErr w:type="spellEnd"/>
      <w:r w:rsidRPr="00D430FD">
        <w:rPr>
          <w:iCs/>
          <w:sz w:val="26"/>
          <w:szCs w:val="26"/>
          <w:lang w:val="es-ES_tradnl"/>
        </w:rPr>
        <w:t xml:space="preserve"> </w:t>
      </w:r>
      <w:proofErr w:type="spellStart"/>
      <w:r w:rsidRPr="00D430FD">
        <w:rPr>
          <w:iCs/>
          <w:sz w:val="26"/>
          <w:szCs w:val="26"/>
          <w:lang w:val="es-ES_tradnl"/>
        </w:rPr>
        <w:t>cam</w:t>
      </w:r>
      <w:proofErr w:type="spellEnd"/>
      <w:r w:rsidRPr="00D430FD">
        <w:rPr>
          <w:iCs/>
          <w:sz w:val="26"/>
          <w:szCs w:val="26"/>
          <w:lang w:val="es-ES_tradnl"/>
        </w:rPr>
        <w:t xml:space="preserve"> </w:t>
      </w:r>
      <w:proofErr w:type="spellStart"/>
      <w:r w:rsidRPr="00D430FD">
        <w:rPr>
          <w:iCs/>
          <w:sz w:val="26"/>
          <w:szCs w:val="26"/>
          <w:lang w:val="es-ES_tradnl"/>
        </w:rPr>
        <w:t>kết</w:t>
      </w:r>
      <w:proofErr w:type="spellEnd"/>
      <w:r w:rsidRPr="00D430FD">
        <w:rPr>
          <w:iCs/>
          <w:sz w:val="26"/>
          <w:szCs w:val="26"/>
          <w:lang w:val="es-ES_tradnl"/>
        </w:rPr>
        <w:t xml:space="preserve"> </w:t>
      </w:r>
      <w:proofErr w:type="spellStart"/>
      <w:r w:rsidRPr="00D430FD">
        <w:rPr>
          <w:iCs/>
          <w:sz w:val="26"/>
          <w:szCs w:val="26"/>
          <w:lang w:val="es-ES_tradnl"/>
        </w:rPr>
        <w:t>chấp</w:t>
      </w:r>
      <w:proofErr w:type="spellEnd"/>
      <w:r w:rsidRPr="00D430FD">
        <w:rPr>
          <w:iCs/>
          <w:sz w:val="26"/>
          <w:szCs w:val="26"/>
          <w:lang w:val="es-ES_tradnl"/>
        </w:rPr>
        <w:t xml:space="preserve"> </w:t>
      </w:r>
      <w:proofErr w:type="spellStart"/>
      <w:r w:rsidRPr="00D430FD">
        <w:rPr>
          <w:iCs/>
          <w:sz w:val="26"/>
          <w:szCs w:val="26"/>
          <w:lang w:val="es-ES_tradnl"/>
        </w:rPr>
        <w:t>hành</w:t>
      </w:r>
      <w:proofErr w:type="spellEnd"/>
      <w:r w:rsidRPr="00D430FD">
        <w:rPr>
          <w:iCs/>
          <w:sz w:val="26"/>
          <w:szCs w:val="26"/>
          <w:lang w:val="es-ES_tradnl"/>
        </w:rPr>
        <w:t xml:space="preserve"> </w:t>
      </w:r>
      <w:proofErr w:type="spellStart"/>
      <w:r w:rsidRPr="00D430FD">
        <w:rPr>
          <w:iCs/>
          <w:sz w:val="26"/>
          <w:szCs w:val="26"/>
          <w:lang w:val="es-ES_tradnl"/>
        </w:rPr>
        <w:t>các</w:t>
      </w:r>
      <w:proofErr w:type="spellEnd"/>
      <w:r w:rsidRPr="00D430FD">
        <w:rPr>
          <w:iCs/>
          <w:sz w:val="26"/>
          <w:szCs w:val="26"/>
          <w:lang w:val="es-ES_tradnl"/>
        </w:rPr>
        <w:t xml:space="preserve"> </w:t>
      </w:r>
      <w:proofErr w:type="spellStart"/>
      <w:r w:rsidRPr="00D430FD">
        <w:rPr>
          <w:iCs/>
          <w:sz w:val="26"/>
          <w:szCs w:val="26"/>
          <w:lang w:val="es-ES_tradnl"/>
        </w:rPr>
        <w:t>quy</w:t>
      </w:r>
      <w:proofErr w:type="spellEnd"/>
      <w:r w:rsidRPr="00D430FD">
        <w:rPr>
          <w:iCs/>
          <w:sz w:val="26"/>
          <w:szCs w:val="26"/>
          <w:lang w:val="es-ES_tradnl"/>
        </w:rPr>
        <w:t xml:space="preserve"> </w:t>
      </w:r>
      <w:proofErr w:type="spellStart"/>
      <w:r w:rsidRPr="00D430FD">
        <w:rPr>
          <w:iCs/>
          <w:sz w:val="26"/>
          <w:szCs w:val="26"/>
          <w:lang w:val="es-ES_tradnl"/>
        </w:rPr>
        <w:t>định</w:t>
      </w:r>
      <w:proofErr w:type="spellEnd"/>
      <w:r w:rsidRPr="00D430FD">
        <w:rPr>
          <w:iCs/>
          <w:sz w:val="26"/>
          <w:szCs w:val="26"/>
          <w:lang w:val="es-ES_tradnl"/>
        </w:rPr>
        <w:t xml:space="preserve"> </w:t>
      </w:r>
      <w:proofErr w:type="spellStart"/>
      <w:r w:rsidRPr="00D430FD">
        <w:rPr>
          <w:iCs/>
          <w:sz w:val="26"/>
          <w:szCs w:val="26"/>
          <w:lang w:val="es-ES_tradnl"/>
        </w:rPr>
        <w:t>luật</w:t>
      </w:r>
      <w:proofErr w:type="spellEnd"/>
      <w:r w:rsidRPr="00D430FD">
        <w:rPr>
          <w:iCs/>
          <w:sz w:val="26"/>
          <w:szCs w:val="26"/>
          <w:lang w:val="es-ES_tradnl"/>
        </w:rPr>
        <w:t xml:space="preserve"> </w:t>
      </w:r>
      <w:proofErr w:type="spellStart"/>
      <w:r w:rsidRPr="00D430FD">
        <w:rPr>
          <w:iCs/>
          <w:sz w:val="26"/>
          <w:szCs w:val="26"/>
          <w:lang w:val="es-ES_tradnl"/>
        </w:rPr>
        <w:t>pháp</w:t>
      </w:r>
      <w:proofErr w:type="spellEnd"/>
      <w:r w:rsidRPr="00D430FD">
        <w:rPr>
          <w:iCs/>
          <w:sz w:val="26"/>
          <w:szCs w:val="26"/>
          <w:lang w:val="es-ES_tradnl"/>
        </w:rPr>
        <w:t xml:space="preserve"> </w:t>
      </w:r>
      <w:proofErr w:type="spellStart"/>
      <w:r w:rsidRPr="00D430FD">
        <w:rPr>
          <w:iCs/>
          <w:sz w:val="26"/>
          <w:szCs w:val="26"/>
          <w:lang w:val="es-ES_tradnl"/>
        </w:rPr>
        <w:t>có</w:t>
      </w:r>
      <w:proofErr w:type="spellEnd"/>
      <w:r w:rsidRPr="00D430FD">
        <w:rPr>
          <w:iCs/>
          <w:sz w:val="26"/>
          <w:szCs w:val="26"/>
          <w:lang w:val="es-ES_tradnl"/>
        </w:rPr>
        <w:t xml:space="preserve"> </w:t>
      </w:r>
      <w:proofErr w:type="spellStart"/>
      <w:r w:rsidRPr="00D430FD">
        <w:rPr>
          <w:iCs/>
          <w:sz w:val="26"/>
          <w:szCs w:val="26"/>
          <w:lang w:val="es-ES_tradnl"/>
        </w:rPr>
        <w:t>liên</w:t>
      </w:r>
      <w:proofErr w:type="spellEnd"/>
      <w:r w:rsidRPr="00D430FD">
        <w:rPr>
          <w:iCs/>
          <w:sz w:val="26"/>
          <w:szCs w:val="26"/>
          <w:lang w:val="es-ES_tradnl"/>
        </w:rPr>
        <w:t xml:space="preserve"> </w:t>
      </w:r>
      <w:proofErr w:type="spellStart"/>
      <w:r w:rsidRPr="00D430FD">
        <w:rPr>
          <w:iCs/>
          <w:sz w:val="26"/>
          <w:szCs w:val="26"/>
          <w:lang w:val="es-ES_tradnl"/>
        </w:rPr>
        <w:t>quan</w:t>
      </w:r>
      <w:proofErr w:type="spellEnd"/>
      <w:r w:rsidRPr="00D430FD">
        <w:rPr>
          <w:iCs/>
          <w:sz w:val="26"/>
          <w:szCs w:val="26"/>
          <w:lang w:val="es-ES_tradnl"/>
        </w:rPr>
        <w:t xml:space="preserve"> </w:t>
      </w:r>
      <w:proofErr w:type="spellStart"/>
      <w:r w:rsidRPr="00D430FD">
        <w:rPr>
          <w:iCs/>
          <w:sz w:val="26"/>
          <w:szCs w:val="26"/>
          <w:lang w:val="es-ES_tradnl"/>
        </w:rPr>
        <w:t>đến</w:t>
      </w:r>
      <w:proofErr w:type="spellEnd"/>
      <w:r w:rsidRPr="00D430FD">
        <w:rPr>
          <w:iCs/>
          <w:sz w:val="26"/>
          <w:szCs w:val="26"/>
          <w:lang w:val="es-ES_tradnl"/>
        </w:rPr>
        <w:t xml:space="preserve"> </w:t>
      </w:r>
      <w:proofErr w:type="spellStart"/>
      <w:r w:rsidRPr="00D430FD">
        <w:rPr>
          <w:iCs/>
          <w:sz w:val="26"/>
          <w:szCs w:val="26"/>
          <w:lang w:val="es-ES_tradnl"/>
        </w:rPr>
        <w:t>việc</w:t>
      </w:r>
      <w:proofErr w:type="spellEnd"/>
      <w:r w:rsidRPr="00D430FD">
        <w:rPr>
          <w:iCs/>
          <w:sz w:val="26"/>
          <w:szCs w:val="26"/>
          <w:lang w:val="es-ES_tradnl"/>
        </w:rPr>
        <w:t xml:space="preserve"> </w:t>
      </w:r>
      <w:proofErr w:type="spellStart"/>
      <w:r w:rsidRPr="00D430FD">
        <w:rPr>
          <w:iCs/>
          <w:sz w:val="26"/>
          <w:szCs w:val="26"/>
          <w:lang w:val="es-ES_tradnl"/>
        </w:rPr>
        <w:t>tổ</w:t>
      </w:r>
      <w:proofErr w:type="spellEnd"/>
      <w:r w:rsidRPr="00D430FD">
        <w:rPr>
          <w:iCs/>
          <w:sz w:val="26"/>
          <w:szCs w:val="26"/>
          <w:lang w:val="es-ES_tradnl"/>
        </w:rPr>
        <w:t xml:space="preserve"> </w:t>
      </w:r>
      <w:proofErr w:type="spellStart"/>
      <w:r w:rsidRPr="00D430FD">
        <w:rPr>
          <w:iCs/>
          <w:sz w:val="26"/>
          <w:szCs w:val="26"/>
          <w:lang w:val="es-ES_tradnl"/>
        </w:rPr>
        <w:t>chức</w:t>
      </w:r>
      <w:proofErr w:type="spellEnd"/>
      <w:r w:rsidRPr="00D430FD">
        <w:rPr>
          <w:iCs/>
          <w:sz w:val="26"/>
          <w:szCs w:val="26"/>
          <w:lang w:val="es-ES_tradnl"/>
        </w:rPr>
        <w:t xml:space="preserve"> </w:t>
      </w:r>
      <w:proofErr w:type="spellStart"/>
      <w:r w:rsidRPr="00D430FD">
        <w:rPr>
          <w:iCs/>
          <w:sz w:val="26"/>
          <w:szCs w:val="26"/>
          <w:lang w:val="es-ES_tradnl"/>
        </w:rPr>
        <w:t>thực</w:t>
      </w:r>
      <w:proofErr w:type="spellEnd"/>
      <w:r w:rsidRPr="00D430FD">
        <w:rPr>
          <w:iCs/>
          <w:sz w:val="26"/>
          <w:szCs w:val="26"/>
          <w:lang w:val="es-ES_tradnl"/>
        </w:rPr>
        <w:t xml:space="preserve"> </w:t>
      </w:r>
      <w:proofErr w:type="spellStart"/>
      <w:r w:rsidRPr="00D430FD">
        <w:rPr>
          <w:iCs/>
          <w:sz w:val="26"/>
          <w:szCs w:val="26"/>
          <w:lang w:val="es-ES_tradnl"/>
        </w:rPr>
        <w:t>hiện</w:t>
      </w:r>
      <w:proofErr w:type="spellEnd"/>
      <w:r w:rsidRPr="00D430FD">
        <w:rPr>
          <w:iCs/>
          <w:sz w:val="26"/>
          <w:szCs w:val="26"/>
          <w:lang w:val="es-ES_tradnl"/>
        </w:rPr>
        <w:t xml:space="preserve"> </w:t>
      </w:r>
      <w:proofErr w:type="spellStart"/>
      <w:r w:rsidRPr="00D430FD">
        <w:rPr>
          <w:iCs/>
          <w:sz w:val="26"/>
          <w:szCs w:val="26"/>
          <w:lang w:val="es-ES_tradnl"/>
        </w:rPr>
        <w:t>khối</w:t>
      </w:r>
      <w:proofErr w:type="spellEnd"/>
      <w:r w:rsidRPr="00D430FD">
        <w:rPr>
          <w:iCs/>
          <w:sz w:val="26"/>
          <w:szCs w:val="26"/>
          <w:lang w:val="es-ES_tradnl"/>
        </w:rPr>
        <w:t xml:space="preserve"> </w:t>
      </w:r>
      <w:proofErr w:type="spellStart"/>
      <w:r w:rsidRPr="00D430FD">
        <w:rPr>
          <w:iCs/>
          <w:sz w:val="26"/>
          <w:szCs w:val="26"/>
          <w:lang w:val="es-ES_tradnl"/>
        </w:rPr>
        <w:t>lượng</w:t>
      </w:r>
      <w:proofErr w:type="spellEnd"/>
      <w:r w:rsidRPr="00D430FD">
        <w:rPr>
          <w:iCs/>
          <w:sz w:val="26"/>
          <w:szCs w:val="26"/>
          <w:lang w:val="es-ES_tradnl"/>
        </w:rPr>
        <w:t xml:space="preserve"> </w:t>
      </w:r>
      <w:proofErr w:type="spellStart"/>
      <w:r w:rsidRPr="00D430FD">
        <w:rPr>
          <w:iCs/>
          <w:sz w:val="26"/>
          <w:szCs w:val="26"/>
          <w:lang w:val="es-ES_tradnl"/>
        </w:rPr>
        <w:t>công</w:t>
      </w:r>
      <w:proofErr w:type="spellEnd"/>
      <w:r w:rsidRPr="00D430FD">
        <w:rPr>
          <w:iCs/>
          <w:sz w:val="26"/>
          <w:szCs w:val="26"/>
          <w:lang w:val="es-ES_tradnl"/>
        </w:rPr>
        <w:t xml:space="preserve"> </w:t>
      </w:r>
      <w:proofErr w:type="spellStart"/>
      <w:r w:rsidRPr="00D430FD">
        <w:rPr>
          <w:iCs/>
          <w:sz w:val="26"/>
          <w:szCs w:val="26"/>
          <w:lang w:val="es-ES_tradnl"/>
        </w:rPr>
        <w:t>việc</w:t>
      </w:r>
      <w:proofErr w:type="spellEnd"/>
      <w:r w:rsidRPr="00D430FD">
        <w:rPr>
          <w:iCs/>
          <w:sz w:val="26"/>
          <w:szCs w:val="26"/>
          <w:lang w:val="es-ES_tradnl"/>
        </w:rPr>
        <w:t xml:space="preserve"> </w:t>
      </w:r>
      <w:proofErr w:type="spellStart"/>
      <w:r w:rsidRPr="00D430FD">
        <w:rPr>
          <w:iCs/>
          <w:sz w:val="26"/>
          <w:szCs w:val="26"/>
          <w:lang w:val="es-ES_tradnl"/>
        </w:rPr>
        <w:t>trong</w:t>
      </w:r>
      <w:proofErr w:type="spellEnd"/>
      <w:r w:rsidRPr="00D430FD">
        <w:rPr>
          <w:iCs/>
          <w:sz w:val="26"/>
          <w:szCs w:val="26"/>
          <w:lang w:val="es-ES_tradnl"/>
        </w:rPr>
        <w:t xml:space="preserve"> </w:t>
      </w:r>
      <w:proofErr w:type="spellStart"/>
      <w:r w:rsidRPr="00D430FD">
        <w:rPr>
          <w:iCs/>
          <w:sz w:val="26"/>
          <w:szCs w:val="26"/>
          <w:lang w:val="es-ES_tradnl"/>
        </w:rPr>
        <w:t>hợp</w:t>
      </w:r>
      <w:proofErr w:type="spellEnd"/>
      <w:r w:rsidRPr="00D430FD">
        <w:rPr>
          <w:iCs/>
          <w:sz w:val="26"/>
          <w:szCs w:val="26"/>
          <w:lang w:val="es-ES_tradnl"/>
        </w:rPr>
        <w:t xml:space="preserve"> </w:t>
      </w:r>
      <w:proofErr w:type="spellStart"/>
      <w:r w:rsidRPr="00D430FD">
        <w:rPr>
          <w:iCs/>
          <w:sz w:val="26"/>
          <w:szCs w:val="26"/>
          <w:lang w:val="es-ES_tradnl"/>
        </w:rPr>
        <w:t>đồng</w:t>
      </w:r>
      <w:proofErr w:type="spellEnd"/>
      <w:r w:rsidRPr="00D430FD">
        <w:rPr>
          <w:iCs/>
          <w:sz w:val="26"/>
          <w:szCs w:val="26"/>
          <w:lang w:val="es-ES_tradnl"/>
        </w:rPr>
        <w:t xml:space="preserve">. </w:t>
      </w:r>
      <w:proofErr w:type="spellStart"/>
      <w:r w:rsidRPr="00D430FD">
        <w:rPr>
          <w:iCs/>
          <w:sz w:val="26"/>
          <w:szCs w:val="26"/>
          <w:lang w:val="es-ES_tradnl"/>
        </w:rPr>
        <w:t>Tổng</w:t>
      </w:r>
      <w:proofErr w:type="spellEnd"/>
      <w:r w:rsidRPr="00D430FD">
        <w:rPr>
          <w:iCs/>
          <w:sz w:val="26"/>
          <w:szCs w:val="26"/>
          <w:lang w:val="es-ES_tradnl"/>
        </w:rPr>
        <w:t xml:space="preserve"> </w:t>
      </w:r>
      <w:proofErr w:type="spellStart"/>
      <w:r w:rsidRPr="00D430FD">
        <w:rPr>
          <w:iCs/>
          <w:sz w:val="26"/>
          <w:szCs w:val="26"/>
          <w:lang w:val="es-ES_tradnl"/>
        </w:rPr>
        <w:t>quát</w:t>
      </w:r>
      <w:proofErr w:type="spellEnd"/>
      <w:r w:rsidRPr="00D430FD">
        <w:rPr>
          <w:iCs/>
          <w:sz w:val="26"/>
          <w:szCs w:val="26"/>
          <w:lang w:val="es-ES_tradnl"/>
        </w:rPr>
        <w:t xml:space="preserve"> </w:t>
      </w:r>
      <w:proofErr w:type="spellStart"/>
      <w:r w:rsidRPr="00D430FD">
        <w:rPr>
          <w:iCs/>
          <w:sz w:val="26"/>
          <w:szCs w:val="26"/>
          <w:lang w:val="es-ES_tradnl"/>
        </w:rPr>
        <w:t>các</w:t>
      </w:r>
      <w:proofErr w:type="spellEnd"/>
      <w:r w:rsidRPr="00D430FD">
        <w:rPr>
          <w:iCs/>
          <w:sz w:val="26"/>
          <w:szCs w:val="26"/>
          <w:lang w:val="es-ES_tradnl"/>
        </w:rPr>
        <w:t xml:space="preserve"> </w:t>
      </w:r>
      <w:proofErr w:type="spellStart"/>
      <w:r w:rsidRPr="00D430FD">
        <w:rPr>
          <w:iCs/>
          <w:sz w:val="26"/>
          <w:szCs w:val="26"/>
          <w:lang w:val="es-ES_tradnl"/>
        </w:rPr>
        <w:t>điều</w:t>
      </w:r>
      <w:proofErr w:type="spellEnd"/>
      <w:r w:rsidRPr="00D430FD">
        <w:rPr>
          <w:iCs/>
          <w:sz w:val="26"/>
          <w:szCs w:val="26"/>
          <w:lang w:val="es-ES_tradnl"/>
        </w:rPr>
        <w:t xml:space="preserve"> </w:t>
      </w:r>
      <w:proofErr w:type="spellStart"/>
      <w:r w:rsidRPr="00D430FD">
        <w:rPr>
          <w:iCs/>
          <w:sz w:val="26"/>
          <w:szCs w:val="26"/>
          <w:lang w:val="es-ES_tradnl"/>
        </w:rPr>
        <w:t>luật</w:t>
      </w:r>
      <w:proofErr w:type="spellEnd"/>
      <w:r w:rsidRPr="00D430FD">
        <w:rPr>
          <w:iCs/>
          <w:sz w:val="26"/>
          <w:szCs w:val="26"/>
          <w:lang w:val="es-ES_tradnl"/>
        </w:rPr>
        <w:t xml:space="preserve"> </w:t>
      </w:r>
      <w:proofErr w:type="spellStart"/>
      <w:r w:rsidRPr="00D430FD">
        <w:rPr>
          <w:iCs/>
          <w:sz w:val="26"/>
          <w:szCs w:val="26"/>
          <w:lang w:val="es-ES_tradnl"/>
        </w:rPr>
        <w:t>và</w:t>
      </w:r>
      <w:proofErr w:type="spellEnd"/>
      <w:r w:rsidRPr="00D430FD">
        <w:rPr>
          <w:iCs/>
          <w:sz w:val="26"/>
          <w:szCs w:val="26"/>
          <w:lang w:val="es-ES_tradnl"/>
        </w:rPr>
        <w:t xml:space="preserve"> </w:t>
      </w:r>
      <w:proofErr w:type="spellStart"/>
      <w:r w:rsidRPr="00D430FD">
        <w:rPr>
          <w:iCs/>
          <w:sz w:val="26"/>
          <w:szCs w:val="26"/>
          <w:lang w:val="es-ES_tradnl"/>
        </w:rPr>
        <w:t>quy</w:t>
      </w:r>
      <w:proofErr w:type="spellEnd"/>
      <w:r w:rsidRPr="00D430FD">
        <w:rPr>
          <w:iCs/>
          <w:sz w:val="26"/>
          <w:szCs w:val="26"/>
          <w:lang w:val="es-ES_tradnl"/>
        </w:rPr>
        <w:t xml:space="preserve"> </w:t>
      </w:r>
      <w:proofErr w:type="spellStart"/>
      <w:r w:rsidRPr="00D430FD">
        <w:rPr>
          <w:iCs/>
          <w:sz w:val="26"/>
          <w:szCs w:val="26"/>
          <w:lang w:val="es-ES_tradnl"/>
        </w:rPr>
        <w:t>định</w:t>
      </w:r>
      <w:proofErr w:type="spellEnd"/>
      <w:r w:rsidRPr="00D430FD">
        <w:rPr>
          <w:iCs/>
          <w:sz w:val="26"/>
          <w:szCs w:val="26"/>
          <w:lang w:val="es-ES_tradnl"/>
        </w:rPr>
        <w:t xml:space="preserve"> </w:t>
      </w:r>
      <w:proofErr w:type="spellStart"/>
      <w:r w:rsidRPr="00D430FD">
        <w:rPr>
          <w:iCs/>
          <w:sz w:val="26"/>
          <w:szCs w:val="26"/>
          <w:lang w:val="es-ES_tradnl"/>
        </w:rPr>
        <w:t>sau</w:t>
      </w:r>
      <w:proofErr w:type="spellEnd"/>
      <w:r w:rsidRPr="00D430FD">
        <w:rPr>
          <w:iCs/>
          <w:sz w:val="26"/>
          <w:szCs w:val="26"/>
          <w:lang w:val="es-ES_tradnl"/>
        </w:rPr>
        <w:t xml:space="preserve"> </w:t>
      </w:r>
      <w:proofErr w:type="spellStart"/>
      <w:r w:rsidRPr="00D430FD">
        <w:rPr>
          <w:iCs/>
          <w:sz w:val="26"/>
          <w:szCs w:val="26"/>
          <w:lang w:val="es-ES_tradnl"/>
        </w:rPr>
        <w:t>đây</w:t>
      </w:r>
      <w:proofErr w:type="spellEnd"/>
      <w:r w:rsidRPr="00D430FD">
        <w:rPr>
          <w:iCs/>
          <w:sz w:val="26"/>
          <w:szCs w:val="26"/>
          <w:lang w:val="es-ES_tradnl"/>
        </w:rPr>
        <w:t xml:space="preserve"> </w:t>
      </w:r>
      <w:proofErr w:type="spellStart"/>
      <w:r w:rsidRPr="00D430FD">
        <w:rPr>
          <w:iCs/>
          <w:sz w:val="26"/>
          <w:szCs w:val="26"/>
          <w:lang w:val="es-ES_tradnl"/>
        </w:rPr>
        <w:t>phải</w:t>
      </w:r>
      <w:proofErr w:type="spellEnd"/>
      <w:r w:rsidRPr="00D430FD">
        <w:rPr>
          <w:iCs/>
          <w:sz w:val="26"/>
          <w:szCs w:val="26"/>
          <w:lang w:val="es-ES_tradnl"/>
        </w:rPr>
        <w:t xml:space="preserve"> </w:t>
      </w:r>
      <w:proofErr w:type="spellStart"/>
      <w:r w:rsidRPr="00D430FD">
        <w:rPr>
          <w:iCs/>
          <w:sz w:val="26"/>
          <w:szCs w:val="26"/>
          <w:lang w:val="es-ES_tradnl"/>
        </w:rPr>
        <w:t>được</w:t>
      </w:r>
      <w:proofErr w:type="spellEnd"/>
      <w:r w:rsidRPr="00D430FD">
        <w:rPr>
          <w:iCs/>
          <w:sz w:val="26"/>
          <w:szCs w:val="26"/>
          <w:lang w:val="es-ES_tradnl"/>
        </w:rPr>
        <w:t xml:space="preserve"> </w:t>
      </w:r>
      <w:proofErr w:type="spellStart"/>
      <w:r w:rsidRPr="00D430FD">
        <w:rPr>
          <w:iCs/>
          <w:sz w:val="26"/>
          <w:szCs w:val="26"/>
          <w:lang w:val="es-ES_tradnl"/>
        </w:rPr>
        <w:t>tuân</w:t>
      </w:r>
      <w:proofErr w:type="spellEnd"/>
      <w:r w:rsidRPr="00D430FD">
        <w:rPr>
          <w:iCs/>
          <w:sz w:val="26"/>
          <w:szCs w:val="26"/>
          <w:lang w:val="es-ES_tradnl"/>
        </w:rPr>
        <w:t xml:space="preserve"> </w:t>
      </w:r>
      <w:proofErr w:type="spellStart"/>
      <w:r w:rsidRPr="00D430FD">
        <w:rPr>
          <w:iCs/>
          <w:sz w:val="26"/>
          <w:szCs w:val="26"/>
          <w:lang w:val="es-ES_tradnl"/>
        </w:rPr>
        <w:t>theo</w:t>
      </w:r>
      <w:proofErr w:type="spellEnd"/>
      <w:r w:rsidRPr="00D430FD">
        <w:rPr>
          <w:iCs/>
          <w:sz w:val="26"/>
          <w:szCs w:val="26"/>
          <w:lang w:val="es-ES_tradnl"/>
        </w:rPr>
        <w:t>:</w:t>
      </w:r>
    </w:p>
    <w:p w14:paraId="4C720AC4"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xml:space="preserve">- </w:t>
      </w:r>
      <w:proofErr w:type="spellStart"/>
      <w:r w:rsidRPr="00D430FD">
        <w:rPr>
          <w:iCs/>
          <w:sz w:val="26"/>
          <w:szCs w:val="26"/>
          <w:lang w:val="es-ES_tradnl"/>
        </w:rPr>
        <w:t>Bộ</w:t>
      </w:r>
      <w:proofErr w:type="spellEnd"/>
      <w:r w:rsidRPr="00D430FD">
        <w:rPr>
          <w:iCs/>
          <w:sz w:val="26"/>
          <w:szCs w:val="26"/>
          <w:lang w:val="es-ES_tradnl"/>
        </w:rPr>
        <w:t xml:space="preserve"> </w:t>
      </w:r>
      <w:proofErr w:type="spellStart"/>
      <w:r w:rsidRPr="00D430FD">
        <w:rPr>
          <w:iCs/>
          <w:sz w:val="26"/>
          <w:szCs w:val="26"/>
          <w:lang w:val="es-ES_tradnl"/>
        </w:rPr>
        <w:t>luật</w:t>
      </w:r>
      <w:proofErr w:type="spellEnd"/>
      <w:r w:rsidRPr="00D430FD">
        <w:rPr>
          <w:iCs/>
          <w:sz w:val="26"/>
          <w:szCs w:val="26"/>
          <w:lang w:val="es-ES_tradnl"/>
        </w:rPr>
        <w:t xml:space="preserve"> Lao </w:t>
      </w:r>
      <w:proofErr w:type="spellStart"/>
      <w:r w:rsidRPr="00D430FD">
        <w:rPr>
          <w:iCs/>
          <w:sz w:val="26"/>
          <w:szCs w:val="26"/>
          <w:lang w:val="es-ES_tradnl"/>
        </w:rPr>
        <w:t>động</w:t>
      </w:r>
      <w:proofErr w:type="spellEnd"/>
      <w:r w:rsidRPr="00D430FD">
        <w:rPr>
          <w:iCs/>
          <w:sz w:val="26"/>
          <w:szCs w:val="26"/>
          <w:lang w:val="es-ES_tradnl"/>
        </w:rPr>
        <w:t xml:space="preserve"> </w:t>
      </w:r>
      <w:proofErr w:type="spellStart"/>
      <w:r w:rsidRPr="00D430FD">
        <w:rPr>
          <w:iCs/>
          <w:sz w:val="26"/>
          <w:szCs w:val="26"/>
          <w:lang w:val="es-ES_tradnl"/>
        </w:rPr>
        <w:t>của</w:t>
      </w:r>
      <w:proofErr w:type="spellEnd"/>
      <w:r w:rsidRPr="00D430FD">
        <w:rPr>
          <w:iCs/>
          <w:sz w:val="26"/>
          <w:szCs w:val="26"/>
          <w:lang w:val="es-ES_tradnl"/>
        </w:rPr>
        <w:t xml:space="preserve"> </w:t>
      </w:r>
      <w:proofErr w:type="spellStart"/>
      <w:r w:rsidRPr="00D430FD">
        <w:rPr>
          <w:iCs/>
          <w:sz w:val="26"/>
          <w:szCs w:val="26"/>
          <w:lang w:val="es-ES_tradnl"/>
        </w:rPr>
        <w:t>Nước</w:t>
      </w:r>
      <w:proofErr w:type="spellEnd"/>
      <w:r w:rsidRPr="00D430FD">
        <w:rPr>
          <w:iCs/>
          <w:sz w:val="26"/>
          <w:szCs w:val="26"/>
          <w:lang w:val="es-ES_tradnl"/>
        </w:rPr>
        <w:t xml:space="preserve"> </w:t>
      </w:r>
      <w:proofErr w:type="spellStart"/>
      <w:r w:rsidRPr="00D430FD">
        <w:rPr>
          <w:iCs/>
          <w:sz w:val="26"/>
          <w:szCs w:val="26"/>
          <w:lang w:val="es-ES_tradnl"/>
        </w:rPr>
        <w:t>Công</w:t>
      </w:r>
      <w:proofErr w:type="spellEnd"/>
      <w:r w:rsidRPr="00D430FD">
        <w:rPr>
          <w:iCs/>
          <w:sz w:val="26"/>
          <w:szCs w:val="26"/>
          <w:lang w:val="es-ES_tradnl"/>
        </w:rPr>
        <w:t xml:space="preserve"> </w:t>
      </w:r>
      <w:proofErr w:type="spellStart"/>
      <w:r w:rsidRPr="00D430FD">
        <w:rPr>
          <w:iCs/>
          <w:sz w:val="26"/>
          <w:szCs w:val="26"/>
          <w:lang w:val="es-ES_tradnl"/>
        </w:rPr>
        <w:t>Hoà</w:t>
      </w:r>
      <w:proofErr w:type="spellEnd"/>
      <w:r w:rsidRPr="00D430FD">
        <w:rPr>
          <w:iCs/>
          <w:sz w:val="26"/>
          <w:szCs w:val="26"/>
          <w:lang w:val="es-ES_tradnl"/>
        </w:rPr>
        <w:t xml:space="preserve"> </w:t>
      </w:r>
      <w:proofErr w:type="spellStart"/>
      <w:r w:rsidRPr="00D430FD">
        <w:rPr>
          <w:iCs/>
          <w:sz w:val="26"/>
          <w:szCs w:val="26"/>
          <w:lang w:val="es-ES_tradnl"/>
        </w:rPr>
        <w:t>Xã</w:t>
      </w:r>
      <w:proofErr w:type="spellEnd"/>
      <w:r w:rsidRPr="00D430FD">
        <w:rPr>
          <w:iCs/>
          <w:sz w:val="26"/>
          <w:szCs w:val="26"/>
          <w:lang w:val="es-ES_tradnl"/>
        </w:rPr>
        <w:t xml:space="preserve"> </w:t>
      </w:r>
      <w:proofErr w:type="spellStart"/>
      <w:r w:rsidRPr="00D430FD">
        <w:rPr>
          <w:iCs/>
          <w:sz w:val="26"/>
          <w:szCs w:val="26"/>
          <w:lang w:val="es-ES_tradnl"/>
        </w:rPr>
        <w:t>Hội</w:t>
      </w:r>
      <w:proofErr w:type="spellEnd"/>
      <w:r w:rsidRPr="00D430FD">
        <w:rPr>
          <w:iCs/>
          <w:sz w:val="26"/>
          <w:szCs w:val="26"/>
          <w:lang w:val="es-ES_tradnl"/>
        </w:rPr>
        <w:t xml:space="preserve"> </w:t>
      </w:r>
      <w:proofErr w:type="spellStart"/>
      <w:r w:rsidRPr="00D430FD">
        <w:rPr>
          <w:iCs/>
          <w:sz w:val="26"/>
          <w:szCs w:val="26"/>
          <w:lang w:val="es-ES_tradnl"/>
        </w:rPr>
        <w:t>Chủ</w:t>
      </w:r>
      <w:proofErr w:type="spellEnd"/>
      <w:r w:rsidRPr="00D430FD">
        <w:rPr>
          <w:iCs/>
          <w:sz w:val="26"/>
          <w:szCs w:val="26"/>
          <w:lang w:val="es-ES_tradnl"/>
        </w:rPr>
        <w:t xml:space="preserve"> </w:t>
      </w:r>
      <w:proofErr w:type="spellStart"/>
      <w:r w:rsidRPr="00D430FD">
        <w:rPr>
          <w:iCs/>
          <w:sz w:val="26"/>
          <w:szCs w:val="26"/>
          <w:lang w:val="es-ES_tradnl"/>
        </w:rPr>
        <w:t>Nghĩa</w:t>
      </w:r>
      <w:proofErr w:type="spellEnd"/>
      <w:r w:rsidRPr="00D430FD">
        <w:rPr>
          <w:iCs/>
          <w:sz w:val="26"/>
          <w:szCs w:val="26"/>
          <w:lang w:val="es-ES_tradnl"/>
        </w:rPr>
        <w:t xml:space="preserve"> </w:t>
      </w:r>
      <w:proofErr w:type="spellStart"/>
      <w:r w:rsidRPr="00D430FD">
        <w:rPr>
          <w:iCs/>
          <w:sz w:val="26"/>
          <w:szCs w:val="26"/>
          <w:lang w:val="es-ES_tradnl"/>
        </w:rPr>
        <w:t>Việt</w:t>
      </w:r>
      <w:proofErr w:type="spellEnd"/>
      <w:r w:rsidRPr="00D430FD">
        <w:rPr>
          <w:iCs/>
          <w:sz w:val="26"/>
          <w:szCs w:val="26"/>
          <w:lang w:val="es-ES_tradnl"/>
        </w:rPr>
        <w:t xml:space="preserve"> </w:t>
      </w:r>
      <w:proofErr w:type="spellStart"/>
      <w:r w:rsidRPr="00D430FD">
        <w:rPr>
          <w:iCs/>
          <w:sz w:val="26"/>
          <w:szCs w:val="26"/>
          <w:lang w:val="es-ES_tradnl"/>
        </w:rPr>
        <w:t>Nam</w:t>
      </w:r>
      <w:proofErr w:type="spellEnd"/>
      <w:r w:rsidRPr="00D430FD">
        <w:rPr>
          <w:iCs/>
          <w:sz w:val="26"/>
          <w:szCs w:val="26"/>
          <w:lang w:val="es-ES_tradnl"/>
        </w:rPr>
        <w:t xml:space="preserve"> </w:t>
      </w:r>
      <w:proofErr w:type="spellStart"/>
      <w:r w:rsidRPr="00D430FD">
        <w:rPr>
          <w:iCs/>
          <w:sz w:val="26"/>
          <w:szCs w:val="26"/>
          <w:lang w:val="es-ES_tradnl"/>
        </w:rPr>
        <w:t>được</w:t>
      </w:r>
      <w:proofErr w:type="spellEnd"/>
      <w:r w:rsidRPr="00D430FD">
        <w:rPr>
          <w:iCs/>
          <w:sz w:val="26"/>
          <w:szCs w:val="26"/>
          <w:lang w:val="es-ES_tradnl"/>
        </w:rPr>
        <w:t xml:space="preserve"> </w:t>
      </w:r>
      <w:proofErr w:type="spellStart"/>
      <w:r w:rsidRPr="00D430FD">
        <w:rPr>
          <w:iCs/>
          <w:sz w:val="26"/>
          <w:szCs w:val="26"/>
          <w:lang w:val="es-ES_tradnl"/>
        </w:rPr>
        <w:t>Quốc</w:t>
      </w:r>
      <w:proofErr w:type="spellEnd"/>
      <w:r w:rsidRPr="00D430FD">
        <w:rPr>
          <w:iCs/>
          <w:sz w:val="26"/>
          <w:szCs w:val="26"/>
          <w:lang w:val="es-ES_tradnl"/>
        </w:rPr>
        <w:t xml:space="preserve"> </w:t>
      </w:r>
      <w:proofErr w:type="spellStart"/>
      <w:r w:rsidR="007443B2" w:rsidRPr="00D430FD">
        <w:rPr>
          <w:iCs/>
          <w:sz w:val="26"/>
          <w:szCs w:val="26"/>
          <w:lang w:val="es-ES_tradnl"/>
        </w:rPr>
        <w:t>hội</w:t>
      </w:r>
      <w:proofErr w:type="spellEnd"/>
      <w:r w:rsidR="007443B2" w:rsidRPr="00D430FD">
        <w:rPr>
          <w:iCs/>
          <w:sz w:val="26"/>
          <w:szCs w:val="26"/>
          <w:lang w:val="es-ES_tradnl"/>
        </w:rPr>
        <w:t xml:space="preserve"> </w:t>
      </w:r>
      <w:proofErr w:type="spellStart"/>
      <w:r w:rsidR="007443B2" w:rsidRPr="00D430FD">
        <w:rPr>
          <w:iCs/>
          <w:sz w:val="26"/>
          <w:szCs w:val="26"/>
          <w:lang w:val="es-ES_tradnl"/>
        </w:rPr>
        <w:t>khoá</w:t>
      </w:r>
      <w:proofErr w:type="spellEnd"/>
      <w:r w:rsidR="007443B2" w:rsidRPr="00D430FD">
        <w:rPr>
          <w:iCs/>
          <w:sz w:val="26"/>
          <w:szCs w:val="26"/>
          <w:lang w:val="es-ES_tradnl"/>
        </w:rPr>
        <w:t xml:space="preserve"> XIII</w:t>
      </w:r>
      <w:r w:rsidRPr="00D430FD">
        <w:rPr>
          <w:iCs/>
          <w:sz w:val="26"/>
          <w:szCs w:val="26"/>
          <w:lang w:val="es-ES_tradnl"/>
        </w:rPr>
        <w:t xml:space="preserve"> </w:t>
      </w:r>
      <w:proofErr w:type="spellStart"/>
      <w:r w:rsidRPr="00D430FD">
        <w:rPr>
          <w:iCs/>
          <w:sz w:val="26"/>
          <w:szCs w:val="26"/>
          <w:lang w:val="es-ES_tradnl"/>
        </w:rPr>
        <w:t>thông</w:t>
      </w:r>
      <w:proofErr w:type="spellEnd"/>
      <w:r w:rsidRPr="00D430FD">
        <w:rPr>
          <w:iCs/>
          <w:sz w:val="26"/>
          <w:szCs w:val="26"/>
          <w:lang w:val="es-ES_tradnl"/>
        </w:rPr>
        <w:t xml:space="preserve"> qua </w:t>
      </w:r>
      <w:proofErr w:type="spellStart"/>
      <w:r w:rsidRPr="00D430FD">
        <w:rPr>
          <w:iCs/>
          <w:sz w:val="26"/>
          <w:szCs w:val="26"/>
          <w:lang w:val="es-ES_tradnl"/>
        </w:rPr>
        <w:t>ngày</w:t>
      </w:r>
      <w:proofErr w:type="spellEnd"/>
      <w:r w:rsidRPr="00D430FD">
        <w:rPr>
          <w:iCs/>
          <w:sz w:val="26"/>
          <w:szCs w:val="26"/>
          <w:lang w:val="es-ES_tradnl"/>
        </w:rPr>
        <w:t xml:space="preserve"> </w:t>
      </w:r>
      <w:r w:rsidR="007443B2" w:rsidRPr="00D430FD">
        <w:rPr>
          <w:iCs/>
          <w:sz w:val="26"/>
          <w:szCs w:val="26"/>
          <w:lang w:val="es-ES_tradnl"/>
        </w:rPr>
        <w:t>18/6/2012</w:t>
      </w:r>
      <w:r w:rsidRPr="00D430FD">
        <w:rPr>
          <w:iCs/>
          <w:sz w:val="26"/>
          <w:szCs w:val="26"/>
          <w:lang w:val="es-ES_tradnl"/>
        </w:rPr>
        <w:t>.</w:t>
      </w:r>
    </w:p>
    <w:p w14:paraId="4E13F0B2"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r>
      <w:r w:rsidR="007443B2" w:rsidRPr="00D430FD">
        <w:rPr>
          <w:iCs/>
          <w:sz w:val="26"/>
          <w:szCs w:val="26"/>
          <w:lang w:val="es-ES_tradnl"/>
        </w:rPr>
        <w:t xml:space="preserve">- </w:t>
      </w:r>
      <w:proofErr w:type="spellStart"/>
      <w:r w:rsidR="007443B2" w:rsidRPr="00D430FD">
        <w:rPr>
          <w:iCs/>
          <w:sz w:val="26"/>
          <w:szCs w:val="26"/>
          <w:lang w:val="es-ES_tradnl"/>
        </w:rPr>
        <w:t>Luật</w:t>
      </w:r>
      <w:proofErr w:type="spellEnd"/>
      <w:r w:rsidR="007443B2" w:rsidRPr="00D430FD">
        <w:rPr>
          <w:iCs/>
          <w:sz w:val="26"/>
          <w:szCs w:val="26"/>
          <w:lang w:val="es-ES_tradnl"/>
        </w:rPr>
        <w:t xml:space="preserve"> </w:t>
      </w:r>
      <w:proofErr w:type="spellStart"/>
      <w:r w:rsidR="007443B2" w:rsidRPr="00D430FD">
        <w:rPr>
          <w:iCs/>
          <w:sz w:val="26"/>
          <w:szCs w:val="26"/>
          <w:lang w:val="es-ES_tradnl"/>
        </w:rPr>
        <w:t>đấu</w:t>
      </w:r>
      <w:proofErr w:type="spellEnd"/>
      <w:r w:rsidR="007443B2" w:rsidRPr="00D430FD">
        <w:rPr>
          <w:iCs/>
          <w:sz w:val="26"/>
          <w:szCs w:val="26"/>
          <w:lang w:val="es-ES_tradnl"/>
        </w:rPr>
        <w:t xml:space="preserve"> </w:t>
      </w:r>
      <w:proofErr w:type="spellStart"/>
      <w:r w:rsidR="007443B2" w:rsidRPr="00D430FD">
        <w:rPr>
          <w:iCs/>
          <w:sz w:val="26"/>
          <w:szCs w:val="26"/>
          <w:lang w:val="es-ES_tradnl"/>
        </w:rPr>
        <w:t>thầu</w:t>
      </w:r>
      <w:proofErr w:type="spellEnd"/>
      <w:r w:rsidR="007443B2" w:rsidRPr="00D430FD">
        <w:rPr>
          <w:iCs/>
          <w:sz w:val="26"/>
          <w:szCs w:val="26"/>
          <w:lang w:val="es-ES_tradnl"/>
        </w:rPr>
        <w:t xml:space="preserve"> </w:t>
      </w:r>
      <w:proofErr w:type="spellStart"/>
      <w:r w:rsidR="007443B2" w:rsidRPr="00D430FD">
        <w:rPr>
          <w:iCs/>
          <w:sz w:val="26"/>
          <w:szCs w:val="26"/>
          <w:lang w:val="es-ES_tradnl"/>
        </w:rPr>
        <w:t>số</w:t>
      </w:r>
      <w:proofErr w:type="spellEnd"/>
      <w:r w:rsidR="007443B2" w:rsidRPr="00D430FD">
        <w:rPr>
          <w:iCs/>
          <w:sz w:val="26"/>
          <w:szCs w:val="26"/>
          <w:lang w:val="es-ES_tradnl"/>
        </w:rPr>
        <w:t xml:space="preserve"> 43</w:t>
      </w:r>
      <w:r w:rsidRPr="00D430FD">
        <w:rPr>
          <w:iCs/>
          <w:sz w:val="26"/>
          <w:szCs w:val="26"/>
          <w:lang w:val="es-ES_tradnl"/>
        </w:rPr>
        <w:t>/</w:t>
      </w:r>
      <w:r w:rsidR="007443B2" w:rsidRPr="00D430FD">
        <w:rPr>
          <w:iCs/>
          <w:sz w:val="26"/>
          <w:szCs w:val="26"/>
          <w:lang w:val="es-ES_tradnl"/>
        </w:rPr>
        <w:t>2013</w:t>
      </w:r>
      <w:r w:rsidRPr="00D430FD">
        <w:rPr>
          <w:iCs/>
          <w:sz w:val="26"/>
          <w:szCs w:val="26"/>
          <w:lang w:val="es-ES_tradnl"/>
        </w:rPr>
        <w:t>/QH1</w:t>
      </w:r>
      <w:r w:rsidR="007443B2" w:rsidRPr="00D430FD">
        <w:rPr>
          <w:iCs/>
          <w:sz w:val="26"/>
          <w:szCs w:val="26"/>
          <w:lang w:val="es-ES_tradnl"/>
        </w:rPr>
        <w:t>3</w:t>
      </w:r>
      <w:r w:rsidRPr="00D430FD">
        <w:rPr>
          <w:iCs/>
          <w:sz w:val="26"/>
          <w:szCs w:val="26"/>
          <w:lang w:val="es-ES_tradnl"/>
        </w:rPr>
        <w:t xml:space="preserve"> </w:t>
      </w:r>
      <w:proofErr w:type="spellStart"/>
      <w:r w:rsidRPr="00D430FD">
        <w:rPr>
          <w:iCs/>
          <w:sz w:val="26"/>
          <w:szCs w:val="26"/>
          <w:lang w:val="es-ES_tradnl"/>
        </w:rPr>
        <w:t>ngày</w:t>
      </w:r>
      <w:proofErr w:type="spellEnd"/>
      <w:r w:rsidRPr="00D430FD">
        <w:rPr>
          <w:iCs/>
          <w:sz w:val="26"/>
          <w:szCs w:val="26"/>
          <w:lang w:val="es-ES_tradnl"/>
        </w:rPr>
        <w:t xml:space="preserve"> 2</w:t>
      </w:r>
      <w:r w:rsidR="007443B2" w:rsidRPr="00D430FD">
        <w:rPr>
          <w:iCs/>
          <w:sz w:val="26"/>
          <w:szCs w:val="26"/>
          <w:lang w:val="es-ES_tradnl"/>
        </w:rPr>
        <w:t>6</w:t>
      </w:r>
      <w:r w:rsidRPr="00D430FD">
        <w:rPr>
          <w:iCs/>
          <w:sz w:val="26"/>
          <w:szCs w:val="26"/>
          <w:lang w:val="es-ES_tradnl"/>
        </w:rPr>
        <w:t>/11/20</w:t>
      </w:r>
      <w:r w:rsidR="007443B2" w:rsidRPr="00D430FD">
        <w:rPr>
          <w:iCs/>
          <w:sz w:val="26"/>
          <w:szCs w:val="26"/>
          <w:lang w:val="es-ES_tradnl"/>
        </w:rPr>
        <w:t xml:space="preserve">13. </w:t>
      </w:r>
    </w:p>
    <w:p w14:paraId="6E05C14A" w14:textId="77777777" w:rsidR="001D3BF3" w:rsidRPr="00D430FD" w:rsidRDefault="001D3BF3" w:rsidP="001159BF">
      <w:pPr>
        <w:tabs>
          <w:tab w:val="left" w:pos="567"/>
        </w:tabs>
        <w:spacing w:before="60" w:after="60"/>
        <w:rPr>
          <w:iCs/>
          <w:sz w:val="26"/>
          <w:szCs w:val="26"/>
          <w:lang w:val="es-ES_tradnl"/>
        </w:rPr>
      </w:pPr>
      <w:r w:rsidRPr="00D430FD">
        <w:rPr>
          <w:iCs/>
          <w:sz w:val="26"/>
          <w:szCs w:val="26"/>
          <w:lang w:val="es-ES_tradnl"/>
        </w:rPr>
        <w:tab/>
        <w:t xml:space="preserve">- </w:t>
      </w:r>
      <w:proofErr w:type="spellStart"/>
      <w:r w:rsidRPr="00D430FD">
        <w:rPr>
          <w:iCs/>
          <w:sz w:val="26"/>
          <w:szCs w:val="26"/>
          <w:lang w:val="es-ES_tradnl"/>
        </w:rPr>
        <w:t>Nghị</w:t>
      </w:r>
      <w:proofErr w:type="spellEnd"/>
      <w:r w:rsidRPr="00D430FD">
        <w:rPr>
          <w:iCs/>
          <w:sz w:val="26"/>
          <w:szCs w:val="26"/>
          <w:lang w:val="es-ES_tradnl"/>
        </w:rPr>
        <w:t xml:space="preserve"> </w:t>
      </w:r>
      <w:proofErr w:type="spellStart"/>
      <w:r w:rsidRPr="00D430FD">
        <w:rPr>
          <w:iCs/>
          <w:sz w:val="26"/>
          <w:szCs w:val="26"/>
          <w:lang w:val="es-ES_tradnl"/>
        </w:rPr>
        <w:t>đ</w:t>
      </w:r>
      <w:r w:rsidR="007443B2" w:rsidRPr="00D430FD">
        <w:rPr>
          <w:iCs/>
          <w:sz w:val="26"/>
          <w:szCs w:val="26"/>
          <w:lang w:val="es-ES_tradnl"/>
        </w:rPr>
        <w:t>ịnh</w:t>
      </w:r>
      <w:proofErr w:type="spellEnd"/>
      <w:r w:rsidR="007443B2" w:rsidRPr="00D430FD">
        <w:rPr>
          <w:iCs/>
          <w:sz w:val="26"/>
          <w:szCs w:val="26"/>
          <w:lang w:val="es-ES_tradnl"/>
        </w:rPr>
        <w:t xml:space="preserve"> </w:t>
      </w:r>
      <w:proofErr w:type="spellStart"/>
      <w:r w:rsidR="007443B2" w:rsidRPr="00D430FD">
        <w:rPr>
          <w:iCs/>
          <w:sz w:val="26"/>
          <w:szCs w:val="26"/>
          <w:lang w:val="es-ES_tradnl"/>
        </w:rPr>
        <w:t>số</w:t>
      </w:r>
      <w:proofErr w:type="spellEnd"/>
      <w:r w:rsidR="007443B2" w:rsidRPr="00D430FD">
        <w:rPr>
          <w:iCs/>
          <w:sz w:val="26"/>
          <w:szCs w:val="26"/>
          <w:lang w:val="es-ES_tradnl"/>
        </w:rPr>
        <w:t xml:space="preserve"> 63</w:t>
      </w:r>
      <w:r w:rsidRPr="00D430FD">
        <w:rPr>
          <w:iCs/>
          <w:sz w:val="26"/>
          <w:szCs w:val="26"/>
          <w:lang w:val="es-ES_tradnl"/>
        </w:rPr>
        <w:t>/20</w:t>
      </w:r>
      <w:r w:rsidR="007443B2" w:rsidRPr="00D430FD">
        <w:rPr>
          <w:iCs/>
          <w:sz w:val="26"/>
          <w:szCs w:val="26"/>
          <w:lang w:val="es-ES_tradnl"/>
        </w:rPr>
        <w:t>14</w:t>
      </w:r>
      <w:r w:rsidRPr="00D430FD">
        <w:rPr>
          <w:iCs/>
          <w:sz w:val="26"/>
          <w:szCs w:val="26"/>
          <w:lang w:val="es-ES_tradnl"/>
        </w:rPr>
        <w:t>/NĐ</w:t>
      </w:r>
      <w:r w:rsidR="007443B2" w:rsidRPr="00D430FD">
        <w:rPr>
          <w:iCs/>
          <w:sz w:val="26"/>
          <w:szCs w:val="26"/>
          <w:lang w:val="es-ES_tradnl"/>
        </w:rPr>
        <w:t xml:space="preserve">-CP </w:t>
      </w:r>
      <w:proofErr w:type="spellStart"/>
      <w:r w:rsidR="007443B2" w:rsidRPr="00D430FD">
        <w:rPr>
          <w:iCs/>
          <w:sz w:val="26"/>
          <w:szCs w:val="26"/>
          <w:lang w:val="es-ES_tradnl"/>
        </w:rPr>
        <w:t>ngày</w:t>
      </w:r>
      <w:proofErr w:type="spellEnd"/>
      <w:r w:rsidR="007443B2" w:rsidRPr="00D430FD">
        <w:rPr>
          <w:iCs/>
          <w:sz w:val="26"/>
          <w:szCs w:val="26"/>
          <w:lang w:val="es-ES_tradnl"/>
        </w:rPr>
        <w:t xml:space="preserve"> 26/6/2014</w:t>
      </w:r>
      <w:r w:rsidRPr="00D430FD">
        <w:rPr>
          <w:iCs/>
          <w:sz w:val="26"/>
          <w:szCs w:val="26"/>
          <w:lang w:val="es-ES_tradnl"/>
        </w:rPr>
        <w:t xml:space="preserve"> </w:t>
      </w:r>
      <w:proofErr w:type="spellStart"/>
      <w:r w:rsidR="007443B2" w:rsidRPr="00D430FD">
        <w:rPr>
          <w:iCs/>
          <w:sz w:val="26"/>
          <w:szCs w:val="26"/>
          <w:lang w:val="es-ES_tradnl"/>
        </w:rPr>
        <w:t>của</w:t>
      </w:r>
      <w:proofErr w:type="spellEnd"/>
      <w:r w:rsidR="007443B2" w:rsidRPr="00D430FD">
        <w:rPr>
          <w:iCs/>
          <w:sz w:val="26"/>
          <w:szCs w:val="26"/>
          <w:lang w:val="es-ES_tradnl"/>
        </w:rPr>
        <w:t xml:space="preserve"> </w:t>
      </w:r>
      <w:proofErr w:type="spellStart"/>
      <w:r w:rsidR="007443B2" w:rsidRPr="00D430FD">
        <w:rPr>
          <w:iCs/>
          <w:sz w:val="26"/>
          <w:szCs w:val="26"/>
          <w:lang w:val="es-ES_tradnl"/>
        </w:rPr>
        <w:t>Chính</w:t>
      </w:r>
      <w:proofErr w:type="spellEnd"/>
      <w:r w:rsidR="007443B2" w:rsidRPr="00D430FD">
        <w:rPr>
          <w:iCs/>
          <w:sz w:val="26"/>
          <w:szCs w:val="26"/>
          <w:lang w:val="es-ES_tradnl"/>
        </w:rPr>
        <w:t xml:space="preserve"> </w:t>
      </w:r>
      <w:proofErr w:type="spellStart"/>
      <w:r w:rsidR="007443B2" w:rsidRPr="00D430FD">
        <w:rPr>
          <w:iCs/>
          <w:sz w:val="26"/>
          <w:szCs w:val="26"/>
          <w:lang w:val="es-ES_tradnl"/>
        </w:rPr>
        <w:t>Phủ</w:t>
      </w:r>
      <w:proofErr w:type="spellEnd"/>
      <w:r w:rsidR="007443B2" w:rsidRPr="00D430FD">
        <w:rPr>
          <w:iCs/>
          <w:sz w:val="26"/>
          <w:szCs w:val="26"/>
          <w:lang w:val="es-ES_tradnl"/>
        </w:rPr>
        <w:t xml:space="preserve"> </w:t>
      </w:r>
      <w:proofErr w:type="spellStart"/>
      <w:r w:rsidRPr="00D430FD">
        <w:rPr>
          <w:iCs/>
          <w:sz w:val="26"/>
          <w:szCs w:val="26"/>
          <w:lang w:val="es-ES_tradnl"/>
        </w:rPr>
        <w:t>về</w:t>
      </w:r>
      <w:proofErr w:type="spellEnd"/>
      <w:r w:rsidRPr="00D430FD">
        <w:rPr>
          <w:iCs/>
          <w:sz w:val="26"/>
          <w:szCs w:val="26"/>
          <w:lang w:val="es-ES_tradnl"/>
        </w:rPr>
        <w:t xml:space="preserve"> </w:t>
      </w:r>
      <w:r w:rsidR="007443B2" w:rsidRPr="00D430FD">
        <w:rPr>
          <w:iCs/>
          <w:sz w:val="26"/>
          <w:szCs w:val="26"/>
          <w:lang w:val="es-ES_tradnl"/>
        </w:rPr>
        <w:t xml:space="preserve">qui </w:t>
      </w:r>
      <w:proofErr w:type="spellStart"/>
      <w:r w:rsidR="007443B2" w:rsidRPr="00D430FD">
        <w:rPr>
          <w:iCs/>
          <w:sz w:val="26"/>
          <w:szCs w:val="26"/>
          <w:lang w:val="es-ES_tradnl"/>
        </w:rPr>
        <w:t>định</w:t>
      </w:r>
      <w:proofErr w:type="spellEnd"/>
      <w:r w:rsidR="007443B2" w:rsidRPr="00D430FD">
        <w:rPr>
          <w:iCs/>
          <w:sz w:val="26"/>
          <w:szCs w:val="26"/>
          <w:lang w:val="es-ES_tradnl"/>
        </w:rPr>
        <w:t xml:space="preserve"> chi </w:t>
      </w:r>
      <w:proofErr w:type="spellStart"/>
      <w:r w:rsidR="007443B2" w:rsidRPr="00D430FD">
        <w:rPr>
          <w:iCs/>
          <w:sz w:val="26"/>
          <w:szCs w:val="26"/>
          <w:lang w:val="es-ES_tradnl"/>
        </w:rPr>
        <w:t>tiết</w:t>
      </w:r>
      <w:proofErr w:type="spellEnd"/>
      <w:r w:rsidR="007443B2" w:rsidRPr="00D430FD">
        <w:rPr>
          <w:iCs/>
          <w:sz w:val="26"/>
          <w:szCs w:val="26"/>
          <w:lang w:val="es-ES_tradnl"/>
        </w:rPr>
        <w:t xml:space="preserve"> </w:t>
      </w:r>
      <w:proofErr w:type="spellStart"/>
      <w:r w:rsidR="007443B2" w:rsidRPr="00D430FD">
        <w:rPr>
          <w:iCs/>
          <w:sz w:val="26"/>
          <w:szCs w:val="26"/>
          <w:lang w:val="es-ES_tradnl"/>
        </w:rPr>
        <w:t>thi</w:t>
      </w:r>
      <w:proofErr w:type="spellEnd"/>
      <w:r w:rsidR="007443B2" w:rsidRPr="00D430FD">
        <w:rPr>
          <w:iCs/>
          <w:sz w:val="26"/>
          <w:szCs w:val="26"/>
          <w:lang w:val="es-ES_tradnl"/>
        </w:rPr>
        <w:t xml:space="preserve"> </w:t>
      </w:r>
      <w:proofErr w:type="spellStart"/>
      <w:r w:rsidR="007443B2" w:rsidRPr="00D430FD">
        <w:rPr>
          <w:iCs/>
          <w:sz w:val="26"/>
          <w:szCs w:val="26"/>
          <w:lang w:val="es-ES_tradnl"/>
        </w:rPr>
        <w:t>hành</w:t>
      </w:r>
      <w:proofErr w:type="spellEnd"/>
      <w:r w:rsidR="007443B2" w:rsidRPr="00D430FD">
        <w:rPr>
          <w:iCs/>
          <w:sz w:val="26"/>
          <w:szCs w:val="26"/>
          <w:lang w:val="es-ES_tradnl"/>
        </w:rPr>
        <w:t xml:space="preserve"> </w:t>
      </w:r>
      <w:proofErr w:type="spellStart"/>
      <w:r w:rsidR="007443B2" w:rsidRPr="00D430FD">
        <w:rPr>
          <w:iCs/>
          <w:sz w:val="26"/>
          <w:szCs w:val="26"/>
          <w:lang w:val="es-ES_tradnl"/>
        </w:rPr>
        <w:t>một</w:t>
      </w:r>
      <w:proofErr w:type="spellEnd"/>
      <w:r w:rsidR="007443B2" w:rsidRPr="00D430FD">
        <w:rPr>
          <w:iCs/>
          <w:sz w:val="26"/>
          <w:szCs w:val="26"/>
          <w:lang w:val="es-ES_tradnl"/>
        </w:rPr>
        <w:t xml:space="preserve"> </w:t>
      </w:r>
      <w:proofErr w:type="spellStart"/>
      <w:r w:rsidR="007443B2" w:rsidRPr="00D430FD">
        <w:rPr>
          <w:iCs/>
          <w:sz w:val="26"/>
          <w:szCs w:val="26"/>
          <w:lang w:val="es-ES_tradnl"/>
        </w:rPr>
        <w:t>số</w:t>
      </w:r>
      <w:proofErr w:type="spellEnd"/>
      <w:r w:rsidR="007443B2" w:rsidRPr="00D430FD">
        <w:rPr>
          <w:iCs/>
          <w:sz w:val="26"/>
          <w:szCs w:val="26"/>
          <w:lang w:val="es-ES_tradnl"/>
        </w:rPr>
        <w:t xml:space="preserve"> </w:t>
      </w:r>
      <w:proofErr w:type="spellStart"/>
      <w:r w:rsidR="007443B2" w:rsidRPr="00D430FD">
        <w:rPr>
          <w:iCs/>
          <w:sz w:val="26"/>
          <w:szCs w:val="26"/>
          <w:lang w:val="es-ES_tradnl"/>
        </w:rPr>
        <w:t>điều</w:t>
      </w:r>
      <w:proofErr w:type="spellEnd"/>
      <w:r w:rsidR="007443B2" w:rsidRPr="00D430FD">
        <w:rPr>
          <w:iCs/>
          <w:sz w:val="26"/>
          <w:szCs w:val="26"/>
          <w:lang w:val="es-ES_tradnl"/>
        </w:rPr>
        <w:t xml:space="preserve"> </w:t>
      </w:r>
      <w:proofErr w:type="spellStart"/>
      <w:r w:rsidR="007443B2" w:rsidRPr="00D430FD">
        <w:rPr>
          <w:iCs/>
          <w:sz w:val="26"/>
          <w:szCs w:val="26"/>
          <w:lang w:val="es-ES_tradnl"/>
        </w:rPr>
        <w:t>của</w:t>
      </w:r>
      <w:proofErr w:type="spellEnd"/>
      <w:r w:rsidR="007443B2" w:rsidRPr="00D430FD">
        <w:rPr>
          <w:iCs/>
          <w:sz w:val="26"/>
          <w:szCs w:val="26"/>
          <w:lang w:val="es-ES_tradnl"/>
        </w:rPr>
        <w:t xml:space="preserve"> </w:t>
      </w:r>
      <w:proofErr w:type="spellStart"/>
      <w:r w:rsidR="007443B2" w:rsidRPr="00D430FD">
        <w:rPr>
          <w:iCs/>
          <w:sz w:val="26"/>
          <w:szCs w:val="26"/>
          <w:lang w:val="es-ES_tradnl"/>
        </w:rPr>
        <w:t>Luật</w:t>
      </w:r>
      <w:proofErr w:type="spellEnd"/>
      <w:r w:rsidR="007443B2" w:rsidRPr="00D430FD">
        <w:rPr>
          <w:iCs/>
          <w:sz w:val="26"/>
          <w:szCs w:val="26"/>
          <w:lang w:val="es-ES_tradnl"/>
        </w:rPr>
        <w:t xml:space="preserve"> </w:t>
      </w:r>
      <w:proofErr w:type="spellStart"/>
      <w:r w:rsidR="007443B2" w:rsidRPr="00D430FD">
        <w:rPr>
          <w:iCs/>
          <w:sz w:val="26"/>
          <w:szCs w:val="26"/>
          <w:lang w:val="es-ES_tradnl"/>
        </w:rPr>
        <w:t>đấu</w:t>
      </w:r>
      <w:proofErr w:type="spellEnd"/>
      <w:r w:rsidR="007443B2" w:rsidRPr="00D430FD">
        <w:rPr>
          <w:iCs/>
          <w:sz w:val="26"/>
          <w:szCs w:val="26"/>
          <w:lang w:val="es-ES_tradnl"/>
        </w:rPr>
        <w:t xml:space="preserve"> </w:t>
      </w:r>
      <w:proofErr w:type="spellStart"/>
      <w:r w:rsidR="007443B2" w:rsidRPr="00D430FD">
        <w:rPr>
          <w:iCs/>
          <w:sz w:val="26"/>
          <w:szCs w:val="26"/>
          <w:lang w:val="es-ES_tradnl"/>
        </w:rPr>
        <w:t>thầu</w:t>
      </w:r>
      <w:proofErr w:type="spellEnd"/>
      <w:r w:rsidR="007443B2" w:rsidRPr="00D430FD">
        <w:rPr>
          <w:iCs/>
          <w:sz w:val="26"/>
          <w:szCs w:val="26"/>
          <w:lang w:val="es-ES_tradnl"/>
        </w:rPr>
        <w:t xml:space="preserve"> </w:t>
      </w:r>
      <w:proofErr w:type="spellStart"/>
      <w:r w:rsidR="007443B2" w:rsidRPr="00D430FD">
        <w:rPr>
          <w:iCs/>
          <w:sz w:val="26"/>
          <w:szCs w:val="26"/>
          <w:lang w:val="es-ES_tradnl"/>
        </w:rPr>
        <w:t>về</w:t>
      </w:r>
      <w:proofErr w:type="spellEnd"/>
      <w:r w:rsidR="007443B2" w:rsidRPr="00D430FD">
        <w:rPr>
          <w:iCs/>
          <w:sz w:val="26"/>
          <w:szCs w:val="26"/>
          <w:lang w:val="es-ES_tradnl"/>
        </w:rPr>
        <w:t xml:space="preserve"> </w:t>
      </w:r>
      <w:proofErr w:type="spellStart"/>
      <w:r w:rsidR="007443B2" w:rsidRPr="00D430FD">
        <w:rPr>
          <w:iCs/>
          <w:sz w:val="26"/>
          <w:szCs w:val="26"/>
          <w:lang w:val="es-ES_tradnl"/>
        </w:rPr>
        <w:t>lựa</w:t>
      </w:r>
      <w:proofErr w:type="spellEnd"/>
      <w:r w:rsidR="007443B2" w:rsidRPr="00D430FD">
        <w:rPr>
          <w:iCs/>
          <w:sz w:val="26"/>
          <w:szCs w:val="26"/>
          <w:lang w:val="es-ES_tradnl"/>
        </w:rPr>
        <w:t xml:space="preserve"> </w:t>
      </w:r>
      <w:proofErr w:type="spellStart"/>
      <w:r w:rsidR="007443B2" w:rsidRPr="00D430FD">
        <w:rPr>
          <w:iCs/>
          <w:sz w:val="26"/>
          <w:szCs w:val="26"/>
          <w:lang w:val="es-ES_tradnl"/>
        </w:rPr>
        <w:t>chọn</w:t>
      </w:r>
      <w:proofErr w:type="spellEnd"/>
      <w:r w:rsidR="007443B2" w:rsidRPr="00D430FD">
        <w:rPr>
          <w:iCs/>
          <w:sz w:val="26"/>
          <w:szCs w:val="26"/>
          <w:lang w:val="es-ES_tradnl"/>
        </w:rPr>
        <w:t xml:space="preserve"> </w:t>
      </w:r>
      <w:proofErr w:type="spellStart"/>
      <w:r w:rsidR="007443B2" w:rsidRPr="00D430FD">
        <w:rPr>
          <w:iCs/>
          <w:sz w:val="26"/>
          <w:szCs w:val="26"/>
          <w:lang w:val="es-ES_tradnl"/>
        </w:rPr>
        <w:t>nhà</w:t>
      </w:r>
      <w:proofErr w:type="spellEnd"/>
      <w:r w:rsidR="007443B2" w:rsidRPr="00D430FD">
        <w:rPr>
          <w:iCs/>
          <w:sz w:val="26"/>
          <w:szCs w:val="26"/>
          <w:lang w:val="es-ES_tradnl"/>
        </w:rPr>
        <w:t xml:space="preserve"> </w:t>
      </w:r>
      <w:proofErr w:type="spellStart"/>
      <w:r w:rsidR="007443B2" w:rsidRPr="00D430FD">
        <w:rPr>
          <w:iCs/>
          <w:sz w:val="26"/>
          <w:szCs w:val="26"/>
          <w:lang w:val="es-ES_tradnl"/>
        </w:rPr>
        <w:t>thầu</w:t>
      </w:r>
      <w:proofErr w:type="spellEnd"/>
      <w:r w:rsidR="007443B2" w:rsidRPr="00D430FD">
        <w:rPr>
          <w:iCs/>
          <w:sz w:val="26"/>
          <w:szCs w:val="26"/>
          <w:lang w:val="es-ES_tradnl"/>
        </w:rPr>
        <w:t xml:space="preserve">. </w:t>
      </w:r>
    </w:p>
    <w:p w14:paraId="6DD531E9" w14:textId="77777777" w:rsidR="001D3BF3" w:rsidRPr="00D430FD" w:rsidRDefault="001D3BF3" w:rsidP="001159BF">
      <w:pPr>
        <w:tabs>
          <w:tab w:val="left" w:pos="567"/>
        </w:tabs>
        <w:spacing w:before="60" w:after="60"/>
        <w:rPr>
          <w:bCs/>
          <w:sz w:val="26"/>
          <w:szCs w:val="26"/>
          <w:lang w:val="es-ES_tradnl"/>
        </w:rPr>
      </w:pPr>
      <w:r w:rsidRPr="00D430FD">
        <w:rPr>
          <w:iCs/>
          <w:sz w:val="26"/>
          <w:szCs w:val="26"/>
          <w:lang w:val="es-ES_tradnl"/>
        </w:rPr>
        <w:tab/>
        <w:t xml:space="preserve">- </w:t>
      </w:r>
      <w:proofErr w:type="spellStart"/>
      <w:r w:rsidR="00C22ED6" w:rsidRPr="00D430FD">
        <w:rPr>
          <w:bCs/>
          <w:sz w:val="26"/>
          <w:szCs w:val="26"/>
          <w:lang w:val="es-ES_tradnl"/>
        </w:rPr>
        <w:t>Căn</w:t>
      </w:r>
      <w:proofErr w:type="spellEnd"/>
      <w:r w:rsidR="00C22ED6" w:rsidRPr="00D430FD">
        <w:rPr>
          <w:bCs/>
          <w:sz w:val="26"/>
          <w:szCs w:val="26"/>
          <w:lang w:val="es-ES_tradnl"/>
        </w:rPr>
        <w:t xml:space="preserve"> </w:t>
      </w:r>
      <w:proofErr w:type="spellStart"/>
      <w:r w:rsidR="00C22ED6" w:rsidRPr="00D430FD">
        <w:rPr>
          <w:bCs/>
          <w:sz w:val="26"/>
          <w:szCs w:val="26"/>
          <w:lang w:val="es-ES_tradnl"/>
        </w:rPr>
        <w:t>cứ</w:t>
      </w:r>
      <w:proofErr w:type="spellEnd"/>
      <w:r w:rsidR="00C22ED6" w:rsidRPr="00D430FD">
        <w:rPr>
          <w:bCs/>
          <w:sz w:val="26"/>
          <w:szCs w:val="26"/>
          <w:lang w:val="es-ES_tradnl"/>
        </w:rPr>
        <w:t xml:space="preserve"> </w:t>
      </w:r>
      <w:proofErr w:type="spellStart"/>
      <w:r w:rsidR="00C22ED6" w:rsidRPr="00D430FD">
        <w:rPr>
          <w:bCs/>
          <w:sz w:val="26"/>
          <w:szCs w:val="26"/>
          <w:lang w:val="es-ES_tradnl"/>
        </w:rPr>
        <w:t>nghị</w:t>
      </w:r>
      <w:proofErr w:type="spellEnd"/>
      <w:r w:rsidR="00C22ED6" w:rsidRPr="00D430FD">
        <w:rPr>
          <w:bCs/>
          <w:sz w:val="26"/>
          <w:szCs w:val="26"/>
          <w:lang w:val="es-ES_tradnl"/>
        </w:rPr>
        <w:t xml:space="preserve"> </w:t>
      </w:r>
      <w:proofErr w:type="spellStart"/>
      <w:r w:rsidR="00C22ED6" w:rsidRPr="00D430FD">
        <w:rPr>
          <w:bCs/>
          <w:sz w:val="26"/>
          <w:szCs w:val="26"/>
          <w:lang w:val="es-ES_tradnl"/>
        </w:rPr>
        <w:t>định</w:t>
      </w:r>
      <w:proofErr w:type="spellEnd"/>
      <w:r w:rsidR="00C22ED6" w:rsidRPr="00D430FD">
        <w:rPr>
          <w:bCs/>
          <w:sz w:val="26"/>
          <w:szCs w:val="26"/>
          <w:lang w:val="es-ES_tradnl"/>
        </w:rPr>
        <w:t xml:space="preserve"> 46/2015/NĐ-CP  </w:t>
      </w:r>
      <w:proofErr w:type="spellStart"/>
      <w:r w:rsidR="00C22ED6" w:rsidRPr="00D430FD">
        <w:rPr>
          <w:bCs/>
          <w:sz w:val="26"/>
          <w:szCs w:val="26"/>
          <w:lang w:val="es-ES_tradnl"/>
        </w:rPr>
        <w:t>ngày</w:t>
      </w:r>
      <w:proofErr w:type="spellEnd"/>
      <w:r w:rsidR="00C22ED6" w:rsidRPr="00D430FD">
        <w:rPr>
          <w:bCs/>
          <w:sz w:val="26"/>
          <w:szCs w:val="26"/>
          <w:lang w:val="es-ES_tradnl"/>
        </w:rPr>
        <w:t xml:space="preserve"> 12/5/2015 </w:t>
      </w:r>
      <w:proofErr w:type="spellStart"/>
      <w:r w:rsidR="00C22ED6" w:rsidRPr="00D430FD">
        <w:rPr>
          <w:bCs/>
          <w:sz w:val="26"/>
          <w:szCs w:val="26"/>
          <w:lang w:val="es-ES_tradnl"/>
        </w:rPr>
        <w:t>về</w:t>
      </w:r>
      <w:proofErr w:type="spellEnd"/>
      <w:r w:rsidR="00C22ED6" w:rsidRPr="00D430FD">
        <w:rPr>
          <w:bCs/>
          <w:sz w:val="26"/>
          <w:szCs w:val="26"/>
          <w:lang w:val="es-ES_tradnl"/>
        </w:rPr>
        <w:t xml:space="preserve"> </w:t>
      </w:r>
      <w:proofErr w:type="spellStart"/>
      <w:r w:rsidR="00C22ED6" w:rsidRPr="00D430FD">
        <w:rPr>
          <w:bCs/>
          <w:sz w:val="26"/>
          <w:szCs w:val="26"/>
          <w:lang w:val="es-ES_tradnl"/>
        </w:rPr>
        <w:t>việc</w:t>
      </w:r>
      <w:proofErr w:type="spellEnd"/>
      <w:r w:rsidR="00C22ED6" w:rsidRPr="00D430FD">
        <w:rPr>
          <w:bCs/>
          <w:sz w:val="26"/>
          <w:szCs w:val="26"/>
          <w:lang w:val="es-ES_tradnl"/>
        </w:rPr>
        <w:t xml:space="preserve"> </w:t>
      </w:r>
      <w:proofErr w:type="spellStart"/>
      <w:r w:rsidR="00C22ED6" w:rsidRPr="00D430FD">
        <w:rPr>
          <w:bCs/>
          <w:sz w:val="26"/>
          <w:szCs w:val="26"/>
          <w:lang w:val="es-ES_tradnl"/>
        </w:rPr>
        <w:t>quản</w:t>
      </w:r>
      <w:proofErr w:type="spellEnd"/>
      <w:r w:rsidR="00C22ED6" w:rsidRPr="00D430FD">
        <w:rPr>
          <w:bCs/>
          <w:sz w:val="26"/>
          <w:szCs w:val="26"/>
          <w:lang w:val="es-ES_tradnl"/>
        </w:rPr>
        <w:t xml:space="preserve"> </w:t>
      </w:r>
      <w:proofErr w:type="spellStart"/>
      <w:r w:rsidR="00C22ED6" w:rsidRPr="00D430FD">
        <w:rPr>
          <w:bCs/>
          <w:sz w:val="26"/>
          <w:szCs w:val="26"/>
          <w:lang w:val="es-ES_tradnl"/>
        </w:rPr>
        <w:t>lý</w:t>
      </w:r>
      <w:proofErr w:type="spellEnd"/>
      <w:r w:rsidR="00C22ED6" w:rsidRPr="00D430FD">
        <w:rPr>
          <w:bCs/>
          <w:sz w:val="26"/>
          <w:szCs w:val="26"/>
          <w:lang w:val="es-ES_tradnl"/>
        </w:rPr>
        <w:t xml:space="preserve"> </w:t>
      </w:r>
      <w:proofErr w:type="spellStart"/>
      <w:r w:rsidR="00C22ED6" w:rsidRPr="00D430FD">
        <w:rPr>
          <w:bCs/>
          <w:sz w:val="26"/>
          <w:szCs w:val="26"/>
          <w:lang w:val="es-ES_tradnl"/>
        </w:rPr>
        <w:t>chất</w:t>
      </w:r>
      <w:proofErr w:type="spellEnd"/>
      <w:r w:rsidR="00C22ED6" w:rsidRPr="00D430FD">
        <w:rPr>
          <w:bCs/>
          <w:sz w:val="26"/>
          <w:szCs w:val="26"/>
          <w:lang w:val="es-ES_tradnl"/>
        </w:rPr>
        <w:t xml:space="preserve"> </w:t>
      </w:r>
      <w:proofErr w:type="spellStart"/>
      <w:r w:rsidR="00C22ED6" w:rsidRPr="00D430FD">
        <w:rPr>
          <w:bCs/>
          <w:sz w:val="26"/>
          <w:szCs w:val="26"/>
          <w:lang w:val="es-ES_tradnl"/>
        </w:rPr>
        <w:t>lượng</w:t>
      </w:r>
      <w:proofErr w:type="spellEnd"/>
      <w:r w:rsidR="00C22ED6" w:rsidRPr="00D430FD">
        <w:rPr>
          <w:bCs/>
          <w:sz w:val="26"/>
          <w:szCs w:val="26"/>
          <w:lang w:val="es-ES_tradnl"/>
        </w:rPr>
        <w:t xml:space="preserve"> </w:t>
      </w:r>
      <w:proofErr w:type="spellStart"/>
      <w:r w:rsidR="00C22ED6" w:rsidRPr="00D430FD">
        <w:rPr>
          <w:bCs/>
          <w:sz w:val="26"/>
          <w:szCs w:val="26"/>
          <w:lang w:val="es-ES_tradnl"/>
        </w:rPr>
        <w:t>và</w:t>
      </w:r>
      <w:proofErr w:type="spellEnd"/>
      <w:r w:rsidR="00C22ED6" w:rsidRPr="00D430FD">
        <w:rPr>
          <w:bCs/>
          <w:sz w:val="26"/>
          <w:szCs w:val="26"/>
          <w:lang w:val="es-ES_tradnl"/>
        </w:rPr>
        <w:t xml:space="preserve"> </w:t>
      </w:r>
      <w:proofErr w:type="spellStart"/>
      <w:r w:rsidR="00C22ED6" w:rsidRPr="00D430FD">
        <w:rPr>
          <w:bCs/>
          <w:sz w:val="26"/>
          <w:szCs w:val="26"/>
          <w:lang w:val="es-ES_tradnl"/>
        </w:rPr>
        <w:t>bảo</w:t>
      </w:r>
      <w:proofErr w:type="spellEnd"/>
      <w:r w:rsidR="00C22ED6" w:rsidRPr="00D430FD">
        <w:rPr>
          <w:bCs/>
          <w:sz w:val="26"/>
          <w:szCs w:val="26"/>
          <w:lang w:val="es-ES_tradnl"/>
        </w:rPr>
        <w:t xml:space="preserve"> </w:t>
      </w:r>
      <w:proofErr w:type="spellStart"/>
      <w:r w:rsidR="00C22ED6" w:rsidRPr="00D430FD">
        <w:rPr>
          <w:bCs/>
          <w:sz w:val="26"/>
          <w:szCs w:val="26"/>
          <w:lang w:val="es-ES_tradnl"/>
        </w:rPr>
        <w:t>trì</w:t>
      </w:r>
      <w:proofErr w:type="spellEnd"/>
      <w:r w:rsidR="00C22ED6" w:rsidRPr="00D430FD">
        <w:rPr>
          <w:bCs/>
          <w:sz w:val="26"/>
          <w:szCs w:val="26"/>
          <w:lang w:val="es-ES_tradnl"/>
        </w:rPr>
        <w:t xml:space="preserve"> </w:t>
      </w:r>
      <w:proofErr w:type="spellStart"/>
      <w:r w:rsidR="00C22ED6" w:rsidRPr="00D430FD">
        <w:rPr>
          <w:bCs/>
          <w:sz w:val="26"/>
          <w:szCs w:val="26"/>
          <w:lang w:val="es-ES_tradnl"/>
        </w:rPr>
        <w:t>công</w:t>
      </w:r>
      <w:proofErr w:type="spellEnd"/>
      <w:r w:rsidR="00C22ED6" w:rsidRPr="00D430FD">
        <w:rPr>
          <w:bCs/>
          <w:sz w:val="26"/>
          <w:szCs w:val="26"/>
          <w:lang w:val="es-ES_tradnl"/>
        </w:rPr>
        <w:t xml:space="preserve"> </w:t>
      </w:r>
      <w:proofErr w:type="spellStart"/>
      <w:r w:rsidR="00C22ED6" w:rsidRPr="00D430FD">
        <w:rPr>
          <w:bCs/>
          <w:sz w:val="26"/>
          <w:szCs w:val="26"/>
          <w:lang w:val="es-ES_tradnl"/>
        </w:rPr>
        <w:t>trình</w:t>
      </w:r>
      <w:proofErr w:type="spellEnd"/>
      <w:r w:rsidR="00C22ED6" w:rsidRPr="00D430FD">
        <w:rPr>
          <w:bCs/>
          <w:sz w:val="26"/>
          <w:szCs w:val="26"/>
          <w:lang w:val="es-ES_tradnl"/>
        </w:rPr>
        <w:t>;</w:t>
      </w:r>
    </w:p>
    <w:p w14:paraId="26E8A591" w14:textId="77777777" w:rsidR="00F41294" w:rsidRPr="00D430FD" w:rsidRDefault="001D3BF3" w:rsidP="001159BF">
      <w:pPr>
        <w:tabs>
          <w:tab w:val="left" w:pos="567"/>
        </w:tabs>
        <w:spacing w:before="60" w:after="60"/>
        <w:rPr>
          <w:sz w:val="26"/>
          <w:szCs w:val="26"/>
          <w:lang w:val="nl-NL"/>
        </w:rPr>
      </w:pPr>
      <w:r w:rsidRPr="00D430FD">
        <w:rPr>
          <w:bCs/>
          <w:sz w:val="26"/>
          <w:szCs w:val="26"/>
          <w:lang w:val="es-ES_tradnl"/>
        </w:rPr>
        <w:tab/>
      </w:r>
      <w:r w:rsidR="00F41294" w:rsidRPr="00D430FD">
        <w:rPr>
          <w:sz w:val="26"/>
          <w:szCs w:val="26"/>
          <w:lang w:val="nl-NL"/>
        </w:rPr>
        <w:t>-  Nghị định số 14/2014/NĐ-CP ngày 26/02/2014 của Chính phủ quy định chi tiết thi hành Luật Điện lực về an toàn điện.</w:t>
      </w:r>
    </w:p>
    <w:p w14:paraId="46247122"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về</w:t>
      </w:r>
      <w:proofErr w:type="spellEnd"/>
      <w:r w:rsidRPr="00D430FD">
        <w:rPr>
          <w:sz w:val="26"/>
          <w:szCs w:val="26"/>
          <w:lang w:val="es-ES_tradnl"/>
        </w:rPr>
        <w:t xml:space="preserve"> </w:t>
      </w:r>
      <w:proofErr w:type="spellStart"/>
      <w:r w:rsidRPr="00D430FD">
        <w:rPr>
          <w:sz w:val="26"/>
          <w:szCs w:val="26"/>
          <w:lang w:val="es-ES_tradnl"/>
        </w:rPr>
        <w:t>đào</w:t>
      </w:r>
      <w:proofErr w:type="spellEnd"/>
      <w:r w:rsidRPr="00D430FD">
        <w:rPr>
          <w:sz w:val="26"/>
          <w:szCs w:val="26"/>
          <w:lang w:val="es-ES_tradnl"/>
        </w:rPr>
        <w:t xml:space="preserve"> </w:t>
      </w:r>
      <w:proofErr w:type="spellStart"/>
      <w:r w:rsidRPr="00D430FD">
        <w:rPr>
          <w:sz w:val="26"/>
          <w:szCs w:val="26"/>
          <w:lang w:val="es-ES_tradnl"/>
        </w:rPr>
        <w:t>đường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tái</w:t>
      </w:r>
      <w:proofErr w:type="spellEnd"/>
      <w:r w:rsidRPr="00D430FD">
        <w:rPr>
          <w:sz w:val="26"/>
          <w:szCs w:val="26"/>
          <w:lang w:val="es-ES_tradnl"/>
        </w:rPr>
        <w:t xml:space="preserve"> </w:t>
      </w:r>
      <w:proofErr w:type="spellStart"/>
      <w:r w:rsidRPr="00D430FD">
        <w:rPr>
          <w:sz w:val="26"/>
          <w:szCs w:val="26"/>
          <w:lang w:val="es-ES_tradnl"/>
        </w:rPr>
        <w:t>lập</w:t>
      </w:r>
      <w:proofErr w:type="spellEnd"/>
      <w:r w:rsidRPr="00D430FD">
        <w:rPr>
          <w:sz w:val="26"/>
          <w:szCs w:val="26"/>
          <w:lang w:val="es-ES_tradnl"/>
        </w:rPr>
        <w:t xml:space="preserve"> </w:t>
      </w:r>
      <w:proofErr w:type="spellStart"/>
      <w:r w:rsidRPr="00D430FD">
        <w:rPr>
          <w:sz w:val="26"/>
          <w:szCs w:val="26"/>
          <w:lang w:val="es-ES_tradnl"/>
        </w:rPr>
        <w:t>mặt</w:t>
      </w:r>
      <w:proofErr w:type="spellEnd"/>
      <w:r w:rsidRPr="00D430FD">
        <w:rPr>
          <w:sz w:val="26"/>
          <w:szCs w:val="26"/>
          <w:lang w:val="es-ES_tradnl"/>
        </w:rPr>
        <w:t xml:space="preserve"> </w:t>
      </w:r>
      <w:proofErr w:type="spellStart"/>
      <w:r w:rsidRPr="00D430FD">
        <w:rPr>
          <w:sz w:val="26"/>
          <w:szCs w:val="26"/>
          <w:lang w:val="es-ES_tradnl"/>
        </w:rPr>
        <w:t>đường</w:t>
      </w:r>
      <w:proofErr w:type="spellEnd"/>
      <w:r w:rsidRPr="00D430FD">
        <w:rPr>
          <w:sz w:val="26"/>
          <w:szCs w:val="26"/>
          <w:lang w:val="es-ES_tradnl"/>
        </w:rPr>
        <w:t xml:space="preserve"> </w:t>
      </w:r>
      <w:proofErr w:type="spellStart"/>
      <w:r w:rsidRPr="00D430FD">
        <w:rPr>
          <w:sz w:val="26"/>
          <w:szCs w:val="26"/>
          <w:lang w:val="es-ES_tradnl"/>
        </w:rPr>
        <w:t>khi</w:t>
      </w:r>
      <w:proofErr w:type="spellEnd"/>
      <w:r w:rsidRPr="00D430FD">
        <w:rPr>
          <w:sz w:val="26"/>
          <w:szCs w:val="26"/>
          <w:lang w:val="es-ES_tradnl"/>
        </w:rPr>
        <w:t xml:space="preserve"> </w:t>
      </w:r>
      <w:proofErr w:type="spellStart"/>
      <w:r w:rsidRPr="00D430FD">
        <w:rPr>
          <w:sz w:val="26"/>
          <w:szCs w:val="26"/>
          <w:lang w:val="es-ES_tradnl"/>
        </w:rPr>
        <w:t>xây</w:t>
      </w:r>
      <w:proofErr w:type="spellEnd"/>
      <w:r w:rsidRPr="00D430FD">
        <w:rPr>
          <w:sz w:val="26"/>
          <w:szCs w:val="26"/>
          <w:lang w:val="es-ES_tradnl"/>
        </w:rPr>
        <w:t xml:space="preserve"> </w:t>
      </w:r>
      <w:proofErr w:type="spellStart"/>
      <w:r w:rsidRPr="00D430FD">
        <w:rPr>
          <w:sz w:val="26"/>
          <w:szCs w:val="26"/>
          <w:lang w:val="es-ES_tradnl"/>
        </w:rPr>
        <w:t>lắp</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hạ</w:t>
      </w:r>
      <w:proofErr w:type="spellEnd"/>
      <w:r w:rsidRPr="00D430FD">
        <w:rPr>
          <w:sz w:val="26"/>
          <w:szCs w:val="26"/>
          <w:lang w:val="es-ES_tradnl"/>
        </w:rPr>
        <w:t xml:space="preserve"> </w:t>
      </w:r>
      <w:proofErr w:type="spellStart"/>
      <w:r w:rsidRPr="00D430FD">
        <w:rPr>
          <w:sz w:val="26"/>
          <w:szCs w:val="26"/>
          <w:lang w:val="es-ES_tradnl"/>
        </w:rPr>
        <w:t>tầng</w:t>
      </w:r>
      <w:proofErr w:type="spellEnd"/>
      <w:r w:rsidRPr="00D430FD">
        <w:rPr>
          <w:sz w:val="26"/>
          <w:szCs w:val="26"/>
          <w:lang w:val="es-ES_tradnl"/>
        </w:rPr>
        <w:t xml:space="preserve"> </w:t>
      </w:r>
      <w:proofErr w:type="spellStart"/>
      <w:r w:rsidRPr="00D430FD">
        <w:rPr>
          <w:sz w:val="26"/>
          <w:szCs w:val="26"/>
          <w:lang w:val="es-ES_tradnl"/>
        </w:rPr>
        <w:t>kỹ</w:t>
      </w:r>
      <w:proofErr w:type="spellEnd"/>
      <w:r w:rsidRPr="00D430FD">
        <w:rPr>
          <w:sz w:val="26"/>
          <w:szCs w:val="26"/>
          <w:lang w:val="es-ES_tradnl"/>
        </w:rPr>
        <w:t xml:space="preserve"> </w:t>
      </w:r>
      <w:proofErr w:type="spellStart"/>
      <w:r w:rsidRPr="00D430FD">
        <w:rPr>
          <w:sz w:val="26"/>
          <w:szCs w:val="26"/>
          <w:lang w:val="es-ES_tradnl"/>
        </w:rPr>
        <w:t>thuật</w:t>
      </w:r>
      <w:proofErr w:type="spellEnd"/>
      <w:r w:rsidRPr="00D430FD">
        <w:rPr>
          <w:sz w:val="26"/>
          <w:szCs w:val="26"/>
          <w:lang w:val="es-ES_tradnl"/>
        </w:rPr>
        <w:t xml:space="preserve"> </w:t>
      </w:r>
      <w:proofErr w:type="spellStart"/>
      <w:r w:rsidRPr="00D430FD">
        <w:rPr>
          <w:sz w:val="26"/>
          <w:szCs w:val="26"/>
          <w:lang w:val="es-ES_tradnl"/>
        </w:rPr>
        <w:t>trên</w:t>
      </w:r>
      <w:proofErr w:type="spellEnd"/>
      <w:r w:rsidRPr="00D430FD">
        <w:rPr>
          <w:sz w:val="26"/>
          <w:szCs w:val="26"/>
          <w:lang w:val="es-ES_tradnl"/>
        </w:rPr>
        <w:t xml:space="preserve"> </w:t>
      </w:r>
      <w:proofErr w:type="spellStart"/>
      <w:r w:rsidRPr="00D430FD">
        <w:rPr>
          <w:sz w:val="26"/>
          <w:szCs w:val="26"/>
          <w:lang w:val="es-ES_tradnl"/>
        </w:rPr>
        <w:t>địa</w:t>
      </w:r>
      <w:proofErr w:type="spellEnd"/>
      <w:r w:rsidRPr="00D430FD">
        <w:rPr>
          <w:sz w:val="26"/>
          <w:szCs w:val="26"/>
          <w:lang w:val="es-ES_tradnl"/>
        </w:rPr>
        <w:t xml:space="preserve"> </w:t>
      </w:r>
      <w:proofErr w:type="spellStart"/>
      <w:r w:rsidRPr="00D430FD">
        <w:rPr>
          <w:sz w:val="26"/>
          <w:szCs w:val="26"/>
          <w:lang w:val="es-ES_tradnl"/>
        </w:rPr>
        <w:t>bàn</w:t>
      </w:r>
      <w:proofErr w:type="spellEnd"/>
      <w:r w:rsidRPr="00D430FD">
        <w:rPr>
          <w:sz w:val="26"/>
          <w:szCs w:val="26"/>
          <w:lang w:val="es-ES_tradnl"/>
        </w:rPr>
        <w:t xml:space="preserve"> </w:t>
      </w:r>
      <w:proofErr w:type="spellStart"/>
      <w:r w:rsidRPr="00D430FD">
        <w:rPr>
          <w:sz w:val="26"/>
          <w:szCs w:val="26"/>
          <w:lang w:val="es-ES_tradnl"/>
        </w:rPr>
        <w:t>tỉnh</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 xml:space="preserve"> Nai.</w:t>
      </w:r>
    </w:p>
    <w:p w14:paraId="7F150DCC"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thực</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về</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tác</w:t>
      </w:r>
      <w:proofErr w:type="spellEnd"/>
      <w:r w:rsidRPr="00D430FD">
        <w:rPr>
          <w:sz w:val="26"/>
          <w:szCs w:val="26"/>
          <w:lang w:val="es-ES_tradnl"/>
        </w:rPr>
        <w:t xml:space="preserve"> </w:t>
      </w:r>
      <w:proofErr w:type="spellStart"/>
      <w:r w:rsidRPr="00D430FD">
        <w:rPr>
          <w:sz w:val="26"/>
          <w:szCs w:val="26"/>
          <w:lang w:val="es-ES_tradnl"/>
        </w:rPr>
        <w:t>quản</w:t>
      </w:r>
      <w:proofErr w:type="spellEnd"/>
      <w:r w:rsidRPr="00D430FD">
        <w:rPr>
          <w:sz w:val="26"/>
          <w:szCs w:val="26"/>
          <w:lang w:val="es-ES_tradnl"/>
        </w:rPr>
        <w:t xml:space="preserve"> </w:t>
      </w:r>
      <w:proofErr w:type="spellStart"/>
      <w:r w:rsidRPr="00D430FD">
        <w:rPr>
          <w:sz w:val="26"/>
          <w:szCs w:val="26"/>
          <w:lang w:val="es-ES_tradnl"/>
        </w:rPr>
        <w:t>lý</w:t>
      </w:r>
      <w:proofErr w:type="spellEnd"/>
      <w:r w:rsidRPr="00D430FD">
        <w:rPr>
          <w:sz w:val="26"/>
          <w:szCs w:val="26"/>
          <w:lang w:val="es-ES_tradnl"/>
        </w:rPr>
        <w:t xml:space="preserve"> </w:t>
      </w:r>
      <w:proofErr w:type="spellStart"/>
      <w:r w:rsidRPr="00D430FD">
        <w:rPr>
          <w:sz w:val="26"/>
          <w:szCs w:val="26"/>
          <w:lang w:val="es-ES_tradnl"/>
        </w:rPr>
        <w:t>chất</w:t>
      </w:r>
      <w:proofErr w:type="spellEnd"/>
      <w:r w:rsidRPr="00D430FD">
        <w:rPr>
          <w:sz w:val="26"/>
          <w:szCs w:val="26"/>
          <w:lang w:val="es-ES_tradnl"/>
        </w:rPr>
        <w:t xml:space="preserve"> </w:t>
      </w:r>
      <w:proofErr w:type="spellStart"/>
      <w:r w:rsidRPr="00D430FD">
        <w:rPr>
          <w:sz w:val="26"/>
          <w:szCs w:val="26"/>
          <w:lang w:val="es-ES_tradnl"/>
        </w:rPr>
        <w:t>lượng</w:t>
      </w:r>
      <w:proofErr w:type="spellEnd"/>
      <w:r w:rsidRPr="00D430FD">
        <w:rPr>
          <w:sz w:val="26"/>
          <w:szCs w:val="26"/>
          <w:lang w:val="es-ES_tradnl"/>
        </w:rPr>
        <w:t xml:space="preserve">, </w:t>
      </w:r>
      <w:proofErr w:type="spellStart"/>
      <w:r w:rsidRPr="00D430FD">
        <w:rPr>
          <w:sz w:val="26"/>
          <w:szCs w:val="26"/>
          <w:lang w:val="es-ES_tradnl"/>
        </w:rPr>
        <w:t>giám</w:t>
      </w:r>
      <w:proofErr w:type="spellEnd"/>
      <w:r w:rsidRPr="00D430FD">
        <w:rPr>
          <w:sz w:val="26"/>
          <w:szCs w:val="26"/>
          <w:lang w:val="es-ES_tradnl"/>
        </w:rPr>
        <w:t xml:space="preserve"> </w:t>
      </w:r>
      <w:proofErr w:type="spellStart"/>
      <w:r w:rsidRPr="00D430FD">
        <w:rPr>
          <w:sz w:val="26"/>
          <w:szCs w:val="26"/>
          <w:lang w:val="es-ES_tradnl"/>
        </w:rPr>
        <w:t>sát</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nghiệm</w:t>
      </w:r>
      <w:proofErr w:type="spellEnd"/>
      <w:r w:rsidRPr="00D430FD">
        <w:rPr>
          <w:sz w:val="26"/>
          <w:szCs w:val="26"/>
          <w:lang w:val="es-ES_tradnl"/>
        </w:rPr>
        <w:t xml:space="preserve"> </w:t>
      </w:r>
      <w:proofErr w:type="spellStart"/>
      <w:r w:rsidRPr="00D430FD">
        <w:rPr>
          <w:sz w:val="26"/>
          <w:szCs w:val="26"/>
          <w:lang w:val="es-ES_tradnl"/>
        </w:rPr>
        <w:t>thu</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tiêu</w:t>
      </w:r>
      <w:proofErr w:type="spellEnd"/>
      <w:r w:rsidRPr="00D430FD">
        <w:rPr>
          <w:sz w:val="26"/>
          <w:szCs w:val="26"/>
          <w:lang w:val="es-ES_tradnl"/>
        </w:rPr>
        <w:t xml:space="preserve"> </w:t>
      </w:r>
      <w:proofErr w:type="spellStart"/>
      <w:r w:rsidRPr="00D430FD">
        <w:rPr>
          <w:sz w:val="26"/>
          <w:szCs w:val="26"/>
          <w:lang w:val="es-ES_tradnl"/>
        </w:rPr>
        <w:t>chuẩn</w:t>
      </w:r>
      <w:proofErr w:type="spellEnd"/>
      <w:r w:rsidRPr="00D430FD">
        <w:rPr>
          <w:sz w:val="26"/>
          <w:szCs w:val="26"/>
          <w:lang w:val="es-ES_tradnl"/>
        </w:rPr>
        <w:t xml:space="preserve"> </w:t>
      </w:r>
      <w:proofErr w:type="spellStart"/>
      <w:r w:rsidRPr="00D430FD">
        <w:rPr>
          <w:sz w:val="26"/>
          <w:szCs w:val="26"/>
          <w:lang w:val="es-ES_tradnl"/>
        </w:rPr>
        <w:t>kỹ</w:t>
      </w:r>
      <w:proofErr w:type="spellEnd"/>
      <w:r w:rsidRPr="00D430FD">
        <w:rPr>
          <w:sz w:val="26"/>
          <w:szCs w:val="26"/>
          <w:lang w:val="es-ES_tradnl"/>
        </w:rPr>
        <w:t xml:space="preserve"> </w:t>
      </w:r>
      <w:proofErr w:type="spellStart"/>
      <w:r w:rsidRPr="00D430FD">
        <w:rPr>
          <w:sz w:val="26"/>
          <w:szCs w:val="26"/>
          <w:lang w:val="es-ES_tradnl"/>
        </w:rPr>
        <w:t>thuật</w:t>
      </w:r>
      <w:proofErr w:type="spellEnd"/>
      <w:r w:rsidRPr="00D430FD">
        <w:rPr>
          <w:sz w:val="26"/>
          <w:szCs w:val="26"/>
          <w:lang w:val="es-ES_tradnl"/>
        </w:rPr>
        <w:t xml:space="preserve"> </w:t>
      </w:r>
      <w:proofErr w:type="spellStart"/>
      <w:r w:rsidRPr="00D430FD">
        <w:rPr>
          <w:sz w:val="26"/>
          <w:szCs w:val="26"/>
          <w:lang w:val="es-ES_tradnl"/>
        </w:rPr>
        <w:t>chuyên</w:t>
      </w:r>
      <w:proofErr w:type="spellEnd"/>
      <w:r w:rsidRPr="00D430FD">
        <w:rPr>
          <w:sz w:val="26"/>
          <w:szCs w:val="26"/>
          <w:lang w:val="es-ES_tradnl"/>
        </w:rPr>
        <w:t xml:space="preserve"> </w:t>
      </w:r>
      <w:proofErr w:type="spellStart"/>
      <w:r w:rsidRPr="00D430FD">
        <w:rPr>
          <w:sz w:val="26"/>
          <w:szCs w:val="26"/>
          <w:lang w:val="es-ES_tradnl"/>
        </w:rPr>
        <w:t>ngành</w:t>
      </w:r>
      <w:proofErr w:type="spellEnd"/>
      <w:r w:rsidRPr="00D430FD">
        <w:rPr>
          <w:sz w:val="26"/>
          <w:szCs w:val="26"/>
          <w:lang w:val="es-ES_tradnl"/>
        </w:rPr>
        <w:t xml:space="preserve"> </w:t>
      </w:r>
      <w:proofErr w:type="spellStart"/>
      <w:r w:rsidRPr="00D430FD">
        <w:rPr>
          <w:sz w:val="26"/>
          <w:szCs w:val="26"/>
          <w:lang w:val="es-ES_tradnl"/>
        </w:rPr>
        <w:t>xây</w:t>
      </w:r>
      <w:proofErr w:type="spellEnd"/>
      <w:r w:rsidRPr="00D430FD">
        <w:rPr>
          <w:sz w:val="26"/>
          <w:szCs w:val="26"/>
          <w:lang w:val="es-ES_tradnl"/>
        </w:rPr>
        <w:t xml:space="preserve"> </w:t>
      </w:r>
      <w:proofErr w:type="spellStart"/>
      <w:r w:rsidRPr="00D430FD">
        <w:rPr>
          <w:sz w:val="26"/>
          <w:szCs w:val="26"/>
          <w:lang w:val="es-ES_tradnl"/>
        </w:rPr>
        <w:t>dựng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chuyên</w:t>
      </w:r>
      <w:proofErr w:type="spellEnd"/>
      <w:r w:rsidRPr="00D430FD">
        <w:rPr>
          <w:sz w:val="26"/>
          <w:szCs w:val="26"/>
          <w:lang w:val="es-ES_tradnl"/>
        </w:rPr>
        <w:t xml:space="preserve"> </w:t>
      </w:r>
      <w:proofErr w:type="spellStart"/>
      <w:r w:rsidRPr="00D430FD">
        <w:rPr>
          <w:sz w:val="26"/>
          <w:szCs w:val="26"/>
          <w:lang w:val="es-ES_tradnl"/>
        </w:rPr>
        <w:t>ngành</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đã</w:t>
      </w:r>
      <w:proofErr w:type="spellEnd"/>
      <w:r w:rsidRPr="00D430FD">
        <w:rPr>
          <w:sz w:val="26"/>
          <w:szCs w:val="26"/>
          <w:lang w:val="es-ES_tradnl"/>
        </w:rPr>
        <w:t xml:space="preserve"> </w:t>
      </w:r>
      <w:proofErr w:type="spellStart"/>
      <w:r w:rsidRPr="00D430FD">
        <w:rPr>
          <w:sz w:val="26"/>
          <w:szCs w:val="26"/>
          <w:lang w:val="es-ES_tradnl"/>
        </w:rPr>
        <w:t>được</w:t>
      </w:r>
      <w:proofErr w:type="spellEnd"/>
      <w:r w:rsidRPr="00D430FD">
        <w:rPr>
          <w:sz w:val="26"/>
          <w:szCs w:val="26"/>
          <w:lang w:val="es-ES_tradnl"/>
        </w:rPr>
        <w:t xml:space="preserve"> </w:t>
      </w:r>
      <w:proofErr w:type="spellStart"/>
      <w:r w:rsidRPr="00D430FD">
        <w:rPr>
          <w:sz w:val="26"/>
          <w:szCs w:val="26"/>
          <w:lang w:val="es-ES_tradnl"/>
        </w:rPr>
        <w:t>Bộ</w:t>
      </w:r>
      <w:proofErr w:type="spellEnd"/>
      <w:r w:rsidRPr="00D430FD">
        <w:rPr>
          <w:sz w:val="26"/>
          <w:szCs w:val="26"/>
          <w:lang w:val="es-ES_tradnl"/>
        </w:rPr>
        <w:t xml:space="preserve"> </w:t>
      </w:r>
      <w:proofErr w:type="spellStart"/>
      <w:r w:rsidRPr="00D430FD">
        <w:rPr>
          <w:sz w:val="26"/>
          <w:szCs w:val="26"/>
          <w:lang w:val="es-ES_tradnl"/>
        </w:rPr>
        <w:t>Xây</w:t>
      </w:r>
      <w:proofErr w:type="spellEnd"/>
      <w:r w:rsidRPr="00D430FD">
        <w:rPr>
          <w:sz w:val="26"/>
          <w:szCs w:val="26"/>
          <w:lang w:val="es-ES_tradnl"/>
        </w:rPr>
        <w:t xml:space="preserve"> </w:t>
      </w:r>
      <w:proofErr w:type="spellStart"/>
      <w:r w:rsidRPr="00D430FD">
        <w:rPr>
          <w:sz w:val="26"/>
          <w:szCs w:val="26"/>
          <w:lang w:val="es-ES_tradnl"/>
        </w:rPr>
        <w:t>dựng</w:t>
      </w:r>
      <w:proofErr w:type="spellEnd"/>
      <w:r w:rsidRPr="00D430FD">
        <w:rPr>
          <w:sz w:val="26"/>
          <w:szCs w:val="26"/>
          <w:lang w:val="es-ES_tradnl"/>
        </w:rPr>
        <w:t xml:space="preserve">, </w:t>
      </w:r>
      <w:proofErr w:type="spellStart"/>
      <w:r w:rsidRPr="00D430FD">
        <w:rPr>
          <w:sz w:val="26"/>
          <w:szCs w:val="26"/>
          <w:lang w:val="es-ES_tradnl"/>
        </w:rPr>
        <w:t>Bộ</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thương</w:t>
      </w:r>
      <w:proofErr w:type="spellEnd"/>
      <w:r w:rsidRPr="00D430FD">
        <w:rPr>
          <w:sz w:val="26"/>
          <w:szCs w:val="26"/>
          <w:lang w:val="es-ES_tradnl"/>
        </w:rPr>
        <w:t xml:space="preserve">, </w:t>
      </w:r>
      <w:proofErr w:type="spellStart"/>
      <w:r w:rsidRPr="00D430FD">
        <w:rPr>
          <w:sz w:val="26"/>
          <w:szCs w:val="26"/>
          <w:lang w:val="es-ES_tradnl"/>
        </w:rPr>
        <w:t>Tập</w:t>
      </w:r>
      <w:proofErr w:type="spellEnd"/>
      <w:r w:rsidRPr="00D430FD">
        <w:rPr>
          <w:sz w:val="26"/>
          <w:szCs w:val="26"/>
          <w:lang w:val="es-ES_tradnl"/>
        </w:rPr>
        <w:t xml:space="preserve"> </w:t>
      </w:r>
      <w:proofErr w:type="spellStart"/>
      <w:r w:rsidRPr="00D430FD">
        <w:rPr>
          <w:sz w:val="26"/>
          <w:szCs w:val="26"/>
          <w:lang w:val="es-ES_tradnl"/>
        </w:rPr>
        <w:t>đoàn</w:t>
      </w:r>
      <w:proofErr w:type="spellEnd"/>
      <w:r w:rsidRPr="00D430FD">
        <w:rPr>
          <w:sz w:val="26"/>
          <w:szCs w:val="26"/>
          <w:lang w:val="es-ES_tradnl"/>
        </w:rPr>
        <w:t xml:space="preserve">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lực</w:t>
      </w:r>
      <w:proofErr w:type="spellEnd"/>
      <w:r w:rsidRPr="00D430FD">
        <w:rPr>
          <w:sz w:val="26"/>
          <w:szCs w:val="26"/>
          <w:lang w:val="es-ES_tradnl"/>
        </w:rPr>
        <w:t xml:space="preserve"> </w:t>
      </w:r>
      <w:proofErr w:type="spellStart"/>
      <w:r w:rsidRPr="00D430FD">
        <w:rPr>
          <w:sz w:val="26"/>
          <w:szCs w:val="26"/>
          <w:lang w:val="es-ES_tradnl"/>
        </w:rPr>
        <w:t>Việt</w:t>
      </w:r>
      <w:proofErr w:type="spellEnd"/>
      <w:r w:rsidRPr="00D430FD">
        <w:rPr>
          <w:sz w:val="26"/>
          <w:szCs w:val="26"/>
          <w:lang w:val="es-ES_tradnl"/>
        </w:rPr>
        <w:t xml:space="preserve"> </w:t>
      </w:r>
      <w:proofErr w:type="spellStart"/>
      <w:r w:rsidRPr="00D430FD">
        <w:rPr>
          <w:sz w:val="26"/>
          <w:szCs w:val="26"/>
          <w:lang w:val="es-ES_tradnl"/>
        </w:rPr>
        <w:t>Nam</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ty</w:t>
      </w:r>
      <w:proofErr w:type="spellEnd"/>
      <w:r w:rsidRPr="00D430FD">
        <w:rPr>
          <w:sz w:val="26"/>
          <w:szCs w:val="26"/>
          <w:lang w:val="es-ES_tradnl"/>
        </w:rPr>
        <w:t xml:space="preserve"> TNHH MTV </w:t>
      </w:r>
      <w:proofErr w:type="spellStart"/>
      <w:r w:rsidRPr="00D430FD">
        <w:rPr>
          <w:sz w:val="26"/>
          <w:szCs w:val="26"/>
          <w:lang w:val="es-ES_tradnl"/>
        </w:rPr>
        <w:t>Điện</w:t>
      </w:r>
      <w:proofErr w:type="spellEnd"/>
      <w:r w:rsidRPr="00D430FD">
        <w:rPr>
          <w:sz w:val="26"/>
          <w:szCs w:val="26"/>
          <w:lang w:val="es-ES_tradnl"/>
        </w:rPr>
        <w:t xml:space="preserve"> </w:t>
      </w:r>
      <w:proofErr w:type="spellStart"/>
      <w:r w:rsidRPr="00D430FD">
        <w:rPr>
          <w:sz w:val="26"/>
          <w:szCs w:val="26"/>
          <w:lang w:val="es-ES_tradnl"/>
        </w:rPr>
        <w:t>lực</w:t>
      </w:r>
      <w:proofErr w:type="spellEnd"/>
      <w:r w:rsidRPr="00D430FD">
        <w:rPr>
          <w:sz w:val="26"/>
          <w:szCs w:val="26"/>
          <w:lang w:val="es-ES_tradnl"/>
        </w:rPr>
        <w:t xml:space="preserve"> </w:t>
      </w:r>
      <w:proofErr w:type="spellStart"/>
      <w:r w:rsidRPr="00D430FD">
        <w:rPr>
          <w:sz w:val="26"/>
          <w:szCs w:val="26"/>
          <w:lang w:val="es-ES_tradnl"/>
        </w:rPr>
        <w:t>Đồng</w:t>
      </w:r>
      <w:proofErr w:type="spellEnd"/>
      <w:r w:rsidRPr="00D430FD">
        <w:rPr>
          <w:sz w:val="26"/>
          <w:szCs w:val="26"/>
          <w:lang w:val="es-ES_tradnl"/>
        </w:rPr>
        <w:t xml:space="preserve"> Nai </w:t>
      </w:r>
      <w:proofErr w:type="spellStart"/>
      <w:r w:rsidRPr="00D430FD">
        <w:rPr>
          <w:sz w:val="26"/>
          <w:szCs w:val="26"/>
          <w:lang w:val="es-ES_tradnl"/>
        </w:rPr>
        <w:t>ban</w:t>
      </w:r>
      <w:proofErr w:type="spellEnd"/>
      <w:r w:rsidRPr="00D430FD">
        <w:rPr>
          <w:sz w:val="26"/>
          <w:szCs w:val="26"/>
          <w:lang w:val="es-ES_tradnl"/>
        </w:rPr>
        <w:t xml:space="preserve"> </w:t>
      </w:r>
      <w:proofErr w:type="spellStart"/>
      <w:r w:rsidRPr="00D430FD">
        <w:rPr>
          <w:sz w:val="26"/>
          <w:szCs w:val="26"/>
          <w:lang w:val="es-ES_tradnl"/>
        </w:rPr>
        <w:t>hành</w:t>
      </w:r>
      <w:proofErr w:type="spellEnd"/>
      <w:r w:rsidRPr="00D430FD">
        <w:rPr>
          <w:sz w:val="26"/>
          <w:szCs w:val="26"/>
          <w:lang w:val="es-ES_tradnl"/>
        </w:rPr>
        <w:t>.</w:t>
      </w:r>
    </w:p>
    <w:p w14:paraId="65BF5341"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quy</w:t>
      </w:r>
      <w:proofErr w:type="spellEnd"/>
      <w:r w:rsidRPr="00D430FD">
        <w:rPr>
          <w:sz w:val="26"/>
          <w:szCs w:val="26"/>
          <w:lang w:val="es-ES_tradnl"/>
        </w:rPr>
        <w:t xml:space="preserve"> </w:t>
      </w:r>
      <w:proofErr w:type="spellStart"/>
      <w:r w:rsidRPr="00D430FD">
        <w:rPr>
          <w:sz w:val="26"/>
          <w:szCs w:val="26"/>
          <w:lang w:val="es-ES_tradnl"/>
        </w:rPr>
        <w:t>định</w:t>
      </w:r>
      <w:proofErr w:type="spellEnd"/>
      <w:r w:rsidRPr="00D430FD">
        <w:rPr>
          <w:sz w:val="26"/>
          <w:szCs w:val="26"/>
          <w:lang w:val="es-ES_tradnl"/>
        </w:rPr>
        <w:t xml:space="preserve"> </w:t>
      </w:r>
      <w:proofErr w:type="spellStart"/>
      <w:r w:rsidRPr="00D430FD">
        <w:rPr>
          <w:sz w:val="26"/>
          <w:szCs w:val="26"/>
          <w:lang w:val="es-ES_tradnl"/>
        </w:rPr>
        <w:t>hiện</w:t>
      </w:r>
      <w:proofErr w:type="spellEnd"/>
      <w:r w:rsidRPr="00D430FD">
        <w:rPr>
          <w:sz w:val="26"/>
          <w:szCs w:val="26"/>
          <w:lang w:val="es-ES_tradnl"/>
        </w:rPr>
        <w:t xml:space="preserve"> </w:t>
      </w:r>
      <w:proofErr w:type="spellStart"/>
      <w:r w:rsidRPr="00D430FD">
        <w:rPr>
          <w:sz w:val="26"/>
          <w:szCs w:val="26"/>
          <w:lang w:val="es-ES_tradnl"/>
        </w:rPr>
        <w:t>hành</w:t>
      </w:r>
      <w:proofErr w:type="spellEnd"/>
      <w:r w:rsidRPr="00D430FD">
        <w:rPr>
          <w:sz w:val="26"/>
          <w:szCs w:val="26"/>
          <w:lang w:val="es-ES_tradnl"/>
        </w:rPr>
        <w:t xml:space="preserve"> </w:t>
      </w:r>
      <w:proofErr w:type="spellStart"/>
      <w:r w:rsidRPr="00D430FD">
        <w:rPr>
          <w:sz w:val="26"/>
          <w:szCs w:val="26"/>
          <w:lang w:val="es-ES_tradnl"/>
        </w:rPr>
        <w:t>về</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hộ</w:t>
      </w:r>
      <w:proofErr w:type="spellEnd"/>
      <w:r w:rsidRPr="00D430FD">
        <w:rPr>
          <w:sz w:val="26"/>
          <w:szCs w:val="26"/>
          <w:lang w:val="es-ES_tradnl"/>
        </w:rPr>
        <w:t xml:space="preserve"> lao </w:t>
      </w:r>
      <w:proofErr w:type="spellStart"/>
      <w:r w:rsidRPr="00D430FD">
        <w:rPr>
          <w:sz w:val="26"/>
          <w:szCs w:val="26"/>
          <w:lang w:val="es-ES_tradnl"/>
        </w:rPr>
        <w:t>động</w:t>
      </w:r>
      <w:proofErr w:type="spellEnd"/>
      <w:r w:rsidRPr="00D430FD">
        <w:rPr>
          <w:sz w:val="26"/>
          <w:szCs w:val="26"/>
          <w:lang w:val="es-ES_tradnl"/>
        </w:rPr>
        <w:t xml:space="preserve">, </w:t>
      </w:r>
      <w:proofErr w:type="spellStart"/>
      <w:r w:rsidRPr="00D430FD">
        <w:rPr>
          <w:sz w:val="26"/>
          <w:szCs w:val="26"/>
          <w:lang w:val="es-ES_tradnl"/>
        </w:rPr>
        <w:t>trật</w:t>
      </w:r>
      <w:proofErr w:type="spellEnd"/>
      <w:r w:rsidRPr="00D430FD">
        <w:rPr>
          <w:sz w:val="26"/>
          <w:szCs w:val="26"/>
          <w:lang w:val="es-ES_tradnl"/>
        </w:rPr>
        <w:t xml:space="preserve"> </w:t>
      </w:r>
      <w:proofErr w:type="spellStart"/>
      <w:r w:rsidRPr="00D430FD">
        <w:rPr>
          <w:sz w:val="26"/>
          <w:szCs w:val="26"/>
          <w:lang w:val="es-ES_tradnl"/>
        </w:rPr>
        <w:t>tự</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giao</w:t>
      </w:r>
      <w:proofErr w:type="spellEnd"/>
      <w:r w:rsidRPr="00D430FD">
        <w:rPr>
          <w:sz w:val="26"/>
          <w:szCs w:val="26"/>
          <w:lang w:val="es-ES_tradnl"/>
        </w:rPr>
        <w:t xml:space="preserve"> </w:t>
      </w:r>
      <w:proofErr w:type="spellStart"/>
      <w:r w:rsidRPr="00D430FD">
        <w:rPr>
          <w:sz w:val="26"/>
          <w:szCs w:val="26"/>
          <w:lang w:val="es-ES_tradnl"/>
        </w:rPr>
        <w:t>thông</w:t>
      </w:r>
      <w:proofErr w:type="spellEnd"/>
      <w:r w:rsidRPr="00D430FD">
        <w:rPr>
          <w:sz w:val="26"/>
          <w:szCs w:val="26"/>
          <w:lang w:val="es-ES_tradnl"/>
        </w:rPr>
        <w:t xml:space="preserve">, </w:t>
      </w:r>
      <w:proofErr w:type="spellStart"/>
      <w:r w:rsidRPr="00D430FD">
        <w:rPr>
          <w:sz w:val="26"/>
          <w:szCs w:val="26"/>
          <w:lang w:val="es-ES_tradnl"/>
        </w:rPr>
        <w:t>bảo</w:t>
      </w:r>
      <w:proofErr w:type="spellEnd"/>
      <w:r w:rsidRPr="00D430FD">
        <w:rPr>
          <w:sz w:val="26"/>
          <w:szCs w:val="26"/>
          <w:lang w:val="es-ES_tradnl"/>
        </w:rPr>
        <w:t xml:space="preserve"> </w:t>
      </w:r>
      <w:proofErr w:type="spellStart"/>
      <w:r w:rsidRPr="00D430FD">
        <w:rPr>
          <w:sz w:val="26"/>
          <w:szCs w:val="26"/>
          <w:lang w:val="es-ES_tradnl"/>
        </w:rPr>
        <w:t>vệ</w:t>
      </w:r>
      <w:proofErr w:type="spellEnd"/>
      <w:r w:rsidRPr="00D430FD">
        <w:rPr>
          <w:sz w:val="26"/>
          <w:szCs w:val="26"/>
          <w:lang w:val="es-ES_tradnl"/>
        </w:rPr>
        <w:t xml:space="preserve"> </w:t>
      </w:r>
      <w:proofErr w:type="spellStart"/>
      <w:r w:rsidRPr="00D430FD">
        <w:rPr>
          <w:sz w:val="26"/>
          <w:szCs w:val="26"/>
          <w:lang w:val="es-ES_tradnl"/>
        </w:rPr>
        <w:t>môi</w:t>
      </w:r>
      <w:proofErr w:type="spellEnd"/>
      <w:r w:rsidRPr="00D430FD">
        <w:rPr>
          <w:sz w:val="26"/>
          <w:szCs w:val="26"/>
          <w:lang w:val="es-ES_tradnl"/>
        </w:rPr>
        <w:t xml:space="preserve"> </w:t>
      </w:r>
      <w:proofErr w:type="spellStart"/>
      <w:r w:rsidRPr="00D430FD">
        <w:rPr>
          <w:sz w:val="26"/>
          <w:szCs w:val="26"/>
          <w:lang w:val="es-ES_tradnl"/>
        </w:rPr>
        <w:t>trường</w:t>
      </w:r>
      <w:proofErr w:type="spellEnd"/>
      <w:r w:rsidRPr="00D430FD">
        <w:rPr>
          <w:sz w:val="26"/>
          <w:szCs w:val="26"/>
          <w:lang w:val="es-ES_tradnl"/>
        </w:rPr>
        <w:t xml:space="preserve"> </w:t>
      </w:r>
      <w:proofErr w:type="spellStart"/>
      <w:r w:rsidRPr="00D430FD">
        <w:rPr>
          <w:sz w:val="26"/>
          <w:szCs w:val="26"/>
          <w:lang w:val="es-ES_tradnl"/>
        </w:rPr>
        <w:t>và</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tác</w:t>
      </w:r>
      <w:proofErr w:type="spellEnd"/>
      <w:r w:rsidRPr="00D430FD">
        <w:rPr>
          <w:sz w:val="26"/>
          <w:szCs w:val="26"/>
          <w:lang w:val="es-ES_tradnl"/>
        </w:rPr>
        <w:t xml:space="preserve"> </w:t>
      </w:r>
      <w:proofErr w:type="spellStart"/>
      <w:r w:rsidRPr="00D430FD">
        <w:rPr>
          <w:sz w:val="26"/>
          <w:szCs w:val="26"/>
          <w:lang w:val="es-ES_tradnl"/>
        </w:rPr>
        <w:t>an</w:t>
      </w:r>
      <w:proofErr w:type="spellEnd"/>
      <w:r w:rsidRPr="00D430FD">
        <w:rPr>
          <w:sz w:val="26"/>
          <w:szCs w:val="26"/>
          <w:lang w:val="es-ES_tradnl"/>
        </w:rPr>
        <w:t xml:space="preserve"> </w:t>
      </w:r>
      <w:proofErr w:type="spellStart"/>
      <w:r w:rsidRPr="00D430FD">
        <w:rPr>
          <w:sz w:val="26"/>
          <w:szCs w:val="26"/>
          <w:lang w:val="es-ES_tradnl"/>
        </w:rPr>
        <w:t>toàn</w:t>
      </w:r>
      <w:proofErr w:type="spellEnd"/>
      <w:r w:rsidRPr="00D430FD">
        <w:rPr>
          <w:sz w:val="26"/>
          <w:szCs w:val="26"/>
          <w:lang w:val="es-ES_tradnl"/>
        </w:rPr>
        <w:t xml:space="preserve"> </w:t>
      </w:r>
      <w:proofErr w:type="spellStart"/>
      <w:r w:rsidRPr="00D430FD">
        <w:rPr>
          <w:sz w:val="26"/>
          <w:szCs w:val="26"/>
          <w:lang w:val="es-ES_tradnl"/>
        </w:rPr>
        <w:t>khác</w:t>
      </w:r>
      <w:proofErr w:type="spellEnd"/>
      <w:r w:rsidRPr="00D430FD">
        <w:rPr>
          <w:sz w:val="26"/>
          <w:szCs w:val="26"/>
          <w:lang w:val="es-ES_tradnl"/>
        </w:rPr>
        <w:t>.</w:t>
      </w:r>
    </w:p>
    <w:p w14:paraId="77E9C019" w14:textId="77777777" w:rsidR="001D3BF3" w:rsidRPr="00D430FD" w:rsidRDefault="001D3BF3" w:rsidP="001159BF">
      <w:pPr>
        <w:tabs>
          <w:tab w:val="left" w:pos="567"/>
        </w:tabs>
        <w:spacing w:before="60" w:after="60"/>
        <w:rPr>
          <w:sz w:val="26"/>
          <w:szCs w:val="26"/>
          <w:lang w:val="es-ES_tradnl"/>
        </w:rPr>
      </w:pPr>
      <w:r w:rsidRPr="00D430FD">
        <w:rPr>
          <w:sz w:val="26"/>
          <w:szCs w:val="26"/>
          <w:lang w:val="es-ES_tradnl"/>
        </w:rPr>
        <w:tab/>
        <w:t xml:space="preserve">- </w:t>
      </w:r>
      <w:proofErr w:type="spellStart"/>
      <w:r w:rsidRPr="00D430FD">
        <w:rPr>
          <w:sz w:val="26"/>
          <w:szCs w:val="26"/>
          <w:lang w:val="es-ES_tradnl"/>
        </w:rPr>
        <w:t>Các</w:t>
      </w:r>
      <w:proofErr w:type="spellEnd"/>
      <w:r w:rsidRPr="00D430FD">
        <w:rPr>
          <w:sz w:val="26"/>
          <w:szCs w:val="26"/>
          <w:lang w:val="es-ES_tradnl"/>
        </w:rPr>
        <w:t xml:space="preserve"> </w:t>
      </w:r>
      <w:proofErr w:type="spellStart"/>
      <w:r w:rsidRPr="00D430FD">
        <w:rPr>
          <w:sz w:val="26"/>
          <w:szCs w:val="26"/>
          <w:lang w:val="es-ES_tradnl"/>
        </w:rPr>
        <w:t>văn</w:t>
      </w:r>
      <w:proofErr w:type="spellEnd"/>
      <w:r w:rsidRPr="00D430FD">
        <w:rPr>
          <w:sz w:val="26"/>
          <w:szCs w:val="26"/>
          <w:lang w:val="es-ES_tradnl"/>
        </w:rPr>
        <w:t xml:space="preserve"> </w:t>
      </w:r>
      <w:proofErr w:type="spellStart"/>
      <w:r w:rsidRPr="00D430FD">
        <w:rPr>
          <w:sz w:val="26"/>
          <w:szCs w:val="26"/>
          <w:lang w:val="es-ES_tradnl"/>
        </w:rPr>
        <w:t>bản</w:t>
      </w:r>
      <w:proofErr w:type="spellEnd"/>
      <w:r w:rsidRPr="00D430FD">
        <w:rPr>
          <w:sz w:val="26"/>
          <w:szCs w:val="26"/>
          <w:lang w:val="es-ES_tradnl"/>
        </w:rPr>
        <w:t xml:space="preserve"> </w:t>
      </w:r>
      <w:proofErr w:type="spellStart"/>
      <w:r w:rsidRPr="00D430FD">
        <w:rPr>
          <w:sz w:val="26"/>
          <w:szCs w:val="26"/>
          <w:lang w:val="es-ES_tradnl"/>
        </w:rPr>
        <w:t>pháp</w:t>
      </w:r>
      <w:proofErr w:type="spellEnd"/>
      <w:r w:rsidRPr="00D430FD">
        <w:rPr>
          <w:sz w:val="26"/>
          <w:szCs w:val="26"/>
          <w:lang w:val="es-ES_tradnl"/>
        </w:rPr>
        <w:t xml:space="preserve"> </w:t>
      </w:r>
      <w:proofErr w:type="spellStart"/>
      <w:r w:rsidRPr="00D430FD">
        <w:rPr>
          <w:sz w:val="26"/>
          <w:szCs w:val="26"/>
          <w:lang w:val="es-ES_tradnl"/>
        </w:rPr>
        <w:t>lý</w:t>
      </w:r>
      <w:proofErr w:type="spellEnd"/>
      <w:r w:rsidRPr="00D430FD">
        <w:rPr>
          <w:sz w:val="26"/>
          <w:szCs w:val="26"/>
          <w:lang w:val="es-ES_tradnl"/>
        </w:rPr>
        <w:t xml:space="preserve"> </w:t>
      </w:r>
      <w:proofErr w:type="spellStart"/>
      <w:r w:rsidRPr="00D430FD">
        <w:rPr>
          <w:sz w:val="26"/>
          <w:szCs w:val="26"/>
          <w:lang w:val="es-ES_tradnl"/>
        </w:rPr>
        <w:t>khác</w:t>
      </w:r>
      <w:proofErr w:type="spellEnd"/>
      <w:r w:rsidRPr="00D430FD">
        <w:rPr>
          <w:sz w:val="26"/>
          <w:szCs w:val="26"/>
          <w:lang w:val="es-ES_tradnl"/>
        </w:rPr>
        <w:t xml:space="preserve"> </w:t>
      </w:r>
      <w:proofErr w:type="spellStart"/>
      <w:r w:rsidRPr="00D430FD">
        <w:rPr>
          <w:sz w:val="26"/>
          <w:szCs w:val="26"/>
          <w:lang w:val="es-ES_tradnl"/>
        </w:rPr>
        <w:t>liên</w:t>
      </w:r>
      <w:proofErr w:type="spellEnd"/>
      <w:r w:rsidRPr="00D430FD">
        <w:rPr>
          <w:sz w:val="26"/>
          <w:szCs w:val="26"/>
          <w:lang w:val="es-ES_tradnl"/>
        </w:rPr>
        <w:t xml:space="preserve"> </w:t>
      </w:r>
      <w:proofErr w:type="spellStart"/>
      <w:r w:rsidRPr="00D430FD">
        <w:rPr>
          <w:sz w:val="26"/>
          <w:szCs w:val="26"/>
          <w:lang w:val="es-ES_tradnl"/>
        </w:rPr>
        <w:t>quan</w:t>
      </w:r>
      <w:proofErr w:type="spellEnd"/>
      <w:r w:rsidRPr="00D430FD">
        <w:rPr>
          <w:sz w:val="26"/>
          <w:szCs w:val="26"/>
          <w:lang w:val="es-ES_tradnl"/>
        </w:rPr>
        <w:t xml:space="preserve"> </w:t>
      </w:r>
      <w:proofErr w:type="spellStart"/>
      <w:r w:rsidRPr="00D430FD">
        <w:rPr>
          <w:sz w:val="26"/>
          <w:szCs w:val="26"/>
          <w:lang w:val="es-ES_tradnl"/>
        </w:rPr>
        <w:t>đến</w:t>
      </w:r>
      <w:proofErr w:type="spellEnd"/>
      <w:r w:rsidRPr="00D430FD">
        <w:rPr>
          <w:sz w:val="26"/>
          <w:szCs w:val="26"/>
          <w:lang w:val="es-ES_tradnl"/>
        </w:rPr>
        <w:t xml:space="preserve"> </w:t>
      </w:r>
      <w:proofErr w:type="spellStart"/>
      <w:r w:rsidRPr="00D430FD">
        <w:rPr>
          <w:sz w:val="26"/>
          <w:szCs w:val="26"/>
          <w:lang w:val="es-ES_tradnl"/>
        </w:rPr>
        <w:t>việc</w:t>
      </w:r>
      <w:proofErr w:type="spellEnd"/>
      <w:r w:rsidRPr="00D430FD">
        <w:rPr>
          <w:sz w:val="26"/>
          <w:szCs w:val="26"/>
          <w:lang w:val="es-ES_tradnl"/>
        </w:rPr>
        <w:t xml:space="preserve"> </w:t>
      </w:r>
      <w:proofErr w:type="spellStart"/>
      <w:r w:rsidRPr="00D430FD">
        <w:rPr>
          <w:sz w:val="26"/>
          <w:szCs w:val="26"/>
          <w:lang w:val="es-ES_tradnl"/>
        </w:rPr>
        <w:t>thi</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công</w:t>
      </w:r>
      <w:proofErr w:type="spellEnd"/>
      <w:r w:rsidRPr="00D430FD">
        <w:rPr>
          <w:sz w:val="26"/>
          <w:szCs w:val="26"/>
          <w:lang w:val="es-ES_tradnl"/>
        </w:rPr>
        <w:t xml:space="preserve"> </w:t>
      </w:r>
      <w:proofErr w:type="spellStart"/>
      <w:r w:rsidRPr="00D430FD">
        <w:rPr>
          <w:sz w:val="26"/>
          <w:szCs w:val="26"/>
          <w:lang w:val="es-ES_tradnl"/>
        </w:rPr>
        <w:t>trình</w:t>
      </w:r>
      <w:proofErr w:type="spellEnd"/>
      <w:r w:rsidRPr="00D430FD">
        <w:rPr>
          <w:sz w:val="26"/>
          <w:szCs w:val="26"/>
          <w:lang w:val="es-ES_tradnl"/>
        </w:rPr>
        <w:t>.</w:t>
      </w:r>
    </w:p>
    <w:p w14:paraId="24B300BD" w14:textId="77777777" w:rsidR="00E441FD" w:rsidRPr="00D430FD" w:rsidRDefault="0094236C" w:rsidP="001159BF">
      <w:pPr>
        <w:widowControl w:val="0"/>
        <w:spacing w:before="60" w:after="60"/>
        <w:jc w:val="center"/>
        <w:rPr>
          <w:sz w:val="26"/>
          <w:szCs w:val="26"/>
          <w:lang w:val="es-ES_tradnl"/>
        </w:rPr>
      </w:pPr>
      <w:r w:rsidRPr="00D430FD">
        <w:rPr>
          <w:sz w:val="26"/>
          <w:szCs w:val="26"/>
        </w:rPr>
        <w:br w:type="page"/>
      </w:r>
      <w:proofErr w:type="spellStart"/>
      <w:r w:rsidR="00E441FD" w:rsidRPr="00D430FD">
        <w:rPr>
          <w:b/>
          <w:sz w:val="26"/>
          <w:szCs w:val="26"/>
          <w:lang w:val="es-ES_tradnl"/>
        </w:rPr>
        <w:lastRenderedPageBreak/>
        <w:t>Phần</w:t>
      </w:r>
      <w:proofErr w:type="spellEnd"/>
      <w:r w:rsidR="00E441FD" w:rsidRPr="00D430FD">
        <w:rPr>
          <w:b/>
          <w:sz w:val="26"/>
          <w:szCs w:val="26"/>
          <w:lang w:val="es-ES_tradnl"/>
        </w:rPr>
        <w:t xml:space="preserve"> 3</w:t>
      </w:r>
      <w:r w:rsidR="00CA7B3B" w:rsidRPr="00D430FD">
        <w:rPr>
          <w:b/>
          <w:sz w:val="26"/>
          <w:szCs w:val="26"/>
          <w:lang w:val="es-ES_tradnl"/>
        </w:rPr>
        <w:t xml:space="preserve">. </w:t>
      </w:r>
      <w:r w:rsidR="00E441FD" w:rsidRPr="00D430FD">
        <w:rPr>
          <w:b/>
          <w:sz w:val="26"/>
          <w:szCs w:val="26"/>
          <w:lang w:val="es-ES_tradnl"/>
        </w:rPr>
        <w:t>ĐIỀU KIỆN HỢP ĐỒNG VÀ BIỂU MẪU HỢP ĐỒNG</w:t>
      </w:r>
    </w:p>
    <w:p w14:paraId="0230216A" w14:textId="77777777" w:rsidR="00E441FD" w:rsidRPr="00D430FD" w:rsidRDefault="00E441FD" w:rsidP="001159BF">
      <w:pPr>
        <w:spacing w:before="60" w:after="60"/>
        <w:jc w:val="center"/>
        <w:rPr>
          <w:b/>
          <w:sz w:val="26"/>
          <w:szCs w:val="26"/>
          <w:lang w:val="es-ES_tradnl"/>
        </w:rPr>
      </w:pPr>
      <w:proofErr w:type="spellStart"/>
      <w:r w:rsidRPr="00D430FD">
        <w:rPr>
          <w:b/>
          <w:sz w:val="26"/>
          <w:szCs w:val="26"/>
          <w:lang w:val="es-ES_tradnl"/>
        </w:rPr>
        <w:t>Chương</w:t>
      </w:r>
      <w:proofErr w:type="spellEnd"/>
      <w:r w:rsidRPr="00D430FD">
        <w:rPr>
          <w:b/>
          <w:sz w:val="26"/>
          <w:szCs w:val="26"/>
          <w:lang w:val="es-ES_tradnl"/>
        </w:rPr>
        <w:t xml:space="preserve"> VI</w:t>
      </w:r>
      <w:r w:rsidR="0016007D" w:rsidRPr="00D430FD">
        <w:rPr>
          <w:b/>
          <w:sz w:val="26"/>
          <w:szCs w:val="26"/>
          <w:lang w:val="es-ES_tradnl"/>
        </w:rPr>
        <w:t xml:space="preserve">. </w:t>
      </w:r>
      <w:r w:rsidRPr="00D430FD">
        <w:rPr>
          <w:b/>
          <w:sz w:val="26"/>
          <w:szCs w:val="26"/>
          <w:lang w:val="es-ES_tradnl"/>
        </w:rPr>
        <w:t>ĐIỀU KIỆN CHUNG CỦA HỢP ĐỒNG</w:t>
      </w:r>
    </w:p>
    <w:p w14:paraId="0B7E8F51" w14:textId="77777777" w:rsidR="00E441FD" w:rsidRPr="00D430FD" w:rsidRDefault="00E441FD" w:rsidP="001159BF">
      <w:pPr>
        <w:spacing w:before="60" w:after="60"/>
        <w:rPr>
          <w:sz w:val="26"/>
          <w:szCs w:val="26"/>
          <w:lang w:val="es-ES_tradnl"/>
        </w:rPr>
      </w:pPr>
    </w:p>
    <w:tbl>
      <w:tblPr>
        <w:tblW w:w="938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7684"/>
      </w:tblGrid>
      <w:tr w:rsidR="00D430FD" w:rsidRPr="00D430FD" w14:paraId="4A05BCE9" w14:textId="77777777" w:rsidTr="00BF6332">
        <w:tc>
          <w:tcPr>
            <w:tcW w:w="1702" w:type="dxa"/>
            <w:vAlign w:val="center"/>
            <w:hideMark/>
          </w:tcPr>
          <w:p w14:paraId="114CC590"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Mục</w:t>
            </w:r>
            <w:proofErr w:type="spellEnd"/>
          </w:p>
        </w:tc>
        <w:tc>
          <w:tcPr>
            <w:tcW w:w="7684" w:type="dxa"/>
            <w:vAlign w:val="center"/>
            <w:hideMark/>
          </w:tcPr>
          <w:p w14:paraId="4943D316" w14:textId="77777777" w:rsidR="000E0F84" w:rsidRPr="00D430FD" w:rsidRDefault="000E0F84" w:rsidP="00BF6332">
            <w:pPr>
              <w:widowControl w:val="0"/>
              <w:numPr>
                <w:ilvl w:val="0"/>
                <w:numId w:val="5"/>
              </w:numPr>
              <w:tabs>
                <w:tab w:val="left" w:pos="885"/>
              </w:tabs>
              <w:overflowPunct w:val="0"/>
              <w:autoSpaceDE w:val="0"/>
              <w:autoSpaceDN w:val="0"/>
              <w:adjustRightInd w:val="0"/>
              <w:spacing w:before="40" w:after="40"/>
              <w:ind w:left="176" w:right="138" w:firstLine="0"/>
              <w:jc w:val="left"/>
              <w:textAlignment w:val="baseline"/>
              <w:rPr>
                <w:b/>
                <w:sz w:val="26"/>
                <w:szCs w:val="26"/>
                <w:lang w:val="pl-PL"/>
              </w:rPr>
            </w:pPr>
            <w:r w:rsidRPr="00D430FD">
              <w:rPr>
                <w:b/>
                <w:sz w:val="26"/>
                <w:szCs w:val="26"/>
                <w:lang w:val="pl-PL"/>
              </w:rPr>
              <w:t>Các quy định chung</w:t>
            </w:r>
          </w:p>
        </w:tc>
      </w:tr>
      <w:tr w:rsidR="00D430FD" w:rsidRPr="00D430FD" w14:paraId="05B33F54" w14:textId="77777777" w:rsidTr="00BF6332">
        <w:tc>
          <w:tcPr>
            <w:tcW w:w="1702" w:type="dxa"/>
            <w:hideMark/>
          </w:tcPr>
          <w:p w14:paraId="592D049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nghĩa</w:t>
            </w:r>
            <w:proofErr w:type="spellEnd"/>
          </w:p>
        </w:tc>
        <w:tc>
          <w:tcPr>
            <w:tcW w:w="7684" w:type="dxa"/>
            <w:hideMark/>
          </w:tcPr>
          <w:p w14:paraId="2F152B48"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r w:rsidRPr="00D430FD">
              <w:rPr>
                <w:sz w:val="26"/>
                <w:szCs w:val="26"/>
                <w:lang w:val="pl-PL"/>
              </w:rPr>
              <w:t>Trong hợp đồng này, các từ ngữ dưới đây được hiểu như sau:</w:t>
            </w:r>
          </w:p>
          <w:p w14:paraId="5A2A459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bổ</w:t>
            </w:r>
            <w:proofErr w:type="spellEnd"/>
            <w:r w:rsidRPr="00D430FD">
              <w:rPr>
                <w:sz w:val="26"/>
                <w:szCs w:val="26"/>
              </w:rPr>
              <w:t xml:space="preserve"> sung </w:t>
            </w:r>
            <w:proofErr w:type="spellStart"/>
            <w:r w:rsidRPr="00D430FD">
              <w:rPr>
                <w:sz w:val="26"/>
                <w:szCs w:val="26"/>
              </w:rPr>
              <w:t>nào</w:t>
            </w:r>
            <w:proofErr w:type="spellEnd"/>
            <w:r w:rsidRPr="00D430FD">
              <w:rPr>
                <w:sz w:val="26"/>
                <w:szCs w:val="26"/>
              </w:rPr>
              <w:t xml:space="preserve"> do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(hay </w:t>
            </w: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hay </w:t>
            </w:r>
            <w:proofErr w:type="spellStart"/>
            <w:r w:rsidRPr="00D430FD">
              <w:rPr>
                <w:sz w:val="26"/>
                <w:szCs w:val="26"/>
              </w:rPr>
              <w:t>phê</w:t>
            </w:r>
            <w:proofErr w:type="spellEnd"/>
            <w:r w:rsidRPr="00D430FD">
              <w:rPr>
                <w:sz w:val="26"/>
                <w:szCs w:val="26"/>
              </w:rPr>
              <w:t xml:space="preserve"> </w:t>
            </w:r>
            <w:proofErr w:type="spellStart"/>
            <w:r w:rsidRPr="00D430FD">
              <w:rPr>
                <w:sz w:val="26"/>
                <w:szCs w:val="26"/>
              </w:rPr>
              <w:t>duyệt</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22BD9DC9"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hạng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liệt</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hạng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thuộc</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đặt</w:t>
            </w:r>
            <w:proofErr w:type="spellEnd"/>
            <w:r w:rsidRPr="00D430FD">
              <w:rPr>
                <w:sz w:val="26"/>
                <w:szCs w:val="26"/>
              </w:rPr>
              <w:t xml:space="preserve">, </w:t>
            </w: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hạng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trọn</w:t>
            </w:r>
            <w:proofErr w:type="spellEnd"/>
            <w:r w:rsidRPr="00D430FD">
              <w:rPr>
                <w:sz w:val="26"/>
                <w:szCs w:val="26"/>
              </w:rPr>
              <w:t xml:space="preserve"> </w:t>
            </w:r>
            <w:proofErr w:type="spellStart"/>
            <w:r w:rsidRPr="00D430FD">
              <w:rPr>
                <w:sz w:val="26"/>
                <w:szCs w:val="26"/>
              </w:rPr>
              <w:t>gói</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mỗi</w:t>
            </w:r>
            <w:proofErr w:type="spellEnd"/>
            <w:r w:rsidRPr="00D430FD">
              <w:rPr>
                <w:sz w:val="26"/>
                <w:szCs w:val="26"/>
              </w:rPr>
              <w:t xml:space="preserve"> </w:t>
            </w:r>
            <w:proofErr w:type="spellStart"/>
            <w:r w:rsidRPr="00D430FD">
              <w:rPr>
                <w:sz w:val="26"/>
                <w:szCs w:val="26"/>
              </w:rPr>
              <w:t>hạng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sở</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phạt</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5F5AE443"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nằm</w:t>
            </w:r>
            <w:proofErr w:type="spellEnd"/>
            <w:r w:rsidRPr="00D430FD">
              <w:rPr>
                <w:sz w:val="26"/>
                <w:szCs w:val="26"/>
              </w:rPr>
              <w:t xml:space="preserve"> </w:t>
            </w:r>
            <w:proofErr w:type="spellStart"/>
            <w:r w:rsidRPr="00D430FD">
              <w:rPr>
                <w:sz w:val="26"/>
                <w:szCs w:val="26"/>
              </w:rPr>
              <w:t>ngoài</w:t>
            </w:r>
            <w:proofErr w:type="spellEnd"/>
            <w:r w:rsidRPr="00D430FD">
              <w:rPr>
                <w:sz w:val="26"/>
                <w:szCs w:val="26"/>
              </w:rPr>
              <w:t xml:space="preserve"> </w:t>
            </w:r>
            <w:proofErr w:type="spellStart"/>
            <w:r w:rsidRPr="00D430FD">
              <w:rPr>
                <w:sz w:val="26"/>
                <w:szCs w:val="26"/>
              </w:rPr>
              <w:t>tầm</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soát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lường</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chẳng</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chiến</w:t>
            </w:r>
            <w:proofErr w:type="spellEnd"/>
            <w:r w:rsidRPr="00D430FD">
              <w:rPr>
                <w:sz w:val="26"/>
                <w:szCs w:val="26"/>
              </w:rPr>
              <w:t xml:space="preserve"> </w:t>
            </w:r>
            <w:proofErr w:type="spellStart"/>
            <w:r w:rsidRPr="00D430FD">
              <w:rPr>
                <w:sz w:val="26"/>
                <w:szCs w:val="26"/>
              </w:rPr>
              <w:t>tranh</w:t>
            </w:r>
            <w:proofErr w:type="spellEnd"/>
            <w:r w:rsidRPr="00D430FD">
              <w:rPr>
                <w:sz w:val="26"/>
                <w:szCs w:val="26"/>
              </w:rPr>
              <w:t xml:space="preserve">, </w:t>
            </w:r>
            <w:proofErr w:type="spellStart"/>
            <w:r w:rsidRPr="00D430FD">
              <w:rPr>
                <w:sz w:val="26"/>
                <w:szCs w:val="26"/>
              </w:rPr>
              <w:t>bạo</w:t>
            </w:r>
            <w:proofErr w:type="spellEnd"/>
            <w:r w:rsidRPr="00D430FD">
              <w:rPr>
                <w:sz w:val="26"/>
                <w:szCs w:val="26"/>
              </w:rPr>
              <w:t xml:space="preserve"> </w:t>
            </w:r>
            <w:proofErr w:type="spellStart"/>
            <w:r w:rsidRPr="00D430FD">
              <w:rPr>
                <w:sz w:val="26"/>
                <w:szCs w:val="26"/>
              </w:rPr>
              <w:t>loạn</w:t>
            </w:r>
            <w:proofErr w:type="spellEnd"/>
            <w:r w:rsidRPr="00D430FD">
              <w:rPr>
                <w:sz w:val="26"/>
                <w:szCs w:val="26"/>
              </w:rPr>
              <w:t xml:space="preserve">, </w:t>
            </w:r>
            <w:proofErr w:type="spellStart"/>
            <w:r w:rsidRPr="00D430FD">
              <w:rPr>
                <w:sz w:val="26"/>
                <w:szCs w:val="26"/>
              </w:rPr>
              <w:t>đình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hỏa</w:t>
            </w:r>
            <w:proofErr w:type="spellEnd"/>
            <w:r w:rsidRPr="00D430FD">
              <w:rPr>
                <w:sz w:val="26"/>
                <w:szCs w:val="26"/>
              </w:rPr>
              <w:t xml:space="preserve"> </w:t>
            </w:r>
            <w:proofErr w:type="spellStart"/>
            <w:r w:rsidRPr="00D430FD">
              <w:rPr>
                <w:sz w:val="26"/>
                <w:szCs w:val="26"/>
              </w:rPr>
              <w:t>hoạn</w:t>
            </w:r>
            <w:proofErr w:type="spellEnd"/>
            <w:r w:rsidRPr="00D430FD">
              <w:rPr>
                <w:sz w:val="26"/>
                <w:szCs w:val="26"/>
              </w:rPr>
              <w:t xml:space="preserve">, </w:t>
            </w:r>
            <w:proofErr w:type="spellStart"/>
            <w:r w:rsidRPr="00D430FD">
              <w:rPr>
                <w:sz w:val="26"/>
                <w:szCs w:val="26"/>
              </w:rPr>
              <w:t>thiên</w:t>
            </w:r>
            <w:proofErr w:type="spellEnd"/>
            <w:r w:rsidRPr="00D430FD">
              <w:rPr>
                <w:sz w:val="26"/>
                <w:szCs w:val="26"/>
              </w:rPr>
              <w:t xml:space="preserve"> tai, </w:t>
            </w:r>
            <w:proofErr w:type="spellStart"/>
            <w:r w:rsidRPr="00D430FD">
              <w:rPr>
                <w:sz w:val="26"/>
                <w:szCs w:val="26"/>
              </w:rPr>
              <w:t>lũ</w:t>
            </w:r>
            <w:proofErr w:type="spellEnd"/>
            <w:r w:rsidRPr="00D430FD">
              <w:rPr>
                <w:sz w:val="26"/>
                <w:szCs w:val="26"/>
              </w:rPr>
              <w:t xml:space="preserve"> </w:t>
            </w:r>
            <w:proofErr w:type="spellStart"/>
            <w:r w:rsidRPr="00D430FD">
              <w:rPr>
                <w:sz w:val="26"/>
                <w:szCs w:val="26"/>
              </w:rPr>
              <w:t>lụt</w:t>
            </w:r>
            <w:proofErr w:type="spellEnd"/>
            <w:r w:rsidRPr="00D430FD">
              <w:rPr>
                <w:sz w:val="26"/>
                <w:szCs w:val="26"/>
              </w:rPr>
              <w:t xml:space="preserve">, </w:t>
            </w:r>
            <w:proofErr w:type="spellStart"/>
            <w:r w:rsidRPr="00D430FD">
              <w:rPr>
                <w:sz w:val="26"/>
                <w:szCs w:val="26"/>
              </w:rPr>
              <w:t>dịch</w:t>
            </w:r>
            <w:proofErr w:type="spellEnd"/>
            <w:r w:rsidRPr="00D430FD">
              <w:rPr>
                <w:sz w:val="26"/>
                <w:szCs w:val="26"/>
              </w:rPr>
              <w:t xml:space="preserve"> </w:t>
            </w:r>
            <w:proofErr w:type="spellStart"/>
            <w:r w:rsidRPr="00D430FD">
              <w:rPr>
                <w:sz w:val="26"/>
                <w:szCs w:val="26"/>
              </w:rPr>
              <w:t>bệnh</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ly</w:t>
            </w:r>
            <w:proofErr w:type="spellEnd"/>
            <w:r w:rsidRPr="00D430FD">
              <w:rPr>
                <w:sz w:val="26"/>
                <w:szCs w:val="26"/>
              </w:rPr>
              <w:t xml:space="preserve"> do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dịch</w:t>
            </w:r>
            <w:proofErr w:type="spellEnd"/>
            <w:r w:rsidRPr="00D430FD">
              <w:rPr>
                <w:sz w:val="26"/>
                <w:szCs w:val="26"/>
              </w:rPr>
              <w:t>;</w:t>
            </w:r>
          </w:p>
          <w:p w14:paraId="3CF3B9AE"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 xml:space="preserve">Chủ đầu tư”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thuê</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rFonts w:eastAsia=".VnTime"/>
                <w:sz w:val="26"/>
                <w:szCs w:val="26"/>
                <w:lang w:val="pl-PL"/>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rFonts w:eastAsia=".VnTime"/>
                <w:b/>
                <w:sz w:val="26"/>
                <w:szCs w:val="26"/>
                <w:lang w:val="pl-PL"/>
              </w:rPr>
              <w:t>E-ĐKCT</w:t>
            </w:r>
            <w:r w:rsidRPr="00D430FD">
              <w:rPr>
                <w:rFonts w:eastAsia=".VnTime"/>
                <w:sz w:val="26"/>
                <w:szCs w:val="26"/>
                <w:lang w:val="pl-PL"/>
              </w:rPr>
              <w:t>;</w:t>
            </w:r>
          </w:p>
          <w:p w14:paraId="6D270BCB"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hết</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r w:rsidRPr="00D430FD">
              <w:rPr>
                <w:rFonts w:eastAsia=".VnTime"/>
                <w:iCs/>
                <w:sz w:val="26"/>
                <w:szCs w:val="26"/>
                <w:lang w:val="pl-PL"/>
              </w:rPr>
              <w:t>bảo hành công trình</w:t>
            </w:r>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sở</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khắc</w:t>
            </w:r>
            <w:proofErr w:type="spellEnd"/>
            <w:r w:rsidRPr="00D430FD">
              <w:rPr>
                <w:sz w:val="26"/>
                <w:szCs w:val="26"/>
              </w:rPr>
              <w:t xml:space="preserve"> </w:t>
            </w:r>
            <w:proofErr w:type="spellStart"/>
            <w:r w:rsidRPr="00D430FD">
              <w:rPr>
                <w:sz w:val="26"/>
                <w:szCs w:val="26"/>
              </w:rPr>
              <w:t>phục</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chữa</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t</w:t>
            </w:r>
            <w:r w:rsidRPr="00D430FD">
              <w:rPr>
                <w:rFonts w:eastAsia=".VnTime"/>
                <w:iCs/>
                <w:sz w:val="26"/>
                <w:szCs w:val="26"/>
                <w:lang w:val="pl-PL"/>
              </w:rPr>
              <w:t>hời hạn bảo hành công trình xây dựng</w:t>
            </w:r>
            <w:r w:rsidRPr="00D430FD">
              <w:rPr>
                <w:sz w:val="26"/>
                <w:szCs w:val="26"/>
              </w:rPr>
              <w:t xml:space="preserve">; </w:t>
            </w:r>
          </w:p>
          <w:p w14:paraId="0DFC64CF"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gì</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đặt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bàn</w:t>
            </w:r>
            <w:proofErr w:type="spellEnd"/>
            <w:r w:rsidRPr="00D430FD">
              <w:rPr>
                <w:sz w:val="26"/>
                <w:szCs w:val="26"/>
              </w:rPr>
              <w:t xml:space="preserve">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b/>
                <w:sz w:val="26"/>
                <w:szCs w:val="26"/>
              </w:rPr>
              <w:t>E-ĐKCT</w:t>
            </w:r>
            <w:r w:rsidRPr="00D430FD">
              <w:rPr>
                <w:sz w:val="26"/>
                <w:szCs w:val="26"/>
              </w:rPr>
              <w:t>;</w:t>
            </w:r>
          </w:p>
          <w:p w14:paraId="26B408A1"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đặt</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lắp</w:t>
            </w:r>
            <w:proofErr w:type="spellEnd"/>
            <w:r w:rsidRPr="00D430FD">
              <w:rPr>
                <w:sz w:val="26"/>
                <w:szCs w:val="26"/>
              </w:rPr>
              <w:t xml:space="preserve"> </w:t>
            </w:r>
            <w:proofErr w:type="spellStart"/>
            <w:r w:rsidRPr="00D430FD">
              <w:rPr>
                <w:sz w:val="26"/>
                <w:szCs w:val="26"/>
              </w:rPr>
              <w:t>đặt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tháo</w:t>
            </w:r>
            <w:proofErr w:type="spellEnd"/>
            <w:r w:rsidRPr="00D430FD">
              <w:rPr>
                <w:sz w:val="26"/>
                <w:szCs w:val="26"/>
              </w:rPr>
              <w:t xml:space="preserve"> </w:t>
            </w:r>
            <w:proofErr w:type="spellStart"/>
            <w:r w:rsidRPr="00D430FD">
              <w:rPr>
                <w:sz w:val="26"/>
                <w:szCs w:val="26"/>
              </w:rPr>
              <w:t>dỡ</w:t>
            </w:r>
            <w:proofErr w:type="spellEnd"/>
            <w:r w:rsidRPr="00D430FD">
              <w:rPr>
                <w:sz w:val="26"/>
                <w:szCs w:val="26"/>
              </w:rPr>
              <w:t>;</w:t>
            </w:r>
          </w:p>
          <w:p w14:paraId="63BBE180"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khu</w:t>
            </w:r>
            <w:proofErr w:type="spellEnd"/>
            <w:r w:rsidRPr="00D430FD">
              <w:rPr>
                <w:sz w:val="26"/>
                <w:szCs w:val="26"/>
              </w:rPr>
              <w:t xml:space="preserve"> </w:t>
            </w:r>
            <w:proofErr w:type="spellStart"/>
            <w:r w:rsidRPr="00D430FD">
              <w:rPr>
                <w:sz w:val="26"/>
                <w:szCs w:val="26"/>
              </w:rPr>
              <w:t>vực</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b/>
                <w:sz w:val="26"/>
                <w:szCs w:val="26"/>
              </w:rPr>
              <w:t>E-ĐKCT</w:t>
            </w:r>
            <w:r w:rsidRPr="00D430FD">
              <w:rPr>
                <w:sz w:val="26"/>
                <w:szCs w:val="26"/>
              </w:rPr>
              <w:t>;</w:t>
            </w:r>
          </w:p>
          <w:p w14:paraId="39C6E39C" w14:textId="77777777" w:rsidR="000E0F84" w:rsidRPr="00D430FD" w:rsidRDefault="000E0F84" w:rsidP="00BF6332">
            <w:pPr>
              <w:widowControl w:val="0"/>
              <w:numPr>
                <w:ilvl w:val="1"/>
                <w:numId w:val="3"/>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“Giá hợp đồng” là tổng số tiền ghi trong hợp đồng cho việc thực hiện và hoàn thành công trình, trong đó bao gồm cả chi phí cho việc </w:t>
            </w:r>
            <w:proofErr w:type="spellStart"/>
            <w:r w:rsidRPr="00D430FD">
              <w:rPr>
                <w:sz w:val="26"/>
                <w:szCs w:val="26"/>
              </w:rPr>
              <w:t>duy</w:t>
            </w:r>
            <w:proofErr w:type="spellEnd"/>
            <w:r w:rsidRPr="00D430FD">
              <w:rPr>
                <w:sz w:val="26"/>
                <w:szCs w:val="26"/>
              </w:rPr>
              <w:t xml:space="preserve"> </w:t>
            </w:r>
            <w:proofErr w:type="spellStart"/>
            <w:r w:rsidRPr="00D430FD">
              <w:rPr>
                <w:sz w:val="26"/>
                <w:szCs w:val="26"/>
              </w:rPr>
              <w:t>tu</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dưỡng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lang w:val="pl-PL"/>
              </w:rPr>
              <w:t>. Giá hợp đồng đã bao gồm tất cả các chi phí về thuế, phí, lệ phí (nếu có) và chi phí dự phòng;</w:t>
            </w:r>
          </w:p>
          <w:p w14:paraId="1E16B808" w14:textId="77777777" w:rsidR="000E0F84" w:rsidRPr="00D430FD" w:rsidRDefault="000E0F84" w:rsidP="00BF6332">
            <w:pPr>
              <w:widowControl w:val="0"/>
              <w:numPr>
                <w:ilvl w:val="1"/>
                <w:numId w:val="3"/>
              </w:numPr>
              <w:tabs>
                <w:tab w:val="left" w:pos="885"/>
                <w:tab w:val="left" w:pos="1168"/>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“Hợp đồng”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giữa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duy</w:t>
            </w:r>
            <w:proofErr w:type="spellEnd"/>
            <w:r w:rsidRPr="00D430FD">
              <w:rPr>
                <w:sz w:val="26"/>
                <w:szCs w:val="26"/>
              </w:rPr>
              <w:t xml:space="preserve"> </w:t>
            </w:r>
            <w:proofErr w:type="spellStart"/>
            <w:r w:rsidRPr="00D430FD">
              <w:rPr>
                <w:sz w:val="26"/>
                <w:szCs w:val="26"/>
              </w:rPr>
              <w:t>tu</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dưỡng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liệt</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2 E-ĐKC;</w:t>
            </w:r>
          </w:p>
          <w:p w14:paraId="689ED502"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dương</w:t>
            </w:r>
            <w:proofErr w:type="spellEnd"/>
            <w:r w:rsidRPr="00D430FD">
              <w:rPr>
                <w:sz w:val="26"/>
                <w:szCs w:val="26"/>
              </w:rPr>
              <w:t xml:space="preserve"> </w:t>
            </w:r>
            <w:proofErr w:type="spellStart"/>
            <w:r w:rsidRPr="00D430FD">
              <w:rPr>
                <w:sz w:val="26"/>
                <w:szCs w:val="26"/>
              </w:rPr>
              <w:t>lịch</w:t>
            </w:r>
            <w:proofErr w:type="spellEnd"/>
            <w:r w:rsidRPr="00D430FD">
              <w:rPr>
                <w:sz w:val="26"/>
                <w:szCs w:val="26"/>
              </w:rPr>
              <w:t xml:space="preserve">; </w:t>
            </w:r>
            <w:proofErr w:type="spellStart"/>
            <w:r w:rsidRPr="00D430FD">
              <w:rPr>
                <w:sz w:val="26"/>
                <w:szCs w:val="26"/>
              </w:rPr>
              <w:t>tháng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tháng</w:t>
            </w:r>
            <w:proofErr w:type="spellEnd"/>
            <w:r w:rsidRPr="00D430FD">
              <w:rPr>
                <w:sz w:val="26"/>
                <w:szCs w:val="26"/>
              </w:rPr>
              <w:t xml:space="preserve"> </w:t>
            </w:r>
            <w:proofErr w:type="spellStart"/>
            <w:r w:rsidRPr="00D430FD">
              <w:rPr>
                <w:sz w:val="26"/>
                <w:szCs w:val="26"/>
              </w:rPr>
              <w:t>dương</w:t>
            </w:r>
            <w:proofErr w:type="spellEnd"/>
            <w:r w:rsidRPr="00D430FD">
              <w:rPr>
                <w:sz w:val="26"/>
                <w:szCs w:val="26"/>
              </w:rPr>
              <w:t xml:space="preserve"> </w:t>
            </w:r>
            <w:proofErr w:type="spellStart"/>
            <w:r w:rsidRPr="00D430FD">
              <w:rPr>
                <w:sz w:val="26"/>
                <w:szCs w:val="26"/>
              </w:rPr>
              <w:t>lịch</w:t>
            </w:r>
            <w:proofErr w:type="spellEnd"/>
            <w:r w:rsidRPr="00D430FD">
              <w:rPr>
                <w:sz w:val="26"/>
                <w:szCs w:val="26"/>
              </w:rPr>
              <w:t>;</w:t>
            </w:r>
          </w:p>
          <w:p w14:paraId="305EA03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45 E-ĐKC;</w:t>
            </w:r>
          </w:p>
          <w:p w14:paraId="39354CCD"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mới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lastRenderedPageBreak/>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phép</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hay </w:t>
            </w:r>
            <w:proofErr w:type="spellStart"/>
            <w:r w:rsidRPr="00D430FD">
              <w:rPr>
                <w:sz w:val="26"/>
                <w:szCs w:val="26"/>
              </w:rPr>
              <w:t>đẩy</w:t>
            </w:r>
            <w:proofErr w:type="spellEnd"/>
            <w:r w:rsidRPr="00D430FD">
              <w:rPr>
                <w:sz w:val="26"/>
                <w:szCs w:val="26"/>
              </w:rPr>
              <w:t xml:space="preserve"> </w:t>
            </w:r>
            <w:proofErr w:type="spellStart"/>
            <w:r w:rsidRPr="00D430FD">
              <w:rPr>
                <w:sz w:val="26"/>
                <w:szCs w:val="26"/>
              </w:rPr>
              <w:t>nhanh</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w:t>
            </w:r>
          </w:p>
          <w:p w14:paraId="4CD020C0"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bắt</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trùng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w:t>
            </w:r>
          </w:p>
          <w:p w14:paraId="67853C24"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r w:rsidRPr="00D430FD">
              <w:rPr>
                <w:rFonts w:eastAsia=".VnTime"/>
                <w:sz w:val="26"/>
                <w:szCs w:val="26"/>
                <w:lang w:val="pl-PL"/>
              </w:rPr>
              <w:t>là</w:t>
            </w:r>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E-HSDT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rFonts w:eastAsia=".VnTime"/>
                <w:b/>
                <w:sz w:val="26"/>
                <w:szCs w:val="26"/>
                <w:lang w:val="pl-PL"/>
              </w:rPr>
              <w:t>E-ĐKCT</w:t>
            </w:r>
            <w:r w:rsidRPr="00D430FD">
              <w:rPr>
                <w:rFonts w:eastAsia=".VnTime"/>
                <w:sz w:val="26"/>
                <w:szCs w:val="26"/>
                <w:lang w:val="pl-PL"/>
              </w:rPr>
              <w:t>;</w:t>
            </w:r>
          </w:p>
          <w:p w14:paraId="7D611B79"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cá</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hay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sách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chính</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nội</w:t>
            </w:r>
            <w:proofErr w:type="spellEnd"/>
            <w:r w:rsidRPr="00D430FD">
              <w:rPr>
                <w:sz w:val="26"/>
                <w:szCs w:val="26"/>
              </w:rPr>
              <w:t xml:space="preserve"> dung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khai</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E-HSDT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w:t>
            </w:r>
          </w:p>
          <w:p w14:paraId="1167EE77"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xưởng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phận</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tách</w:t>
            </w:r>
            <w:proofErr w:type="spellEnd"/>
            <w:r w:rsidRPr="00D430FD">
              <w:rPr>
                <w:sz w:val="26"/>
                <w:szCs w:val="26"/>
              </w:rPr>
              <w:t xml:space="preserve"> </w:t>
            </w:r>
            <w:proofErr w:type="spellStart"/>
            <w:r w:rsidRPr="00D430FD">
              <w:rPr>
                <w:sz w:val="26"/>
                <w:szCs w:val="26"/>
              </w:rPr>
              <w:t>rời</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điện</w:t>
            </w:r>
            <w:proofErr w:type="spellEnd"/>
            <w:r w:rsidRPr="00D430FD">
              <w:rPr>
                <w:sz w:val="26"/>
                <w:szCs w:val="26"/>
              </w:rPr>
              <w:t xml:space="preserve">, </w:t>
            </w:r>
            <w:proofErr w:type="spellStart"/>
            <w:r w:rsidRPr="00D430FD">
              <w:rPr>
                <w:sz w:val="26"/>
                <w:szCs w:val="26"/>
              </w:rPr>
              <w:t>hoá</w:t>
            </w:r>
            <w:proofErr w:type="spellEnd"/>
            <w:r w:rsidRPr="00D430FD">
              <w:rPr>
                <w:sz w:val="26"/>
                <w:szCs w:val="26"/>
              </w:rPr>
              <w:t xml:space="preserve"> </w:t>
            </w:r>
            <w:proofErr w:type="spellStart"/>
            <w:r w:rsidRPr="00D430FD">
              <w:rPr>
                <w:sz w:val="26"/>
                <w:szCs w:val="26"/>
              </w:rPr>
              <w:t>học</w:t>
            </w:r>
            <w:proofErr w:type="spellEnd"/>
            <w:r w:rsidRPr="00D430FD">
              <w:rPr>
                <w:sz w:val="26"/>
                <w:szCs w:val="26"/>
              </w:rPr>
              <w:t xml:space="preserve"> hay </w:t>
            </w:r>
            <w:proofErr w:type="spellStart"/>
            <w:r w:rsidRPr="00D430FD">
              <w:rPr>
                <w:sz w:val="26"/>
                <w:szCs w:val="26"/>
              </w:rPr>
              <w:t>sinh</w:t>
            </w:r>
            <w:proofErr w:type="spellEnd"/>
            <w:r w:rsidRPr="00D430FD">
              <w:rPr>
                <w:sz w:val="26"/>
                <w:szCs w:val="26"/>
              </w:rPr>
              <w:t xml:space="preserve"> </w:t>
            </w:r>
            <w:proofErr w:type="spellStart"/>
            <w:r w:rsidRPr="00D430FD">
              <w:rPr>
                <w:sz w:val="26"/>
                <w:szCs w:val="26"/>
              </w:rPr>
              <w:t>học</w:t>
            </w:r>
            <w:proofErr w:type="spellEnd"/>
            <w:r w:rsidRPr="00D430FD">
              <w:rPr>
                <w:sz w:val="26"/>
                <w:szCs w:val="26"/>
              </w:rPr>
              <w:t>;</w:t>
            </w:r>
          </w:p>
          <w:p w14:paraId="5B34084C"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“Sai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chưa</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762F26DE"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t-BR"/>
              </w:rPr>
              <w:t>“</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41 E-ĐKC;</w:t>
            </w:r>
          </w:p>
          <w:p w14:paraId="09F31BFF"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do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đưa</w:t>
            </w:r>
            <w:proofErr w:type="spellEnd"/>
            <w:r w:rsidRPr="00D430FD">
              <w:rPr>
                <w:sz w:val="26"/>
                <w:szCs w:val="26"/>
              </w:rPr>
              <w:t xml:space="preserve"> ra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w:t>
            </w:r>
          </w:p>
          <w:p w14:paraId="4E85B72A"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xưởng</w:t>
            </w:r>
            <w:proofErr w:type="spellEnd"/>
            <w:r w:rsidRPr="00D430FD">
              <w:rPr>
                <w:sz w:val="26"/>
                <w:szCs w:val="26"/>
              </w:rPr>
              <w:t xml:space="preserve">, </w:t>
            </w:r>
            <w:proofErr w:type="spellStart"/>
            <w:r w:rsidRPr="00D430FD">
              <w:rPr>
                <w:sz w:val="26"/>
                <w:szCs w:val="26"/>
              </w:rPr>
              <w:t>xe</w:t>
            </w:r>
            <w:proofErr w:type="spellEnd"/>
            <w:r w:rsidRPr="00D430FD">
              <w:rPr>
                <w:sz w:val="26"/>
                <w:szCs w:val="26"/>
              </w:rPr>
              <w:t xml:space="preserve">, </w:t>
            </w:r>
            <w:proofErr w:type="spellStart"/>
            <w:r w:rsidRPr="00D430FD">
              <w:rPr>
                <w:sz w:val="26"/>
                <w:szCs w:val="26"/>
              </w:rPr>
              <w:t>máy</w:t>
            </w:r>
            <w:proofErr w:type="spellEnd"/>
            <w:r w:rsidRPr="00D430FD">
              <w:rPr>
                <w:sz w:val="26"/>
                <w:szCs w:val="26"/>
              </w:rPr>
              <w:t xml:space="preserve"> </w:t>
            </w:r>
            <w:proofErr w:type="spellStart"/>
            <w:r w:rsidRPr="00D430FD">
              <w:rPr>
                <w:sz w:val="26"/>
                <w:szCs w:val="26"/>
              </w:rPr>
              <w:t>móc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mang</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w:t>
            </w:r>
          </w:p>
          <w:p w14:paraId="7AD0A291"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w:t>
            </w:r>
            <w:r w:rsidRPr="00D430FD">
              <w:rPr>
                <w:rFonts w:eastAsia=".VnTime"/>
                <w:iCs/>
                <w:sz w:val="26"/>
                <w:szCs w:val="26"/>
                <w:lang w:val="pl-PL"/>
              </w:rPr>
              <w:t>Thời hạn bảo hành công trình xây dựng</w:t>
            </w:r>
            <w:r w:rsidRPr="00D430FD">
              <w:rPr>
                <w:rFonts w:eastAsia=".VnTime"/>
                <w:sz w:val="26"/>
                <w:szCs w:val="26"/>
                <w:lang w:val="pl-PL"/>
              </w:rPr>
              <w:t xml:space="preserve">” là thời gian Nhà thầu chịu trách nhiệm pháp lý về sửa chữa các sai sót đối với công trình. Thời hạn bảo hành </w:t>
            </w:r>
            <w:r w:rsidRPr="00D430FD">
              <w:rPr>
                <w:sz w:val="26"/>
                <w:szCs w:val="26"/>
                <w:lang w:val="pl-PL"/>
              </w:rPr>
              <w:t>đ</w:t>
            </w:r>
            <w:r w:rsidRPr="00D430FD">
              <w:rPr>
                <w:rFonts w:eastAsia=".VnTime"/>
                <w:sz w:val="26"/>
                <w:szCs w:val="26"/>
                <w:lang w:val="pl-PL"/>
              </w:rPr>
              <w:t>ược tính từ ngày công trình được nghiệm thu, bàn giao;</w:t>
            </w:r>
          </w:p>
          <w:p w14:paraId="30F98C7D" w14:textId="77777777" w:rsidR="000E0F84" w:rsidRPr="00D430FD" w:rsidRDefault="000E0F84" w:rsidP="00BF6332">
            <w:pPr>
              <w:widowControl w:val="0"/>
              <w:numPr>
                <w:ilvl w:val="1"/>
                <w:numId w:val="3"/>
              </w:numPr>
              <w:tabs>
                <w:tab w:val="left" w:pos="885"/>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kèm</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hay </w:t>
            </w:r>
            <w:proofErr w:type="spellStart"/>
            <w:r w:rsidRPr="00D430FD">
              <w:rPr>
                <w:sz w:val="26"/>
                <w:szCs w:val="26"/>
              </w:rPr>
              <w:t>bổ</w:t>
            </w:r>
            <w:proofErr w:type="spellEnd"/>
            <w:r w:rsidRPr="00D430FD">
              <w:rPr>
                <w:sz w:val="26"/>
                <w:szCs w:val="26"/>
              </w:rPr>
              <w:t xml:space="preserve"> sung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đưa</w:t>
            </w:r>
            <w:proofErr w:type="spellEnd"/>
            <w:r w:rsidRPr="00D430FD">
              <w:rPr>
                <w:sz w:val="26"/>
                <w:szCs w:val="26"/>
              </w:rPr>
              <w:t xml:space="preserve"> ra hay </w:t>
            </w:r>
            <w:proofErr w:type="spellStart"/>
            <w:r w:rsidRPr="00D430FD">
              <w:rPr>
                <w:sz w:val="26"/>
                <w:szCs w:val="26"/>
              </w:rPr>
              <w:t>phê</w:t>
            </w:r>
            <w:proofErr w:type="spellEnd"/>
            <w:r w:rsidRPr="00D430FD">
              <w:rPr>
                <w:sz w:val="26"/>
                <w:szCs w:val="26"/>
              </w:rPr>
              <w:t xml:space="preserve"> </w:t>
            </w:r>
            <w:proofErr w:type="spellStart"/>
            <w:r w:rsidRPr="00D430FD">
              <w:rPr>
                <w:sz w:val="26"/>
                <w:szCs w:val="26"/>
              </w:rPr>
              <w:t>duyệt</w:t>
            </w:r>
            <w:proofErr w:type="spellEnd"/>
            <w:r w:rsidRPr="00D430FD">
              <w:rPr>
                <w:sz w:val="26"/>
                <w:szCs w:val="26"/>
              </w:rPr>
              <w:t>;</w:t>
            </w:r>
          </w:p>
          <w:p w14:paraId="708F5BF8"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w:t>
            </w:r>
            <w:r w:rsidRPr="00D430FD">
              <w:rPr>
                <w:rFonts w:eastAsia=".VnTime"/>
                <w:sz w:val="26"/>
                <w:szCs w:val="26"/>
                <w:lang w:val="pl-PL"/>
              </w:rPr>
              <w:t>Tư vấn giám sát</w:t>
            </w:r>
            <w:r w:rsidRPr="00D430FD">
              <w:rPr>
                <w:rFonts w:eastAsia=".VnTime"/>
                <w:iCs/>
                <w:sz w:val="26"/>
                <w:szCs w:val="26"/>
                <w:lang w:val="pl-PL"/>
              </w:rPr>
              <w:t>”</w:t>
            </w:r>
            <w:r w:rsidRPr="00D430FD">
              <w:rPr>
                <w:rFonts w:eastAsia=".VnTime"/>
                <w:sz w:val="26"/>
                <w:szCs w:val="26"/>
                <w:lang w:val="pl-PL"/>
              </w:rPr>
              <w:t xml:space="preserve"> là nhà thầu tư vấn được Chủ đầu tư lựa chọn để hoạt động thường xuyên và liên tục tại hiện trường nhằm giám sát việc thi công xây dựng công trình, hạng mục công trình. Tên nhà thầu tư vấn giám sát được quy định tại </w:t>
            </w:r>
            <w:r w:rsidRPr="00D430FD">
              <w:rPr>
                <w:rFonts w:eastAsia=".VnTime"/>
                <w:b/>
                <w:sz w:val="26"/>
                <w:szCs w:val="26"/>
                <w:lang w:val="pl-PL"/>
              </w:rPr>
              <w:t>E-ĐKCT</w:t>
            </w:r>
            <w:r w:rsidRPr="00D430FD">
              <w:rPr>
                <w:rFonts w:eastAsia=".VnTime"/>
                <w:sz w:val="26"/>
                <w:szCs w:val="26"/>
                <w:lang w:val="pl-PL"/>
              </w:rPr>
              <w:t>;</w:t>
            </w:r>
          </w:p>
          <w:p w14:paraId="46C81AA6" w14:textId="77777777" w:rsidR="000E0F84" w:rsidRPr="00D430FD" w:rsidRDefault="000E0F84" w:rsidP="00BF6332">
            <w:pPr>
              <w:widowControl w:val="0"/>
              <w:numPr>
                <w:ilvl w:val="1"/>
                <w:numId w:val="3"/>
              </w:numPr>
              <w:tabs>
                <w:tab w:val="left" w:pos="885"/>
                <w:tab w:val="left" w:pos="1168"/>
                <w:tab w:val="left" w:pos="1241"/>
              </w:tabs>
              <w:overflowPunct w:val="0"/>
              <w:autoSpaceDE w:val="0"/>
              <w:autoSpaceDN w:val="0"/>
              <w:adjustRightInd w:val="0"/>
              <w:spacing w:before="40" w:after="40"/>
              <w:ind w:left="176" w:right="138" w:firstLine="0"/>
              <w:textAlignment w:val="baseline"/>
              <w:rPr>
                <w:sz w:val="26"/>
                <w:szCs w:val="26"/>
              </w:rPr>
            </w:pPr>
            <w:r w:rsidRPr="00D430FD">
              <w:rPr>
                <w:sz w:val="26"/>
                <w:szCs w:val="26"/>
              </w:rPr>
              <w:t>“</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thứ</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tiêu</w:t>
            </w:r>
            <w:proofErr w:type="spellEnd"/>
            <w:r w:rsidRPr="00D430FD">
              <w:rPr>
                <w:sz w:val="26"/>
                <w:szCs w:val="26"/>
              </w:rPr>
              <w:t xml:space="preserve"> </w:t>
            </w:r>
            <w:proofErr w:type="spellStart"/>
            <w:r w:rsidRPr="00D430FD">
              <w:rPr>
                <w:sz w:val="26"/>
                <w:szCs w:val="26"/>
              </w:rPr>
              <w:t>hao</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w:t>
            </w:r>
          </w:p>
        </w:tc>
      </w:tr>
      <w:tr w:rsidR="00D430FD" w:rsidRPr="00D430FD" w14:paraId="392FF4FF" w14:textId="77777777" w:rsidTr="00BF6332">
        <w:tc>
          <w:tcPr>
            <w:tcW w:w="1702" w:type="dxa"/>
            <w:hideMark/>
          </w:tcPr>
          <w:p w14:paraId="4891380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lastRenderedPageBreak/>
              <w:t>Thứ</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w:t>
            </w:r>
            <w:proofErr w:type="spellStart"/>
            <w:r w:rsidRPr="00D430FD">
              <w:rPr>
                <w:sz w:val="26"/>
                <w:szCs w:val="26"/>
              </w:rPr>
              <w:t>ưu</w:t>
            </w:r>
            <w:proofErr w:type="spellEnd"/>
            <w:r w:rsidRPr="00D430FD">
              <w:rPr>
                <w:sz w:val="26"/>
                <w:szCs w:val="26"/>
              </w:rPr>
              <w:t xml:space="preserve"> </w:t>
            </w:r>
            <w:proofErr w:type="spellStart"/>
            <w:r w:rsidRPr="00D430FD">
              <w:rPr>
                <w:sz w:val="26"/>
                <w:szCs w:val="26"/>
              </w:rPr>
              <w:t>tiên</w:t>
            </w:r>
            <w:proofErr w:type="spellEnd"/>
          </w:p>
        </w:tc>
        <w:tc>
          <w:tcPr>
            <w:tcW w:w="7684" w:type="dxa"/>
            <w:hideMark/>
          </w:tcPr>
          <w:p w14:paraId="061E6AF0" w14:textId="77777777" w:rsidR="000E0F84" w:rsidRPr="00D430FD" w:rsidRDefault="000E0F84" w:rsidP="00BF6332">
            <w:pPr>
              <w:widowControl w:val="0"/>
              <w:tabs>
                <w:tab w:val="left" w:pos="540"/>
                <w:tab w:val="left" w:pos="885"/>
                <w:tab w:val="left" w:pos="932"/>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cấu</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sắp</w:t>
            </w:r>
            <w:proofErr w:type="spellEnd"/>
            <w:r w:rsidRPr="00D430FD">
              <w:rPr>
                <w:sz w:val="26"/>
                <w:szCs w:val="26"/>
              </w:rPr>
              <w:t xml:space="preserve"> </w:t>
            </w:r>
            <w:proofErr w:type="spellStart"/>
            <w:r w:rsidRPr="00D430FD">
              <w:rPr>
                <w:sz w:val="26"/>
                <w:szCs w:val="26"/>
              </w:rPr>
              <w:t>xếp</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thứ</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w:t>
            </w:r>
            <w:proofErr w:type="spellStart"/>
            <w:r w:rsidRPr="00D430FD">
              <w:rPr>
                <w:sz w:val="26"/>
                <w:szCs w:val="26"/>
              </w:rPr>
              <w:t>ưu</w:t>
            </w:r>
            <w:proofErr w:type="spellEnd"/>
            <w:r w:rsidRPr="00D430FD">
              <w:rPr>
                <w:sz w:val="26"/>
                <w:szCs w:val="26"/>
              </w:rPr>
              <w:t xml:space="preserve"> </w:t>
            </w:r>
            <w:proofErr w:type="spellStart"/>
            <w:r w:rsidRPr="00D430FD">
              <w:rPr>
                <w:sz w:val="26"/>
                <w:szCs w:val="26"/>
              </w:rPr>
              <w:t>tiên</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w:t>
            </w:r>
          </w:p>
          <w:p w14:paraId="57F9343B"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kèm</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lục</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0E559A5F"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E-HSDT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trao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050FE75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phê</w:t>
            </w:r>
            <w:proofErr w:type="spellEnd"/>
            <w:r w:rsidRPr="00D430FD">
              <w:rPr>
                <w:sz w:val="26"/>
                <w:szCs w:val="26"/>
              </w:rPr>
              <w:t xml:space="preserve"> </w:t>
            </w:r>
            <w:proofErr w:type="spellStart"/>
            <w:r w:rsidRPr="00D430FD">
              <w:rPr>
                <w:sz w:val="26"/>
                <w:szCs w:val="26"/>
              </w:rPr>
              <w:t>duyệt</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4E298F6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E-ĐKCT;</w:t>
            </w:r>
          </w:p>
          <w:p w14:paraId="2B6F23C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E-ĐKC;</w:t>
            </w:r>
          </w:p>
          <w:p w14:paraId="61BB8BF0"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E-HSDT </w:t>
            </w:r>
            <w:proofErr w:type="spellStart"/>
            <w:r w:rsidRPr="00D430FD">
              <w:rPr>
                <w:spacing w:val="-2"/>
                <w:sz w:val="26"/>
                <w:szCs w:val="26"/>
              </w:rPr>
              <w:t>và</w:t>
            </w:r>
            <w:proofErr w:type="spellEnd"/>
            <w:r w:rsidRPr="00D430FD">
              <w:rPr>
                <w:spacing w:val="-2"/>
                <w:sz w:val="26"/>
                <w:szCs w:val="26"/>
              </w:rPr>
              <w:t xml:space="preserve"> </w:t>
            </w:r>
            <w:proofErr w:type="spellStart"/>
            <w:r w:rsidRPr="00D430FD">
              <w:rPr>
                <w:spacing w:val="-2"/>
                <w:sz w:val="26"/>
                <w:szCs w:val="26"/>
              </w:rPr>
              <w:t>các</w:t>
            </w:r>
            <w:proofErr w:type="spellEnd"/>
            <w:r w:rsidRPr="00D430FD">
              <w:rPr>
                <w:spacing w:val="-2"/>
                <w:sz w:val="26"/>
                <w:szCs w:val="26"/>
              </w:rPr>
              <w:t xml:space="preserve"> </w:t>
            </w:r>
            <w:proofErr w:type="spellStart"/>
            <w:r w:rsidRPr="00D430FD">
              <w:rPr>
                <w:spacing w:val="-2"/>
                <w:sz w:val="26"/>
                <w:szCs w:val="26"/>
              </w:rPr>
              <w:t>văn</w:t>
            </w:r>
            <w:proofErr w:type="spellEnd"/>
            <w:r w:rsidRPr="00D430FD">
              <w:rPr>
                <w:spacing w:val="-2"/>
                <w:sz w:val="26"/>
                <w:szCs w:val="26"/>
              </w:rPr>
              <w:t xml:space="preserve"> </w:t>
            </w:r>
            <w:proofErr w:type="spellStart"/>
            <w:r w:rsidRPr="00D430FD">
              <w:rPr>
                <w:spacing w:val="-2"/>
                <w:sz w:val="26"/>
                <w:szCs w:val="26"/>
              </w:rPr>
              <w:t>bản</w:t>
            </w:r>
            <w:proofErr w:type="spellEnd"/>
            <w:r w:rsidRPr="00D430FD">
              <w:rPr>
                <w:spacing w:val="-2"/>
                <w:sz w:val="26"/>
                <w:szCs w:val="26"/>
              </w:rPr>
              <w:t xml:space="preserve"> </w:t>
            </w:r>
            <w:proofErr w:type="spellStart"/>
            <w:r w:rsidRPr="00D430FD">
              <w:rPr>
                <w:spacing w:val="-2"/>
                <w:sz w:val="26"/>
                <w:szCs w:val="26"/>
              </w:rPr>
              <w:t>làm</w:t>
            </w:r>
            <w:proofErr w:type="spellEnd"/>
            <w:r w:rsidRPr="00D430FD">
              <w:rPr>
                <w:spacing w:val="-2"/>
                <w:sz w:val="26"/>
                <w:szCs w:val="26"/>
              </w:rPr>
              <w:t xml:space="preserve"> </w:t>
            </w:r>
            <w:proofErr w:type="spellStart"/>
            <w:r w:rsidRPr="00D430FD">
              <w:rPr>
                <w:spacing w:val="-2"/>
                <w:sz w:val="26"/>
                <w:szCs w:val="26"/>
              </w:rPr>
              <w:t>rõ</w:t>
            </w:r>
            <w:proofErr w:type="spellEnd"/>
            <w:r w:rsidRPr="00D430FD">
              <w:rPr>
                <w:spacing w:val="-2"/>
                <w:sz w:val="26"/>
                <w:szCs w:val="26"/>
              </w:rPr>
              <w:t xml:space="preserve"> 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72F45472"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r w:rsidRPr="00D430FD">
              <w:rPr>
                <w:sz w:val="26"/>
                <w:szCs w:val="26"/>
              </w:rPr>
              <w:lastRenderedPageBreak/>
              <w:t xml:space="preserve">E-HSMT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bổ</w:t>
            </w:r>
            <w:proofErr w:type="spellEnd"/>
            <w:r w:rsidRPr="00D430FD">
              <w:rPr>
                <w:sz w:val="26"/>
                <w:szCs w:val="26"/>
              </w:rPr>
              <w:t xml:space="preserve"> sung E-HSMT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w:t>
            </w:r>
          </w:p>
          <w:p w14:paraId="22588696" w14:textId="77777777" w:rsidR="000E0F84" w:rsidRPr="00D430FD" w:rsidRDefault="000E0F84" w:rsidP="00BF6332">
            <w:pPr>
              <w:widowControl w:val="0"/>
              <w:numPr>
                <w:ilvl w:val="1"/>
                <w:numId w:val="4"/>
              </w:numPr>
              <w:tabs>
                <w:tab w:val="left" w:pos="885"/>
                <w:tab w:val="left" w:pos="932"/>
                <w:tab w:val="left" w:pos="1080"/>
              </w:tabs>
              <w:overflowPunct w:val="0"/>
              <w:autoSpaceDE w:val="0"/>
              <w:autoSpaceDN w:val="0"/>
              <w:adjustRightInd w:val="0"/>
              <w:spacing w:before="40" w:after="40"/>
              <w:ind w:left="176" w:right="138" w:firstLine="0"/>
              <w:textAlignment w:val="baseline"/>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w:t>
            </w:r>
          </w:p>
        </w:tc>
      </w:tr>
      <w:tr w:rsidR="00D430FD" w:rsidRPr="00D430FD" w14:paraId="12EEEB3F" w14:textId="77777777" w:rsidTr="00BF6332">
        <w:tc>
          <w:tcPr>
            <w:tcW w:w="1702" w:type="dxa"/>
            <w:hideMark/>
          </w:tcPr>
          <w:p w14:paraId="7FD69F9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lastRenderedPageBreak/>
              <w:t>Luật</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ngôn</w:t>
            </w:r>
            <w:proofErr w:type="spellEnd"/>
            <w:r w:rsidRPr="00D430FD">
              <w:rPr>
                <w:sz w:val="26"/>
                <w:szCs w:val="26"/>
              </w:rPr>
              <w:t xml:space="preserve"> </w:t>
            </w:r>
            <w:proofErr w:type="spellStart"/>
            <w:r w:rsidRPr="00D430FD">
              <w:rPr>
                <w:sz w:val="26"/>
                <w:szCs w:val="26"/>
              </w:rPr>
              <w:t>ngữ</w:t>
            </w:r>
            <w:proofErr w:type="spellEnd"/>
          </w:p>
        </w:tc>
        <w:tc>
          <w:tcPr>
            <w:tcW w:w="7684" w:type="dxa"/>
            <w:hideMark/>
          </w:tcPr>
          <w:p w14:paraId="67B48212"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lang w:val="es-ES"/>
              </w:rPr>
              <w:t>Luật</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chỉnh</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luật</w:t>
            </w:r>
            <w:proofErr w:type="spellEnd"/>
            <w:r w:rsidRPr="00D430FD">
              <w:rPr>
                <w:sz w:val="26"/>
                <w:szCs w:val="26"/>
                <w:lang w:val="es-ES"/>
              </w:rPr>
              <w:t xml:space="preserve"> </w:t>
            </w:r>
            <w:proofErr w:type="spellStart"/>
            <w:r w:rsidRPr="00D430FD">
              <w:rPr>
                <w:sz w:val="26"/>
                <w:szCs w:val="26"/>
                <w:lang w:val="es-ES"/>
              </w:rPr>
              <w:t>Việt</w:t>
            </w:r>
            <w:proofErr w:type="spellEnd"/>
            <w:r w:rsidRPr="00D430FD">
              <w:rPr>
                <w:sz w:val="26"/>
                <w:szCs w:val="26"/>
                <w:lang w:val="es-ES"/>
              </w:rPr>
              <w:t xml:space="preserve"> </w:t>
            </w:r>
            <w:proofErr w:type="spellStart"/>
            <w:r w:rsidRPr="00D430FD">
              <w:rPr>
                <w:sz w:val="26"/>
                <w:szCs w:val="26"/>
                <w:lang w:val="es-ES"/>
              </w:rPr>
              <w:t>Nam</w:t>
            </w:r>
            <w:proofErr w:type="spellEnd"/>
            <w:r w:rsidRPr="00D430FD">
              <w:rPr>
                <w:sz w:val="26"/>
                <w:szCs w:val="26"/>
                <w:lang w:val="es-ES"/>
              </w:rPr>
              <w:t xml:space="preserve">, </w:t>
            </w:r>
            <w:proofErr w:type="spellStart"/>
            <w:r w:rsidRPr="00D430FD">
              <w:rPr>
                <w:sz w:val="26"/>
                <w:szCs w:val="26"/>
                <w:lang w:val="es-ES"/>
              </w:rPr>
              <w:t>ngôn</w:t>
            </w:r>
            <w:proofErr w:type="spellEnd"/>
            <w:r w:rsidRPr="00D430FD">
              <w:rPr>
                <w:sz w:val="26"/>
                <w:szCs w:val="26"/>
                <w:lang w:val="es-ES"/>
              </w:rPr>
              <w:t xml:space="preserve"> </w:t>
            </w:r>
            <w:proofErr w:type="spellStart"/>
            <w:r w:rsidRPr="00D430FD">
              <w:rPr>
                <w:sz w:val="26"/>
                <w:szCs w:val="26"/>
                <w:lang w:val="es-ES"/>
              </w:rPr>
              <w:t>ngữ</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tiếng</w:t>
            </w:r>
            <w:proofErr w:type="spellEnd"/>
            <w:r w:rsidRPr="00D430FD">
              <w:rPr>
                <w:sz w:val="26"/>
                <w:szCs w:val="26"/>
                <w:lang w:val="es-ES"/>
              </w:rPr>
              <w:t xml:space="preserve"> </w:t>
            </w:r>
            <w:proofErr w:type="spellStart"/>
            <w:r w:rsidRPr="00D430FD">
              <w:rPr>
                <w:sz w:val="26"/>
                <w:szCs w:val="26"/>
                <w:lang w:val="es-ES"/>
              </w:rPr>
              <w:t>Việt</w:t>
            </w:r>
            <w:proofErr w:type="spellEnd"/>
            <w:r w:rsidRPr="00D430FD">
              <w:rPr>
                <w:sz w:val="26"/>
                <w:szCs w:val="26"/>
              </w:rPr>
              <w:t>.</w:t>
            </w:r>
          </w:p>
        </w:tc>
      </w:tr>
      <w:tr w:rsidR="00D430FD" w:rsidRPr="00D430FD" w14:paraId="24700755" w14:textId="77777777" w:rsidTr="00BF6332">
        <w:tc>
          <w:tcPr>
            <w:tcW w:w="1702" w:type="dxa"/>
            <w:hideMark/>
          </w:tcPr>
          <w:p w14:paraId="72C3894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Ủy</w:t>
            </w:r>
            <w:proofErr w:type="spellEnd"/>
            <w:r w:rsidRPr="00D430FD">
              <w:rPr>
                <w:sz w:val="26"/>
                <w:szCs w:val="26"/>
              </w:rPr>
              <w:t xml:space="preserve"> </w:t>
            </w:r>
            <w:proofErr w:type="spellStart"/>
            <w:r w:rsidRPr="00D430FD">
              <w:rPr>
                <w:sz w:val="26"/>
                <w:szCs w:val="26"/>
              </w:rPr>
              <w:t>quyền</w:t>
            </w:r>
            <w:proofErr w:type="spellEnd"/>
          </w:p>
        </w:tc>
        <w:tc>
          <w:tcPr>
            <w:tcW w:w="7684" w:type="dxa"/>
            <w:hideMark/>
          </w:tcPr>
          <w:p w14:paraId="52766E3D" w14:textId="77777777" w:rsidR="000E0F84" w:rsidRPr="00D430FD" w:rsidRDefault="000E0F84" w:rsidP="00BF6332">
            <w:pPr>
              <w:widowControl w:val="0"/>
              <w:tabs>
                <w:tab w:val="left" w:pos="885"/>
                <w:tab w:val="left" w:pos="932"/>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Trừ</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uỷ</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mình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người</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rút</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uỷ</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r>
      <w:tr w:rsidR="00D430FD" w:rsidRPr="00D430FD" w14:paraId="71E5D3FC" w14:textId="77777777" w:rsidTr="00BF6332">
        <w:tc>
          <w:tcPr>
            <w:tcW w:w="1702" w:type="dxa"/>
            <w:hideMark/>
          </w:tcPr>
          <w:p w14:paraId="78D6144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47D5D8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muộn</w:t>
            </w:r>
            <w:proofErr w:type="spellEnd"/>
            <w:r w:rsidRPr="00D430FD">
              <w:rPr>
                <w:sz w:val="26"/>
                <w:szCs w:val="26"/>
              </w:rPr>
              <w:t xml:space="preserve"> </w:t>
            </w:r>
            <w:proofErr w:type="spellStart"/>
            <w:r w:rsidRPr="00D430FD">
              <w:rPr>
                <w:sz w:val="26"/>
                <w:szCs w:val="26"/>
              </w:rPr>
              <w:t>hơn</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E-HSDT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trao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cụ</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hết</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thứ</w:t>
            </w:r>
            <w:proofErr w:type="spellEnd"/>
            <w:r w:rsidRPr="00D430FD">
              <w:rPr>
                <w:sz w:val="26"/>
                <w:szCs w:val="26"/>
              </w:rPr>
              <w:t xml:space="preserve"> 28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
        </w:tc>
      </w:tr>
      <w:tr w:rsidR="00D430FD" w:rsidRPr="00D430FD" w14:paraId="033D940B" w14:textId="77777777" w:rsidTr="00BF6332">
        <w:tc>
          <w:tcPr>
            <w:tcW w:w="1702" w:type="dxa"/>
            <w:hideMark/>
          </w:tcPr>
          <w:p w14:paraId="19026FC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phòng</w:t>
            </w:r>
            <w:proofErr w:type="spellEnd"/>
            <w:r w:rsidRPr="00D430FD">
              <w:rPr>
                <w:sz w:val="26"/>
                <w:szCs w:val="26"/>
              </w:rPr>
              <w:t xml:space="preserve"> </w:t>
            </w:r>
            <w:proofErr w:type="spellStart"/>
            <w:r w:rsidRPr="00D430FD">
              <w:rPr>
                <w:sz w:val="26"/>
                <w:szCs w:val="26"/>
              </w:rPr>
              <w:t>chống</w:t>
            </w:r>
            <w:proofErr w:type="spellEnd"/>
            <w:r w:rsidRPr="00D430FD">
              <w:rPr>
                <w:sz w:val="26"/>
                <w:szCs w:val="26"/>
              </w:rPr>
              <w:t xml:space="preserve"> </w:t>
            </w:r>
            <w:proofErr w:type="spellStart"/>
            <w:r w:rsidRPr="00D430FD">
              <w:rPr>
                <w:sz w:val="26"/>
                <w:szCs w:val="26"/>
              </w:rPr>
              <w:t>cháy</w:t>
            </w:r>
            <w:proofErr w:type="spellEnd"/>
            <w:r w:rsidRPr="00D430FD">
              <w:rPr>
                <w:sz w:val="26"/>
                <w:szCs w:val="26"/>
              </w:rPr>
              <w:t xml:space="preserve"> </w:t>
            </w:r>
            <w:proofErr w:type="spellStart"/>
            <w:r w:rsidRPr="00D430FD">
              <w:rPr>
                <w:sz w:val="26"/>
                <w:szCs w:val="26"/>
              </w:rPr>
              <w:t>nổ</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vệ</w:t>
            </w:r>
            <w:proofErr w:type="spellEnd"/>
            <w:r w:rsidRPr="00D430FD">
              <w:rPr>
                <w:sz w:val="26"/>
                <w:szCs w:val="26"/>
              </w:rPr>
              <w:t xml:space="preserve"> </w:t>
            </w:r>
            <w:proofErr w:type="spellStart"/>
            <w:r w:rsidRPr="00D430FD">
              <w:rPr>
                <w:sz w:val="26"/>
                <w:szCs w:val="26"/>
              </w:rPr>
              <w:t>sinh</w:t>
            </w:r>
            <w:proofErr w:type="spellEnd"/>
            <w:r w:rsidRPr="00D430FD">
              <w:rPr>
                <w:sz w:val="26"/>
                <w:szCs w:val="26"/>
              </w:rPr>
              <w:t xml:space="preserve"> </w:t>
            </w:r>
            <w:proofErr w:type="spellStart"/>
            <w:r w:rsidRPr="00D430FD">
              <w:rPr>
                <w:sz w:val="26"/>
                <w:szCs w:val="26"/>
              </w:rPr>
              <w:t>môi</w:t>
            </w:r>
            <w:proofErr w:type="spellEnd"/>
            <w:r w:rsidRPr="00D430FD">
              <w:rPr>
                <w:sz w:val="26"/>
                <w:szCs w:val="26"/>
              </w:rPr>
              <w:t xml:space="preserve"> </w:t>
            </w:r>
            <w:proofErr w:type="spellStart"/>
            <w:r w:rsidRPr="00D430FD">
              <w:rPr>
                <w:sz w:val="26"/>
                <w:szCs w:val="26"/>
              </w:rPr>
              <w:t>trường</w:t>
            </w:r>
            <w:proofErr w:type="spellEnd"/>
          </w:p>
        </w:tc>
        <w:tc>
          <w:tcPr>
            <w:tcW w:w="7684" w:type="dxa"/>
            <w:hideMark/>
          </w:tcPr>
          <w:p w14:paraId="0D86B0E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es-ES"/>
              </w:rPr>
            </w:pP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phải</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biện</w:t>
            </w:r>
            <w:proofErr w:type="spellEnd"/>
            <w:r w:rsidRPr="00D430FD">
              <w:rPr>
                <w:spacing w:val="-4"/>
                <w:sz w:val="26"/>
                <w:szCs w:val="26"/>
                <w:lang w:val="es-ES"/>
              </w:rPr>
              <w:t xml:space="preserve"> </w:t>
            </w:r>
            <w:proofErr w:type="spellStart"/>
            <w:r w:rsidRPr="00D430FD">
              <w:rPr>
                <w:spacing w:val="-4"/>
                <w:sz w:val="26"/>
                <w:szCs w:val="26"/>
                <w:lang w:val="es-ES"/>
              </w:rPr>
              <w:t>pháp</w:t>
            </w:r>
            <w:proofErr w:type="spellEnd"/>
            <w:r w:rsidRPr="00D430FD">
              <w:rPr>
                <w:spacing w:val="-4"/>
                <w:sz w:val="26"/>
                <w:szCs w:val="26"/>
                <w:lang w:val="es-ES"/>
              </w:rPr>
              <w:t xml:space="preserve"> </w:t>
            </w:r>
            <w:proofErr w:type="spellStart"/>
            <w:r w:rsidRPr="00D430FD">
              <w:rPr>
                <w:spacing w:val="-4"/>
                <w:sz w:val="26"/>
                <w:szCs w:val="26"/>
                <w:lang w:val="es-ES"/>
              </w:rPr>
              <w:t>bảo</w:t>
            </w:r>
            <w:proofErr w:type="spellEnd"/>
            <w:r w:rsidRPr="00D430FD">
              <w:rPr>
                <w:spacing w:val="-4"/>
                <w:sz w:val="26"/>
                <w:szCs w:val="26"/>
                <w:lang w:val="es-ES"/>
              </w:rPr>
              <w:t xml:space="preserve"> </w:t>
            </w:r>
            <w:proofErr w:type="spellStart"/>
            <w:r w:rsidRPr="00D430FD">
              <w:rPr>
                <w:spacing w:val="-4"/>
                <w:sz w:val="26"/>
                <w:szCs w:val="26"/>
                <w:lang w:val="es-ES"/>
              </w:rPr>
              <w:t>đảm</w:t>
            </w:r>
            <w:proofErr w:type="spellEnd"/>
            <w:r w:rsidRPr="00D430FD">
              <w:rPr>
                <w:spacing w:val="-4"/>
                <w:sz w:val="26"/>
                <w:szCs w:val="26"/>
                <w:lang w:val="es-ES"/>
              </w:rPr>
              <w:t xml:space="preserve"> </w:t>
            </w:r>
            <w:proofErr w:type="spellStart"/>
            <w:r w:rsidRPr="00D430FD">
              <w:rPr>
                <w:spacing w:val="-4"/>
                <w:sz w:val="26"/>
                <w:szCs w:val="26"/>
                <w:lang w:val="es-ES"/>
              </w:rPr>
              <w:t>an</w:t>
            </w:r>
            <w:proofErr w:type="spellEnd"/>
            <w:r w:rsidRPr="00D430FD">
              <w:rPr>
                <w:spacing w:val="-4"/>
                <w:sz w:val="26"/>
                <w:szCs w:val="26"/>
                <w:lang w:val="es-ES"/>
              </w:rPr>
              <w:t xml:space="preserve"> </w:t>
            </w:r>
            <w:proofErr w:type="spellStart"/>
            <w:r w:rsidRPr="00D430FD">
              <w:rPr>
                <w:spacing w:val="-4"/>
                <w:sz w:val="26"/>
                <w:szCs w:val="26"/>
                <w:lang w:val="es-ES"/>
              </w:rPr>
              <w:t>toàn</w:t>
            </w:r>
            <w:proofErr w:type="spellEnd"/>
            <w:r w:rsidRPr="00D430FD">
              <w:rPr>
                <w:spacing w:val="-4"/>
                <w:sz w:val="26"/>
                <w:szCs w:val="26"/>
                <w:lang w:val="es-ES"/>
              </w:rPr>
              <w:t xml:space="preserve">, </w:t>
            </w:r>
            <w:proofErr w:type="spellStart"/>
            <w:r w:rsidRPr="00D430FD">
              <w:rPr>
                <w:spacing w:val="-4"/>
                <w:sz w:val="26"/>
                <w:szCs w:val="26"/>
                <w:lang w:val="es-ES"/>
              </w:rPr>
              <w:t>phòng</w:t>
            </w:r>
            <w:proofErr w:type="spellEnd"/>
            <w:r w:rsidRPr="00D430FD">
              <w:rPr>
                <w:spacing w:val="-4"/>
                <w:sz w:val="26"/>
                <w:szCs w:val="26"/>
                <w:lang w:val="es-ES"/>
              </w:rPr>
              <w:t xml:space="preserve"> </w:t>
            </w:r>
            <w:proofErr w:type="spellStart"/>
            <w:r w:rsidRPr="00D430FD">
              <w:rPr>
                <w:spacing w:val="-4"/>
                <w:sz w:val="26"/>
                <w:szCs w:val="26"/>
                <w:lang w:val="es-ES"/>
              </w:rPr>
              <w:t>chống</w:t>
            </w:r>
            <w:proofErr w:type="spellEnd"/>
            <w:r w:rsidRPr="00D430FD">
              <w:rPr>
                <w:spacing w:val="-4"/>
                <w:sz w:val="26"/>
                <w:szCs w:val="26"/>
                <w:lang w:val="es-ES"/>
              </w:rPr>
              <w:t xml:space="preserve"> </w:t>
            </w:r>
            <w:proofErr w:type="spellStart"/>
            <w:r w:rsidRPr="00D430FD">
              <w:rPr>
                <w:spacing w:val="-4"/>
                <w:sz w:val="26"/>
                <w:szCs w:val="26"/>
                <w:lang w:val="es-ES"/>
              </w:rPr>
              <w:t>cháy</w:t>
            </w:r>
            <w:proofErr w:type="spellEnd"/>
            <w:r w:rsidRPr="00D430FD">
              <w:rPr>
                <w:spacing w:val="-4"/>
                <w:sz w:val="26"/>
                <w:szCs w:val="26"/>
                <w:lang w:val="es-ES"/>
              </w:rPr>
              <w:t xml:space="preserve"> </w:t>
            </w:r>
            <w:proofErr w:type="spellStart"/>
            <w:r w:rsidRPr="00D430FD">
              <w:rPr>
                <w:spacing w:val="-4"/>
                <w:sz w:val="26"/>
                <w:szCs w:val="26"/>
                <w:lang w:val="es-ES"/>
              </w:rPr>
              <w:t>nổ</w:t>
            </w:r>
            <w:proofErr w:type="spellEnd"/>
            <w:r w:rsidRPr="00D430FD">
              <w:rPr>
                <w:spacing w:val="-4"/>
                <w:sz w:val="26"/>
                <w:szCs w:val="26"/>
                <w:lang w:val="es-ES"/>
              </w:rPr>
              <w:t xml:space="preserve"> </w:t>
            </w:r>
            <w:proofErr w:type="spellStart"/>
            <w:r w:rsidRPr="00D430FD">
              <w:rPr>
                <w:spacing w:val="-4"/>
                <w:sz w:val="26"/>
                <w:szCs w:val="26"/>
                <w:lang w:val="es-ES"/>
              </w:rPr>
              <w:t>và</w:t>
            </w:r>
            <w:proofErr w:type="spellEnd"/>
            <w:r w:rsidRPr="00D430FD">
              <w:rPr>
                <w:spacing w:val="-4"/>
                <w:sz w:val="26"/>
                <w:szCs w:val="26"/>
                <w:lang w:val="es-ES"/>
              </w:rPr>
              <w:t xml:space="preserve"> </w:t>
            </w:r>
            <w:proofErr w:type="spellStart"/>
            <w:r w:rsidRPr="00D430FD">
              <w:rPr>
                <w:spacing w:val="-4"/>
                <w:sz w:val="26"/>
                <w:szCs w:val="26"/>
                <w:lang w:val="es-ES"/>
              </w:rPr>
              <w:t>vệ</w:t>
            </w:r>
            <w:proofErr w:type="spellEnd"/>
            <w:r w:rsidRPr="00D430FD">
              <w:rPr>
                <w:spacing w:val="-4"/>
                <w:sz w:val="26"/>
                <w:szCs w:val="26"/>
                <w:lang w:val="es-ES"/>
              </w:rPr>
              <w:t xml:space="preserve"> </w:t>
            </w:r>
            <w:proofErr w:type="spellStart"/>
            <w:r w:rsidRPr="00D430FD">
              <w:rPr>
                <w:spacing w:val="-4"/>
                <w:sz w:val="26"/>
                <w:szCs w:val="26"/>
                <w:lang w:val="es-ES"/>
              </w:rPr>
              <w:t>sinh</w:t>
            </w:r>
            <w:proofErr w:type="spellEnd"/>
            <w:r w:rsidRPr="00D430FD">
              <w:rPr>
                <w:spacing w:val="-4"/>
                <w:sz w:val="26"/>
                <w:szCs w:val="26"/>
                <w:lang w:val="es-ES"/>
              </w:rPr>
              <w:t xml:space="preserve"> </w:t>
            </w:r>
            <w:proofErr w:type="spellStart"/>
            <w:r w:rsidRPr="00D430FD">
              <w:rPr>
                <w:spacing w:val="-4"/>
                <w:sz w:val="26"/>
                <w:szCs w:val="26"/>
                <w:lang w:val="es-ES"/>
              </w:rPr>
              <w:t>môi</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 xml:space="preserve"> cho </w:t>
            </w:r>
            <w:proofErr w:type="spellStart"/>
            <w:r w:rsidRPr="00D430FD">
              <w:rPr>
                <w:spacing w:val="-4"/>
                <w:sz w:val="26"/>
                <w:szCs w:val="26"/>
                <w:lang w:val="es-ES"/>
              </w:rPr>
              <w:t>tất</w:t>
            </w:r>
            <w:proofErr w:type="spellEnd"/>
            <w:r w:rsidRPr="00D430FD">
              <w:rPr>
                <w:spacing w:val="-4"/>
                <w:sz w:val="26"/>
                <w:szCs w:val="26"/>
                <w:lang w:val="es-ES"/>
              </w:rPr>
              <w:t xml:space="preserve"> </w:t>
            </w:r>
            <w:proofErr w:type="spellStart"/>
            <w:r w:rsidRPr="00D430FD">
              <w:rPr>
                <w:spacing w:val="-4"/>
                <w:sz w:val="26"/>
                <w:szCs w:val="26"/>
                <w:lang w:val="es-ES"/>
              </w:rPr>
              <w:t>cả</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hoạt</w:t>
            </w:r>
            <w:proofErr w:type="spellEnd"/>
            <w:r w:rsidRPr="00D430FD">
              <w:rPr>
                <w:spacing w:val="-4"/>
                <w:sz w:val="26"/>
                <w:szCs w:val="26"/>
                <w:lang w:val="es-ES"/>
              </w:rPr>
              <w:t xml:space="preserve"> </w:t>
            </w:r>
            <w:proofErr w:type="spellStart"/>
            <w:r w:rsidRPr="00D430FD">
              <w:rPr>
                <w:spacing w:val="-4"/>
                <w:sz w:val="26"/>
                <w:szCs w:val="26"/>
                <w:lang w:val="es-ES"/>
              </w:rPr>
              <w:t>động</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proofErr w:type="spellStart"/>
            <w:r w:rsidRPr="00D430FD">
              <w:rPr>
                <w:spacing w:val="-4"/>
                <w:sz w:val="26"/>
                <w:szCs w:val="26"/>
                <w:lang w:val="es-ES"/>
              </w:rPr>
              <w:t>Công</w:t>
            </w:r>
            <w:proofErr w:type="spellEnd"/>
            <w:r w:rsidRPr="00D430FD">
              <w:rPr>
                <w:spacing w:val="-4"/>
                <w:sz w:val="26"/>
                <w:szCs w:val="26"/>
                <w:lang w:val="es-ES"/>
              </w:rPr>
              <w:t xml:space="preserve"> </w:t>
            </w:r>
            <w:proofErr w:type="spellStart"/>
            <w:r w:rsidRPr="00D430FD">
              <w:rPr>
                <w:spacing w:val="-4"/>
                <w:sz w:val="26"/>
                <w:szCs w:val="26"/>
                <w:lang w:val="es-ES"/>
              </w:rPr>
              <w:t>trường</w:t>
            </w:r>
            <w:proofErr w:type="spellEnd"/>
            <w:r w:rsidRPr="00D430FD">
              <w:rPr>
                <w:spacing w:val="-4"/>
                <w:sz w:val="26"/>
                <w:szCs w:val="26"/>
                <w:lang w:val="es-ES"/>
              </w:rPr>
              <w:t>.</w:t>
            </w:r>
          </w:p>
        </w:tc>
      </w:tr>
      <w:tr w:rsidR="00D430FD" w:rsidRPr="00D430FD" w14:paraId="49FE31BA" w14:textId="77777777" w:rsidTr="00BF6332">
        <w:tc>
          <w:tcPr>
            <w:tcW w:w="1702" w:type="dxa"/>
            <w:hideMark/>
          </w:tcPr>
          <w:p w14:paraId="6C6522B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p>
        </w:tc>
        <w:tc>
          <w:tcPr>
            <w:tcW w:w="7684" w:type="dxa"/>
            <w:hideMark/>
          </w:tcPr>
          <w:p w14:paraId="7EF1B39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được</w:t>
            </w:r>
            <w:proofErr w:type="spellEnd"/>
            <w:r w:rsidRPr="00D430FD">
              <w:rPr>
                <w:spacing w:val="-4"/>
                <w:sz w:val="26"/>
                <w:szCs w:val="26"/>
                <w:lang w:val="es-ES"/>
              </w:rPr>
              <w:t xml:space="preserve"> </w:t>
            </w:r>
            <w:proofErr w:type="spellStart"/>
            <w:r w:rsidRPr="00D430FD">
              <w:rPr>
                <w:spacing w:val="-4"/>
                <w:sz w:val="26"/>
                <w:szCs w:val="26"/>
                <w:lang w:val="es-ES"/>
              </w:rPr>
              <w:t>ký</w:t>
            </w:r>
            <w:proofErr w:type="spellEnd"/>
            <w:r w:rsidRPr="00D430FD">
              <w:rPr>
                <w:spacing w:val="-4"/>
                <w:sz w:val="26"/>
                <w:szCs w:val="26"/>
                <w:lang w:val="es-ES"/>
              </w:rPr>
              <w:t xml:space="preserve"> </w:t>
            </w:r>
            <w:proofErr w:type="spellStart"/>
            <w:r w:rsidRPr="00D430FD">
              <w:rPr>
                <w:spacing w:val="-4"/>
                <w:sz w:val="26"/>
                <w:szCs w:val="26"/>
                <w:lang w:val="es-ES"/>
              </w:rPr>
              <w:t>kết</w:t>
            </w:r>
            <w:proofErr w:type="spellEnd"/>
            <w:r w:rsidRPr="00D430FD">
              <w:rPr>
                <w:spacing w:val="-4"/>
                <w:sz w:val="26"/>
                <w:szCs w:val="26"/>
                <w:lang w:val="es-ES"/>
              </w:rPr>
              <w:t xml:space="preserve"> </w:t>
            </w:r>
            <w:proofErr w:type="spellStart"/>
            <w:r w:rsidRPr="00D430FD">
              <w:rPr>
                <w:spacing w:val="-4"/>
                <w:sz w:val="26"/>
                <w:szCs w:val="26"/>
                <w:lang w:val="es-ES"/>
              </w:rPr>
              <w:t>hợp</w:t>
            </w:r>
            <w:proofErr w:type="spellEnd"/>
            <w:r w:rsidRPr="00D430FD">
              <w:rPr>
                <w:spacing w:val="-4"/>
                <w:sz w:val="26"/>
                <w:szCs w:val="26"/>
                <w:lang w:val="es-ES"/>
              </w:rPr>
              <w:t xml:space="preserve"> </w:t>
            </w:r>
            <w:proofErr w:type="spellStart"/>
            <w:r w:rsidRPr="00D430FD">
              <w:rPr>
                <w:spacing w:val="-4"/>
                <w:sz w:val="26"/>
                <w:szCs w:val="26"/>
                <w:lang w:val="es-ES"/>
              </w:rPr>
              <w:t>đồng</w:t>
            </w:r>
            <w:proofErr w:type="spellEnd"/>
            <w:r w:rsidRPr="00D430FD">
              <w:rPr>
                <w:spacing w:val="-4"/>
                <w:sz w:val="26"/>
                <w:szCs w:val="26"/>
                <w:lang w:val="es-ES"/>
              </w:rPr>
              <w:t xml:space="preserve"> </w:t>
            </w:r>
            <w:proofErr w:type="spellStart"/>
            <w:r w:rsidRPr="00D430FD">
              <w:rPr>
                <w:spacing w:val="-4"/>
                <w:sz w:val="26"/>
                <w:szCs w:val="26"/>
                <w:lang w:val="es-ES"/>
              </w:rPr>
              <w:t>với</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phụ</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w:t>
            </w:r>
            <w:proofErr w:type="spellStart"/>
            <w:r w:rsidRPr="00D430FD">
              <w:rPr>
                <w:spacing w:val="-4"/>
                <w:sz w:val="26"/>
                <w:szCs w:val="26"/>
                <w:lang w:val="es-ES"/>
              </w:rPr>
              <w:t>danh</w:t>
            </w:r>
            <w:proofErr w:type="spellEnd"/>
            <w:r w:rsidRPr="00D430FD">
              <w:rPr>
                <w:spacing w:val="-4"/>
                <w:sz w:val="26"/>
                <w:szCs w:val="26"/>
                <w:lang w:val="es-ES"/>
              </w:rPr>
              <w:t xml:space="preserve"> </w:t>
            </w:r>
            <w:proofErr w:type="spellStart"/>
            <w:r w:rsidRPr="00D430FD">
              <w:rPr>
                <w:spacing w:val="-4"/>
                <w:sz w:val="26"/>
                <w:szCs w:val="26"/>
                <w:lang w:val="es-ES"/>
              </w:rPr>
              <w:t>sách</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phụ</w:t>
            </w:r>
            <w:proofErr w:type="spellEnd"/>
            <w:r w:rsidRPr="00D430FD">
              <w:rPr>
                <w:spacing w:val="-4"/>
                <w:sz w:val="26"/>
                <w:szCs w:val="26"/>
                <w:lang w:val="es-ES"/>
              </w:rPr>
              <w:t xml:space="preserve"> </w:t>
            </w:r>
            <w:proofErr w:type="spellStart"/>
            <w:r w:rsidRPr="00D430FD">
              <w:rPr>
                <w:spacing w:val="-4"/>
                <w:sz w:val="26"/>
                <w:szCs w:val="26"/>
                <w:lang w:val="es-ES"/>
              </w:rPr>
              <w:t>quy</w:t>
            </w:r>
            <w:proofErr w:type="spellEnd"/>
            <w:r w:rsidRPr="00D430FD">
              <w:rPr>
                <w:spacing w:val="-4"/>
                <w:sz w:val="26"/>
                <w:szCs w:val="26"/>
                <w:lang w:val="es-ES"/>
              </w:rPr>
              <w:t xml:space="preserve"> </w:t>
            </w:r>
            <w:proofErr w:type="spellStart"/>
            <w:r w:rsidRPr="00D430FD">
              <w:rPr>
                <w:spacing w:val="-4"/>
                <w:sz w:val="26"/>
                <w:szCs w:val="26"/>
                <w:lang w:val="es-ES"/>
              </w:rPr>
              <w:t>định</w:t>
            </w:r>
            <w:proofErr w:type="spellEnd"/>
            <w:r w:rsidRPr="00D430FD">
              <w:rPr>
                <w:spacing w:val="-4"/>
                <w:sz w:val="26"/>
                <w:szCs w:val="26"/>
                <w:lang w:val="es-ES"/>
              </w:rPr>
              <w:t xml:space="preserve"> </w:t>
            </w:r>
            <w:proofErr w:type="spellStart"/>
            <w:r w:rsidRPr="00D430FD">
              <w:rPr>
                <w:spacing w:val="-4"/>
                <w:sz w:val="26"/>
                <w:szCs w:val="26"/>
                <w:lang w:val="es-ES"/>
              </w:rPr>
              <w:t>tại</w:t>
            </w:r>
            <w:proofErr w:type="spellEnd"/>
            <w:r w:rsidRPr="00D430FD">
              <w:rPr>
                <w:spacing w:val="-4"/>
                <w:sz w:val="26"/>
                <w:szCs w:val="26"/>
                <w:lang w:val="es-ES"/>
              </w:rPr>
              <w:t xml:space="preserve"> </w:t>
            </w:r>
            <w:r w:rsidRPr="00D430FD">
              <w:rPr>
                <w:b/>
                <w:spacing w:val="-4"/>
                <w:sz w:val="26"/>
                <w:szCs w:val="26"/>
                <w:lang w:val="es-ES"/>
              </w:rPr>
              <w:t xml:space="preserve">E-ĐKCT </w:t>
            </w:r>
            <w:proofErr w:type="spellStart"/>
            <w:r w:rsidRPr="00D430FD">
              <w:rPr>
                <w:spacing w:val="-4"/>
                <w:sz w:val="26"/>
                <w:szCs w:val="26"/>
                <w:lang w:val="es-ES"/>
              </w:rPr>
              <w:t>để</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roofErr w:type="spellStart"/>
            <w:r w:rsidRPr="00D430FD">
              <w:rPr>
                <w:spacing w:val="-4"/>
                <w:sz w:val="26"/>
                <w:szCs w:val="26"/>
                <w:lang w:val="es-ES"/>
              </w:rPr>
              <w:t>một</w:t>
            </w:r>
            <w:proofErr w:type="spellEnd"/>
            <w:r w:rsidRPr="00D430FD">
              <w:rPr>
                <w:spacing w:val="-4"/>
                <w:sz w:val="26"/>
                <w:szCs w:val="26"/>
                <w:lang w:val="es-ES"/>
              </w:rPr>
              <w:t xml:space="preserve"> </w:t>
            </w:r>
            <w:proofErr w:type="spellStart"/>
            <w:r w:rsidRPr="00D430FD">
              <w:rPr>
                <w:spacing w:val="-4"/>
                <w:sz w:val="26"/>
                <w:szCs w:val="26"/>
                <w:lang w:val="es-ES"/>
              </w:rPr>
              <w:t>phần</w:t>
            </w:r>
            <w:proofErr w:type="spellEnd"/>
            <w:r w:rsidRPr="00D430FD">
              <w:rPr>
                <w:spacing w:val="-4"/>
                <w:sz w:val="26"/>
                <w:szCs w:val="26"/>
                <w:lang w:val="es-ES"/>
              </w:rPr>
              <w:t xml:space="preserve"> </w:t>
            </w:r>
            <w:proofErr w:type="spellStart"/>
            <w:r w:rsidRPr="00D430FD">
              <w:rPr>
                <w:spacing w:val="-4"/>
                <w:sz w:val="26"/>
                <w:szCs w:val="26"/>
                <w:lang w:val="es-ES"/>
              </w:rPr>
              <w:t>công</w:t>
            </w:r>
            <w:proofErr w:type="spellEnd"/>
            <w:r w:rsidRPr="00D430FD">
              <w:rPr>
                <w:spacing w:val="-4"/>
                <w:sz w:val="26"/>
                <w:szCs w:val="26"/>
                <w:lang w:val="es-ES"/>
              </w:rPr>
              <w:t xml:space="preserve"> </w:t>
            </w:r>
            <w:proofErr w:type="spellStart"/>
            <w:r w:rsidRPr="00D430FD">
              <w:rPr>
                <w:spacing w:val="-4"/>
                <w:sz w:val="26"/>
                <w:szCs w:val="26"/>
                <w:lang w:val="es-ES"/>
              </w:rPr>
              <w:t>việc</w:t>
            </w:r>
            <w:proofErr w:type="spellEnd"/>
            <w:r w:rsidRPr="00D430FD">
              <w:rPr>
                <w:spacing w:val="-4"/>
                <w:sz w:val="26"/>
                <w:szCs w:val="26"/>
                <w:lang w:val="es-ES"/>
              </w:rPr>
              <w:t xml:space="preserve"> </w:t>
            </w:r>
            <w:proofErr w:type="spellStart"/>
            <w:r w:rsidRPr="00D430FD">
              <w:rPr>
                <w:spacing w:val="-4"/>
                <w:sz w:val="26"/>
                <w:szCs w:val="26"/>
                <w:lang w:val="es-ES"/>
              </w:rPr>
              <w:t>nêu</w:t>
            </w:r>
            <w:proofErr w:type="spellEnd"/>
            <w:r w:rsidRPr="00D430FD">
              <w:rPr>
                <w:spacing w:val="-4"/>
                <w:sz w:val="26"/>
                <w:szCs w:val="26"/>
                <w:lang w:val="es-ES"/>
              </w:rPr>
              <w:t xml:space="preserve"> </w:t>
            </w:r>
            <w:proofErr w:type="spellStart"/>
            <w:r w:rsidRPr="00D430FD">
              <w:rPr>
                <w:spacing w:val="-4"/>
                <w:sz w:val="26"/>
                <w:szCs w:val="26"/>
                <w:lang w:val="es-ES"/>
              </w:rPr>
              <w:t>trong</w:t>
            </w:r>
            <w:proofErr w:type="spellEnd"/>
            <w:r w:rsidRPr="00D430FD">
              <w:rPr>
                <w:spacing w:val="-4"/>
                <w:sz w:val="26"/>
                <w:szCs w:val="26"/>
                <w:lang w:val="es-ES"/>
              </w:rPr>
              <w:t xml:space="preserve"> E-HSDT. </w:t>
            </w:r>
            <w:proofErr w:type="spellStart"/>
            <w:r w:rsidRPr="00D430FD">
              <w:rPr>
                <w:spacing w:val="-4"/>
                <w:sz w:val="26"/>
                <w:szCs w:val="26"/>
                <w:lang w:val="es-ES"/>
              </w:rPr>
              <w:t>Việc</w:t>
            </w:r>
            <w:proofErr w:type="spellEnd"/>
            <w:r w:rsidRPr="00D430FD">
              <w:rPr>
                <w:spacing w:val="-4"/>
                <w:sz w:val="26"/>
                <w:szCs w:val="26"/>
                <w:lang w:val="es-ES"/>
              </w:rPr>
              <w:t xml:space="preserve"> </w:t>
            </w:r>
            <w:proofErr w:type="spellStart"/>
            <w:r w:rsidRPr="00D430FD">
              <w:rPr>
                <w:spacing w:val="-4"/>
                <w:sz w:val="26"/>
                <w:szCs w:val="26"/>
                <w:lang w:val="es-ES"/>
              </w:rPr>
              <w:t>sử</w:t>
            </w:r>
            <w:proofErr w:type="spellEnd"/>
            <w:r w:rsidRPr="00D430FD">
              <w:rPr>
                <w:spacing w:val="-4"/>
                <w:sz w:val="26"/>
                <w:szCs w:val="26"/>
                <w:lang w:val="es-ES"/>
              </w:rPr>
              <w:t xml:space="preserve"> </w:t>
            </w:r>
            <w:proofErr w:type="spellStart"/>
            <w:r w:rsidRPr="00D430FD">
              <w:rPr>
                <w:spacing w:val="-4"/>
                <w:sz w:val="26"/>
                <w:szCs w:val="26"/>
                <w:lang w:val="es-ES"/>
              </w:rPr>
              <w:t>dụng</w:t>
            </w:r>
            <w:proofErr w:type="spellEnd"/>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phụ</w:t>
            </w:r>
            <w:proofErr w:type="spellEnd"/>
            <w:r w:rsidRPr="00D430FD">
              <w:rPr>
                <w:spacing w:val="-4"/>
                <w:sz w:val="26"/>
                <w:szCs w:val="26"/>
                <w:lang w:val="es-ES"/>
              </w:rPr>
              <w:t xml:space="preserve"> </w:t>
            </w:r>
            <w:proofErr w:type="spellStart"/>
            <w:r w:rsidRPr="00D430FD">
              <w:rPr>
                <w:spacing w:val="-4"/>
                <w:sz w:val="26"/>
                <w:szCs w:val="26"/>
                <w:lang w:val="es-ES"/>
              </w:rPr>
              <w:t>sẽ</w:t>
            </w:r>
            <w:proofErr w:type="spellEnd"/>
            <w:r w:rsidRPr="00D430FD">
              <w:rPr>
                <w:spacing w:val="-4"/>
                <w:sz w:val="26"/>
                <w:szCs w:val="26"/>
                <w:lang w:val="es-ES"/>
              </w:rPr>
              <w:t xml:space="preserve"> </w:t>
            </w:r>
            <w:proofErr w:type="spellStart"/>
            <w:r w:rsidRPr="00D430FD">
              <w:rPr>
                <w:spacing w:val="-4"/>
                <w:sz w:val="26"/>
                <w:szCs w:val="26"/>
                <w:lang w:val="es-ES"/>
              </w:rPr>
              <w:t>không</w:t>
            </w:r>
            <w:proofErr w:type="spellEnd"/>
            <w:r w:rsidRPr="00D430FD">
              <w:rPr>
                <w:spacing w:val="-4"/>
                <w:sz w:val="26"/>
                <w:szCs w:val="26"/>
                <w:lang w:val="es-ES"/>
              </w:rPr>
              <w:t xml:space="preserve"> </w:t>
            </w:r>
            <w:proofErr w:type="spellStart"/>
            <w:r w:rsidRPr="00D430FD">
              <w:rPr>
                <w:spacing w:val="-4"/>
                <w:sz w:val="26"/>
                <w:szCs w:val="26"/>
                <w:lang w:val="es-ES"/>
              </w:rPr>
              <w:t>làm</w:t>
            </w:r>
            <w:proofErr w:type="spellEnd"/>
            <w:r w:rsidRPr="00D430FD">
              <w:rPr>
                <w:spacing w:val="-4"/>
                <w:sz w:val="26"/>
                <w:szCs w:val="26"/>
                <w:lang w:val="es-ES"/>
              </w:rPr>
              <w:t xml:space="preserve"> </w:t>
            </w:r>
            <w:proofErr w:type="spellStart"/>
            <w:r w:rsidRPr="00D430FD">
              <w:rPr>
                <w:spacing w:val="-4"/>
                <w:sz w:val="26"/>
                <w:szCs w:val="26"/>
                <w:lang w:val="es-ES"/>
              </w:rPr>
              <w:t>thay</w:t>
            </w:r>
            <w:proofErr w:type="spellEnd"/>
            <w:r w:rsidRPr="00D430FD">
              <w:rPr>
                <w:spacing w:val="-4"/>
                <w:sz w:val="26"/>
                <w:szCs w:val="26"/>
                <w:lang w:val="es-ES"/>
              </w:rPr>
              <w:t xml:space="preserve"> </w:t>
            </w:r>
            <w:proofErr w:type="spellStart"/>
            <w:r w:rsidRPr="00D430FD">
              <w:rPr>
                <w:spacing w:val="-4"/>
                <w:sz w:val="26"/>
                <w:szCs w:val="26"/>
                <w:lang w:val="es-ES"/>
              </w:rPr>
              <w:t>đổi</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nghĩa</w:t>
            </w:r>
            <w:proofErr w:type="spellEnd"/>
            <w:r w:rsidRPr="00D430FD">
              <w:rPr>
                <w:spacing w:val="-4"/>
                <w:sz w:val="26"/>
                <w:szCs w:val="26"/>
                <w:lang w:val="es-ES"/>
              </w:rPr>
              <w:t xml:space="preserve"> </w:t>
            </w:r>
            <w:proofErr w:type="spellStart"/>
            <w:r w:rsidRPr="00D430FD">
              <w:rPr>
                <w:spacing w:val="-4"/>
                <w:sz w:val="26"/>
                <w:szCs w:val="26"/>
                <w:lang w:val="es-ES"/>
              </w:rPr>
              <w:t>vụ</w:t>
            </w:r>
            <w:proofErr w:type="spellEnd"/>
            <w:r w:rsidRPr="00D430FD">
              <w:rPr>
                <w:spacing w:val="-4"/>
                <w:sz w:val="26"/>
                <w:szCs w:val="26"/>
                <w:lang w:val="es-ES"/>
              </w:rPr>
              <w:t xml:space="preserve"> </w:t>
            </w:r>
            <w:proofErr w:type="spellStart"/>
            <w:r w:rsidRPr="00D430FD">
              <w:rPr>
                <w:spacing w:val="-4"/>
                <w:sz w:val="26"/>
                <w:szCs w:val="26"/>
                <w:lang w:val="es-ES"/>
              </w:rPr>
              <w:t>của</w:t>
            </w:r>
            <w:proofErr w:type="spellEnd"/>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phải</w:t>
            </w:r>
            <w:proofErr w:type="spellEnd"/>
            <w:r w:rsidRPr="00D430FD">
              <w:rPr>
                <w:spacing w:val="-4"/>
                <w:sz w:val="26"/>
                <w:szCs w:val="26"/>
                <w:lang w:val="es-ES"/>
              </w:rPr>
              <w:t xml:space="preserve"> </w:t>
            </w:r>
            <w:proofErr w:type="spellStart"/>
            <w:r w:rsidRPr="00D430FD">
              <w:rPr>
                <w:spacing w:val="-4"/>
                <w:sz w:val="26"/>
                <w:szCs w:val="26"/>
                <w:lang w:val="es-ES"/>
              </w:rPr>
              <w:t>chịu</w:t>
            </w:r>
            <w:proofErr w:type="spellEnd"/>
            <w:r w:rsidRPr="00D430FD">
              <w:rPr>
                <w:spacing w:val="-4"/>
                <w:sz w:val="26"/>
                <w:szCs w:val="26"/>
                <w:lang w:val="es-ES"/>
              </w:rPr>
              <w:t xml:space="preserve"> </w:t>
            </w:r>
            <w:proofErr w:type="spellStart"/>
            <w:r w:rsidRPr="00D430FD">
              <w:rPr>
                <w:spacing w:val="-4"/>
                <w:sz w:val="26"/>
                <w:szCs w:val="26"/>
                <w:lang w:val="es-ES"/>
              </w:rPr>
              <w:t>trách</w:t>
            </w:r>
            <w:proofErr w:type="spellEnd"/>
            <w:r w:rsidRPr="00D430FD">
              <w:rPr>
                <w:spacing w:val="-4"/>
                <w:sz w:val="26"/>
                <w:szCs w:val="26"/>
                <w:lang w:val="es-ES"/>
              </w:rPr>
              <w:t xml:space="preserve"> </w:t>
            </w:r>
            <w:proofErr w:type="spellStart"/>
            <w:r w:rsidRPr="00D430FD">
              <w:rPr>
                <w:spacing w:val="-4"/>
                <w:sz w:val="26"/>
                <w:szCs w:val="26"/>
                <w:lang w:val="es-ES"/>
              </w:rPr>
              <w:t>nhiệm</w:t>
            </w:r>
            <w:proofErr w:type="spellEnd"/>
            <w:r w:rsidRPr="00D430FD">
              <w:rPr>
                <w:spacing w:val="-4"/>
                <w:sz w:val="26"/>
                <w:szCs w:val="26"/>
                <w:lang w:val="es-ES"/>
              </w:rPr>
              <w:t xml:space="preserve"> </w:t>
            </w:r>
            <w:proofErr w:type="spellStart"/>
            <w:r w:rsidRPr="00D430FD">
              <w:rPr>
                <w:spacing w:val="-4"/>
                <w:sz w:val="26"/>
                <w:szCs w:val="26"/>
                <w:lang w:val="es-ES"/>
              </w:rPr>
              <w:t>trước</w:t>
            </w:r>
            <w:proofErr w:type="spellEnd"/>
            <w:r w:rsidRPr="00D430FD">
              <w:rPr>
                <w:spacing w:val="-4"/>
                <w:sz w:val="26"/>
                <w:szCs w:val="26"/>
                <w:lang w:val="es-ES"/>
              </w:rPr>
              <w:t xml:space="preserve"> </w:t>
            </w:r>
            <w:proofErr w:type="spellStart"/>
            <w:r w:rsidRPr="00D430FD">
              <w:rPr>
                <w:spacing w:val="-4"/>
                <w:sz w:val="26"/>
                <w:szCs w:val="26"/>
                <w:lang w:val="es-ES"/>
              </w:rPr>
              <w:t>Chủ</w:t>
            </w:r>
            <w:proofErr w:type="spellEnd"/>
            <w:r w:rsidRPr="00D430FD">
              <w:rPr>
                <w:spacing w:val="-4"/>
                <w:sz w:val="26"/>
                <w:szCs w:val="26"/>
                <w:lang w:val="es-ES"/>
              </w:rPr>
              <w:t xml:space="preserve"> </w:t>
            </w:r>
            <w:proofErr w:type="spellStart"/>
            <w:r w:rsidRPr="00D430FD">
              <w:rPr>
                <w:spacing w:val="-4"/>
                <w:sz w:val="26"/>
                <w:szCs w:val="26"/>
                <w:lang w:val="es-ES"/>
              </w:rPr>
              <w:t>đầu</w:t>
            </w:r>
            <w:proofErr w:type="spellEnd"/>
            <w:r w:rsidRPr="00D430FD">
              <w:rPr>
                <w:spacing w:val="-4"/>
                <w:sz w:val="26"/>
                <w:szCs w:val="26"/>
                <w:lang w:val="es-ES"/>
              </w:rPr>
              <w:t xml:space="preserve"> </w:t>
            </w:r>
            <w:proofErr w:type="spellStart"/>
            <w:r w:rsidRPr="00D430FD">
              <w:rPr>
                <w:spacing w:val="-4"/>
                <w:sz w:val="26"/>
                <w:szCs w:val="26"/>
                <w:lang w:val="es-ES"/>
              </w:rPr>
              <w:t>tư</w:t>
            </w:r>
            <w:proofErr w:type="spellEnd"/>
            <w:r w:rsidRPr="00D430FD">
              <w:rPr>
                <w:spacing w:val="-4"/>
                <w:sz w:val="26"/>
                <w:szCs w:val="26"/>
                <w:lang w:val="es-ES"/>
              </w:rPr>
              <w:t xml:space="preserve"> </w:t>
            </w:r>
            <w:proofErr w:type="spellStart"/>
            <w:r w:rsidRPr="00D430FD">
              <w:rPr>
                <w:spacing w:val="-4"/>
                <w:sz w:val="26"/>
                <w:szCs w:val="26"/>
                <w:lang w:val="es-ES"/>
              </w:rPr>
              <w:t>về</w:t>
            </w:r>
            <w:proofErr w:type="spellEnd"/>
            <w:r w:rsidRPr="00D430FD">
              <w:rPr>
                <w:spacing w:val="-4"/>
                <w:sz w:val="26"/>
                <w:szCs w:val="26"/>
                <w:lang w:val="es-ES"/>
              </w:rPr>
              <w:t xml:space="preserve"> </w:t>
            </w:r>
            <w:proofErr w:type="spellStart"/>
            <w:r w:rsidRPr="00D430FD">
              <w:rPr>
                <w:spacing w:val="-4"/>
                <w:sz w:val="26"/>
                <w:szCs w:val="26"/>
                <w:lang w:val="es-ES"/>
              </w:rPr>
              <w:t>khối</w:t>
            </w:r>
            <w:proofErr w:type="spellEnd"/>
            <w:r w:rsidRPr="00D430FD">
              <w:rPr>
                <w:spacing w:val="-4"/>
                <w:sz w:val="26"/>
                <w:szCs w:val="26"/>
                <w:lang w:val="es-ES"/>
              </w:rPr>
              <w:t xml:space="preserve"> </w:t>
            </w:r>
            <w:proofErr w:type="spellStart"/>
            <w:r w:rsidRPr="00D430FD">
              <w:rPr>
                <w:spacing w:val="-4"/>
                <w:sz w:val="26"/>
                <w:szCs w:val="26"/>
                <w:lang w:val="es-ES"/>
              </w:rPr>
              <w:t>lượng</w:t>
            </w:r>
            <w:proofErr w:type="spellEnd"/>
            <w:r w:rsidRPr="00D430FD">
              <w:rPr>
                <w:spacing w:val="-4"/>
                <w:sz w:val="26"/>
                <w:szCs w:val="26"/>
                <w:lang w:val="es-ES"/>
              </w:rPr>
              <w:t xml:space="preserve">, </w:t>
            </w:r>
            <w:proofErr w:type="spellStart"/>
            <w:r w:rsidRPr="00D430FD">
              <w:rPr>
                <w:spacing w:val="-4"/>
                <w:sz w:val="26"/>
                <w:szCs w:val="26"/>
                <w:lang w:val="es-ES"/>
              </w:rPr>
              <w:t>chất</w:t>
            </w:r>
            <w:proofErr w:type="spellEnd"/>
            <w:r w:rsidRPr="00D430FD">
              <w:rPr>
                <w:spacing w:val="-4"/>
                <w:sz w:val="26"/>
                <w:szCs w:val="26"/>
                <w:lang w:val="es-ES"/>
              </w:rPr>
              <w:t xml:space="preserve"> </w:t>
            </w:r>
            <w:proofErr w:type="spellStart"/>
            <w:r w:rsidRPr="00D430FD">
              <w:rPr>
                <w:spacing w:val="-4"/>
                <w:sz w:val="26"/>
                <w:szCs w:val="26"/>
                <w:lang w:val="es-ES"/>
              </w:rPr>
              <w:t>lượng</w:t>
            </w:r>
            <w:proofErr w:type="spellEnd"/>
            <w:r w:rsidRPr="00D430FD">
              <w:rPr>
                <w:spacing w:val="-4"/>
                <w:sz w:val="26"/>
                <w:szCs w:val="26"/>
                <w:lang w:val="es-ES"/>
              </w:rPr>
              <w:t xml:space="preserve">, </w:t>
            </w:r>
            <w:proofErr w:type="spellStart"/>
            <w:r w:rsidRPr="00D430FD">
              <w:rPr>
                <w:spacing w:val="-4"/>
                <w:sz w:val="26"/>
                <w:szCs w:val="26"/>
                <w:lang w:val="es-ES"/>
              </w:rPr>
              <w:t>tiến</w:t>
            </w:r>
            <w:proofErr w:type="spellEnd"/>
            <w:r w:rsidRPr="00D430FD">
              <w:rPr>
                <w:spacing w:val="-4"/>
                <w:sz w:val="26"/>
                <w:szCs w:val="26"/>
                <w:lang w:val="es-ES"/>
              </w:rPr>
              <w:t xml:space="preserve"> </w:t>
            </w:r>
            <w:proofErr w:type="spellStart"/>
            <w:r w:rsidRPr="00D430FD">
              <w:rPr>
                <w:spacing w:val="-4"/>
                <w:sz w:val="26"/>
                <w:szCs w:val="26"/>
                <w:lang w:val="es-ES"/>
              </w:rPr>
              <w:t>độ</w:t>
            </w:r>
            <w:proofErr w:type="spellEnd"/>
            <w:r w:rsidRPr="00D430FD">
              <w:rPr>
                <w:spacing w:val="-4"/>
                <w:sz w:val="26"/>
                <w:szCs w:val="26"/>
                <w:lang w:val="es-ES"/>
              </w:rPr>
              <w:t xml:space="preserve"> </w:t>
            </w:r>
            <w:proofErr w:type="spellStart"/>
            <w:r w:rsidRPr="00D430FD">
              <w:rPr>
                <w:spacing w:val="-4"/>
                <w:sz w:val="26"/>
                <w:szCs w:val="26"/>
                <w:lang w:val="es-ES"/>
              </w:rPr>
              <w:t>và</w:t>
            </w:r>
            <w:proofErr w:type="spellEnd"/>
            <w:r w:rsidRPr="00D430FD">
              <w:rPr>
                <w:spacing w:val="-4"/>
                <w:sz w:val="26"/>
                <w:szCs w:val="26"/>
                <w:lang w:val="es-ES"/>
              </w:rPr>
              <w:t xml:space="preserve"> </w:t>
            </w:r>
            <w:proofErr w:type="spellStart"/>
            <w:r w:rsidRPr="00D430FD">
              <w:rPr>
                <w:spacing w:val="-4"/>
                <w:sz w:val="26"/>
                <w:szCs w:val="26"/>
                <w:lang w:val="es-ES"/>
              </w:rPr>
              <w:t>các</w:t>
            </w:r>
            <w:proofErr w:type="spellEnd"/>
            <w:r w:rsidRPr="00D430FD">
              <w:rPr>
                <w:spacing w:val="-4"/>
                <w:sz w:val="26"/>
                <w:szCs w:val="26"/>
                <w:lang w:val="es-ES"/>
              </w:rPr>
              <w:t xml:space="preserve"> </w:t>
            </w:r>
            <w:proofErr w:type="spellStart"/>
            <w:r w:rsidRPr="00D430FD">
              <w:rPr>
                <w:spacing w:val="-4"/>
                <w:sz w:val="26"/>
                <w:szCs w:val="26"/>
                <w:lang w:val="es-ES"/>
              </w:rPr>
              <w:t>nghĩa</w:t>
            </w:r>
            <w:proofErr w:type="spellEnd"/>
            <w:r w:rsidRPr="00D430FD">
              <w:rPr>
                <w:spacing w:val="-4"/>
                <w:sz w:val="26"/>
                <w:szCs w:val="26"/>
                <w:lang w:val="es-ES"/>
              </w:rPr>
              <w:t xml:space="preserve"> </w:t>
            </w:r>
            <w:proofErr w:type="spellStart"/>
            <w:r w:rsidRPr="00D430FD">
              <w:rPr>
                <w:spacing w:val="-4"/>
                <w:sz w:val="26"/>
                <w:szCs w:val="26"/>
                <w:lang w:val="es-ES"/>
              </w:rPr>
              <w:t>vụ</w:t>
            </w:r>
            <w:proofErr w:type="spellEnd"/>
            <w:r w:rsidRPr="00D430FD">
              <w:rPr>
                <w:spacing w:val="-4"/>
                <w:sz w:val="26"/>
                <w:szCs w:val="26"/>
                <w:lang w:val="es-ES"/>
              </w:rPr>
              <w:t xml:space="preserve"> </w:t>
            </w:r>
            <w:proofErr w:type="spellStart"/>
            <w:r w:rsidRPr="00D430FD">
              <w:rPr>
                <w:spacing w:val="-4"/>
                <w:sz w:val="26"/>
                <w:szCs w:val="26"/>
                <w:lang w:val="es-ES"/>
              </w:rPr>
              <w:t>khác</w:t>
            </w:r>
            <w:proofErr w:type="spellEnd"/>
            <w:r w:rsidRPr="00D430FD">
              <w:rPr>
                <w:spacing w:val="-4"/>
                <w:sz w:val="26"/>
                <w:szCs w:val="26"/>
                <w:lang w:val="es-ES"/>
              </w:rPr>
              <w:t xml:space="preserve"> </w:t>
            </w:r>
            <w:proofErr w:type="spellStart"/>
            <w:r w:rsidRPr="00D430FD">
              <w:rPr>
                <w:spacing w:val="-4"/>
                <w:sz w:val="26"/>
                <w:szCs w:val="26"/>
                <w:lang w:val="es-ES"/>
              </w:rPr>
              <w:t>đối</w:t>
            </w:r>
            <w:proofErr w:type="spellEnd"/>
            <w:r w:rsidRPr="00D430FD">
              <w:rPr>
                <w:spacing w:val="-4"/>
                <w:sz w:val="26"/>
                <w:szCs w:val="26"/>
                <w:lang w:val="es-ES"/>
              </w:rPr>
              <w:t xml:space="preserve"> </w:t>
            </w:r>
            <w:proofErr w:type="spellStart"/>
            <w:r w:rsidRPr="00D430FD">
              <w:rPr>
                <w:spacing w:val="-4"/>
                <w:sz w:val="26"/>
                <w:szCs w:val="26"/>
                <w:lang w:val="es-ES"/>
              </w:rPr>
              <w:t>với</w:t>
            </w:r>
            <w:proofErr w:type="spellEnd"/>
            <w:r w:rsidRPr="00D430FD">
              <w:rPr>
                <w:spacing w:val="-4"/>
                <w:sz w:val="26"/>
                <w:szCs w:val="26"/>
                <w:lang w:val="es-ES"/>
              </w:rPr>
              <w:t xml:space="preserve"> </w:t>
            </w:r>
            <w:proofErr w:type="spellStart"/>
            <w:r w:rsidRPr="00D430FD">
              <w:rPr>
                <w:spacing w:val="-4"/>
                <w:sz w:val="26"/>
                <w:szCs w:val="26"/>
                <w:lang w:val="es-ES"/>
              </w:rPr>
              <w:t>phần</w:t>
            </w:r>
            <w:proofErr w:type="spellEnd"/>
            <w:r w:rsidRPr="00D430FD">
              <w:rPr>
                <w:spacing w:val="-4"/>
                <w:sz w:val="26"/>
                <w:szCs w:val="26"/>
                <w:lang w:val="es-ES"/>
              </w:rPr>
              <w:t xml:space="preserve"> </w:t>
            </w:r>
            <w:proofErr w:type="spellStart"/>
            <w:r w:rsidRPr="00D430FD">
              <w:rPr>
                <w:spacing w:val="-4"/>
                <w:sz w:val="26"/>
                <w:szCs w:val="26"/>
                <w:lang w:val="es-ES"/>
              </w:rPr>
              <w:t>việc</w:t>
            </w:r>
            <w:proofErr w:type="spellEnd"/>
            <w:r w:rsidRPr="00D430FD">
              <w:rPr>
                <w:spacing w:val="-4"/>
                <w:sz w:val="26"/>
                <w:szCs w:val="26"/>
                <w:lang w:val="es-ES"/>
              </w:rPr>
              <w:t xml:space="preserve"> do </w:t>
            </w:r>
            <w:proofErr w:type="spellStart"/>
            <w:r w:rsidRPr="00D430FD">
              <w:rPr>
                <w:spacing w:val="-4"/>
                <w:sz w:val="26"/>
                <w:szCs w:val="26"/>
                <w:lang w:val="es-ES"/>
              </w:rPr>
              <w:t>nhà</w:t>
            </w:r>
            <w:proofErr w:type="spellEnd"/>
            <w:r w:rsidRPr="00D430FD">
              <w:rPr>
                <w:spacing w:val="-4"/>
                <w:sz w:val="26"/>
                <w:szCs w:val="26"/>
                <w:lang w:val="es-ES"/>
              </w:rPr>
              <w:t xml:space="preserve"> </w:t>
            </w:r>
            <w:proofErr w:type="spellStart"/>
            <w:r w:rsidRPr="00D430FD">
              <w:rPr>
                <w:spacing w:val="-4"/>
                <w:sz w:val="26"/>
                <w:szCs w:val="26"/>
                <w:lang w:val="es-ES"/>
              </w:rPr>
              <w:t>thầu</w:t>
            </w:r>
            <w:proofErr w:type="spellEnd"/>
            <w:r w:rsidRPr="00D430FD">
              <w:rPr>
                <w:spacing w:val="-4"/>
                <w:sz w:val="26"/>
                <w:szCs w:val="26"/>
                <w:lang w:val="es-ES"/>
              </w:rPr>
              <w:t xml:space="preserve"> </w:t>
            </w:r>
            <w:proofErr w:type="spellStart"/>
            <w:r w:rsidRPr="00D430FD">
              <w:rPr>
                <w:spacing w:val="-4"/>
                <w:sz w:val="26"/>
                <w:szCs w:val="26"/>
                <w:lang w:val="es-ES"/>
              </w:rPr>
              <w:t>phụ</w:t>
            </w:r>
            <w:proofErr w:type="spellEnd"/>
            <w:r w:rsidRPr="00D430FD">
              <w:rPr>
                <w:spacing w:val="-4"/>
                <w:sz w:val="26"/>
                <w:szCs w:val="26"/>
                <w:lang w:val="es-ES"/>
              </w:rPr>
              <w:t xml:space="preserve"> </w:t>
            </w:r>
            <w:proofErr w:type="spellStart"/>
            <w:r w:rsidRPr="00D430FD">
              <w:rPr>
                <w:spacing w:val="-4"/>
                <w:sz w:val="26"/>
                <w:szCs w:val="26"/>
                <w:lang w:val="es-ES"/>
              </w:rPr>
              <w:t>thực</w:t>
            </w:r>
            <w:proofErr w:type="spellEnd"/>
            <w:r w:rsidRPr="00D430FD">
              <w:rPr>
                <w:spacing w:val="-4"/>
                <w:sz w:val="26"/>
                <w:szCs w:val="26"/>
                <w:lang w:val="es-ES"/>
              </w:rPr>
              <w:t xml:space="preserve"> </w:t>
            </w:r>
            <w:proofErr w:type="spellStart"/>
            <w:r w:rsidRPr="00D430FD">
              <w:rPr>
                <w:spacing w:val="-4"/>
                <w:sz w:val="26"/>
                <w:szCs w:val="26"/>
                <w:lang w:val="es-ES"/>
              </w:rPr>
              <w:t>hiện</w:t>
            </w:r>
            <w:proofErr w:type="spellEnd"/>
            <w:r w:rsidRPr="00D430FD">
              <w:rPr>
                <w:spacing w:val="-4"/>
                <w:sz w:val="26"/>
                <w:szCs w:val="26"/>
                <w:lang w:val="es-ES"/>
              </w:rPr>
              <w:t xml:space="preserve">. </w:t>
            </w:r>
          </w:p>
          <w:p w14:paraId="1983114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6"/>
              <w:textAlignment w:val="baseline"/>
              <w:rPr>
                <w:sz w:val="26"/>
                <w:szCs w:val="26"/>
              </w:rPr>
            </w:pP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thay</w:t>
            </w:r>
            <w:proofErr w:type="spellEnd"/>
            <w:r w:rsidRPr="00D430FD">
              <w:rPr>
                <w:sz w:val="26"/>
                <w:szCs w:val="26"/>
                <w:lang w:val="es-ES"/>
              </w:rPr>
              <w:t xml:space="preserve"> </w:t>
            </w:r>
            <w:proofErr w:type="spellStart"/>
            <w:r w:rsidRPr="00D430FD">
              <w:rPr>
                <w:sz w:val="26"/>
                <w:szCs w:val="26"/>
                <w:lang w:val="es-ES"/>
              </w:rPr>
              <w:t>thế</w:t>
            </w:r>
            <w:proofErr w:type="spellEnd"/>
            <w:r w:rsidRPr="00D430FD">
              <w:rPr>
                <w:sz w:val="26"/>
                <w:szCs w:val="26"/>
                <w:lang w:val="es-ES"/>
              </w:rPr>
              <w:t xml:space="preserve">, </w:t>
            </w: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phụ</w:t>
            </w:r>
            <w:proofErr w:type="spellEnd"/>
            <w:r w:rsidRPr="00D430FD">
              <w:rPr>
                <w:sz w:val="26"/>
                <w:szCs w:val="26"/>
                <w:lang w:val="es-ES"/>
              </w:rPr>
              <w:t xml:space="preserve"> </w:t>
            </w:r>
            <w:proofErr w:type="spellStart"/>
            <w:r w:rsidRPr="00D430FD">
              <w:rPr>
                <w:sz w:val="26"/>
                <w:szCs w:val="26"/>
                <w:lang w:val="es-ES"/>
              </w:rPr>
              <w:t>ngoài</w:t>
            </w:r>
            <w:proofErr w:type="spellEnd"/>
            <w:r w:rsidRPr="00D430FD">
              <w:rPr>
                <w:sz w:val="26"/>
                <w:szCs w:val="26"/>
                <w:lang w:val="es-ES"/>
              </w:rPr>
              <w:t xml:space="preserve"> </w:t>
            </w:r>
            <w:proofErr w:type="spellStart"/>
            <w:r w:rsidRPr="00D430FD">
              <w:rPr>
                <w:sz w:val="26"/>
                <w:szCs w:val="26"/>
                <w:lang w:val="es-ES"/>
              </w:rPr>
              <w:t>danh</w:t>
            </w:r>
            <w:proofErr w:type="spellEnd"/>
            <w:r w:rsidRPr="00D430FD">
              <w:rPr>
                <w:sz w:val="26"/>
                <w:szCs w:val="26"/>
                <w:lang w:val="es-ES"/>
              </w:rPr>
              <w:t xml:space="preserve"> </w:t>
            </w:r>
            <w:proofErr w:type="spellStart"/>
            <w:r w:rsidRPr="00D430FD">
              <w:rPr>
                <w:sz w:val="26"/>
                <w:szCs w:val="26"/>
                <w:lang w:val="es-ES"/>
              </w:rPr>
              <w:t>sách</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phụ</w:t>
            </w:r>
            <w:proofErr w:type="spellEnd"/>
            <w:r w:rsidRPr="00D430FD">
              <w:rPr>
                <w:sz w:val="26"/>
                <w:szCs w:val="26"/>
                <w:lang w:val="es-ES"/>
              </w:rPr>
              <w:t xml:space="preserve"> </w:t>
            </w:r>
            <w:proofErr w:type="spellStart"/>
            <w:r w:rsidRPr="00D430FD">
              <w:rPr>
                <w:sz w:val="26"/>
                <w:szCs w:val="26"/>
                <w:lang w:val="es-ES"/>
              </w:rPr>
              <w:t>đã</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chỉ</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khi</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lý</w:t>
            </w:r>
            <w:proofErr w:type="spellEnd"/>
            <w:r w:rsidRPr="00D430FD">
              <w:rPr>
                <w:sz w:val="26"/>
                <w:szCs w:val="26"/>
                <w:lang w:val="es-ES"/>
              </w:rPr>
              <w:t xml:space="preserve"> do </w:t>
            </w:r>
            <w:proofErr w:type="spellStart"/>
            <w:r w:rsidRPr="00D430FD">
              <w:rPr>
                <w:sz w:val="26"/>
                <w:szCs w:val="26"/>
                <w:lang w:val="es-ES"/>
              </w:rPr>
              <w:t>xác</w:t>
            </w:r>
            <w:proofErr w:type="spellEnd"/>
            <w:r w:rsidRPr="00D430FD">
              <w:rPr>
                <w:sz w:val="26"/>
                <w:szCs w:val="26"/>
                <w:lang w:val="es-ES"/>
              </w:rPr>
              <w:t xml:space="preserve"> </w:t>
            </w:r>
            <w:proofErr w:type="spellStart"/>
            <w:r w:rsidRPr="00D430FD">
              <w:rPr>
                <w:sz w:val="26"/>
                <w:szCs w:val="26"/>
                <w:lang w:val="es-ES"/>
              </w:rPr>
              <w:t>đáng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lý</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chấp</w:t>
            </w:r>
            <w:proofErr w:type="spellEnd"/>
            <w:r w:rsidRPr="00D430FD">
              <w:rPr>
                <w:sz w:val="26"/>
                <w:szCs w:val="26"/>
                <w:lang w:val="es-ES"/>
              </w:rPr>
              <w:t xml:space="preserve"> </w:t>
            </w:r>
            <w:proofErr w:type="spellStart"/>
            <w:r w:rsidRPr="00D430FD">
              <w:rPr>
                <w:sz w:val="26"/>
                <w:szCs w:val="26"/>
                <w:lang w:val="es-ES"/>
              </w:rPr>
              <w:t>thuận</w:t>
            </w:r>
            <w:proofErr w:type="spellEnd"/>
            <w:r w:rsidRPr="00D430FD">
              <w:rPr>
                <w:sz w:val="26"/>
                <w:szCs w:val="26"/>
                <w:lang w:val="es-ES"/>
              </w:rPr>
              <w:t>.</w:t>
            </w:r>
          </w:p>
          <w:p w14:paraId="543B9D66"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trị</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mà</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phụ</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7.1 E-ĐKC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vượt</w:t>
            </w:r>
            <w:proofErr w:type="spellEnd"/>
            <w:r w:rsidRPr="00D430FD">
              <w:rPr>
                <w:sz w:val="26"/>
                <w:szCs w:val="26"/>
                <w:lang w:val="es-ES"/>
              </w:rPr>
              <w:t xml:space="preserve"> </w:t>
            </w:r>
            <w:proofErr w:type="spellStart"/>
            <w:r w:rsidRPr="00D430FD">
              <w:rPr>
                <w:sz w:val="26"/>
                <w:szCs w:val="26"/>
                <w:lang w:val="es-ES"/>
              </w:rPr>
              <w:t>quá</w:t>
            </w:r>
            <w:proofErr w:type="spellEnd"/>
            <w:r w:rsidRPr="00D430FD">
              <w:rPr>
                <w:sz w:val="26"/>
                <w:szCs w:val="26"/>
                <w:lang w:val="es-ES"/>
              </w:rPr>
              <w:t xml:space="preserve"> </w:t>
            </w:r>
            <w:proofErr w:type="spellStart"/>
            <w:r w:rsidRPr="00D430FD">
              <w:rPr>
                <w:sz w:val="26"/>
                <w:szCs w:val="26"/>
                <w:lang w:val="es-ES"/>
              </w:rPr>
              <w:t>tỷ</w:t>
            </w:r>
            <w:proofErr w:type="spellEnd"/>
            <w:r w:rsidRPr="00D430FD">
              <w:rPr>
                <w:sz w:val="26"/>
                <w:szCs w:val="26"/>
                <w:lang w:val="es-ES"/>
              </w:rPr>
              <w:t xml:space="preserve"> </w:t>
            </w:r>
            <w:proofErr w:type="spellStart"/>
            <w:r w:rsidRPr="00D430FD">
              <w:rPr>
                <w:sz w:val="26"/>
                <w:szCs w:val="26"/>
                <w:lang w:val="es-ES"/>
              </w:rPr>
              <w:t>lệ</w:t>
            </w:r>
            <w:proofErr w:type="spellEnd"/>
            <w:r w:rsidRPr="00D430FD">
              <w:rPr>
                <w:sz w:val="26"/>
                <w:szCs w:val="26"/>
                <w:lang w:val="es-ES"/>
              </w:rPr>
              <w:t xml:space="preserve"> </w:t>
            </w:r>
            <w:proofErr w:type="spellStart"/>
            <w:r w:rsidRPr="00D430FD">
              <w:rPr>
                <w:sz w:val="26"/>
                <w:szCs w:val="26"/>
                <w:lang w:val="es-ES"/>
              </w:rPr>
              <w:t>phần</w:t>
            </w:r>
            <w:proofErr w:type="spellEnd"/>
            <w:r w:rsidRPr="00D430FD">
              <w:rPr>
                <w:sz w:val="26"/>
                <w:szCs w:val="26"/>
                <w:lang w:val="es-ES"/>
              </w:rPr>
              <w:t xml:space="preserve"> </w:t>
            </w:r>
            <w:proofErr w:type="spellStart"/>
            <w:r w:rsidRPr="00D430FD">
              <w:rPr>
                <w:sz w:val="26"/>
                <w:szCs w:val="26"/>
                <w:lang w:val="es-ES"/>
              </w:rPr>
              <w:t>trăm</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E-ĐKCT</w:t>
            </w:r>
            <w:r w:rsidRPr="00D430FD">
              <w:rPr>
                <w:sz w:val="26"/>
                <w:szCs w:val="26"/>
                <w:lang w:val="es-ES"/>
              </w:rPr>
              <w:t>.</w:t>
            </w:r>
          </w:p>
          <w:p w14:paraId="0E123783"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sử</w:t>
            </w:r>
            <w:proofErr w:type="spellEnd"/>
            <w:r w:rsidRPr="00D430FD">
              <w:rPr>
                <w:sz w:val="26"/>
                <w:szCs w:val="26"/>
                <w:lang w:val="es-ES"/>
              </w:rPr>
              <w:t xml:space="preserve"> </w:t>
            </w:r>
            <w:proofErr w:type="spellStart"/>
            <w:r w:rsidRPr="00D430FD">
              <w:rPr>
                <w:sz w:val="26"/>
                <w:szCs w:val="26"/>
                <w:lang w:val="es-ES"/>
              </w:rPr>
              <w:t>dụng</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phụ</w:t>
            </w:r>
            <w:proofErr w:type="spellEnd"/>
            <w:r w:rsidRPr="00D430FD">
              <w:rPr>
                <w:sz w:val="26"/>
                <w:szCs w:val="26"/>
                <w:lang w:val="es-ES"/>
              </w:rPr>
              <w:t xml:space="preserve"> cho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khác</w:t>
            </w:r>
            <w:proofErr w:type="spellEnd"/>
            <w:r w:rsidRPr="00D430FD">
              <w:rPr>
                <w:sz w:val="26"/>
                <w:szCs w:val="26"/>
                <w:lang w:val="es-ES"/>
              </w:rPr>
              <w:t xml:space="preserve"> </w:t>
            </w:r>
            <w:proofErr w:type="spellStart"/>
            <w:r w:rsidRPr="00D430FD">
              <w:rPr>
                <w:sz w:val="26"/>
                <w:szCs w:val="26"/>
                <w:lang w:val="es-ES"/>
              </w:rPr>
              <w:t>ngoài</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kê</w:t>
            </w:r>
            <w:proofErr w:type="spellEnd"/>
            <w:r w:rsidRPr="00D430FD">
              <w:rPr>
                <w:sz w:val="26"/>
                <w:szCs w:val="26"/>
                <w:lang w:val="es-ES"/>
              </w:rPr>
              <w:t xml:space="preserve"> </w:t>
            </w:r>
            <w:proofErr w:type="spellStart"/>
            <w:r w:rsidRPr="00D430FD">
              <w:rPr>
                <w:sz w:val="26"/>
                <w:szCs w:val="26"/>
                <w:lang w:val="es-ES"/>
              </w:rPr>
              <w:t>khai</w:t>
            </w:r>
            <w:proofErr w:type="spellEnd"/>
            <w:r w:rsidRPr="00D430FD">
              <w:rPr>
                <w:sz w:val="26"/>
                <w:szCs w:val="26"/>
                <w:lang w:val="es-ES"/>
              </w:rPr>
              <w:t xml:space="preserve"> </w:t>
            </w:r>
            <w:proofErr w:type="spellStart"/>
            <w:r w:rsidRPr="00D430FD">
              <w:rPr>
                <w:sz w:val="26"/>
                <w:szCs w:val="26"/>
                <w:lang w:val="es-ES"/>
              </w:rPr>
              <w:t>sử</w:t>
            </w:r>
            <w:proofErr w:type="spellEnd"/>
            <w:r w:rsidRPr="00D430FD">
              <w:rPr>
                <w:sz w:val="26"/>
                <w:szCs w:val="26"/>
                <w:lang w:val="es-ES"/>
              </w:rPr>
              <w:t xml:space="preserve"> </w:t>
            </w:r>
            <w:proofErr w:type="spellStart"/>
            <w:r w:rsidRPr="00D430FD">
              <w:rPr>
                <w:sz w:val="26"/>
                <w:szCs w:val="26"/>
                <w:lang w:val="es-ES"/>
              </w:rPr>
              <w:t>dụng</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phụ</w:t>
            </w:r>
            <w:proofErr w:type="spellEnd"/>
            <w:r w:rsidRPr="00D430FD">
              <w:rPr>
                <w:sz w:val="26"/>
                <w:szCs w:val="26"/>
                <w:lang w:val="es-ES"/>
              </w:rPr>
              <w:t xml:space="preserve"> </w:t>
            </w:r>
            <w:proofErr w:type="spellStart"/>
            <w:r w:rsidRPr="00D430FD">
              <w:rPr>
                <w:sz w:val="26"/>
                <w:szCs w:val="26"/>
                <w:lang w:val="es-ES"/>
              </w:rPr>
              <w:t>nêu</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E-HSDT.</w:t>
            </w:r>
          </w:p>
          <w:p w14:paraId="6BE84DD1" w14:textId="77777777" w:rsidR="000E0F84" w:rsidRPr="00D430FD" w:rsidRDefault="000E0F84" w:rsidP="00BF6332">
            <w:pPr>
              <w:widowControl w:val="0"/>
              <w:numPr>
                <w:ilvl w:val="1"/>
                <w:numId w:val="6"/>
              </w:numPr>
              <w:tabs>
                <w:tab w:val="left" w:pos="885"/>
                <w:tab w:val="left" w:pos="932"/>
                <w:tab w:val="left" w:pos="1100"/>
              </w:tabs>
              <w:overflowPunct w:val="0"/>
              <w:autoSpaceDE w:val="0"/>
              <w:autoSpaceDN w:val="0"/>
              <w:adjustRightInd w:val="0"/>
              <w:spacing w:before="40" w:after="40"/>
              <w:ind w:left="176" w:right="136" w:firstLine="0"/>
              <w:textAlignment w:val="baseline"/>
              <w:rPr>
                <w:sz w:val="26"/>
                <w:szCs w:val="26"/>
              </w:rPr>
            </w:pP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khác</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phụ</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E-ĐKCT</w:t>
            </w:r>
            <w:r w:rsidRPr="00D430FD">
              <w:rPr>
                <w:sz w:val="26"/>
                <w:szCs w:val="26"/>
                <w:lang w:val="es-ES"/>
              </w:rPr>
              <w:t>.</w:t>
            </w:r>
          </w:p>
        </w:tc>
      </w:tr>
      <w:tr w:rsidR="00D430FD" w:rsidRPr="00D430FD" w14:paraId="0CFB4683" w14:textId="77777777" w:rsidTr="00BF6332">
        <w:tc>
          <w:tcPr>
            <w:tcW w:w="1702" w:type="dxa"/>
            <w:hideMark/>
          </w:tcPr>
          <w:p w14:paraId="37C68E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tác</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khác</w:t>
            </w:r>
            <w:proofErr w:type="spellEnd"/>
          </w:p>
        </w:tc>
        <w:tc>
          <w:tcPr>
            <w:tcW w:w="7684" w:type="dxa"/>
            <w:hideMark/>
          </w:tcPr>
          <w:p w14:paraId="5755ADD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tác</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cùng</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tc>
      </w:tr>
      <w:tr w:rsidR="00D430FD" w:rsidRPr="00D430FD" w14:paraId="60D08EB6" w14:textId="77777777" w:rsidTr="00BF6332">
        <w:trPr>
          <w:cantSplit/>
        </w:trPr>
        <w:tc>
          <w:tcPr>
            <w:tcW w:w="1702" w:type="dxa"/>
            <w:hideMark/>
          </w:tcPr>
          <w:p w14:paraId="1ECCB98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lastRenderedPageBreak/>
              <w:t>Nhân</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p>
        </w:tc>
        <w:tc>
          <w:tcPr>
            <w:tcW w:w="7684" w:type="dxa"/>
            <w:hideMark/>
          </w:tcPr>
          <w:p w14:paraId="2EF72546"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huy </w:t>
            </w:r>
            <w:proofErr w:type="spellStart"/>
            <w:r w:rsidRPr="00D430FD">
              <w:rPr>
                <w:sz w:val="26"/>
                <w:szCs w:val="26"/>
                <w:lang w:val="vi-VN"/>
              </w:rPr>
              <w:t>động</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nhân </w:t>
            </w:r>
            <w:proofErr w:type="spellStart"/>
            <w:r w:rsidRPr="00D430FD">
              <w:rPr>
                <w:sz w:val="26"/>
                <w:szCs w:val="26"/>
                <w:lang w:val="vi-VN"/>
              </w:rPr>
              <w:t>sự</w:t>
            </w:r>
            <w:proofErr w:type="spellEnd"/>
            <w:r w:rsidRPr="00D430FD">
              <w:rPr>
                <w:sz w:val="26"/>
                <w:szCs w:val="26"/>
                <w:lang w:val="vi-VN"/>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chốt</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sử</w:t>
            </w:r>
            <w:proofErr w:type="spellEnd"/>
            <w:r w:rsidRPr="00D430FD">
              <w:rPr>
                <w:sz w:val="26"/>
                <w:szCs w:val="26"/>
                <w:lang w:val="vi-VN"/>
              </w:rPr>
              <w:t xml:space="preserve"> </w:t>
            </w:r>
            <w:proofErr w:type="spellStart"/>
            <w:r w:rsidRPr="00D430FD">
              <w:rPr>
                <w:sz w:val="26"/>
                <w:szCs w:val="26"/>
                <w:lang w:val="vi-VN"/>
              </w:rPr>
              <w:t>dụng</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thiết</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xác</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trong E-HSDT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r w:rsidRPr="00D430FD">
              <w:rPr>
                <w:sz w:val="26"/>
                <w:szCs w:val="26"/>
              </w:rPr>
              <w:t>c</w:t>
            </w:r>
            <w:r w:rsidRPr="00D430FD">
              <w:rPr>
                <w:sz w:val="26"/>
                <w:szCs w:val="26"/>
                <w:lang w:val="vi-VN"/>
              </w:rPr>
              <w:t xml:space="preserve">ông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huy </w:t>
            </w:r>
            <w:proofErr w:type="spellStart"/>
            <w:r w:rsidRPr="00D430FD">
              <w:rPr>
                <w:sz w:val="26"/>
                <w:szCs w:val="26"/>
                <w:lang w:val="vi-VN"/>
              </w:rPr>
              <w:t>động</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nhân </w:t>
            </w:r>
            <w:proofErr w:type="spellStart"/>
            <w:r w:rsidRPr="00D430FD">
              <w:rPr>
                <w:sz w:val="26"/>
                <w:szCs w:val="26"/>
                <w:lang w:val="vi-VN"/>
              </w:rPr>
              <w:t>sự</w:t>
            </w:r>
            <w:proofErr w:type="spellEnd"/>
            <w:r w:rsidRPr="00D430FD">
              <w:rPr>
                <w:sz w:val="26"/>
                <w:szCs w:val="26"/>
                <w:lang w:val="vi-VN"/>
              </w:rPr>
              <w:t xml:space="preserve"> hay </w:t>
            </w:r>
            <w:proofErr w:type="spellStart"/>
            <w:r w:rsidRPr="00D430FD">
              <w:rPr>
                <w:sz w:val="26"/>
                <w:szCs w:val="26"/>
                <w:lang w:val="vi-VN"/>
              </w:rPr>
              <w:t>thiết</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w:t>
            </w:r>
            <w:proofErr w:type="spellStart"/>
            <w:r w:rsidRPr="00D430FD">
              <w:rPr>
                <w:sz w:val="26"/>
                <w:szCs w:val="26"/>
                <w:lang w:val="vi-VN"/>
              </w:rPr>
              <w:t>khác</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lang w:val="vi-VN"/>
              </w:rPr>
              <w:t>sẽ</w:t>
            </w:r>
            <w:proofErr w:type="spellEnd"/>
            <w:r w:rsidRPr="00D430FD">
              <w:rPr>
                <w:sz w:val="26"/>
                <w:szCs w:val="26"/>
                <w:lang w:val="vi-VN"/>
              </w:rPr>
              <w:t xml:space="preserve"> </w:t>
            </w:r>
            <w:proofErr w:type="spellStart"/>
            <w:r w:rsidRPr="00D430FD">
              <w:rPr>
                <w:sz w:val="26"/>
                <w:szCs w:val="26"/>
                <w:lang w:val="vi-VN"/>
              </w:rPr>
              <w:t>chỉ</w:t>
            </w:r>
            <w:proofErr w:type="spellEnd"/>
            <w:r w:rsidRPr="00D430FD">
              <w:rPr>
                <w:sz w:val="26"/>
                <w:szCs w:val="26"/>
                <w:lang w:val="vi-VN"/>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lang w:val="vi-VN"/>
              </w:rPr>
              <w:t xml:space="preserve"> </w:t>
            </w:r>
            <w:proofErr w:type="spellStart"/>
            <w:r w:rsidRPr="00D430FD">
              <w:rPr>
                <w:sz w:val="26"/>
                <w:szCs w:val="26"/>
                <w:lang w:val="vi-VN"/>
              </w:rPr>
              <w:t>đề</w:t>
            </w:r>
            <w:proofErr w:type="spellEnd"/>
            <w:r w:rsidRPr="00D430FD">
              <w:rPr>
                <w:sz w:val="26"/>
                <w:szCs w:val="26"/>
                <w:lang w:val="vi-VN"/>
              </w:rPr>
              <w:t xml:space="preserve"> </w:t>
            </w:r>
            <w:proofErr w:type="spellStart"/>
            <w:r w:rsidRPr="00D430FD">
              <w:rPr>
                <w:sz w:val="26"/>
                <w:szCs w:val="26"/>
                <w:lang w:val="vi-VN"/>
              </w:rPr>
              <w:t>xuất</w:t>
            </w:r>
            <w:proofErr w:type="spellEnd"/>
            <w:r w:rsidRPr="00D430FD">
              <w:rPr>
                <w:sz w:val="26"/>
                <w:szCs w:val="26"/>
                <w:lang w:val="vi-VN"/>
              </w:rPr>
              <w:t xml:space="preserve"> thay </w:t>
            </w:r>
            <w:proofErr w:type="spellStart"/>
            <w:r w:rsidRPr="00D430FD">
              <w:rPr>
                <w:sz w:val="26"/>
                <w:szCs w:val="26"/>
                <w:lang w:val="vi-VN"/>
              </w:rPr>
              <w:t>thế</w:t>
            </w:r>
            <w:proofErr w:type="spellEnd"/>
            <w:r w:rsidRPr="00D430FD">
              <w:rPr>
                <w:sz w:val="26"/>
                <w:szCs w:val="26"/>
                <w:lang w:val="vi-VN"/>
              </w:rPr>
              <w:t xml:space="preserve"> nhân </w:t>
            </w:r>
            <w:proofErr w:type="spellStart"/>
            <w:r w:rsidRPr="00D430FD">
              <w:rPr>
                <w:sz w:val="26"/>
                <w:szCs w:val="26"/>
                <w:lang w:val="vi-VN"/>
              </w:rPr>
              <w:t>sự</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chốt</w:t>
            </w:r>
            <w:proofErr w:type="spellEnd"/>
            <w:r w:rsidRPr="00D430FD">
              <w:rPr>
                <w:sz w:val="26"/>
                <w:szCs w:val="26"/>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thiết</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trong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rPr>
              <w:t>kinh</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r w:rsidRPr="00D430FD">
              <w:rPr>
                <w:sz w:val="26"/>
                <w:szCs w:val="26"/>
                <w:lang w:val="vi-VN"/>
              </w:rPr>
              <w:t xml:space="preserve">năng </w:t>
            </w:r>
            <w:proofErr w:type="spellStart"/>
            <w:r w:rsidRPr="00D430FD">
              <w:rPr>
                <w:sz w:val="26"/>
                <w:szCs w:val="26"/>
                <w:lang w:val="vi-VN"/>
              </w:rPr>
              <w:t>lực</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nhân </w:t>
            </w:r>
            <w:proofErr w:type="spellStart"/>
            <w:r w:rsidRPr="00D430FD">
              <w:rPr>
                <w:sz w:val="26"/>
                <w:szCs w:val="26"/>
                <w:lang w:val="vi-VN"/>
              </w:rPr>
              <w:t>sự</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năng</w:t>
            </w:r>
            <w:proofErr w:type="spellEnd"/>
            <w:r w:rsidRPr="00D430FD">
              <w:rPr>
                <w:sz w:val="26"/>
                <w:szCs w:val="26"/>
              </w:rPr>
              <w:t xml:space="preserve"> </w:t>
            </w:r>
            <w:proofErr w:type="spellStart"/>
            <w:r w:rsidRPr="00D430FD">
              <w:rPr>
                <w:sz w:val="26"/>
                <w:szCs w:val="26"/>
              </w:rPr>
              <w:t>của</w:t>
            </w:r>
            <w:proofErr w:type="spellEnd"/>
            <w:r w:rsidRPr="00D430FD">
              <w:rPr>
                <w:sz w:val="26"/>
                <w:szCs w:val="26"/>
                <w:lang w:val="vi-VN"/>
              </w:rPr>
              <w:t xml:space="preserve"> </w:t>
            </w:r>
            <w:proofErr w:type="spellStart"/>
            <w:r w:rsidRPr="00D430FD">
              <w:rPr>
                <w:sz w:val="26"/>
                <w:szCs w:val="26"/>
                <w:lang w:val="vi-VN"/>
              </w:rPr>
              <w:t>thiết</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thay </w:t>
            </w:r>
            <w:proofErr w:type="spellStart"/>
            <w:r w:rsidRPr="00D430FD">
              <w:rPr>
                <w:sz w:val="26"/>
                <w:szCs w:val="26"/>
                <w:lang w:val="vi-VN"/>
              </w:rPr>
              <w:t>thế</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cơ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bằng</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cao hơn so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đề</w:t>
            </w:r>
            <w:proofErr w:type="spellEnd"/>
            <w:r w:rsidRPr="00D430FD">
              <w:rPr>
                <w:sz w:val="26"/>
                <w:szCs w:val="26"/>
                <w:lang w:val="vi-VN"/>
              </w:rPr>
              <w:t xml:space="preserve"> </w:t>
            </w:r>
            <w:proofErr w:type="spellStart"/>
            <w:r w:rsidRPr="00D430FD">
              <w:rPr>
                <w:sz w:val="26"/>
                <w:szCs w:val="26"/>
                <w:lang w:val="vi-VN"/>
              </w:rPr>
              <w:t>xuất</w:t>
            </w:r>
            <w:proofErr w:type="spellEnd"/>
            <w:r w:rsidRPr="00D430FD">
              <w:rPr>
                <w:sz w:val="26"/>
                <w:szCs w:val="26"/>
                <w:lang w:val="vi-VN"/>
              </w:rPr>
              <w:t xml:space="preserve"> trong E-HSDT.</w:t>
            </w:r>
          </w:p>
          <w:p w14:paraId="5A5DBA1B"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proofErr w:type="spellStart"/>
            <w:r w:rsidRPr="00D430FD">
              <w:rPr>
                <w:sz w:val="26"/>
                <w:szCs w:val="26"/>
                <w:lang w:val="vi-VN"/>
              </w:rPr>
              <w:t>Nếu</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yêu </w:t>
            </w:r>
            <w:proofErr w:type="spellStart"/>
            <w:r w:rsidRPr="00D430FD">
              <w:rPr>
                <w:sz w:val="26"/>
                <w:szCs w:val="26"/>
                <w:lang w:val="vi-VN"/>
              </w:rPr>
              <w:t>cầu</w:t>
            </w:r>
            <w:proofErr w:type="spellEnd"/>
            <w:r w:rsidRPr="00D430FD">
              <w:rPr>
                <w:sz w:val="26"/>
                <w:szCs w:val="26"/>
                <w:lang w:val="vi-VN"/>
              </w:rPr>
              <w:t xml:space="preserve"> </w:t>
            </w:r>
            <w:r w:rsidRPr="00D430FD">
              <w:rPr>
                <w:sz w:val="26"/>
                <w:szCs w:val="26"/>
              </w:rPr>
              <w:t>N</w:t>
            </w:r>
            <w:proofErr w:type="spellStart"/>
            <w:r w:rsidRPr="00D430FD">
              <w:rPr>
                <w:sz w:val="26"/>
                <w:szCs w:val="26"/>
                <w:lang w:val="vi-VN"/>
              </w:rPr>
              <w:t>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cho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cán</w:t>
            </w:r>
            <w:proofErr w:type="spellEnd"/>
            <w:r w:rsidRPr="00D430FD">
              <w:rPr>
                <w:sz w:val="26"/>
                <w:szCs w:val="26"/>
                <w:lang w:val="vi-VN"/>
              </w:rPr>
              <w:t xml:space="preserve"> </w:t>
            </w:r>
            <w:proofErr w:type="spellStart"/>
            <w:r w:rsidRPr="00D430FD">
              <w:rPr>
                <w:sz w:val="26"/>
                <w:szCs w:val="26"/>
                <w:lang w:val="vi-VN"/>
              </w:rPr>
              <w:t>bộ</w:t>
            </w:r>
            <w:proofErr w:type="spellEnd"/>
            <w:r w:rsidRPr="00D430FD">
              <w:rPr>
                <w:sz w:val="26"/>
                <w:szCs w:val="26"/>
                <w:lang w:val="vi-VN"/>
              </w:rPr>
              <w:t xml:space="preserve">/nhân viên </w:t>
            </w:r>
            <w:proofErr w:type="spellStart"/>
            <w:r w:rsidRPr="00D430FD">
              <w:rPr>
                <w:sz w:val="26"/>
                <w:szCs w:val="26"/>
                <w:lang w:val="vi-VN"/>
              </w:rPr>
              <w:t>của</w:t>
            </w:r>
            <w:proofErr w:type="spellEnd"/>
            <w:r w:rsidRPr="00D430FD">
              <w:rPr>
                <w:sz w:val="26"/>
                <w:szCs w:val="26"/>
                <w:lang w:val="vi-VN"/>
              </w:rPr>
              <w:t xml:space="preserve"> </w:t>
            </w:r>
            <w:r w:rsidRPr="00D430FD">
              <w:rPr>
                <w:sz w:val="26"/>
                <w:szCs w:val="26"/>
              </w:rPr>
              <w:t>N</w:t>
            </w:r>
            <w:proofErr w:type="spellStart"/>
            <w:r w:rsidRPr="00D430FD">
              <w:rPr>
                <w:sz w:val="26"/>
                <w:szCs w:val="26"/>
                <w:lang w:val="vi-VN"/>
              </w:rPr>
              <w:t>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thôi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lý</w:t>
            </w:r>
            <w:proofErr w:type="spellEnd"/>
            <w:r w:rsidRPr="00D430FD">
              <w:rPr>
                <w:sz w:val="26"/>
                <w:szCs w:val="26"/>
                <w:lang w:val="vi-VN"/>
              </w:rPr>
              <w:t xml:space="preserve"> do </w:t>
            </w:r>
            <w:proofErr w:type="spellStart"/>
            <w:r w:rsidRPr="00D430FD">
              <w:rPr>
                <w:sz w:val="26"/>
                <w:szCs w:val="26"/>
                <w:lang w:val="vi-VN"/>
              </w:rPr>
              <w:t>chính</w:t>
            </w:r>
            <w:proofErr w:type="spellEnd"/>
            <w:r w:rsidRPr="00D430FD">
              <w:rPr>
                <w:sz w:val="26"/>
                <w:szCs w:val="26"/>
                <w:lang w:val="vi-VN"/>
              </w:rPr>
              <w:t xml:space="preserve"> </w:t>
            </w:r>
            <w:proofErr w:type="spellStart"/>
            <w:r w:rsidRPr="00D430FD">
              <w:rPr>
                <w:sz w:val="26"/>
                <w:szCs w:val="26"/>
                <w:lang w:val="vi-VN"/>
              </w:rPr>
              <w:t>đáng</w:t>
            </w:r>
            <w:proofErr w:type="spellEnd"/>
            <w:r w:rsidRPr="00D430FD">
              <w:rPr>
                <w:sz w:val="26"/>
                <w:szCs w:val="26"/>
                <w:lang w:val="vi-VN"/>
              </w:rPr>
              <w:t xml:space="preserve">, </w:t>
            </w:r>
            <w:proofErr w:type="spellStart"/>
            <w:r w:rsidRPr="00D430FD">
              <w:rPr>
                <w:sz w:val="26"/>
                <w:szCs w:val="26"/>
                <w:lang w:val="vi-VN"/>
              </w:rPr>
              <w:t>thì</w:t>
            </w:r>
            <w:proofErr w:type="spellEnd"/>
            <w:r w:rsidRPr="00D430FD">
              <w:rPr>
                <w:sz w:val="26"/>
                <w:szCs w:val="26"/>
                <w:lang w:val="vi-VN"/>
              </w:rPr>
              <w:t xml:space="preserve"> </w:t>
            </w:r>
            <w:r w:rsidRPr="00D430FD">
              <w:rPr>
                <w:sz w:val="26"/>
                <w:szCs w:val="26"/>
              </w:rPr>
              <w:t>N</w:t>
            </w:r>
            <w:proofErr w:type="spellStart"/>
            <w:r w:rsidRPr="00D430FD">
              <w:rPr>
                <w:sz w:val="26"/>
                <w:szCs w:val="26"/>
                <w:lang w:val="vi-VN"/>
              </w:rPr>
              <w:t>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đảm</w:t>
            </w:r>
            <w:proofErr w:type="spellEnd"/>
            <w:r w:rsidRPr="00D430FD">
              <w:rPr>
                <w:sz w:val="26"/>
                <w:szCs w:val="26"/>
                <w:lang w:val="vi-VN"/>
              </w:rPr>
              <w:t xml:space="preserve"> </w:t>
            </w:r>
            <w:proofErr w:type="spellStart"/>
            <w:r w:rsidRPr="00D430FD">
              <w:rPr>
                <w:sz w:val="26"/>
                <w:szCs w:val="26"/>
                <w:lang w:val="vi-VN"/>
              </w:rPr>
              <w:t>rằng</w:t>
            </w:r>
            <w:proofErr w:type="spellEnd"/>
            <w:r w:rsidRPr="00D430FD">
              <w:rPr>
                <w:sz w:val="26"/>
                <w:szCs w:val="26"/>
                <w:lang w:val="vi-VN"/>
              </w:rPr>
              <w:t xml:space="preserve"> </w:t>
            </w:r>
            <w:proofErr w:type="spellStart"/>
            <w:r w:rsidRPr="00D430FD">
              <w:rPr>
                <w:sz w:val="26"/>
                <w:szCs w:val="26"/>
                <w:lang w:val="vi-VN"/>
              </w:rPr>
              <w:t>người</w:t>
            </w:r>
            <w:proofErr w:type="spellEnd"/>
            <w:r w:rsidRPr="00D430FD">
              <w:rPr>
                <w:sz w:val="26"/>
                <w:szCs w:val="26"/>
                <w:lang w:val="vi-VN"/>
              </w:rPr>
              <w:t xml:space="preserve"> </w:t>
            </w:r>
            <w:proofErr w:type="spellStart"/>
            <w:r w:rsidRPr="00D430FD">
              <w:rPr>
                <w:sz w:val="26"/>
                <w:szCs w:val="26"/>
                <w:lang w:val="vi-VN"/>
              </w:rPr>
              <w:t>đó</w:t>
            </w:r>
            <w:proofErr w:type="spellEnd"/>
            <w:r w:rsidRPr="00D430FD">
              <w:rPr>
                <w:sz w:val="26"/>
                <w:szCs w:val="26"/>
                <w:lang w:val="vi-VN"/>
              </w:rPr>
              <w:t xml:space="preserve"> </w:t>
            </w:r>
            <w:proofErr w:type="spellStart"/>
            <w:r w:rsidRPr="00D430FD">
              <w:rPr>
                <w:sz w:val="26"/>
                <w:szCs w:val="26"/>
                <w:lang w:val="vi-VN"/>
              </w:rPr>
              <w:t>sẽ</w:t>
            </w:r>
            <w:proofErr w:type="spellEnd"/>
            <w:r w:rsidRPr="00D430FD">
              <w:rPr>
                <w:sz w:val="26"/>
                <w:szCs w:val="26"/>
                <w:lang w:val="vi-VN"/>
              </w:rPr>
              <w:t xml:space="preserve"> </w:t>
            </w:r>
            <w:proofErr w:type="spellStart"/>
            <w:r w:rsidRPr="00D430FD">
              <w:rPr>
                <w:sz w:val="26"/>
                <w:szCs w:val="26"/>
                <w:lang w:val="vi-VN"/>
              </w:rPr>
              <w:t>rời</w:t>
            </w:r>
            <w:proofErr w:type="spellEnd"/>
            <w:r w:rsidRPr="00D430FD">
              <w:rPr>
                <w:sz w:val="26"/>
                <w:szCs w:val="26"/>
                <w:lang w:val="vi-VN"/>
              </w:rPr>
              <w:t xml:space="preserve"> </w:t>
            </w:r>
            <w:proofErr w:type="spellStart"/>
            <w:r w:rsidRPr="00D430FD">
              <w:rPr>
                <w:sz w:val="26"/>
                <w:szCs w:val="26"/>
                <w:lang w:val="vi-VN"/>
              </w:rPr>
              <w:t>khỏi</w:t>
            </w:r>
            <w:proofErr w:type="spellEnd"/>
            <w:r w:rsidRPr="00D430FD">
              <w:rPr>
                <w:sz w:val="26"/>
                <w:szCs w:val="26"/>
                <w:lang w:val="vi-VN"/>
              </w:rPr>
              <w:t xml:space="preserve"> </w:t>
            </w:r>
            <w:r w:rsidRPr="00D430FD">
              <w:rPr>
                <w:sz w:val="26"/>
                <w:szCs w:val="26"/>
              </w:rPr>
              <w:t>c</w:t>
            </w:r>
            <w:r w:rsidRPr="00D430FD">
              <w:rPr>
                <w:sz w:val="26"/>
                <w:szCs w:val="26"/>
                <w:lang w:val="vi-VN"/>
              </w:rPr>
              <w:t xml:space="preserve">ông </w:t>
            </w:r>
            <w:proofErr w:type="spellStart"/>
            <w:r w:rsidRPr="00D430FD">
              <w:rPr>
                <w:sz w:val="26"/>
                <w:szCs w:val="26"/>
                <w:lang w:val="vi-VN"/>
              </w:rPr>
              <w:t>trường</w:t>
            </w:r>
            <w:proofErr w:type="spellEnd"/>
            <w:r w:rsidRPr="00D430FD">
              <w:rPr>
                <w:sz w:val="26"/>
                <w:szCs w:val="26"/>
                <w:lang w:val="vi-VN"/>
              </w:rPr>
              <w:t xml:space="preserve"> trong </w:t>
            </w:r>
            <w:proofErr w:type="spellStart"/>
            <w:r w:rsidRPr="00D430FD">
              <w:rPr>
                <w:sz w:val="26"/>
                <w:szCs w:val="26"/>
                <w:lang w:val="vi-VN"/>
              </w:rPr>
              <w:t>vòng</w:t>
            </w:r>
            <w:proofErr w:type="spellEnd"/>
            <w:r w:rsidRPr="00D430FD">
              <w:rPr>
                <w:sz w:val="26"/>
                <w:szCs w:val="26"/>
                <w:lang w:val="vi-VN"/>
              </w:rPr>
              <w:t xml:space="preserve"> </w:t>
            </w:r>
            <w:r w:rsidRPr="00D430FD">
              <w:rPr>
                <w:sz w:val="26"/>
                <w:szCs w:val="26"/>
              </w:rPr>
              <w:t>7</w:t>
            </w:r>
            <w:r w:rsidRPr="00D430FD">
              <w:rPr>
                <w:sz w:val="26"/>
                <w:szCs w:val="26"/>
                <w:lang w:val="vi-VN"/>
              </w:rPr>
              <w:t xml:space="preserve"> </w:t>
            </w:r>
            <w:proofErr w:type="spellStart"/>
            <w:r w:rsidRPr="00D430FD">
              <w:rPr>
                <w:sz w:val="26"/>
                <w:szCs w:val="26"/>
                <w:lang w:val="vi-VN"/>
              </w:rPr>
              <w:t>ngày</w:t>
            </w:r>
            <w:proofErr w:type="spellEnd"/>
            <w:r w:rsidRPr="00D430FD">
              <w:rPr>
                <w:sz w:val="26"/>
                <w:szCs w:val="26"/>
                <w:lang w:val="vi-VN"/>
              </w:rPr>
              <w:t xml:space="preserve"> </w:t>
            </w:r>
            <w:proofErr w:type="spellStart"/>
            <w:r w:rsidRPr="00D430FD">
              <w:rPr>
                <w:sz w:val="26"/>
                <w:szCs w:val="26"/>
                <w:lang w:val="vi-VN"/>
              </w:rPr>
              <w:t>làm</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không </w:t>
            </w:r>
            <w:proofErr w:type="spellStart"/>
            <w:r w:rsidRPr="00D430FD">
              <w:rPr>
                <w:sz w:val="26"/>
                <w:szCs w:val="26"/>
                <w:lang w:val="vi-VN"/>
              </w:rPr>
              <w:t>còn</w:t>
            </w:r>
            <w:proofErr w:type="spellEnd"/>
            <w:r w:rsidRPr="00D430FD">
              <w:rPr>
                <w:sz w:val="26"/>
                <w:szCs w:val="26"/>
                <w:lang w:val="vi-VN"/>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lang w:val="vi-VN"/>
              </w:rPr>
              <w:t>.</w:t>
            </w:r>
          </w:p>
          <w:p w14:paraId="58B9892E" w14:textId="77777777" w:rsidR="000E0F84" w:rsidRPr="00D430FD" w:rsidRDefault="000E0F84" w:rsidP="00BF6332">
            <w:pPr>
              <w:widowControl w:val="0"/>
              <w:numPr>
                <w:ilvl w:val="1"/>
                <w:numId w:val="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proofErr w:type="spellStart"/>
            <w:r w:rsidRPr="00D430FD">
              <w:rPr>
                <w:sz w:val="26"/>
                <w:szCs w:val="26"/>
                <w:lang w:val="vi-VN"/>
              </w:rPr>
              <w:t>Nếu</w:t>
            </w:r>
            <w:proofErr w:type="spellEnd"/>
            <w:r w:rsidRPr="00D430FD">
              <w:rPr>
                <w:sz w:val="26"/>
                <w:szCs w:val="26"/>
                <w:lang w:val="vi-VN"/>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w:t>
            </w:r>
            <w:proofErr w:type="spellStart"/>
            <w:r w:rsidRPr="00D430FD">
              <w:rPr>
                <w:sz w:val="26"/>
                <w:szCs w:val="26"/>
                <w:lang w:val="vi-VN"/>
              </w:rPr>
              <w:t>xác</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cán</w:t>
            </w:r>
            <w:proofErr w:type="spellEnd"/>
            <w:r w:rsidRPr="00D430FD">
              <w:rPr>
                <w:sz w:val="26"/>
                <w:szCs w:val="26"/>
                <w:lang w:val="vi-VN"/>
              </w:rPr>
              <w:t xml:space="preserve"> </w:t>
            </w:r>
            <w:proofErr w:type="spellStart"/>
            <w:r w:rsidRPr="00D430FD">
              <w:rPr>
                <w:sz w:val="26"/>
                <w:szCs w:val="26"/>
                <w:lang w:val="vi-VN"/>
              </w:rPr>
              <w:t>bộ</w:t>
            </w:r>
            <w:proofErr w:type="spellEnd"/>
            <w:r w:rsidRPr="00D430FD">
              <w:rPr>
                <w:sz w:val="26"/>
                <w:szCs w:val="26"/>
                <w:lang w:val="vi-VN"/>
              </w:rPr>
              <w:t xml:space="preserve">/nhân viên </w:t>
            </w:r>
            <w:proofErr w:type="spellStart"/>
            <w:r w:rsidRPr="00D430FD">
              <w:rPr>
                <w:sz w:val="26"/>
                <w:szCs w:val="26"/>
                <w:lang w:val="vi-VN"/>
              </w:rPr>
              <w:t>nào</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tham gia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hành</w:t>
            </w:r>
            <w:proofErr w:type="spellEnd"/>
            <w:r w:rsidRPr="00D430FD">
              <w:rPr>
                <w:sz w:val="26"/>
                <w:szCs w:val="26"/>
                <w:lang w:val="vi-VN"/>
              </w:rPr>
              <w:t xml:space="preserve"> vi tham </w:t>
            </w:r>
            <w:proofErr w:type="spellStart"/>
            <w:r w:rsidRPr="00D430FD">
              <w:rPr>
                <w:sz w:val="26"/>
                <w:szCs w:val="26"/>
                <w:lang w:val="vi-VN"/>
              </w:rPr>
              <w:t>nhũng</w:t>
            </w:r>
            <w:proofErr w:type="spellEnd"/>
            <w:r w:rsidRPr="00D430FD">
              <w:rPr>
                <w:sz w:val="26"/>
                <w:szCs w:val="26"/>
                <w:lang w:val="vi-VN"/>
              </w:rPr>
              <w:t xml:space="preserve">, gian </w:t>
            </w:r>
            <w:proofErr w:type="spellStart"/>
            <w:r w:rsidRPr="00D430FD">
              <w:rPr>
                <w:sz w:val="26"/>
                <w:szCs w:val="26"/>
                <w:lang w:val="vi-VN"/>
              </w:rPr>
              <w:t>lận</w:t>
            </w:r>
            <w:proofErr w:type="spellEnd"/>
            <w:r w:rsidRPr="00D430FD">
              <w:rPr>
                <w:sz w:val="26"/>
                <w:szCs w:val="26"/>
                <w:lang w:val="vi-VN"/>
              </w:rPr>
              <w:t xml:space="preserve">, thông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ép</w:t>
            </w:r>
            <w:proofErr w:type="spellEnd"/>
            <w:r w:rsidRPr="00D430FD">
              <w:rPr>
                <w:sz w:val="26"/>
                <w:szCs w:val="26"/>
                <w:lang w:val="vi-VN"/>
              </w:rPr>
              <w:t xml:space="preserve"> </w:t>
            </w:r>
            <w:proofErr w:type="spellStart"/>
            <w:r w:rsidRPr="00D430FD">
              <w:rPr>
                <w:sz w:val="26"/>
                <w:szCs w:val="26"/>
                <w:lang w:val="vi-VN"/>
              </w:rPr>
              <w:t>buộc</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gây </w:t>
            </w:r>
            <w:proofErr w:type="spellStart"/>
            <w:r w:rsidRPr="00D430FD">
              <w:rPr>
                <w:sz w:val="26"/>
                <w:szCs w:val="26"/>
                <w:lang w:val="vi-VN"/>
              </w:rPr>
              <w:t>trở</w:t>
            </w:r>
            <w:proofErr w:type="spellEnd"/>
            <w:r w:rsidRPr="00D430FD">
              <w:rPr>
                <w:sz w:val="26"/>
                <w:szCs w:val="26"/>
                <w:lang w:val="vi-VN"/>
              </w:rPr>
              <w:t xml:space="preserve"> </w:t>
            </w:r>
            <w:proofErr w:type="spellStart"/>
            <w:r w:rsidRPr="00D430FD">
              <w:rPr>
                <w:sz w:val="26"/>
                <w:szCs w:val="26"/>
                <w:lang w:val="vi-VN"/>
              </w:rPr>
              <w:t>ngại</w:t>
            </w:r>
            <w:proofErr w:type="spellEnd"/>
            <w:r w:rsidRPr="00D430FD">
              <w:rPr>
                <w:sz w:val="26"/>
                <w:szCs w:val="26"/>
                <w:lang w:val="vi-VN"/>
              </w:rPr>
              <w:t xml:space="preserve"> trong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r w:rsidRPr="00D430FD">
              <w:rPr>
                <w:sz w:val="26"/>
                <w:szCs w:val="26"/>
              </w:rPr>
              <w:t>c</w:t>
            </w:r>
            <w:r w:rsidRPr="00D430FD">
              <w:rPr>
                <w:sz w:val="26"/>
                <w:szCs w:val="26"/>
                <w:lang w:val="vi-VN"/>
              </w:rPr>
              <w:t xml:space="preserve">ông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thì</w:t>
            </w:r>
            <w:proofErr w:type="spellEnd"/>
            <w:r w:rsidRPr="00D430FD">
              <w:rPr>
                <w:sz w:val="26"/>
                <w:szCs w:val="26"/>
                <w:lang w:val="vi-VN"/>
              </w:rPr>
              <w:t xml:space="preserve"> nhân viên </w:t>
            </w:r>
            <w:proofErr w:type="spellStart"/>
            <w:r w:rsidRPr="00D430FD">
              <w:rPr>
                <w:sz w:val="26"/>
                <w:szCs w:val="26"/>
                <w:lang w:val="vi-VN"/>
              </w:rPr>
              <w:t>đó</w:t>
            </w:r>
            <w:proofErr w:type="spellEnd"/>
            <w:r w:rsidRPr="00D430FD">
              <w:rPr>
                <w:sz w:val="26"/>
                <w:szCs w:val="26"/>
                <w:lang w:val="vi-VN"/>
              </w:rPr>
              <w:t xml:space="preserve"> </w:t>
            </w:r>
            <w:proofErr w:type="spellStart"/>
            <w:r w:rsidRPr="00D430FD">
              <w:rPr>
                <w:sz w:val="26"/>
                <w:szCs w:val="26"/>
                <w:lang w:val="vi-VN"/>
              </w:rPr>
              <w:t>sẽ</w:t>
            </w:r>
            <w:proofErr w:type="spellEnd"/>
            <w:r w:rsidRPr="00D430FD">
              <w:rPr>
                <w:sz w:val="26"/>
                <w:szCs w:val="26"/>
                <w:lang w:val="vi-VN"/>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buộc</w:t>
            </w:r>
            <w:proofErr w:type="spellEnd"/>
            <w:r w:rsidRPr="00D430FD">
              <w:rPr>
                <w:sz w:val="26"/>
                <w:szCs w:val="26"/>
              </w:rPr>
              <w:t xml:space="preserve"> </w:t>
            </w:r>
            <w:r w:rsidRPr="00D430FD">
              <w:rPr>
                <w:sz w:val="26"/>
                <w:szCs w:val="26"/>
                <w:lang w:val="vi-VN"/>
              </w:rPr>
              <w:t xml:space="preserve">thôi </w:t>
            </w:r>
            <w:proofErr w:type="spellStart"/>
            <w:r w:rsidRPr="00D430FD">
              <w:rPr>
                <w:sz w:val="26"/>
                <w:szCs w:val="26"/>
                <w:lang w:val="vi-VN"/>
              </w:rPr>
              <w:t>việc</w:t>
            </w:r>
            <w:proofErr w:type="spellEnd"/>
            <w:r w:rsidRPr="00D430FD">
              <w:rPr>
                <w:sz w:val="26"/>
                <w:szCs w:val="26"/>
                <w:lang w:val="vi-VN"/>
              </w:rPr>
              <w:t xml:space="preserve"> theo </w:t>
            </w:r>
            <w:proofErr w:type="spellStart"/>
            <w:r w:rsidRPr="00D430FD">
              <w:rPr>
                <w:sz w:val="26"/>
                <w:szCs w:val="26"/>
              </w:rPr>
              <w:t>Mục</w:t>
            </w:r>
            <w:proofErr w:type="spellEnd"/>
            <w:r w:rsidRPr="00D430FD">
              <w:rPr>
                <w:sz w:val="26"/>
                <w:szCs w:val="26"/>
              </w:rPr>
              <w:t xml:space="preserve"> 9.2 E-ĐKC</w:t>
            </w:r>
            <w:r w:rsidRPr="00D430FD">
              <w:rPr>
                <w:sz w:val="26"/>
                <w:szCs w:val="26"/>
                <w:lang w:val="vi-VN"/>
              </w:rPr>
              <w:t>.</w:t>
            </w:r>
          </w:p>
        </w:tc>
      </w:tr>
      <w:tr w:rsidR="00D430FD" w:rsidRPr="00D430FD" w14:paraId="5B3AC9CA" w14:textId="77777777" w:rsidTr="00BF6332">
        <w:tc>
          <w:tcPr>
            <w:tcW w:w="1702" w:type="dxa"/>
            <w:hideMark/>
          </w:tcPr>
          <w:p w14:paraId="3BFFD6A0"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p>
        </w:tc>
        <w:tc>
          <w:tcPr>
            <w:tcW w:w="7684" w:type="dxa"/>
            <w:hideMark/>
          </w:tcPr>
          <w:p w14:paraId="60D9914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2"/>
                <w:sz w:val="26"/>
                <w:szCs w:val="26"/>
              </w:rPr>
            </w:pPr>
            <w:r w:rsidRPr="00D430FD">
              <w:rPr>
                <w:sz w:val="26"/>
                <w:szCs w:val="26"/>
              </w:rPr>
              <w:t xml:space="preserve">10.1.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xảy</w:t>
            </w:r>
            <w:proofErr w:type="spellEnd"/>
            <w:r w:rsidRPr="00D430FD">
              <w:rPr>
                <w:sz w:val="26"/>
                <w:szCs w:val="26"/>
              </w:rPr>
              <w:t xml:space="preserve"> ra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bởi</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kịp</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kia</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nguyên</w:t>
            </w:r>
            <w:proofErr w:type="spellEnd"/>
            <w:r w:rsidRPr="00D430FD">
              <w:rPr>
                <w:sz w:val="26"/>
                <w:szCs w:val="26"/>
              </w:rPr>
              <w:t xml:space="preserve"> </w:t>
            </w:r>
            <w:proofErr w:type="spellStart"/>
            <w:r w:rsidRPr="00D430FD">
              <w:rPr>
                <w:sz w:val="26"/>
                <w:szCs w:val="26"/>
              </w:rPr>
              <w:t>nhân</w:t>
            </w:r>
            <w:proofErr w:type="spellEnd"/>
            <w:r w:rsidRPr="00D430FD">
              <w:rPr>
                <w:sz w:val="26"/>
                <w:szCs w:val="26"/>
              </w:rPr>
              <w:t xml:space="preserve"> </w:t>
            </w:r>
            <w:proofErr w:type="spellStart"/>
            <w:r w:rsidRPr="00D430FD">
              <w:rPr>
                <w:sz w:val="26"/>
                <w:szCs w:val="26"/>
              </w:rPr>
              <w:t>gây</w:t>
            </w:r>
            <w:proofErr w:type="spellEnd"/>
            <w:r w:rsidRPr="00D430FD">
              <w:rPr>
                <w:sz w:val="26"/>
                <w:szCs w:val="26"/>
              </w:rPr>
              <w:t xml:space="preserve"> ra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chuyển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bên</w:t>
            </w:r>
            <w:proofErr w:type="spellEnd"/>
            <w:r w:rsidRPr="00D430FD">
              <w:rPr>
                <w:sz w:val="26"/>
                <w:szCs w:val="26"/>
              </w:rPr>
              <w:t xml:space="preserve"> </w:t>
            </w:r>
            <w:proofErr w:type="spellStart"/>
            <w:r w:rsidRPr="00D430FD">
              <w:rPr>
                <w:sz w:val="26"/>
                <w:szCs w:val="26"/>
              </w:rPr>
              <w:t>kia</w:t>
            </w:r>
            <w:proofErr w:type="spellEnd"/>
            <w:r w:rsidRPr="00D430FD">
              <w:rPr>
                <w:sz w:val="26"/>
                <w:szCs w:val="26"/>
              </w:rPr>
              <w:t xml:space="preserve"> </w:t>
            </w: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bởi</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thẩm</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nơi</w:t>
            </w:r>
            <w:proofErr w:type="spellEnd"/>
            <w:r w:rsidRPr="00D430FD">
              <w:rPr>
                <w:sz w:val="26"/>
                <w:szCs w:val="26"/>
              </w:rPr>
              <w:t xml:space="preserve"> </w:t>
            </w:r>
            <w:proofErr w:type="spellStart"/>
            <w:r w:rsidRPr="00D430FD">
              <w:rPr>
                <w:sz w:val="26"/>
                <w:szCs w:val="26"/>
              </w:rPr>
              <w:t>xảy</w:t>
            </w:r>
            <w:proofErr w:type="spellEnd"/>
            <w:r w:rsidRPr="00D430FD">
              <w:rPr>
                <w:sz w:val="26"/>
                <w:szCs w:val="26"/>
              </w:rPr>
              <w:t xml:space="preserve"> ra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khoảng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do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hướng</w:t>
            </w:r>
            <w:proofErr w:type="spellEnd"/>
            <w:r w:rsidRPr="00D430FD">
              <w:rPr>
                <w:sz w:val="26"/>
                <w:szCs w:val="26"/>
              </w:rPr>
              <w:t xml:space="preserve"> </w:t>
            </w:r>
            <w:proofErr w:type="spellStart"/>
            <w:r w:rsidRPr="00D430FD">
              <w:rPr>
                <w:sz w:val="26"/>
                <w:szCs w:val="26"/>
              </w:rPr>
              <w:t>dẫn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vẫn</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tục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pacing w:val="-2"/>
                <w:sz w:val="26"/>
                <w:szCs w:val="26"/>
              </w:rPr>
              <w:t>nghĩa</w:t>
            </w:r>
            <w:proofErr w:type="spellEnd"/>
            <w:r w:rsidRPr="00D430FD">
              <w:rPr>
                <w:spacing w:val="-2"/>
                <w:sz w:val="26"/>
                <w:szCs w:val="26"/>
              </w:rPr>
              <w:t xml:space="preserve"> </w:t>
            </w:r>
            <w:proofErr w:type="spellStart"/>
            <w:r w:rsidRPr="00D430FD">
              <w:rPr>
                <w:spacing w:val="-2"/>
                <w:sz w:val="26"/>
                <w:szCs w:val="26"/>
              </w:rPr>
              <w:t>vụ</w:t>
            </w:r>
            <w:proofErr w:type="spellEnd"/>
            <w:r w:rsidRPr="00D430FD">
              <w:rPr>
                <w:spacing w:val="-2"/>
                <w:sz w:val="26"/>
                <w:szCs w:val="26"/>
              </w:rPr>
              <w:t xml:space="preserve"> </w:t>
            </w:r>
            <w:proofErr w:type="spellStart"/>
            <w:r w:rsidRPr="00D430FD">
              <w:rPr>
                <w:spacing w:val="-2"/>
                <w:sz w:val="26"/>
                <w:szCs w:val="26"/>
              </w:rPr>
              <w:t>hợp</w:t>
            </w:r>
            <w:proofErr w:type="spellEnd"/>
            <w:r w:rsidRPr="00D430FD">
              <w:rPr>
                <w:spacing w:val="-2"/>
                <w:sz w:val="26"/>
                <w:szCs w:val="26"/>
              </w:rPr>
              <w:t xml:space="preserve"> </w:t>
            </w:r>
            <w:proofErr w:type="spellStart"/>
            <w:r w:rsidRPr="00D430FD">
              <w:rPr>
                <w:spacing w:val="-2"/>
                <w:sz w:val="26"/>
                <w:szCs w:val="26"/>
              </w:rPr>
              <w:t>đồng</w:t>
            </w:r>
            <w:proofErr w:type="spellEnd"/>
            <w:r w:rsidRPr="00D430FD">
              <w:rPr>
                <w:spacing w:val="-2"/>
                <w:sz w:val="26"/>
                <w:szCs w:val="26"/>
              </w:rPr>
              <w:t xml:space="preserve"> </w:t>
            </w:r>
            <w:proofErr w:type="spellStart"/>
            <w:r w:rsidRPr="00D430FD">
              <w:rPr>
                <w:spacing w:val="-2"/>
                <w:sz w:val="26"/>
                <w:szCs w:val="26"/>
              </w:rPr>
              <w:t>của</w:t>
            </w:r>
            <w:proofErr w:type="spellEnd"/>
            <w:r w:rsidRPr="00D430FD">
              <w:rPr>
                <w:spacing w:val="-2"/>
                <w:sz w:val="26"/>
                <w:szCs w:val="26"/>
              </w:rPr>
              <w:t xml:space="preserve"> </w:t>
            </w:r>
            <w:proofErr w:type="spellStart"/>
            <w:r w:rsidRPr="00D430FD">
              <w:rPr>
                <w:spacing w:val="-2"/>
                <w:sz w:val="26"/>
                <w:szCs w:val="26"/>
              </w:rPr>
              <w:t>mình</w:t>
            </w:r>
            <w:proofErr w:type="spellEnd"/>
            <w:r w:rsidRPr="00D430FD">
              <w:rPr>
                <w:spacing w:val="-2"/>
                <w:sz w:val="26"/>
                <w:szCs w:val="26"/>
              </w:rPr>
              <w:t xml:space="preserve"> </w:t>
            </w:r>
            <w:proofErr w:type="spellStart"/>
            <w:r w:rsidRPr="00D430FD">
              <w:rPr>
                <w:spacing w:val="-2"/>
                <w:sz w:val="26"/>
                <w:szCs w:val="26"/>
              </w:rPr>
              <w:t>theo</w:t>
            </w:r>
            <w:proofErr w:type="spellEnd"/>
            <w:r w:rsidRPr="00D430FD">
              <w:rPr>
                <w:spacing w:val="-2"/>
                <w:sz w:val="26"/>
                <w:szCs w:val="26"/>
              </w:rPr>
              <w:t xml:space="preserve"> </w:t>
            </w:r>
            <w:proofErr w:type="spellStart"/>
            <w:r w:rsidRPr="00D430FD">
              <w:rPr>
                <w:spacing w:val="-2"/>
                <w:sz w:val="26"/>
                <w:szCs w:val="26"/>
              </w:rPr>
              <w:t>hoàn</w:t>
            </w:r>
            <w:proofErr w:type="spellEnd"/>
            <w:r w:rsidRPr="00D430FD">
              <w:rPr>
                <w:spacing w:val="-2"/>
                <w:sz w:val="26"/>
                <w:szCs w:val="26"/>
              </w:rPr>
              <w:t xml:space="preserve"> </w:t>
            </w:r>
            <w:proofErr w:type="spellStart"/>
            <w:r w:rsidRPr="00D430FD">
              <w:rPr>
                <w:spacing w:val="-2"/>
                <w:sz w:val="26"/>
                <w:szCs w:val="26"/>
              </w:rPr>
              <w:t>cảnh</w:t>
            </w:r>
            <w:proofErr w:type="spellEnd"/>
            <w:r w:rsidRPr="00D430FD">
              <w:rPr>
                <w:spacing w:val="-2"/>
                <w:sz w:val="26"/>
                <w:szCs w:val="26"/>
              </w:rPr>
              <w:t xml:space="preserve"> </w:t>
            </w:r>
            <w:proofErr w:type="spellStart"/>
            <w:r w:rsidRPr="00D430FD">
              <w:rPr>
                <w:spacing w:val="-2"/>
                <w:sz w:val="26"/>
                <w:szCs w:val="26"/>
              </w:rPr>
              <w:t>thực</w:t>
            </w:r>
            <w:proofErr w:type="spellEnd"/>
            <w:r w:rsidRPr="00D430FD">
              <w:rPr>
                <w:spacing w:val="-2"/>
                <w:sz w:val="26"/>
                <w:szCs w:val="26"/>
              </w:rPr>
              <w:t xml:space="preserve"> </w:t>
            </w:r>
            <w:proofErr w:type="spellStart"/>
            <w:r w:rsidRPr="00D430FD">
              <w:rPr>
                <w:spacing w:val="-2"/>
                <w:sz w:val="26"/>
                <w:szCs w:val="26"/>
              </w:rPr>
              <w:t>tế</w:t>
            </w:r>
            <w:proofErr w:type="spellEnd"/>
            <w:r w:rsidRPr="00D430FD">
              <w:rPr>
                <w:spacing w:val="-2"/>
                <w:sz w:val="26"/>
                <w:szCs w:val="26"/>
              </w:rPr>
              <w:t xml:space="preserve"> </w:t>
            </w:r>
            <w:proofErr w:type="spellStart"/>
            <w:r w:rsidRPr="00D430FD">
              <w:rPr>
                <w:spacing w:val="-2"/>
                <w:sz w:val="26"/>
                <w:szCs w:val="26"/>
              </w:rPr>
              <w:t>cho</w:t>
            </w:r>
            <w:proofErr w:type="spellEnd"/>
            <w:r w:rsidRPr="00D430FD">
              <w:rPr>
                <w:spacing w:val="-2"/>
                <w:sz w:val="26"/>
                <w:szCs w:val="26"/>
              </w:rPr>
              <w:t xml:space="preserve"> </w:t>
            </w:r>
            <w:proofErr w:type="spellStart"/>
            <w:r w:rsidRPr="00D430FD">
              <w:rPr>
                <w:spacing w:val="-2"/>
                <w:sz w:val="26"/>
                <w:szCs w:val="26"/>
              </w:rPr>
              <w:t>phép</w:t>
            </w:r>
            <w:proofErr w:type="spellEnd"/>
            <w:r w:rsidRPr="00D430FD">
              <w:rPr>
                <w:spacing w:val="-2"/>
                <w:sz w:val="26"/>
                <w:szCs w:val="26"/>
              </w:rPr>
              <w:t xml:space="preserve"> </w:t>
            </w:r>
            <w:proofErr w:type="spellStart"/>
            <w:r w:rsidRPr="00D430FD">
              <w:rPr>
                <w:spacing w:val="-2"/>
                <w:sz w:val="26"/>
                <w:szCs w:val="26"/>
              </w:rPr>
              <w:t>và</w:t>
            </w:r>
            <w:proofErr w:type="spellEnd"/>
            <w:r w:rsidRPr="00D430FD">
              <w:rPr>
                <w:spacing w:val="-2"/>
                <w:sz w:val="26"/>
                <w:szCs w:val="26"/>
              </w:rPr>
              <w:t xml:space="preserve"> </w:t>
            </w:r>
            <w:proofErr w:type="spellStart"/>
            <w:r w:rsidRPr="00D430FD">
              <w:rPr>
                <w:spacing w:val="-2"/>
                <w:sz w:val="26"/>
                <w:szCs w:val="26"/>
              </w:rPr>
              <w:t>phải</w:t>
            </w:r>
            <w:proofErr w:type="spellEnd"/>
            <w:r w:rsidRPr="00D430FD">
              <w:rPr>
                <w:spacing w:val="-2"/>
                <w:sz w:val="26"/>
                <w:szCs w:val="26"/>
              </w:rPr>
              <w:t xml:space="preserve"> </w:t>
            </w:r>
            <w:proofErr w:type="spellStart"/>
            <w:r w:rsidRPr="00D430FD">
              <w:rPr>
                <w:spacing w:val="-2"/>
                <w:sz w:val="26"/>
                <w:szCs w:val="26"/>
              </w:rPr>
              <w:t>tìm</w:t>
            </w:r>
            <w:proofErr w:type="spellEnd"/>
            <w:r w:rsidRPr="00D430FD">
              <w:rPr>
                <w:spacing w:val="-2"/>
                <w:sz w:val="26"/>
                <w:szCs w:val="26"/>
              </w:rPr>
              <w:t xml:space="preserve"> </w:t>
            </w:r>
            <w:proofErr w:type="spellStart"/>
            <w:r w:rsidRPr="00D430FD">
              <w:rPr>
                <w:spacing w:val="-2"/>
                <w:sz w:val="26"/>
                <w:szCs w:val="26"/>
              </w:rPr>
              <w:t>mọi</w:t>
            </w:r>
            <w:proofErr w:type="spellEnd"/>
            <w:r w:rsidRPr="00D430FD">
              <w:rPr>
                <w:spacing w:val="-2"/>
                <w:sz w:val="26"/>
                <w:szCs w:val="26"/>
              </w:rPr>
              <w:t xml:space="preserve"> </w:t>
            </w:r>
            <w:proofErr w:type="spellStart"/>
            <w:r w:rsidRPr="00D430FD">
              <w:rPr>
                <w:spacing w:val="-2"/>
                <w:sz w:val="26"/>
                <w:szCs w:val="26"/>
              </w:rPr>
              <w:t>biện</w:t>
            </w:r>
            <w:proofErr w:type="spellEnd"/>
            <w:r w:rsidRPr="00D430FD">
              <w:rPr>
                <w:spacing w:val="-2"/>
                <w:sz w:val="26"/>
                <w:szCs w:val="26"/>
              </w:rPr>
              <w:t xml:space="preserve"> </w:t>
            </w:r>
            <w:proofErr w:type="spellStart"/>
            <w:r w:rsidRPr="00D430FD">
              <w:rPr>
                <w:spacing w:val="-2"/>
                <w:sz w:val="26"/>
                <w:szCs w:val="26"/>
              </w:rPr>
              <w:t>pháp</w:t>
            </w:r>
            <w:proofErr w:type="spellEnd"/>
            <w:r w:rsidRPr="00D430FD">
              <w:rPr>
                <w:spacing w:val="-2"/>
                <w:sz w:val="26"/>
                <w:szCs w:val="26"/>
              </w:rPr>
              <w:t xml:space="preserve"> </w:t>
            </w:r>
            <w:proofErr w:type="spellStart"/>
            <w:r w:rsidRPr="00D430FD">
              <w:rPr>
                <w:spacing w:val="-2"/>
                <w:sz w:val="26"/>
                <w:szCs w:val="26"/>
              </w:rPr>
              <w:t>hợp</w:t>
            </w:r>
            <w:proofErr w:type="spellEnd"/>
            <w:r w:rsidRPr="00D430FD">
              <w:rPr>
                <w:spacing w:val="-2"/>
                <w:sz w:val="26"/>
                <w:szCs w:val="26"/>
              </w:rPr>
              <w:t xml:space="preserve"> </w:t>
            </w:r>
            <w:proofErr w:type="spellStart"/>
            <w:r w:rsidRPr="00D430FD">
              <w:rPr>
                <w:spacing w:val="-2"/>
                <w:sz w:val="26"/>
                <w:szCs w:val="26"/>
              </w:rPr>
              <w:t>lý</w:t>
            </w:r>
            <w:proofErr w:type="spellEnd"/>
            <w:r w:rsidRPr="00D430FD">
              <w:rPr>
                <w:spacing w:val="-2"/>
                <w:sz w:val="26"/>
                <w:szCs w:val="26"/>
              </w:rPr>
              <w:t xml:space="preserve"> </w:t>
            </w:r>
            <w:proofErr w:type="spellStart"/>
            <w:r w:rsidRPr="00D430FD">
              <w:rPr>
                <w:spacing w:val="-2"/>
                <w:sz w:val="26"/>
                <w:szCs w:val="26"/>
              </w:rPr>
              <w:t>để</w:t>
            </w:r>
            <w:proofErr w:type="spellEnd"/>
            <w:r w:rsidRPr="00D430FD">
              <w:rPr>
                <w:spacing w:val="-2"/>
                <w:sz w:val="26"/>
                <w:szCs w:val="26"/>
              </w:rPr>
              <w:t xml:space="preserve"> </w:t>
            </w:r>
            <w:proofErr w:type="spellStart"/>
            <w:r w:rsidRPr="00D430FD">
              <w:rPr>
                <w:spacing w:val="-2"/>
                <w:sz w:val="26"/>
                <w:szCs w:val="26"/>
              </w:rPr>
              <w:t>thực</w:t>
            </w:r>
            <w:proofErr w:type="spellEnd"/>
            <w:r w:rsidRPr="00D430FD">
              <w:rPr>
                <w:spacing w:val="-2"/>
                <w:sz w:val="26"/>
                <w:szCs w:val="26"/>
              </w:rPr>
              <w:t xml:space="preserve"> </w:t>
            </w:r>
            <w:proofErr w:type="spellStart"/>
            <w:r w:rsidRPr="00D430FD">
              <w:rPr>
                <w:spacing w:val="-2"/>
                <w:sz w:val="26"/>
                <w:szCs w:val="26"/>
              </w:rPr>
              <w:t>hiện</w:t>
            </w:r>
            <w:proofErr w:type="spellEnd"/>
            <w:r w:rsidRPr="00D430FD">
              <w:rPr>
                <w:spacing w:val="-2"/>
                <w:sz w:val="26"/>
                <w:szCs w:val="26"/>
              </w:rPr>
              <w:t xml:space="preserve"> </w:t>
            </w:r>
            <w:proofErr w:type="spellStart"/>
            <w:r w:rsidRPr="00D430FD">
              <w:rPr>
                <w:spacing w:val="-2"/>
                <w:sz w:val="26"/>
                <w:szCs w:val="26"/>
              </w:rPr>
              <w:t>các</w:t>
            </w:r>
            <w:proofErr w:type="spellEnd"/>
            <w:r w:rsidRPr="00D430FD">
              <w:rPr>
                <w:spacing w:val="-2"/>
                <w:sz w:val="26"/>
                <w:szCs w:val="26"/>
              </w:rPr>
              <w:t xml:space="preserve"> </w:t>
            </w:r>
            <w:proofErr w:type="spellStart"/>
            <w:r w:rsidRPr="00D430FD">
              <w:rPr>
                <w:spacing w:val="-2"/>
                <w:sz w:val="26"/>
                <w:szCs w:val="26"/>
              </w:rPr>
              <w:t>phần</w:t>
            </w:r>
            <w:proofErr w:type="spellEnd"/>
            <w:r w:rsidRPr="00D430FD">
              <w:rPr>
                <w:spacing w:val="-2"/>
                <w:sz w:val="26"/>
                <w:szCs w:val="26"/>
              </w:rPr>
              <w:t xml:space="preserve"> </w:t>
            </w:r>
            <w:proofErr w:type="spellStart"/>
            <w:r w:rsidRPr="00D430FD">
              <w:rPr>
                <w:spacing w:val="-2"/>
                <w:sz w:val="26"/>
                <w:szCs w:val="26"/>
              </w:rPr>
              <w:t>việc</w:t>
            </w:r>
            <w:proofErr w:type="spellEnd"/>
            <w:r w:rsidRPr="00D430FD">
              <w:rPr>
                <w:spacing w:val="-2"/>
                <w:sz w:val="26"/>
                <w:szCs w:val="26"/>
              </w:rPr>
              <w:t xml:space="preserve"> </w:t>
            </w:r>
            <w:proofErr w:type="spellStart"/>
            <w:r w:rsidRPr="00D430FD">
              <w:rPr>
                <w:spacing w:val="-2"/>
                <w:sz w:val="26"/>
                <w:szCs w:val="26"/>
              </w:rPr>
              <w:t>không</w:t>
            </w:r>
            <w:proofErr w:type="spellEnd"/>
            <w:r w:rsidRPr="00D430FD">
              <w:rPr>
                <w:spacing w:val="-2"/>
                <w:sz w:val="26"/>
                <w:szCs w:val="26"/>
              </w:rPr>
              <w:t xml:space="preserve"> </w:t>
            </w:r>
            <w:proofErr w:type="spellStart"/>
            <w:r w:rsidRPr="00D430FD">
              <w:rPr>
                <w:spacing w:val="-2"/>
                <w:sz w:val="26"/>
                <w:szCs w:val="26"/>
              </w:rPr>
              <w:t>bị</w:t>
            </w:r>
            <w:proofErr w:type="spellEnd"/>
            <w:r w:rsidRPr="00D430FD">
              <w:rPr>
                <w:spacing w:val="-2"/>
                <w:sz w:val="26"/>
                <w:szCs w:val="26"/>
              </w:rPr>
              <w:t xml:space="preserve"> </w:t>
            </w:r>
            <w:proofErr w:type="spellStart"/>
            <w:r w:rsidRPr="00D430FD">
              <w:rPr>
                <w:spacing w:val="-2"/>
                <w:sz w:val="26"/>
                <w:szCs w:val="26"/>
              </w:rPr>
              <w:t>ảnh</w:t>
            </w:r>
            <w:proofErr w:type="spellEnd"/>
            <w:r w:rsidRPr="00D430FD">
              <w:rPr>
                <w:spacing w:val="-2"/>
                <w:sz w:val="26"/>
                <w:szCs w:val="26"/>
              </w:rPr>
              <w:t xml:space="preserve"> </w:t>
            </w:r>
            <w:proofErr w:type="spellStart"/>
            <w:r w:rsidRPr="00D430FD">
              <w:rPr>
                <w:spacing w:val="-2"/>
                <w:sz w:val="26"/>
                <w:szCs w:val="26"/>
              </w:rPr>
              <w:t>hưởng</w:t>
            </w:r>
            <w:proofErr w:type="spellEnd"/>
            <w:r w:rsidRPr="00D430FD">
              <w:rPr>
                <w:spacing w:val="-2"/>
                <w:sz w:val="26"/>
                <w:szCs w:val="26"/>
              </w:rPr>
              <w:t xml:space="preserve"> </w:t>
            </w:r>
            <w:proofErr w:type="spellStart"/>
            <w:r w:rsidRPr="00D430FD">
              <w:rPr>
                <w:spacing w:val="-2"/>
                <w:sz w:val="26"/>
                <w:szCs w:val="26"/>
              </w:rPr>
              <w:t>bởi</w:t>
            </w:r>
            <w:proofErr w:type="spellEnd"/>
            <w:r w:rsidRPr="00D430FD">
              <w:rPr>
                <w:spacing w:val="-2"/>
                <w:sz w:val="26"/>
                <w:szCs w:val="26"/>
              </w:rPr>
              <w:t xml:space="preserve"> </w:t>
            </w:r>
            <w:proofErr w:type="spellStart"/>
            <w:r w:rsidRPr="00D430FD">
              <w:rPr>
                <w:spacing w:val="-2"/>
                <w:sz w:val="26"/>
                <w:szCs w:val="26"/>
              </w:rPr>
              <w:t>sự</w:t>
            </w:r>
            <w:proofErr w:type="spellEnd"/>
            <w:r w:rsidRPr="00D430FD">
              <w:rPr>
                <w:spacing w:val="-2"/>
                <w:sz w:val="26"/>
                <w:szCs w:val="26"/>
              </w:rPr>
              <w:t xml:space="preserve"> </w:t>
            </w:r>
            <w:proofErr w:type="spellStart"/>
            <w:r w:rsidRPr="00D430FD">
              <w:rPr>
                <w:spacing w:val="-2"/>
                <w:sz w:val="26"/>
                <w:szCs w:val="26"/>
              </w:rPr>
              <w:t>kiện</w:t>
            </w:r>
            <w:proofErr w:type="spellEnd"/>
            <w:r w:rsidRPr="00D430FD">
              <w:rPr>
                <w:spacing w:val="-2"/>
                <w:sz w:val="26"/>
                <w:szCs w:val="26"/>
              </w:rPr>
              <w:t xml:space="preserve"> </w:t>
            </w:r>
            <w:proofErr w:type="spellStart"/>
            <w:r w:rsidRPr="00D430FD">
              <w:rPr>
                <w:spacing w:val="-2"/>
                <w:sz w:val="26"/>
                <w:szCs w:val="26"/>
              </w:rPr>
              <w:t>bất</w:t>
            </w:r>
            <w:proofErr w:type="spellEnd"/>
            <w:r w:rsidRPr="00D430FD">
              <w:rPr>
                <w:spacing w:val="-2"/>
                <w:sz w:val="26"/>
                <w:szCs w:val="26"/>
              </w:rPr>
              <w:t xml:space="preserve"> </w:t>
            </w:r>
            <w:proofErr w:type="spellStart"/>
            <w:r w:rsidRPr="00D430FD">
              <w:rPr>
                <w:spacing w:val="-2"/>
                <w:sz w:val="26"/>
                <w:szCs w:val="26"/>
              </w:rPr>
              <w:t>khả</w:t>
            </w:r>
            <w:proofErr w:type="spellEnd"/>
            <w:r w:rsidRPr="00D430FD">
              <w:rPr>
                <w:spacing w:val="-2"/>
                <w:sz w:val="26"/>
                <w:szCs w:val="26"/>
              </w:rPr>
              <w:t xml:space="preserve"> </w:t>
            </w:r>
            <w:proofErr w:type="spellStart"/>
            <w:r w:rsidRPr="00D430FD">
              <w:rPr>
                <w:spacing w:val="-2"/>
                <w:sz w:val="26"/>
                <w:szCs w:val="26"/>
              </w:rPr>
              <w:t>kháng</w:t>
            </w:r>
            <w:proofErr w:type="spellEnd"/>
            <w:r w:rsidRPr="00D430FD">
              <w:rPr>
                <w:spacing w:val="-2"/>
                <w:sz w:val="26"/>
                <w:szCs w:val="26"/>
              </w:rPr>
              <w:t xml:space="preserve">. </w:t>
            </w:r>
            <w:proofErr w:type="spellStart"/>
            <w:r w:rsidRPr="00D430FD">
              <w:rPr>
                <w:spacing w:val="-2"/>
                <w:sz w:val="26"/>
                <w:szCs w:val="26"/>
              </w:rPr>
              <w:t>Trong</w:t>
            </w:r>
            <w:proofErr w:type="spellEnd"/>
            <w:r w:rsidRPr="00D430FD">
              <w:rPr>
                <w:spacing w:val="-2"/>
                <w:sz w:val="26"/>
                <w:szCs w:val="26"/>
              </w:rPr>
              <w:t xml:space="preserve"> </w:t>
            </w:r>
            <w:proofErr w:type="spellStart"/>
            <w:r w:rsidRPr="00D430FD">
              <w:rPr>
                <w:spacing w:val="-2"/>
                <w:sz w:val="26"/>
                <w:szCs w:val="26"/>
              </w:rPr>
              <w:t>trường</w:t>
            </w:r>
            <w:proofErr w:type="spellEnd"/>
            <w:r w:rsidRPr="00D430FD">
              <w:rPr>
                <w:spacing w:val="-2"/>
                <w:sz w:val="26"/>
                <w:szCs w:val="26"/>
              </w:rPr>
              <w:t xml:space="preserve"> </w:t>
            </w:r>
            <w:proofErr w:type="spellStart"/>
            <w:r w:rsidRPr="00D430FD">
              <w:rPr>
                <w:spacing w:val="-2"/>
                <w:sz w:val="26"/>
                <w:szCs w:val="26"/>
              </w:rPr>
              <w:t>hợp</w:t>
            </w:r>
            <w:proofErr w:type="spellEnd"/>
            <w:r w:rsidRPr="00D430FD">
              <w:rPr>
                <w:spacing w:val="-2"/>
                <w:sz w:val="26"/>
                <w:szCs w:val="26"/>
              </w:rPr>
              <w:t xml:space="preserve"> </w:t>
            </w:r>
            <w:proofErr w:type="spellStart"/>
            <w:r w:rsidRPr="00D430FD">
              <w:rPr>
                <w:spacing w:val="-2"/>
                <w:sz w:val="26"/>
                <w:szCs w:val="26"/>
              </w:rPr>
              <w:t>này</w:t>
            </w:r>
            <w:proofErr w:type="spellEnd"/>
            <w:r w:rsidRPr="00D430FD">
              <w:rPr>
                <w:spacing w:val="-2"/>
                <w:sz w:val="26"/>
                <w:szCs w:val="26"/>
              </w:rPr>
              <w:t xml:space="preserve">, </w:t>
            </w:r>
            <w:proofErr w:type="spellStart"/>
            <w:r w:rsidRPr="00D430FD">
              <w:rPr>
                <w:spacing w:val="-2"/>
                <w:sz w:val="26"/>
                <w:szCs w:val="26"/>
              </w:rPr>
              <w:t>Chủ</w:t>
            </w:r>
            <w:proofErr w:type="spellEnd"/>
            <w:r w:rsidRPr="00D430FD">
              <w:rPr>
                <w:spacing w:val="-2"/>
                <w:sz w:val="26"/>
                <w:szCs w:val="26"/>
              </w:rPr>
              <w:t xml:space="preserve"> </w:t>
            </w:r>
            <w:proofErr w:type="spellStart"/>
            <w:r w:rsidRPr="00D430FD">
              <w:rPr>
                <w:spacing w:val="-2"/>
                <w:sz w:val="26"/>
                <w:szCs w:val="26"/>
              </w:rPr>
              <w:t>đầu</w:t>
            </w:r>
            <w:proofErr w:type="spellEnd"/>
            <w:r w:rsidRPr="00D430FD">
              <w:rPr>
                <w:spacing w:val="-2"/>
                <w:sz w:val="26"/>
                <w:szCs w:val="26"/>
              </w:rPr>
              <w:t xml:space="preserve"> </w:t>
            </w:r>
            <w:proofErr w:type="spellStart"/>
            <w:r w:rsidRPr="00D430FD">
              <w:rPr>
                <w:spacing w:val="-2"/>
                <w:sz w:val="26"/>
                <w:szCs w:val="26"/>
              </w:rPr>
              <w:t>tư</w:t>
            </w:r>
            <w:proofErr w:type="spellEnd"/>
            <w:r w:rsidRPr="00D430FD">
              <w:rPr>
                <w:spacing w:val="-2"/>
                <w:sz w:val="26"/>
                <w:szCs w:val="26"/>
              </w:rPr>
              <w:t xml:space="preserve"> </w:t>
            </w:r>
            <w:proofErr w:type="spellStart"/>
            <w:r w:rsidRPr="00D430FD">
              <w:rPr>
                <w:spacing w:val="-2"/>
                <w:sz w:val="26"/>
                <w:szCs w:val="26"/>
              </w:rPr>
              <w:t>phải</w:t>
            </w:r>
            <w:proofErr w:type="spellEnd"/>
            <w:r w:rsidRPr="00D430FD">
              <w:rPr>
                <w:spacing w:val="-2"/>
                <w:sz w:val="26"/>
                <w:szCs w:val="26"/>
              </w:rPr>
              <w:t xml:space="preserve"> </w:t>
            </w:r>
            <w:proofErr w:type="spellStart"/>
            <w:r w:rsidRPr="00D430FD">
              <w:rPr>
                <w:spacing w:val="-2"/>
                <w:sz w:val="26"/>
                <w:szCs w:val="26"/>
              </w:rPr>
              <w:t>xem</w:t>
            </w:r>
            <w:proofErr w:type="spellEnd"/>
            <w:r w:rsidRPr="00D430FD">
              <w:rPr>
                <w:spacing w:val="-2"/>
                <w:sz w:val="26"/>
                <w:szCs w:val="26"/>
              </w:rPr>
              <w:t xml:space="preserve"> </w:t>
            </w:r>
            <w:proofErr w:type="spellStart"/>
            <w:r w:rsidRPr="00D430FD">
              <w:rPr>
                <w:spacing w:val="-2"/>
                <w:sz w:val="26"/>
                <w:szCs w:val="26"/>
              </w:rPr>
              <w:t>xét</w:t>
            </w:r>
            <w:proofErr w:type="spellEnd"/>
            <w:r w:rsidRPr="00D430FD">
              <w:rPr>
                <w:spacing w:val="-2"/>
                <w:sz w:val="26"/>
                <w:szCs w:val="26"/>
              </w:rPr>
              <w:t xml:space="preserve"> </w:t>
            </w:r>
            <w:proofErr w:type="spellStart"/>
            <w:r w:rsidRPr="00D430FD">
              <w:rPr>
                <w:spacing w:val="-2"/>
                <w:sz w:val="26"/>
                <w:szCs w:val="26"/>
              </w:rPr>
              <w:t>để</w:t>
            </w:r>
            <w:proofErr w:type="spellEnd"/>
            <w:r w:rsidRPr="00D430FD">
              <w:rPr>
                <w:spacing w:val="-2"/>
                <w:sz w:val="26"/>
                <w:szCs w:val="26"/>
              </w:rPr>
              <w:t xml:space="preserve"> </w:t>
            </w:r>
            <w:proofErr w:type="spellStart"/>
            <w:r w:rsidRPr="00D430FD">
              <w:rPr>
                <w:spacing w:val="-2"/>
                <w:sz w:val="26"/>
                <w:szCs w:val="26"/>
              </w:rPr>
              <w:t>bồi</w:t>
            </w:r>
            <w:proofErr w:type="spellEnd"/>
            <w:r w:rsidRPr="00D430FD">
              <w:rPr>
                <w:spacing w:val="-2"/>
                <w:sz w:val="26"/>
                <w:szCs w:val="26"/>
              </w:rPr>
              <w:t xml:space="preserve"> </w:t>
            </w:r>
            <w:proofErr w:type="spellStart"/>
            <w:r w:rsidRPr="00D430FD">
              <w:rPr>
                <w:spacing w:val="-2"/>
                <w:sz w:val="26"/>
                <w:szCs w:val="26"/>
              </w:rPr>
              <w:t>hoàn</w:t>
            </w:r>
            <w:proofErr w:type="spellEnd"/>
            <w:r w:rsidRPr="00D430FD">
              <w:rPr>
                <w:spacing w:val="-2"/>
                <w:sz w:val="26"/>
                <w:szCs w:val="26"/>
              </w:rPr>
              <w:t xml:space="preserve"> </w:t>
            </w:r>
            <w:proofErr w:type="spellStart"/>
            <w:r w:rsidRPr="00D430FD">
              <w:rPr>
                <w:spacing w:val="-2"/>
                <w:sz w:val="26"/>
                <w:szCs w:val="26"/>
              </w:rPr>
              <w:t>cho</w:t>
            </w:r>
            <w:proofErr w:type="spellEnd"/>
            <w:r w:rsidRPr="00D430FD">
              <w:rPr>
                <w:spacing w:val="-2"/>
                <w:sz w:val="26"/>
                <w:szCs w:val="26"/>
              </w:rPr>
              <w:t xml:space="preserve"> </w:t>
            </w:r>
            <w:proofErr w:type="spellStart"/>
            <w:r w:rsidRPr="00D430FD">
              <w:rPr>
                <w:spacing w:val="-2"/>
                <w:sz w:val="26"/>
                <w:szCs w:val="26"/>
              </w:rPr>
              <w:t>Nhà</w:t>
            </w:r>
            <w:proofErr w:type="spellEnd"/>
            <w:r w:rsidRPr="00D430FD">
              <w:rPr>
                <w:spacing w:val="-2"/>
                <w:sz w:val="26"/>
                <w:szCs w:val="26"/>
              </w:rPr>
              <w:t xml:space="preserve"> </w:t>
            </w:r>
            <w:proofErr w:type="spellStart"/>
            <w:r w:rsidRPr="00D430FD">
              <w:rPr>
                <w:spacing w:val="-2"/>
                <w:sz w:val="26"/>
                <w:szCs w:val="26"/>
              </w:rPr>
              <w:t>thầu</w:t>
            </w:r>
            <w:proofErr w:type="spellEnd"/>
            <w:r w:rsidRPr="00D430FD">
              <w:rPr>
                <w:spacing w:val="-2"/>
                <w:sz w:val="26"/>
                <w:szCs w:val="26"/>
              </w:rPr>
              <w:t xml:space="preserve"> </w:t>
            </w:r>
            <w:proofErr w:type="spellStart"/>
            <w:r w:rsidRPr="00D430FD">
              <w:rPr>
                <w:spacing w:val="-2"/>
                <w:sz w:val="26"/>
                <w:szCs w:val="26"/>
              </w:rPr>
              <w:t>các</w:t>
            </w:r>
            <w:proofErr w:type="spellEnd"/>
            <w:r w:rsidRPr="00D430FD">
              <w:rPr>
                <w:spacing w:val="-2"/>
                <w:sz w:val="26"/>
                <w:szCs w:val="26"/>
              </w:rPr>
              <w:t xml:space="preserve"> </w:t>
            </w:r>
            <w:proofErr w:type="spellStart"/>
            <w:r w:rsidRPr="00D430FD">
              <w:rPr>
                <w:spacing w:val="-2"/>
                <w:sz w:val="26"/>
                <w:szCs w:val="26"/>
              </w:rPr>
              <w:t>khoản</w:t>
            </w:r>
            <w:proofErr w:type="spellEnd"/>
            <w:r w:rsidRPr="00D430FD">
              <w:rPr>
                <w:spacing w:val="-2"/>
                <w:sz w:val="26"/>
                <w:szCs w:val="26"/>
              </w:rPr>
              <w:t xml:space="preserve"> </w:t>
            </w:r>
            <w:proofErr w:type="spellStart"/>
            <w:r w:rsidRPr="00D430FD">
              <w:rPr>
                <w:spacing w:val="-2"/>
                <w:sz w:val="26"/>
                <w:szCs w:val="26"/>
              </w:rPr>
              <w:t>phụ</w:t>
            </w:r>
            <w:proofErr w:type="spellEnd"/>
            <w:r w:rsidRPr="00D430FD">
              <w:rPr>
                <w:spacing w:val="-2"/>
                <w:sz w:val="26"/>
                <w:szCs w:val="26"/>
              </w:rPr>
              <w:t xml:space="preserve"> </w:t>
            </w:r>
            <w:proofErr w:type="spellStart"/>
            <w:r w:rsidRPr="00D430FD">
              <w:rPr>
                <w:spacing w:val="-2"/>
                <w:sz w:val="26"/>
                <w:szCs w:val="26"/>
              </w:rPr>
              <w:t>phí</w:t>
            </w:r>
            <w:proofErr w:type="spellEnd"/>
            <w:r w:rsidRPr="00D430FD">
              <w:rPr>
                <w:spacing w:val="-2"/>
                <w:sz w:val="26"/>
                <w:szCs w:val="26"/>
              </w:rPr>
              <w:t xml:space="preserve"> </w:t>
            </w:r>
            <w:proofErr w:type="spellStart"/>
            <w:r w:rsidRPr="00D430FD">
              <w:rPr>
                <w:spacing w:val="-2"/>
                <w:sz w:val="26"/>
                <w:szCs w:val="26"/>
              </w:rPr>
              <w:t>cần</w:t>
            </w:r>
            <w:proofErr w:type="spellEnd"/>
            <w:r w:rsidRPr="00D430FD">
              <w:rPr>
                <w:spacing w:val="-2"/>
                <w:sz w:val="26"/>
                <w:szCs w:val="26"/>
              </w:rPr>
              <w:t xml:space="preserve"> </w:t>
            </w:r>
            <w:proofErr w:type="spellStart"/>
            <w:r w:rsidRPr="00D430FD">
              <w:rPr>
                <w:spacing w:val="-2"/>
                <w:sz w:val="26"/>
                <w:szCs w:val="26"/>
              </w:rPr>
              <w:t>thiết</w:t>
            </w:r>
            <w:proofErr w:type="spellEnd"/>
            <w:r w:rsidRPr="00D430FD">
              <w:rPr>
                <w:spacing w:val="-2"/>
                <w:sz w:val="26"/>
                <w:szCs w:val="26"/>
              </w:rPr>
              <w:t xml:space="preserve"> </w:t>
            </w:r>
            <w:proofErr w:type="spellStart"/>
            <w:r w:rsidRPr="00D430FD">
              <w:rPr>
                <w:spacing w:val="-2"/>
                <w:sz w:val="26"/>
                <w:szCs w:val="26"/>
              </w:rPr>
              <w:t>và</w:t>
            </w:r>
            <w:proofErr w:type="spellEnd"/>
            <w:r w:rsidRPr="00D430FD">
              <w:rPr>
                <w:spacing w:val="-2"/>
                <w:sz w:val="26"/>
                <w:szCs w:val="26"/>
              </w:rPr>
              <w:t xml:space="preserve"> </w:t>
            </w:r>
            <w:proofErr w:type="spellStart"/>
            <w:r w:rsidRPr="00D430FD">
              <w:rPr>
                <w:spacing w:val="-2"/>
                <w:sz w:val="26"/>
                <w:szCs w:val="26"/>
              </w:rPr>
              <w:t>hợp</w:t>
            </w:r>
            <w:proofErr w:type="spellEnd"/>
            <w:r w:rsidRPr="00D430FD">
              <w:rPr>
                <w:spacing w:val="-2"/>
                <w:sz w:val="26"/>
                <w:szCs w:val="26"/>
              </w:rPr>
              <w:t xml:space="preserve"> </w:t>
            </w:r>
            <w:proofErr w:type="spellStart"/>
            <w:r w:rsidRPr="00D430FD">
              <w:rPr>
                <w:spacing w:val="-2"/>
                <w:sz w:val="26"/>
                <w:szCs w:val="26"/>
              </w:rPr>
              <w:t>lý</w:t>
            </w:r>
            <w:proofErr w:type="spellEnd"/>
            <w:r w:rsidRPr="00D430FD">
              <w:rPr>
                <w:spacing w:val="-2"/>
                <w:sz w:val="26"/>
                <w:szCs w:val="26"/>
              </w:rPr>
              <w:t xml:space="preserve"> </w:t>
            </w:r>
            <w:proofErr w:type="spellStart"/>
            <w:r w:rsidRPr="00D430FD">
              <w:rPr>
                <w:spacing w:val="-2"/>
                <w:sz w:val="26"/>
                <w:szCs w:val="26"/>
              </w:rPr>
              <w:t>mà</w:t>
            </w:r>
            <w:proofErr w:type="spellEnd"/>
            <w:r w:rsidRPr="00D430FD">
              <w:rPr>
                <w:spacing w:val="-2"/>
                <w:sz w:val="26"/>
                <w:szCs w:val="26"/>
              </w:rPr>
              <w:t xml:space="preserve"> </w:t>
            </w:r>
            <w:proofErr w:type="spellStart"/>
            <w:r w:rsidRPr="00D430FD">
              <w:rPr>
                <w:spacing w:val="-2"/>
                <w:sz w:val="26"/>
                <w:szCs w:val="26"/>
              </w:rPr>
              <w:t>họ</w:t>
            </w:r>
            <w:proofErr w:type="spellEnd"/>
            <w:r w:rsidRPr="00D430FD">
              <w:rPr>
                <w:spacing w:val="-2"/>
                <w:sz w:val="26"/>
                <w:szCs w:val="26"/>
              </w:rPr>
              <w:t xml:space="preserve"> </w:t>
            </w:r>
            <w:proofErr w:type="spellStart"/>
            <w:r w:rsidRPr="00D430FD">
              <w:rPr>
                <w:spacing w:val="-2"/>
                <w:sz w:val="26"/>
                <w:szCs w:val="26"/>
              </w:rPr>
              <w:t>phải</w:t>
            </w:r>
            <w:proofErr w:type="spellEnd"/>
            <w:r w:rsidRPr="00D430FD">
              <w:rPr>
                <w:spacing w:val="-2"/>
                <w:sz w:val="26"/>
                <w:szCs w:val="26"/>
              </w:rPr>
              <w:t xml:space="preserve"> </w:t>
            </w:r>
            <w:proofErr w:type="spellStart"/>
            <w:r w:rsidRPr="00D430FD">
              <w:rPr>
                <w:spacing w:val="-2"/>
                <w:sz w:val="26"/>
                <w:szCs w:val="26"/>
              </w:rPr>
              <w:t>gánh</w:t>
            </w:r>
            <w:proofErr w:type="spellEnd"/>
            <w:r w:rsidRPr="00D430FD">
              <w:rPr>
                <w:spacing w:val="-2"/>
                <w:sz w:val="26"/>
                <w:szCs w:val="26"/>
              </w:rPr>
              <w:t xml:space="preserve"> </w:t>
            </w:r>
            <w:proofErr w:type="spellStart"/>
            <w:r w:rsidRPr="00D430FD">
              <w:rPr>
                <w:spacing w:val="-2"/>
                <w:sz w:val="26"/>
                <w:szCs w:val="26"/>
              </w:rPr>
              <w:t>chịu</w:t>
            </w:r>
            <w:proofErr w:type="spellEnd"/>
            <w:r w:rsidRPr="00D430FD">
              <w:rPr>
                <w:spacing w:val="-2"/>
                <w:sz w:val="26"/>
                <w:szCs w:val="26"/>
              </w:rPr>
              <w:t>.</w:t>
            </w:r>
          </w:p>
          <w:p w14:paraId="15A7A39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2"/>
                <w:sz w:val="26"/>
                <w:szCs w:val="26"/>
              </w:rPr>
              <w:t xml:space="preserve">10.2. </w:t>
            </w:r>
            <w:proofErr w:type="spellStart"/>
            <w:r w:rsidRPr="00D430FD">
              <w:rPr>
                <w:spacing w:val="-2"/>
                <w:sz w:val="26"/>
                <w:szCs w:val="26"/>
              </w:rPr>
              <w:t>Một</w:t>
            </w:r>
            <w:proofErr w:type="spellEnd"/>
            <w:r w:rsidRPr="00D430FD">
              <w:rPr>
                <w:spacing w:val="-2"/>
                <w:sz w:val="26"/>
                <w:szCs w:val="26"/>
              </w:rPr>
              <w:t xml:space="preserve"> </w:t>
            </w:r>
            <w:proofErr w:type="spellStart"/>
            <w:r w:rsidRPr="00D430FD">
              <w:rPr>
                <w:spacing w:val="-2"/>
                <w:sz w:val="26"/>
                <w:szCs w:val="26"/>
              </w:rPr>
              <w:t>bên</w:t>
            </w:r>
            <w:proofErr w:type="spellEnd"/>
            <w:r w:rsidRPr="00D430FD">
              <w:rPr>
                <w:spacing w:val="-2"/>
                <w:sz w:val="26"/>
                <w:szCs w:val="26"/>
              </w:rPr>
              <w:t xml:space="preserve"> </w:t>
            </w:r>
            <w:proofErr w:type="spellStart"/>
            <w:r w:rsidRPr="00D430FD">
              <w:rPr>
                <w:spacing w:val="-2"/>
                <w:sz w:val="26"/>
                <w:szCs w:val="26"/>
              </w:rPr>
              <w:t>không</w:t>
            </w:r>
            <w:proofErr w:type="spellEnd"/>
            <w:r w:rsidRPr="00D430FD">
              <w:rPr>
                <w:spacing w:val="-2"/>
                <w:sz w:val="26"/>
                <w:szCs w:val="26"/>
              </w:rPr>
              <w:t xml:space="preserve"> </w:t>
            </w:r>
            <w:proofErr w:type="spellStart"/>
            <w:r w:rsidRPr="00D430FD">
              <w:rPr>
                <w:spacing w:val="-2"/>
                <w:sz w:val="26"/>
                <w:szCs w:val="26"/>
              </w:rPr>
              <w:t>hoàn</w:t>
            </w:r>
            <w:proofErr w:type="spellEnd"/>
            <w:r w:rsidRPr="00D430FD">
              <w:rPr>
                <w:spacing w:val="-2"/>
                <w:sz w:val="26"/>
                <w:szCs w:val="26"/>
              </w:rPr>
              <w:t xml:space="preserve"> </w:t>
            </w:r>
            <w:proofErr w:type="spellStart"/>
            <w:r w:rsidRPr="00D430FD">
              <w:rPr>
                <w:spacing w:val="-2"/>
                <w:sz w:val="26"/>
                <w:szCs w:val="26"/>
              </w:rPr>
              <w:t>thành</w:t>
            </w:r>
            <w:proofErr w:type="spellEnd"/>
            <w:r w:rsidRPr="00D430FD">
              <w:rPr>
                <w:spacing w:val="-2"/>
                <w:sz w:val="26"/>
                <w:szCs w:val="26"/>
              </w:rPr>
              <w:t xml:space="preserve"> </w:t>
            </w:r>
            <w:proofErr w:type="spellStart"/>
            <w:r w:rsidRPr="00D430FD">
              <w:rPr>
                <w:spacing w:val="-2"/>
                <w:sz w:val="26"/>
                <w:szCs w:val="26"/>
              </w:rPr>
              <w:t>nhiệm</w:t>
            </w:r>
            <w:proofErr w:type="spellEnd"/>
            <w:r w:rsidRPr="00D430FD">
              <w:rPr>
                <w:spacing w:val="-2"/>
                <w:sz w:val="26"/>
                <w:szCs w:val="26"/>
              </w:rPr>
              <w:t xml:space="preserve"> </w:t>
            </w:r>
            <w:proofErr w:type="spellStart"/>
            <w:r w:rsidRPr="00D430FD">
              <w:rPr>
                <w:spacing w:val="-2"/>
                <w:sz w:val="26"/>
                <w:szCs w:val="26"/>
              </w:rPr>
              <w:t>vụ</w:t>
            </w:r>
            <w:proofErr w:type="spellEnd"/>
            <w:r w:rsidRPr="00D430FD">
              <w:rPr>
                <w:spacing w:val="-2"/>
                <w:sz w:val="26"/>
                <w:szCs w:val="26"/>
              </w:rPr>
              <w:t xml:space="preserve"> </w:t>
            </w:r>
            <w:proofErr w:type="spellStart"/>
            <w:r w:rsidRPr="00D430FD">
              <w:rPr>
                <w:spacing w:val="-2"/>
                <w:sz w:val="26"/>
                <w:szCs w:val="26"/>
              </w:rPr>
              <w:t>của</w:t>
            </w:r>
            <w:proofErr w:type="spellEnd"/>
            <w:r w:rsidRPr="00D430FD">
              <w:rPr>
                <w:spacing w:val="-2"/>
                <w:sz w:val="26"/>
                <w:szCs w:val="26"/>
              </w:rPr>
              <w:t xml:space="preserve"> </w:t>
            </w:r>
            <w:proofErr w:type="spellStart"/>
            <w:r w:rsidRPr="00D430FD">
              <w:rPr>
                <w:spacing w:val="-2"/>
                <w:sz w:val="26"/>
                <w:szCs w:val="26"/>
              </w:rPr>
              <w:t>mình</w:t>
            </w:r>
            <w:proofErr w:type="spellEnd"/>
            <w:r w:rsidRPr="00D430FD">
              <w:rPr>
                <w:spacing w:val="-2"/>
                <w:sz w:val="26"/>
                <w:szCs w:val="26"/>
              </w:rPr>
              <w:t xml:space="preserve"> do </w:t>
            </w:r>
            <w:proofErr w:type="spellStart"/>
            <w:r w:rsidRPr="00D430FD">
              <w:rPr>
                <w:spacing w:val="-2"/>
                <w:sz w:val="26"/>
                <w:szCs w:val="26"/>
              </w:rPr>
              <w:t>trường</w:t>
            </w:r>
            <w:proofErr w:type="spellEnd"/>
            <w:r w:rsidRPr="00D430FD">
              <w:rPr>
                <w:spacing w:val="-2"/>
                <w:sz w:val="26"/>
                <w:szCs w:val="26"/>
              </w:rPr>
              <w:t xml:space="preserve"> </w:t>
            </w:r>
            <w:proofErr w:type="spellStart"/>
            <w:r w:rsidRPr="00D430FD">
              <w:rPr>
                <w:spacing w:val="-2"/>
                <w:sz w:val="26"/>
                <w:szCs w:val="26"/>
              </w:rPr>
              <w:t>hợp</w:t>
            </w:r>
            <w:proofErr w:type="spellEnd"/>
            <w:r w:rsidRPr="00D430FD">
              <w:rPr>
                <w:spacing w:val="-2"/>
                <w:sz w:val="26"/>
                <w:szCs w:val="26"/>
              </w:rPr>
              <w:t xml:space="preserve"> </w:t>
            </w:r>
            <w:proofErr w:type="spellStart"/>
            <w:r w:rsidRPr="00D430FD">
              <w:rPr>
                <w:spacing w:val="-2"/>
                <w:sz w:val="26"/>
                <w:szCs w:val="26"/>
              </w:rPr>
              <w:t>bất</w:t>
            </w:r>
            <w:proofErr w:type="spellEnd"/>
            <w:r w:rsidRPr="00D430FD">
              <w:rPr>
                <w:spacing w:val="-2"/>
                <w:sz w:val="26"/>
                <w:szCs w:val="26"/>
              </w:rPr>
              <w:t xml:space="preserve"> </w:t>
            </w:r>
            <w:proofErr w:type="spellStart"/>
            <w:r w:rsidRPr="00D430FD">
              <w:rPr>
                <w:spacing w:val="-2"/>
                <w:sz w:val="26"/>
                <w:szCs w:val="26"/>
              </w:rPr>
              <w:t>khả</w:t>
            </w:r>
            <w:proofErr w:type="spellEnd"/>
            <w:r w:rsidRPr="00D430FD">
              <w:rPr>
                <w:spacing w:val="-2"/>
                <w:sz w:val="26"/>
                <w:szCs w:val="26"/>
              </w:rPr>
              <w:t xml:space="preserve"> </w:t>
            </w:r>
            <w:proofErr w:type="spellStart"/>
            <w:r w:rsidRPr="00D430FD">
              <w:rPr>
                <w:spacing w:val="-2"/>
                <w:sz w:val="26"/>
                <w:szCs w:val="26"/>
              </w:rPr>
              <w:t>kháng</w:t>
            </w:r>
            <w:proofErr w:type="spellEnd"/>
            <w:r w:rsidRPr="00D430FD">
              <w:rPr>
                <w:spacing w:val="-2"/>
                <w:sz w:val="26"/>
                <w:szCs w:val="26"/>
              </w:rPr>
              <w:t xml:space="preserve"> </w:t>
            </w:r>
            <w:proofErr w:type="spellStart"/>
            <w:r w:rsidRPr="00D430FD">
              <w:rPr>
                <w:spacing w:val="-2"/>
                <w:sz w:val="26"/>
                <w:szCs w:val="26"/>
              </w:rPr>
              <w:t>sẽ</w:t>
            </w:r>
            <w:proofErr w:type="spellEnd"/>
            <w:r w:rsidRPr="00D430FD">
              <w:rPr>
                <w:spacing w:val="-2"/>
                <w:sz w:val="26"/>
                <w:szCs w:val="26"/>
              </w:rPr>
              <w:t xml:space="preserve"> </w:t>
            </w:r>
            <w:proofErr w:type="spellStart"/>
            <w:r w:rsidRPr="00D430FD">
              <w:rPr>
                <w:spacing w:val="-2"/>
                <w:sz w:val="26"/>
                <w:szCs w:val="26"/>
              </w:rPr>
              <w:t>không</w:t>
            </w:r>
            <w:proofErr w:type="spellEnd"/>
            <w:r w:rsidRPr="00D430FD">
              <w:rPr>
                <w:spacing w:val="-2"/>
                <w:sz w:val="26"/>
                <w:szCs w:val="26"/>
              </w:rPr>
              <w:t xml:space="preserve"> </w:t>
            </w:r>
            <w:proofErr w:type="spellStart"/>
            <w:r w:rsidRPr="00D430FD">
              <w:rPr>
                <w:spacing w:val="-2"/>
                <w:sz w:val="26"/>
                <w:szCs w:val="26"/>
              </w:rPr>
              <w:t>phải</w:t>
            </w:r>
            <w:proofErr w:type="spellEnd"/>
            <w:r w:rsidRPr="00D430FD">
              <w:rPr>
                <w:spacing w:val="-2"/>
                <w:sz w:val="26"/>
                <w:szCs w:val="26"/>
              </w:rPr>
              <w:t xml:space="preserve"> </w:t>
            </w:r>
            <w:proofErr w:type="spellStart"/>
            <w:r w:rsidRPr="00D430FD">
              <w:rPr>
                <w:spacing w:val="-2"/>
                <w:sz w:val="26"/>
                <w:szCs w:val="26"/>
              </w:rPr>
              <w:t>bồi</w:t>
            </w:r>
            <w:proofErr w:type="spellEnd"/>
            <w:r w:rsidRPr="00D430FD">
              <w:rPr>
                <w:spacing w:val="-2"/>
                <w:sz w:val="26"/>
                <w:szCs w:val="26"/>
              </w:rPr>
              <w:t xml:space="preserve"> </w:t>
            </w:r>
            <w:proofErr w:type="spellStart"/>
            <w:r w:rsidRPr="00D430FD">
              <w:rPr>
                <w:spacing w:val="-2"/>
                <w:sz w:val="26"/>
                <w:szCs w:val="26"/>
              </w:rPr>
              <w:t>thường</w:t>
            </w:r>
            <w:proofErr w:type="spellEnd"/>
            <w:r w:rsidRPr="00D430FD">
              <w:rPr>
                <w:spacing w:val="-2"/>
                <w:sz w:val="26"/>
                <w:szCs w:val="26"/>
              </w:rPr>
              <w:t xml:space="preserve"> </w:t>
            </w:r>
            <w:proofErr w:type="spellStart"/>
            <w:r w:rsidRPr="00D430FD">
              <w:rPr>
                <w:spacing w:val="-2"/>
                <w:sz w:val="26"/>
                <w:szCs w:val="26"/>
              </w:rPr>
              <w:t>thiệt</w:t>
            </w:r>
            <w:proofErr w:type="spellEnd"/>
            <w:r w:rsidRPr="00D430FD">
              <w:rPr>
                <w:spacing w:val="-2"/>
                <w:sz w:val="26"/>
                <w:szCs w:val="26"/>
              </w:rPr>
              <w:t xml:space="preserve"> </w:t>
            </w:r>
            <w:proofErr w:type="spellStart"/>
            <w:r w:rsidRPr="00D430FD">
              <w:rPr>
                <w:spacing w:val="-2"/>
                <w:sz w:val="26"/>
                <w:szCs w:val="26"/>
              </w:rPr>
              <w:t>hại</w:t>
            </w:r>
            <w:proofErr w:type="spellEnd"/>
            <w:r w:rsidRPr="00D430FD">
              <w:rPr>
                <w:spacing w:val="-2"/>
                <w:sz w:val="26"/>
                <w:szCs w:val="26"/>
              </w:rPr>
              <w:t xml:space="preserve">, </w:t>
            </w:r>
            <w:proofErr w:type="spellStart"/>
            <w:r w:rsidRPr="00D430FD">
              <w:rPr>
                <w:spacing w:val="-2"/>
                <w:sz w:val="26"/>
                <w:szCs w:val="26"/>
              </w:rPr>
              <w:t>bị</w:t>
            </w:r>
            <w:proofErr w:type="spellEnd"/>
            <w:r w:rsidRPr="00D430FD">
              <w:rPr>
                <w:spacing w:val="-2"/>
                <w:sz w:val="26"/>
                <w:szCs w:val="26"/>
              </w:rPr>
              <w:t xml:space="preserve"> </w:t>
            </w:r>
            <w:proofErr w:type="spellStart"/>
            <w:r w:rsidRPr="00D430FD">
              <w:rPr>
                <w:spacing w:val="-2"/>
                <w:sz w:val="26"/>
                <w:szCs w:val="26"/>
              </w:rPr>
              <w:t>phạt</w:t>
            </w:r>
            <w:proofErr w:type="spellEnd"/>
            <w:r w:rsidRPr="00D430FD">
              <w:rPr>
                <w:spacing w:val="-2"/>
                <w:sz w:val="26"/>
                <w:szCs w:val="26"/>
              </w:rPr>
              <w:t xml:space="preserve"> </w:t>
            </w:r>
            <w:proofErr w:type="spellStart"/>
            <w:r w:rsidRPr="00D430FD">
              <w:rPr>
                <w:spacing w:val="-2"/>
                <w:sz w:val="26"/>
                <w:szCs w:val="26"/>
              </w:rPr>
              <w:t>hoặc</w:t>
            </w:r>
            <w:proofErr w:type="spellEnd"/>
            <w:r w:rsidRPr="00D430FD">
              <w:rPr>
                <w:spacing w:val="-2"/>
                <w:sz w:val="26"/>
                <w:szCs w:val="26"/>
              </w:rPr>
              <w:t xml:space="preserve"> </w:t>
            </w:r>
            <w:proofErr w:type="spellStart"/>
            <w:r w:rsidRPr="00D430FD">
              <w:rPr>
                <w:spacing w:val="-2"/>
                <w:sz w:val="26"/>
                <w:szCs w:val="26"/>
              </w:rPr>
              <w:t>bị</w:t>
            </w:r>
            <w:proofErr w:type="spellEnd"/>
            <w:r w:rsidRPr="00D430FD">
              <w:rPr>
                <w:spacing w:val="-2"/>
                <w:sz w:val="26"/>
                <w:szCs w:val="26"/>
              </w:rPr>
              <w:t xml:space="preserve"> </w:t>
            </w:r>
            <w:proofErr w:type="spellStart"/>
            <w:r w:rsidRPr="00D430FD">
              <w:rPr>
                <w:spacing w:val="-2"/>
                <w:sz w:val="26"/>
                <w:szCs w:val="26"/>
              </w:rPr>
              <w:t>chấm</w:t>
            </w:r>
            <w:proofErr w:type="spellEnd"/>
            <w:r w:rsidRPr="00D430FD">
              <w:rPr>
                <w:spacing w:val="-2"/>
                <w:sz w:val="26"/>
                <w:szCs w:val="26"/>
              </w:rPr>
              <w:t xml:space="preserve"> </w:t>
            </w:r>
            <w:proofErr w:type="spellStart"/>
            <w:r w:rsidRPr="00D430FD">
              <w:rPr>
                <w:spacing w:val="-2"/>
                <w:sz w:val="26"/>
                <w:szCs w:val="26"/>
              </w:rPr>
              <w:t>dứt</w:t>
            </w:r>
            <w:proofErr w:type="spellEnd"/>
            <w:r w:rsidRPr="00D430FD">
              <w:rPr>
                <w:spacing w:val="-2"/>
                <w:sz w:val="26"/>
                <w:szCs w:val="26"/>
              </w:rPr>
              <w:t xml:space="preserve"> </w:t>
            </w:r>
            <w:proofErr w:type="spellStart"/>
            <w:r w:rsidRPr="00D430FD">
              <w:rPr>
                <w:spacing w:val="-2"/>
                <w:sz w:val="26"/>
                <w:szCs w:val="26"/>
              </w:rPr>
              <w:t>hợp</w:t>
            </w:r>
            <w:proofErr w:type="spellEnd"/>
            <w:r w:rsidRPr="00D430FD">
              <w:rPr>
                <w:spacing w:val="-2"/>
                <w:sz w:val="26"/>
                <w:szCs w:val="26"/>
              </w:rPr>
              <w:t xml:space="preserve"> </w:t>
            </w:r>
            <w:proofErr w:type="spellStart"/>
            <w:r w:rsidRPr="00D430FD">
              <w:rPr>
                <w:spacing w:val="-2"/>
                <w:sz w:val="26"/>
                <w:szCs w:val="26"/>
              </w:rPr>
              <w:t>đồng</w:t>
            </w:r>
            <w:proofErr w:type="spellEnd"/>
            <w:r w:rsidRPr="00D430FD">
              <w:rPr>
                <w:spacing w:val="-2"/>
                <w:sz w:val="26"/>
                <w:szCs w:val="26"/>
              </w:rPr>
              <w:t xml:space="preserve">. </w:t>
            </w:r>
            <w:proofErr w:type="spellStart"/>
            <w:r w:rsidRPr="00D430FD">
              <w:rPr>
                <w:spacing w:val="-2"/>
                <w:sz w:val="26"/>
                <w:szCs w:val="26"/>
              </w:rPr>
              <w:t>Trường</w:t>
            </w:r>
            <w:proofErr w:type="spellEnd"/>
            <w:r w:rsidRPr="00D430FD">
              <w:rPr>
                <w:spacing w:val="-2"/>
                <w:sz w:val="26"/>
                <w:szCs w:val="26"/>
              </w:rPr>
              <w:t xml:space="preserve"> </w:t>
            </w:r>
            <w:proofErr w:type="spellStart"/>
            <w:r w:rsidRPr="00D430FD">
              <w:rPr>
                <w:spacing w:val="-2"/>
                <w:sz w:val="26"/>
                <w:szCs w:val="26"/>
              </w:rPr>
              <w:t>hợp</w:t>
            </w:r>
            <w:proofErr w:type="spellEnd"/>
            <w:r w:rsidRPr="00D430FD">
              <w:rPr>
                <w:spacing w:val="-2"/>
                <w:sz w:val="26"/>
                <w:szCs w:val="26"/>
              </w:rPr>
              <w:t xml:space="preserve"> </w:t>
            </w:r>
            <w:proofErr w:type="spellStart"/>
            <w:r w:rsidRPr="00D430FD">
              <w:rPr>
                <w:spacing w:val="-2"/>
                <w:sz w:val="26"/>
                <w:szCs w:val="26"/>
              </w:rPr>
              <w:t>phát</w:t>
            </w:r>
            <w:proofErr w:type="spellEnd"/>
            <w:r w:rsidRPr="00D430FD">
              <w:rPr>
                <w:spacing w:val="-2"/>
                <w:sz w:val="26"/>
                <w:szCs w:val="26"/>
              </w:rPr>
              <w:t xml:space="preserve"> </w:t>
            </w:r>
            <w:proofErr w:type="spellStart"/>
            <w:r w:rsidRPr="00D430FD">
              <w:rPr>
                <w:spacing w:val="-2"/>
                <w:sz w:val="26"/>
                <w:szCs w:val="26"/>
              </w:rPr>
              <w:t>sinh</w:t>
            </w:r>
            <w:proofErr w:type="spellEnd"/>
            <w:r w:rsidRPr="00D430FD">
              <w:rPr>
                <w:spacing w:val="-2"/>
                <w:sz w:val="26"/>
                <w:szCs w:val="26"/>
              </w:rPr>
              <w:t xml:space="preserve"> </w:t>
            </w:r>
            <w:proofErr w:type="spellStart"/>
            <w:r w:rsidRPr="00D430FD">
              <w:rPr>
                <w:spacing w:val="-2"/>
                <w:sz w:val="26"/>
                <w:szCs w:val="26"/>
              </w:rPr>
              <w:t>tranh</w:t>
            </w:r>
            <w:proofErr w:type="spellEnd"/>
            <w:r w:rsidRPr="00D430FD">
              <w:rPr>
                <w:spacing w:val="-2"/>
                <w:sz w:val="26"/>
                <w:szCs w:val="26"/>
              </w:rPr>
              <w:t xml:space="preserve"> </w:t>
            </w:r>
            <w:proofErr w:type="spellStart"/>
            <w:r w:rsidRPr="00D430FD">
              <w:rPr>
                <w:spacing w:val="-2"/>
                <w:sz w:val="26"/>
                <w:szCs w:val="26"/>
              </w:rPr>
              <w:t>chấp</w:t>
            </w:r>
            <w:proofErr w:type="spellEnd"/>
            <w:r w:rsidRPr="00D430FD">
              <w:rPr>
                <w:spacing w:val="-2"/>
                <w:sz w:val="26"/>
                <w:szCs w:val="26"/>
              </w:rPr>
              <w:t xml:space="preserve"> </w:t>
            </w:r>
            <w:proofErr w:type="spellStart"/>
            <w:r w:rsidRPr="00D430FD">
              <w:rPr>
                <w:spacing w:val="-2"/>
                <w:sz w:val="26"/>
                <w:szCs w:val="26"/>
              </w:rPr>
              <w:t>giữa</w:t>
            </w:r>
            <w:proofErr w:type="spellEnd"/>
            <w:r w:rsidRPr="00D430FD">
              <w:rPr>
                <w:spacing w:val="-2"/>
                <w:sz w:val="26"/>
                <w:szCs w:val="26"/>
              </w:rPr>
              <w:t xml:space="preserve"> </w:t>
            </w:r>
            <w:proofErr w:type="spellStart"/>
            <w:r w:rsidRPr="00D430FD">
              <w:rPr>
                <w:spacing w:val="-2"/>
                <w:sz w:val="26"/>
                <w:szCs w:val="26"/>
              </w:rPr>
              <w:t>các</w:t>
            </w:r>
            <w:proofErr w:type="spellEnd"/>
            <w:r w:rsidRPr="00D430FD">
              <w:rPr>
                <w:spacing w:val="-2"/>
                <w:sz w:val="26"/>
                <w:szCs w:val="26"/>
              </w:rPr>
              <w:t xml:space="preserve"> </w:t>
            </w:r>
            <w:proofErr w:type="spellStart"/>
            <w:r w:rsidRPr="00D430FD">
              <w:rPr>
                <w:spacing w:val="-2"/>
                <w:sz w:val="26"/>
                <w:szCs w:val="26"/>
              </w:rPr>
              <w:t>bên</w:t>
            </w:r>
            <w:proofErr w:type="spellEnd"/>
            <w:r w:rsidRPr="00D430FD">
              <w:rPr>
                <w:spacing w:val="-2"/>
                <w:sz w:val="26"/>
                <w:szCs w:val="26"/>
              </w:rPr>
              <w:t xml:space="preserve"> do </w:t>
            </w:r>
            <w:proofErr w:type="spellStart"/>
            <w:r w:rsidRPr="00D430FD">
              <w:rPr>
                <w:spacing w:val="-2"/>
                <w:sz w:val="26"/>
                <w:szCs w:val="26"/>
              </w:rPr>
              <w:t>sự</w:t>
            </w:r>
            <w:proofErr w:type="spellEnd"/>
            <w:r w:rsidRPr="00D430FD">
              <w:rPr>
                <w:spacing w:val="-2"/>
                <w:sz w:val="26"/>
                <w:szCs w:val="26"/>
              </w:rPr>
              <w:t xml:space="preserve"> </w:t>
            </w:r>
            <w:proofErr w:type="spellStart"/>
            <w:r w:rsidRPr="00D430FD">
              <w:rPr>
                <w:spacing w:val="-2"/>
                <w:sz w:val="26"/>
                <w:szCs w:val="26"/>
              </w:rPr>
              <w:t>kiện</w:t>
            </w:r>
            <w:proofErr w:type="spellEnd"/>
            <w:r w:rsidRPr="00D430FD">
              <w:rPr>
                <w:spacing w:val="-2"/>
                <w:sz w:val="26"/>
                <w:szCs w:val="26"/>
              </w:rPr>
              <w:t xml:space="preserve"> </w:t>
            </w:r>
            <w:proofErr w:type="spellStart"/>
            <w:r w:rsidRPr="00D430FD">
              <w:rPr>
                <w:spacing w:val="-2"/>
                <w:sz w:val="26"/>
                <w:szCs w:val="26"/>
              </w:rPr>
              <w:t>bất</w:t>
            </w:r>
            <w:proofErr w:type="spellEnd"/>
            <w:r w:rsidRPr="00D430FD">
              <w:rPr>
                <w:spacing w:val="-2"/>
                <w:sz w:val="26"/>
                <w:szCs w:val="26"/>
              </w:rPr>
              <w:t xml:space="preserve"> </w:t>
            </w:r>
            <w:proofErr w:type="spellStart"/>
            <w:r w:rsidRPr="00D430FD">
              <w:rPr>
                <w:spacing w:val="-2"/>
                <w:sz w:val="26"/>
                <w:szCs w:val="26"/>
              </w:rPr>
              <w:t>khả</w:t>
            </w:r>
            <w:proofErr w:type="spellEnd"/>
            <w:r w:rsidRPr="00D430FD">
              <w:rPr>
                <w:spacing w:val="-2"/>
                <w:sz w:val="26"/>
                <w:szCs w:val="26"/>
              </w:rPr>
              <w:t xml:space="preserve"> </w:t>
            </w:r>
            <w:proofErr w:type="spellStart"/>
            <w:r w:rsidRPr="00D430FD">
              <w:rPr>
                <w:spacing w:val="-2"/>
                <w:sz w:val="26"/>
                <w:szCs w:val="26"/>
              </w:rPr>
              <w:t>kháng</w:t>
            </w:r>
            <w:proofErr w:type="spellEnd"/>
            <w:r w:rsidRPr="00D430FD">
              <w:rPr>
                <w:spacing w:val="-2"/>
                <w:sz w:val="26"/>
                <w:szCs w:val="26"/>
              </w:rPr>
              <w:t xml:space="preserve"> </w:t>
            </w:r>
            <w:proofErr w:type="spellStart"/>
            <w:r w:rsidRPr="00D430FD">
              <w:rPr>
                <w:spacing w:val="-2"/>
                <w:sz w:val="26"/>
                <w:szCs w:val="26"/>
              </w:rPr>
              <w:t>xảy</w:t>
            </w:r>
            <w:proofErr w:type="spellEnd"/>
            <w:r w:rsidRPr="00D430FD">
              <w:rPr>
                <w:spacing w:val="-2"/>
                <w:sz w:val="26"/>
                <w:szCs w:val="26"/>
              </w:rPr>
              <w:t xml:space="preserve"> ra </w:t>
            </w:r>
            <w:proofErr w:type="spellStart"/>
            <w:r w:rsidRPr="00D430FD">
              <w:rPr>
                <w:spacing w:val="-2"/>
                <w:sz w:val="26"/>
                <w:szCs w:val="26"/>
              </w:rPr>
              <w:t>hoặc</w:t>
            </w:r>
            <w:proofErr w:type="spellEnd"/>
            <w:r w:rsidRPr="00D430FD">
              <w:rPr>
                <w:spacing w:val="-2"/>
                <w:sz w:val="26"/>
                <w:szCs w:val="26"/>
              </w:rPr>
              <w:t xml:space="preserve"> </w:t>
            </w:r>
            <w:proofErr w:type="spellStart"/>
            <w:r w:rsidRPr="00D430FD">
              <w:rPr>
                <w:spacing w:val="-2"/>
                <w:sz w:val="26"/>
                <w:szCs w:val="26"/>
              </w:rPr>
              <w:t>kéo</w:t>
            </w:r>
            <w:proofErr w:type="spellEnd"/>
            <w:r w:rsidRPr="00D430FD">
              <w:rPr>
                <w:spacing w:val="-2"/>
                <w:sz w:val="26"/>
                <w:szCs w:val="26"/>
              </w:rPr>
              <w:t xml:space="preserve"> </w:t>
            </w:r>
            <w:proofErr w:type="spellStart"/>
            <w:r w:rsidRPr="00D430FD">
              <w:rPr>
                <w:spacing w:val="-2"/>
                <w:sz w:val="26"/>
                <w:szCs w:val="26"/>
              </w:rPr>
              <w:t>dài</w:t>
            </w:r>
            <w:proofErr w:type="spellEnd"/>
            <w:r w:rsidRPr="00D430FD">
              <w:rPr>
                <w:spacing w:val="-2"/>
                <w:sz w:val="26"/>
                <w:szCs w:val="26"/>
              </w:rPr>
              <w:t xml:space="preserve"> </w:t>
            </w:r>
            <w:proofErr w:type="spellStart"/>
            <w:r w:rsidRPr="00D430FD">
              <w:rPr>
                <w:spacing w:val="-2"/>
                <w:sz w:val="26"/>
                <w:szCs w:val="26"/>
              </w:rPr>
              <w:t>thì</w:t>
            </w:r>
            <w:proofErr w:type="spellEnd"/>
            <w:r w:rsidRPr="00D430FD">
              <w:rPr>
                <w:spacing w:val="-2"/>
                <w:sz w:val="26"/>
                <w:szCs w:val="26"/>
              </w:rPr>
              <w:t xml:space="preserve"> </w:t>
            </w:r>
            <w:proofErr w:type="spellStart"/>
            <w:r w:rsidRPr="00D430FD">
              <w:rPr>
                <w:spacing w:val="-2"/>
                <w:sz w:val="26"/>
                <w:szCs w:val="26"/>
              </w:rPr>
              <w:t>tranh</w:t>
            </w:r>
            <w:proofErr w:type="spellEnd"/>
            <w:r w:rsidRPr="00D430FD">
              <w:rPr>
                <w:spacing w:val="-2"/>
                <w:sz w:val="26"/>
                <w:szCs w:val="26"/>
              </w:rPr>
              <w:t xml:space="preserve"> </w:t>
            </w:r>
            <w:proofErr w:type="spellStart"/>
            <w:r w:rsidRPr="00D430FD">
              <w:rPr>
                <w:spacing w:val="-2"/>
                <w:sz w:val="26"/>
                <w:szCs w:val="26"/>
              </w:rPr>
              <w:t>chấp</w:t>
            </w:r>
            <w:proofErr w:type="spellEnd"/>
            <w:r w:rsidRPr="00D430FD">
              <w:rPr>
                <w:spacing w:val="-2"/>
                <w:sz w:val="26"/>
                <w:szCs w:val="26"/>
              </w:rPr>
              <w:t xml:space="preserve"> </w:t>
            </w:r>
            <w:proofErr w:type="spellStart"/>
            <w:r w:rsidRPr="00D430FD">
              <w:rPr>
                <w:spacing w:val="-2"/>
                <w:sz w:val="26"/>
                <w:szCs w:val="26"/>
              </w:rPr>
              <w:t>sẽ</w:t>
            </w:r>
            <w:proofErr w:type="spellEnd"/>
            <w:r w:rsidRPr="00D430FD">
              <w:rPr>
                <w:spacing w:val="-2"/>
                <w:sz w:val="26"/>
                <w:szCs w:val="26"/>
              </w:rPr>
              <w:t xml:space="preserve"> </w:t>
            </w:r>
            <w:proofErr w:type="spellStart"/>
            <w:r w:rsidRPr="00D430FD">
              <w:rPr>
                <w:spacing w:val="-2"/>
                <w:sz w:val="26"/>
                <w:szCs w:val="26"/>
              </w:rPr>
              <w:t>được</w:t>
            </w:r>
            <w:proofErr w:type="spellEnd"/>
            <w:r w:rsidRPr="00D430FD">
              <w:rPr>
                <w:spacing w:val="-2"/>
                <w:sz w:val="26"/>
                <w:szCs w:val="26"/>
              </w:rPr>
              <w:t xml:space="preserve"> </w:t>
            </w:r>
            <w:proofErr w:type="spellStart"/>
            <w:r w:rsidRPr="00D430FD">
              <w:rPr>
                <w:spacing w:val="-2"/>
                <w:sz w:val="26"/>
                <w:szCs w:val="26"/>
              </w:rPr>
              <w:t>giải</w:t>
            </w:r>
            <w:proofErr w:type="spellEnd"/>
            <w:r w:rsidRPr="00D430FD">
              <w:rPr>
                <w:spacing w:val="-2"/>
                <w:sz w:val="26"/>
                <w:szCs w:val="26"/>
              </w:rPr>
              <w:t xml:space="preserve"> </w:t>
            </w:r>
            <w:proofErr w:type="spellStart"/>
            <w:r w:rsidRPr="00D430FD">
              <w:rPr>
                <w:spacing w:val="-2"/>
                <w:sz w:val="26"/>
                <w:szCs w:val="26"/>
              </w:rPr>
              <w:t>quyết</w:t>
            </w:r>
            <w:proofErr w:type="spellEnd"/>
            <w:r w:rsidRPr="00D430FD">
              <w:rPr>
                <w:spacing w:val="-2"/>
                <w:sz w:val="26"/>
                <w:szCs w:val="26"/>
              </w:rPr>
              <w:t xml:space="preserve"> </w:t>
            </w:r>
            <w:proofErr w:type="spellStart"/>
            <w:r w:rsidRPr="00D430FD">
              <w:rPr>
                <w:spacing w:val="-2"/>
                <w:sz w:val="26"/>
                <w:szCs w:val="26"/>
              </w:rPr>
              <w:t>theo</w:t>
            </w:r>
            <w:proofErr w:type="spellEnd"/>
            <w:r w:rsidRPr="00D430FD">
              <w:rPr>
                <w:spacing w:val="-2"/>
                <w:sz w:val="26"/>
                <w:szCs w:val="26"/>
              </w:rPr>
              <w:t xml:space="preserve"> </w:t>
            </w:r>
            <w:proofErr w:type="spellStart"/>
            <w:r w:rsidRPr="00D430FD">
              <w:rPr>
                <w:spacing w:val="-2"/>
                <w:sz w:val="26"/>
                <w:szCs w:val="26"/>
              </w:rPr>
              <w:t>quy</w:t>
            </w:r>
            <w:proofErr w:type="spellEnd"/>
            <w:r w:rsidRPr="00D430FD">
              <w:rPr>
                <w:spacing w:val="-2"/>
                <w:sz w:val="26"/>
                <w:szCs w:val="26"/>
              </w:rPr>
              <w:t xml:space="preserve"> </w:t>
            </w:r>
            <w:proofErr w:type="spellStart"/>
            <w:r w:rsidRPr="00D430FD">
              <w:rPr>
                <w:spacing w:val="-2"/>
                <w:sz w:val="26"/>
                <w:szCs w:val="26"/>
              </w:rPr>
              <w:t>định</w:t>
            </w:r>
            <w:proofErr w:type="spellEnd"/>
            <w:r w:rsidRPr="00D430FD">
              <w:rPr>
                <w:spacing w:val="-2"/>
                <w:sz w:val="26"/>
                <w:szCs w:val="26"/>
              </w:rPr>
              <w:t xml:space="preserve"> </w:t>
            </w:r>
            <w:proofErr w:type="spellStart"/>
            <w:r w:rsidRPr="00D430FD">
              <w:rPr>
                <w:spacing w:val="-2"/>
                <w:sz w:val="26"/>
                <w:szCs w:val="26"/>
              </w:rPr>
              <w:t>tại</w:t>
            </w:r>
            <w:proofErr w:type="spellEnd"/>
            <w:r w:rsidRPr="00D430FD">
              <w:rPr>
                <w:spacing w:val="-2"/>
                <w:sz w:val="26"/>
                <w:szCs w:val="26"/>
              </w:rPr>
              <w:t xml:space="preserve"> </w:t>
            </w:r>
            <w:proofErr w:type="spellStart"/>
            <w:r w:rsidRPr="00D430FD">
              <w:rPr>
                <w:spacing w:val="-2"/>
                <w:sz w:val="26"/>
                <w:szCs w:val="26"/>
              </w:rPr>
              <w:t>Mục</w:t>
            </w:r>
            <w:proofErr w:type="spellEnd"/>
            <w:r w:rsidRPr="00D430FD">
              <w:rPr>
                <w:spacing w:val="-2"/>
                <w:sz w:val="26"/>
                <w:szCs w:val="26"/>
              </w:rPr>
              <w:t xml:space="preserve"> 21 E-ĐKC.</w:t>
            </w:r>
          </w:p>
        </w:tc>
      </w:tr>
      <w:tr w:rsidR="00D430FD" w:rsidRPr="00D430FD" w14:paraId="2F4320AA" w14:textId="77777777" w:rsidTr="00BF6332">
        <w:tc>
          <w:tcPr>
            <w:tcW w:w="1702" w:type="dxa"/>
            <w:hideMark/>
          </w:tcPr>
          <w:p w14:paraId="795C3B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Rủi</w:t>
            </w:r>
            <w:proofErr w:type="spellEnd"/>
            <w:r w:rsidRPr="00D430FD">
              <w:rPr>
                <w:sz w:val="26"/>
                <w:szCs w:val="26"/>
              </w:rPr>
              <w:t xml:space="preserve"> </w:t>
            </w:r>
            <w:proofErr w:type="spellStart"/>
            <w:r w:rsidRPr="00D430FD">
              <w:rPr>
                <w:sz w:val="26"/>
                <w:szCs w:val="26"/>
              </w:rPr>
              <w:t>ro</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p>
        </w:tc>
        <w:tc>
          <w:tcPr>
            <w:tcW w:w="7684" w:type="dxa"/>
            <w:hideMark/>
          </w:tcPr>
          <w:p w14:paraId="6267480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w:t>
            </w:r>
            <w:proofErr w:type="spellStart"/>
            <w:r w:rsidRPr="00D430FD">
              <w:rPr>
                <w:sz w:val="26"/>
                <w:szCs w:val="26"/>
                <w:lang w:val="vi-VN"/>
              </w:rPr>
              <w:t>chịu</w:t>
            </w:r>
            <w:proofErr w:type="spellEnd"/>
            <w:r w:rsidRPr="00D430FD">
              <w:rPr>
                <w:sz w:val="26"/>
                <w:szCs w:val="26"/>
                <w:lang w:val="vi-VN"/>
              </w:rPr>
              <w:t xml:space="preserve"> </w:t>
            </w:r>
            <w:proofErr w:type="spellStart"/>
            <w:r w:rsidRPr="00D430FD">
              <w:rPr>
                <w:sz w:val="26"/>
                <w:szCs w:val="26"/>
                <w:lang w:val="vi-VN"/>
              </w:rPr>
              <w:t>mọi</w:t>
            </w:r>
            <w:proofErr w:type="spellEnd"/>
            <w:r w:rsidRPr="00D430FD">
              <w:rPr>
                <w:sz w:val="26"/>
                <w:szCs w:val="26"/>
                <w:lang w:val="vi-VN"/>
              </w:rPr>
              <w:t xml:space="preserve"> </w:t>
            </w:r>
            <w:proofErr w:type="spellStart"/>
            <w:r w:rsidRPr="00D430FD">
              <w:rPr>
                <w:sz w:val="26"/>
                <w:szCs w:val="26"/>
                <w:lang w:val="vi-VN"/>
              </w:rPr>
              <w:t>rủi</w:t>
            </w:r>
            <w:proofErr w:type="spellEnd"/>
            <w:r w:rsidRPr="00D430FD">
              <w:rPr>
                <w:sz w:val="26"/>
                <w:szCs w:val="26"/>
                <w:lang w:val="vi-VN"/>
              </w:rPr>
              <w:t xml:space="preserve"> ro </w:t>
            </w:r>
            <w:proofErr w:type="spellStart"/>
            <w:r w:rsidRPr="00D430FD">
              <w:rPr>
                <w:sz w:val="26"/>
                <w:szCs w:val="26"/>
                <w:lang w:val="vi-VN"/>
              </w:rPr>
              <w:t>mà</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này</w:t>
            </w:r>
            <w:proofErr w:type="spellEnd"/>
            <w:r w:rsidRPr="00D430FD">
              <w:rPr>
                <w:sz w:val="26"/>
                <w:szCs w:val="26"/>
                <w:lang w:val="vi-VN"/>
              </w:rPr>
              <w:t xml:space="preserve"> </w:t>
            </w:r>
            <w:proofErr w:type="spellStart"/>
            <w:r w:rsidRPr="00D430FD">
              <w:rPr>
                <w:sz w:val="26"/>
                <w:szCs w:val="26"/>
                <w:lang w:val="vi-VN"/>
              </w:rPr>
              <w:t>xác</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rủi</w:t>
            </w:r>
            <w:proofErr w:type="spellEnd"/>
            <w:r w:rsidRPr="00D430FD">
              <w:rPr>
                <w:sz w:val="26"/>
                <w:szCs w:val="26"/>
                <w:lang w:val="vi-VN"/>
              </w:rPr>
              <w:t xml:space="preserve"> ro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chịu</w:t>
            </w:r>
            <w:proofErr w:type="spellEnd"/>
            <w:r w:rsidRPr="00D430FD">
              <w:rPr>
                <w:sz w:val="26"/>
                <w:szCs w:val="26"/>
                <w:lang w:val="vi-VN"/>
              </w:rPr>
              <w:t xml:space="preserve"> </w:t>
            </w:r>
            <w:proofErr w:type="spellStart"/>
            <w:r w:rsidRPr="00D430FD">
              <w:rPr>
                <w:sz w:val="26"/>
                <w:szCs w:val="26"/>
                <w:lang w:val="vi-VN"/>
              </w:rPr>
              <w:t>mọi</w:t>
            </w:r>
            <w:proofErr w:type="spellEnd"/>
            <w:r w:rsidRPr="00D430FD">
              <w:rPr>
                <w:sz w:val="26"/>
                <w:szCs w:val="26"/>
                <w:lang w:val="vi-VN"/>
              </w:rPr>
              <w:t xml:space="preserve"> </w:t>
            </w:r>
            <w:proofErr w:type="spellStart"/>
            <w:r w:rsidRPr="00D430FD">
              <w:rPr>
                <w:sz w:val="26"/>
                <w:szCs w:val="26"/>
                <w:lang w:val="vi-VN"/>
              </w:rPr>
              <w:t>rủi</w:t>
            </w:r>
            <w:proofErr w:type="spellEnd"/>
            <w:r w:rsidRPr="00D430FD">
              <w:rPr>
                <w:sz w:val="26"/>
                <w:szCs w:val="26"/>
                <w:lang w:val="vi-VN"/>
              </w:rPr>
              <w:t xml:space="preserve"> ro </w:t>
            </w:r>
            <w:proofErr w:type="spellStart"/>
            <w:r w:rsidRPr="00D430FD">
              <w:rPr>
                <w:sz w:val="26"/>
                <w:szCs w:val="26"/>
                <w:lang w:val="vi-VN"/>
              </w:rPr>
              <w:t>mà</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này</w:t>
            </w:r>
            <w:proofErr w:type="spellEnd"/>
            <w:r w:rsidRPr="00D430FD">
              <w:rPr>
                <w:sz w:val="26"/>
                <w:szCs w:val="26"/>
                <w:lang w:val="vi-VN"/>
              </w:rPr>
              <w:t xml:space="preserve"> </w:t>
            </w:r>
            <w:proofErr w:type="spellStart"/>
            <w:r w:rsidRPr="00D430FD">
              <w:rPr>
                <w:sz w:val="26"/>
                <w:szCs w:val="26"/>
                <w:lang w:val="vi-VN"/>
              </w:rPr>
              <w:t>xác</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rủi</w:t>
            </w:r>
            <w:proofErr w:type="spellEnd"/>
            <w:r w:rsidRPr="00D430FD">
              <w:rPr>
                <w:sz w:val="26"/>
                <w:szCs w:val="26"/>
                <w:lang w:val="vi-VN"/>
              </w:rPr>
              <w:t xml:space="preserve"> ro </w:t>
            </w:r>
            <w:proofErr w:type="spellStart"/>
            <w:r w:rsidRPr="00D430FD">
              <w:rPr>
                <w:sz w:val="26"/>
                <w:szCs w:val="26"/>
                <w:lang w:val="vi-VN"/>
              </w:rPr>
              <w:t>của</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w:t>
            </w:r>
          </w:p>
        </w:tc>
      </w:tr>
      <w:tr w:rsidR="00D430FD" w:rsidRPr="00D430FD" w14:paraId="071402E8" w14:textId="77777777" w:rsidTr="00BF6332">
        <w:tc>
          <w:tcPr>
            <w:tcW w:w="1702" w:type="dxa"/>
            <w:hideMark/>
          </w:tcPr>
          <w:p w14:paraId="3D48F7B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Rủi</w:t>
            </w:r>
            <w:proofErr w:type="spellEnd"/>
            <w:r w:rsidRPr="00D430FD">
              <w:rPr>
                <w:sz w:val="26"/>
                <w:szCs w:val="26"/>
              </w:rPr>
              <w:t xml:space="preserve"> </w:t>
            </w:r>
            <w:proofErr w:type="spellStart"/>
            <w:r w:rsidRPr="00D430FD">
              <w:rPr>
                <w:sz w:val="26"/>
                <w:szCs w:val="26"/>
              </w:rPr>
              <w:t>ro</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p>
        </w:tc>
        <w:tc>
          <w:tcPr>
            <w:tcW w:w="7684" w:type="dxa"/>
            <w:hideMark/>
          </w:tcPr>
          <w:p w14:paraId="33541F2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proofErr w:type="spellStart"/>
            <w:r w:rsidRPr="00D430FD">
              <w:rPr>
                <w:rFonts w:ascii="Times New Roman" w:hAnsi="Times New Roman"/>
                <w:b w:val="0"/>
                <w:sz w:val="26"/>
                <w:szCs w:val="26"/>
                <w:lang w:val="fr-FR"/>
              </w:rPr>
              <w:t>Kể</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từ</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ngày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khởi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công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cho</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đến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ngày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hết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hạn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nghĩa</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vụ</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bảo</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hành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của</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Nhà</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thầu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Chủ</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đầu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tư</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chịu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trách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nhiệm</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về</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những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rủi</w:t>
            </w:r>
            <w:proofErr w:type="spellEnd"/>
            <w:r w:rsidRPr="00D430FD">
              <w:rPr>
                <w:rFonts w:ascii="Times New Roman" w:hAnsi="Times New Roman"/>
                <w:b w:val="0"/>
                <w:sz w:val="26"/>
                <w:szCs w:val="26"/>
                <w:lang w:val="fr-FR"/>
              </w:rPr>
              <w:t xml:space="preserve"> ro </w:t>
            </w:r>
            <w:proofErr w:type="spellStart"/>
            <w:r w:rsidRPr="00D430FD">
              <w:rPr>
                <w:rFonts w:ascii="Times New Roman" w:hAnsi="Times New Roman"/>
                <w:b w:val="0"/>
                <w:sz w:val="26"/>
                <w:szCs w:val="26"/>
                <w:lang w:val="fr-FR"/>
              </w:rPr>
              <w:t>sau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đây</w:t>
            </w:r>
            <w:proofErr w:type="spellEnd"/>
            <w:r w:rsidRPr="00D430FD">
              <w:rPr>
                <w:rFonts w:ascii="Times New Roman" w:hAnsi="Times New Roman"/>
                <w:b w:val="0"/>
                <w:sz w:val="26"/>
                <w:szCs w:val="26"/>
                <w:lang w:val="fr-FR"/>
              </w:rPr>
              <w:t>:</w:t>
            </w:r>
          </w:p>
          <w:p w14:paraId="3D3B84FD"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pacing w:val="-4"/>
                <w:sz w:val="26"/>
                <w:szCs w:val="26"/>
                <w:lang w:val="fr-FR"/>
              </w:rPr>
              <w:t xml:space="preserve">12.1. </w:t>
            </w:r>
            <w:proofErr w:type="spellStart"/>
            <w:r w:rsidRPr="00D430FD">
              <w:rPr>
                <w:spacing w:val="-4"/>
                <w:sz w:val="26"/>
                <w:szCs w:val="26"/>
                <w:lang w:val="fr-FR"/>
              </w:rPr>
              <w:t>Rủi</w:t>
            </w:r>
            <w:proofErr w:type="spellEnd"/>
            <w:r w:rsidRPr="00D430FD">
              <w:rPr>
                <w:spacing w:val="-4"/>
                <w:sz w:val="26"/>
                <w:szCs w:val="26"/>
                <w:lang w:val="fr-FR"/>
              </w:rPr>
              <w:t xml:space="preserve"> ro </w:t>
            </w:r>
            <w:proofErr w:type="spellStart"/>
            <w:r w:rsidRPr="00D430FD">
              <w:rPr>
                <w:spacing w:val="-4"/>
                <w:sz w:val="26"/>
                <w:szCs w:val="26"/>
                <w:lang w:val="fr-FR"/>
              </w:rPr>
              <w:t>về</w:t>
            </w:r>
            <w:proofErr w:type="spellEnd"/>
            <w:r w:rsidRPr="00D430FD">
              <w:rPr>
                <w:spacing w:val="-4"/>
                <w:sz w:val="26"/>
                <w:szCs w:val="26"/>
                <w:lang w:val="fr-FR"/>
              </w:rPr>
              <w:t xml:space="preserve"> </w:t>
            </w:r>
            <w:proofErr w:type="spellStart"/>
            <w:r w:rsidRPr="00D430FD">
              <w:rPr>
                <w:spacing w:val="-4"/>
                <w:sz w:val="26"/>
                <w:szCs w:val="26"/>
                <w:lang w:val="fr-FR"/>
              </w:rPr>
              <w:t>thương</w:t>
            </w:r>
            <w:proofErr w:type="spellEnd"/>
            <w:r w:rsidRPr="00D430FD">
              <w:rPr>
                <w:spacing w:val="-4"/>
                <w:sz w:val="26"/>
                <w:szCs w:val="26"/>
                <w:lang w:val="fr-FR"/>
              </w:rPr>
              <w:t xml:space="preserve"> </w:t>
            </w:r>
            <w:proofErr w:type="spellStart"/>
            <w:r w:rsidRPr="00D430FD">
              <w:rPr>
                <w:spacing w:val="-4"/>
                <w:sz w:val="26"/>
                <w:szCs w:val="26"/>
                <w:lang w:val="fr-FR"/>
              </w:rPr>
              <w:t>tích</w:t>
            </w:r>
            <w:proofErr w:type="spellEnd"/>
            <w:r w:rsidRPr="00D430FD">
              <w:rPr>
                <w:spacing w:val="-4"/>
                <w:sz w:val="26"/>
                <w:szCs w:val="26"/>
                <w:lang w:val="fr-FR"/>
              </w:rPr>
              <w:t xml:space="preserve">, </w:t>
            </w:r>
            <w:proofErr w:type="spellStart"/>
            <w:r w:rsidRPr="00D430FD">
              <w:rPr>
                <w:spacing w:val="-4"/>
                <w:sz w:val="26"/>
                <w:szCs w:val="26"/>
                <w:lang w:val="fr-FR"/>
              </w:rPr>
              <w:t>tử</w:t>
            </w:r>
            <w:proofErr w:type="spellEnd"/>
            <w:r w:rsidRPr="00D430FD">
              <w:rPr>
                <w:spacing w:val="-4"/>
                <w:sz w:val="26"/>
                <w:szCs w:val="26"/>
                <w:lang w:val="fr-FR"/>
              </w:rPr>
              <w:t xml:space="preserve"> </w:t>
            </w:r>
            <w:proofErr w:type="spellStart"/>
            <w:r w:rsidRPr="00D430FD">
              <w:rPr>
                <w:spacing w:val="-4"/>
                <w:sz w:val="26"/>
                <w:szCs w:val="26"/>
                <w:lang w:val="fr-FR"/>
              </w:rPr>
              <w:t>vong</w:t>
            </w:r>
            <w:proofErr w:type="spellEnd"/>
            <w:r w:rsidRPr="00D430FD">
              <w:rPr>
                <w:spacing w:val="-4"/>
                <w:sz w:val="26"/>
                <w:szCs w:val="26"/>
                <w:lang w:val="fr-FR"/>
              </w:rPr>
              <w:t xml:space="preserve"> </w:t>
            </w:r>
            <w:proofErr w:type="spellStart"/>
            <w:r w:rsidRPr="00D430FD">
              <w:rPr>
                <w:spacing w:val="-4"/>
                <w:sz w:val="26"/>
                <w:szCs w:val="26"/>
                <w:lang w:val="fr-FR"/>
              </w:rPr>
              <w:t>đối</w:t>
            </w:r>
            <w:proofErr w:type="spellEnd"/>
            <w:r w:rsidRPr="00D430FD">
              <w:rPr>
                <w:spacing w:val="-4"/>
                <w:sz w:val="26"/>
                <w:szCs w:val="26"/>
                <w:lang w:val="fr-FR"/>
              </w:rPr>
              <w:t xml:space="preserve"> </w:t>
            </w:r>
            <w:proofErr w:type="spellStart"/>
            <w:r w:rsidRPr="00D430FD">
              <w:rPr>
                <w:spacing w:val="-4"/>
                <w:sz w:val="26"/>
                <w:szCs w:val="26"/>
                <w:lang w:val="fr-FR"/>
              </w:rPr>
              <w:t>với</w:t>
            </w:r>
            <w:proofErr w:type="spellEnd"/>
            <w:r w:rsidRPr="00D430FD">
              <w:rPr>
                <w:spacing w:val="-4"/>
                <w:sz w:val="26"/>
                <w:szCs w:val="26"/>
                <w:lang w:val="fr-FR"/>
              </w:rPr>
              <w:t xml:space="preserve"> con </w:t>
            </w:r>
            <w:proofErr w:type="spellStart"/>
            <w:r w:rsidRPr="00D430FD">
              <w:rPr>
                <w:spacing w:val="-4"/>
                <w:sz w:val="26"/>
                <w:szCs w:val="26"/>
                <w:lang w:val="fr-FR"/>
              </w:rPr>
              <w:t>người</w:t>
            </w:r>
            <w:proofErr w:type="spellEnd"/>
            <w:r w:rsidRPr="00D430FD">
              <w:rPr>
                <w:spacing w:val="-4"/>
                <w:sz w:val="26"/>
                <w:szCs w:val="26"/>
                <w:lang w:val="fr-FR"/>
              </w:rPr>
              <w:t xml:space="preserve">, </w:t>
            </w:r>
            <w:proofErr w:type="spellStart"/>
            <w:r w:rsidRPr="00D430FD">
              <w:rPr>
                <w:spacing w:val="-4"/>
                <w:sz w:val="26"/>
                <w:szCs w:val="26"/>
                <w:lang w:val="fr-FR"/>
              </w:rPr>
              <w:t>mất</w:t>
            </w:r>
            <w:proofErr w:type="spellEnd"/>
            <w:r w:rsidRPr="00D430FD">
              <w:rPr>
                <w:spacing w:val="-4"/>
                <w:sz w:val="26"/>
                <w:szCs w:val="26"/>
                <w:lang w:val="fr-FR"/>
              </w:rPr>
              <w:t xml:space="preserve"> </w:t>
            </w:r>
            <w:proofErr w:type="spellStart"/>
            <w:r w:rsidRPr="00D430FD">
              <w:rPr>
                <w:spacing w:val="-4"/>
                <w:sz w:val="26"/>
                <w:szCs w:val="26"/>
                <w:lang w:val="fr-FR"/>
              </w:rPr>
              <w:t>mát</w:t>
            </w:r>
            <w:proofErr w:type="spellEnd"/>
            <w:r w:rsidRPr="00D430FD">
              <w:rPr>
                <w:spacing w:val="-4"/>
                <w:sz w:val="26"/>
                <w:szCs w:val="26"/>
                <w:lang w:val="fr-FR"/>
              </w:rPr>
              <w:t xml:space="preserve"> </w:t>
            </w:r>
            <w:proofErr w:type="spellStart"/>
            <w:r w:rsidRPr="00D430FD">
              <w:rPr>
                <w:spacing w:val="-4"/>
                <w:sz w:val="26"/>
                <w:szCs w:val="26"/>
                <w:lang w:val="fr-FR"/>
              </w:rPr>
              <w:t>hoặc</w:t>
            </w:r>
            <w:proofErr w:type="spellEnd"/>
            <w:r w:rsidRPr="00D430FD">
              <w:rPr>
                <w:spacing w:val="-4"/>
                <w:sz w:val="26"/>
                <w:szCs w:val="26"/>
                <w:lang w:val="fr-FR"/>
              </w:rPr>
              <w:t xml:space="preserve"> </w:t>
            </w:r>
            <w:proofErr w:type="spellStart"/>
            <w:r w:rsidRPr="00D430FD">
              <w:rPr>
                <w:spacing w:val="-4"/>
                <w:sz w:val="26"/>
                <w:szCs w:val="26"/>
                <w:lang w:val="fr-FR"/>
              </w:rPr>
              <w:t>hư</w:t>
            </w:r>
            <w:proofErr w:type="spellEnd"/>
            <w:r w:rsidRPr="00D430FD">
              <w:rPr>
                <w:spacing w:val="-4"/>
                <w:sz w:val="26"/>
                <w:szCs w:val="26"/>
                <w:lang w:val="fr-FR"/>
              </w:rPr>
              <w:t xml:space="preserve"> </w:t>
            </w:r>
            <w:proofErr w:type="spellStart"/>
            <w:r w:rsidRPr="00D430FD">
              <w:rPr>
                <w:spacing w:val="-4"/>
                <w:sz w:val="26"/>
                <w:szCs w:val="26"/>
                <w:lang w:val="fr-FR"/>
              </w:rPr>
              <w:t>hỏng</w:t>
            </w:r>
            <w:proofErr w:type="spellEnd"/>
            <w:r w:rsidRPr="00D430FD">
              <w:rPr>
                <w:spacing w:val="-4"/>
                <w:sz w:val="26"/>
                <w:szCs w:val="26"/>
                <w:lang w:val="fr-FR"/>
              </w:rPr>
              <w:t xml:space="preserve"> </w:t>
            </w:r>
            <w:proofErr w:type="spellStart"/>
            <w:r w:rsidRPr="00D430FD">
              <w:rPr>
                <w:spacing w:val="-4"/>
                <w:sz w:val="26"/>
                <w:szCs w:val="26"/>
                <w:lang w:val="fr-FR"/>
              </w:rPr>
              <w:t>tài</w:t>
            </w:r>
            <w:proofErr w:type="spellEnd"/>
            <w:r w:rsidRPr="00D430FD">
              <w:rPr>
                <w:spacing w:val="-4"/>
                <w:sz w:val="26"/>
                <w:szCs w:val="26"/>
                <w:lang w:val="fr-FR"/>
              </w:rPr>
              <w:t xml:space="preserve"> </w:t>
            </w:r>
            <w:proofErr w:type="spellStart"/>
            <w:r w:rsidRPr="00D430FD">
              <w:rPr>
                <w:spacing w:val="-4"/>
                <w:sz w:val="26"/>
                <w:szCs w:val="26"/>
                <w:lang w:val="fr-FR"/>
              </w:rPr>
              <w:t>sản</w:t>
            </w:r>
            <w:proofErr w:type="spellEnd"/>
            <w:r w:rsidRPr="00D430FD">
              <w:rPr>
                <w:spacing w:val="-4"/>
                <w:sz w:val="26"/>
                <w:szCs w:val="26"/>
                <w:lang w:val="fr-FR"/>
              </w:rPr>
              <w:t xml:space="preserve"> (</w:t>
            </w:r>
            <w:proofErr w:type="spellStart"/>
            <w:r w:rsidRPr="00D430FD">
              <w:rPr>
                <w:spacing w:val="-4"/>
                <w:sz w:val="26"/>
                <w:szCs w:val="26"/>
                <w:lang w:val="fr-FR"/>
              </w:rPr>
              <w:t>loại</w:t>
            </w:r>
            <w:proofErr w:type="spellEnd"/>
            <w:r w:rsidRPr="00D430FD">
              <w:rPr>
                <w:spacing w:val="-4"/>
                <w:sz w:val="26"/>
                <w:szCs w:val="26"/>
                <w:lang w:val="fr-FR"/>
              </w:rPr>
              <w:t xml:space="preserve"> </w:t>
            </w:r>
            <w:proofErr w:type="spellStart"/>
            <w:r w:rsidRPr="00D430FD">
              <w:rPr>
                <w:spacing w:val="-4"/>
                <w:sz w:val="26"/>
                <w:szCs w:val="26"/>
                <w:lang w:val="fr-FR"/>
              </w:rPr>
              <w:t>trừ</w:t>
            </w:r>
            <w:proofErr w:type="spellEnd"/>
            <w:r w:rsidRPr="00D430FD">
              <w:rPr>
                <w:spacing w:val="-4"/>
                <w:sz w:val="26"/>
                <w:szCs w:val="26"/>
                <w:lang w:val="fr-FR"/>
              </w:rPr>
              <w:t xml:space="preserve"> </w:t>
            </w:r>
            <w:proofErr w:type="spellStart"/>
            <w:r w:rsidRPr="00D430FD">
              <w:rPr>
                <w:spacing w:val="-4"/>
                <w:sz w:val="26"/>
                <w:szCs w:val="26"/>
                <w:lang w:val="fr-FR"/>
              </w:rPr>
              <w:t>công</w:t>
            </w:r>
            <w:proofErr w:type="spellEnd"/>
            <w:r w:rsidRPr="00D430FD">
              <w:rPr>
                <w:spacing w:val="-4"/>
                <w:sz w:val="26"/>
                <w:szCs w:val="26"/>
                <w:lang w:val="fr-FR"/>
              </w:rPr>
              <w:t xml:space="preserve"> </w:t>
            </w:r>
            <w:proofErr w:type="spellStart"/>
            <w:r w:rsidRPr="00D430FD">
              <w:rPr>
                <w:spacing w:val="-4"/>
                <w:sz w:val="26"/>
                <w:szCs w:val="26"/>
                <w:lang w:val="fr-FR"/>
              </w:rPr>
              <w:t>trình</w:t>
            </w:r>
            <w:proofErr w:type="spellEnd"/>
            <w:r w:rsidRPr="00D430FD">
              <w:rPr>
                <w:spacing w:val="-4"/>
                <w:sz w:val="26"/>
                <w:szCs w:val="26"/>
                <w:lang w:val="fr-FR"/>
              </w:rPr>
              <w:t xml:space="preserve">, </w:t>
            </w:r>
            <w:proofErr w:type="spellStart"/>
            <w:r w:rsidRPr="00D430FD">
              <w:rPr>
                <w:spacing w:val="-4"/>
                <w:sz w:val="26"/>
                <w:szCs w:val="26"/>
                <w:lang w:val="fr-FR"/>
              </w:rPr>
              <w:t>vật</w:t>
            </w:r>
            <w:proofErr w:type="spellEnd"/>
            <w:r w:rsidRPr="00D430FD">
              <w:rPr>
                <w:spacing w:val="-4"/>
                <w:sz w:val="26"/>
                <w:szCs w:val="26"/>
                <w:lang w:val="fr-FR"/>
              </w:rPr>
              <w:t xml:space="preserve"> </w:t>
            </w:r>
            <w:proofErr w:type="spellStart"/>
            <w:r w:rsidRPr="00D430FD">
              <w:rPr>
                <w:spacing w:val="-4"/>
                <w:sz w:val="26"/>
                <w:szCs w:val="26"/>
                <w:lang w:val="fr-FR"/>
              </w:rPr>
              <w:t>tư</w:t>
            </w:r>
            <w:proofErr w:type="spellEnd"/>
            <w:r w:rsidRPr="00D430FD">
              <w:rPr>
                <w:spacing w:val="-4"/>
                <w:sz w:val="26"/>
                <w:szCs w:val="26"/>
                <w:lang w:val="fr-FR"/>
              </w:rPr>
              <w:t xml:space="preserve">, </w:t>
            </w:r>
            <w:proofErr w:type="spellStart"/>
            <w:r w:rsidRPr="00D430FD">
              <w:rPr>
                <w:spacing w:val="-4"/>
                <w:sz w:val="26"/>
                <w:szCs w:val="26"/>
                <w:lang w:val="fr-FR"/>
              </w:rPr>
              <w:t>máy</w:t>
            </w:r>
            <w:proofErr w:type="spellEnd"/>
            <w:r w:rsidRPr="00D430FD">
              <w:rPr>
                <w:spacing w:val="-4"/>
                <w:sz w:val="26"/>
                <w:szCs w:val="26"/>
                <w:lang w:val="fr-FR"/>
              </w:rPr>
              <w:t xml:space="preserve"> </w:t>
            </w:r>
            <w:proofErr w:type="spellStart"/>
            <w:r w:rsidRPr="00D430FD">
              <w:rPr>
                <w:spacing w:val="-4"/>
                <w:sz w:val="26"/>
                <w:szCs w:val="26"/>
                <w:lang w:val="fr-FR"/>
              </w:rPr>
              <w:t>móc</w:t>
            </w:r>
            <w:proofErr w:type="spellEnd"/>
            <w:r w:rsidRPr="00D430FD">
              <w:rPr>
                <w:spacing w:val="-4"/>
                <w:sz w:val="26"/>
                <w:szCs w:val="26"/>
                <w:lang w:val="fr-FR"/>
              </w:rPr>
              <w:t xml:space="preserve">, </w:t>
            </w:r>
            <w:proofErr w:type="spellStart"/>
            <w:r w:rsidRPr="00D430FD">
              <w:rPr>
                <w:spacing w:val="-4"/>
                <w:sz w:val="26"/>
                <w:szCs w:val="26"/>
                <w:lang w:val="fr-FR"/>
              </w:rPr>
              <w:t>thiết</w:t>
            </w:r>
            <w:proofErr w:type="spellEnd"/>
            <w:r w:rsidRPr="00D430FD">
              <w:rPr>
                <w:spacing w:val="-4"/>
                <w:sz w:val="26"/>
                <w:szCs w:val="26"/>
                <w:lang w:val="fr-FR"/>
              </w:rPr>
              <w:t xml:space="preserve"> </w:t>
            </w:r>
            <w:proofErr w:type="spellStart"/>
            <w:r w:rsidRPr="00D430FD">
              <w:rPr>
                <w:spacing w:val="-4"/>
                <w:sz w:val="26"/>
                <w:szCs w:val="26"/>
                <w:lang w:val="fr-FR"/>
              </w:rPr>
              <w:t>bị</w:t>
            </w:r>
            <w:proofErr w:type="spellEnd"/>
            <w:r w:rsidRPr="00D430FD">
              <w:rPr>
                <w:spacing w:val="-4"/>
                <w:sz w:val="26"/>
                <w:szCs w:val="26"/>
                <w:lang w:val="fr-FR"/>
              </w:rPr>
              <w:t xml:space="preserve">) do </w:t>
            </w:r>
            <w:proofErr w:type="spellStart"/>
            <w:r w:rsidRPr="00D430FD">
              <w:rPr>
                <w:spacing w:val="-4"/>
                <w:sz w:val="26"/>
                <w:szCs w:val="26"/>
                <w:lang w:val="fr-FR"/>
              </w:rPr>
              <w:t>lỗi</w:t>
            </w:r>
            <w:proofErr w:type="spellEnd"/>
            <w:r w:rsidRPr="00D430FD">
              <w:rPr>
                <w:spacing w:val="-4"/>
                <w:sz w:val="26"/>
                <w:szCs w:val="26"/>
                <w:lang w:val="fr-FR"/>
              </w:rPr>
              <w:t xml:space="preserve"> </w:t>
            </w:r>
            <w:proofErr w:type="spellStart"/>
            <w:r w:rsidRPr="00D430FD">
              <w:rPr>
                <w:spacing w:val="-4"/>
                <w:sz w:val="26"/>
                <w:szCs w:val="26"/>
                <w:lang w:val="fr-FR"/>
              </w:rPr>
              <w:t>của</w:t>
            </w:r>
            <w:proofErr w:type="spellEnd"/>
            <w:r w:rsidRPr="00D430FD">
              <w:rPr>
                <w:spacing w:val="-4"/>
                <w:sz w:val="26"/>
                <w:szCs w:val="26"/>
                <w:lang w:val="fr-FR"/>
              </w:rPr>
              <w:t xml:space="preserve"> </w:t>
            </w:r>
            <w:proofErr w:type="spellStart"/>
            <w:r w:rsidRPr="00D430FD">
              <w:rPr>
                <w:spacing w:val="-4"/>
                <w:sz w:val="26"/>
                <w:szCs w:val="26"/>
                <w:lang w:val="fr-FR"/>
              </w:rPr>
              <w:t>Chủ</w:t>
            </w:r>
            <w:proofErr w:type="spellEnd"/>
            <w:r w:rsidRPr="00D430FD">
              <w:rPr>
                <w:spacing w:val="-4"/>
                <w:sz w:val="26"/>
                <w:szCs w:val="26"/>
                <w:lang w:val="fr-FR"/>
              </w:rPr>
              <w:t xml:space="preserve"> </w:t>
            </w:r>
            <w:proofErr w:type="spellStart"/>
            <w:r w:rsidRPr="00D430FD">
              <w:rPr>
                <w:spacing w:val="-4"/>
                <w:sz w:val="26"/>
                <w:szCs w:val="26"/>
                <w:lang w:val="fr-FR"/>
              </w:rPr>
              <w:t>đầu</w:t>
            </w:r>
            <w:proofErr w:type="spellEnd"/>
            <w:r w:rsidRPr="00D430FD">
              <w:rPr>
                <w:spacing w:val="-4"/>
                <w:sz w:val="26"/>
                <w:szCs w:val="26"/>
                <w:lang w:val="fr-FR"/>
              </w:rPr>
              <w:t xml:space="preserve"> </w:t>
            </w:r>
            <w:proofErr w:type="spellStart"/>
            <w:r w:rsidRPr="00D430FD">
              <w:rPr>
                <w:spacing w:val="-4"/>
                <w:sz w:val="26"/>
                <w:szCs w:val="26"/>
                <w:lang w:val="fr-FR"/>
              </w:rPr>
              <w:t>tư</w:t>
            </w:r>
            <w:proofErr w:type="spellEnd"/>
            <w:r w:rsidRPr="00D430FD">
              <w:rPr>
                <w:spacing w:val="-4"/>
                <w:sz w:val="26"/>
                <w:szCs w:val="26"/>
                <w:lang w:val="fr-FR"/>
              </w:rPr>
              <w:t>;</w:t>
            </w:r>
          </w:p>
          <w:p w14:paraId="2F69C0BE"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fr-FR"/>
              </w:rPr>
              <w:t xml:space="preserve">12.2. </w:t>
            </w:r>
            <w:proofErr w:type="spellStart"/>
            <w:r w:rsidRPr="00D430FD">
              <w:rPr>
                <w:sz w:val="26"/>
                <w:szCs w:val="26"/>
                <w:lang w:val="fr-FR"/>
              </w:rPr>
              <w:t>Rủi</w:t>
            </w:r>
            <w:proofErr w:type="spellEnd"/>
            <w:r w:rsidRPr="00D430FD">
              <w:rPr>
                <w:sz w:val="26"/>
                <w:szCs w:val="26"/>
                <w:lang w:val="fr-FR"/>
              </w:rPr>
              <w:t xml:space="preserve"> ro </w:t>
            </w:r>
            <w:proofErr w:type="spellStart"/>
            <w:r w:rsidRPr="00D430FD">
              <w:rPr>
                <w:sz w:val="26"/>
                <w:szCs w:val="26"/>
                <w:lang w:val="fr-FR"/>
              </w:rPr>
              <w:t>về</w:t>
            </w:r>
            <w:proofErr w:type="spellEnd"/>
            <w:r w:rsidRPr="00D430FD">
              <w:rPr>
                <w:sz w:val="26"/>
                <w:szCs w:val="26"/>
                <w:lang w:val="fr-FR"/>
              </w:rPr>
              <w:t xml:space="preserve"> </w:t>
            </w:r>
            <w:proofErr w:type="spellStart"/>
            <w:r w:rsidRPr="00D430FD">
              <w:rPr>
                <w:sz w:val="26"/>
                <w:szCs w:val="26"/>
                <w:lang w:val="fr-FR"/>
              </w:rPr>
              <w:t>tổn</w:t>
            </w:r>
            <w:proofErr w:type="spellEnd"/>
            <w:r w:rsidRPr="00D430FD">
              <w:rPr>
                <w:sz w:val="26"/>
                <w:szCs w:val="26"/>
                <w:lang w:val="fr-FR"/>
              </w:rPr>
              <w:t xml:space="preserve"> </w:t>
            </w:r>
            <w:proofErr w:type="spellStart"/>
            <w:r w:rsidRPr="00D430FD">
              <w:rPr>
                <w:sz w:val="26"/>
                <w:szCs w:val="26"/>
                <w:lang w:val="fr-FR"/>
              </w:rPr>
              <w:t>thất</w:t>
            </w:r>
            <w:proofErr w:type="spellEnd"/>
            <w:r w:rsidRPr="00D430FD">
              <w:rPr>
                <w:sz w:val="26"/>
                <w:szCs w:val="26"/>
                <w:lang w:val="fr-FR"/>
              </w:rPr>
              <w:t xml:space="preserve">, </w:t>
            </w:r>
            <w:proofErr w:type="spellStart"/>
            <w:r w:rsidRPr="00D430FD">
              <w:rPr>
                <w:sz w:val="26"/>
                <w:szCs w:val="26"/>
                <w:lang w:val="fr-FR"/>
              </w:rPr>
              <w:t>hư</w:t>
            </w:r>
            <w:proofErr w:type="spellEnd"/>
            <w:r w:rsidRPr="00D430FD">
              <w:rPr>
                <w:sz w:val="26"/>
                <w:szCs w:val="26"/>
                <w:lang w:val="fr-FR"/>
              </w:rPr>
              <w:t xml:space="preserve"> </w:t>
            </w:r>
            <w:proofErr w:type="spellStart"/>
            <w:r w:rsidRPr="00D430FD">
              <w:rPr>
                <w:sz w:val="26"/>
                <w:szCs w:val="26"/>
                <w:lang w:val="fr-FR"/>
              </w:rPr>
              <w:t>hại</w:t>
            </w:r>
            <w:proofErr w:type="spellEnd"/>
            <w:r w:rsidRPr="00D430FD">
              <w:rPr>
                <w:sz w:val="26"/>
                <w:szCs w:val="26"/>
                <w:lang w:val="fr-FR"/>
              </w:rPr>
              <w:t xml:space="preserve"> </w:t>
            </w:r>
            <w:proofErr w:type="spellStart"/>
            <w:r w:rsidRPr="00D430FD">
              <w:rPr>
                <w:sz w:val="26"/>
                <w:szCs w:val="26"/>
                <w:lang w:val="fr-FR"/>
              </w:rPr>
              <w:t>đối</w:t>
            </w:r>
            <w:proofErr w:type="spellEnd"/>
            <w:r w:rsidRPr="00D430FD">
              <w:rPr>
                <w:sz w:val="26"/>
                <w:szCs w:val="26"/>
                <w:lang w:val="fr-FR"/>
              </w:rPr>
              <w:t xml:space="preserve"> </w:t>
            </w:r>
            <w:proofErr w:type="spellStart"/>
            <w:r w:rsidRPr="00D430FD">
              <w:rPr>
                <w:sz w:val="26"/>
                <w:szCs w:val="26"/>
                <w:lang w:val="fr-FR"/>
              </w:rPr>
              <w:t>với</w:t>
            </w:r>
            <w:proofErr w:type="spellEnd"/>
            <w:r w:rsidRPr="00D430FD">
              <w:rPr>
                <w:sz w:val="26"/>
                <w:szCs w:val="26"/>
                <w:lang w:val="fr-FR"/>
              </w:rPr>
              <w:t xml:space="preserve"> </w:t>
            </w:r>
            <w:proofErr w:type="spellStart"/>
            <w:r w:rsidRPr="00D430FD">
              <w:rPr>
                <w:sz w:val="26"/>
                <w:szCs w:val="26"/>
                <w:lang w:val="fr-FR"/>
              </w:rPr>
              <w:t>công</w:t>
            </w:r>
            <w:proofErr w:type="spellEnd"/>
            <w:r w:rsidRPr="00D430FD">
              <w:rPr>
                <w:sz w:val="26"/>
                <w:szCs w:val="26"/>
                <w:lang w:val="fr-FR"/>
              </w:rPr>
              <w:t xml:space="preserve"> </w:t>
            </w:r>
            <w:proofErr w:type="spellStart"/>
            <w:r w:rsidRPr="00D430FD">
              <w:rPr>
                <w:sz w:val="26"/>
                <w:szCs w:val="26"/>
                <w:lang w:val="fr-FR"/>
              </w:rPr>
              <w:t>trình</w:t>
            </w:r>
            <w:proofErr w:type="spellEnd"/>
            <w:r w:rsidRPr="00D430FD">
              <w:rPr>
                <w:sz w:val="26"/>
                <w:szCs w:val="26"/>
                <w:lang w:val="fr-FR"/>
              </w:rPr>
              <w:t xml:space="preserve">, </w:t>
            </w:r>
            <w:proofErr w:type="spellStart"/>
            <w:r w:rsidRPr="00D430FD">
              <w:rPr>
                <w:sz w:val="26"/>
                <w:szCs w:val="26"/>
                <w:lang w:val="fr-FR"/>
              </w:rPr>
              <w:t>vật</w:t>
            </w:r>
            <w:proofErr w:type="spellEnd"/>
            <w:r w:rsidRPr="00D430FD">
              <w:rPr>
                <w:sz w:val="26"/>
                <w:szCs w:val="26"/>
                <w:lang w:val="fr-FR"/>
              </w:rPr>
              <w:t xml:space="preserve"> </w:t>
            </w:r>
            <w:proofErr w:type="spellStart"/>
            <w:r w:rsidRPr="00D430FD">
              <w:rPr>
                <w:sz w:val="26"/>
                <w:szCs w:val="26"/>
                <w:lang w:val="fr-FR"/>
              </w:rPr>
              <w:t>tư</w:t>
            </w:r>
            <w:proofErr w:type="spellEnd"/>
            <w:r w:rsidRPr="00D430FD">
              <w:rPr>
                <w:sz w:val="26"/>
                <w:szCs w:val="26"/>
                <w:lang w:val="fr-FR"/>
              </w:rPr>
              <w:t xml:space="preserve">, </w:t>
            </w:r>
            <w:proofErr w:type="spellStart"/>
            <w:r w:rsidRPr="00D430FD">
              <w:rPr>
                <w:sz w:val="26"/>
                <w:szCs w:val="26"/>
                <w:lang w:val="fr-FR"/>
              </w:rPr>
              <w:t>máy</w:t>
            </w:r>
            <w:proofErr w:type="spellEnd"/>
            <w:r w:rsidRPr="00D430FD">
              <w:rPr>
                <w:sz w:val="26"/>
                <w:szCs w:val="26"/>
                <w:lang w:val="fr-FR"/>
              </w:rPr>
              <w:t xml:space="preserve"> </w:t>
            </w:r>
            <w:proofErr w:type="spellStart"/>
            <w:r w:rsidRPr="00D430FD">
              <w:rPr>
                <w:sz w:val="26"/>
                <w:szCs w:val="26"/>
                <w:lang w:val="fr-FR"/>
              </w:rPr>
              <w:t>móc</w:t>
            </w:r>
            <w:proofErr w:type="spellEnd"/>
            <w:r w:rsidRPr="00D430FD">
              <w:rPr>
                <w:sz w:val="26"/>
                <w:szCs w:val="26"/>
                <w:lang w:val="fr-FR"/>
              </w:rPr>
              <w:t xml:space="preserve">, </w:t>
            </w:r>
            <w:proofErr w:type="spellStart"/>
            <w:r w:rsidRPr="00D430FD">
              <w:rPr>
                <w:sz w:val="26"/>
                <w:szCs w:val="26"/>
                <w:lang w:val="fr-FR"/>
              </w:rPr>
              <w:t>thiết</w:t>
            </w:r>
            <w:proofErr w:type="spellEnd"/>
            <w:r w:rsidRPr="00D430FD">
              <w:rPr>
                <w:sz w:val="26"/>
                <w:szCs w:val="26"/>
                <w:lang w:val="fr-FR"/>
              </w:rPr>
              <w:t xml:space="preserve"> </w:t>
            </w:r>
            <w:proofErr w:type="spellStart"/>
            <w:r w:rsidRPr="00D430FD">
              <w:rPr>
                <w:sz w:val="26"/>
                <w:szCs w:val="26"/>
                <w:lang w:val="fr-FR"/>
              </w:rPr>
              <w:t>bị</w:t>
            </w:r>
            <w:proofErr w:type="spellEnd"/>
            <w:r w:rsidRPr="00D430FD">
              <w:rPr>
                <w:sz w:val="26"/>
                <w:szCs w:val="26"/>
                <w:lang w:val="fr-FR"/>
              </w:rPr>
              <w:t xml:space="preserve"> do </w:t>
            </w:r>
            <w:proofErr w:type="spellStart"/>
            <w:r w:rsidRPr="00D430FD">
              <w:rPr>
                <w:sz w:val="26"/>
                <w:szCs w:val="26"/>
                <w:lang w:val="fr-FR"/>
              </w:rPr>
              <w:t>lỗi</w:t>
            </w:r>
            <w:proofErr w:type="spellEnd"/>
            <w:r w:rsidRPr="00D430FD">
              <w:rPr>
                <w:sz w:val="26"/>
                <w:szCs w:val="26"/>
                <w:lang w:val="fr-FR"/>
              </w:rPr>
              <w:t xml:space="preserve">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Chủ</w:t>
            </w:r>
            <w:proofErr w:type="spellEnd"/>
            <w:r w:rsidRPr="00D430FD">
              <w:rPr>
                <w:sz w:val="26"/>
                <w:szCs w:val="26"/>
                <w:lang w:val="fr-FR"/>
              </w:rPr>
              <w:t xml:space="preserve"> </w:t>
            </w:r>
            <w:proofErr w:type="spellStart"/>
            <w:r w:rsidRPr="00D430FD">
              <w:rPr>
                <w:sz w:val="26"/>
                <w:szCs w:val="26"/>
                <w:lang w:val="fr-FR"/>
              </w:rPr>
              <w:t>đầu</w:t>
            </w:r>
            <w:proofErr w:type="spellEnd"/>
            <w:r w:rsidRPr="00D430FD">
              <w:rPr>
                <w:sz w:val="26"/>
                <w:szCs w:val="26"/>
                <w:lang w:val="fr-FR"/>
              </w:rPr>
              <w:t xml:space="preserve"> </w:t>
            </w:r>
            <w:proofErr w:type="spellStart"/>
            <w:r w:rsidRPr="00D430FD">
              <w:rPr>
                <w:sz w:val="26"/>
                <w:szCs w:val="26"/>
                <w:lang w:val="fr-FR"/>
              </w:rPr>
              <w:t>tư</w:t>
            </w:r>
            <w:proofErr w:type="spellEnd"/>
            <w:r w:rsidRPr="00D430FD">
              <w:rPr>
                <w:sz w:val="26"/>
                <w:szCs w:val="26"/>
                <w:lang w:val="fr-FR"/>
              </w:rPr>
              <w:t xml:space="preserve">, do </w:t>
            </w:r>
            <w:proofErr w:type="spellStart"/>
            <w:r w:rsidRPr="00D430FD">
              <w:rPr>
                <w:sz w:val="26"/>
                <w:szCs w:val="26"/>
                <w:lang w:val="fr-FR"/>
              </w:rPr>
              <w:t>thiết</w:t>
            </w:r>
            <w:proofErr w:type="spellEnd"/>
            <w:r w:rsidRPr="00D430FD">
              <w:rPr>
                <w:sz w:val="26"/>
                <w:szCs w:val="26"/>
                <w:lang w:val="fr-FR"/>
              </w:rPr>
              <w:t xml:space="preserve"> </w:t>
            </w:r>
            <w:proofErr w:type="spellStart"/>
            <w:r w:rsidRPr="00D430FD">
              <w:rPr>
                <w:sz w:val="26"/>
                <w:szCs w:val="26"/>
                <w:lang w:val="fr-FR"/>
              </w:rPr>
              <w:t>kế</w:t>
            </w:r>
            <w:proofErr w:type="spellEnd"/>
            <w:r w:rsidRPr="00D430FD">
              <w:rPr>
                <w:sz w:val="26"/>
                <w:szCs w:val="26"/>
                <w:lang w:val="fr-FR"/>
              </w:rPr>
              <w:t xml:space="preserve">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Chủ</w:t>
            </w:r>
            <w:proofErr w:type="spellEnd"/>
            <w:r w:rsidRPr="00D430FD">
              <w:rPr>
                <w:sz w:val="26"/>
                <w:szCs w:val="26"/>
                <w:lang w:val="fr-FR"/>
              </w:rPr>
              <w:t xml:space="preserve"> </w:t>
            </w:r>
            <w:proofErr w:type="spellStart"/>
            <w:r w:rsidRPr="00D430FD">
              <w:rPr>
                <w:sz w:val="26"/>
                <w:szCs w:val="26"/>
                <w:lang w:val="fr-FR"/>
              </w:rPr>
              <w:t>đầu</w:t>
            </w:r>
            <w:proofErr w:type="spellEnd"/>
            <w:r w:rsidRPr="00D430FD">
              <w:rPr>
                <w:sz w:val="26"/>
                <w:szCs w:val="26"/>
                <w:lang w:val="fr-FR"/>
              </w:rPr>
              <w:t xml:space="preserve"> </w:t>
            </w:r>
            <w:proofErr w:type="spellStart"/>
            <w:r w:rsidRPr="00D430FD">
              <w:rPr>
                <w:sz w:val="26"/>
                <w:szCs w:val="26"/>
                <w:lang w:val="fr-FR"/>
              </w:rPr>
              <w:t>tư</w:t>
            </w:r>
            <w:proofErr w:type="spellEnd"/>
            <w:r w:rsidRPr="00D430FD">
              <w:rPr>
                <w:sz w:val="26"/>
                <w:szCs w:val="26"/>
                <w:lang w:val="fr-FR"/>
              </w:rPr>
              <w:t xml:space="preserve"> </w:t>
            </w:r>
            <w:proofErr w:type="spellStart"/>
            <w:r w:rsidRPr="00D430FD">
              <w:rPr>
                <w:sz w:val="26"/>
                <w:szCs w:val="26"/>
                <w:lang w:val="fr-FR"/>
              </w:rPr>
              <w:t>hoặc</w:t>
            </w:r>
            <w:proofErr w:type="spellEnd"/>
            <w:r w:rsidRPr="00D430FD">
              <w:rPr>
                <w:sz w:val="26"/>
                <w:szCs w:val="26"/>
                <w:lang w:val="fr-FR"/>
              </w:rPr>
              <w:t xml:space="preserve"> do </w:t>
            </w:r>
            <w:proofErr w:type="spellStart"/>
            <w:r w:rsidRPr="00D430FD">
              <w:rPr>
                <w:sz w:val="26"/>
                <w:szCs w:val="26"/>
                <w:lang w:val="fr-FR"/>
              </w:rPr>
              <w:t>bất</w:t>
            </w:r>
            <w:proofErr w:type="spellEnd"/>
            <w:r w:rsidRPr="00D430FD">
              <w:rPr>
                <w:sz w:val="26"/>
                <w:szCs w:val="26"/>
                <w:lang w:val="fr-FR"/>
              </w:rPr>
              <w:t xml:space="preserve"> </w:t>
            </w:r>
            <w:proofErr w:type="spellStart"/>
            <w:r w:rsidRPr="00D430FD">
              <w:rPr>
                <w:sz w:val="26"/>
                <w:szCs w:val="26"/>
                <w:lang w:val="fr-FR"/>
              </w:rPr>
              <w:t>khả</w:t>
            </w:r>
            <w:proofErr w:type="spellEnd"/>
            <w:r w:rsidRPr="00D430FD">
              <w:rPr>
                <w:sz w:val="26"/>
                <w:szCs w:val="26"/>
                <w:lang w:val="fr-FR"/>
              </w:rPr>
              <w:t xml:space="preserve"> </w:t>
            </w:r>
            <w:proofErr w:type="spellStart"/>
            <w:r w:rsidRPr="00D430FD">
              <w:rPr>
                <w:sz w:val="26"/>
                <w:szCs w:val="26"/>
                <w:lang w:val="fr-FR"/>
              </w:rPr>
              <w:t>kháng</w:t>
            </w:r>
            <w:proofErr w:type="spellEnd"/>
            <w:r w:rsidRPr="00D430FD">
              <w:rPr>
                <w:sz w:val="26"/>
                <w:szCs w:val="26"/>
                <w:lang w:val="fr-FR"/>
              </w:rPr>
              <w:t>.</w:t>
            </w:r>
          </w:p>
        </w:tc>
      </w:tr>
      <w:tr w:rsidR="00D430FD" w:rsidRPr="00D430FD" w14:paraId="4C65505E" w14:textId="77777777" w:rsidTr="00BF6332">
        <w:tc>
          <w:tcPr>
            <w:tcW w:w="1702" w:type="dxa"/>
            <w:hideMark/>
          </w:tcPr>
          <w:p w14:paraId="25C035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proofErr w:type="spellStart"/>
            <w:r w:rsidRPr="00D430FD">
              <w:rPr>
                <w:sz w:val="26"/>
                <w:szCs w:val="26"/>
              </w:rPr>
              <w:lastRenderedPageBreak/>
              <w:t>Rủi</w:t>
            </w:r>
            <w:proofErr w:type="spellEnd"/>
            <w:r w:rsidRPr="00D430FD">
              <w:rPr>
                <w:sz w:val="26"/>
                <w:szCs w:val="26"/>
              </w:rPr>
              <w:t xml:space="preserve"> </w:t>
            </w:r>
            <w:proofErr w:type="spellStart"/>
            <w:r w:rsidRPr="00D430FD">
              <w:rPr>
                <w:sz w:val="26"/>
                <w:szCs w:val="26"/>
              </w:rPr>
              <w:t>ro</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p>
        </w:tc>
        <w:tc>
          <w:tcPr>
            <w:tcW w:w="7684" w:type="dxa"/>
            <w:hideMark/>
          </w:tcPr>
          <w:p w14:paraId="59D16AAE"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proofErr w:type="spellStart"/>
            <w:r w:rsidRPr="00D430FD">
              <w:rPr>
                <w:rFonts w:ascii="Times New Roman" w:hAnsi="Times New Roman"/>
                <w:b w:val="0"/>
                <w:sz w:val="26"/>
                <w:szCs w:val="26"/>
                <w:lang w:val="fr-FR"/>
              </w:rPr>
              <w:t>Nhà</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thầu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chịu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trách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nhiệm</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về</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những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rủi</w:t>
            </w:r>
            <w:proofErr w:type="spellEnd"/>
            <w:r w:rsidRPr="00D430FD">
              <w:rPr>
                <w:rFonts w:ascii="Times New Roman" w:hAnsi="Times New Roman"/>
                <w:b w:val="0"/>
                <w:sz w:val="26"/>
                <w:szCs w:val="26"/>
                <w:lang w:val="fr-FR"/>
              </w:rPr>
              <w:t xml:space="preserve"> ro </w:t>
            </w:r>
            <w:proofErr w:type="spellStart"/>
            <w:r w:rsidRPr="00D430FD">
              <w:rPr>
                <w:rFonts w:ascii="Times New Roman" w:hAnsi="Times New Roman"/>
                <w:b w:val="0"/>
                <w:sz w:val="26"/>
                <w:szCs w:val="26"/>
                <w:lang w:val="fr-FR"/>
              </w:rPr>
              <w:t>sau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đây</w:t>
            </w:r>
            <w:proofErr w:type="spellEnd"/>
            <w:r w:rsidRPr="00D430FD">
              <w:rPr>
                <w:rFonts w:ascii="Times New Roman" w:hAnsi="Times New Roman"/>
                <w:b w:val="0"/>
                <w:sz w:val="26"/>
                <w:szCs w:val="26"/>
                <w:lang w:val="fr-FR"/>
              </w:rPr>
              <w:t>:</w:t>
            </w:r>
          </w:p>
          <w:p w14:paraId="51F686B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 xml:space="preserve">13.1. </w:t>
            </w:r>
            <w:proofErr w:type="spellStart"/>
            <w:r w:rsidRPr="00D430FD">
              <w:rPr>
                <w:rFonts w:ascii="Times New Roman" w:hAnsi="Times New Roman"/>
                <w:b w:val="0"/>
                <w:sz w:val="26"/>
                <w:szCs w:val="26"/>
                <w:lang w:val="fr-FR"/>
              </w:rPr>
              <w:t>Các</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rủi</w:t>
            </w:r>
            <w:proofErr w:type="spellEnd"/>
            <w:r w:rsidRPr="00D430FD">
              <w:rPr>
                <w:rFonts w:ascii="Times New Roman" w:hAnsi="Times New Roman"/>
                <w:b w:val="0"/>
                <w:sz w:val="26"/>
                <w:szCs w:val="26"/>
                <w:lang w:val="fr-FR"/>
              </w:rPr>
              <w:t xml:space="preserve"> ro </w:t>
            </w:r>
            <w:proofErr w:type="spellStart"/>
            <w:r w:rsidRPr="00D430FD">
              <w:rPr>
                <w:rFonts w:ascii="Times New Roman" w:hAnsi="Times New Roman"/>
                <w:b w:val="0"/>
                <w:sz w:val="26"/>
                <w:szCs w:val="26"/>
                <w:lang w:val="fr-FR"/>
              </w:rPr>
              <w:t>không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phải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là</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rủi</w:t>
            </w:r>
            <w:proofErr w:type="spellEnd"/>
            <w:r w:rsidRPr="00D430FD">
              <w:rPr>
                <w:rFonts w:ascii="Times New Roman" w:hAnsi="Times New Roman"/>
                <w:b w:val="0"/>
                <w:sz w:val="26"/>
                <w:szCs w:val="26"/>
                <w:lang w:val="fr-FR"/>
              </w:rPr>
              <w:t xml:space="preserve"> ro </w:t>
            </w:r>
            <w:proofErr w:type="spellStart"/>
            <w:r w:rsidRPr="00D430FD">
              <w:rPr>
                <w:rFonts w:ascii="Times New Roman" w:hAnsi="Times New Roman"/>
                <w:b w:val="0"/>
                <w:sz w:val="26"/>
                <w:szCs w:val="26"/>
                <w:lang w:val="fr-FR"/>
              </w:rPr>
              <w:t>của</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Chủ</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đầu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tư</w:t>
            </w:r>
            <w:proofErr w:type="spellEnd"/>
            <w:r w:rsidRPr="00D430FD">
              <w:rPr>
                <w:rFonts w:ascii="Times New Roman" w:hAnsi="Times New Roman"/>
                <w:b w:val="0"/>
                <w:sz w:val="26"/>
                <w:szCs w:val="26"/>
                <w:lang w:val="fr-FR"/>
              </w:rPr>
              <w:t xml:space="preserve">, bao </w:t>
            </w:r>
            <w:proofErr w:type="spellStart"/>
            <w:r w:rsidRPr="00D430FD">
              <w:rPr>
                <w:rFonts w:ascii="Times New Roman" w:hAnsi="Times New Roman"/>
                <w:b w:val="0"/>
                <w:sz w:val="26"/>
                <w:szCs w:val="26"/>
                <w:lang w:val="fr-FR"/>
              </w:rPr>
              <w:t>gồm</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rủi</w:t>
            </w:r>
            <w:proofErr w:type="spellEnd"/>
            <w:r w:rsidRPr="00D430FD">
              <w:rPr>
                <w:rFonts w:ascii="Times New Roman" w:hAnsi="Times New Roman"/>
                <w:b w:val="0"/>
                <w:sz w:val="26"/>
                <w:szCs w:val="26"/>
                <w:lang w:val="fr-FR"/>
              </w:rPr>
              <w:t xml:space="preserve"> ro </w:t>
            </w:r>
            <w:proofErr w:type="spellStart"/>
            <w:r w:rsidRPr="00D430FD">
              <w:rPr>
                <w:rFonts w:ascii="Times New Roman" w:hAnsi="Times New Roman"/>
                <w:b w:val="0"/>
                <w:sz w:val="26"/>
                <w:szCs w:val="26"/>
                <w:lang w:val="fr-FR"/>
              </w:rPr>
              <w:t>về</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thương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tích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tử</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vong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mất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mát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hay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hư</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hỏng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tài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sản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kể</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cả</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đối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với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công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trình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vật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tư</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máy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móc</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thiết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bị</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kể</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từ</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ngày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khởi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công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cho</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đến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ngày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hết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hạn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nghĩa</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vụ</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bảo</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hành</w:t>
            </w:r>
            <w:proofErr w:type="spellEnd"/>
            <w:r w:rsidRPr="00D430FD">
              <w:rPr>
                <w:rFonts w:ascii="Times New Roman" w:hAnsi="Times New Roman"/>
                <w:b w:val="0"/>
                <w:sz w:val="26"/>
                <w:szCs w:val="26"/>
                <w:lang w:val="fr-FR"/>
              </w:rPr>
              <w:t>;</w:t>
            </w:r>
          </w:p>
          <w:p w14:paraId="799B6E86"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fr-FR"/>
              </w:rPr>
            </w:pPr>
            <w:r w:rsidRPr="00D430FD">
              <w:rPr>
                <w:rFonts w:ascii="Times New Roman" w:hAnsi="Times New Roman"/>
                <w:b w:val="0"/>
                <w:sz w:val="26"/>
                <w:szCs w:val="26"/>
                <w:lang w:val="fr-FR"/>
              </w:rPr>
              <w:t xml:space="preserve">13.2. </w:t>
            </w:r>
            <w:proofErr w:type="spellStart"/>
            <w:r w:rsidRPr="00D430FD">
              <w:rPr>
                <w:rFonts w:ascii="Times New Roman" w:hAnsi="Times New Roman"/>
                <w:b w:val="0"/>
                <w:sz w:val="26"/>
                <w:szCs w:val="26"/>
                <w:lang w:val="fr-FR"/>
              </w:rPr>
              <w:t>Rủi</w:t>
            </w:r>
            <w:proofErr w:type="spellEnd"/>
            <w:r w:rsidRPr="00D430FD">
              <w:rPr>
                <w:rFonts w:ascii="Times New Roman" w:hAnsi="Times New Roman"/>
                <w:b w:val="0"/>
                <w:sz w:val="26"/>
                <w:szCs w:val="26"/>
                <w:lang w:val="fr-FR"/>
              </w:rPr>
              <w:t xml:space="preserve"> ro </w:t>
            </w:r>
            <w:proofErr w:type="spellStart"/>
            <w:r w:rsidRPr="00D430FD">
              <w:rPr>
                <w:rFonts w:ascii="Times New Roman" w:hAnsi="Times New Roman"/>
                <w:b w:val="0"/>
                <w:sz w:val="26"/>
                <w:szCs w:val="26"/>
                <w:lang w:val="fr-FR"/>
              </w:rPr>
              <w:t>về</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tổn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thất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hư</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hại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đối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với</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công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trình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kể</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từ</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ngày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nghiệm</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thu</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bàn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giao</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công</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trình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cho</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đến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ngày</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hết</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hạn</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nghĩa</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vụ</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bảo</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hành</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của</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Nhà</w:t>
            </w:r>
            <w:proofErr w:type="spellEnd"/>
            <w:r w:rsidRPr="00D430FD">
              <w:rPr>
                <w:rFonts w:ascii="Times New Roman" w:hAnsi="Times New Roman"/>
                <w:b w:val="0"/>
                <w:sz w:val="26"/>
                <w:szCs w:val="26"/>
                <w:lang w:val="fr-FR"/>
              </w:rPr>
              <w:t xml:space="preserve"> </w:t>
            </w:r>
            <w:proofErr w:type="spellStart"/>
            <w:r w:rsidRPr="00D430FD">
              <w:rPr>
                <w:rFonts w:ascii="Times New Roman" w:hAnsi="Times New Roman"/>
                <w:b w:val="0"/>
                <w:sz w:val="26"/>
                <w:szCs w:val="26"/>
                <w:lang w:val="fr-FR"/>
              </w:rPr>
              <w:t>thầu</w:t>
            </w:r>
            <w:proofErr w:type="spellEnd"/>
            <w:r w:rsidRPr="00D430FD">
              <w:rPr>
                <w:rFonts w:ascii="Times New Roman" w:hAnsi="Times New Roman"/>
                <w:b w:val="0"/>
                <w:sz w:val="26"/>
                <w:szCs w:val="26"/>
                <w:lang w:val="fr-FR"/>
              </w:rPr>
              <w:t xml:space="preserve"> do:</w:t>
            </w:r>
          </w:p>
          <w:p w14:paraId="5AEC0C87"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xml:space="preserve">- </w:t>
            </w:r>
            <w:proofErr w:type="spellStart"/>
            <w:r w:rsidRPr="00D430FD">
              <w:rPr>
                <w:sz w:val="26"/>
                <w:szCs w:val="26"/>
                <w:lang w:val="fr-FR"/>
              </w:rPr>
              <w:t>Bất</w:t>
            </w:r>
            <w:proofErr w:type="spellEnd"/>
            <w:r w:rsidRPr="00D430FD">
              <w:rPr>
                <w:sz w:val="26"/>
                <w:szCs w:val="26"/>
                <w:lang w:val="fr-FR"/>
              </w:rPr>
              <w:t xml:space="preserve"> </w:t>
            </w:r>
            <w:proofErr w:type="spellStart"/>
            <w:r w:rsidRPr="00D430FD">
              <w:rPr>
                <w:sz w:val="26"/>
                <w:szCs w:val="26"/>
                <w:lang w:val="fr-FR"/>
              </w:rPr>
              <w:t>kỳ</w:t>
            </w:r>
            <w:proofErr w:type="spellEnd"/>
            <w:r w:rsidRPr="00D430FD">
              <w:rPr>
                <w:sz w:val="26"/>
                <w:szCs w:val="26"/>
                <w:lang w:val="fr-FR"/>
              </w:rPr>
              <w:t xml:space="preserve"> </w:t>
            </w:r>
            <w:proofErr w:type="spellStart"/>
            <w:r w:rsidRPr="00D430FD">
              <w:rPr>
                <w:sz w:val="26"/>
                <w:szCs w:val="26"/>
                <w:lang w:val="fr-FR"/>
              </w:rPr>
              <w:t>sai</w:t>
            </w:r>
            <w:proofErr w:type="spellEnd"/>
            <w:r w:rsidRPr="00D430FD">
              <w:rPr>
                <w:sz w:val="26"/>
                <w:szCs w:val="26"/>
                <w:lang w:val="fr-FR"/>
              </w:rPr>
              <w:t xml:space="preserve"> </w:t>
            </w:r>
            <w:proofErr w:type="spellStart"/>
            <w:r w:rsidRPr="00D430FD">
              <w:rPr>
                <w:sz w:val="26"/>
                <w:szCs w:val="26"/>
                <w:lang w:val="fr-FR"/>
              </w:rPr>
              <w:t>sót</w:t>
            </w:r>
            <w:proofErr w:type="spellEnd"/>
            <w:r w:rsidRPr="00D430FD">
              <w:rPr>
                <w:sz w:val="26"/>
                <w:szCs w:val="26"/>
                <w:lang w:val="fr-FR"/>
              </w:rPr>
              <w:t xml:space="preserve"> </w:t>
            </w:r>
            <w:proofErr w:type="spellStart"/>
            <w:r w:rsidRPr="00D430FD">
              <w:rPr>
                <w:sz w:val="26"/>
                <w:szCs w:val="26"/>
                <w:lang w:val="fr-FR"/>
              </w:rPr>
              <w:t>nào</w:t>
            </w:r>
            <w:proofErr w:type="spellEnd"/>
            <w:r w:rsidRPr="00D430FD">
              <w:rPr>
                <w:sz w:val="26"/>
                <w:szCs w:val="26"/>
                <w:lang w:val="fr-FR"/>
              </w:rPr>
              <w:t xml:space="preserve"> </w:t>
            </w:r>
            <w:proofErr w:type="spellStart"/>
            <w:r w:rsidRPr="00D430FD">
              <w:rPr>
                <w:sz w:val="26"/>
                <w:szCs w:val="26"/>
                <w:lang w:val="fr-FR"/>
              </w:rPr>
              <w:t>xảy</w:t>
            </w:r>
            <w:proofErr w:type="spellEnd"/>
            <w:r w:rsidRPr="00D430FD">
              <w:rPr>
                <w:sz w:val="26"/>
                <w:szCs w:val="26"/>
                <w:lang w:val="fr-FR"/>
              </w:rPr>
              <w:t xml:space="preserve"> ra </w:t>
            </w:r>
            <w:proofErr w:type="spellStart"/>
            <w:r w:rsidRPr="00D430FD">
              <w:rPr>
                <w:sz w:val="26"/>
                <w:szCs w:val="26"/>
                <w:lang w:val="fr-FR"/>
              </w:rPr>
              <w:t>vào</w:t>
            </w:r>
            <w:proofErr w:type="spellEnd"/>
            <w:r w:rsidRPr="00D430FD">
              <w:rPr>
                <w:sz w:val="26"/>
                <w:szCs w:val="26"/>
                <w:lang w:val="fr-FR"/>
              </w:rPr>
              <w:t xml:space="preserve"> </w:t>
            </w:r>
            <w:proofErr w:type="spellStart"/>
            <w:r w:rsidRPr="00D430FD">
              <w:rPr>
                <w:sz w:val="26"/>
                <w:szCs w:val="26"/>
                <w:lang w:val="fr-FR"/>
              </w:rPr>
              <w:t>Ngày</w:t>
            </w:r>
            <w:proofErr w:type="spellEnd"/>
            <w:r w:rsidRPr="00D430FD">
              <w:rPr>
                <w:sz w:val="26"/>
                <w:szCs w:val="26"/>
                <w:lang w:val="fr-FR"/>
              </w:rPr>
              <w:t xml:space="preserve"> </w:t>
            </w:r>
            <w:proofErr w:type="spellStart"/>
            <w:r w:rsidRPr="00D430FD">
              <w:rPr>
                <w:sz w:val="26"/>
                <w:szCs w:val="26"/>
                <w:lang w:val="fr-FR"/>
              </w:rPr>
              <w:t>hoàn</w:t>
            </w:r>
            <w:proofErr w:type="spellEnd"/>
            <w:r w:rsidRPr="00D430FD">
              <w:rPr>
                <w:sz w:val="26"/>
                <w:szCs w:val="26"/>
                <w:lang w:val="fr-FR"/>
              </w:rPr>
              <w:t xml:space="preserve"> </w:t>
            </w:r>
            <w:proofErr w:type="spellStart"/>
            <w:r w:rsidRPr="00D430FD">
              <w:rPr>
                <w:sz w:val="26"/>
                <w:szCs w:val="26"/>
                <w:lang w:val="fr-FR"/>
              </w:rPr>
              <w:t>thành</w:t>
            </w:r>
            <w:proofErr w:type="spellEnd"/>
            <w:r w:rsidRPr="00D430FD">
              <w:rPr>
                <w:sz w:val="26"/>
                <w:szCs w:val="26"/>
                <w:lang w:val="fr-FR"/>
              </w:rPr>
              <w:t>;</w:t>
            </w:r>
          </w:p>
          <w:p w14:paraId="2CA98F01" w14:textId="77777777" w:rsidR="000E0F84" w:rsidRPr="00D430FD" w:rsidRDefault="000E0F84" w:rsidP="00BF6332">
            <w:pPr>
              <w:widowControl w:val="0"/>
              <w:tabs>
                <w:tab w:val="left" w:pos="885"/>
                <w:tab w:val="left" w:pos="1100"/>
              </w:tabs>
              <w:spacing w:before="40" w:after="40"/>
              <w:ind w:left="176" w:right="138"/>
              <w:rPr>
                <w:sz w:val="26"/>
                <w:szCs w:val="26"/>
                <w:lang w:val="fr-FR"/>
              </w:rPr>
            </w:pPr>
            <w:r w:rsidRPr="00D430FD">
              <w:rPr>
                <w:sz w:val="26"/>
                <w:szCs w:val="26"/>
                <w:lang w:val="fr-FR"/>
              </w:rPr>
              <w:t xml:space="preserve">- </w:t>
            </w:r>
            <w:proofErr w:type="spellStart"/>
            <w:r w:rsidRPr="00D430FD">
              <w:rPr>
                <w:sz w:val="26"/>
                <w:szCs w:val="26"/>
                <w:lang w:val="fr-FR"/>
              </w:rPr>
              <w:t>Bất</w:t>
            </w:r>
            <w:proofErr w:type="spellEnd"/>
            <w:r w:rsidRPr="00D430FD">
              <w:rPr>
                <w:sz w:val="26"/>
                <w:szCs w:val="26"/>
                <w:lang w:val="fr-FR"/>
              </w:rPr>
              <w:t xml:space="preserve"> </w:t>
            </w:r>
            <w:proofErr w:type="spellStart"/>
            <w:r w:rsidRPr="00D430FD">
              <w:rPr>
                <w:sz w:val="26"/>
                <w:szCs w:val="26"/>
                <w:lang w:val="fr-FR"/>
              </w:rPr>
              <w:t>kỳ</w:t>
            </w:r>
            <w:proofErr w:type="spellEnd"/>
            <w:r w:rsidRPr="00D430FD">
              <w:rPr>
                <w:sz w:val="26"/>
                <w:szCs w:val="26"/>
                <w:lang w:val="fr-FR"/>
              </w:rPr>
              <w:t xml:space="preserve"> </w:t>
            </w:r>
            <w:proofErr w:type="spellStart"/>
            <w:r w:rsidRPr="00D430FD">
              <w:rPr>
                <w:sz w:val="26"/>
                <w:szCs w:val="26"/>
                <w:lang w:val="fr-FR"/>
              </w:rPr>
              <w:t>sự</w:t>
            </w:r>
            <w:proofErr w:type="spellEnd"/>
            <w:r w:rsidRPr="00D430FD">
              <w:rPr>
                <w:sz w:val="26"/>
                <w:szCs w:val="26"/>
                <w:lang w:val="fr-FR"/>
              </w:rPr>
              <w:t xml:space="preserve"> </w:t>
            </w:r>
            <w:proofErr w:type="spellStart"/>
            <w:r w:rsidRPr="00D430FD">
              <w:rPr>
                <w:sz w:val="26"/>
                <w:szCs w:val="26"/>
                <w:lang w:val="fr-FR"/>
              </w:rPr>
              <w:t>việc</w:t>
            </w:r>
            <w:proofErr w:type="spellEnd"/>
            <w:r w:rsidRPr="00D430FD">
              <w:rPr>
                <w:sz w:val="26"/>
                <w:szCs w:val="26"/>
                <w:lang w:val="fr-FR"/>
              </w:rPr>
              <w:t xml:space="preserve"> </w:t>
            </w:r>
            <w:proofErr w:type="spellStart"/>
            <w:r w:rsidRPr="00D430FD">
              <w:rPr>
                <w:sz w:val="26"/>
                <w:szCs w:val="26"/>
                <w:lang w:val="fr-FR"/>
              </w:rPr>
              <w:t>nào</w:t>
            </w:r>
            <w:proofErr w:type="spellEnd"/>
            <w:r w:rsidRPr="00D430FD">
              <w:rPr>
                <w:sz w:val="26"/>
                <w:szCs w:val="26"/>
                <w:lang w:val="fr-FR"/>
              </w:rPr>
              <w:t xml:space="preserve"> </w:t>
            </w:r>
            <w:proofErr w:type="spellStart"/>
            <w:r w:rsidRPr="00D430FD">
              <w:rPr>
                <w:sz w:val="26"/>
                <w:szCs w:val="26"/>
                <w:lang w:val="fr-FR"/>
              </w:rPr>
              <w:t>xảy</w:t>
            </w:r>
            <w:proofErr w:type="spellEnd"/>
            <w:r w:rsidRPr="00D430FD">
              <w:rPr>
                <w:sz w:val="26"/>
                <w:szCs w:val="26"/>
                <w:lang w:val="fr-FR"/>
              </w:rPr>
              <w:t xml:space="preserve"> ra </w:t>
            </w:r>
            <w:proofErr w:type="spellStart"/>
            <w:r w:rsidRPr="00D430FD">
              <w:rPr>
                <w:sz w:val="26"/>
                <w:szCs w:val="26"/>
                <w:lang w:val="fr-FR"/>
              </w:rPr>
              <w:t>trước</w:t>
            </w:r>
            <w:proofErr w:type="spellEnd"/>
            <w:r w:rsidRPr="00D430FD">
              <w:rPr>
                <w:sz w:val="26"/>
                <w:szCs w:val="26"/>
                <w:lang w:val="fr-FR"/>
              </w:rPr>
              <w:t xml:space="preserve"> </w:t>
            </w:r>
            <w:proofErr w:type="spellStart"/>
            <w:r w:rsidRPr="00D430FD">
              <w:rPr>
                <w:sz w:val="26"/>
                <w:szCs w:val="26"/>
                <w:lang w:val="fr-FR"/>
              </w:rPr>
              <w:t>Ngày</w:t>
            </w:r>
            <w:proofErr w:type="spellEnd"/>
            <w:r w:rsidRPr="00D430FD">
              <w:rPr>
                <w:sz w:val="26"/>
                <w:szCs w:val="26"/>
                <w:lang w:val="fr-FR"/>
              </w:rPr>
              <w:t xml:space="preserve"> </w:t>
            </w:r>
            <w:proofErr w:type="spellStart"/>
            <w:r w:rsidRPr="00D430FD">
              <w:rPr>
                <w:sz w:val="26"/>
                <w:szCs w:val="26"/>
                <w:lang w:val="fr-FR"/>
              </w:rPr>
              <w:t>hoàn</w:t>
            </w:r>
            <w:proofErr w:type="spellEnd"/>
            <w:r w:rsidRPr="00D430FD">
              <w:rPr>
                <w:sz w:val="26"/>
                <w:szCs w:val="26"/>
                <w:lang w:val="fr-FR"/>
              </w:rPr>
              <w:t xml:space="preserve"> </w:t>
            </w:r>
            <w:proofErr w:type="spellStart"/>
            <w:r w:rsidRPr="00D430FD">
              <w:rPr>
                <w:sz w:val="26"/>
                <w:szCs w:val="26"/>
                <w:lang w:val="fr-FR"/>
              </w:rPr>
              <w:t>thành</w:t>
            </w:r>
            <w:proofErr w:type="spellEnd"/>
            <w:r w:rsidRPr="00D430FD">
              <w:rPr>
                <w:sz w:val="26"/>
                <w:szCs w:val="26"/>
                <w:lang w:val="fr-FR"/>
              </w:rPr>
              <w:t xml:space="preserve"> </w:t>
            </w:r>
            <w:proofErr w:type="spellStart"/>
            <w:r w:rsidRPr="00D430FD">
              <w:rPr>
                <w:sz w:val="26"/>
                <w:szCs w:val="26"/>
                <w:lang w:val="fr-FR"/>
              </w:rPr>
              <w:t>mà</w:t>
            </w:r>
            <w:proofErr w:type="spellEnd"/>
            <w:r w:rsidRPr="00D430FD">
              <w:rPr>
                <w:sz w:val="26"/>
                <w:szCs w:val="26"/>
                <w:lang w:val="fr-FR"/>
              </w:rPr>
              <w:t xml:space="preserve"> </w:t>
            </w:r>
            <w:proofErr w:type="spellStart"/>
            <w:r w:rsidRPr="00D430FD">
              <w:rPr>
                <w:sz w:val="26"/>
                <w:szCs w:val="26"/>
                <w:lang w:val="fr-FR"/>
              </w:rPr>
              <w:t>sự</w:t>
            </w:r>
            <w:proofErr w:type="spellEnd"/>
            <w:r w:rsidRPr="00D430FD">
              <w:rPr>
                <w:sz w:val="26"/>
                <w:szCs w:val="26"/>
                <w:lang w:val="fr-FR"/>
              </w:rPr>
              <w:t xml:space="preserve"> </w:t>
            </w:r>
            <w:proofErr w:type="spellStart"/>
            <w:r w:rsidRPr="00D430FD">
              <w:rPr>
                <w:sz w:val="26"/>
                <w:szCs w:val="26"/>
                <w:lang w:val="fr-FR"/>
              </w:rPr>
              <w:t>việc</w:t>
            </w:r>
            <w:proofErr w:type="spellEnd"/>
            <w:r w:rsidRPr="00D430FD">
              <w:rPr>
                <w:sz w:val="26"/>
                <w:szCs w:val="26"/>
                <w:lang w:val="fr-FR"/>
              </w:rPr>
              <w:t xml:space="preserve"> </w:t>
            </w:r>
            <w:proofErr w:type="spellStart"/>
            <w:r w:rsidRPr="00D430FD">
              <w:rPr>
                <w:sz w:val="26"/>
                <w:szCs w:val="26"/>
                <w:lang w:val="fr-FR"/>
              </w:rPr>
              <w:t>này</w:t>
            </w:r>
            <w:proofErr w:type="spellEnd"/>
            <w:r w:rsidRPr="00D430FD">
              <w:rPr>
                <w:sz w:val="26"/>
                <w:szCs w:val="26"/>
                <w:lang w:val="fr-FR"/>
              </w:rPr>
              <w:t xml:space="preserve"> </w:t>
            </w:r>
            <w:proofErr w:type="spellStart"/>
            <w:r w:rsidRPr="00D430FD">
              <w:rPr>
                <w:sz w:val="26"/>
                <w:szCs w:val="26"/>
                <w:lang w:val="fr-FR"/>
              </w:rPr>
              <w:t>không</w:t>
            </w:r>
            <w:proofErr w:type="spellEnd"/>
            <w:r w:rsidRPr="00D430FD">
              <w:rPr>
                <w:sz w:val="26"/>
                <w:szCs w:val="26"/>
                <w:lang w:val="fr-FR"/>
              </w:rPr>
              <w:t xml:space="preserve"> </w:t>
            </w:r>
            <w:proofErr w:type="spellStart"/>
            <w:r w:rsidRPr="00D430FD">
              <w:rPr>
                <w:sz w:val="26"/>
                <w:szCs w:val="26"/>
                <w:lang w:val="fr-FR"/>
              </w:rPr>
              <w:t>phải</w:t>
            </w:r>
            <w:proofErr w:type="spellEnd"/>
            <w:r w:rsidRPr="00D430FD">
              <w:rPr>
                <w:sz w:val="26"/>
                <w:szCs w:val="26"/>
                <w:lang w:val="fr-FR"/>
              </w:rPr>
              <w:t xml:space="preserve"> </w:t>
            </w:r>
            <w:proofErr w:type="spellStart"/>
            <w:r w:rsidRPr="00D430FD">
              <w:rPr>
                <w:sz w:val="26"/>
                <w:szCs w:val="26"/>
                <w:lang w:val="fr-FR"/>
              </w:rPr>
              <w:t>là</w:t>
            </w:r>
            <w:proofErr w:type="spellEnd"/>
            <w:r w:rsidRPr="00D430FD">
              <w:rPr>
                <w:sz w:val="26"/>
                <w:szCs w:val="26"/>
                <w:lang w:val="fr-FR"/>
              </w:rPr>
              <w:t xml:space="preserve"> </w:t>
            </w:r>
            <w:proofErr w:type="spellStart"/>
            <w:r w:rsidRPr="00D430FD">
              <w:rPr>
                <w:sz w:val="26"/>
                <w:szCs w:val="26"/>
                <w:lang w:val="fr-FR"/>
              </w:rPr>
              <w:t>rủi</w:t>
            </w:r>
            <w:proofErr w:type="spellEnd"/>
            <w:r w:rsidRPr="00D430FD">
              <w:rPr>
                <w:sz w:val="26"/>
                <w:szCs w:val="26"/>
                <w:lang w:val="fr-FR"/>
              </w:rPr>
              <w:t xml:space="preserve"> ro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Chủ</w:t>
            </w:r>
            <w:proofErr w:type="spellEnd"/>
            <w:r w:rsidRPr="00D430FD">
              <w:rPr>
                <w:sz w:val="26"/>
                <w:szCs w:val="26"/>
                <w:lang w:val="fr-FR"/>
              </w:rPr>
              <w:t xml:space="preserve"> </w:t>
            </w:r>
            <w:proofErr w:type="spellStart"/>
            <w:r w:rsidRPr="00D430FD">
              <w:rPr>
                <w:sz w:val="26"/>
                <w:szCs w:val="26"/>
                <w:lang w:val="fr-FR"/>
              </w:rPr>
              <w:t>đầu</w:t>
            </w:r>
            <w:proofErr w:type="spellEnd"/>
            <w:r w:rsidRPr="00D430FD">
              <w:rPr>
                <w:sz w:val="26"/>
                <w:szCs w:val="26"/>
                <w:lang w:val="fr-FR"/>
              </w:rPr>
              <w:t xml:space="preserve"> </w:t>
            </w:r>
            <w:proofErr w:type="spellStart"/>
            <w:r w:rsidRPr="00D430FD">
              <w:rPr>
                <w:sz w:val="26"/>
                <w:szCs w:val="26"/>
                <w:lang w:val="fr-FR"/>
              </w:rPr>
              <w:t>tư</w:t>
            </w:r>
            <w:proofErr w:type="spellEnd"/>
            <w:r w:rsidRPr="00D430FD">
              <w:rPr>
                <w:sz w:val="26"/>
                <w:szCs w:val="26"/>
                <w:lang w:val="fr-FR"/>
              </w:rPr>
              <w:t>;</w:t>
            </w:r>
          </w:p>
          <w:p w14:paraId="7FDFEBC8" w14:textId="77777777" w:rsidR="000E0F84" w:rsidRPr="00D430FD" w:rsidRDefault="000E0F84" w:rsidP="00BF6332">
            <w:pPr>
              <w:widowControl w:val="0"/>
              <w:tabs>
                <w:tab w:val="left" w:pos="540"/>
                <w:tab w:val="left" w:pos="885"/>
                <w:tab w:val="left" w:pos="932"/>
                <w:tab w:val="left" w:pos="1100"/>
              </w:tabs>
              <w:spacing w:before="40" w:after="40"/>
              <w:ind w:left="176" w:right="138"/>
              <w:rPr>
                <w:sz w:val="26"/>
                <w:szCs w:val="26"/>
                <w:lang w:val="vi-VN"/>
              </w:rPr>
            </w:pPr>
            <w:r w:rsidRPr="00D430FD">
              <w:rPr>
                <w:sz w:val="26"/>
                <w:szCs w:val="26"/>
                <w:lang w:val="fr-FR"/>
              </w:rPr>
              <w:t xml:space="preserve">- </w:t>
            </w:r>
            <w:proofErr w:type="spellStart"/>
            <w:r w:rsidRPr="00D430FD">
              <w:rPr>
                <w:sz w:val="26"/>
                <w:szCs w:val="26"/>
                <w:lang w:val="fr-FR"/>
              </w:rPr>
              <w:t>Các</w:t>
            </w:r>
            <w:proofErr w:type="spellEnd"/>
            <w:r w:rsidRPr="00D430FD">
              <w:rPr>
                <w:sz w:val="26"/>
                <w:szCs w:val="26"/>
                <w:lang w:val="fr-FR"/>
              </w:rPr>
              <w:t xml:space="preserve"> </w:t>
            </w:r>
            <w:proofErr w:type="spellStart"/>
            <w:r w:rsidRPr="00D430FD">
              <w:rPr>
                <w:sz w:val="26"/>
                <w:szCs w:val="26"/>
                <w:lang w:val="fr-FR"/>
              </w:rPr>
              <w:t>hoạt</w:t>
            </w:r>
            <w:proofErr w:type="spellEnd"/>
            <w:r w:rsidRPr="00D430FD">
              <w:rPr>
                <w:sz w:val="26"/>
                <w:szCs w:val="26"/>
                <w:lang w:val="fr-FR"/>
              </w:rPr>
              <w:t xml:space="preserve"> </w:t>
            </w:r>
            <w:proofErr w:type="spellStart"/>
            <w:r w:rsidRPr="00D430FD">
              <w:rPr>
                <w:sz w:val="26"/>
                <w:szCs w:val="26"/>
                <w:lang w:val="fr-FR"/>
              </w:rPr>
              <w:t>động</w:t>
            </w:r>
            <w:proofErr w:type="spellEnd"/>
            <w:r w:rsidRPr="00D430FD">
              <w:rPr>
                <w:sz w:val="26"/>
                <w:szCs w:val="26"/>
                <w:lang w:val="fr-FR"/>
              </w:rPr>
              <w:t xml:space="preserve">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lang w:val="fr-FR"/>
              </w:rPr>
              <w:t xml:space="preserve"> </w:t>
            </w:r>
            <w:proofErr w:type="spellStart"/>
            <w:r w:rsidRPr="00D430FD">
              <w:rPr>
                <w:sz w:val="26"/>
                <w:szCs w:val="26"/>
                <w:lang w:val="fr-FR"/>
              </w:rPr>
              <w:t>trên</w:t>
            </w:r>
            <w:proofErr w:type="spellEnd"/>
            <w:r w:rsidRPr="00D430FD">
              <w:rPr>
                <w:sz w:val="26"/>
                <w:szCs w:val="26"/>
                <w:lang w:val="fr-FR"/>
              </w:rPr>
              <w:t xml:space="preserve"> </w:t>
            </w:r>
            <w:proofErr w:type="spellStart"/>
            <w:r w:rsidRPr="00D430FD">
              <w:rPr>
                <w:sz w:val="26"/>
                <w:szCs w:val="26"/>
                <w:lang w:val="fr-FR"/>
              </w:rPr>
              <w:t>Công</w:t>
            </w:r>
            <w:proofErr w:type="spellEnd"/>
            <w:r w:rsidRPr="00D430FD">
              <w:rPr>
                <w:sz w:val="26"/>
                <w:szCs w:val="26"/>
                <w:lang w:val="fr-FR"/>
              </w:rPr>
              <w:t xml:space="preserve"> </w:t>
            </w:r>
            <w:proofErr w:type="spellStart"/>
            <w:r w:rsidRPr="00D430FD">
              <w:rPr>
                <w:sz w:val="26"/>
                <w:szCs w:val="26"/>
                <w:lang w:val="fr-FR"/>
              </w:rPr>
              <w:t>trường</w:t>
            </w:r>
            <w:proofErr w:type="spellEnd"/>
            <w:r w:rsidRPr="00D430FD">
              <w:rPr>
                <w:sz w:val="26"/>
                <w:szCs w:val="26"/>
                <w:lang w:val="fr-FR"/>
              </w:rPr>
              <w:t xml:space="preserve"> </w:t>
            </w:r>
            <w:proofErr w:type="spellStart"/>
            <w:r w:rsidRPr="00D430FD">
              <w:rPr>
                <w:sz w:val="26"/>
                <w:szCs w:val="26"/>
                <w:lang w:val="fr-FR"/>
              </w:rPr>
              <w:t>sau</w:t>
            </w:r>
            <w:proofErr w:type="spellEnd"/>
            <w:r w:rsidRPr="00D430FD">
              <w:rPr>
                <w:sz w:val="26"/>
                <w:szCs w:val="26"/>
                <w:lang w:val="fr-FR"/>
              </w:rPr>
              <w:t xml:space="preserve"> </w:t>
            </w:r>
            <w:proofErr w:type="spellStart"/>
            <w:r w:rsidRPr="00D430FD">
              <w:rPr>
                <w:sz w:val="26"/>
                <w:szCs w:val="26"/>
                <w:lang w:val="fr-FR"/>
              </w:rPr>
              <w:t>Ngày</w:t>
            </w:r>
            <w:proofErr w:type="spellEnd"/>
            <w:r w:rsidRPr="00D430FD">
              <w:rPr>
                <w:sz w:val="26"/>
                <w:szCs w:val="26"/>
                <w:lang w:val="fr-FR"/>
              </w:rPr>
              <w:t xml:space="preserve"> </w:t>
            </w:r>
            <w:proofErr w:type="spellStart"/>
            <w:r w:rsidRPr="00D430FD">
              <w:rPr>
                <w:sz w:val="26"/>
                <w:szCs w:val="26"/>
                <w:lang w:val="fr-FR"/>
              </w:rPr>
              <w:t>hoàn</w:t>
            </w:r>
            <w:proofErr w:type="spellEnd"/>
            <w:r w:rsidRPr="00D430FD">
              <w:rPr>
                <w:sz w:val="26"/>
                <w:szCs w:val="26"/>
                <w:lang w:val="fr-FR"/>
              </w:rPr>
              <w:t xml:space="preserve"> </w:t>
            </w:r>
            <w:proofErr w:type="spellStart"/>
            <w:r w:rsidRPr="00D430FD">
              <w:rPr>
                <w:sz w:val="26"/>
                <w:szCs w:val="26"/>
                <w:lang w:val="fr-FR"/>
              </w:rPr>
              <w:t>thành</w:t>
            </w:r>
            <w:proofErr w:type="spellEnd"/>
            <w:r w:rsidRPr="00D430FD">
              <w:rPr>
                <w:sz w:val="26"/>
                <w:szCs w:val="26"/>
                <w:lang w:val="fr-FR"/>
              </w:rPr>
              <w:t>.</w:t>
            </w:r>
          </w:p>
        </w:tc>
      </w:tr>
      <w:tr w:rsidR="00D430FD" w:rsidRPr="00D430FD" w14:paraId="5F96E882" w14:textId="77777777" w:rsidTr="00BF6332">
        <w:tc>
          <w:tcPr>
            <w:tcW w:w="1702" w:type="dxa"/>
            <w:hideMark/>
          </w:tcPr>
          <w:p w14:paraId="65C8F19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hiểm</w:t>
            </w:r>
            <w:proofErr w:type="spellEnd"/>
          </w:p>
        </w:tc>
        <w:tc>
          <w:tcPr>
            <w:tcW w:w="7684" w:type="dxa"/>
            <w:hideMark/>
          </w:tcPr>
          <w:p w14:paraId="68E97769" w14:textId="77777777" w:rsidR="000E0F84" w:rsidRPr="00D430FD" w:rsidRDefault="000E0F84" w:rsidP="00BF6332">
            <w:pPr>
              <w:widowControl w:val="0"/>
              <w:tabs>
                <w:tab w:val="left" w:pos="885"/>
                <w:tab w:val="left" w:pos="932"/>
                <w:tab w:val="left" w:pos="1100"/>
              </w:tabs>
              <w:spacing w:before="40" w:after="40"/>
              <w:ind w:left="176" w:right="138"/>
              <w:rPr>
                <w:sz w:val="26"/>
                <w:szCs w:val="26"/>
              </w:rPr>
            </w:pPr>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hiểm</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w:t>
            </w:r>
          </w:p>
        </w:tc>
      </w:tr>
      <w:tr w:rsidR="00D430FD" w:rsidRPr="00D430FD" w14:paraId="22B29031" w14:textId="77777777" w:rsidTr="00BF6332">
        <w:tc>
          <w:tcPr>
            <w:tcW w:w="1702" w:type="dxa"/>
          </w:tcPr>
          <w:p w14:paraId="3B62BC9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p>
        </w:tc>
        <w:tc>
          <w:tcPr>
            <w:tcW w:w="7684" w:type="dxa"/>
            <w:hideMark/>
          </w:tcPr>
          <w:p w14:paraId="55EA906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trách</w:t>
            </w:r>
            <w:proofErr w:type="spellEnd"/>
            <w:r w:rsidRPr="00D430FD">
              <w:rPr>
                <w:sz w:val="26"/>
                <w:szCs w:val="26"/>
                <w:lang w:val="es-ES"/>
              </w:rPr>
              <w:t xml:space="preserve"> </w:t>
            </w:r>
            <w:proofErr w:type="spellStart"/>
            <w:r w:rsidRPr="00D430FD">
              <w:rPr>
                <w:sz w:val="26"/>
                <w:szCs w:val="26"/>
                <w:lang w:val="es-ES"/>
              </w:rPr>
              <w:t>nhiệm</w:t>
            </w:r>
            <w:proofErr w:type="spellEnd"/>
            <w:r w:rsidRPr="00D430FD">
              <w:rPr>
                <w:sz w:val="26"/>
                <w:szCs w:val="26"/>
                <w:lang w:val="es-ES"/>
              </w:rPr>
              <w:t xml:space="preserve"> </w:t>
            </w:r>
            <w:proofErr w:type="spellStart"/>
            <w:r w:rsidRPr="00D430FD">
              <w:rPr>
                <w:sz w:val="26"/>
                <w:szCs w:val="26"/>
                <w:lang w:val="es-ES"/>
              </w:rPr>
              <w:t>nghiên</w:t>
            </w:r>
            <w:proofErr w:type="spellEnd"/>
            <w:r w:rsidRPr="00D430FD">
              <w:rPr>
                <w:sz w:val="26"/>
                <w:szCs w:val="26"/>
                <w:lang w:val="es-ES"/>
              </w:rPr>
              <w:t xml:space="preserve"> </w:t>
            </w:r>
            <w:proofErr w:type="spellStart"/>
            <w:r w:rsidRPr="00D430FD">
              <w:rPr>
                <w:sz w:val="26"/>
                <w:szCs w:val="26"/>
                <w:lang w:val="es-ES"/>
              </w:rPr>
              <w:t>cứu</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tin</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đề</w:t>
            </w:r>
            <w:proofErr w:type="spellEnd"/>
            <w:r w:rsidRPr="00D430FD">
              <w:rPr>
                <w:sz w:val="26"/>
                <w:szCs w:val="26"/>
                <w:lang w:val="es-ES"/>
              </w:rPr>
              <w:t xml:space="preserve"> </w:t>
            </w:r>
            <w:proofErr w:type="spellStart"/>
            <w:r w:rsidRPr="00D430FD">
              <w:rPr>
                <w:sz w:val="26"/>
                <w:szCs w:val="26"/>
                <w:lang w:val="es-ES"/>
              </w:rPr>
              <w:t>cập</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r w:rsidRPr="00D430FD">
              <w:rPr>
                <w:b/>
                <w:sz w:val="26"/>
                <w:szCs w:val="26"/>
              </w:rPr>
              <w:t>E-ĐKCT</w:t>
            </w:r>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tin</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khác</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quan</w:t>
            </w:r>
            <w:proofErr w:type="spellEnd"/>
            <w:r w:rsidRPr="00D430FD">
              <w:rPr>
                <w:sz w:val="26"/>
                <w:szCs w:val="26"/>
                <w:lang w:val="es-ES"/>
              </w:rPr>
              <w:t xml:space="preserve"> </w:t>
            </w:r>
            <w:proofErr w:type="spellStart"/>
            <w:r w:rsidRPr="00D430FD">
              <w:rPr>
                <w:sz w:val="26"/>
                <w:szCs w:val="26"/>
                <w:lang w:val="es-ES"/>
              </w:rPr>
              <w:t>đến</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
        </w:tc>
      </w:tr>
      <w:tr w:rsidR="00D430FD" w:rsidRPr="00D430FD" w14:paraId="65B9E15A" w14:textId="77777777" w:rsidTr="00BF6332">
        <w:tc>
          <w:tcPr>
            <w:tcW w:w="1702" w:type="dxa"/>
            <w:hideMark/>
          </w:tcPr>
          <w:p w14:paraId="37527A4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45" w:lineRule="auto"/>
              <w:ind w:left="0" w:firstLine="0"/>
              <w:rPr>
                <w:sz w:val="26"/>
                <w:szCs w:val="26"/>
              </w:rPr>
            </w:pPr>
            <w:r w:rsidRPr="00D430FD">
              <w:rPr>
                <w:sz w:val="26"/>
                <w:szCs w:val="26"/>
              </w:rPr>
              <w:t xml:space="preserve">An </w:t>
            </w:r>
            <w:proofErr w:type="spellStart"/>
            <w:r w:rsidRPr="00D430FD">
              <w:rPr>
                <w:sz w:val="26"/>
                <w:szCs w:val="26"/>
              </w:rPr>
              <w:t>toàn</w:t>
            </w:r>
            <w:proofErr w:type="spellEnd"/>
          </w:p>
        </w:tc>
        <w:tc>
          <w:tcPr>
            <w:tcW w:w="7684" w:type="dxa"/>
            <w:hideMark/>
          </w:tcPr>
          <w:p w14:paraId="722A8EE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chịu</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w:t>
            </w:r>
          </w:p>
        </w:tc>
      </w:tr>
      <w:tr w:rsidR="00D430FD" w:rsidRPr="00D430FD" w14:paraId="0BC5B255" w14:textId="77777777" w:rsidTr="00BF6332">
        <w:tc>
          <w:tcPr>
            <w:tcW w:w="1702" w:type="dxa"/>
            <w:hideMark/>
          </w:tcPr>
          <w:p w14:paraId="2707300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Cổ</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p>
        </w:tc>
        <w:tc>
          <w:tcPr>
            <w:tcW w:w="7684" w:type="dxa"/>
            <w:hideMark/>
          </w:tcPr>
          <w:p w14:paraId="59C98F4C"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 xml:space="preserve">17.1. </w:t>
            </w:r>
            <w:proofErr w:type="spellStart"/>
            <w:r w:rsidRPr="00D430FD">
              <w:rPr>
                <w:rFonts w:ascii="Times New Roman" w:hAnsi="Times New Roman"/>
                <w:b w:val="0"/>
                <w:sz w:val="26"/>
                <w:szCs w:val="26"/>
              </w:rPr>
              <w:t>Bất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kỳ</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đồ</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vật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gì</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có</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tính</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chất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lịch</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sử</w:t>
            </w:r>
            <w:proofErr w:type="spellEnd"/>
            <w:r w:rsidRPr="00D430FD">
              <w:rPr>
                <w:rFonts w:ascii="Times New Roman" w:hAnsi="Times New Roman"/>
                <w:b w:val="0"/>
                <w:sz w:val="26"/>
                <w:szCs w:val="26"/>
              </w:rPr>
              <w:t xml:space="preserve"> hay </w:t>
            </w:r>
            <w:proofErr w:type="spellStart"/>
            <w:r w:rsidRPr="00D430FD">
              <w:rPr>
                <w:rFonts w:ascii="Times New Roman" w:hAnsi="Times New Roman"/>
                <w:b w:val="0"/>
                <w:sz w:val="26"/>
                <w:szCs w:val="26"/>
              </w:rPr>
              <w:t>có</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giá</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trị</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đáng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kể</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được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phát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hiện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tại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công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trường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sẽ</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là</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tài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sản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của</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Nước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Cộng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hoà</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xã</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hội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Chủ</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nghĩa</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Việt</w:t>
            </w:r>
            <w:proofErr w:type="spellEnd"/>
            <w:r w:rsidRPr="00D430FD">
              <w:rPr>
                <w:rFonts w:ascii="Times New Roman" w:hAnsi="Times New Roman"/>
                <w:b w:val="0"/>
                <w:sz w:val="26"/>
                <w:szCs w:val="26"/>
              </w:rPr>
              <w:t xml:space="preserve"> Nam. </w:t>
            </w:r>
            <w:proofErr w:type="spellStart"/>
            <w:r w:rsidRPr="00D430FD">
              <w:rPr>
                <w:rFonts w:ascii="Times New Roman" w:hAnsi="Times New Roman"/>
                <w:b w:val="0"/>
                <w:sz w:val="26"/>
                <w:szCs w:val="26"/>
              </w:rPr>
              <w:t>Nhà</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thầu</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không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cho</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người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của</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mình</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hoặc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người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khác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lấy</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hoặc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làm</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hư</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hỏng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cổ</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vật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được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phát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hiện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Nhà</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thầu</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phải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thông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báo</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ngay</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cho</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Chủ</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đầu</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tư</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về</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việc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phát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hiện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này</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để</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giải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quyết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theo</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quy</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định</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của</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pháp</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luật</w:t>
            </w:r>
            <w:proofErr w:type="spellEnd"/>
            <w:r w:rsidRPr="00D430FD">
              <w:rPr>
                <w:rFonts w:ascii="Times New Roman" w:hAnsi="Times New Roman"/>
                <w:b w:val="0"/>
                <w:sz w:val="26"/>
                <w:szCs w:val="26"/>
              </w:rPr>
              <w:t>.</w:t>
            </w:r>
          </w:p>
          <w:p w14:paraId="248B36E5"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rPr>
              <w:t xml:space="preserve">17.2. </w:t>
            </w:r>
            <w:proofErr w:type="spellStart"/>
            <w:r w:rsidRPr="00D430FD">
              <w:rPr>
                <w:rFonts w:ascii="Times New Roman" w:hAnsi="Times New Roman"/>
                <w:b w:val="0"/>
                <w:sz w:val="26"/>
                <w:szCs w:val="26"/>
              </w:rPr>
              <w:t>Trường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hợp</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việc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thực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hiện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hợp</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đồng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bị</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chậm</w:t>
            </w:r>
            <w:proofErr w:type="spellEnd"/>
            <w:r w:rsidRPr="00D430FD">
              <w:rPr>
                <w:rFonts w:ascii="Times New Roman" w:hAnsi="Times New Roman"/>
                <w:b w:val="0"/>
                <w:sz w:val="26"/>
                <w:szCs w:val="26"/>
              </w:rPr>
              <w:t xml:space="preserve"> do </w:t>
            </w:r>
            <w:proofErr w:type="spellStart"/>
            <w:r w:rsidRPr="00D430FD">
              <w:rPr>
                <w:rFonts w:ascii="Times New Roman" w:hAnsi="Times New Roman"/>
                <w:b w:val="0"/>
                <w:sz w:val="26"/>
                <w:szCs w:val="26"/>
              </w:rPr>
              <w:t>việc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phát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hiện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cổ</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vật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hoặc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Nhà</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thầu</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phải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tham</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gia</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việc</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xử</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lý</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bảo</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quản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vận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chuyển</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cổ</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vật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thì</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Nhà</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thầu</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phải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thông</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báo</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cho</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Chủ</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đầu</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tư</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để</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xem</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xét</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giải</w:t>
            </w:r>
            <w:proofErr w:type="spellEnd"/>
            <w:r w:rsidRPr="00D430FD">
              <w:rPr>
                <w:rFonts w:ascii="Times New Roman" w:hAnsi="Times New Roman"/>
                <w:b w:val="0"/>
                <w:sz w:val="26"/>
                <w:szCs w:val="26"/>
              </w:rPr>
              <w:t xml:space="preserve"> </w:t>
            </w:r>
            <w:proofErr w:type="spellStart"/>
            <w:r w:rsidRPr="00D430FD">
              <w:rPr>
                <w:rFonts w:ascii="Times New Roman" w:hAnsi="Times New Roman"/>
                <w:b w:val="0"/>
                <w:sz w:val="26"/>
                <w:szCs w:val="26"/>
              </w:rPr>
              <w:t>quyết</w:t>
            </w:r>
            <w:proofErr w:type="spellEnd"/>
            <w:r w:rsidRPr="00D430FD">
              <w:rPr>
                <w:rFonts w:ascii="Times New Roman" w:hAnsi="Times New Roman"/>
                <w:b w:val="0"/>
                <w:sz w:val="26"/>
                <w:szCs w:val="26"/>
              </w:rPr>
              <w:t>.</w:t>
            </w:r>
          </w:p>
        </w:tc>
      </w:tr>
      <w:tr w:rsidR="00D430FD" w:rsidRPr="00D430FD" w14:paraId="405D7B52" w14:textId="77777777" w:rsidTr="00BF6332">
        <w:tc>
          <w:tcPr>
            <w:tcW w:w="1702" w:type="dxa"/>
            <w:hideMark/>
          </w:tcPr>
          <w:p w14:paraId="3A5710C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p>
        </w:tc>
        <w:tc>
          <w:tcPr>
            <w:tcW w:w="7684" w:type="dxa"/>
            <w:hideMark/>
          </w:tcPr>
          <w:p w14:paraId="392AF749"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lang w:val="vi-VN"/>
              </w:rPr>
              <w:t>Nếu</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phần</w:t>
            </w:r>
            <w:proofErr w:type="spellEnd"/>
            <w:r w:rsidRPr="00D430FD">
              <w:rPr>
                <w:sz w:val="26"/>
                <w:szCs w:val="26"/>
                <w:lang w:val="vi-VN"/>
              </w:rPr>
              <w:t xml:space="preserve"> </w:t>
            </w:r>
            <w:proofErr w:type="spellStart"/>
            <w:r w:rsidRPr="00D430FD">
              <w:rPr>
                <w:sz w:val="26"/>
                <w:szCs w:val="26"/>
                <w:lang w:val="vi-VN"/>
              </w:rPr>
              <w:t>nào</w:t>
            </w:r>
            <w:proofErr w:type="spellEnd"/>
            <w:r w:rsidRPr="00D430FD">
              <w:rPr>
                <w:sz w:val="26"/>
                <w:szCs w:val="26"/>
                <w:lang w:val="vi-VN"/>
              </w:rPr>
              <w:t xml:space="preserve"> </w:t>
            </w:r>
            <w:proofErr w:type="spellStart"/>
            <w:r w:rsidRPr="00D430FD">
              <w:rPr>
                <w:sz w:val="26"/>
                <w:szCs w:val="26"/>
                <w:lang w:val="vi-VN"/>
              </w:rPr>
              <w:t>đó</w:t>
            </w:r>
            <w:proofErr w:type="spellEnd"/>
            <w:r w:rsidRPr="00D430FD">
              <w:rPr>
                <w:sz w:val="26"/>
                <w:szCs w:val="26"/>
                <w:lang w:val="vi-VN"/>
              </w:rPr>
              <w:t xml:space="preserve"> </w:t>
            </w:r>
            <w:proofErr w:type="spellStart"/>
            <w:r w:rsidRPr="00D430FD">
              <w:rPr>
                <w:sz w:val="26"/>
                <w:szCs w:val="26"/>
                <w:lang w:val="vi-VN"/>
              </w:rPr>
              <w:t>của</w:t>
            </w:r>
            <w:proofErr w:type="spellEnd"/>
            <w:r w:rsidRPr="00D430FD">
              <w:rPr>
                <w:sz w:val="26"/>
                <w:szCs w:val="26"/>
                <w:lang w:val="vi-VN"/>
              </w:rPr>
              <w:t xml:space="preserve"> Công </w:t>
            </w:r>
            <w:proofErr w:type="spellStart"/>
            <w:r w:rsidRPr="00D430FD">
              <w:rPr>
                <w:sz w:val="26"/>
                <w:szCs w:val="26"/>
                <w:lang w:val="vi-VN"/>
              </w:rPr>
              <w:t>trường</w:t>
            </w:r>
            <w:proofErr w:type="spellEnd"/>
            <w:r w:rsidRPr="00D430FD">
              <w:rPr>
                <w:sz w:val="26"/>
                <w:szCs w:val="26"/>
                <w:lang w:val="vi-VN"/>
              </w:rPr>
              <w:t xml:space="preserve"> chưa </w:t>
            </w:r>
            <w:proofErr w:type="spellStart"/>
            <w:r w:rsidRPr="00D430FD">
              <w:rPr>
                <w:sz w:val="26"/>
                <w:szCs w:val="26"/>
                <w:lang w:val="vi-VN"/>
              </w:rPr>
              <w:t>được</w:t>
            </w:r>
            <w:proofErr w:type="spellEnd"/>
            <w:r w:rsidRPr="00D430FD">
              <w:rPr>
                <w:sz w:val="26"/>
                <w:szCs w:val="26"/>
                <w:lang w:val="vi-VN"/>
              </w:rPr>
              <w:t xml:space="preserve"> giao cho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sử</w:t>
            </w:r>
            <w:proofErr w:type="spellEnd"/>
            <w:r w:rsidRPr="00D430FD">
              <w:rPr>
                <w:sz w:val="26"/>
                <w:szCs w:val="26"/>
                <w:lang w:val="vi-VN"/>
              </w:rPr>
              <w:t xml:space="preserve"> </w:t>
            </w:r>
            <w:proofErr w:type="spellStart"/>
            <w:r w:rsidRPr="00D430FD">
              <w:rPr>
                <w:sz w:val="26"/>
                <w:szCs w:val="26"/>
                <w:lang w:val="vi-VN"/>
              </w:rPr>
              <w:t>dụng</w:t>
            </w:r>
            <w:proofErr w:type="spellEnd"/>
            <w:r w:rsidRPr="00D430FD">
              <w:rPr>
                <w:sz w:val="26"/>
                <w:szCs w:val="26"/>
                <w:lang w:val="vi-VN"/>
              </w:rPr>
              <w:t xml:space="preserve"> </w:t>
            </w:r>
            <w:proofErr w:type="spellStart"/>
            <w:r w:rsidRPr="00D430FD">
              <w:rPr>
                <w:sz w:val="26"/>
                <w:szCs w:val="26"/>
                <w:lang w:val="vi-VN"/>
              </w:rPr>
              <w:t>vào</w:t>
            </w:r>
            <w:proofErr w:type="spellEnd"/>
            <w:r w:rsidRPr="00D430FD">
              <w:rPr>
                <w:sz w:val="26"/>
                <w:szCs w:val="26"/>
                <w:lang w:val="vi-VN"/>
              </w:rPr>
              <w:t xml:space="preserve"> </w:t>
            </w:r>
            <w:proofErr w:type="spellStart"/>
            <w:r w:rsidRPr="00D430FD">
              <w:rPr>
                <w:sz w:val="26"/>
                <w:szCs w:val="26"/>
                <w:lang w:val="vi-VN"/>
              </w:rPr>
              <w:t>ngày</w:t>
            </w:r>
            <w:proofErr w:type="spellEnd"/>
            <w:r w:rsidRPr="00D430FD">
              <w:rPr>
                <w:sz w:val="26"/>
                <w:szCs w:val="26"/>
                <w:lang w:val="vi-VN"/>
              </w:rPr>
              <w:t xml:space="preserve"> quy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tại</w:t>
            </w:r>
            <w:proofErr w:type="spellEnd"/>
            <w:r w:rsidRPr="00D430FD">
              <w:rPr>
                <w:sz w:val="26"/>
                <w:szCs w:val="26"/>
                <w:lang w:val="vi-VN"/>
              </w:rPr>
              <w:t xml:space="preserve"> </w:t>
            </w:r>
            <w:r w:rsidRPr="00D430FD">
              <w:rPr>
                <w:b/>
                <w:sz w:val="26"/>
                <w:szCs w:val="26"/>
              </w:rPr>
              <w:t>E-ĐKCT</w:t>
            </w:r>
            <w:r w:rsidRPr="00D430FD">
              <w:rPr>
                <w:sz w:val="26"/>
                <w:szCs w:val="26"/>
                <w:lang w:val="vi-VN"/>
              </w:rPr>
              <w:t xml:space="preserve"> </w:t>
            </w:r>
            <w:proofErr w:type="spellStart"/>
            <w:r w:rsidRPr="00D430FD">
              <w:rPr>
                <w:sz w:val="26"/>
                <w:szCs w:val="26"/>
                <w:lang w:val="vi-VN"/>
              </w:rPr>
              <w:t>thì</w:t>
            </w:r>
            <w:proofErr w:type="spellEnd"/>
            <w:r w:rsidRPr="00D430FD">
              <w:rPr>
                <w:sz w:val="26"/>
                <w:szCs w:val="26"/>
                <w:lang w:val="vi-VN"/>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w:t>
            </w:r>
            <w:proofErr w:type="spellStart"/>
            <w:r w:rsidRPr="00D430FD">
              <w:rPr>
                <w:sz w:val="26"/>
                <w:szCs w:val="26"/>
                <w:lang w:val="vi-VN"/>
              </w:rPr>
              <w:t>sẽ</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xem </w:t>
            </w:r>
            <w:proofErr w:type="spellStart"/>
            <w:r w:rsidRPr="00D430FD">
              <w:rPr>
                <w:sz w:val="26"/>
                <w:szCs w:val="26"/>
                <w:lang w:val="vi-VN"/>
              </w:rPr>
              <w:t>là</w:t>
            </w:r>
            <w:proofErr w:type="spellEnd"/>
            <w:r w:rsidRPr="00D430FD">
              <w:rPr>
                <w:sz w:val="26"/>
                <w:szCs w:val="26"/>
                <w:lang w:val="vi-VN"/>
              </w:rPr>
              <w:t xml:space="preserve"> gây </w:t>
            </w:r>
            <w:proofErr w:type="spellStart"/>
            <w:r w:rsidRPr="00D430FD">
              <w:rPr>
                <w:sz w:val="26"/>
                <w:szCs w:val="26"/>
                <w:lang w:val="vi-VN"/>
              </w:rPr>
              <w:t>chậm</w:t>
            </w:r>
            <w:proofErr w:type="spellEnd"/>
            <w:r w:rsidRPr="00D430FD">
              <w:rPr>
                <w:sz w:val="26"/>
                <w:szCs w:val="26"/>
                <w:lang w:val="vi-VN"/>
              </w:rPr>
              <w:t xml:space="preserve"> </w:t>
            </w:r>
            <w:proofErr w:type="spellStart"/>
            <w:r w:rsidRPr="00D430FD">
              <w:rPr>
                <w:sz w:val="26"/>
                <w:szCs w:val="26"/>
                <w:lang w:val="vi-VN"/>
              </w:rPr>
              <w:t>trễ</w:t>
            </w:r>
            <w:proofErr w:type="spellEnd"/>
            <w:r w:rsidRPr="00D430FD">
              <w:rPr>
                <w:sz w:val="26"/>
                <w:szCs w:val="26"/>
                <w:lang w:val="vi-VN"/>
              </w:rPr>
              <w:t xml:space="preserve"> cho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bắt</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hoạt</w:t>
            </w:r>
            <w:proofErr w:type="spellEnd"/>
            <w:r w:rsidRPr="00D430FD">
              <w:rPr>
                <w:sz w:val="26"/>
                <w:szCs w:val="26"/>
                <w:lang w:val="vi-VN"/>
              </w:rPr>
              <w:t xml:space="preserve"> </w:t>
            </w:r>
            <w:proofErr w:type="spellStart"/>
            <w:r w:rsidRPr="00D430FD">
              <w:rPr>
                <w:sz w:val="26"/>
                <w:szCs w:val="26"/>
                <w:lang w:val="vi-VN"/>
              </w:rPr>
              <w:t>động</w:t>
            </w:r>
            <w:proofErr w:type="spellEnd"/>
            <w:r w:rsidRPr="00D430FD">
              <w:rPr>
                <w:sz w:val="26"/>
                <w:szCs w:val="26"/>
                <w:lang w:val="vi-VN"/>
              </w:rPr>
              <w:t xml:space="preserve"> liên quan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điều</w:t>
            </w:r>
            <w:proofErr w:type="spellEnd"/>
            <w:r w:rsidRPr="00D430FD">
              <w:rPr>
                <w:sz w:val="26"/>
                <w:szCs w:val="26"/>
                <w:lang w:val="vi-VN"/>
              </w:rPr>
              <w:t xml:space="preserve"> </w:t>
            </w:r>
            <w:proofErr w:type="spellStart"/>
            <w:r w:rsidRPr="00D430FD">
              <w:rPr>
                <w:sz w:val="26"/>
                <w:szCs w:val="26"/>
                <w:lang w:val="vi-VN"/>
              </w:rPr>
              <w:t>này</w:t>
            </w:r>
            <w:proofErr w:type="spellEnd"/>
            <w:r w:rsidRPr="00D430FD">
              <w:rPr>
                <w:sz w:val="26"/>
                <w:szCs w:val="26"/>
                <w:lang w:val="vi-VN"/>
              </w:rPr>
              <w:t xml:space="preserve"> </w:t>
            </w:r>
            <w:proofErr w:type="spellStart"/>
            <w:r w:rsidRPr="00D430FD">
              <w:rPr>
                <w:sz w:val="26"/>
                <w:szCs w:val="26"/>
                <w:lang w:val="vi-VN"/>
              </w:rPr>
              <w:t>sẽ</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xác</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Sự</w:t>
            </w:r>
            <w:proofErr w:type="spellEnd"/>
            <w:r w:rsidRPr="00D430FD">
              <w:rPr>
                <w:sz w:val="26"/>
                <w:szCs w:val="26"/>
                <w:lang w:val="vi-VN"/>
              </w:rPr>
              <w:t xml:space="preserve"> </w:t>
            </w:r>
            <w:proofErr w:type="spellStart"/>
            <w:r w:rsidRPr="00D430FD">
              <w:rPr>
                <w:sz w:val="26"/>
                <w:szCs w:val="26"/>
                <w:lang w:val="vi-VN"/>
              </w:rPr>
              <w:t>kiện</w:t>
            </w:r>
            <w:proofErr w:type="spellEnd"/>
            <w:r w:rsidRPr="00D430FD">
              <w:rPr>
                <w:sz w:val="26"/>
                <w:szCs w:val="26"/>
                <w:lang w:val="vi-VN"/>
              </w:rPr>
              <w:t xml:space="preserve"> </w:t>
            </w:r>
            <w:r w:rsidRPr="00D430FD">
              <w:rPr>
                <w:sz w:val="26"/>
                <w:szCs w:val="26"/>
              </w:rPr>
              <w:t>b</w:t>
            </w:r>
            <w:proofErr w:type="spellStart"/>
            <w:r w:rsidRPr="00D430FD">
              <w:rPr>
                <w:sz w:val="26"/>
                <w:szCs w:val="26"/>
                <w:lang w:val="vi-VN"/>
              </w:rPr>
              <w:t>ồi</w:t>
            </w:r>
            <w:proofErr w:type="spellEnd"/>
            <w:r w:rsidRPr="00D430FD">
              <w:rPr>
                <w:sz w:val="26"/>
                <w:szCs w:val="26"/>
                <w:lang w:val="vi-VN"/>
              </w:rPr>
              <w:t xml:space="preserve"> </w:t>
            </w:r>
            <w:proofErr w:type="spellStart"/>
            <w:r w:rsidRPr="00D430FD">
              <w:rPr>
                <w:sz w:val="26"/>
                <w:szCs w:val="26"/>
                <w:lang w:val="vi-VN"/>
              </w:rPr>
              <w:t>thường</w:t>
            </w:r>
            <w:proofErr w:type="spellEnd"/>
            <w:r w:rsidRPr="00D430FD">
              <w:rPr>
                <w:sz w:val="26"/>
                <w:szCs w:val="26"/>
                <w:lang w:val="vi-VN"/>
              </w:rPr>
              <w:t>.</w:t>
            </w:r>
          </w:p>
        </w:tc>
      </w:tr>
      <w:tr w:rsidR="00D430FD" w:rsidRPr="00D430FD" w14:paraId="2912BB3A" w14:textId="77777777" w:rsidTr="00BF6332">
        <w:tc>
          <w:tcPr>
            <w:tcW w:w="1702" w:type="dxa"/>
            <w:hideMark/>
          </w:tcPr>
          <w:p w14:paraId="5D50BD6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Ra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p>
        </w:tc>
        <w:tc>
          <w:tcPr>
            <w:tcW w:w="7684" w:type="dxa"/>
            <w:hideMark/>
          </w:tcPr>
          <w:p w14:paraId="7D7FC0C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cho </w:t>
            </w:r>
            <w:proofErr w:type="spellStart"/>
            <w:r w:rsidRPr="00D430FD">
              <w:rPr>
                <w:sz w:val="26"/>
                <w:szCs w:val="26"/>
                <w:lang w:val="es-ES"/>
              </w:rPr>
              <w:t>phép</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hay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người</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khác</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uỷ</w:t>
            </w:r>
            <w:proofErr w:type="spellEnd"/>
            <w:r w:rsidRPr="00D430FD">
              <w:rPr>
                <w:sz w:val="26"/>
                <w:szCs w:val="26"/>
                <w:lang w:val="es-ES"/>
              </w:rPr>
              <w:t xml:space="preserve"> </w:t>
            </w:r>
            <w:proofErr w:type="spellStart"/>
            <w:r w:rsidRPr="00D430FD">
              <w:rPr>
                <w:sz w:val="26"/>
                <w:szCs w:val="26"/>
                <w:lang w:val="es-ES"/>
              </w:rPr>
              <w:t>quyền</w:t>
            </w:r>
            <w:proofErr w:type="spellEnd"/>
            <w:r w:rsidRPr="00D430FD">
              <w:rPr>
                <w:sz w:val="26"/>
                <w:szCs w:val="26"/>
                <w:lang w:val="es-ES"/>
              </w:rPr>
              <w:t xml:space="preserve"> </w:t>
            </w:r>
            <w:proofErr w:type="spellStart"/>
            <w:r w:rsidRPr="00D430FD">
              <w:rPr>
                <w:sz w:val="26"/>
                <w:szCs w:val="26"/>
                <w:lang w:val="es-ES"/>
              </w:rPr>
              <w:t>ra</w:t>
            </w:r>
            <w:proofErr w:type="spellEnd"/>
            <w:r w:rsidRPr="00D430FD">
              <w:rPr>
                <w:sz w:val="26"/>
                <w:szCs w:val="26"/>
                <w:lang w:val="es-ES"/>
              </w:rPr>
              <w:t xml:space="preserve"> </w:t>
            </w:r>
            <w:proofErr w:type="spellStart"/>
            <w:r w:rsidRPr="00D430FD">
              <w:rPr>
                <w:sz w:val="26"/>
                <w:szCs w:val="26"/>
                <w:lang w:val="es-ES"/>
              </w:rPr>
              <w:t>vào</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ra</w:t>
            </w:r>
            <w:proofErr w:type="spellEnd"/>
            <w:r w:rsidRPr="00D430FD">
              <w:rPr>
                <w:sz w:val="26"/>
                <w:szCs w:val="26"/>
                <w:lang w:val="es-ES"/>
              </w:rPr>
              <w:t xml:space="preserve"> </w:t>
            </w:r>
            <w:proofErr w:type="spellStart"/>
            <w:r w:rsidRPr="00D430FD">
              <w:rPr>
                <w:sz w:val="26"/>
                <w:szCs w:val="26"/>
                <w:lang w:val="es-ES"/>
              </w:rPr>
              <w:t>vào</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nơi</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đang</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kiến</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quan</w:t>
            </w:r>
            <w:proofErr w:type="spellEnd"/>
            <w:r w:rsidRPr="00D430FD">
              <w:rPr>
                <w:sz w:val="26"/>
                <w:szCs w:val="26"/>
                <w:lang w:val="es-ES"/>
              </w:rPr>
              <w:t xml:space="preserve"> </w:t>
            </w:r>
            <w:proofErr w:type="spellStart"/>
            <w:r w:rsidRPr="00D430FD">
              <w:rPr>
                <w:sz w:val="26"/>
                <w:szCs w:val="26"/>
                <w:lang w:val="es-ES"/>
              </w:rPr>
              <w:t>đến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rPr>
              <w:t>.</w:t>
            </w:r>
          </w:p>
        </w:tc>
      </w:tr>
      <w:tr w:rsidR="00D430FD" w:rsidRPr="00D430FD" w14:paraId="1EFEA91D" w14:textId="77777777" w:rsidTr="00BF6332">
        <w:tc>
          <w:tcPr>
            <w:tcW w:w="1702" w:type="dxa"/>
            <w:hideMark/>
          </w:tcPr>
          <w:p w14:paraId="4EA5778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vấn</w:t>
            </w:r>
            <w:proofErr w:type="spellEnd"/>
            <w:r w:rsidRPr="00D430FD">
              <w:rPr>
                <w:sz w:val="26"/>
                <w:szCs w:val="26"/>
              </w:rPr>
              <w:t xml:space="preserve"> </w:t>
            </w:r>
            <w:proofErr w:type="spellStart"/>
            <w:r w:rsidRPr="00D430FD">
              <w:rPr>
                <w:sz w:val="26"/>
                <w:szCs w:val="26"/>
              </w:rPr>
              <w:t>giám</w:t>
            </w:r>
            <w:proofErr w:type="spellEnd"/>
            <w:r w:rsidRPr="00D430FD">
              <w:rPr>
                <w:sz w:val="26"/>
                <w:szCs w:val="26"/>
              </w:rPr>
              <w:t xml:space="preserve"> </w:t>
            </w:r>
            <w:proofErr w:type="spellStart"/>
            <w:r w:rsidRPr="00D430FD">
              <w:rPr>
                <w:sz w:val="26"/>
                <w:szCs w:val="26"/>
              </w:rPr>
              <w:t>sát</w:t>
            </w:r>
            <w:proofErr w:type="spellEnd"/>
          </w:p>
        </w:tc>
        <w:tc>
          <w:tcPr>
            <w:tcW w:w="7684" w:type="dxa"/>
            <w:hideMark/>
          </w:tcPr>
          <w:p w14:paraId="3CE6B575"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trách nhiệm thực hiện các công việc nêu trong hợp đồng.</w:t>
            </w:r>
          </w:p>
          <w:p w14:paraId="79CC0D50"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Tư vấn giám sát có thể đưa ra chỉ dẫn cho Nhà thầu về việc thi công xây dựng công trình và sửa chữa sai sót vào bất kỳ lúc nào. Nhà thầu phải tuân theo các chỉ dẫn của tư vấn giám sát.</w:t>
            </w:r>
          </w:p>
          <w:p w14:paraId="24279EAA" w14:textId="77777777" w:rsidR="000E0F84" w:rsidRPr="00D430FD" w:rsidRDefault="000E0F84" w:rsidP="00BF6332">
            <w:pPr>
              <w:widowControl w:val="0"/>
              <w:numPr>
                <w:ilvl w:val="1"/>
                <w:numId w:val="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lastRenderedPageBreak/>
              <w:t xml:space="preserve"> Trường hợp Chủ đầu tư thay đổi tư vấn giám sát, Chủ đầu tư sẽ thông báo bằng văn bản cho Nhà thầu.</w:t>
            </w:r>
          </w:p>
        </w:tc>
      </w:tr>
      <w:tr w:rsidR="00D430FD" w:rsidRPr="00D430FD" w14:paraId="105D4E6F" w14:textId="77777777" w:rsidTr="00BF6332">
        <w:tc>
          <w:tcPr>
            <w:tcW w:w="1702" w:type="dxa"/>
            <w:hideMark/>
          </w:tcPr>
          <w:p w14:paraId="2AAA90B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lastRenderedPageBreak/>
              <w:t>Giải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tranh</w:t>
            </w:r>
            <w:proofErr w:type="spellEnd"/>
            <w:r w:rsidRPr="00D430FD">
              <w:rPr>
                <w:sz w:val="26"/>
                <w:szCs w:val="26"/>
              </w:rPr>
              <w:t xml:space="preserve"> </w:t>
            </w:r>
            <w:proofErr w:type="spellStart"/>
            <w:r w:rsidRPr="00D430FD">
              <w:rPr>
                <w:sz w:val="26"/>
                <w:szCs w:val="26"/>
              </w:rPr>
              <w:t>chấp</w:t>
            </w:r>
            <w:proofErr w:type="spellEnd"/>
          </w:p>
        </w:tc>
        <w:tc>
          <w:tcPr>
            <w:tcW w:w="7684" w:type="dxa"/>
            <w:hideMark/>
          </w:tcPr>
          <w:p w14:paraId="6C7E3B0E"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Chủ đầu tư và Nhà thầu có trách nhiệm giải quyết các tranh chấp phát sinh giữa hai bên thông qua thương lượng, hòa giải.</w:t>
            </w:r>
          </w:p>
          <w:p w14:paraId="41AC76FB" w14:textId="77777777" w:rsidR="000E0F84" w:rsidRPr="00D430FD" w:rsidRDefault="000E0F84" w:rsidP="00BF6332">
            <w:pPr>
              <w:widowControl w:val="0"/>
              <w:numPr>
                <w:ilvl w:val="1"/>
                <w:numId w:val="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es-ES"/>
              </w:rPr>
            </w:pPr>
            <w:r w:rsidRPr="00D430FD">
              <w:rPr>
                <w:sz w:val="26"/>
                <w:szCs w:val="26"/>
                <w:lang w:val="pl-PL"/>
              </w:rPr>
              <w:t xml:space="preserve"> Nếu tranh chấp không thể giải quyết được bằng thương lượng, hòa giải trong thời gian quy định tại </w:t>
            </w:r>
            <w:r w:rsidRPr="00D430FD">
              <w:rPr>
                <w:b/>
                <w:sz w:val="26"/>
                <w:szCs w:val="26"/>
                <w:lang w:val="pl-PL"/>
              </w:rPr>
              <w:t>E-ĐKCT</w:t>
            </w:r>
            <w:r w:rsidRPr="00D430FD">
              <w:rPr>
                <w:sz w:val="26"/>
                <w:szCs w:val="26"/>
                <w:lang w:val="pl-PL"/>
              </w:rPr>
              <w:t xml:space="preserve"> kể từ ngày phát sinh tranh chấp thì bất kỳ bên nào cũng đều có thể yêu cầu đưa việc tranh chấp ra giải quyết theo cơ chế được xác định tại </w:t>
            </w:r>
            <w:r w:rsidRPr="00D430FD">
              <w:rPr>
                <w:b/>
                <w:sz w:val="26"/>
                <w:szCs w:val="26"/>
                <w:lang w:val="pl-PL"/>
              </w:rPr>
              <w:t>E-ĐKCT</w:t>
            </w:r>
            <w:r w:rsidRPr="00D430FD">
              <w:rPr>
                <w:sz w:val="26"/>
                <w:szCs w:val="26"/>
                <w:lang w:val="pl-PL"/>
              </w:rPr>
              <w:t>.</w:t>
            </w:r>
            <w:r w:rsidRPr="00D430FD">
              <w:rPr>
                <w:sz w:val="26"/>
                <w:szCs w:val="26"/>
                <w:lang w:val="es-ES"/>
              </w:rPr>
              <w:t xml:space="preserve"> </w:t>
            </w:r>
          </w:p>
        </w:tc>
      </w:tr>
      <w:tr w:rsidR="00D430FD" w:rsidRPr="00D430FD" w14:paraId="4C2302E0" w14:textId="77777777" w:rsidTr="00BF6332">
        <w:tc>
          <w:tcPr>
            <w:tcW w:w="1702" w:type="dxa"/>
            <w:hideMark/>
          </w:tcPr>
          <w:p w14:paraId="6696A43B"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C275635" w14:textId="77777777" w:rsidR="000E0F84" w:rsidRPr="00D430FD" w:rsidRDefault="000E0F84" w:rsidP="00BF6332">
            <w:pPr>
              <w:widowControl w:val="0"/>
              <w:numPr>
                <w:ilvl w:val="0"/>
                <w:numId w:val="5"/>
              </w:numPr>
              <w:tabs>
                <w:tab w:val="left" w:pos="885"/>
                <w:tab w:val="left" w:pos="932"/>
                <w:tab w:val="left" w:pos="958"/>
              </w:tabs>
              <w:overflowPunct w:val="0"/>
              <w:autoSpaceDE w:val="0"/>
              <w:autoSpaceDN w:val="0"/>
              <w:adjustRightInd w:val="0"/>
              <w:spacing w:before="40" w:after="40"/>
              <w:ind w:left="176" w:right="138" w:firstLine="0"/>
              <w:textAlignment w:val="baseline"/>
              <w:rPr>
                <w:b/>
                <w:sz w:val="26"/>
                <w:szCs w:val="26"/>
              </w:rPr>
            </w:pPr>
            <w:proofErr w:type="spellStart"/>
            <w:r w:rsidRPr="00D430FD">
              <w:rPr>
                <w:b/>
                <w:sz w:val="26"/>
                <w:szCs w:val="26"/>
              </w:rPr>
              <w:t>Quản</w:t>
            </w:r>
            <w:proofErr w:type="spellEnd"/>
            <w:r w:rsidRPr="00D430FD">
              <w:rPr>
                <w:b/>
                <w:sz w:val="26"/>
                <w:szCs w:val="26"/>
              </w:rPr>
              <w:t xml:space="preserve"> </w:t>
            </w:r>
            <w:proofErr w:type="spellStart"/>
            <w:r w:rsidRPr="00D430FD">
              <w:rPr>
                <w:b/>
                <w:sz w:val="26"/>
                <w:szCs w:val="26"/>
              </w:rPr>
              <w:t>lý</w:t>
            </w:r>
            <w:proofErr w:type="spellEnd"/>
            <w:r w:rsidRPr="00D430FD">
              <w:rPr>
                <w:b/>
                <w:sz w:val="26"/>
                <w:szCs w:val="26"/>
              </w:rPr>
              <w:t xml:space="preserve"> </w:t>
            </w:r>
            <w:proofErr w:type="spellStart"/>
            <w:r w:rsidRPr="00D430FD">
              <w:rPr>
                <w:b/>
                <w:sz w:val="26"/>
                <w:szCs w:val="26"/>
              </w:rPr>
              <w:t>thời</w:t>
            </w:r>
            <w:proofErr w:type="spellEnd"/>
            <w:r w:rsidRPr="00D430FD">
              <w:rPr>
                <w:b/>
                <w:sz w:val="26"/>
                <w:szCs w:val="26"/>
              </w:rPr>
              <w:t xml:space="preserve"> </w:t>
            </w:r>
            <w:proofErr w:type="spellStart"/>
            <w:r w:rsidRPr="00D430FD">
              <w:rPr>
                <w:b/>
                <w:sz w:val="26"/>
                <w:szCs w:val="26"/>
              </w:rPr>
              <w:t>gian</w:t>
            </w:r>
            <w:proofErr w:type="spellEnd"/>
          </w:p>
        </w:tc>
      </w:tr>
      <w:tr w:rsidR="00D430FD" w:rsidRPr="00D430FD" w14:paraId="3F012864" w14:textId="77777777" w:rsidTr="00BF6332">
        <w:tc>
          <w:tcPr>
            <w:tcW w:w="1702" w:type="dxa"/>
            <w:hideMark/>
          </w:tcPr>
          <w:p w14:paraId="76321A1F" w14:textId="77777777" w:rsidR="000E0F84" w:rsidRPr="00D430FD" w:rsidDel="0016670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p>
        </w:tc>
        <w:tc>
          <w:tcPr>
            <w:tcW w:w="7684" w:type="dxa"/>
            <w:hideMark/>
          </w:tcPr>
          <w:p w14:paraId="7B2113CA" w14:textId="77777777" w:rsidR="000E0F84" w:rsidRPr="00D430FD" w:rsidDel="0016670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bắt</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chi </w:t>
            </w:r>
            <w:proofErr w:type="spellStart"/>
            <w:r w:rsidRPr="00D430FD">
              <w:rPr>
                <w:sz w:val="26"/>
                <w:szCs w:val="26"/>
              </w:rPr>
              <w:t>tiết</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w:t>
            </w:r>
          </w:p>
        </w:tc>
      </w:tr>
      <w:tr w:rsidR="00D430FD" w:rsidRPr="00D430FD" w14:paraId="25645518" w14:textId="77777777" w:rsidTr="00BF6332">
        <w:tc>
          <w:tcPr>
            <w:tcW w:w="1702" w:type="dxa"/>
          </w:tcPr>
          <w:p w14:paraId="2A774F7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chi </w:t>
            </w:r>
            <w:proofErr w:type="spellStart"/>
            <w:r w:rsidRPr="00D430FD">
              <w:rPr>
                <w:sz w:val="26"/>
                <w:szCs w:val="26"/>
              </w:rPr>
              <w:t>tiết</w:t>
            </w:r>
            <w:proofErr w:type="spellEnd"/>
          </w:p>
        </w:tc>
        <w:tc>
          <w:tcPr>
            <w:tcW w:w="7684" w:type="dxa"/>
            <w:hideMark/>
          </w:tcPr>
          <w:p w14:paraId="3E3102A4"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pacing w:val="-6"/>
                <w:sz w:val="26"/>
                <w:szCs w:val="26"/>
                <w:lang w:val="pl-PL"/>
              </w:rPr>
            </w:pPr>
            <w:r w:rsidRPr="00D430FD">
              <w:rPr>
                <w:spacing w:val="-6"/>
                <w:sz w:val="26"/>
                <w:szCs w:val="26"/>
                <w:lang w:val="pl-PL"/>
              </w:rPr>
              <w:t xml:space="preserve"> Trong khoảng thời gian quy định tại </w:t>
            </w:r>
            <w:r w:rsidRPr="00D430FD">
              <w:rPr>
                <w:b/>
                <w:spacing w:val="-6"/>
                <w:sz w:val="26"/>
                <w:szCs w:val="26"/>
                <w:lang w:val="pl-PL"/>
              </w:rPr>
              <w:t>E-ĐKCT</w:t>
            </w:r>
            <w:r w:rsidRPr="00D430FD">
              <w:rPr>
                <w:spacing w:val="-6"/>
                <w:sz w:val="26"/>
                <w:szCs w:val="26"/>
                <w:lang w:val="pl-PL"/>
              </w:rPr>
              <w:t>, Nhà thầu phải trình Chủ đầu tư xem xét, chấp thuận Biểu tiến độ thi công chi tiết bao gồm các nội dung sau:</w:t>
            </w:r>
          </w:p>
          <w:p w14:paraId="793F2910"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pl-PL"/>
              </w:rPr>
            </w:pPr>
            <w:r w:rsidRPr="00D430FD">
              <w:rPr>
                <w:rFonts w:ascii="Times New Roman" w:hAnsi="Times New Roman"/>
                <w:b w:val="0"/>
                <w:sz w:val="26"/>
                <w:szCs w:val="26"/>
                <w:lang w:val="pl-PL"/>
              </w:rPr>
              <w:t>a) Trình tự thực hiện công việc của Nhà thầu và thời gian thi công dự tính cho mỗi giai đoạn chính của công trình;</w:t>
            </w:r>
          </w:p>
          <w:p w14:paraId="071742B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pacing w:val="-10"/>
                <w:sz w:val="26"/>
                <w:szCs w:val="26"/>
                <w:lang w:val="pl-PL"/>
              </w:rPr>
              <w:t>b) Quá trình và thời gian kiểm tra, kiểm định được nêu cụ thể trong hợp đồng;</w:t>
            </w:r>
          </w:p>
          <w:p w14:paraId="2266987B"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pacing w:val="-10"/>
                <w:sz w:val="26"/>
                <w:szCs w:val="26"/>
                <w:lang w:val="pl-PL"/>
              </w:rPr>
            </w:pPr>
            <w:r w:rsidRPr="00D430FD">
              <w:rPr>
                <w:rFonts w:ascii="Times New Roman" w:hAnsi="Times New Roman"/>
                <w:b w:val="0"/>
                <w:sz w:val="26"/>
                <w:szCs w:val="26"/>
                <w:lang w:val="pl-PL"/>
              </w:rPr>
              <w:t>c) Báo cáo kèm theo gồm: báo cáo chung về các phương pháp mà Nhà thầu dự kiến áp dụng và các giai đoạn chính trong việc thi công công trình; số lượng cán bộ, công nhân và thiết bị của Nhà thầu cần thiết trên công trường cho mỗi giai đoạn chính.</w:t>
            </w:r>
          </w:p>
          <w:p w14:paraId="54F47D26"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thực hiện theo Biểu tiến độ thi công chi tiết sau khi bảng này được Chủ đầu tư chấp thuận</w:t>
            </w:r>
            <w:r w:rsidRPr="00D430FD">
              <w:rPr>
                <w:sz w:val="26"/>
                <w:szCs w:val="26"/>
              </w:rPr>
              <w:t>.</w:t>
            </w:r>
          </w:p>
          <w:p w14:paraId="42720C2C"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Nhà thầu phải trình Chủ đầu tư xem xét, chấp thuận Biểu tiến độ thi công chi tiết đã cập nhật vào những thời điểm không vượt quá thời gian quy định tại </w:t>
            </w:r>
            <w:r w:rsidRPr="00D430FD">
              <w:rPr>
                <w:b/>
                <w:spacing w:val="-2"/>
                <w:sz w:val="26"/>
                <w:szCs w:val="26"/>
                <w:lang w:val="pl-PL"/>
              </w:rPr>
              <w:t>E-ĐKCT</w:t>
            </w:r>
            <w:r w:rsidRPr="00D430FD">
              <w:rPr>
                <w:spacing w:val="-2"/>
                <w:sz w:val="26"/>
                <w:szCs w:val="26"/>
                <w:lang w:val="pl-PL"/>
              </w:rPr>
              <w:t xml:space="preserve">. Nếu Nhà thầu không trình Biểu tiến độ thi công chi tiết đã cập nhật vào những thời điểm trên, Chủ đầu tư có thể giữ lại một số tiền quy định tại </w:t>
            </w:r>
            <w:r w:rsidRPr="00D430FD">
              <w:rPr>
                <w:b/>
                <w:spacing w:val="-2"/>
                <w:sz w:val="26"/>
                <w:szCs w:val="26"/>
                <w:lang w:val="pl-PL"/>
              </w:rPr>
              <w:t>E-ĐKCT</w:t>
            </w:r>
            <w:r w:rsidRPr="00D430FD">
              <w:rPr>
                <w:spacing w:val="-2"/>
                <w:sz w:val="26"/>
                <w:szCs w:val="26"/>
                <w:lang w:val="pl-PL"/>
              </w:rPr>
              <w:t xml:space="preserve"> trong kỳ thanh toán tiếp theo. Số tiền này sẽ được thanh toán ở kỳ thanh toán kế tiếp sau khi Biểu tiến độ thi công chi tiết này được trình.</w:t>
            </w:r>
          </w:p>
          <w:p w14:paraId="2C49C702" w14:textId="77777777" w:rsidR="000E0F84" w:rsidRPr="00D430FD" w:rsidRDefault="000E0F84" w:rsidP="00FE75AE">
            <w:pPr>
              <w:widowControl w:val="0"/>
              <w:numPr>
                <w:ilvl w:val="1"/>
                <w:numId w:val="21"/>
              </w:numPr>
              <w:tabs>
                <w:tab w:val="left" w:pos="885"/>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pl-PL"/>
              </w:rPr>
              <w:t xml:space="preserve"> Việc chấp thuận Biểu tiến độ thi công chi tiết của Chủ đầu tư sẽ không thay thế các nghĩa vụ của Nhà thầu. Nhà thầu có thể điều chỉnh lại Biểu tiến độ thi công chi tiết và trình lại cho Chủ đầu tư vào bất kỳ thời điểm nào.</w:t>
            </w:r>
          </w:p>
        </w:tc>
      </w:tr>
      <w:tr w:rsidR="00D430FD" w:rsidRPr="00D430FD" w14:paraId="486FB4B6" w14:textId="77777777" w:rsidTr="00BF6332">
        <w:trPr>
          <w:trHeight w:val="2717"/>
        </w:trPr>
        <w:tc>
          <w:tcPr>
            <w:tcW w:w="1702" w:type="dxa"/>
            <w:hideMark/>
          </w:tcPr>
          <w:p w14:paraId="15214A7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lastRenderedPageBreak/>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3933964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Chủ đầu tư và Nhà thầu sẽ thương thảo về việc gia hạn thời gian thực hiện hợp đồng trong những trường hợp sau đây:</w:t>
            </w:r>
          </w:p>
          <w:p w14:paraId="0B18AE62"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24.1. Chủ đầu tư không giao quyền sử dụng công trường cho Nhà thầu vào thời gian quy định tại Mục 18 E-ĐKC;</w:t>
            </w:r>
          </w:p>
          <w:p w14:paraId="4CE6ACD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pl-PL"/>
              </w:rPr>
            </w:pPr>
            <w:r w:rsidRPr="00D430FD">
              <w:rPr>
                <w:sz w:val="26"/>
                <w:szCs w:val="26"/>
                <w:lang w:val="pl-PL"/>
              </w:rPr>
              <w:t>24.2. Chủ đầu tư chậm trễ không có lý do trong việc cấp Biên bản nghiệm thu công trình;</w:t>
            </w:r>
          </w:p>
          <w:p w14:paraId="488243CC" w14:textId="77777777" w:rsidR="000E0F84" w:rsidRPr="00D430FD" w:rsidRDefault="000E0F84" w:rsidP="00BF6332">
            <w:pPr>
              <w:widowControl w:val="0"/>
              <w:tabs>
                <w:tab w:val="left" w:pos="885"/>
                <w:tab w:val="left" w:pos="932"/>
                <w:tab w:val="left" w:pos="1100"/>
              </w:tabs>
              <w:spacing w:before="40" w:after="40"/>
              <w:ind w:left="176" w:right="138"/>
              <w:rPr>
                <w:sz w:val="26"/>
                <w:szCs w:val="26"/>
                <w:lang w:val="vi-VN"/>
              </w:rPr>
            </w:pPr>
            <w:r w:rsidRPr="00D430FD">
              <w:rPr>
                <w:sz w:val="26"/>
                <w:szCs w:val="26"/>
                <w:lang w:val="pl-PL"/>
              </w:rPr>
              <w:t xml:space="preserve">24.3. Các trường hợp khác được mô tả tại </w:t>
            </w:r>
            <w:r w:rsidRPr="00D430FD">
              <w:rPr>
                <w:b/>
                <w:sz w:val="26"/>
                <w:szCs w:val="26"/>
                <w:lang w:val="pl-PL"/>
              </w:rPr>
              <w:t>E-ĐKCT</w:t>
            </w:r>
            <w:r w:rsidRPr="00D430FD">
              <w:rPr>
                <w:sz w:val="26"/>
                <w:szCs w:val="26"/>
                <w:lang w:val="pl-PL"/>
              </w:rPr>
              <w:t>.</w:t>
            </w:r>
          </w:p>
        </w:tc>
      </w:tr>
      <w:tr w:rsidR="00D430FD" w:rsidRPr="00D430FD" w14:paraId="6F826F79" w14:textId="77777777" w:rsidTr="00BF6332">
        <w:tc>
          <w:tcPr>
            <w:tcW w:w="1702" w:type="dxa"/>
            <w:hideMark/>
          </w:tcPr>
          <w:p w14:paraId="00748E8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Đẩy</w:t>
            </w:r>
            <w:proofErr w:type="spellEnd"/>
            <w:r w:rsidRPr="00D430FD">
              <w:rPr>
                <w:sz w:val="26"/>
                <w:szCs w:val="26"/>
              </w:rPr>
              <w:t xml:space="preserve"> </w:t>
            </w:r>
            <w:proofErr w:type="spellStart"/>
            <w:r w:rsidRPr="00D430FD">
              <w:rPr>
                <w:sz w:val="26"/>
                <w:szCs w:val="26"/>
              </w:rPr>
              <w:t>nhanh</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p>
        </w:tc>
        <w:tc>
          <w:tcPr>
            <w:tcW w:w="7684" w:type="dxa"/>
            <w:hideMark/>
          </w:tcPr>
          <w:p w14:paraId="128C6D72"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sinh</w:t>
            </w:r>
            <w:proofErr w:type="spellEnd"/>
            <w:r w:rsidRPr="00D430FD">
              <w:rPr>
                <w:sz w:val="26"/>
                <w:szCs w:val="26"/>
              </w:rPr>
              <w:t xml:space="preserve"> </w:t>
            </w:r>
            <w:proofErr w:type="spellStart"/>
            <w:r w:rsidRPr="00D430FD">
              <w:rPr>
                <w:sz w:val="26"/>
                <w:szCs w:val="26"/>
              </w:rPr>
              <w:t>nhằm</w:t>
            </w:r>
            <w:proofErr w:type="spellEnd"/>
            <w:r w:rsidRPr="00D430FD">
              <w:rPr>
                <w:sz w:val="26"/>
                <w:szCs w:val="26"/>
              </w:rPr>
              <w:t xml:space="preserve"> </w:t>
            </w:r>
            <w:proofErr w:type="spellStart"/>
            <w:r w:rsidRPr="00D430FD">
              <w:rPr>
                <w:sz w:val="26"/>
                <w:szCs w:val="26"/>
              </w:rPr>
              <w:t>đẩy</w:t>
            </w:r>
            <w:proofErr w:type="spellEnd"/>
            <w:r w:rsidRPr="00D430FD">
              <w:rPr>
                <w:sz w:val="26"/>
                <w:szCs w:val="26"/>
              </w:rPr>
              <w:t xml:space="preserve"> </w:t>
            </w:r>
            <w:proofErr w:type="spellStart"/>
            <w:r w:rsidRPr="00D430FD">
              <w:rPr>
                <w:sz w:val="26"/>
                <w:szCs w:val="26"/>
              </w:rPr>
              <w:t>nhanh</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w:t>
            </w:r>
          </w:p>
          <w:p w14:paraId="304F5BD3" w14:textId="77777777" w:rsidR="000E0F84" w:rsidRPr="00D430FD" w:rsidRDefault="000E0F84" w:rsidP="00FE75AE">
            <w:pPr>
              <w:widowControl w:val="0"/>
              <w:numPr>
                <w:ilvl w:val="1"/>
                <w:numId w:val="22"/>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sinh</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đẩy</w:t>
            </w:r>
            <w:proofErr w:type="spellEnd"/>
            <w:r w:rsidRPr="00D430FD">
              <w:rPr>
                <w:sz w:val="26"/>
                <w:szCs w:val="26"/>
              </w:rPr>
              <w:t xml:space="preserve"> </w:t>
            </w:r>
            <w:proofErr w:type="spellStart"/>
            <w:r w:rsidRPr="00D430FD">
              <w:rPr>
                <w:sz w:val="26"/>
                <w:szCs w:val="26"/>
              </w:rPr>
              <w:t>nhanh</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sinh</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xử</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tc>
      </w:tr>
      <w:tr w:rsidR="00D430FD" w:rsidRPr="00D430FD" w14:paraId="31655816" w14:textId="77777777" w:rsidTr="00BF6332">
        <w:tc>
          <w:tcPr>
            <w:tcW w:w="1702" w:type="dxa"/>
          </w:tcPr>
          <w:p w14:paraId="79FB77E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Trì</w:t>
            </w:r>
            <w:proofErr w:type="spellEnd"/>
            <w:r w:rsidRPr="00D430FD">
              <w:rPr>
                <w:sz w:val="26"/>
                <w:szCs w:val="26"/>
              </w:rPr>
              <w:t xml:space="preserve"> </w:t>
            </w:r>
            <w:proofErr w:type="spellStart"/>
            <w:r w:rsidRPr="00D430FD">
              <w:rPr>
                <w:sz w:val="26"/>
                <w:szCs w:val="26"/>
              </w:rPr>
              <w:t>hoãn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lệnh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p>
        </w:tc>
        <w:tc>
          <w:tcPr>
            <w:tcW w:w="7684" w:type="dxa"/>
            <w:hideMark/>
          </w:tcPr>
          <w:p w14:paraId="3F3362E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pl-PL"/>
              </w:rPr>
              <w:t>Chủ đầu tư có thể yêu cầu Nhà thầu hoãn việc khởi công hay thực hiện chậm tiến độ của bất kỳ hoạt động nào trong công trình.</w:t>
            </w:r>
          </w:p>
        </w:tc>
      </w:tr>
      <w:tr w:rsidR="00D430FD" w:rsidRPr="00D430FD" w14:paraId="5940CDEF" w14:textId="77777777" w:rsidTr="00BF6332">
        <w:tc>
          <w:tcPr>
            <w:tcW w:w="1702" w:type="dxa"/>
            <w:hideMark/>
          </w:tcPr>
          <w:p w14:paraId="17F1119F"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rFonts w:eastAsia=".VnTime"/>
                <w:sz w:val="26"/>
                <w:szCs w:val="26"/>
                <w:lang w:val="pl-PL"/>
              </w:rPr>
            </w:pPr>
          </w:p>
        </w:tc>
        <w:tc>
          <w:tcPr>
            <w:tcW w:w="7684" w:type="dxa"/>
            <w:hideMark/>
          </w:tcPr>
          <w:p w14:paraId="163DBB22"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rFonts w:eastAsia=".VnTime"/>
                <w:sz w:val="26"/>
                <w:szCs w:val="26"/>
                <w:lang w:val="pl-PL"/>
              </w:rPr>
            </w:pPr>
            <w:r w:rsidRPr="00D430FD">
              <w:rPr>
                <w:b/>
                <w:sz w:val="26"/>
                <w:szCs w:val="26"/>
              </w:rPr>
              <w:t xml:space="preserve">C. </w:t>
            </w:r>
            <w:proofErr w:type="spellStart"/>
            <w:r w:rsidRPr="00D430FD">
              <w:rPr>
                <w:b/>
                <w:sz w:val="26"/>
                <w:szCs w:val="26"/>
              </w:rPr>
              <w:t>Quản</w:t>
            </w:r>
            <w:proofErr w:type="spellEnd"/>
            <w:r w:rsidRPr="00D430FD">
              <w:rPr>
                <w:b/>
                <w:sz w:val="26"/>
                <w:szCs w:val="26"/>
              </w:rPr>
              <w:t xml:space="preserve"> </w:t>
            </w:r>
            <w:proofErr w:type="spellStart"/>
            <w:r w:rsidRPr="00D430FD">
              <w:rPr>
                <w:b/>
                <w:sz w:val="26"/>
                <w:szCs w:val="26"/>
              </w:rPr>
              <w:t>lý</w:t>
            </w:r>
            <w:proofErr w:type="spellEnd"/>
            <w:r w:rsidRPr="00D430FD">
              <w:rPr>
                <w:b/>
                <w:sz w:val="26"/>
                <w:szCs w:val="26"/>
              </w:rPr>
              <w:t xml:space="preserve"> </w:t>
            </w:r>
            <w:proofErr w:type="spellStart"/>
            <w:r w:rsidRPr="00D430FD">
              <w:rPr>
                <w:b/>
                <w:sz w:val="26"/>
                <w:szCs w:val="26"/>
              </w:rPr>
              <w:t>chất</w:t>
            </w:r>
            <w:proofErr w:type="spellEnd"/>
            <w:r w:rsidRPr="00D430FD">
              <w:rPr>
                <w:b/>
                <w:sz w:val="26"/>
                <w:szCs w:val="26"/>
              </w:rPr>
              <w:t xml:space="preserve"> </w:t>
            </w:r>
            <w:proofErr w:type="spellStart"/>
            <w:r w:rsidRPr="00D430FD">
              <w:rPr>
                <w:b/>
                <w:sz w:val="26"/>
                <w:szCs w:val="26"/>
              </w:rPr>
              <w:t>lượng</w:t>
            </w:r>
            <w:proofErr w:type="spellEnd"/>
          </w:p>
        </w:tc>
      </w:tr>
      <w:tr w:rsidR="00D430FD" w:rsidRPr="00D430FD" w14:paraId="14C0EE57" w14:textId="77777777" w:rsidTr="00BF6332">
        <w:tc>
          <w:tcPr>
            <w:tcW w:w="1702" w:type="dxa"/>
            <w:hideMark/>
          </w:tcPr>
          <w:p w14:paraId="262927B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tra</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máy</w:t>
            </w:r>
            <w:proofErr w:type="spellEnd"/>
            <w:r w:rsidRPr="00D430FD">
              <w:rPr>
                <w:sz w:val="26"/>
                <w:szCs w:val="26"/>
              </w:rPr>
              <w:t xml:space="preserve"> </w:t>
            </w:r>
            <w:proofErr w:type="spellStart"/>
            <w:r w:rsidRPr="00D430FD">
              <w:rPr>
                <w:sz w:val="26"/>
                <w:szCs w:val="26"/>
              </w:rPr>
              <w:t>móc</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p>
        </w:tc>
        <w:tc>
          <w:tcPr>
            <w:tcW w:w="7684" w:type="dxa"/>
            <w:hideMark/>
          </w:tcPr>
          <w:p w14:paraId="13E53B73"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tất cả vật tư, máy móc, thiết bị đáp ứng </w:t>
            </w:r>
            <w:r w:rsidRPr="00D430FD">
              <w:rPr>
                <w:sz w:val="26"/>
                <w:szCs w:val="26"/>
                <w:lang w:val="pl-PL"/>
              </w:rPr>
              <w:t>đú</w:t>
            </w:r>
            <w:r w:rsidRPr="00D430FD">
              <w:rPr>
                <w:rFonts w:eastAsia=".VnTime"/>
                <w:sz w:val="26"/>
                <w:szCs w:val="26"/>
                <w:lang w:val="pl-PL"/>
              </w:rPr>
              <w:t>ng yêu cầu kỹ thuật.</w:t>
            </w:r>
          </w:p>
          <w:p w14:paraId="5C266572"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pacing w:val="-2"/>
                <w:sz w:val="26"/>
                <w:szCs w:val="26"/>
                <w:lang w:val="pl-PL"/>
              </w:rPr>
              <w:t xml:space="preserve"> Nhà thầu phải cung cấp mẫu, kết quả kiểm nghiệm đối với vật tư, máy móc, thiết bị quy định tại </w:t>
            </w:r>
            <w:r w:rsidRPr="00D430FD">
              <w:rPr>
                <w:rFonts w:eastAsia=".VnTime"/>
                <w:b/>
                <w:spacing w:val="-2"/>
                <w:sz w:val="26"/>
                <w:szCs w:val="26"/>
                <w:lang w:val="pl-PL"/>
              </w:rPr>
              <w:t>E-ĐKCT</w:t>
            </w:r>
            <w:r w:rsidRPr="00D430FD">
              <w:rPr>
                <w:rFonts w:eastAsia=".VnTime"/>
                <w:spacing w:val="-2"/>
                <w:sz w:val="26"/>
                <w:szCs w:val="26"/>
                <w:lang w:val="pl-PL"/>
              </w:rPr>
              <w:t xml:space="preserve"> </w:t>
            </w:r>
            <w:r w:rsidRPr="00D430FD">
              <w:rPr>
                <w:spacing w:val="-2"/>
                <w:sz w:val="26"/>
                <w:szCs w:val="26"/>
                <w:lang w:val="pl-PL"/>
              </w:rPr>
              <w:t>đ</w:t>
            </w:r>
            <w:r w:rsidRPr="00D430FD">
              <w:rPr>
                <w:rFonts w:eastAsia=".VnTime"/>
                <w:spacing w:val="-2"/>
                <w:sz w:val="26"/>
                <w:szCs w:val="26"/>
                <w:lang w:val="pl-PL"/>
              </w:rPr>
              <w:t>ể kiểm tra và làm cơ sở nghiệm thu công trình.</w:t>
            </w:r>
          </w:p>
          <w:p w14:paraId="480EA8DF"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Chủ đầu tư sẽ kiểm tra vật tư, máy móc, thiết bị tại nơi khai thác, nơi sản xuất hoặc tại công trường vào bất kỳ thời điểm nào.</w:t>
            </w:r>
          </w:p>
          <w:p w14:paraId="75714069" w14:textId="77777777" w:rsidR="000E0F84" w:rsidRPr="00D430FD" w:rsidRDefault="000E0F84" w:rsidP="00FE75AE">
            <w:pPr>
              <w:widowControl w:val="0"/>
              <w:numPr>
                <w:ilvl w:val="1"/>
                <w:numId w:val="23"/>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rFonts w:eastAsia=".VnTime"/>
                <w:sz w:val="26"/>
                <w:szCs w:val="26"/>
                <w:lang w:val="pl-PL"/>
              </w:rPr>
              <w:t xml:space="preserve"> Nhà thầu phải đảm bảo bố trí cán bộ và các điều kiện cần thiết cho việc kiểm tra vật tư, máy móc, thiết bị nêu trên.</w:t>
            </w:r>
          </w:p>
        </w:tc>
      </w:tr>
      <w:tr w:rsidR="00D430FD" w:rsidRPr="00D430FD" w14:paraId="43B41B6C" w14:textId="77777777" w:rsidTr="00BF6332">
        <w:tc>
          <w:tcPr>
            <w:tcW w:w="1702" w:type="dxa"/>
            <w:hideMark/>
          </w:tcPr>
          <w:p w14:paraId="48842C30" w14:textId="77777777" w:rsidR="000E0F84" w:rsidRPr="00D430FD" w:rsidRDefault="000E0F84" w:rsidP="00BF6332">
            <w:pPr>
              <w:pStyle w:val="Head42"/>
              <w:widowControl w:val="0"/>
              <w:tabs>
                <w:tab w:val="left" w:pos="360"/>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11A00A3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 xml:space="preserve">D. </w:t>
            </w:r>
            <w:proofErr w:type="spellStart"/>
            <w:r w:rsidRPr="00D430FD">
              <w:rPr>
                <w:b/>
                <w:sz w:val="26"/>
                <w:szCs w:val="26"/>
              </w:rPr>
              <w:t>Quản</w:t>
            </w:r>
            <w:proofErr w:type="spellEnd"/>
            <w:r w:rsidRPr="00D430FD">
              <w:rPr>
                <w:b/>
                <w:sz w:val="26"/>
                <w:szCs w:val="26"/>
              </w:rPr>
              <w:t xml:space="preserve"> </w:t>
            </w:r>
            <w:proofErr w:type="spellStart"/>
            <w:r w:rsidRPr="00D430FD">
              <w:rPr>
                <w:b/>
                <w:sz w:val="26"/>
                <w:szCs w:val="26"/>
              </w:rPr>
              <w:t>lý</w:t>
            </w:r>
            <w:proofErr w:type="spellEnd"/>
            <w:r w:rsidRPr="00D430FD">
              <w:rPr>
                <w:b/>
                <w:sz w:val="26"/>
                <w:szCs w:val="26"/>
              </w:rPr>
              <w:t xml:space="preserve"> chi </w:t>
            </w:r>
            <w:proofErr w:type="spellStart"/>
            <w:r w:rsidRPr="00D430FD">
              <w:rPr>
                <w:b/>
                <w:sz w:val="26"/>
                <w:szCs w:val="26"/>
              </w:rPr>
              <w:t>phí</w:t>
            </w:r>
            <w:proofErr w:type="spellEnd"/>
          </w:p>
        </w:tc>
      </w:tr>
      <w:tr w:rsidR="00D430FD" w:rsidRPr="00D430FD" w14:paraId="1DC8A021" w14:textId="77777777" w:rsidTr="00BF6332">
        <w:tc>
          <w:tcPr>
            <w:tcW w:w="1702" w:type="dxa"/>
            <w:hideMark/>
          </w:tcPr>
          <w:p w14:paraId="6F8CD05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p>
        </w:tc>
        <w:tc>
          <w:tcPr>
            <w:tcW w:w="7684" w:type="dxa"/>
            <w:hideMark/>
          </w:tcPr>
          <w:p w14:paraId="08220F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tra</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tra</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thị</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tìm</w:t>
            </w:r>
            <w:proofErr w:type="spellEnd"/>
            <w:r w:rsidRPr="00D430FD">
              <w:rPr>
                <w:sz w:val="26"/>
                <w:szCs w:val="26"/>
              </w:rPr>
              <w:t xml:space="preserve"> </w:t>
            </w:r>
            <w:proofErr w:type="spellStart"/>
            <w:r w:rsidRPr="00D430FD">
              <w:rPr>
                <w:sz w:val="26"/>
                <w:szCs w:val="26"/>
              </w:rPr>
              <w:t>kiếm</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hay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tra</w:t>
            </w:r>
            <w:proofErr w:type="spellEnd"/>
            <w:r w:rsidRPr="00D430FD">
              <w:rPr>
                <w:sz w:val="26"/>
                <w:szCs w:val="26"/>
              </w:rPr>
              <w:t xml:space="preserve">, </w:t>
            </w: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kỳ</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nào</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w:t>
            </w:r>
          </w:p>
        </w:tc>
      </w:tr>
      <w:tr w:rsidR="00D430FD" w:rsidRPr="00D430FD" w14:paraId="237F5770" w14:textId="77777777" w:rsidTr="00BF6332">
        <w:tc>
          <w:tcPr>
            <w:tcW w:w="1702" w:type="dxa"/>
            <w:hideMark/>
          </w:tcPr>
          <w:p w14:paraId="34B3E6F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p>
        </w:tc>
        <w:tc>
          <w:tcPr>
            <w:tcW w:w="7684" w:type="dxa"/>
            <w:hideMark/>
          </w:tcPr>
          <w:p w14:paraId="74B01E1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thị</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w:t>
            </w:r>
            <w:proofErr w:type="spellStart"/>
            <w:r w:rsidRPr="00D430FD">
              <w:rPr>
                <w:sz w:val="26"/>
                <w:szCs w:val="26"/>
              </w:rPr>
              <w:t>nhằm</w:t>
            </w:r>
            <w:proofErr w:type="spellEnd"/>
            <w:r w:rsidRPr="00D430FD">
              <w:rPr>
                <w:sz w:val="26"/>
                <w:szCs w:val="26"/>
              </w:rPr>
              <w:t xml:space="preserve"> </w:t>
            </w:r>
            <w:proofErr w:type="spellStart"/>
            <w:r w:rsidRPr="00D430FD">
              <w:rPr>
                <w:sz w:val="26"/>
                <w:szCs w:val="26"/>
              </w:rPr>
              <w:t>kiểm</w:t>
            </w:r>
            <w:proofErr w:type="spellEnd"/>
            <w:r w:rsidRPr="00D430FD">
              <w:rPr>
                <w:sz w:val="26"/>
                <w:szCs w:val="26"/>
              </w:rPr>
              <w:t xml:space="preserve"> </w:t>
            </w:r>
            <w:proofErr w:type="spellStart"/>
            <w:r w:rsidRPr="00D430FD">
              <w:rPr>
                <w:sz w:val="26"/>
                <w:szCs w:val="26"/>
              </w:rPr>
              <w:t>tra</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hay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thấy</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lấy</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lấy</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coi</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lastRenderedPageBreak/>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w:t>
            </w:r>
          </w:p>
        </w:tc>
      </w:tr>
      <w:tr w:rsidR="00D430FD" w:rsidRPr="00D430FD" w14:paraId="35E085E9" w14:textId="77777777" w:rsidTr="00BF6332">
        <w:tc>
          <w:tcPr>
            <w:tcW w:w="1702" w:type="dxa"/>
            <w:hideMark/>
          </w:tcPr>
          <w:p w14:paraId="674A198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lastRenderedPageBreak/>
              <w:t>Sửa</w:t>
            </w:r>
            <w:proofErr w:type="spellEnd"/>
            <w:r w:rsidRPr="00D430FD">
              <w:rPr>
                <w:sz w:val="26"/>
                <w:szCs w:val="26"/>
              </w:rPr>
              <w:t xml:space="preserve"> </w:t>
            </w:r>
            <w:proofErr w:type="spellStart"/>
            <w:r w:rsidRPr="00D430FD">
              <w:rPr>
                <w:sz w:val="26"/>
                <w:szCs w:val="26"/>
              </w:rPr>
              <w:t>chữa</w:t>
            </w:r>
            <w:proofErr w:type="spellEnd"/>
            <w:r w:rsidRPr="00D430FD">
              <w:rPr>
                <w:sz w:val="26"/>
                <w:szCs w:val="26"/>
              </w:rPr>
              <w:t xml:space="preserve"> </w:t>
            </w:r>
            <w:proofErr w:type="spellStart"/>
            <w:r w:rsidRPr="00D430FD">
              <w:rPr>
                <w:sz w:val="26"/>
                <w:szCs w:val="26"/>
              </w:rPr>
              <w:t>khắc</w:t>
            </w:r>
            <w:proofErr w:type="spellEnd"/>
            <w:r w:rsidRPr="00D430FD">
              <w:rPr>
                <w:sz w:val="26"/>
                <w:szCs w:val="26"/>
              </w:rPr>
              <w:t xml:space="preserve"> </w:t>
            </w:r>
            <w:proofErr w:type="spellStart"/>
            <w:r w:rsidRPr="00D430FD">
              <w:rPr>
                <w:sz w:val="26"/>
                <w:szCs w:val="26"/>
              </w:rPr>
              <w:t>phục</w:t>
            </w:r>
            <w:proofErr w:type="spellEnd"/>
            <w:r w:rsidRPr="00D430FD">
              <w:rPr>
                <w:sz w:val="26"/>
                <w:szCs w:val="26"/>
              </w:rPr>
              <w:t xml:space="preserve"> Sai </w:t>
            </w:r>
            <w:proofErr w:type="spellStart"/>
            <w:r w:rsidRPr="00D430FD">
              <w:rPr>
                <w:sz w:val="26"/>
                <w:szCs w:val="26"/>
              </w:rPr>
              <w:t>sót</w:t>
            </w:r>
            <w:proofErr w:type="spellEnd"/>
          </w:p>
        </w:tc>
        <w:tc>
          <w:tcPr>
            <w:tcW w:w="7684" w:type="dxa"/>
            <w:hideMark/>
          </w:tcPr>
          <w:p w14:paraId="20C373C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thúc</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thông </w:t>
            </w:r>
            <w:proofErr w:type="spellStart"/>
            <w:r w:rsidRPr="00D430FD">
              <w:rPr>
                <w:sz w:val="26"/>
                <w:szCs w:val="26"/>
                <w:lang w:val="vi-VN"/>
              </w:rPr>
              <w:t>báo</w:t>
            </w:r>
            <w:proofErr w:type="spellEnd"/>
            <w:r w:rsidRPr="00D430FD">
              <w:rPr>
                <w:sz w:val="26"/>
                <w:szCs w:val="26"/>
                <w:lang w:val="vi-VN"/>
              </w:rPr>
              <w:t xml:space="preserve"> cho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r w:rsidRPr="00D430FD">
              <w:rPr>
                <w:sz w:val="26"/>
                <w:szCs w:val="26"/>
              </w:rPr>
              <w:t>S</w:t>
            </w:r>
            <w:r w:rsidRPr="00D430FD">
              <w:rPr>
                <w:sz w:val="26"/>
                <w:szCs w:val="26"/>
                <w:lang w:val="vi-VN"/>
              </w:rPr>
              <w:t xml:space="preserve">ai </w:t>
            </w:r>
            <w:proofErr w:type="spellStart"/>
            <w:r w:rsidRPr="00D430FD">
              <w:rPr>
                <w:sz w:val="26"/>
                <w:szCs w:val="26"/>
                <w:lang w:val="vi-VN"/>
              </w:rPr>
              <w:t>sót</w:t>
            </w:r>
            <w:proofErr w:type="spellEnd"/>
            <w:r w:rsidRPr="00D430FD">
              <w:rPr>
                <w:sz w:val="26"/>
                <w:szCs w:val="26"/>
                <w:lang w:val="vi-VN"/>
              </w:rPr>
              <w:t xml:space="preserve"> trong </w:t>
            </w:r>
            <w:r w:rsidRPr="00D430FD">
              <w:rPr>
                <w:sz w:val="26"/>
                <w:szCs w:val="26"/>
              </w:rPr>
              <w:t>c</w:t>
            </w:r>
            <w:r w:rsidRPr="00D430FD">
              <w:rPr>
                <w:sz w:val="26"/>
                <w:szCs w:val="26"/>
                <w:lang w:val="vi-VN"/>
              </w:rPr>
              <w:t xml:space="preserve">ông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w:t>
            </w:r>
            <w:proofErr w:type="spellStart"/>
            <w:r w:rsidRPr="00D430FD">
              <w:rPr>
                <w:sz w:val="26"/>
                <w:szCs w:val="26"/>
                <w:lang w:val="vi-VN"/>
              </w:rPr>
              <w:t>hạn</w:t>
            </w:r>
            <w:proofErr w:type="spellEnd"/>
            <w:r w:rsidRPr="00D430FD">
              <w:rPr>
                <w:sz w:val="26"/>
                <w:szCs w:val="26"/>
                <w:lang w:val="vi-VN"/>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gia </w:t>
            </w:r>
            <w:proofErr w:type="spellStart"/>
            <w:r w:rsidRPr="00D430FD">
              <w:rPr>
                <w:sz w:val="26"/>
                <w:szCs w:val="26"/>
                <w:lang w:val="vi-VN"/>
              </w:rPr>
              <w:t>hạn</w:t>
            </w:r>
            <w:proofErr w:type="spellEnd"/>
            <w:r w:rsidRPr="00D430FD">
              <w:rPr>
                <w:sz w:val="26"/>
                <w:szCs w:val="26"/>
                <w:lang w:val="vi-VN"/>
              </w:rPr>
              <w:t xml:space="preserve"> cho </w:t>
            </w:r>
            <w:proofErr w:type="spellStart"/>
            <w:r w:rsidRPr="00D430FD">
              <w:rPr>
                <w:sz w:val="26"/>
                <w:szCs w:val="26"/>
                <w:lang w:val="vi-VN"/>
              </w:rPr>
              <w:t>đến</w:t>
            </w:r>
            <w:proofErr w:type="spellEnd"/>
            <w:r w:rsidRPr="00D430FD">
              <w:rPr>
                <w:sz w:val="26"/>
                <w:szCs w:val="26"/>
                <w:lang w:val="vi-VN"/>
              </w:rPr>
              <w:t xml:space="preserve"> khi </w:t>
            </w:r>
            <w:proofErr w:type="spellStart"/>
            <w:r w:rsidRPr="00D430FD">
              <w:rPr>
                <w:sz w:val="26"/>
                <w:szCs w:val="26"/>
                <w:lang w:val="vi-VN"/>
              </w:rPr>
              <w:t>các</w:t>
            </w:r>
            <w:proofErr w:type="spellEnd"/>
            <w:r w:rsidRPr="00D430FD">
              <w:rPr>
                <w:sz w:val="26"/>
                <w:szCs w:val="26"/>
                <w:lang w:val="vi-VN"/>
              </w:rPr>
              <w:t xml:space="preserve"> Sai </w:t>
            </w:r>
            <w:proofErr w:type="spellStart"/>
            <w:r w:rsidRPr="00D430FD">
              <w:rPr>
                <w:sz w:val="26"/>
                <w:szCs w:val="26"/>
                <w:lang w:val="vi-VN"/>
              </w:rPr>
              <w:t>sót</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chữa</w:t>
            </w:r>
            <w:proofErr w:type="spellEnd"/>
            <w:r w:rsidRPr="00D430FD">
              <w:rPr>
                <w:sz w:val="26"/>
                <w:szCs w:val="26"/>
                <w:lang w:val="vi-VN"/>
              </w:rPr>
              <w:t xml:space="preserve"> xong.</w:t>
            </w:r>
          </w:p>
          <w:p w14:paraId="053DFB5B" w14:textId="77777777" w:rsidR="000E0F84" w:rsidRPr="00D430FD" w:rsidRDefault="000E0F84" w:rsidP="00FE75AE">
            <w:pPr>
              <w:widowControl w:val="0"/>
              <w:numPr>
                <w:ilvl w:val="1"/>
                <w:numId w:val="24"/>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proofErr w:type="spellStart"/>
            <w:r w:rsidRPr="00D430FD">
              <w:rPr>
                <w:sz w:val="26"/>
                <w:szCs w:val="26"/>
                <w:lang w:val="vi-VN"/>
              </w:rPr>
              <w:t>Mỗi</w:t>
            </w:r>
            <w:proofErr w:type="spellEnd"/>
            <w:r w:rsidRPr="00D430FD">
              <w:rPr>
                <w:sz w:val="26"/>
                <w:szCs w:val="26"/>
                <w:lang w:val="vi-VN"/>
              </w:rPr>
              <w:t xml:space="preserve"> </w:t>
            </w:r>
            <w:proofErr w:type="spellStart"/>
            <w:r w:rsidRPr="00D430FD">
              <w:rPr>
                <w:sz w:val="26"/>
                <w:szCs w:val="26"/>
                <w:lang w:val="vi-VN"/>
              </w:rPr>
              <w:t>lần</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thông </w:t>
            </w:r>
            <w:proofErr w:type="spellStart"/>
            <w:r w:rsidRPr="00D430FD">
              <w:rPr>
                <w:sz w:val="26"/>
                <w:szCs w:val="26"/>
                <w:lang w:val="vi-VN"/>
              </w:rPr>
              <w:t>báo</w:t>
            </w:r>
            <w:proofErr w:type="spellEnd"/>
            <w:r w:rsidRPr="00D430FD">
              <w:rPr>
                <w:sz w:val="26"/>
                <w:szCs w:val="26"/>
                <w:lang w:val="vi-VN"/>
              </w:rPr>
              <w:t xml:space="preserve"> </w:t>
            </w:r>
            <w:proofErr w:type="spellStart"/>
            <w:r w:rsidRPr="00D430FD">
              <w:rPr>
                <w:sz w:val="26"/>
                <w:szCs w:val="26"/>
                <w:lang w:val="vi-VN"/>
              </w:rPr>
              <w:t>về</w:t>
            </w:r>
            <w:proofErr w:type="spellEnd"/>
            <w:r w:rsidRPr="00D430FD">
              <w:rPr>
                <w:sz w:val="26"/>
                <w:szCs w:val="26"/>
                <w:lang w:val="vi-VN"/>
              </w:rPr>
              <w:t xml:space="preserve"> Sai </w:t>
            </w:r>
            <w:proofErr w:type="spellStart"/>
            <w:r w:rsidRPr="00D430FD">
              <w:rPr>
                <w:sz w:val="26"/>
                <w:szCs w:val="26"/>
                <w:lang w:val="vi-VN"/>
              </w:rPr>
              <w:t>sót</w:t>
            </w:r>
            <w:proofErr w:type="spellEnd"/>
            <w:r w:rsidRPr="00D430FD">
              <w:rPr>
                <w:sz w:val="26"/>
                <w:szCs w:val="26"/>
                <w:lang w:val="vi-VN"/>
              </w:rPr>
              <w:t xml:space="preserve"> trong Công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tiến</w:t>
            </w:r>
            <w:proofErr w:type="spellEnd"/>
            <w:r w:rsidRPr="00D430FD">
              <w:rPr>
                <w:sz w:val="26"/>
                <w:szCs w:val="26"/>
                <w:lang w:val="vi-VN"/>
              </w:rPr>
              <w:t xml:space="preserve"> </w:t>
            </w:r>
            <w:proofErr w:type="spellStart"/>
            <w:r w:rsidRPr="00D430FD">
              <w:rPr>
                <w:sz w:val="26"/>
                <w:szCs w:val="26"/>
                <w:lang w:val="vi-VN"/>
              </w:rPr>
              <w:t>hành</w:t>
            </w:r>
            <w:proofErr w:type="spellEnd"/>
            <w:r w:rsidRPr="00D430FD">
              <w:rPr>
                <w:sz w:val="26"/>
                <w:szCs w:val="26"/>
                <w:lang w:val="vi-VN"/>
              </w:rPr>
              <w:t xml:space="preserve">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chữa</w:t>
            </w:r>
            <w:proofErr w:type="spellEnd"/>
            <w:r w:rsidRPr="00D430FD">
              <w:rPr>
                <w:sz w:val="26"/>
                <w:szCs w:val="26"/>
                <w:lang w:val="vi-VN"/>
              </w:rPr>
              <w:t xml:space="preserve"> Sai </w:t>
            </w:r>
            <w:proofErr w:type="spellStart"/>
            <w:r w:rsidRPr="00D430FD">
              <w:rPr>
                <w:sz w:val="26"/>
                <w:szCs w:val="26"/>
                <w:lang w:val="vi-VN"/>
              </w:rPr>
              <w:t>sót</w:t>
            </w:r>
            <w:proofErr w:type="spellEnd"/>
            <w:r w:rsidRPr="00D430FD">
              <w:rPr>
                <w:sz w:val="26"/>
                <w:szCs w:val="26"/>
                <w:lang w:val="vi-VN"/>
              </w:rPr>
              <w:t xml:space="preserve"> </w:t>
            </w:r>
            <w:proofErr w:type="spellStart"/>
            <w:r w:rsidRPr="00D430FD">
              <w:rPr>
                <w:sz w:val="26"/>
                <w:szCs w:val="26"/>
                <w:lang w:val="vi-VN"/>
              </w:rPr>
              <w:t>đó</w:t>
            </w:r>
            <w:proofErr w:type="spellEnd"/>
            <w:r w:rsidRPr="00D430FD">
              <w:rPr>
                <w:sz w:val="26"/>
                <w:szCs w:val="26"/>
                <w:lang w:val="vi-VN"/>
              </w:rPr>
              <w:t xml:space="preserve"> trong </w:t>
            </w:r>
            <w:proofErr w:type="spellStart"/>
            <w:r w:rsidRPr="00D430FD">
              <w:rPr>
                <w:sz w:val="26"/>
                <w:szCs w:val="26"/>
                <w:lang w:val="vi-VN"/>
              </w:rPr>
              <w:t>khoảng</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gian quy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mà</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thông </w:t>
            </w:r>
            <w:proofErr w:type="spellStart"/>
            <w:r w:rsidRPr="00D430FD">
              <w:rPr>
                <w:sz w:val="26"/>
                <w:szCs w:val="26"/>
                <w:lang w:val="vi-VN"/>
              </w:rPr>
              <w:t>báo</w:t>
            </w:r>
            <w:proofErr w:type="spellEnd"/>
            <w:r w:rsidRPr="00D430FD">
              <w:rPr>
                <w:sz w:val="26"/>
                <w:szCs w:val="26"/>
                <w:lang w:val="vi-VN"/>
              </w:rPr>
              <w:t>.</w:t>
            </w:r>
          </w:p>
        </w:tc>
      </w:tr>
      <w:tr w:rsidR="00D430FD" w:rsidRPr="00D430FD" w14:paraId="584B704A" w14:textId="77777777" w:rsidTr="00BF6332">
        <w:tc>
          <w:tcPr>
            <w:tcW w:w="1702" w:type="dxa"/>
            <w:hideMark/>
          </w:tcPr>
          <w:p w14:paraId="017E09CD"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t xml:space="preserve">Sai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chữa</w:t>
            </w:r>
            <w:proofErr w:type="spellEnd"/>
          </w:p>
        </w:tc>
        <w:tc>
          <w:tcPr>
            <w:tcW w:w="7684" w:type="dxa"/>
            <w:hideMark/>
          </w:tcPr>
          <w:p w14:paraId="5B4A9BE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lang w:val="vi-VN"/>
              </w:rPr>
              <w:t>Nếu</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không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chữa</w:t>
            </w:r>
            <w:proofErr w:type="spellEnd"/>
            <w:r w:rsidRPr="00D430FD">
              <w:rPr>
                <w:sz w:val="26"/>
                <w:szCs w:val="26"/>
                <w:lang w:val="vi-VN"/>
              </w:rPr>
              <w:t xml:space="preserve"> Sai </w:t>
            </w:r>
            <w:proofErr w:type="spellStart"/>
            <w:r w:rsidRPr="00D430FD">
              <w:rPr>
                <w:sz w:val="26"/>
                <w:szCs w:val="26"/>
                <w:lang w:val="vi-VN"/>
              </w:rPr>
              <w:t>sót</w:t>
            </w:r>
            <w:proofErr w:type="spellEnd"/>
            <w:r w:rsidRPr="00D430FD">
              <w:rPr>
                <w:sz w:val="26"/>
                <w:szCs w:val="26"/>
                <w:lang w:val="vi-VN"/>
              </w:rPr>
              <w:t xml:space="preserve"> trong </w:t>
            </w:r>
            <w:proofErr w:type="spellStart"/>
            <w:r w:rsidRPr="00D430FD">
              <w:rPr>
                <w:sz w:val="26"/>
                <w:szCs w:val="26"/>
                <w:lang w:val="vi-VN"/>
              </w:rPr>
              <w:t>khoảng</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gian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quy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tại</w:t>
            </w:r>
            <w:proofErr w:type="spellEnd"/>
            <w:r w:rsidRPr="00D430FD">
              <w:rPr>
                <w:sz w:val="26"/>
                <w:szCs w:val="26"/>
                <w:lang w:val="vi-VN"/>
              </w:rPr>
              <w:t xml:space="preserve"> thông </w:t>
            </w:r>
            <w:proofErr w:type="spellStart"/>
            <w:r w:rsidRPr="00D430FD">
              <w:rPr>
                <w:sz w:val="26"/>
                <w:szCs w:val="26"/>
                <w:lang w:val="vi-VN"/>
              </w:rPr>
              <w:t>báo</w:t>
            </w:r>
            <w:proofErr w:type="spellEnd"/>
            <w:r w:rsidRPr="00D430FD">
              <w:rPr>
                <w:sz w:val="26"/>
                <w:szCs w:val="26"/>
                <w:lang w:val="vi-VN"/>
              </w:rPr>
              <w:t xml:space="preserve"> Sai </w:t>
            </w:r>
            <w:proofErr w:type="spellStart"/>
            <w:r w:rsidRPr="00D430FD">
              <w:rPr>
                <w:sz w:val="26"/>
                <w:szCs w:val="26"/>
                <w:lang w:val="vi-VN"/>
              </w:rPr>
              <w:t>sót</w:t>
            </w:r>
            <w:proofErr w:type="spellEnd"/>
            <w:r w:rsidRPr="00D430FD">
              <w:rPr>
                <w:sz w:val="26"/>
                <w:szCs w:val="26"/>
                <w:lang w:val="vi-VN"/>
              </w:rPr>
              <w:t xml:space="preserve"> trong Công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thì</w:t>
            </w:r>
            <w:proofErr w:type="spellEnd"/>
            <w:r w:rsidRPr="00D430FD">
              <w:rPr>
                <w:sz w:val="26"/>
                <w:szCs w:val="26"/>
                <w:lang w:val="vi-VN"/>
              </w:rPr>
              <w:t xml:space="preserve"> </w:t>
            </w:r>
            <w:r w:rsidRPr="00D430FD">
              <w:rPr>
                <w:sz w:val="26"/>
                <w:szCs w:val="26"/>
              </w:rPr>
              <w:t>C</w:t>
            </w:r>
            <w:proofErr w:type="spellStart"/>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thuê</w:t>
            </w:r>
            <w:proofErr w:type="spellEnd"/>
            <w:r w:rsidRPr="00D430FD">
              <w:rPr>
                <w:sz w:val="26"/>
                <w:szCs w:val="26"/>
                <w:lang w:val="es-ES"/>
              </w:rPr>
              <w:t xml:space="preserve"> </w:t>
            </w:r>
            <w:proofErr w:type="spellStart"/>
            <w:r w:rsidRPr="00D430FD">
              <w:rPr>
                <w:sz w:val="26"/>
                <w:szCs w:val="26"/>
                <w:lang w:val="es-ES"/>
              </w:rPr>
              <w:t>tổ</w:t>
            </w:r>
            <w:proofErr w:type="spellEnd"/>
            <w:r w:rsidRPr="00D430FD">
              <w:rPr>
                <w:sz w:val="26"/>
                <w:szCs w:val="26"/>
                <w:lang w:val="es-ES"/>
              </w:rPr>
              <w:t xml:space="preserve"> </w:t>
            </w:r>
            <w:proofErr w:type="spellStart"/>
            <w:r w:rsidRPr="00D430FD">
              <w:rPr>
                <w:sz w:val="26"/>
                <w:szCs w:val="26"/>
                <w:lang w:val="es-ES"/>
              </w:rPr>
              <w:t>chức</w:t>
            </w:r>
            <w:proofErr w:type="spellEnd"/>
            <w:r w:rsidRPr="00D430FD">
              <w:rPr>
                <w:sz w:val="26"/>
                <w:szCs w:val="26"/>
                <w:lang w:val="es-ES"/>
              </w:rPr>
              <w:t xml:space="preserve"> </w:t>
            </w:r>
            <w:proofErr w:type="spellStart"/>
            <w:r w:rsidRPr="00D430FD">
              <w:rPr>
                <w:sz w:val="26"/>
                <w:szCs w:val="26"/>
                <w:lang w:val="es-ES"/>
              </w:rPr>
              <w:t>khác</w:t>
            </w:r>
            <w:proofErr w:type="spellEnd"/>
            <w:r w:rsidRPr="00D430FD">
              <w:rPr>
                <w:sz w:val="26"/>
                <w:szCs w:val="26"/>
                <w:lang w:val="es-ES"/>
              </w:rPr>
              <w:t xml:space="preserve"> </w:t>
            </w:r>
            <w:proofErr w:type="spellStart"/>
            <w:r w:rsidRPr="00D430FD">
              <w:rPr>
                <w:sz w:val="26"/>
                <w:szCs w:val="26"/>
                <w:lang w:val="es-ES"/>
              </w:rPr>
              <w:t>khắc</w:t>
            </w:r>
            <w:proofErr w:type="spellEnd"/>
            <w:r w:rsidRPr="00D430FD">
              <w:rPr>
                <w:sz w:val="26"/>
                <w:szCs w:val="26"/>
                <w:lang w:val="es-ES"/>
              </w:rPr>
              <w:t xml:space="preserve"> </w:t>
            </w:r>
            <w:proofErr w:type="spellStart"/>
            <w:r w:rsidRPr="00D430FD">
              <w:rPr>
                <w:sz w:val="26"/>
                <w:szCs w:val="26"/>
                <w:lang w:val="es-ES"/>
              </w:rPr>
              <w:t>phục</w:t>
            </w:r>
            <w:proofErr w:type="spellEnd"/>
            <w:r w:rsidRPr="00D430FD">
              <w:rPr>
                <w:sz w:val="26"/>
                <w:szCs w:val="26"/>
                <w:lang w:val="es-ES"/>
              </w:rPr>
              <w:t xml:space="preserve"> </w:t>
            </w:r>
            <w:proofErr w:type="spellStart"/>
            <w:r w:rsidRPr="00D430FD">
              <w:rPr>
                <w:sz w:val="26"/>
                <w:szCs w:val="26"/>
                <w:lang w:val="es-ES"/>
              </w:rPr>
              <w:t>sai</w:t>
            </w:r>
            <w:proofErr w:type="spellEnd"/>
            <w:r w:rsidRPr="00D430FD">
              <w:rPr>
                <w:sz w:val="26"/>
                <w:szCs w:val="26"/>
                <w:lang w:val="es-ES"/>
              </w:rPr>
              <w:t xml:space="preserve"> </w:t>
            </w:r>
            <w:proofErr w:type="spellStart"/>
            <w:r w:rsidRPr="00D430FD">
              <w:rPr>
                <w:sz w:val="26"/>
                <w:szCs w:val="26"/>
                <w:lang w:val="es-ES"/>
              </w:rPr>
              <w:t>sót</w:t>
            </w:r>
            <w:proofErr w:type="spellEnd"/>
            <w:r w:rsidRPr="00D430FD">
              <w:rPr>
                <w:sz w:val="26"/>
                <w:szCs w:val="26"/>
                <w:lang w:val="es-ES"/>
              </w:rPr>
              <w:t xml:space="preserve">, </w:t>
            </w:r>
            <w:proofErr w:type="spellStart"/>
            <w:r w:rsidRPr="00D430FD">
              <w:rPr>
                <w:sz w:val="26"/>
                <w:szCs w:val="26"/>
                <w:lang w:val="es-ES"/>
              </w:rPr>
              <w:t>xác</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chi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khắc</w:t>
            </w:r>
            <w:proofErr w:type="spellEnd"/>
            <w:r w:rsidRPr="00D430FD">
              <w:rPr>
                <w:sz w:val="26"/>
                <w:szCs w:val="26"/>
                <w:lang w:val="es-ES"/>
              </w:rPr>
              <w:t xml:space="preserve"> </w:t>
            </w:r>
            <w:proofErr w:type="spellStart"/>
            <w:r w:rsidRPr="00D430FD">
              <w:rPr>
                <w:sz w:val="26"/>
                <w:szCs w:val="26"/>
                <w:lang w:val="es-ES"/>
              </w:rPr>
              <w:t>phục</w:t>
            </w:r>
            <w:proofErr w:type="spellEnd"/>
            <w:r w:rsidRPr="00D430FD">
              <w:rPr>
                <w:sz w:val="26"/>
                <w:szCs w:val="26"/>
                <w:lang w:val="es-ES"/>
              </w:rPr>
              <w:t xml:space="preserve"> </w:t>
            </w:r>
            <w:proofErr w:type="spellStart"/>
            <w:r w:rsidRPr="00D430FD">
              <w:rPr>
                <w:sz w:val="26"/>
                <w:szCs w:val="26"/>
                <w:lang w:val="es-ES"/>
              </w:rPr>
              <w:t>sai</w:t>
            </w:r>
            <w:proofErr w:type="spellEnd"/>
            <w:r w:rsidRPr="00D430FD">
              <w:rPr>
                <w:sz w:val="26"/>
                <w:szCs w:val="26"/>
                <w:lang w:val="es-ES"/>
              </w:rPr>
              <w:t xml:space="preserve"> </w:t>
            </w:r>
            <w:proofErr w:type="spellStart"/>
            <w:r w:rsidRPr="00D430FD">
              <w:rPr>
                <w:sz w:val="26"/>
                <w:szCs w:val="26"/>
                <w:lang w:val="es-ES"/>
              </w:rPr>
              <w:t>sót</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trả</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chi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w:t>
            </w:r>
          </w:p>
        </w:tc>
      </w:tr>
      <w:tr w:rsidR="00D430FD" w:rsidRPr="00D430FD" w14:paraId="36E96CAB" w14:textId="77777777" w:rsidTr="00BF6332">
        <w:tc>
          <w:tcPr>
            <w:tcW w:w="1702" w:type="dxa"/>
            <w:hideMark/>
          </w:tcPr>
          <w:p w14:paraId="611FB2DA"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cố</w:t>
            </w:r>
            <w:proofErr w:type="spellEnd"/>
          </w:p>
        </w:tc>
        <w:tc>
          <w:tcPr>
            <w:tcW w:w="7684" w:type="dxa"/>
            <w:hideMark/>
          </w:tcPr>
          <w:p w14:paraId="181D4B9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b/>
                <w:sz w:val="26"/>
                <w:szCs w:val="26"/>
              </w:rPr>
            </w:pPr>
            <w:r w:rsidRPr="00D430FD">
              <w:rPr>
                <w:sz w:val="26"/>
                <w:szCs w:val="26"/>
                <w:lang w:val="pl-PL"/>
              </w:rPr>
              <w:t>Nhà thầu cần dự báo sớm cho Chủ đầu tư về các sự việc có thể sắp xảy ra mà tác động xấu đến chất lượng công trình, làm tăng giá hợp đồng hay làm chậm trễ việc thực hiện hợp đồng. Chủ đầu tư có thể yêu cầu Nhà thầu dự báo về ảnh hưởng của sự việc này đối với giá hợp đồng và thời gian thực hiện hợp đồng. Nhà thầu phải hợp tác với Chủ đầu tư để đưa ra các biện pháp khắc phục.</w:t>
            </w:r>
          </w:p>
        </w:tc>
      </w:tr>
      <w:tr w:rsidR="00D430FD" w:rsidRPr="00D430FD" w14:paraId="2914DBA2" w14:textId="77777777" w:rsidTr="00BF6332">
        <w:tc>
          <w:tcPr>
            <w:tcW w:w="1702" w:type="dxa"/>
            <w:hideMark/>
          </w:tcPr>
          <w:p w14:paraId="33FAB849" w14:textId="77777777" w:rsidR="000E0F84" w:rsidRPr="00D430FD" w:rsidRDefault="000E0F84" w:rsidP="00BF6332">
            <w:pPr>
              <w:pStyle w:val="Head42"/>
              <w:widowControl w:val="0"/>
              <w:tabs>
                <w:tab w:val="left" w:pos="426"/>
              </w:tabs>
              <w:suppressAutoHyphens w:val="0"/>
              <w:overflowPunct w:val="0"/>
              <w:autoSpaceDE w:val="0"/>
              <w:autoSpaceDN w:val="0"/>
              <w:adjustRightInd w:val="0"/>
              <w:spacing w:before="120" w:after="120" w:line="264" w:lineRule="auto"/>
              <w:ind w:left="0" w:firstLine="0"/>
              <w:rPr>
                <w:sz w:val="26"/>
                <w:szCs w:val="26"/>
              </w:rPr>
            </w:pPr>
          </w:p>
        </w:tc>
        <w:tc>
          <w:tcPr>
            <w:tcW w:w="7684" w:type="dxa"/>
            <w:hideMark/>
          </w:tcPr>
          <w:p w14:paraId="347C8C08"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sz w:val="26"/>
                <w:szCs w:val="26"/>
                <w:lang w:val="es-ES"/>
              </w:rPr>
            </w:pPr>
            <w:r w:rsidRPr="00D430FD">
              <w:rPr>
                <w:rFonts w:ascii="Times New Roman" w:hAnsi="Times New Roman"/>
                <w:sz w:val="26"/>
                <w:szCs w:val="26"/>
                <w:lang w:val="es-ES"/>
              </w:rPr>
              <w:t xml:space="preserve">D. </w:t>
            </w:r>
            <w:proofErr w:type="spellStart"/>
            <w:r w:rsidRPr="00D430FD">
              <w:rPr>
                <w:rFonts w:ascii="Times New Roman" w:hAnsi="Times New Roman"/>
                <w:sz w:val="26"/>
                <w:szCs w:val="26"/>
                <w:lang w:val="es-ES"/>
              </w:rPr>
              <w:t>Quản</w:t>
            </w:r>
            <w:proofErr w:type="spellEnd"/>
            <w:r w:rsidRPr="00D430FD">
              <w:rPr>
                <w:rFonts w:ascii="Times New Roman" w:hAnsi="Times New Roman"/>
                <w:sz w:val="26"/>
                <w:szCs w:val="26"/>
                <w:lang w:val="es-ES"/>
              </w:rPr>
              <w:t xml:space="preserve"> </w:t>
            </w:r>
            <w:proofErr w:type="spellStart"/>
            <w:r w:rsidRPr="00D430FD">
              <w:rPr>
                <w:rFonts w:ascii="Times New Roman" w:hAnsi="Times New Roman"/>
                <w:sz w:val="26"/>
                <w:szCs w:val="26"/>
                <w:lang w:val="es-ES"/>
              </w:rPr>
              <w:t>lý</w:t>
            </w:r>
            <w:proofErr w:type="spellEnd"/>
            <w:r w:rsidRPr="00D430FD">
              <w:rPr>
                <w:rFonts w:ascii="Times New Roman" w:hAnsi="Times New Roman"/>
                <w:sz w:val="26"/>
                <w:szCs w:val="26"/>
                <w:lang w:val="es-ES"/>
              </w:rPr>
              <w:t xml:space="preserve"> chi </w:t>
            </w:r>
            <w:proofErr w:type="spellStart"/>
            <w:r w:rsidRPr="00D430FD">
              <w:rPr>
                <w:rFonts w:ascii="Times New Roman" w:hAnsi="Times New Roman"/>
                <w:sz w:val="26"/>
                <w:szCs w:val="26"/>
                <w:lang w:val="es-ES"/>
              </w:rPr>
              <w:t>phí</w:t>
            </w:r>
            <w:proofErr w:type="spellEnd"/>
          </w:p>
        </w:tc>
      </w:tr>
      <w:tr w:rsidR="00D430FD" w:rsidRPr="00D430FD" w14:paraId="01AD2BDA" w14:textId="77777777" w:rsidTr="00BF6332">
        <w:tc>
          <w:tcPr>
            <w:tcW w:w="1702" w:type="dxa"/>
            <w:hideMark/>
          </w:tcPr>
          <w:p w14:paraId="203AAFB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Loại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0672EAFA"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proofErr w:type="spellStart"/>
            <w:r w:rsidRPr="00D430FD">
              <w:rPr>
                <w:rFonts w:ascii="Times New Roman" w:hAnsi="Times New Roman"/>
                <w:b w:val="0"/>
                <w:sz w:val="26"/>
                <w:szCs w:val="26"/>
                <w:lang w:val="es-ES"/>
              </w:rPr>
              <w:t>Loại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Trọn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gói</w:t>
            </w:r>
            <w:proofErr w:type="spellEnd"/>
          </w:p>
        </w:tc>
      </w:tr>
      <w:tr w:rsidR="00D430FD" w:rsidRPr="00D430FD" w14:paraId="56B578E7" w14:textId="77777777" w:rsidTr="00BF6332">
        <w:tc>
          <w:tcPr>
            <w:tcW w:w="1702" w:type="dxa"/>
            <w:hideMark/>
          </w:tcPr>
          <w:p w14:paraId="6B77F20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738DF534"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lang w:val="es-ES"/>
              </w:rPr>
            </w:pPr>
            <w:r w:rsidRPr="00D430FD">
              <w:rPr>
                <w:rFonts w:ascii="Times New Roman" w:hAnsi="Times New Roman"/>
                <w:b w:val="0"/>
                <w:sz w:val="26"/>
                <w:szCs w:val="26"/>
                <w:lang w:val="es-ES"/>
              </w:rPr>
              <w:t xml:space="preserve">34.1. </w:t>
            </w:r>
            <w:proofErr w:type="spellStart"/>
            <w:r w:rsidRPr="00D430FD">
              <w:rPr>
                <w:rFonts w:ascii="Times New Roman" w:hAnsi="Times New Roman"/>
                <w:b w:val="0"/>
                <w:sz w:val="26"/>
                <w:szCs w:val="26"/>
                <w:lang w:val="es-ES"/>
              </w:rPr>
              <w:t>Giá</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được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ghi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tại</w:t>
            </w:r>
            <w:proofErr w:type="spellEnd"/>
            <w:r w:rsidRPr="00D430FD">
              <w:rPr>
                <w:rFonts w:ascii="Times New Roman" w:hAnsi="Times New Roman"/>
                <w:b w:val="0"/>
                <w:sz w:val="26"/>
                <w:szCs w:val="26"/>
                <w:lang w:val="es-ES"/>
              </w:rPr>
              <w:t xml:space="preserve"> </w:t>
            </w:r>
            <w:r w:rsidRPr="00D430FD">
              <w:rPr>
                <w:rFonts w:ascii="Times New Roman" w:hAnsi="Times New Roman"/>
                <w:sz w:val="26"/>
                <w:szCs w:val="26"/>
                <w:lang w:val="es-ES"/>
              </w:rPr>
              <w:t>E-ĐKCT</w:t>
            </w:r>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là</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toàn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bộ</w:t>
            </w:r>
            <w:proofErr w:type="spellEnd"/>
            <w:r w:rsidRPr="00D430FD">
              <w:rPr>
                <w:rFonts w:ascii="Times New Roman" w:hAnsi="Times New Roman"/>
                <w:b w:val="0"/>
                <w:sz w:val="26"/>
                <w:szCs w:val="26"/>
                <w:lang w:val="es-ES"/>
              </w:rPr>
              <w:t xml:space="preserve"> chi </w:t>
            </w:r>
            <w:proofErr w:type="spellStart"/>
            <w:r w:rsidRPr="00D430FD">
              <w:rPr>
                <w:rFonts w:ascii="Times New Roman" w:hAnsi="Times New Roman"/>
                <w:b w:val="0"/>
                <w:sz w:val="26"/>
                <w:szCs w:val="26"/>
                <w:lang w:val="es-ES"/>
              </w:rPr>
              <w:t>phí</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để</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thực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hiện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hoàn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thành</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tất</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cả</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các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hạng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mục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của</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gói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thầu</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nêu</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trong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Bảng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giá</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bảo</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đảm</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tiến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độ</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chất</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lượng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theo</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đúng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yêu</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cầu</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của</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gói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thầu</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Giá</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đã</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bao</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gồm</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toàn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bộ</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các</w:t>
            </w:r>
            <w:proofErr w:type="spellEnd"/>
            <w:r w:rsidRPr="00D430FD">
              <w:rPr>
                <w:rFonts w:ascii="Times New Roman" w:hAnsi="Times New Roman"/>
                <w:b w:val="0"/>
                <w:sz w:val="26"/>
                <w:szCs w:val="26"/>
                <w:lang w:val="es-ES"/>
              </w:rPr>
              <w:t xml:space="preserve"> chi </w:t>
            </w:r>
            <w:proofErr w:type="spellStart"/>
            <w:r w:rsidRPr="00D430FD">
              <w:rPr>
                <w:rFonts w:ascii="Times New Roman" w:hAnsi="Times New Roman"/>
                <w:b w:val="0"/>
                <w:sz w:val="26"/>
                <w:szCs w:val="26"/>
                <w:lang w:val="es-ES"/>
              </w:rPr>
              <w:t>phí</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về</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thuế</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phí</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lệ</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phí</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nếu</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có</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và</w:t>
            </w:r>
            <w:proofErr w:type="spellEnd"/>
            <w:r w:rsidRPr="00D430FD">
              <w:rPr>
                <w:rFonts w:ascii="Times New Roman" w:hAnsi="Times New Roman"/>
                <w:b w:val="0"/>
                <w:sz w:val="26"/>
                <w:szCs w:val="26"/>
                <w:lang w:val="es-ES"/>
              </w:rPr>
              <w:t xml:space="preserve"> chi </w:t>
            </w:r>
            <w:proofErr w:type="spellStart"/>
            <w:r w:rsidRPr="00D430FD">
              <w:rPr>
                <w:rFonts w:ascii="Times New Roman" w:hAnsi="Times New Roman"/>
                <w:b w:val="0"/>
                <w:sz w:val="26"/>
                <w:szCs w:val="26"/>
                <w:lang w:val="es-ES"/>
              </w:rPr>
              <w:t>phí</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dự</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phòng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Giá</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là</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trọn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gói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và</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cố</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định</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trong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suốt</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thời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gian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thực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hiện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w:t>
            </w:r>
          </w:p>
          <w:p w14:paraId="2804AEDF" w14:textId="77777777" w:rsidR="000E0F84" w:rsidRPr="00D430FD" w:rsidRDefault="000E0F84" w:rsidP="00BF6332">
            <w:pPr>
              <w:pStyle w:val="4"/>
              <w:widowControl w:val="0"/>
              <w:tabs>
                <w:tab w:val="left" w:pos="885"/>
                <w:tab w:val="left" w:pos="932"/>
                <w:tab w:val="left" w:pos="1100"/>
              </w:tabs>
              <w:spacing w:before="40" w:after="40" w:line="240" w:lineRule="auto"/>
              <w:ind w:left="176" w:right="138"/>
              <w:rPr>
                <w:rFonts w:ascii="Times New Roman" w:hAnsi="Times New Roman"/>
                <w:b w:val="0"/>
                <w:sz w:val="26"/>
                <w:szCs w:val="26"/>
              </w:rPr>
            </w:pPr>
            <w:r w:rsidRPr="00D430FD">
              <w:rPr>
                <w:rFonts w:ascii="Times New Roman" w:hAnsi="Times New Roman"/>
                <w:b w:val="0"/>
                <w:sz w:val="26"/>
                <w:szCs w:val="26"/>
                <w:lang w:val="es-ES"/>
              </w:rPr>
              <w:t xml:space="preserve">34.2. </w:t>
            </w:r>
            <w:proofErr w:type="spellStart"/>
            <w:r w:rsidRPr="00D430FD">
              <w:rPr>
                <w:rFonts w:ascii="Times New Roman" w:hAnsi="Times New Roman"/>
                <w:b w:val="0"/>
                <w:sz w:val="26"/>
                <w:szCs w:val="26"/>
                <w:lang w:val="es-ES"/>
              </w:rPr>
              <w:t>Bảng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giá</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quy</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định</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tại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sz w:val="26"/>
                <w:szCs w:val="26"/>
                <w:lang w:val="es-ES"/>
              </w:rPr>
              <w:t>Phụ</w:t>
            </w:r>
            <w:proofErr w:type="spellEnd"/>
            <w:r w:rsidRPr="00D430FD">
              <w:rPr>
                <w:rFonts w:ascii="Times New Roman" w:hAnsi="Times New Roman"/>
                <w:sz w:val="26"/>
                <w:szCs w:val="26"/>
                <w:lang w:val="es-ES"/>
              </w:rPr>
              <w:t xml:space="preserve"> </w:t>
            </w:r>
            <w:proofErr w:type="spellStart"/>
            <w:r w:rsidRPr="00D430FD">
              <w:rPr>
                <w:rFonts w:ascii="Times New Roman" w:hAnsi="Times New Roman"/>
                <w:sz w:val="26"/>
                <w:szCs w:val="26"/>
                <w:lang w:val="es-ES"/>
              </w:rPr>
              <w:t>lục</w:t>
            </w:r>
            <w:proofErr w:type="spellEnd"/>
            <w:r w:rsidRPr="00D430FD">
              <w:rPr>
                <w:rFonts w:ascii="Times New Roman" w:hAnsi="Times New Roman"/>
                <w:sz w:val="26"/>
                <w:szCs w:val="26"/>
                <w:lang w:val="es-ES"/>
              </w:rPr>
              <w:t xml:space="preserve"> </w:t>
            </w:r>
            <w:proofErr w:type="spellStart"/>
            <w:r w:rsidRPr="00D430FD">
              <w:rPr>
                <w:rFonts w:ascii="Times New Roman" w:hAnsi="Times New Roman"/>
                <w:sz w:val="26"/>
                <w:szCs w:val="26"/>
                <w:lang w:val="es-ES"/>
              </w:rPr>
              <w:t>bảng</w:t>
            </w:r>
            <w:proofErr w:type="spellEnd"/>
            <w:r w:rsidRPr="00D430FD">
              <w:rPr>
                <w:rFonts w:ascii="Times New Roman" w:hAnsi="Times New Roman"/>
                <w:sz w:val="26"/>
                <w:szCs w:val="26"/>
                <w:lang w:val="es-ES"/>
              </w:rPr>
              <w:t xml:space="preserve"> </w:t>
            </w:r>
            <w:proofErr w:type="spellStart"/>
            <w:r w:rsidRPr="00D430FD">
              <w:rPr>
                <w:rFonts w:ascii="Times New Roman" w:hAnsi="Times New Roman"/>
                <w:sz w:val="26"/>
                <w:szCs w:val="26"/>
                <w:lang w:val="es-ES"/>
              </w:rPr>
              <w:t>giá</w:t>
            </w:r>
            <w:proofErr w:type="spellEnd"/>
            <w:r w:rsidRPr="00D430FD">
              <w:rPr>
                <w:rFonts w:ascii="Times New Roman" w:hAnsi="Times New Roman"/>
                <w:sz w:val="26"/>
                <w:szCs w:val="26"/>
                <w:lang w:val="es-ES"/>
              </w:rPr>
              <w:t xml:space="preserve"> </w:t>
            </w:r>
            <w:proofErr w:type="spellStart"/>
            <w:r w:rsidRPr="00D430FD">
              <w:rPr>
                <w:rFonts w:ascii="Times New Roman" w:hAnsi="Times New Roman"/>
                <w:sz w:val="26"/>
                <w:szCs w:val="26"/>
                <w:lang w:val="es-ES"/>
              </w:rPr>
              <w:t>hợp</w:t>
            </w:r>
            <w:proofErr w:type="spellEnd"/>
            <w:r w:rsidRPr="00D430FD">
              <w:rPr>
                <w:rFonts w:ascii="Times New Roman" w:hAnsi="Times New Roman"/>
                <w:sz w:val="26"/>
                <w:szCs w:val="26"/>
                <w:lang w:val="es-ES"/>
              </w:rPr>
              <w:t xml:space="preserve"> </w:t>
            </w:r>
            <w:proofErr w:type="spellStart"/>
            <w:r w:rsidRPr="00D430FD">
              <w:rPr>
                <w:rFonts w:ascii="Times New Roman" w:hAnsi="Times New Roman"/>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là</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một</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bộ</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phận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không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tách</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rời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của</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hợp</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đồng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này</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bao</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gồm</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các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hạng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mục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công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việc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mà</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Nhà</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thầu</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phải</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thực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hiện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và</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thành</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tiền</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của</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các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hạng</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mục</w:t>
            </w:r>
            <w:proofErr w:type="spellEnd"/>
            <w:r w:rsidRPr="00D430FD">
              <w:rPr>
                <w:rFonts w:ascii="Times New Roman" w:hAnsi="Times New Roman"/>
                <w:b w:val="0"/>
                <w:sz w:val="26"/>
                <w:szCs w:val="26"/>
                <w:lang w:val="es-ES"/>
              </w:rPr>
              <w:t xml:space="preserve"> </w:t>
            </w:r>
            <w:proofErr w:type="spellStart"/>
            <w:r w:rsidRPr="00D430FD">
              <w:rPr>
                <w:rFonts w:ascii="Times New Roman" w:hAnsi="Times New Roman"/>
                <w:b w:val="0"/>
                <w:sz w:val="26"/>
                <w:szCs w:val="26"/>
                <w:lang w:val="es-ES"/>
              </w:rPr>
              <w:t>đó</w:t>
            </w:r>
            <w:proofErr w:type="spellEnd"/>
            <w:r w:rsidRPr="00D430FD">
              <w:rPr>
                <w:rFonts w:ascii="Times New Roman" w:hAnsi="Times New Roman"/>
                <w:b w:val="0"/>
                <w:sz w:val="26"/>
                <w:szCs w:val="26"/>
                <w:lang w:val="es-ES"/>
              </w:rPr>
              <w:t xml:space="preserve">. </w:t>
            </w:r>
          </w:p>
        </w:tc>
      </w:tr>
      <w:tr w:rsidR="00D430FD" w:rsidRPr="00D430FD" w14:paraId="695FFD55" w14:textId="77777777" w:rsidTr="00BF6332">
        <w:tc>
          <w:tcPr>
            <w:tcW w:w="1702" w:type="dxa"/>
            <w:hideMark/>
          </w:tcPr>
          <w:p w14:paraId="0AEC123C"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p>
        </w:tc>
        <w:tc>
          <w:tcPr>
            <w:tcW w:w="7684" w:type="dxa"/>
            <w:hideMark/>
          </w:tcPr>
          <w:p w14:paraId="1D8432E2"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tương</w:t>
            </w:r>
            <w:proofErr w:type="spellEnd"/>
            <w:r w:rsidRPr="00D430FD">
              <w:rPr>
                <w:sz w:val="26"/>
                <w:szCs w:val="26"/>
              </w:rPr>
              <w:t xml:space="preserve"> </w:t>
            </w:r>
            <w:proofErr w:type="spellStart"/>
            <w:r w:rsidRPr="00D430FD">
              <w:rPr>
                <w:sz w:val="26"/>
                <w:szCs w:val="26"/>
              </w:rPr>
              <w:t>đương</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bởi</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ngân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Việt</w:t>
            </w:r>
            <w:proofErr w:type="spellEnd"/>
            <w:r w:rsidRPr="00D430FD">
              <w:rPr>
                <w:sz w:val="26"/>
                <w:szCs w:val="26"/>
              </w:rPr>
              <w:t xml:space="preserve"> Nam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hết</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giảm</w:t>
            </w:r>
            <w:proofErr w:type="spellEnd"/>
            <w:r w:rsidRPr="00D430FD">
              <w:rPr>
                <w:sz w:val="26"/>
                <w:szCs w:val="26"/>
              </w:rPr>
              <w:t xml:space="preserve"> </w:t>
            </w:r>
            <w:proofErr w:type="spellStart"/>
            <w:r w:rsidRPr="00D430FD">
              <w:rPr>
                <w:sz w:val="26"/>
                <w:szCs w:val="26"/>
              </w:rPr>
              <w:t>dần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lãi</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w:t>
            </w:r>
          </w:p>
          <w:p w14:paraId="73A0CC95"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lương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người</w:t>
            </w:r>
            <w:proofErr w:type="spellEnd"/>
            <w:r w:rsidRPr="00D430FD">
              <w:rPr>
                <w:sz w:val="26"/>
                <w:szCs w:val="26"/>
              </w:rPr>
              <w:t xml:space="preserve"> lao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mua</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xưởng</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huy</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rằng</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đích</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tượng</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sao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hóa</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lastRenderedPageBreak/>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đích</w:t>
            </w:r>
            <w:proofErr w:type="spellEnd"/>
            <w:r w:rsidRPr="00D430FD">
              <w:rPr>
                <w:sz w:val="26"/>
                <w:szCs w:val="26"/>
              </w:rPr>
              <w:t>.</w:t>
            </w:r>
          </w:p>
          <w:p w14:paraId="7AD57114" w14:textId="77777777" w:rsidR="000E0F84" w:rsidRPr="00D430FD" w:rsidRDefault="000E0F84" w:rsidP="00FE75AE">
            <w:pPr>
              <w:widowControl w:val="0"/>
              <w:numPr>
                <w:ilvl w:val="1"/>
                <w:numId w:val="3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cách</w:t>
            </w:r>
            <w:proofErr w:type="spellEnd"/>
            <w:r w:rsidRPr="00D430FD">
              <w:rPr>
                <w:sz w:val="26"/>
                <w:szCs w:val="26"/>
              </w:rPr>
              <w:t xml:space="preserve"> </w:t>
            </w:r>
            <w:proofErr w:type="spellStart"/>
            <w:r w:rsidRPr="00D430FD">
              <w:rPr>
                <w:sz w:val="26"/>
                <w:szCs w:val="26"/>
              </w:rPr>
              <w:t>khấu</w:t>
            </w:r>
            <w:proofErr w:type="spellEnd"/>
            <w:r w:rsidRPr="00D430FD">
              <w:rPr>
                <w:sz w:val="26"/>
                <w:szCs w:val="26"/>
              </w:rPr>
              <w:t xml:space="preserve"> </w:t>
            </w:r>
            <w:proofErr w:type="spellStart"/>
            <w:r w:rsidRPr="00D430FD">
              <w:rPr>
                <w:sz w:val="26"/>
                <w:szCs w:val="26"/>
              </w:rPr>
              <w:t>trừ</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tỷ</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w:t>
            </w:r>
            <w:proofErr w:type="spellStart"/>
            <w:r w:rsidRPr="00D430FD">
              <w:rPr>
                <w:sz w:val="26"/>
                <w:szCs w:val="26"/>
              </w:rPr>
              <w:t>tỷ</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trăm</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cơ</w:t>
            </w:r>
            <w:proofErr w:type="spellEnd"/>
            <w:r w:rsidRPr="00D430FD">
              <w:rPr>
                <w:sz w:val="26"/>
                <w:szCs w:val="26"/>
              </w:rPr>
              <w:t xml:space="preserve"> </w:t>
            </w:r>
            <w:proofErr w:type="spellStart"/>
            <w:r w:rsidRPr="00D430FD">
              <w:rPr>
                <w:sz w:val="26"/>
                <w:szCs w:val="26"/>
              </w:rPr>
              <w:t>sở</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hay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thưởng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thiệt</w:t>
            </w:r>
            <w:proofErr w:type="spellEnd"/>
            <w:r w:rsidRPr="00D430FD">
              <w:rPr>
                <w:sz w:val="26"/>
                <w:szCs w:val="26"/>
              </w:rPr>
              <w:t xml:space="preserve"> </w:t>
            </w:r>
            <w:proofErr w:type="spellStart"/>
            <w:r w:rsidRPr="00D430FD">
              <w:rPr>
                <w:sz w:val="26"/>
                <w:szCs w:val="26"/>
              </w:rPr>
              <w:t>hại</w:t>
            </w:r>
            <w:proofErr w:type="spellEnd"/>
            <w:r w:rsidRPr="00D430FD">
              <w:rPr>
                <w:sz w:val="26"/>
                <w:szCs w:val="26"/>
              </w:rPr>
              <w:t>.</w:t>
            </w:r>
          </w:p>
        </w:tc>
      </w:tr>
      <w:tr w:rsidR="00D430FD" w:rsidRPr="00D430FD" w14:paraId="20252456" w14:textId="77777777" w:rsidTr="00BF6332">
        <w:tc>
          <w:tcPr>
            <w:tcW w:w="1702" w:type="dxa"/>
            <w:hideMark/>
          </w:tcPr>
          <w:p w14:paraId="22868377"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 xml:space="preserve">Thanh </w:t>
            </w:r>
            <w:proofErr w:type="spellStart"/>
            <w:r w:rsidRPr="00D430FD">
              <w:rPr>
                <w:sz w:val="26"/>
                <w:szCs w:val="26"/>
              </w:rPr>
              <w:t>toán</w:t>
            </w:r>
            <w:proofErr w:type="spellEnd"/>
          </w:p>
        </w:tc>
        <w:tc>
          <w:tcPr>
            <w:tcW w:w="7684" w:type="dxa"/>
            <w:hideMark/>
          </w:tcPr>
          <w:p w14:paraId="1D6E410D"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iCs/>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lãi</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lần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Lãi</w:t>
            </w:r>
            <w:proofErr w:type="spellEnd"/>
            <w:r w:rsidRPr="00D430FD">
              <w:rPr>
                <w:sz w:val="26"/>
                <w:szCs w:val="26"/>
              </w:rPr>
              <w:t xml:space="preserve"> </w:t>
            </w:r>
            <w:proofErr w:type="spellStart"/>
            <w:r w:rsidRPr="00D430FD">
              <w:rPr>
                <w:sz w:val="26"/>
                <w:szCs w:val="26"/>
              </w:rPr>
              <w:t>suất</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tính</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thỏa</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 xml:space="preserve"> </w:t>
            </w:r>
            <w:proofErr w:type="spellStart"/>
            <w:r w:rsidRPr="00D430FD">
              <w:rPr>
                <w:sz w:val="26"/>
                <w:szCs w:val="26"/>
              </w:rPr>
              <w:t>hoạch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tế</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lãi</w:t>
            </w:r>
            <w:proofErr w:type="spellEnd"/>
            <w:r w:rsidRPr="00D430FD">
              <w:rPr>
                <w:sz w:val="26"/>
                <w:szCs w:val="26"/>
              </w:rPr>
              <w:t xml:space="preserve"> </w:t>
            </w:r>
            <w:proofErr w:type="spellStart"/>
            <w:r w:rsidRPr="00D430FD">
              <w:rPr>
                <w:sz w:val="26"/>
                <w:szCs w:val="26"/>
              </w:rPr>
              <w:t>suất</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lãi</w:t>
            </w:r>
            <w:proofErr w:type="spellEnd"/>
            <w:r w:rsidRPr="00D430FD">
              <w:rPr>
                <w:sz w:val="26"/>
                <w:szCs w:val="26"/>
              </w:rPr>
              <w:t xml:space="preserve"> </w:t>
            </w:r>
            <w:proofErr w:type="spellStart"/>
            <w:r w:rsidRPr="00D430FD">
              <w:rPr>
                <w:sz w:val="26"/>
                <w:szCs w:val="26"/>
              </w:rPr>
              <w:t>suất</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002369DD">
              <w:rPr>
                <w:sz w:val="26"/>
                <w:szCs w:val="26"/>
              </w:rPr>
              <w:t>vay</w:t>
            </w:r>
            <w:proofErr w:type="spellEnd"/>
            <w:r w:rsidR="002369DD">
              <w:rPr>
                <w:sz w:val="26"/>
                <w:szCs w:val="26"/>
              </w:rPr>
              <w:t xml:space="preserve"> </w:t>
            </w:r>
            <w:proofErr w:type="spellStart"/>
            <w:r w:rsidR="002369DD">
              <w:rPr>
                <w:sz w:val="26"/>
                <w:szCs w:val="26"/>
              </w:rPr>
              <w:t>ưu</w:t>
            </w:r>
            <w:proofErr w:type="spellEnd"/>
            <w:r w:rsidR="002369DD">
              <w:rPr>
                <w:sz w:val="26"/>
                <w:szCs w:val="26"/>
              </w:rPr>
              <w:t xml:space="preserve"> </w:t>
            </w:r>
            <w:proofErr w:type="spellStart"/>
            <w:r w:rsidR="002369DD">
              <w:rPr>
                <w:sz w:val="26"/>
                <w:szCs w:val="26"/>
              </w:rPr>
              <w:t>đãi</w:t>
            </w:r>
            <w:proofErr w:type="spellEnd"/>
            <w:r w:rsidR="002369DD">
              <w:rPr>
                <w:sz w:val="26"/>
                <w:szCs w:val="26"/>
              </w:rPr>
              <w:t xml:space="preserve"> </w:t>
            </w:r>
            <w:proofErr w:type="spellStart"/>
            <w:r w:rsidR="002369DD">
              <w:rPr>
                <w:sz w:val="26"/>
                <w:szCs w:val="26"/>
              </w:rPr>
              <w:t>của</w:t>
            </w:r>
            <w:proofErr w:type="spellEnd"/>
            <w:r w:rsidR="002369DD">
              <w:rPr>
                <w:sz w:val="26"/>
                <w:szCs w:val="26"/>
              </w:rPr>
              <w:t xml:space="preserve"> </w:t>
            </w:r>
            <w:proofErr w:type="spellStart"/>
            <w:r w:rsidR="002369DD">
              <w:rPr>
                <w:sz w:val="26"/>
                <w:szCs w:val="26"/>
              </w:rPr>
              <w:t>tỉnh</w:t>
            </w:r>
            <w:proofErr w:type="spellEnd"/>
            <w:r w:rsidR="002369DD">
              <w:rPr>
                <w:sz w:val="26"/>
                <w:szCs w:val="26"/>
              </w:rPr>
              <w:t xml:space="preserve"> </w:t>
            </w:r>
            <w:proofErr w:type="spellStart"/>
            <w:r w:rsidR="002369DD">
              <w:rPr>
                <w:sz w:val="26"/>
                <w:szCs w:val="26"/>
              </w:rPr>
              <w:t>Đồng</w:t>
            </w:r>
            <w:proofErr w:type="spellEnd"/>
            <w:r w:rsidR="002369DD">
              <w:rPr>
                <w:sz w:val="26"/>
                <w:szCs w:val="26"/>
              </w:rPr>
              <w:t xml:space="preserve"> </w:t>
            </w:r>
            <w:proofErr w:type="spellStart"/>
            <w:r w:rsidR="002369DD">
              <w:rPr>
                <w:sz w:val="26"/>
                <w:szCs w:val="26"/>
              </w:rPr>
              <w:t>Nai</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VND. </w:t>
            </w:r>
          </w:p>
          <w:p w14:paraId="29C25AE1" w14:textId="77777777" w:rsidR="000E0F84" w:rsidRPr="00D430FD" w:rsidRDefault="000E0F84" w:rsidP="00FE75AE">
            <w:pPr>
              <w:widowControl w:val="0"/>
              <w:numPr>
                <w:ilvl w:val="1"/>
                <w:numId w:val="3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VND.   </w:t>
            </w:r>
          </w:p>
        </w:tc>
      </w:tr>
      <w:tr w:rsidR="00D430FD" w:rsidRPr="00D430FD" w14:paraId="576088F0" w14:textId="77777777" w:rsidTr="00BF6332">
        <w:tc>
          <w:tcPr>
            <w:tcW w:w="1702" w:type="dxa"/>
            <w:hideMark/>
          </w:tcPr>
          <w:p w14:paraId="4BEFAC5E"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thuế</w:t>
            </w:r>
            <w:proofErr w:type="spellEnd"/>
          </w:p>
        </w:tc>
        <w:tc>
          <w:tcPr>
            <w:tcW w:w="7684" w:type="dxa"/>
            <w:hideMark/>
          </w:tcPr>
          <w:p w14:paraId="44B463AC"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w:t>
            </w:r>
          </w:p>
        </w:tc>
      </w:tr>
      <w:tr w:rsidR="00D430FD" w:rsidRPr="00D430FD" w14:paraId="3650B79D" w14:textId="77777777" w:rsidTr="00BF6332">
        <w:tc>
          <w:tcPr>
            <w:tcW w:w="1702" w:type="dxa"/>
            <w:hideMark/>
          </w:tcPr>
          <w:p w14:paraId="2D7235A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giữ</w:t>
            </w:r>
            <w:proofErr w:type="spellEnd"/>
            <w:r w:rsidRPr="00D430FD">
              <w:rPr>
                <w:sz w:val="26"/>
                <w:szCs w:val="26"/>
              </w:rPr>
              <w:t xml:space="preserve"> </w:t>
            </w:r>
            <w:proofErr w:type="spellStart"/>
            <w:r w:rsidRPr="00D430FD">
              <w:rPr>
                <w:sz w:val="26"/>
                <w:szCs w:val="26"/>
              </w:rPr>
              <w:t>lại</w:t>
            </w:r>
            <w:proofErr w:type="spellEnd"/>
          </w:p>
        </w:tc>
        <w:tc>
          <w:tcPr>
            <w:tcW w:w="7684" w:type="dxa"/>
            <w:hideMark/>
          </w:tcPr>
          <w:p w14:paraId="1181390A"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Mỗi</w:t>
            </w:r>
            <w:proofErr w:type="spellEnd"/>
            <w:r w:rsidRPr="00D430FD">
              <w:rPr>
                <w:sz w:val="26"/>
                <w:szCs w:val="26"/>
              </w:rPr>
              <w:t xml:space="preserve"> </w:t>
            </w:r>
            <w:proofErr w:type="spellStart"/>
            <w:r w:rsidRPr="00D430FD">
              <w:rPr>
                <w:sz w:val="26"/>
                <w:szCs w:val="26"/>
              </w:rPr>
              <w:t>lần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giữ</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r w:rsidRPr="00D430FD">
              <w:rPr>
                <w:b/>
                <w:sz w:val="26"/>
                <w:szCs w:val="26"/>
              </w:rPr>
              <w:t>E-ĐKCT</w:t>
            </w:r>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w:t>
            </w:r>
          </w:p>
          <w:p w14:paraId="2575E14B" w14:textId="77777777" w:rsidR="000E0F84" w:rsidRPr="00D430FD" w:rsidRDefault="000E0F84" w:rsidP="00FE75AE">
            <w:pPr>
              <w:widowControl w:val="0"/>
              <w:numPr>
                <w:ilvl w:val="1"/>
                <w:numId w:val="39"/>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giữ</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thúc</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rằng</w:t>
            </w:r>
            <w:proofErr w:type="spellEnd"/>
            <w:r w:rsidRPr="00D430FD">
              <w:rPr>
                <w:sz w:val="26"/>
                <w:szCs w:val="26"/>
              </w:rPr>
              <w:t xml:space="preserve"> </w:t>
            </w:r>
            <w:proofErr w:type="spellStart"/>
            <w:r w:rsidRPr="00D430FD">
              <w:rPr>
                <w:sz w:val="26"/>
                <w:szCs w:val="26"/>
              </w:rPr>
              <w:t>mọi</w:t>
            </w:r>
            <w:proofErr w:type="spellEnd"/>
            <w:r w:rsidRPr="00D430FD">
              <w:rPr>
                <w:sz w:val="26"/>
                <w:szCs w:val="26"/>
              </w:rPr>
              <w:t xml:space="preserve"> </w:t>
            </w:r>
            <w:proofErr w:type="spellStart"/>
            <w:r w:rsidRPr="00D430FD">
              <w:rPr>
                <w:sz w:val="26"/>
                <w:szCs w:val="26"/>
              </w:rPr>
              <w:t>sai</w:t>
            </w:r>
            <w:proofErr w:type="spellEnd"/>
            <w:r w:rsidRPr="00D430FD">
              <w:rPr>
                <w:sz w:val="26"/>
                <w:szCs w:val="26"/>
              </w:rPr>
              <w:t xml:space="preserve"> </w:t>
            </w:r>
            <w:proofErr w:type="spellStart"/>
            <w:r w:rsidRPr="00D430FD">
              <w:rPr>
                <w:sz w:val="26"/>
                <w:szCs w:val="26"/>
              </w:rPr>
              <w:t>sót</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thúc</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chữa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thay</w:t>
            </w:r>
            <w:proofErr w:type="spellEnd"/>
            <w:r w:rsidRPr="00D430FD">
              <w:rPr>
                <w:sz w:val="26"/>
                <w:szCs w:val="26"/>
              </w:rPr>
              <w:t xml:space="preserve"> </w:t>
            </w:r>
            <w:proofErr w:type="spellStart"/>
            <w:r w:rsidRPr="00D430FD">
              <w:rPr>
                <w:sz w:val="26"/>
                <w:szCs w:val="26"/>
              </w:rPr>
              <w:t>thế</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giữ</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ngân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Việt</w:t>
            </w:r>
            <w:proofErr w:type="spellEnd"/>
            <w:r w:rsidRPr="00D430FD">
              <w:rPr>
                <w:sz w:val="26"/>
                <w:szCs w:val="26"/>
              </w:rPr>
              <w:t xml:space="preserve"> Nam.</w:t>
            </w:r>
          </w:p>
        </w:tc>
      </w:tr>
      <w:tr w:rsidR="00D430FD" w:rsidRPr="00D430FD" w14:paraId="11524622" w14:textId="77777777" w:rsidTr="00BF6332">
        <w:tc>
          <w:tcPr>
            <w:tcW w:w="1702" w:type="dxa"/>
          </w:tcPr>
          <w:p w14:paraId="51A0D2C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bổ</w:t>
            </w:r>
            <w:proofErr w:type="spellEnd"/>
            <w:r w:rsidRPr="00D430FD">
              <w:rPr>
                <w:sz w:val="26"/>
                <w:szCs w:val="26"/>
              </w:rPr>
              <w:t xml:space="preserve"> sung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21C421B3"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chỉnh</w:t>
            </w:r>
            <w:proofErr w:type="spellEnd"/>
            <w:r w:rsidRPr="00D430FD">
              <w:rPr>
                <w:sz w:val="26"/>
                <w:szCs w:val="26"/>
                <w:lang w:val="es-ES"/>
              </w:rPr>
              <w:t xml:space="preserve">, </w:t>
            </w: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w:t>
            </w:r>
          </w:p>
          <w:p w14:paraId="7C4D82FA"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lang w:val="es-ES"/>
              </w:rPr>
            </w:pP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hạng</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vật</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máy</w:t>
            </w:r>
            <w:proofErr w:type="spellEnd"/>
            <w:r w:rsidRPr="00D430FD">
              <w:rPr>
                <w:sz w:val="26"/>
                <w:szCs w:val="26"/>
                <w:lang w:val="es-ES"/>
              </w:rPr>
              <w:t xml:space="preserve"> </w:t>
            </w:r>
            <w:proofErr w:type="spellStart"/>
            <w:r w:rsidRPr="00D430FD">
              <w:rPr>
                <w:sz w:val="26"/>
                <w:szCs w:val="26"/>
                <w:lang w:val="es-ES"/>
              </w:rPr>
              <w:t>móc</w:t>
            </w:r>
            <w:proofErr w:type="spellEnd"/>
            <w:r w:rsidRPr="00D430FD">
              <w:rPr>
                <w:sz w:val="26"/>
                <w:szCs w:val="26"/>
                <w:lang w:val="es-ES"/>
              </w:rPr>
              <w:t xml:space="preserve">, </w:t>
            </w:r>
            <w:proofErr w:type="spellStart"/>
            <w:r w:rsidRPr="00D430FD">
              <w:rPr>
                <w:sz w:val="26"/>
                <w:szCs w:val="26"/>
                <w:lang w:val="es-ES"/>
              </w:rPr>
              <w:t>thiết</w:t>
            </w:r>
            <w:proofErr w:type="spellEnd"/>
            <w:r w:rsidRPr="00D430FD">
              <w:rPr>
                <w:sz w:val="26"/>
                <w:szCs w:val="26"/>
                <w:lang w:val="es-ES"/>
              </w:rPr>
              <w:t xml:space="preserve"> </w:t>
            </w:r>
            <w:proofErr w:type="spellStart"/>
            <w:r w:rsidRPr="00D430FD">
              <w:rPr>
                <w:sz w:val="26"/>
                <w:szCs w:val="26"/>
                <w:lang w:val="es-ES"/>
              </w:rPr>
              <w:t>bị</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dịch</w:t>
            </w:r>
            <w:proofErr w:type="spellEnd"/>
            <w:r w:rsidRPr="00D430FD">
              <w:rPr>
                <w:sz w:val="26"/>
                <w:szCs w:val="26"/>
                <w:lang w:val="es-ES"/>
              </w:rPr>
              <w:t xml:space="preserve"> </w:t>
            </w:r>
            <w:proofErr w:type="spellStart"/>
            <w:r w:rsidRPr="00D430FD">
              <w:rPr>
                <w:sz w:val="26"/>
                <w:szCs w:val="26"/>
                <w:lang w:val="es-ES"/>
              </w:rPr>
              <w:t>vụ</w:t>
            </w:r>
            <w:proofErr w:type="spellEnd"/>
            <w:r w:rsidRPr="00D430FD">
              <w:rPr>
                <w:sz w:val="26"/>
                <w:szCs w:val="26"/>
                <w:lang w:val="es-ES"/>
              </w:rPr>
              <w:t xml:space="preserve"> </w:t>
            </w:r>
            <w:proofErr w:type="spellStart"/>
            <w:r w:rsidRPr="00D430FD">
              <w:rPr>
                <w:sz w:val="26"/>
                <w:szCs w:val="26"/>
                <w:lang w:val="es-ES"/>
              </w:rPr>
              <w:t>cần</w:t>
            </w:r>
            <w:proofErr w:type="spellEnd"/>
            <w:r w:rsidRPr="00D430FD">
              <w:rPr>
                <w:sz w:val="26"/>
                <w:szCs w:val="26"/>
                <w:lang w:val="es-ES"/>
              </w:rPr>
              <w:t xml:space="preserve"> </w:t>
            </w:r>
            <w:proofErr w:type="spellStart"/>
            <w:r w:rsidRPr="00D430FD">
              <w:rPr>
                <w:sz w:val="26"/>
                <w:szCs w:val="26"/>
                <w:lang w:val="es-ES"/>
              </w:rPr>
              <w:t>thiết</w:t>
            </w:r>
            <w:proofErr w:type="spellEnd"/>
            <w:r w:rsidRPr="00D430FD">
              <w:rPr>
                <w:sz w:val="26"/>
                <w:szCs w:val="26"/>
                <w:lang w:val="es-ES"/>
              </w:rPr>
              <w:t xml:space="preserve"> </w:t>
            </w:r>
            <w:proofErr w:type="spellStart"/>
            <w:r w:rsidRPr="00D430FD">
              <w:rPr>
                <w:sz w:val="26"/>
                <w:szCs w:val="26"/>
                <w:lang w:val="es-ES"/>
              </w:rPr>
              <w:t>ngoài</w:t>
            </w:r>
            <w:proofErr w:type="spellEnd"/>
            <w:r w:rsidRPr="00D430FD">
              <w:rPr>
                <w:sz w:val="26"/>
                <w:szCs w:val="26"/>
                <w:lang w:val="es-ES"/>
              </w:rPr>
              <w:t xml:space="preserve"> </w:t>
            </w:r>
            <w:proofErr w:type="spellStart"/>
            <w:r w:rsidRPr="00D430FD">
              <w:rPr>
                <w:sz w:val="26"/>
                <w:szCs w:val="26"/>
                <w:lang w:val="es-ES"/>
              </w:rPr>
              <w:t>khối</w:t>
            </w:r>
            <w:proofErr w:type="spellEnd"/>
            <w:r w:rsidRPr="00D430FD">
              <w:rPr>
                <w:sz w:val="26"/>
                <w:szCs w:val="26"/>
                <w:lang w:val="es-ES"/>
              </w:rPr>
              <w:t xml:space="preserve"> </w:t>
            </w:r>
            <w:proofErr w:type="spellStart"/>
            <w:r w:rsidRPr="00D430FD">
              <w:rPr>
                <w:sz w:val="26"/>
                <w:szCs w:val="26"/>
                <w:lang w:val="es-ES"/>
              </w:rPr>
              <w:t>lượng</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thiết</w:t>
            </w:r>
            <w:proofErr w:type="spellEnd"/>
            <w:r w:rsidRPr="00D430FD">
              <w:rPr>
                <w:sz w:val="26"/>
                <w:szCs w:val="26"/>
                <w:lang w:val="es-ES"/>
              </w:rPr>
              <w:t xml:space="preserve"> </w:t>
            </w:r>
            <w:proofErr w:type="spellStart"/>
            <w:r w:rsidRPr="00D430FD">
              <w:rPr>
                <w:sz w:val="26"/>
                <w:szCs w:val="26"/>
                <w:lang w:val="es-ES"/>
              </w:rPr>
              <w:t>kế</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ngoài</w:t>
            </w:r>
            <w:proofErr w:type="spellEnd"/>
            <w:r w:rsidRPr="00D430FD">
              <w:rPr>
                <w:sz w:val="26"/>
                <w:szCs w:val="26"/>
                <w:lang w:val="es-ES"/>
              </w:rPr>
              <w:t xml:space="preserve"> </w:t>
            </w:r>
            <w:proofErr w:type="spellStart"/>
            <w:r w:rsidRPr="00D430FD">
              <w:rPr>
                <w:sz w:val="26"/>
                <w:szCs w:val="26"/>
                <w:lang w:val="es-ES"/>
              </w:rPr>
              <w:t>phạm</w:t>
            </w:r>
            <w:proofErr w:type="spellEnd"/>
            <w:r w:rsidRPr="00D430FD">
              <w:rPr>
                <w:sz w:val="26"/>
                <w:szCs w:val="26"/>
                <w:lang w:val="es-ES"/>
              </w:rPr>
              <w:t xml:space="preserve"> vi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44A69E71"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proofErr w:type="spellStart"/>
            <w:r w:rsidRPr="00D430FD">
              <w:rPr>
                <w:sz w:val="26"/>
                <w:szCs w:val="26"/>
                <w:lang w:val="es-ES"/>
              </w:rPr>
              <w:t>Thay</w:t>
            </w:r>
            <w:proofErr w:type="spellEnd"/>
            <w:r w:rsidRPr="00D430FD">
              <w:rPr>
                <w:sz w:val="26"/>
                <w:szCs w:val="26"/>
                <w:lang w:val="es-ES"/>
              </w:rPr>
              <w:t xml:space="preserve"> </w:t>
            </w:r>
            <w:proofErr w:type="spellStart"/>
            <w:r w:rsidRPr="00D430FD">
              <w:rPr>
                <w:sz w:val="26"/>
                <w:szCs w:val="26"/>
                <w:lang w:val="es-ES"/>
              </w:rPr>
              <w:t>đổi</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chất</w:t>
            </w:r>
            <w:proofErr w:type="spellEnd"/>
            <w:r w:rsidRPr="00D430FD">
              <w:rPr>
                <w:sz w:val="26"/>
                <w:szCs w:val="26"/>
                <w:lang w:val="es-ES"/>
              </w:rPr>
              <w:t xml:space="preserve"> </w:t>
            </w:r>
            <w:proofErr w:type="spellStart"/>
            <w:r w:rsidRPr="00D430FD">
              <w:rPr>
                <w:sz w:val="26"/>
                <w:szCs w:val="26"/>
                <w:lang w:val="es-ES"/>
              </w:rPr>
              <w:t>lượng</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một</w:t>
            </w:r>
            <w:proofErr w:type="spellEnd"/>
            <w:r w:rsidRPr="00D430FD">
              <w:rPr>
                <w:sz w:val="26"/>
                <w:szCs w:val="26"/>
                <w:lang w:val="es-ES"/>
              </w:rPr>
              <w:t xml:space="preserve"> </w:t>
            </w:r>
            <w:proofErr w:type="spellStart"/>
            <w:r w:rsidRPr="00D430FD">
              <w:rPr>
                <w:sz w:val="26"/>
                <w:szCs w:val="26"/>
                <w:lang w:val="es-ES"/>
              </w:rPr>
              <w:t>hạng</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đó</w:t>
            </w:r>
            <w:proofErr w:type="spellEnd"/>
            <w:r w:rsidRPr="00D430FD">
              <w:rPr>
                <w:sz w:val="26"/>
                <w:szCs w:val="26"/>
                <w:lang w:val="es-ES"/>
              </w:rPr>
              <w:t>;</w:t>
            </w:r>
          </w:p>
          <w:p w14:paraId="47192500"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proofErr w:type="spellStart"/>
            <w:r w:rsidRPr="00D430FD">
              <w:rPr>
                <w:sz w:val="26"/>
                <w:szCs w:val="26"/>
                <w:lang w:val="es-ES"/>
              </w:rPr>
              <w:t>Thay</w:t>
            </w:r>
            <w:proofErr w:type="spellEnd"/>
            <w:r w:rsidRPr="00D430FD">
              <w:rPr>
                <w:sz w:val="26"/>
                <w:szCs w:val="26"/>
                <w:lang w:val="es-ES"/>
              </w:rPr>
              <w:t xml:space="preserve"> </w:t>
            </w:r>
            <w:proofErr w:type="spellStart"/>
            <w:r w:rsidRPr="00D430FD">
              <w:rPr>
                <w:sz w:val="26"/>
                <w:szCs w:val="26"/>
                <w:lang w:val="es-ES"/>
              </w:rPr>
              <w:t>đổi</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thiết</w:t>
            </w:r>
            <w:proofErr w:type="spellEnd"/>
            <w:r w:rsidRPr="00D430FD">
              <w:rPr>
                <w:sz w:val="26"/>
                <w:szCs w:val="26"/>
                <w:lang w:val="es-ES"/>
              </w:rPr>
              <w:t xml:space="preserve"> </w:t>
            </w:r>
            <w:proofErr w:type="spellStart"/>
            <w:r w:rsidRPr="00D430FD">
              <w:rPr>
                <w:sz w:val="26"/>
                <w:szCs w:val="26"/>
                <w:lang w:val="es-ES"/>
              </w:rPr>
              <w:t>kế</w:t>
            </w:r>
            <w:proofErr w:type="spellEnd"/>
            <w:r w:rsidRPr="00D430FD">
              <w:rPr>
                <w:sz w:val="26"/>
                <w:szCs w:val="26"/>
                <w:lang w:val="es-ES"/>
              </w:rPr>
              <w:t>;</w:t>
            </w:r>
          </w:p>
          <w:p w14:paraId="2AAD4393" w14:textId="77777777" w:rsidR="000E0F84" w:rsidRPr="00D430FD" w:rsidRDefault="000E0F84" w:rsidP="00BF6332">
            <w:pPr>
              <w:widowControl w:val="0"/>
              <w:numPr>
                <w:ilvl w:val="0"/>
                <w:numId w:val="2"/>
              </w:numPr>
              <w:tabs>
                <w:tab w:val="left" w:pos="816"/>
                <w:tab w:val="left" w:pos="885"/>
                <w:tab w:val="left" w:pos="932"/>
              </w:tabs>
              <w:overflowPunct w:val="0"/>
              <w:autoSpaceDE w:val="0"/>
              <w:autoSpaceDN w:val="0"/>
              <w:adjustRightInd w:val="0"/>
              <w:spacing w:before="40" w:after="40"/>
              <w:ind w:left="176" w:right="138" w:firstLine="0"/>
              <w:textAlignment w:val="baseline"/>
              <w:rPr>
                <w:sz w:val="26"/>
                <w:szCs w:val="26"/>
              </w:rPr>
            </w:pPr>
            <w:proofErr w:type="spellStart"/>
            <w:r w:rsidRPr="00D430FD">
              <w:rPr>
                <w:sz w:val="26"/>
                <w:szCs w:val="26"/>
                <w:lang w:val="es-ES"/>
              </w:rPr>
              <w:t>Thay</w:t>
            </w:r>
            <w:proofErr w:type="spellEnd"/>
            <w:r w:rsidRPr="00D430FD">
              <w:rPr>
                <w:sz w:val="26"/>
                <w:szCs w:val="26"/>
                <w:lang w:val="es-ES"/>
              </w:rPr>
              <w:t xml:space="preserve"> </w:t>
            </w:r>
            <w:proofErr w:type="spellStart"/>
            <w:r w:rsidRPr="00D430FD">
              <w:rPr>
                <w:sz w:val="26"/>
                <w:szCs w:val="26"/>
                <w:lang w:val="es-ES"/>
              </w:rPr>
              <w:t>đổi</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gian</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54061852"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tiến</w:t>
            </w:r>
            <w:proofErr w:type="spellEnd"/>
            <w:r w:rsidRPr="00D430FD">
              <w:rPr>
                <w:sz w:val="26"/>
                <w:szCs w:val="26"/>
                <w:lang w:val="es-ES"/>
              </w:rPr>
              <w:t xml:space="preserve"> </w:t>
            </w:r>
            <w:proofErr w:type="spellStart"/>
            <w:r w:rsidRPr="00D430FD">
              <w:rPr>
                <w:sz w:val="26"/>
                <w:szCs w:val="26"/>
                <w:lang w:val="es-ES"/>
              </w:rPr>
              <w:t>hành</w:t>
            </w:r>
            <w:proofErr w:type="spellEnd"/>
            <w:r w:rsidRPr="00D430FD">
              <w:rPr>
                <w:sz w:val="26"/>
                <w:szCs w:val="26"/>
                <w:lang w:val="es-ES"/>
              </w:rPr>
              <w:t xml:space="preserve"> </w:t>
            </w:r>
            <w:proofErr w:type="spellStart"/>
            <w:r w:rsidRPr="00D430FD">
              <w:rPr>
                <w:sz w:val="26"/>
                <w:szCs w:val="26"/>
                <w:lang w:val="es-ES"/>
              </w:rPr>
              <w:t>thương</w:t>
            </w:r>
            <w:proofErr w:type="spellEnd"/>
            <w:r w:rsidRPr="00D430FD">
              <w:rPr>
                <w:sz w:val="26"/>
                <w:szCs w:val="26"/>
                <w:lang w:val="es-ES"/>
              </w:rPr>
              <w:t xml:space="preserve"> </w:t>
            </w:r>
            <w:proofErr w:type="spellStart"/>
            <w:r w:rsidRPr="00D430FD">
              <w:rPr>
                <w:sz w:val="26"/>
                <w:szCs w:val="26"/>
                <w:lang w:val="es-ES"/>
              </w:rPr>
              <w:t>thảo</w:t>
            </w:r>
            <w:proofErr w:type="spellEnd"/>
            <w:r w:rsidRPr="00D430FD">
              <w:rPr>
                <w:sz w:val="26"/>
                <w:szCs w:val="26"/>
                <w:lang w:val="es-ES"/>
              </w:rPr>
              <w:t xml:space="preserve"> </w:t>
            </w:r>
            <w:proofErr w:type="spellStart"/>
            <w:r w:rsidRPr="00D430FD">
              <w:rPr>
                <w:sz w:val="26"/>
                <w:szCs w:val="26"/>
                <w:lang w:val="es-ES"/>
              </w:rPr>
              <w:t>để</w:t>
            </w:r>
            <w:proofErr w:type="spellEnd"/>
            <w:r w:rsidRPr="00D430FD">
              <w:rPr>
                <w:sz w:val="26"/>
                <w:szCs w:val="26"/>
                <w:lang w:val="es-ES"/>
              </w:rPr>
              <w:t xml:space="preserve"> </w:t>
            </w:r>
            <w:proofErr w:type="spellStart"/>
            <w:r w:rsidRPr="00D430FD">
              <w:rPr>
                <w:sz w:val="26"/>
                <w:szCs w:val="26"/>
                <w:lang w:val="es-ES"/>
              </w:rPr>
              <w:t>làm</w:t>
            </w:r>
            <w:proofErr w:type="spellEnd"/>
            <w:r w:rsidRPr="00D430FD">
              <w:rPr>
                <w:sz w:val="26"/>
                <w:szCs w:val="26"/>
                <w:lang w:val="es-ES"/>
              </w:rPr>
              <w:t xml:space="preserve"> </w:t>
            </w:r>
            <w:proofErr w:type="spellStart"/>
            <w:r w:rsidRPr="00D430FD">
              <w:rPr>
                <w:sz w:val="26"/>
                <w:szCs w:val="26"/>
                <w:lang w:val="es-ES"/>
              </w:rPr>
              <w:t>cơ</w:t>
            </w:r>
            <w:proofErr w:type="spellEnd"/>
            <w:r w:rsidRPr="00D430FD">
              <w:rPr>
                <w:sz w:val="26"/>
                <w:szCs w:val="26"/>
                <w:lang w:val="es-ES"/>
              </w:rPr>
              <w:t xml:space="preserve"> </w:t>
            </w:r>
            <w:proofErr w:type="spellStart"/>
            <w:r w:rsidRPr="00D430FD">
              <w:rPr>
                <w:sz w:val="26"/>
                <w:szCs w:val="26"/>
                <w:lang w:val="es-ES"/>
              </w:rPr>
              <w:t>sở</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kết</w:t>
            </w:r>
            <w:proofErr w:type="spellEnd"/>
            <w:r w:rsidRPr="00D430FD">
              <w:rPr>
                <w:sz w:val="26"/>
                <w:szCs w:val="26"/>
                <w:lang w:val="es-ES"/>
              </w:rPr>
              <w:t xml:space="preserve"> </w:t>
            </w:r>
            <w:proofErr w:type="spellStart"/>
            <w:r w:rsidRPr="00D430FD">
              <w:rPr>
                <w:sz w:val="26"/>
                <w:szCs w:val="26"/>
                <w:lang w:val="es-ES"/>
              </w:rPr>
              <w:t>phụ</w:t>
            </w:r>
            <w:proofErr w:type="spellEnd"/>
            <w:r w:rsidRPr="00D430FD">
              <w:rPr>
                <w:sz w:val="26"/>
                <w:szCs w:val="26"/>
                <w:lang w:val="es-ES"/>
              </w:rPr>
              <w:t xml:space="preserve"> </w:t>
            </w:r>
            <w:proofErr w:type="spellStart"/>
            <w:r w:rsidRPr="00D430FD">
              <w:rPr>
                <w:sz w:val="26"/>
                <w:szCs w:val="26"/>
                <w:lang w:val="es-ES"/>
              </w:rPr>
              <w:t>lục</w:t>
            </w:r>
            <w:proofErr w:type="spellEnd"/>
            <w:r w:rsidRPr="00D430FD">
              <w:rPr>
                <w:sz w:val="26"/>
                <w:szCs w:val="26"/>
                <w:lang w:val="es-ES"/>
              </w:rPr>
              <w:t xml:space="preserve"> </w:t>
            </w: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chỉnh</w:t>
            </w:r>
            <w:proofErr w:type="spellEnd"/>
            <w:r w:rsidRPr="00D430FD">
              <w:rPr>
                <w:sz w:val="26"/>
                <w:szCs w:val="26"/>
                <w:lang w:val="es-ES"/>
              </w:rPr>
              <w:t xml:space="preserve">, </w:t>
            </w: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08DFEB4B" w14:textId="77777777" w:rsidR="000E0F84" w:rsidRPr="00D430FD" w:rsidRDefault="000E0F84" w:rsidP="00FE75AE">
            <w:pPr>
              <w:widowControl w:val="0"/>
              <w:numPr>
                <w:ilvl w:val="1"/>
                <w:numId w:val="40"/>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chỉnh</w:t>
            </w:r>
            <w:proofErr w:type="spellEnd"/>
            <w:r w:rsidRPr="00D430FD">
              <w:rPr>
                <w:sz w:val="26"/>
                <w:szCs w:val="26"/>
                <w:lang w:val="es-ES"/>
              </w:rPr>
              <w:t xml:space="preserve">, </w:t>
            </w: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đưa</w:t>
            </w:r>
            <w:proofErr w:type="spellEnd"/>
            <w:r w:rsidRPr="00D430FD">
              <w:rPr>
                <w:sz w:val="26"/>
                <w:szCs w:val="26"/>
                <w:lang w:val="es-ES"/>
              </w:rPr>
              <w:t xml:space="preserve"> </w:t>
            </w:r>
            <w:proofErr w:type="spellStart"/>
            <w:r w:rsidRPr="00D430FD">
              <w:rPr>
                <w:sz w:val="26"/>
                <w:szCs w:val="26"/>
                <w:lang w:val="es-ES"/>
              </w:rPr>
              <w:t>khối</w:t>
            </w:r>
            <w:proofErr w:type="spellEnd"/>
            <w:r w:rsidRPr="00D430FD">
              <w:rPr>
                <w:sz w:val="26"/>
                <w:szCs w:val="26"/>
                <w:lang w:val="es-ES"/>
              </w:rPr>
              <w:t xml:space="preserve"> </w:t>
            </w:r>
            <w:proofErr w:type="spellStart"/>
            <w:r w:rsidRPr="00D430FD">
              <w:rPr>
                <w:sz w:val="26"/>
                <w:szCs w:val="26"/>
                <w:lang w:val="es-ES"/>
              </w:rPr>
              <w:t>lượng</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vào</w:t>
            </w:r>
            <w:proofErr w:type="spellEnd"/>
            <w:r w:rsidRPr="00D430FD">
              <w:rPr>
                <w:sz w:val="26"/>
                <w:szCs w:val="26"/>
                <w:lang w:val="es-ES"/>
              </w:rPr>
              <w:t xml:space="preserve"> </w:t>
            </w:r>
            <w:proofErr w:type="spellStart"/>
            <w:r w:rsidRPr="00D430FD">
              <w:rPr>
                <w:sz w:val="26"/>
                <w:szCs w:val="26"/>
                <w:lang w:val="es-ES"/>
              </w:rPr>
              <w:t>Biểu</w:t>
            </w:r>
            <w:proofErr w:type="spellEnd"/>
            <w:r w:rsidRPr="00D430FD">
              <w:rPr>
                <w:sz w:val="26"/>
                <w:szCs w:val="26"/>
                <w:lang w:val="es-ES"/>
              </w:rPr>
              <w:t xml:space="preserve"> </w:t>
            </w:r>
            <w:proofErr w:type="spellStart"/>
            <w:r w:rsidRPr="00D430FD">
              <w:rPr>
                <w:sz w:val="26"/>
                <w:szCs w:val="26"/>
                <w:lang w:val="es-ES"/>
              </w:rPr>
              <w:t>tiến</w:t>
            </w:r>
            <w:proofErr w:type="spellEnd"/>
            <w:r w:rsidRPr="00D430FD">
              <w:rPr>
                <w:sz w:val="26"/>
                <w:szCs w:val="26"/>
                <w:lang w:val="es-ES"/>
              </w:rPr>
              <w:t xml:space="preserve"> </w:t>
            </w:r>
            <w:proofErr w:type="spellStart"/>
            <w:r w:rsidRPr="00D430FD">
              <w:rPr>
                <w:sz w:val="26"/>
                <w:szCs w:val="26"/>
                <w:lang w:val="es-ES"/>
              </w:rPr>
              <w:t>độ</w:t>
            </w:r>
            <w:proofErr w:type="spellEnd"/>
            <w:r w:rsidRPr="00D430FD">
              <w:rPr>
                <w:sz w:val="26"/>
                <w:szCs w:val="26"/>
                <w:lang w:val="es-ES"/>
              </w:rPr>
              <w:t xml:space="preserve"> </w:t>
            </w:r>
            <w:proofErr w:type="spellStart"/>
            <w:r w:rsidRPr="00D430FD">
              <w:rPr>
                <w:sz w:val="26"/>
                <w:szCs w:val="26"/>
                <w:lang w:val="es-ES"/>
              </w:rPr>
              <w:t>thi</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chi </w:t>
            </w:r>
            <w:proofErr w:type="spellStart"/>
            <w:r w:rsidRPr="00D430FD">
              <w:rPr>
                <w:sz w:val="26"/>
                <w:szCs w:val="26"/>
                <w:lang w:val="es-ES"/>
              </w:rPr>
              <w:t>tiết</w:t>
            </w:r>
            <w:proofErr w:type="spellEnd"/>
            <w:r w:rsidRPr="00D430FD">
              <w:rPr>
                <w:sz w:val="26"/>
                <w:szCs w:val="26"/>
                <w:lang w:val="es-ES"/>
              </w:rPr>
              <w:t>.</w:t>
            </w:r>
          </w:p>
        </w:tc>
      </w:tr>
      <w:tr w:rsidR="00D430FD" w:rsidRPr="00D430FD" w14:paraId="36643843" w14:textId="77777777" w:rsidTr="00BF6332">
        <w:tc>
          <w:tcPr>
            <w:tcW w:w="1702" w:type="dxa"/>
            <w:hideMark/>
          </w:tcPr>
          <w:p w14:paraId="1C594E6F"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trù</w:t>
            </w:r>
            <w:proofErr w:type="spellEnd"/>
            <w:r w:rsidRPr="00D430FD">
              <w:rPr>
                <w:sz w:val="26"/>
                <w:szCs w:val="26"/>
              </w:rPr>
              <w:t xml:space="preserve"> </w:t>
            </w:r>
            <w:proofErr w:type="spellStart"/>
            <w:r w:rsidRPr="00D430FD">
              <w:rPr>
                <w:sz w:val="26"/>
                <w:szCs w:val="26"/>
              </w:rPr>
              <w:lastRenderedPageBreak/>
              <w:t>dòng</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mặt</w:t>
            </w:r>
            <w:proofErr w:type="spellEnd"/>
          </w:p>
        </w:tc>
        <w:tc>
          <w:tcPr>
            <w:tcW w:w="7684" w:type="dxa"/>
            <w:hideMark/>
          </w:tcPr>
          <w:p w14:paraId="2922C820"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r w:rsidRPr="00D430FD">
              <w:rPr>
                <w:sz w:val="26"/>
                <w:szCs w:val="26"/>
                <w:lang w:val="vi-VN"/>
              </w:rPr>
              <w:lastRenderedPageBreak/>
              <w:t xml:space="preserve">Khi </w:t>
            </w:r>
            <w:proofErr w:type="spellStart"/>
            <w:r w:rsidRPr="00D430FD">
              <w:rPr>
                <w:sz w:val="26"/>
                <w:szCs w:val="26"/>
                <w:lang w:val="vi-VN"/>
              </w:rPr>
              <w:t>cập</w:t>
            </w:r>
            <w:proofErr w:type="spellEnd"/>
            <w:r w:rsidRPr="00D430FD">
              <w:rPr>
                <w:sz w:val="26"/>
                <w:szCs w:val="26"/>
                <w:lang w:val="vi-VN"/>
              </w:rPr>
              <w:t xml:space="preserve"> </w:t>
            </w:r>
            <w:proofErr w:type="spellStart"/>
            <w:r w:rsidRPr="00D430FD">
              <w:rPr>
                <w:sz w:val="26"/>
                <w:szCs w:val="26"/>
                <w:lang w:val="vi-VN"/>
              </w:rPr>
              <w:t>nhật</w:t>
            </w:r>
            <w:proofErr w:type="spellEnd"/>
            <w:r w:rsidRPr="00D430FD">
              <w:rPr>
                <w:sz w:val="26"/>
                <w:szCs w:val="26"/>
                <w:lang w:val="vi-VN"/>
              </w:rPr>
              <w:t xml:space="preserve"> </w:t>
            </w: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thời</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cung </w:t>
            </w:r>
            <w:proofErr w:type="spellStart"/>
            <w:r w:rsidRPr="00D430FD">
              <w:rPr>
                <w:sz w:val="26"/>
                <w:szCs w:val="26"/>
                <w:lang w:val="vi-VN"/>
              </w:rPr>
              <w:lastRenderedPageBreak/>
              <w:t>cấp</w:t>
            </w:r>
            <w:proofErr w:type="spellEnd"/>
            <w:r w:rsidRPr="00D430FD">
              <w:rPr>
                <w:sz w:val="26"/>
                <w:szCs w:val="26"/>
                <w:lang w:val="vi-VN"/>
              </w:rPr>
              <w:t xml:space="preserve"> cho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trù</w:t>
            </w:r>
            <w:proofErr w:type="spellEnd"/>
            <w:r w:rsidRPr="00D430FD">
              <w:rPr>
                <w:sz w:val="26"/>
                <w:szCs w:val="26"/>
                <w:lang w:val="vi-VN"/>
              </w:rPr>
              <w:t xml:space="preserve"> </w:t>
            </w:r>
            <w:proofErr w:type="spellStart"/>
            <w:r w:rsidRPr="00D430FD">
              <w:rPr>
                <w:sz w:val="26"/>
                <w:szCs w:val="26"/>
                <w:lang w:val="vi-VN"/>
              </w:rPr>
              <w:t>dòng</w:t>
            </w:r>
            <w:proofErr w:type="spellEnd"/>
            <w:r w:rsidRPr="00D430FD">
              <w:rPr>
                <w:sz w:val="26"/>
                <w:szCs w:val="26"/>
                <w:lang w:val="vi-VN"/>
              </w:rPr>
              <w:t xml:space="preserve"> </w:t>
            </w:r>
            <w:proofErr w:type="spellStart"/>
            <w:r w:rsidRPr="00D430FD">
              <w:rPr>
                <w:sz w:val="26"/>
                <w:szCs w:val="26"/>
                <w:lang w:val="vi-VN"/>
              </w:rPr>
              <w:t>tiền</w:t>
            </w:r>
            <w:proofErr w:type="spellEnd"/>
            <w:r w:rsidRPr="00D430FD">
              <w:rPr>
                <w:sz w:val="26"/>
                <w:szCs w:val="26"/>
                <w:lang w:val="vi-VN"/>
              </w:rPr>
              <w:t xml:space="preserve"> </w:t>
            </w:r>
            <w:proofErr w:type="spellStart"/>
            <w:r w:rsidRPr="00D430FD">
              <w:rPr>
                <w:sz w:val="26"/>
                <w:szCs w:val="26"/>
                <w:lang w:val="vi-VN"/>
              </w:rPr>
              <w:t>mặt</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cập</w:t>
            </w:r>
            <w:proofErr w:type="spellEnd"/>
            <w:r w:rsidRPr="00D430FD">
              <w:rPr>
                <w:sz w:val="26"/>
                <w:szCs w:val="26"/>
                <w:lang w:val="vi-VN"/>
              </w:rPr>
              <w:t xml:space="preserve"> </w:t>
            </w:r>
            <w:proofErr w:type="spellStart"/>
            <w:r w:rsidRPr="00D430FD">
              <w:rPr>
                <w:sz w:val="26"/>
                <w:szCs w:val="26"/>
                <w:lang w:val="vi-VN"/>
              </w:rPr>
              <w:t>nhật</w:t>
            </w:r>
            <w:proofErr w:type="spellEnd"/>
            <w:r w:rsidRPr="00D430FD">
              <w:rPr>
                <w:sz w:val="26"/>
                <w:szCs w:val="26"/>
                <w:lang w:val="vi-VN"/>
              </w:rPr>
              <w:t xml:space="preserve">. </w:t>
            </w:r>
          </w:p>
        </w:tc>
      </w:tr>
      <w:tr w:rsidR="00D430FD" w:rsidRPr="00D430FD" w14:paraId="7DA37B90" w14:textId="77777777" w:rsidTr="00BF6332">
        <w:tc>
          <w:tcPr>
            <w:tcW w:w="1702" w:type="dxa"/>
            <w:hideMark/>
          </w:tcPr>
          <w:p w14:paraId="3DCF24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lastRenderedPageBreak/>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p>
        </w:tc>
        <w:tc>
          <w:tcPr>
            <w:tcW w:w="7684" w:type="dxa"/>
            <w:hideMark/>
          </w:tcPr>
          <w:p w14:paraId="4EB82B40"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w:t>
            </w:r>
          </w:p>
          <w:p w14:paraId="0A600D8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a)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Mục</w:t>
            </w:r>
            <w:proofErr w:type="spellEnd"/>
            <w:r w:rsidRPr="00D430FD">
              <w:rPr>
                <w:sz w:val="26"/>
                <w:szCs w:val="26"/>
              </w:rPr>
              <w:t xml:space="preserve"> 18 E-ĐKC;</w:t>
            </w:r>
          </w:p>
          <w:p w14:paraId="21F4586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b)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đổi</w:t>
            </w:r>
            <w:proofErr w:type="spellEnd"/>
            <w:r w:rsidRPr="00D430FD">
              <w:rPr>
                <w:sz w:val="26"/>
                <w:szCs w:val="26"/>
              </w:rPr>
              <w:t xml:space="preserve"> </w:t>
            </w:r>
            <w:proofErr w:type="spellStart"/>
            <w:r w:rsidRPr="00D430FD">
              <w:rPr>
                <w:sz w:val="26"/>
                <w:szCs w:val="26"/>
              </w:rPr>
              <w:t>lịch</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w:t>
            </w:r>
          </w:p>
          <w:p w14:paraId="35F119A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c)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trì</w:t>
            </w:r>
            <w:proofErr w:type="spellEnd"/>
            <w:r w:rsidRPr="00D430FD">
              <w:rPr>
                <w:sz w:val="26"/>
                <w:szCs w:val="26"/>
              </w:rPr>
              <w:t xml:space="preserve"> </w:t>
            </w:r>
            <w:proofErr w:type="spellStart"/>
            <w:r w:rsidRPr="00D430FD">
              <w:rPr>
                <w:sz w:val="26"/>
                <w:szCs w:val="26"/>
              </w:rPr>
              <w:t>hoãn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kỹ</w:t>
            </w:r>
            <w:proofErr w:type="spellEnd"/>
            <w:r w:rsidRPr="00D430FD">
              <w:rPr>
                <w:sz w:val="26"/>
                <w:szCs w:val="26"/>
              </w:rPr>
              <w:t xml:space="preserve"> </w:t>
            </w:r>
            <w:proofErr w:type="spellStart"/>
            <w:r w:rsidRPr="00D430FD">
              <w:rPr>
                <w:sz w:val="26"/>
                <w:szCs w:val="26"/>
              </w:rPr>
              <w:t>thuật</w:t>
            </w:r>
            <w:proofErr w:type="spellEnd"/>
            <w:r w:rsidRPr="00D430FD">
              <w:rPr>
                <w:sz w:val="26"/>
                <w:szCs w:val="26"/>
              </w:rPr>
              <w:t xml:space="preserve"> hay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 xml:space="preserve"> </w:t>
            </w:r>
            <w:proofErr w:type="spellStart"/>
            <w:r w:rsidRPr="00D430FD">
              <w:rPr>
                <w:sz w:val="26"/>
                <w:szCs w:val="26"/>
              </w:rPr>
              <w:t>thị</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w:t>
            </w:r>
          </w:p>
          <w:p w14:paraId="7D71DD27"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d)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thử</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bổ</w:t>
            </w:r>
            <w:proofErr w:type="spellEnd"/>
            <w:r w:rsidRPr="00D430FD">
              <w:rPr>
                <w:sz w:val="26"/>
                <w:szCs w:val="26"/>
              </w:rPr>
              <w:t xml:space="preserve"> sung </w:t>
            </w:r>
            <w:proofErr w:type="spellStart"/>
            <w:r w:rsidRPr="00D430FD">
              <w:rPr>
                <w:sz w:val="26"/>
                <w:szCs w:val="26"/>
              </w:rPr>
              <w:t>nhưng</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tìm</w:t>
            </w:r>
            <w:proofErr w:type="spellEnd"/>
            <w:r w:rsidRPr="00D430FD">
              <w:rPr>
                <w:sz w:val="26"/>
                <w:szCs w:val="26"/>
              </w:rPr>
              <w:t xml:space="preserve"> </w:t>
            </w:r>
            <w:proofErr w:type="spellStart"/>
            <w:r w:rsidRPr="00D430FD">
              <w:rPr>
                <w:sz w:val="26"/>
                <w:szCs w:val="26"/>
              </w:rPr>
              <w:t>thấy</w:t>
            </w:r>
            <w:proofErr w:type="spellEnd"/>
            <w:r w:rsidRPr="00D430FD">
              <w:rPr>
                <w:sz w:val="26"/>
                <w:szCs w:val="26"/>
              </w:rPr>
              <w:t xml:space="preserve"> Sai </w:t>
            </w:r>
            <w:proofErr w:type="spellStart"/>
            <w:r w:rsidRPr="00D430FD">
              <w:rPr>
                <w:sz w:val="26"/>
                <w:szCs w:val="26"/>
              </w:rPr>
              <w:t>sót</w:t>
            </w:r>
            <w:proofErr w:type="spellEnd"/>
            <w:r w:rsidRPr="00D430FD">
              <w:rPr>
                <w:sz w:val="26"/>
                <w:szCs w:val="26"/>
              </w:rPr>
              <w:t>;</w:t>
            </w:r>
          </w:p>
          <w:p w14:paraId="143E17EF"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đ)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phê</w:t>
            </w:r>
            <w:proofErr w:type="spellEnd"/>
            <w:r w:rsidRPr="00D430FD">
              <w:rPr>
                <w:sz w:val="26"/>
                <w:szCs w:val="26"/>
              </w:rPr>
              <w:t xml:space="preserve"> </w:t>
            </w:r>
            <w:proofErr w:type="spellStart"/>
            <w:r w:rsidRPr="00D430FD">
              <w:rPr>
                <w:sz w:val="26"/>
                <w:szCs w:val="26"/>
              </w:rPr>
              <w:t>chuẩn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do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đáng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w:t>
            </w:r>
          </w:p>
          <w:p w14:paraId="2D28DB8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tình</w:t>
            </w:r>
            <w:proofErr w:type="spellEnd"/>
            <w:r w:rsidRPr="00D430FD">
              <w:rPr>
                <w:sz w:val="26"/>
                <w:szCs w:val="26"/>
              </w:rPr>
              <w:t xml:space="preserve"> </w:t>
            </w:r>
            <w:proofErr w:type="spellStart"/>
            <w:r w:rsidRPr="00D430FD">
              <w:rPr>
                <w:sz w:val="26"/>
                <w:szCs w:val="26"/>
              </w:rPr>
              <w:t>huống</w:t>
            </w:r>
            <w:proofErr w:type="spellEnd"/>
            <w:r w:rsidRPr="00D430FD">
              <w:rPr>
                <w:sz w:val="26"/>
                <w:szCs w:val="26"/>
              </w:rPr>
              <w:t xml:space="preserve"> </w:t>
            </w:r>
            <w:proofErr w:type="spellStart"/>
            <w:r w:rsidRPr="00D430FD">
              <w:rPr>
                <w:sz w:val="26"/>
                <w:szCs w:val="26"/>
              </w:rPr>
              <w:t>đột</w:t>
            </w:r>
            <w:proofErr w:type="spellEnd"/>
            <w:r w:rsidRPr="00D430FD">
              <w:rPr>
                <w:sz w:val="26"/>
                <w:szCs w:val="26"/>
              </w:rPr>
              <w:t xml:space="preserve"> </w:t>
            </w:r>
            <w:proofErr w:type="spellStart"/>
            <w:r w:rsidRPr="00D430FD">
              <w:rPr>
                <w:sz w:val="26"/>
                <w:szCs w:val="26"/>
              </w:rPr>
              <w:t>xuất</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sinh</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an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do </w:t>
            </w:r>
            <w:proofErr w:type="spellStart"/>
            <w:r w:rsidRPr="00D430FD">
              <w:rPr>
                <w:sz w:val="26"/>
                <w:szCs w:val="26"/>
              </w:rPr>
              <w:t>khác</w:t>
            </w:r>
            <w:proofErr w:type="spellEnd"/>
            <w:r w:rsidRPr="00D430FD">
              <w:rPr>
                <w:sz w:val="26"/>
                <w:szCs w:val="26"/>
              </w:rPr>
              <w:t>;</w:t>
            </w:r>
          </w:p>
          <w:p w14:paraId="137BA51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lang w:val="fr-FR"/>
              </w:rPr>
              <w:t xml:space="preserve">g) </w:t>
            </w:r>
            <w:proofErr w:type="spellStart"/>
            <w:r w:rsidRPr="00D430FD">
              <w:rPr>
                <w:sz w:val="26"/>
                <w:szCs w:val="26"/>
                <w:lang w:val="fr-FR"/>
              </w:rPr>
              <w:t>Tạm</w:t>
            </w:r>
            <w:proofErr w:type="spellEnd"/>
            <w:r w:rsidRPr="00D430FD">
              <w:rPr>
                <w:sz w:val="26"/>
                <w:szCs w:val="26"/>
                <w:lang w:val="fr-FR"/>
              </w:rPr>
              <w:t xml:space="preserve"> </w:t>
            </w:r>
            <w:proofErr w:type="spellStart"/>
            <w:r w:rsidRPr="00D430FD">
              <w:rPr>
                <w:sz w:val="26"/>
                <w:szCs w:val="26"/>
                <w:lang w:val="fr-FR"/>
              </w:rPr>
              <w:t>ứng</w:t>
            </w:r>
            <w:proofErr w:type="spellEnd"/>
            <w:r w:rsidRPr="00D430FD">
              <w:rPr>
                <w:sz w:val="26"/>
                <w:szCs w:val="26"/>
                <w:lang w:val="fr-FR"/>
              </w:rPr>
              <w:t xml:space="preserve"> </w:t>
            </w:r>
            <w:proofErr w:type="spellStart"/>
            <w:r w:rsidRPr="00D430FD">
              <w:rPr>
                <w:sz w:val="26"/>
                <w:szCs w:val="26"/>
                <w:lang w:val="fr-FR"/>
              </w:rPr>
              <w:t>chậm</w:t>
            </w:r>
            <w:proofErr w:type="spellEnd"/>
            <w:r w:rsidRPr="00D430FD">
              <w:rPr>
                <w:sz w:val="26"/>
                <w:szCs w:val="26"/>
              </w:rPr>
              <w:t>;</w:t>
            </w:r>
          </w:p>
          <w:p w14:paraId="097A0AC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r w:rsidRPr="00D430FD">
              <w:rPr>
                <w:sz w:val="26"/>
                <w:szCs w:val="26"/>
              </w:rPr>
              <w:t xml:space="preserve">h)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chịu</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rủi</w:t>
            </w:r>
            <w:proofErr w:type="spellEnd"/>
            <w:r w:rsidRPr="00D430FD">
              <w:rPr>
                <w:sz w:val="26"/>
                <w:szCs w:val="26"/>
              </w:rPr>
              <w:t xml:space="preserve"> </w:t>
            </w:r>
            <w:proofErr w:type="spellStart"/>
            <w:r w:rsidRPr="00D430FD">
              <w:rPr>
                <w:sz w:val="26"/>
                <w:szCs w:val="26"/>
              </w:rPr>
              <w:t>ro</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w:t>
            </w:r>
          </w:p>
          <w:p w14:paraId="29FD15F8"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i</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do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w:t>
            </w:r>
          </w:p>
          <w:p w14:paraId="6D40871C"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tăng</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hay </w:t>
            </w:r>
            <w:proofErr w:type="spellStart"/>
            <w:r w:rsidRPr="00D430FD">
              <w:rPr>
                <w:sz w:val="26"/>
                <w:szCs w:val="26"/>
              </w:rPr>
              <w:t>cản</w:t>
            </w:r>
            <w:proofErr w:type="spellEnd"/>
            <w:r w:rsidRPr="00D430FD">
              <w:rPr>
                <w:sz w:val="26"/>
                <w:szCs w:val="26"/>
              </w:rPr>
              <w:t xml:space="preserve"> </w:t>
            </w:r>
            <w:proofErr w:type="spellStart"/>
            <w:r w:rsidRPr="00D430FD">
              <w:rPr>
                <w:sz w:val="26"/>
                <w:szCs w:val="26"/>
              </w:rPr>
              <w:t>trở</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tăng</w:t>
            </w:r>
            <w:proofErr w:type="spellEnd"/>
            <w:r w:rsidRPr="00D430FD">
              <w:rPr>
                <w:sz w:val="26"/>
                <w:szCs w:val="26"/>
              </w:rPr>
              <w:t xml:space="preserve"> </w:t>
            </w:r>
            <w:proofErr w:type="spellStart"/>
            <w:r w:rsidRPr="00D430FD">
              <w:rPr>
                <w:sz w:val="26"/>
                <w:szCs w:val="26"/>
              </w:rPr>
              <w:t>lên</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gia</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5F8C29F7"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Sau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minh</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Sự</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đối</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xem</w:t>
            </w:r>
            <w:proofErr w:type="spellEnd"/>
            <w:r w:rsidRPr="00D430FD">
              <w:rPr>
                <w:sz w:val="26"/>
                <w:szCs w:val="26"/>
              </w:rPr>
              <w:t xml:space="preserve"> </w:t>
            </w:r>
            <w:proofErr w:type="spellStart"/>
            <w:r w:rsidRPr="00D430FD">
              <w:rPr>
                <w:sz w:val="26"/>
                <w:szCs w:val="26"/>
              </w:rPr>
              <w:t>xét</w:t>
            </w:r>
            <w:proofErr w:type="spellEnd"/>
            <w:r w:rsidRPr="00D430FD">
              <w:rPr>
                <w:sz w:val="26"/>
                <w:szCs w:val="26"/>
              </w:rPr>
              <w:t xml:space="preserve">, </w:t>
            </w:r>
            <w:proofErr w:type="spellStart"/>
            <w:r w:rsidRPr="00D430FD">
              <w:rPr>
                <w:sz w:val="26"/>
                <w:szCs w:val="26"/>
              </w:rPr>
              <w:t>đánh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dựa</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phù</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do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lập</w:t>
            </w:r>
            <w:proofErr w:type="spellEnd"/>
            <w:r w:rsidRPr="00D430FD">
              <w:rPr>
                <w:sz w:val="26"/>
                <w:szCs w:val="26"/>
              </w:rPr>
              <w:t>.</w:t>
            </w:r>
          </w:p>
          <w:p w14:paraId="1F32DF0B" w14:textId="77777777" w:rsidR="000E0F84" w:rsidRPr="00D430FD" w:rsidRDefault="000E0F84" w:rsidP="00FE75AE">
            <w:pPr>
              <w:widowControl w:val="0"/>
              <w:numPr>
                <w:ilvl w:val="1"/>
                <w:numId w:val="25"/>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bồi</w:t>
            </w:r>
            <w:proofErr w:type="spellEnd"/>
            <w:r w:rsidRPr="00D430FD">
              <w:rPr>
                <w:sz w:val="26"/>
                <w:szCs w:val="26"/>
              </w:rPr>
              <w:t xml:space="preserve"> </w:t>
            </w:r>
            <w:proofErr w:type="spellStart"/>
            <w:r w:rsidRPr="00D430FD">
              <w:rPr>
                <w:sz w:val="26"/>
                <w:szCs w:val="26"/>
              </w:rPr>
              <w:t>thường</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lợi</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nặng</w:t>
            </w:r>
            <w:proofErr w:type="spellEnd"/>
            <w:r w:rsidRPr="00D430FD">
              <w:rPr>
                <w:sz w:val="26"/>
                <w:szCs w:val="26"/>
              </w:rPr>
              <w:t xml:space="preserve"> </w:t>
            </w:r>
            <w:proofErr w:type="spellStart"/>
            <w:r w:rsidRPr="00D430FD">
              <w:rPr>
                <w:sz w:val="26"/>
                <w:szCs w:val="26"/>
              </w:rPr>
              <w:t>nề</w:t>
            </w:r>
            <w:proofErr w:type="spellEnd"/>
            <w:r w:rsidRPr="00D430FD">
              <w:rPr>
                <w:sz w:val="26"/>
                <w:szCs w:val="26"/>
              </w:rPr>
              <w:t xml:space="preserve"> do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cảnh</w:t>
            </w:r>
            <w:proofErr w:type="spellEnd"/>
            <w:r w:rsidRPr="00D430FD">
              <w:rPr>
                <w:sz w:val="26"/>
                <w:szCs w:val="26"/>
              </w:rPr>
              <w:t xml:space="preserve"> </w:t>
            </w:r>
            <w:proofErr w:type="spellStart"/>
            <w:r w:rsidRPr="00D430FD">
              <w:rPr>
                <w:sz w:val="26"/>
                <w:szCs w:val="26"/>
              </w:rPr>
              <w:t>báo</w:t>
            </w:r>
            <w:proofErr w:type="spellEnd"/>
            <w:r w:rsidRPr="00D430FD">
              <w:rPr>
                <w:sz w:val="26"/>
                <w:szCs w:val="26"/>
              </w:rPr>
              <w:t xml:space="preserve"> </w:t>
            </w:r>
            <w:proofErr w:type="spellStart"/>
            <w:r w:rsidRPr="00D430FD">
              <w:rPr>
                <w:sz w:val="26"/>
                <w:szCs w:val="26"/>
              </w:rPr>
              <w:t>sớm</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tác</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w:t>
            </w:r>
          </w:p>
        </w:tc>
      </w:tr>
      <w:tr w:rsidR="00D430FD" w:rsidRPr="00D430FD" w14:paraId="19D23367" w14:textId="77777777" w:rsidTr="00BF6332">
        <w:tc>
          <w:tcPr>
            <w:tcW w:w="1702" w:type="dxa"/>
            <w:hideMark/>
          </w:tcPr>
          <w:p w14:paraId="03C849F6"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proofErr w:type="spellStart"/>
            <w:r w:rsidRPr="00D430FD">
              <w:rPr>
                <w:sz w:val="26"/>
                <w:szCs w:val="26"/>
              </w:rPr>
              <w:t>Phạt</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thưởng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35CA2594"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bị</w:t>
            </w:r>
            <w:proofErr w:type="spellEnd"/>
            <w:r w:rsidRPr="00D430FD">
              <w:rPr>
                <w:sz w:val="26"/>
                <w:szCs w:val="26"/>
                <w:lang w:val="es-ES"/>
              </w:rPr>
              <w:t xml:space="preserve"> </w:t>
            </w:r>
            <w:proofErr w:type="spellStart"/>
            <w:r w:rsidRPr="00D430FD">
              <w:rPr>
                <w:sz w:val="26"/>
                <w:szCs w:val="26"/>
                <w:lang w:val="es-ES"/>
              </w:rPr>
              <w:t>phạt</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mức</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 xml:space="preserve">E-ĐKCT </w:t>
            </w:r>
            <w:r w:rsidRPr="00D430FD">
              <w:rPr>
                <w:sz w:val="26"/>
                <w:szCs w:val="26"/>
                <w:lang w:val="es-ES"/>
              </w:rPr>
              <w:t xml:space="preserve">cho </w:t>
            </w:r>
            <w:proofErr w:type="spellStart"/>
            <w:r w:rsidRPr="00D430FD">
              <w:rPr>
                <w:sz w:val="26"/>
                <w:szCs w:val="26"/>
                <w:lang w:val="es-ES"/>
              </w:rPr>
              <w:t>mỗi</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chậm</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trình</w:t>
            </w:r>
            <w:proofErr w:type="spellEnd"/>
            <w:r w:rsidRPr="00D430FD">
              <w:rPr>
                <w:sz w:val="26"/>
                <w:szCs w:val="26"/>
                <w:lang w:val="es-ES"/>
              </w:rPr>
              <w:t xml:space="preserve"> so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kiến</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kiến</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gia</w:t>
            </w:r>
            <w:proofErr w:type="spellEnd"/>
            <w:r w:rsidRPr="00D430FD">
              <w:rPr>
                <w:sz w:val="26"/>
                <w:szCs w:val="26"/>
                <w:lang w:val="es-ES"/>
              </w:rPr>
              <w:t xml:space="preserve"> </w:t>
            </w:r>
            <w:proofErr w:type="spellStart"/>
            <w:r w:rsidRPr="00D430FD">
              <w:rPr>
                <w:sz w:val="26"/>
                <w:szCs w:val="26"/>
                <w:lang w:val="es-ES"/>
              </w:rPr>
              <w:t>hạn</w:t>
            </w:r>
            <w:proofErr w:type="spellEnd"/>
            <w:r w:rsidRPr="00D430FD">
              <w:rPr>
                <w:sz w:val="26"/>
                <w:szCs w:val="26"/>
                <w:lang w:val="es-ES"/>
              </w:rPr>
              <w:t xml:space="preserve">. </w:t>
            </w:r>
            <w:proofErr w:type="spellStart"/>
            <w:r w:rsidRPr="00D430FD">
              <w:rPr>
                <w:sz w:val="26"/>
                <w:szCs w:val="26"/>
                <w:lang w:val="es-ES"/>
              </w:rPr>
              <w:t>Tổng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phạt</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vượt</w:t>
            </w:r>
            <w:proofErr w:type="spellEnd"/>
            <w:r w:rsidRPr="00D430FD">
              <w:rPr>
                <w:sz w:val="26"/>
                <w:szCs w:val="26"/>
                <w:lang w:val="es-ES"/>
              </w:rPr>
              <w:t xml:space="preserve"> </w:t>
            </w:r>
            <w:proofErr w:type="spellStart"/>
            <w:r w:rsidRPr="00D430FD">
              <w:rPr>
                <w:sz w:val="26"/>
                <w:szCs w:val="26"/>
                <w:lang w:val="es-ES"/>
              </w:rPr>
              <w:t>quá</w:t>
            </w:r>
            <w:proofErr w:type="spellEnd"/>
            <w:r w:rsidRPr="00D430FD">
              <w:rPr>
                <w:sz w:val="26"/>
                <w:szCs w:val="26"/>
                <w:lang w:val="es-ES"/>
              </w:rPr>
              <w:t xml:space="preserve"> </w:t>
            </w:r>
            <w:proofErr w:type="spellStart"/>
            <w:r w:rsidRPr="00D430FD">
              <w:rPr>
                <w:sz w:val="26"/>
                <w:szCs w:val="26"/>
                <w:lang w:val="es-ES"/>
              </w:rPr>
              <w:t>tổng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E-ĐKCT</w:t>
            </w:r>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khấu</w:t>
            </w:r>
            <w:proofErr w:type="spellEnd"/>
            <w:r w:rsidRPr="00D430FD">
              <w:rPr>
                <w:sz w:val="26"/>
                <w:szCs w:val="26"/>
                <w:lang w:val="es-ES"/>
              </w:rPr>
              <w:t xml:space="preserve"> </w:t>
            </w:r>
            <w:proofErr w:type="spellStart"/>
            <w:r w:rsidRPr="00D430FD">
              <w:rPr>
                <w:sz w:val="26"/>
                <w:szCs w:val="26"/>
                <w:lang w:val="es-ES"/>
              </w:rPr>
              <w:t>trừ</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phạt</w:t>
            </w:r>
            <w:proofErr w:type="spellEnd"/>
            <w:r w:rsidRPr="00D430FD">
              <w:rPr>
                <w:sz w:val="26"/>
                <w:szCs w:val="26"/>
                <w:lang w:val="es-ES"/>
              </w:rPr>
              <w:t xml:space="preserve"> </w:t>
            </w:r>
            <w:proofErr w:type="spellStart"/>
            <w:r w:rsidRPr="00D430FD">
              <w:rPr>
                <w:sz w:val="26"/>
                <w:szCs w:val="26"/>
                <w:lang w:val="es-ES"/>
              </w:rPr>
              <w:t>từ</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w:t>
            </w:r>
            <w:proofErr w:type="spellStart"/>
            <w:r w:rsidRPr="00D430FD">
              <w:rPr>
                <w:sz w:val="26"/>
                <w:szCs w:val="26"/>
                <w:lang w:val="es-ES"/>
              </w:rPr>
              <w:t>đến</w:t>
            </w:r>
            <w:proofErr w:type="spellEnd"/>
            <w:r w:rsidRPr="00D430FD">
              <w:rPr>
                <w:sz w:val="26"/>
                <w:szCs w:val="26"/>
                <w:lang w:val="es-ES"/>
              </w:rPr>
              <w:t xml:space="preserve"> </w:t>
            </w:r>
            <w:proofErr w:type="spellStart"/>
            <w:r w:rsidRPr="00D430FD">
              <w:rPr>
                <w:sz w:val="26"/>
                <w:szCs w:val="26"/>
                <w:lang w:val="es-ES"/>
              </w:rPr>
              <w:t>hạn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rPr>
              <w:t>.</w:t>
            </w:r>
          </w:p>
          <w:p w14:paraId="271075FC"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bị</w:t>
            </w:r>
            <w:proofErr w:type="spellEnd"/>
            <w:r w:rsidRPr="00D430FD">
              <w:rPr>
                <w:sz w:val="26"/>
                <w:szCs w:val="26"/>
                <w:lang w:val="es-ES"/>
              </w:rPr>
              <w:t xml:space="preserve"> </w:t>
            </w:r>
            <w:proofErr w:type="spellStart"/>
            <w:r w:rsidRPr="00D430FD">
              <w:rPr>
                <w:sz w:val="26"/>
                <w:szCs w:val="26"/>
                <w:lang w:val="es-ES"/>
              </w:rPr>
              <w:t>phạt</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mức</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E-ĐKCT</w:t>
            </w:r>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cho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gian</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r w:rsidRPr="00D430FD">
              <w:rPr>
                <w:b/>
                <w:sz w:val="26"/>
                <w:szCs w:val="26"/>
                <w:lang w:val="es-ES"/>
              </w:rPr>
              <w:t>E-ĐKCT</w:t>
            </w:r>
            <w:r w:rsidRPr="00D430FD">
              <w:rPr>
                <w:sz w:val="26"/>
                <w:szCs w:val="26"/>
              </w:rPr>
              <w:t>.</w:t>
            </w:r>
          </w:p>
          <w:p w14:paraId="3D8B0882" w14:textId="77777777" w:rsidR="000E0F84" w:rsidRPr="00D430FD" w:rsidRDefault="000E0F84" w:rsidP="00FE75AE">
            <w:pPr>
              <w:widowControl w:val="0"/>
              <w:numPr>
                <w:ilvl w:val="1"/>
                <w:numId w:val="26"/>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rPr>
            </w:pPr>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E-ĐKCT</w:t>
            </w:r>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thưởng</w:t>
            </w:r>
            <w:proofErr w:type="spellEnd"/>
            <w:r w:rsidRPr="00D430FD">
              <w:rPr>
                <w:sz w:val="26"/>
                <w:szCs w:val="26"/>
                <w:lang w:val="es-ES"/>
              </w:rPr>
              <w:t xml:space="preserve"> </w:t>
            </w:r>
            <w:proofErr w:type="spellStart"/>
            <w:r w:rsidRPr="00D430FD">
              <w:rPr>
                <w:sz w:val="26"/>
                <w:szCs w:val="26"/>
                <w:lang w:val="es-ES"/>
              </w:rPr>
              <w:lastRenderedPageBreak/>
              <w:t>một</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mức</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E-ĐKCT</w:t>
            </w:r>
            <w:r w:rsidRPr="00D430FD">
              <w:rPr>
                <w:sz w:val="26"/>
                <w:szCs w:val="26"/>
                <w:lang w:val="es-ES"/>
              </w:rPr>
              <w:t xml:space="preserve"> cho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sáng</w:t>
            </w:r>
            <w:proofErr w:type="spellEnd"/>
            <w:r w:rsidRPr="00D430FD">
              <w:rPr>
                <w:sz w:val="26"/>
                <w:szCs w:val="26"/>
                <w:lang w:val="es-ES"/>
              </w:rPr>
              <w:t xml:space="preserve"> </w:t>
            </w:r>
            <w:proofErr w:type="spellStart"/>
            <w:r w:rsidRPr="00D430FD">
              <w:rPr>
                <w:sz w:val="26"/>
                <w:szCs w:val="26"/>
                <w:lang w:val="es-ES"/>
              </w:rPr>
              <w:t>kiến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cho  </w:t>
            </w:r>
            <w:proofErr w:type="spellStart"/>
            <w:r w:rsidRPr="00D430FD">
              <w:rPr>
                <w:sz w:val="26"/>
                <w:szCs w:val="26"/>
                <w:lang w:val="es-ES"/>
              </w:rPr>
              <w:t>mỗi</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sớm</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trình</w:t>
            </w:r>
            <w:proofErr w:type="spellEnd"/>
            <w:r w:rsidRPr="00D430FD">
              <w:rPr>
                <w:sz w:val="26"/>
                <w:szCs w:val="26"/>
                <w:lang w:val="es-ES"/>
              </w:rPr>
              <w:t xml:space="preserve"> so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kiến</w:t>
            </w:r>
            <w:proofErr w:type="spellEnd"/>
            <w:r w:rsidRPr="00D430FD">
              <w:rPr>
                <w:sz w:val="26"/>
                <w:szCs w:val="26"/>
                <w:lang w:val="es-ES"/>
              </w:rPr>
              <w:t xml:space="preserve">. </w:t>
            </w:r>
            <w:proofErr w:type="spellStart"/>
            <w:r w:rsidRPr="00D430FD">
              <w:rPr>
                <w:sz w:val="26"/>
                <w:szCs w:val="26"/>
                <w:lang w:val="es-ES"/>
              </w:rPr>
              <w:t>Tổng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thưởng</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vượt</w:t>
            </w:r>
            <w:proofErr w:type="spellEnd"/>
            <w:r w:rsidRPr="00D430FD">
              <w:rPr>
                <w:sz w:val="26"/>
                <w:szCs w:val="26"/>
                <w:lang w:val="es-ES"/>
              </w:rPr>
              <w:t xml:space="preserve"> </w:t>
            </w:r>
            <w:proofErr w:type="spellStart"/>
            <w:r w:rsidRPr="00D430FD">
              <w:rPr>
                <w:sz w:val="26"/>
                <w:szCs w:val="26"/>
                <w:lang w:val="es-ES"/>
              </w:rPr>
              <w:t>quá</w:t>
            </w:r>
            <w:proofErr w:type="spellEnd"/>
            <w:r w:rsidRPr="00D430FD">
              <w:rPr>
                <w:sz w:val="26"/>
                <w:szCs w:val="26"/>
                <w:lang w:val="es-ES"/>
              </w:rPr>
              <w:t xml:space="preserve"> </w:t>
            </w:r>
            <w:proofErr w:type="spellStart"/>
            <w:r w:rsidRPr="00D430FD">
              <w:rPr>
                <w:sz w:val="26"/>
                <w:szCs w:val="26"/>
                <w:lang w:val="es-ES"/>
              </w:rPr>
              <w:t>tổng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r w:rsidRPr="00D430FD">
              <w:rPr>
                <w:b/>
                <w:sz w:val="26"/>
                <w:szCs w:val="26"/>
                <w:lang w:val="es-ES"/>
              </w:rPr>
              <w:t>E-ĐKCT</w:t>
            </w:r>
            <w:r w:rsidRPr="00D430FD">
              <w:rPr>
                <w:sz w:val="26"/>
                <w:szCs w:val="26"/>
                <w:lang w:val="es-ES"/>
              </w:rPr>
              <w:t>.</w:t>
            </w:r>
          </w:p>
        </w:tc>
      </w:tr>
      <w:tr w:rsidR="00D430FD" w:rsidRPr="00D430FD" w14:paraId="0E8C4AC7" w14:textId="77777777" w:rsidTr="00BF6332">
        <w:tc>
          <w:tcPr>
            <w:tcW w:w="1702" w:type="dxa"/>
            <w:hideMark/>
          </w:tcPr>
          <w:p w14:paraId="300AB78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r w:rsidRPr="00D430FD">
              <w:rPr>
                <w:sz w:val="26"/>
                <w:szCs w:val="26"/>
              </w:rPr>
              <w:lastRenderedPageBreak/>
              <w:t xml:space="preserve">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chữa</w:t>
            </w:r>
            <w:proofErr w:type="spellEnd"/>
          </w:p>
        </w:tc>
        <w:tc>
          <w:tcPr>
            <w:tcW w:w="7684" w:type="dxa"/>
            <w:hideMark/>
          </w:tcPr>
          <w:p w14:paraId="262FB054"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Những</w:t>
            </w:r>
            <w:proofErr w:type="spellEnd"/>
            <w:r w:rsidRPr="00D430FD">
              <w:rPr>
                <w:sz w:val="26"/>
                <w:szCs w:val="26"/>
              </w:rPr>
              <w:t xml:space="preserve"> </w:t>
            </w:r>
            <w:proofErr w:type="spellStart"/>
            <w:r w:rsidRPr="00D430FD">
              <w:rPr>
                <w:sz w:val="26"/>
                <w:szCs w:val="26"/>
              </w:rPr>
              <w:t>tổn</w:t>
            </w:r>
            <w:proofErr w:type="spellEnd"/>
            <w:r w:rsidRPr="00D430FD">
              <w:rPr>
                <w:sz w:val="26"/>
                <w:szCs w:val="26"/>
              </w:rPr>
              <w:t xml:space="preserve"> </w:t>
            </w:r>
            <w:proofErr w:type="spellStart"/>
            <w:r w:rsidRPr="00D430FD">
              <w:rPr>
                <w:sz w:val="26"/>
                <w:szCs w:val="26"/>
              </w:rPr>
              <w:t>thất</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hư</w:t>
            </w:r>
            <w:proofErr w:type="spellEnd"/>
            <w:r w:rsidRPr="00D430FD">
              <w:rPr>
                <w:sz w:val="26"/>
                <w:szCs w:val="26"/>
              </w:rPr>
              <w:t xml:space="preserve"> </w:t>
            </w:r>
            <w:proofErr w:type="spellStart"/>
            <w:r w:rsidRPr="00D430FD">
              <w:rPr>
                <w:sz w:val="26"/>
                <w:szCs w:val="26"/>
              </w:rPr>
              <w:t>hại</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đưa</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khoảng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thúc</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do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chữa</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chi </w:t>
            </w:r>
            <w:proofErr w:type="spellStart"/>
            <w:r w:rsidRPr="00D430FD">
              <w:rPr>
                <w:sz w:val="26"/>
                <w:szCs w:val="26"/>
              </w:rPr>
              <w:t>trả</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sửa</w:t>
            </w:r>
            <w:proofErr w:type="spellEnd"/>
            <w:r w:rsidRPr="00D430FD">
              <w:rPr>
                <w:sz w:val="26"/>
                <w:szCs w:val="26"/>
              </w:rPr>
              <w:t xml:space="preserve"> </w:t>
            </w:r>
            <w:proofErr w:type="spellStart"/>
            <w:r w:rsidRPr="00D430FD">
              <w:rPr>
                <w:sz w:val="26"/>
                <w:szCs w:val="26"/>
              </w:rPr>
              <w:t>chữa</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tổn</w:t>
            </w:r>
            <w:proofErr w:type="spellEnd"/>
            <w:r w:rsidRPr="00D430FD">
              <w:rPr>
                <w:sz w:val="26"/>
                <w:szCs w:val="26"/>
              </w:rPr>
              <w:t xml:space="preserve"> </w:t>
            </w:r>
            <w:proofErr w:type="spellStart"/>
            <w:r w:rsidRPr="00D430FD">
              <w:rPr>
                <w:sz w:val="26"/>
                <w:szCs w:val="26"/>
              </w:rPr>
              <w:t>thất</w:t>
            </w:r>
            <w:proofErr w:type="spellEnd"/>
            <w:r w:rsidRPr="00D430FD">
              <w:rPr>
                <w:sz w:val="26"/>
                <w:szCs w:val="26"/>
              </w:rPr>
              <w:t xml:space="preserve"> hay </w:t>
            </w:r>
            <w:proofErr w:type="spellStart"/>
            <w:r w:rsidRPr="00D430FD">
              <w:rPr>
                <w:sz w:val="26"/>
                <w:szCs w:val="26"/>
              </w:rPr>
              <w:t>hư</w:t>
            </w:r>
            <w:proofErr w:type="spellEnd"/>
            <w:r w:rsidRPr="00D430FD">
              <w:rPr>
                <w:sz w:val="26"/>
                <w:szCs w:val="26"/>
              </w:rPr>
              <w:t xml:space="preserve"> </w:t>
            </w:r>
            <w:proofErr w:type="spellStart"/>
            <w:r w:rsidRPr="00D430FD">
              <w:rPr>
                <w:sz w:val="26"/>
                <w:szCs w:val="26"/>
              </w:rPr>
              <w:t>hại</w:t>
            </w:r>
            <w:proofErr w:type="spellEnd"/>
            <w:r w:rsidRPr="00D430FD">
              <w:rPr>
                <w:sz w:val="26"/>
                <w:szCs w:val="26"/>
              </w:rPr>
              <w:t xml:space="preserve"> </w:t>
            </w:r>
            <w:proofErr w:type="spellStart"/>
            <w:r w:rsidRPr="00D430FD">
              <w:rPr>
                <w:sz w:val="26"/>
                <w:szCs w:val="26"/>
              </w:rPr>
              <w:t>đó</w:t>
            </w:r>
            <w:proofErr w:type="spellEnd"/>
            <w:r w:rsidRPr="00D430FD">
              <w:rPr>
                <w:sz w:val="26"/>
                <w:szCs w:val="26"/>
              </w:rPr>
              <w:t xml:space="preserve"> </w:t>
            </w:r>
            <w:proofErr w:type="spellStart"/>
            <w:r w:rsidRPr="00D430FD">
              <w:rPr>
                <w:sz w:val="26"/>
                <w:szCs w:val="26"/>
              </w:rPr>
              <w:t>xảy</w:t>
            </w:r>
            <w:proofErr w:type="spellEnd"/>
            <w:r w:rsidRPr="00D430FD">
              <w:rPr>
                <w:sz w:val="26"/>
                <w:szCs w:val="26"/>
              </w:rPr>
              <w:t xml:space="preserve"> ra do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hay </w:t>
            </w:r>
            <w:proofErr w:type="spellStart"/>
            <w:r w:rsidRPr="00D430FD">
              <w:rPr>
                <w:sz w:val="26"/>
                <w:szCs w:val="26"/>
              </w:rPr>
              <w:t>sơ</w:t>
            </w:r>
            <w:proofErr w:type="spellEnd"/>
            <w:r w:rsidRPr="00D430FD">
              <w:rPr>
                <w:sz w:val="26"/>
                <w:szCs w:val="26"/>
              </w:rPr>
              <w:t xml:space="preserve"> </w:t>
            </w:r>
            <w:proofErr w:type="spellStart"/>
            <w:r w:rsidRPr="00D430FD">
              <w:rPr>
                <w:sz w:val="26"/>
                <w:szCs w:val="26"/>
              </w:rPr>
              <w:t>suất</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r>
      <w:tr w:rsidR="00D430FD" w:rsidRPr="00D430FD" w14:paraId="4358FAFB" w14:textId="77777777" w:rsidTr="00BF6332">
        <w:tc>
          <w:tcPr>
            <w:tcW w:w="1702" w:type="dxa"/>
            <w:hideMark/>
          </w:tcPr>
          <w:p w14:paraId="371D79FA" w14:textId="77777777" w:rsidR="000E0F84" w:rsidRPr="00D430FD" w:rsidRDefault="000E0F84" w:rsidP="00BF6332">
            <w:pPr>
              <w:pStyle w:val="Head42"/>
              <w:widowControl w:val="0"/>
              <w:tabs>
                <w:tab w:val="left" w:pos="360"/>
                <w:tab w:val="left" w:pos="426"/>
                <w:tab w:val="left" w:pos="1100"/>
              </w:tabs>
              <w:suppressAutoHyphens w:val="0"/>
              <w:overflowPunct w:val="0"/>
              <w:autoSpaceDE w:val="0"/>
              <w:autoSpaceDN w:val="0"/>
              <w:adjustRightInd w:val="0"/>
              <w:spacing w:before="120" w:after="120" w:line="252" w:lineRule="auto"/>
              <w:ind w:left="0" w:firstLine="0"/>
              <w:rPr>
                <w:sz w:val="26"/>
                <w:szCs w:val="26"/>
              </w:rPr>
            </w:pPr>
          </w:p>
        </w:tc>
        <w:tc>
          <w:tcPr>
            <w:tcW w:w="7684" w:type="dxa"/>
            <w:hideMark/>
          </w:tcPr>
          <w:p w14:paraId="00DD42D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b/>
                <w:sz w:val="26"/>
                <w:szCs w:val="26"/>
              </w:rPr>
              <w:t xml:space="preserve">E. </w:t>
            </w:r>
            <w:proofErr w:type="spellStart"/>
            <w:r w:rsidRPr="00D430FD">
              <w:rPr>
                <w:b/>
                <w:sz w:val="26"/>
                <w:szCs w:val="26"/>
              </w:rPr>
              <w:t>Kết</w:t>
            </w:r>
            <w:proofErr w:type="spellEnd"/>
            <w:r w:rsidRPr="00D430FD">
              <w:rPr>
                <w:b/>
                <w:sz w:val="26"/>
                <w:szCs w:val="26"/>
              </w:rPr>
              <w:t xml:space="preserve"> </w:t>
            </w:r>
            <w:proofErr w:type="spellStart"/>
            <w:r w:rsidRPr="00D430FD">
              <w:rPr>
                <w:b/>
                <w:sz w:val="26"/>
                <w:szCs w:val="26"/>
              </w:rPr>
              <w:t>thúc</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p>
        </w:tc>
      </w:tr>
      <w:tr w:rsidR="00D430FD" w:rsidRPr="00D430FD" w14:paraId="437900DD" w14:textId="77777777" w:rsidTr="00BF6332">
        <w:tc>
          <w:tcPr>
            <w:tcW w:w="1702" w:type="dxa"/>
            <w:hideMark/>
          </w:tcPr>
          <w:p w14:paraId="47A14BB9"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52" w:lineRule="auto"/>
              <w:ind w:left="0" w:firstLine="0"/>
              <w:rPr>
                <w:sz w:val="26"/>
                <w:szCs w:val="26"/>
              </w:rPr>
            </w:pP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thu</w:t>
            </w:r>
            <w:proofErr w:type="spellEnd"/>
          </w:p>
        </w:tc>
        <w:tc>
          <w:tcPr>
            <w:tcW w:w="7684" w:type="dxa"/>
            <w:hideMark/>
          </w:tcPr>
          <w:p w14:paraId="11E2C3A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z w:val="26"/>
                <w:szCs w:val="26"/>
                <w:lang w:val="pl-PL"/>
              </w:rPr>
              <w:t>Chủ đầu tư tổ chức nghiệm thu theo quy định của pháp luật xây dựng chuyên ngành hiện hành. Biên bản nghiệm thu phải được đại diện Chủ đầu tư, Tư vấn giám sát và Nhà thầu ký xác nhận.</w:t>
            </w:r>
          </w:p>
        </w:tc>
      </w:tr>
      <w:tr w:rsidR="00D430FD" w:rsidRPr="00D430FD" w14:paraId="6BE317A5" w14:textId="77777777" w:rsidTr="00BF6332">
        <w:tc>
          <w:tcPr>
            <w:tcW w:w="1702" w:type="dxa"/>
            <w:hideMark/>
          </w:tcPr>
          <w:p w14:paraId="1422E94B"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p>
        </w:tc>
        <w:tc>
          <w:tcPr>
            <w:tcW w:w="7684" w:type="dxa"/>
            <w:hideMark/>
          </w:tcPr>
          <w:p w14:paraId="1A5C8EE8"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w:t>
            </w:r>
          </w:p>
        </w:tc>
      </w:tr>
      <w:tr w:rsidR="00D430FD" w:rsidRPr="00D430FD" w14:paraId="76A12AE5" w14:textId="77777777" w:rsidTr="00BF6332">
        <w:tc>
          <w:tcPr>
            <w:tcW w:w="1702" w:type="dxa"/>
            <w:hideMark/>
          </w:tcPr>
          <w:p w14:paraId="020F0C1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Bàn</w:t>
            </w:r>
            <w:proofErr w:type="spellEnd"/>
            <w:r w:rsidRPr="00D430FD">
              <w:rPr>
                <w:sz w:val="26"/>
                <w:szCs w:val="26"/>
              </w:rPr>
              <w:t xml:space="preserve"> </w:t>
            </w:r>
            <w:proofErr w:type="spellStart"/>
            <w:r w:rsidRPr="00D430FD">
              <w:rPr>
                <w:sz w:val="26"/>
                <w:szCs w:val="26"/>
              </w:rPr>
              <w:t>giao</w:t>
            </w:r>
            <w:proofErr w:type="spellEnd"/>
          </w:p>
        </w:tc>
        <w:tc>
          <w:tcPr>
            <w:tcW w:w="7684" w:type="dxa"/>
            <w:hideMark/>
          </w:tcPr>
          <w:p w14:paraId="164F2DEA"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r w:rsidRPr="00D430FD">
              <w:rPr>
                <w:spacing w:val="-4"/>
                <w:sz w:val="26"/>
                <w:szCs w:val="26"/>
                <w:lang w:val="pl-PL"/>
              </w:rPr>
              <w:t xml:space="preserve">Chủ đầu tư cần tiếp nhận công trường và công trình theo thời gian được quy định tại </w:t>
            </w:r>
            <w:r w:rsidRPr="00D430FD">
              <w:rPr>
                <w:b/>
                <w:spacing w:val="-4"/>
                <w:sz w:val="26"/>
                <w:szCs w:val="26"/>
                <w:lang w:val="pl-PL"/>
              </w:rPr>
              <w:t>E-ĐKCT</w:t>
            </w:r>
            <w:r w:rsidRPr="00D430FD">
              <w:rPr>
                <w:spacing w:val="-4"/>
                <w:sz w:val="26"/>
                <w:szCs w:val="26"/>
                <w:lang w:val="pl-PL"/>
              </w:rPr>
              <w:t xml:space="preserve"> kể từ khi Nhà thầu được cấp Biên bản nghiệm thu công trình.</w:t>
            </w:r>
          </w:p>
        </w:tc>
      </w:tr>
      <w:tr w:rsidR="00D430FD" w:rsidRPr="00D430FD" w14:paraId="71350A61" w14:textId="77777777" w:rsidTr="00BF6332">
        <w:tc>
          <w:tcPr>
            <w:tcW w:w="1702" w:type="dxa"/>
            <w:hideMark/>
          </w:tcPr>
          <w:p w14:paraId="1FF78F93"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hướng</w:t>
            </w:r>
            <w:proofErr w:type="spellEnd"/>
            <w:r w:rsidRPr="00D430FD">
              <w:rPr>
                <w:sz w:val="26"/>
                <w:szCs w:val="26"/>
              </w:rPr>
              <w:t xml:space="preserve"> </w:t>
            </w:r>
            <w:proofErr w:type="spellStart"/>
            <w:r w:rsidRPr="00D430FD">
              <w:rPr>
                <w:sz w:val="26"/>
                <w:szCs w:val="26"/>
              </w:rPr>
              <w:t>dẫn</w:t>
            </w:r>
            <w:proofErr w:type="spellEnd"/>
            <w:r w:rsidRPr="00D430FD">
              <w:rPr>
                <w:sz w:val="26"/>
                <w:szCs w:val="26"/>
              </w:rPr>
              <w:t xml:space="preserve"> </w:t>
            </w:r>
            <w:proofErr w:type="spellStart"/>
            <w:r w:rsidRPr="00D430FD">
              <w:rPr>
                <w:sz w:val="26"/>
                <w:szCs w:val="26"/>
              </w:rPr>
              <w:t>vận</w:t>
            </w:r>
            <w:proofErr w:type="spellEnd"/>
            <w:r w:rsidRPr="00D430FD">
              <w:rPr>
                <w:sz w:val="26"/>
                <w:szCs w:val="26"/>
              </w:rPr>
              <w:t xml:space="preserve"> </w:t>
            </w:r>
            <w:proofErr w:type="spellStart"/>
            <w:r w:rsidRPr="00D430FD">
              <w:rPr>
                <w:sz w:val="26"/>
                <w:szCs w:val="26"/>
              </w:rPr>
              <w:t>hành</w:t>
            </w:r>
            <w:proofErr w:type="spellEnd"/>
          </w:p>
        </w:tc>
        <w:tc>
          <w:tcPr>
            <w:tcW w:w="7684" w:type="dxa"/>
            <w:hideMark/>
          </w:tcPr>
          <w:p w14:paraId="774BC1F5"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pl-PL"/>
              </w:rPr>
            </w:pPr>
            <w:r w:rsidRPr="00D430FD">
              <w:rPr>
                <w:sz w:val="26"/>
                <w:szCs w:val="26"/>
                <w:lang w:val="pl-PL"/>
              </w:rPr>
              <w:t xml:space="preserve">47.1. Nhà thầu phải hoàn thành và nộp cho Chủ đầu tư bản vẽ hoàn công theo quy định của pháp luật hiện hành, tài liệu hướng dẫn quy trình vận hành thiết bị lắp đặt (nếu có) vào ngày quy định tại </w:t>
            </w:r>
            <w:r w:rsidRPr="00D430FD">
              <w:rPr>
                <w:b/>
                <w:sz w:val="26"/>
                <w:szCs w:val="26"/>
                <w:lang w:val="pl-PL"/>
              </w:rPr>
              <w:t>E-ĐKCT</w:t>
            </w:r>
            <w:r w:rsidRPr="00D430FD">
              <w:rPr>
                <w:sz w:val="26"/>
                <w:szCs w:val="26"/>
                <w:lang w:val="pl-PL"/>
              </w:rPr>
              <w:t>.</w:t>
            </w:r>
          </w:p>
          <w:p w14:paraId="305CBFC1"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pacing w:val="-4"/>
                <w:sz w:val="26"/>
                <w:szCs w:val="26"/>
                <w:lang w:val="pl-PL"/>
              </w:rPr>
            </w:pPr>
            <w:r w:rsidRPr="00D430FD">
              <w:rPr>
                <w:sz w:val="26"/>
                <w:szCs w:val="26"/>
                <w:lang w:val="pl-PL"/>
              </w:rPr>
              <w:t xml:space="preserve">47.2. Nếu Nhà thầu không nộp bản vẽ hoàn công hoặc hướng dẫn vận hành vào ngày quy định tại </w:t>
            </w:r>
            <w:r w:rsidRPr="00D430FD">
              <w:rPr>
                <w:b/>
                <w:sz w:val="26"/>
                <w:szCs w:val="26"/>
                <w:lang w:val="pl-PL"/>
              </w:rPr>
              <w:t>E-ĐKCT</w:t>
            </w:r>
            <w:r w:rsidRPr="00D430FD">
              <w:rPr>
                <w:sz w:val="26"/>
                <w:szCs w:val="26"/>
                <w:lang w:val="pl-PL"/>
              </w:rPr>
              <w:t xml:space="preserve"> hoặc các tài liệu này không được Chủ đầu tư chấp nhận, Chủ đầu tư sẽ giữ lại số tiền quy định tại </w:t>
            </w:r>
            <w:r w:rsidRPr="00D430FD">
              <w:rPr>
                <w:b/>
                <w:sz w:val="26"/>
                <w:szCs w:val="26"/>
                <w:lang w:val="pl-PL"/>
              </w:rPr>
              <w:t>E-ĐKCT</w:t>
            </w:r>
            <w:r w:rsidRPr="00D430FD">
              <w:rPr>
                <w:sz w:val="26"/>
                <w:szCs w:val="26"/>
                <w:lang w:val="pl-PL"/>
              </w:rPr>
              <w:t xml:space="preserve"> từ khoản thanh toán đến hạn cho Nhà thầu.</w:t>
            </w:r>
          </w:p>
        </w:tc>
      </w:tr>
      <w:tr w:rsidR="00D430FD" w:rsidRPr="00D430FD" w14:paraId="03B79562" w14:textId="77777777" w:rsidTr="00BF6332">
        <w:tc>
          <w:tcPr>
            <w:tcW w:w="1702" w:type="dxa"/>
            <w:hideMark/>
          </w:tcPr>
          <w:p w14:paraId="1ADC1F14"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toán</w:t>
            </w:r>
            <w:proofErr w:type="spellEnd"/>
          </w:p>
        </w:tc>
        <w:tc>
          <w:tcPr>
            <w:tcW w:w="7684" w:type="dxa"/>
            <w:hideMark/>
          </w:tcPr>
          <w:p w14:paraId="09A11537"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cung</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chi </w:t>
            </w:r>
            <w:proofErr w:type="spellStart"/>
            <w:r w:rsidRPr="00D430FD">
              <w:rPr>
                <w:sz w:val="26"/>
                <w:szCs w:val="26"/>
              </w:rPr>
              <w:t>tiết</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thúc</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cấp</w:t>
            </w:r>
            <w:proofErr w:type="spellEnd"/>
            <w:r w:rsidRPr="00D430FD">
              <w:rPr>
                <w:sz w:val="26"/>
                <w:szCs w:val="26"/>
              </w:rPr>
              <w:t xml:space="preserve"> </w:t>
            </w: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thúc</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xác</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 xml:space="preserve"> 56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kê</w:t>
            </w:r>
            <w:proofErr w:type="spellEnd"/>
            <w:r w:rsidRPr="00D430FD">
              <w:rPr>
                <w:sz w:val="26"/>
                <w:szCs w:val="26"/>
              </w:rPr>
              <w:t xml:space="preserve"> chi </w:t>
            </w:r>
            <w:proofErr w:type="spellStart"/>
            <w:r w:rsidRPr="00D430FD">
              <w:rPr>
                <w:sz w:val="26"/>
                <w:szCs w:val="26"/>
              </w:rPr>
              <w:t>tiết</w:t>
            </w:r>
            <w:proofErr w:type="spellEnd"/>
            <w:r w:rsidRPr="00D430FD">
              <w:rPr>
                <w:sz w:val="26"/>
                <w:szCs w:val="26"/>
              </w:rPr>
              <w:t xml:space="preserve"> </w:t>
            </w:r>
            <w:proofErr w:type="spellStart"/>
            <w:r w:rsidRPr="00D430FD">
              <w:rPr>
                <w:sz w:val="26"/>
                <w:szCs w:val="26"/>
              </w:rPr>
              <w:t>đúng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
        </w:tc>
      </w:tr>
      <w:tr w:rsidR="00D430FD" w:rsidRPr="00D430FD" w14:paraId="269BE4E6" w14:textId="77777777" w:rsidTr="00BF6332">
        <w:tc>
          <w:tcPr>
            <w:tcW w:w="1702" w:type="dxa"/>
            <w:hideMark/>
          </w:tcPr>
          <w:p w14:paraId="34EA7F22"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Chấm</w:t>
            </w:r>
            <w:proofErr w:type="spellEnd"/>
            <w:r w:rsidRPr="00D430FD">
              <w:rPr>
                <w:sz w:val="26"/>
                <w:szCs w:val="26"/>
              </w:rPr>
              <w:t xml:space="preserve"> </w:t>
            </w:r>
            <w:proofErr w:type="spellStart"/>
            <w:r w:rsidRPr="00D430FD">
              <w:rPr>
                <w:sz w:val="26"/>
                <w:szCs w:val="26"/>
              </w:rPr>
              <w:t>dứt</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231C0D7A"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thể</w:t>
            </w:r>
            <w:proofErr w:type="spellEnd"/>
            <w:r w:rsidRPr="00D430FD">
              <w:rPr>
                <w:sz w:val="26"/>
                <w:szCs w:val="26"/>
                <w:lang w:val="vi-VN"/>
              </w:rPr>
              <w:t xml:space="preserve"> </w:t>
            </w:r>
            <w:proofErr w:type="spellStart"/>
            <w:r w:rsidRPr="00D430FD">
              <w:rPr>
                <w:sz w:val="26"/>
                <w:szCs w:val="26"/>
                <w:lang w:val="vi-VN"/>
              </w:rPr>
              <w:t>chấm</w:t>
            </w:r>
            <w:proofErr w:type="spellEnd"/>
            <w:r w:rsidRPr="00D430FD">
              <w:rPr>
                <w:sz w:val="26"/>
                <w:szCs w:val="26"/>
                <w:lang w:val="vi-VN"/>
              </w:rPr>
              <w:t xml:space="preserve"> </w:t>
            </w:r>
            <w:proofErr w:type="spellStart"/>
            <w:r w:rsidRPr="00D430FD">
              <w:rPr>
                <w:sz w:val="26"/>
                <w:szCs w:val="26"/>
                <w:lang w:val="vi-VN"/>
              </w:rPr>
              <w:t>dứt</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nếu</w:t>
            </w:r>
            <w:proofErr w:type="spellEnd"/>
            <w:r w:rsidRPr="00D430FD">
              <w:rPr>
                <w:sz w:val="26"/>
                <w:szCs w:val="26"/>
                <w:lang w:val="vi-VN"/>
              </w:rPr>
              <w:t xml:space="preserve"> bên kia </w:t>
            </w:r>
            <w:proofErr w:type="spellStart"/>
            <w:r w:rsidRPr="00D430FD">
              <w:rPr>
                <w:sz w:val="26"/>
                <w:szCs w:val="26"/>
                <w:lang w:val="vi-VN"/>
              </w:rPr>
              <w:t>có</w:t>
            </w:r>
            <w:proofErr w:type="spellEnd"/>
            <w:r w:rsidRPr="00D430FD">
              <w:rPr>
                <w:sz w:val="26"/>
                <w:szCs w:val="26"/>
                <w:lang w:val="vi-VN"/>
              </w:rPr>
              <w:t xml:space="preserve"> vi </w:t>
            </w:r>
            <w:proofErr w:type="spellStart"/>
            <w:r w:rsidRPr="00D430FD">
              <w:rPr>
                <w:sz w:val="26"/>
                <w:szCs w:val="26"/>
                <w:lang w:val="vi-VN"/>
              </w:rPr>
              <w:t>phạm</w:t>
            </w:r>
            <w:proofErr w:type="spellEnd"/>
            <w:r w:rsidRPr="00D430FD">
              <w:rPr>
                <w:sz w:val="26"/>
                <w:szCs w:val="26"/>
                <w:lang w:val="vi-VN"/>
              </w:rPr>
              <w:t xml:space="preserve"> cơ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w:t>
            </w:r>
          </w:p>
          <w:p w14:paraId="063DB7CC"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rPr>
              <w:t xml:space="preserve"> </w:t>
            </w:r>
            <w:proofErr w:type="spellStart"/>
            <w:r w:rsidRPr="00D430FD">
              <w:rPr>
                <w:sz w:val="26"/>
                <w:szCs w:val="26"/>
                <w:lang w:val="vi-VN"/>
              </w:rPr>
              <w:t>Các</w:t>
            </w:r>
            <w:proofErr w:type="spellEnd"/>
            <w:r w:rsidRPr="00D430FD">
              <w:rPr>
                <w:sz w:val="26"/>
                <w:szCs w:val="26"/>
                <w:lang w:val="vi-VN"/>
              </w:rPr>
              <w:t xml:space="preserve"> vi </w:t>
            </w:r>
            <w:proofErr w:type="spellStart"/>
            <w:r w:rsidRPr="00D430FD">
              <w:rPr>
                <w:sz w:val="26"/>
                <w:szCs w:val="26"/>
                <w:lang w:val="vi-VN"/>
              </w:rPr>
              <w:t>phạm</w:t>
            </w:r>
            <w:proofErr w:type="spellEnd"/>
            <w:r w:rsidRPr="00D430FD">
              <w:rPr>
                <w:sz w:val="26"/>
                <w:szCs w:val="26"/>
                <w:lang w:val="vi-VN"/>
              </w:rPr>
              <w:t xml:space="preserve"> cơ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bao </w:t>
            </w:r>
            <w:proofErr w:type="spellStart"/>
            <w:r w:rsidRPr="00D430FD">
              <w:rPr>
                <w:sz w:val="26"/>
                <w:szCs w:val="26"/>
                <w:lang w:val="vi-VN"/>
              </w:rPr>
              <w:t>gồm</w:t>
            </w:r>
            <w:proofErr w:type="spellEnd"/>
            <w:r w:rsidRPr="00D430FD">
              <w:rPr>
                <w:sz w:val="26"/>
                <w:szCs w:val="26"/>
                <w:lang w:val="vi-VN"/>
              </w:rPr>
              <w:t xml:space="preserve">, nhưng không </w:t>
            </w:r>
            <w:proofErr w:type="spellStart"/>
            <w:r w:rsidRPr="00D430FD">
              <w:rPr>
                <w:sz w:val="26"/>
                <w:szCs w:val="26"/>
                <w:lang w:val="vi-VN"/>
              </w:rPr>
              <w:t>chỉ</w:t>
            </w:r>
            <w:proofErr w:type="spellEnd"/>
            <w:r w:rsidRPr="00D430FD">
              <w:rPr>
                <w:sz w:val="26"/>
                <w:szCs w:val="26"/>
                <w:lang w:val="vi-VN"/>
              </w:rPr>
              <w:t xml:space="preserve"> </w:t>
            </w:r>
            <w:proofErr w:type="spellStart"/>
            <w:r w:rsidRPr="00D430FD">
              <w:rPr>
                <w:sz w:val="26"/>
                <w:szCs w:val="26"/>
                <w:lang w:val="vi-VN"/>
              </w:rPr>
              <w:t>hạn</w:t>
            </w:r>
            <w:proofErr w:type="spellEnd"/>
            <w:r w:rsidRPr="00D430FD">
              <w:rPr>
                <w:sz w:val="26"/>
                <w:szCs w:val="26"/>
                <w:lang w:val="vi-VN"/>
              </w:rPr>
              <w:t xml:space="preserve"> </w:t>
            </w:r>
            <w:proofErr w:type="spellStart"/>
            <w:r w:rsidRPr="00D430FD">
              <w:rPr>
                <w:sz w:val="26"/>
                <w:szCs w:val="26"/>
                <w:lang w:val="vi-VN"/>
              </w:rPr>
              <w:t>chế</w:t>
            </w:r>
            <w:proofErr w:type="spellEnd"/>
            <w:r w:rsidRPr="00D430FD">
              <w:rPr>
                <w:sz w:val="26"/>
                <w:szCs w:val="26"/>
                <w:lang w:val="vi-VN"/>
              </w:rPr>
              <w:t xml:space="preserve"> ở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sau đây: </w:t>
            </w:r>
          </w:p>
          <w:p w14:paraId="08C0C29D"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a)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dừng</w:t>
            </w:r>
            <w:proofErr w:type="spellEnd"/>
            <w:r w:rsidRPr="00D430FD">
              <w:rPr>
                <w:sz w:val="26"/>
                <w:szCs w:val="26"/>
                <w:lang w:val="vi-VN"/>
              </w:rPr>
              <w:t xml:space="preserve"> thi công 28 </w:t>
            </w:r>
            <w:proofErr w:type="spellStart"/>
            <w:r w:rsidRPr="00D430FD">
              <w:rPr>
                <w:sz w:val="26"/>
                <w:szCs w:val="26"/>
                <w:lang w:val="vi-VN"/>
              </w:rPr>
              <w:t>ngày</w:t>
            </w:r>
            <w:proofErr w:type="spellEnd"/>
            <w:r w:rsidRPr="00D430FD">
              <w:rPr>
                <w:sz w:val="26"/>
                <w:szCs w:val="26"/>
                <w:lang w:val="vi-VN"/>
              </w:rPr>
              <w:t xml:space="preserve"> trong khi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dừng</w:t>
            </w:r>
            <w:proofErr w:type="spellEnd"/>
            <w:r w:rsidRPr="00D430FD">
              <w:rPr>
                <w:sz w:val="26"/>
                <w:szCs w:val="26"/>
                <w:lang w:val="vi-VN"/>
              </w:rPr>
              <w:t xml:space="preserve"> thi công </w:t>
            </w:r>
            <w:proofErr w:type="spellStart"/>
            <w:r w:rsidRPr="00D430FD">
              <w:rPr>
                <w:sz w:val="26"/>
                <w:szCs w:val="26"/>
                <w:lang w:val="vi-VN"/>
              </w:rPr>
              <w:t>này</w:t>
            </w:r>
            <w:proofErr w:type="spellEnd"/>
            <w:r w:rsidRPr="00D430FD">
              <w:rPr>
                <w:sz w:val="26"/>
                <w:szCs w:val="26"/>
                <w:lang w:val="vi-VN"/>
              </w:rPr>
              <w:t xml:space="preserve"> không </w:t>
            </w:r>
            <w:proofErr w:type="spellStart"/>
            <w:r w:rsidRPr="00D430FD">
              <w:rPr>
                <w:sz w:val="26"/>
                <w:szCs w:val="26"/>
                <w:lang w:val="vi-VN"/>
              </w:rPr>
              <w:t>có</w:t>
            </w:r>
            <w:proofErr w:type="spellEnd"/>
            <w:r w:rsidRPr="00D430FD">
              <w:rPr>
                <w:sz w:val="26"/>
                <w:szCs w:val="26"/>
                <w:lang w:val="vi-VN"/>
              </w:rPr>
              <w:t xml:space="preserve"> trong </w:t>
            </w: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chưa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cho </w:t>
            </w:r>
            <w:proofErr w:type="spellStart"/>
            <w:r w:rsidRPr="00D430FD">
              <w:rPr>
                <w:sz w:val="26"/>
                <w:szCs w:val="26"/>
                <w:lang w:val="vi-VN"/>
              </w:rPr>
              <w:t>phép</w:t>
            </w:r>
            <w:proofErr w:type="spellEnd"/>
            <w:r w:rsidRPr="00D430FD">
              <w:rPr>
                <w:sz w:val="26"/>
                <w:szCs w:val="26"/>
                <w:lang w:val="vi-VN"/>
              </w:rPr>
              <w:t>;</w:t>
            </w:r>
          </w:p>
          <w:p w14:paraId="65F6A8AC"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b)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trì</w:t>
            </w:r>
            <w:proofErr w:type="spellEnd"/>
            <w:r w:rsidRPr="00D430FD">
              <w:rPr>
                <w:sz w:val="26"/>
                <w:szCs w:val="26"/>
                <w:lang w:val="vi-VN"/>
              </w:rPr>
              <w:t xml:space="preserve"> </w:t>
            </w:r>
            <w:proofErr w:type="spellStart"/>
            <w:r w:rsidRPr="00D430FD">
              <w:rPr>
                <w:sz w:val="26"/>
                <w:szCs w:val="26"/>
                <w:lang w:val="vi-VN"/>
              </w:rPr>
              <w:t>hoãn</w:t>
            </w:r>
            <w:proofErr w:type="spellEnd"/>
            <w:r w:rsidRPr="00D430FD">
              <w:rPr>
                <w:sz w:val="26"/>
                <w:szCs w:val="26"/>
                <w:lang w:val="vi-VN"/>
              </w:rPr>
              <w:t xml:space="preserve"> </w:t>
            </w:r>
            <w:proofErr w:type="spellStart"/>
            <w:r w:rsidRPr="00D430FD">
              <w:rPr>
                <w:sz w:val="26"/>
                <w:szCs w:val="26"/>
                <w:lang w:val="vi-VN"/>
              </w:rPr>
              <w:t>tiến</w:t>
            </w:r>
            <w:proofErr w:type="spellEnd"/>
            <w:r w:rsidRPr="00D430FD">
              <w:rPr>
                <w:sz w:val="26"/>
                <w:szCs w:val="26"/>
                <w:lang w:val="vi-VN"/>
              </w:rPr>
              <w:t xml:space="preserve"> </w:t>
            </w:r>
            <w:proofErr w:type="spellStart"/>
            <w:r w:rsidRPr="00D430FD">
              <w:rPr>
                <w:sz w:val="26"/>
                <w:szCs w:val="26"/>
                <w:lang w:val="vi-VN"/>
              </w:rPr>
              <w:t>độ</w:t>
            </w:r>
            <w:proofErr w:type="spellEnd"/>
            <w:r w:rsidRPr="00D430FD">
              <w:rPr>
                <w:sz w:val="26"/>
                <w:szCs w:val="26"/>
                <w:lang w:val="vi-VN"/>
              </w:rPr>
              <w:t xml:space="preserve"> Công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không </w:t>
            </w:r>
            <w:proofErr w:type="spellStart"/>
            <w:r w:rsidRPr="00D430FD">
              <w:rPr>
                <w:sz w:val="26"/>
                <w:szCs w:val="26"/>
                <w:lang w:val="vi-VN"/>
              </w:rPr>
              <w:t>rút</w:t>
            </w:r>
            <w:proofErr w:type="spellEnd"/>
            <w:r w:rsidRPr="00D430FD">
              <w:rPr>
                <w:sz w:val="26"/>
                <w:szCs w:val="26"/>
                <w:lang w:val="vi-VN"/>
              </w:rPr>
              <w:t xml:space="preserve"> </w:t>
            </w:r>
            <w:proofErr w:type="spellStart"/>
            <w:r w:rsidRPr="00D430FD">
              <w:rPr>
                <w:sz w:val="26"/>
                <w:szCs w:val="26"/>
                <w:lang w:val="vi-VN"/>
              </w:rPr>
              <w:t>lại</w:t>
            </w:r>
            <w:proofErr w:type="spellEnd"/>
            <w:r w:rsidRPr="00D430FD">
              <w:rPr>
                <w:sz w:val="26"/>
                <w:szCs w:val="26"/>
                <w:lang w:val="vi-VN"/>
              </w:rPr>
              <w:t xml:space="preserve"> </w:t>
            </w:r>
            <w:proofErr w:type="spellStart"/>
            <w:r w:rsidRPr="00D430FD">
              <w:rPr>
                <w:sz w:val="26"/>
                <w:szCs w:val="26"/>
                <w:lang w:val="vi-VN"/>
              </w:rPr>
              <w:t>chỉ</w:t>
            </w:r>
            <w:proofErr w:type="spellEnd"/>
            <w:r w:rsidRPr="00D430FD">
              <w:rPr>
                <w:sz w:val="26"/>
                <w:szCs w:val="26"/>
                <w:lang w:val="vi-VN"/>
              </w:rPr>
              <w:t xml:space="preserve"> </w:t>
            </w:r>
            <w:proofErr w:type="spellStart"/>
            <w:r w:rsidRPr="00D430FD">
              <w:rPr>
                <w:sz w:val="26"/>
                <w:szCs w:val="26"/>
                <w:lang w:val="vi-VN"/>
              </w:rPr>
              <w:t>thị</w:t>
            </w:r>
            <w:proofErr w:type="spellEnd"/>
            <w:r w:rsidRPr="00D430FD">
              <w:rPr>
                <w:sz w:val="26"/>
                <w:szCs w:val="26"/>
                <w:lang w:val="vi-VN"/>
              </w:rPr>
              <w:t xml:space="preserve"> </w:t>
            </w:r>
            <w:proofErr w:type="spellStart"/>
            <w:r w:rsidRPr="00D430FD">
              <w:rPr>
                <w:sz w:val="26"/>
                <w:szCs w:val="26"/>
                <w:lang w:val="vi-VN"/>
              </w:rPr>
              <w:t>này</w:t>
            </w:r>
            <w:proofErr w:type="spellEnd"/>
            <w:r w:rsidRPr="00D430FD">
              <w:rPr>
                <w:sz w:val="26"/>
                <w:szCs w:val="26"/>
                <w:lang w:val="vi-VN"/>
              </w:rPr>
              <w:t xml:space="preserve"> trong </w:t>
            </w:r>
            <w:proofErr w:type="spellStart"/>
            <w:r w:rsidRPr="00D430FD">
              <w:rPr>
                <w:sz w:val="26"/>
                <w:szCs w:val="26"/>
                <w:lang w:val="vi-VN"/>
              </w:rPr>
              <w:t>vòng</w:t>
            </w:r>
            <w:proofErr w:type="spellEnd"/>
            <w:r w:rsidRPr="00D430FD">
              <w:rPr>
                <w:sz w:val="26"/>
                <w:szCs w:val="26"/>
                <w:lang w:val="vi-VN"/>
              </w:rPr>
              <w:t xml:space="preserve"> 28 </w:t>
            </w:r>
            <w:proofErr w:type="spellStart"/>
            <w:r w:rsidRPr="00D430FD">
              <w:rPr>
                <w:sz w:val="26"/>
                <w:szCs w:val="26"/>
                <w:lang w:val="vi-VN"/>
              </w:rPr>
              <w:t>ngày</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ban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trì</w:t>
            </w:r>
            <w:proofErr w:type="spellEnd"/>
            <w:r w:rsidRPr="00D430FD">
              <w:rPr>
                <w:sz w:val="26"/>
                <w:szCs w:val="26"/>
              </w:rPr>
              <w:t xml:space="preserve"> </w:t>
            </w:r>
            <w:proofErr w:type="spellStart"/>
            <w:r w:rsidRPr="00D430FD">
              <w:rPr>
                <w:sz w:val="26"/>
                <w:szCs w:val="26"/>
              </w:rPr>
              <w:t>hoãn</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lang w:val="vi-VN"/>
              </w:rPr>
              <w:t>;</w:t>
            </w:r>
          </w:p>
          <w:p w14:paraId="42B1ABB2"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c)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w:t>
            </w:r>
            <w:proofErr w:type="spellStart"/>
            <w:r w:rsidRPr="00D430FD">
              <w:rPr>
                <w:sz w:val="26"/>
                <w:szCs w:val="26"/>
                <w:lang w:val="vi-VN"/>
              </w:rPr>
              <w:t>phá</w:t>
            </w:r>
            <w:proofErr w:type="spellEnd"/>
            <w:r w:rsidRPr="00D430FD">
              <w:rPr>
                <w:sz w:val="26"/>
                <w:szCs w:val="26"/>
                <w:lang w:val="vi-VN"/>
              </w:rPr>
              <w:t xml:space="preserve"> </w:t>
            </w:r>
            <w:proofErr w:type="spellStart"/>
            <w:r w:rsidRPr="00D430FD">
              <w:rPr>
                <w:sz w:val="26"/>
                <w:szCs w:val="26"/>
                <w:lang w:val="vi-VN"/>
              </w:rPr>
              <w:t>sản</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thanh </w:t>
            </w:r>
            <w:proofErr w:type="spellStart"/>
            <w:r w:rsidRPr="00D430FD">
              <w:rPr>
                <w:sz w:val="26"/>
                <w:szCs w:val="26"/>
                <w:lang w:val="vi-VN"/>
              </w:rPr>
              <w:t>lý</w:t>
            </w:r>
            <w:proofErr w:type="spellEnd"/>
            <w:r w:rsidRPr="00D430FD">
              <w:rPr>
                <w:sz w:val="26"/>
                <w:szCs w:val="26"/>
                <w:lang w:val="vi-VN"/>
              </w:rPr>
              <w:t xml:space="preserve"> </w:t>
            </w:r>
            <w:proofErr w:type="spellStart"/>
            <w:r w:rsidRPr="00D430FD">
              <w:rPr>
                <w:sz w:val="26"/>
                <w:szCs w:val="26"/>
                <w:lang w:val="vi-VN"/>
              </w:rPr>
              <w:t>tài</w:t>
            </w:r>
            <w:proofErr w:type="spellEnd"/>
            <w:r w:rsidRPr="00D430FD">
              <w:rPr>
                <w:sz w:val="26"/>
                <w:szCs w:val="26"/>
                <w:lang w:val="vi-VN"/>
              </w:rPr>
              <w:t xml:space="preserve"> </w:t>
            </w:r>
            <w:proofErr w:type="spellStart"/>
            <w:r w:rsidRPr="00D430FD">
              <w:rPr>
                <w:sz w:val="26"/>
                <w:szCs w:val="26"/>
                <w:lang w:val="vi-VN"/>
              </w:rPr>
              <w:t>sản</w:t>
            </w:r>
            <w:proofErr w:type="spellEnd"/>
            <w:r w:rsidRPr="00D430FD">
              <w:rPr>
                <w:sz w:val="26"/>
                <w:szCs w:val="26"/>
                <w:lang w:val="vi-VN"/>
              </w:rPr>
              <w:t xml:space="preserve"> </w:t>
            </w:r>
            <w:proofErr w:type="spellStart"/>
            <w:r w:rsidRPr="00D430FD">
              <w:rPr>
                <w:sz w:val="26"/>
                <w:szCs w:val="26"/>
                <w:lang w:val="vi-VN"/>
              </w:rPr>
              <w:t>để</w:t>
            </w:r>
            <w:proofErr w:type="spellEnd"/>
            <w:r w:rsidRPr="00D430FD">
              <w:rPr>
                <w:sz w:val="26"/>
                <w:szCs w:val="26"/>
                <w:lang w:val="vi-VN"/>
              </w:rPr>
              <w:t xml:space="preserve"> </w:t>
            </w:r>
            <w:proofErr w:type="spellStart"/>
            <w:r w:rsidRPr="00D430FD">
              <w:rPr>
                <w:sz w:val="26"/>
                <w:szCs w:val="26"/>
                <w:lang w:val="vi-VN"/>
              </w:rPr>
              <w:t>tái</w:t>
            </w:r>
            <w:proofErr w:type="spellEnd"/>
            <w:r w:rsidRPr="00D430FD">
              <w:rPr>
                <w:sz w:val="26"/>
                <w:szCs w:val="26"/>
                <w:lang w:val="vi-VN"/>
              </w:rPr>
              <w:t xml:space="preserve"> cơ </w:t>
            </w:r>
            <w:proofErr w:type="spellStart"/>
            <w:r w:rsidRPr="00D430FD">
              <w:rPr>
                <w:sz w:val="26"/>
                <w:szCs w:val="26"/>
                <w:lang w:val="vi-VN"/>
              </w:rPr>
              <w:t>cấu</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sáp</w:t>
            </w:r>
            <w:proofErr w:type="spellEnd"/>
            <w:r w:rsidRPr="00D430FD">
              <w:rPr>
                <w:sz w:val="26"/>
                <w:szCs w:val="26"/>
                <w:lang w:val="vi-VN"/>
              </w:rPr>
              <w:t xml:space="preserve"> </w:t>
            </w:r>
            <w:proofErr w:type="spellStart"/>
            <w:r w:rsidRPr="00D430FD">
              <w:rPr>
                <w:sz w:val="26"/>
                <w:szCs w:val="26"/>
                <w:lang w:val="vi-VN"/>
              </w:rPr>
              <w:t>nhập</w:t>
            </w:r>
            <w:proofErr w:type="spellEnd"/>
            <w:r w:rsidRPr="00D430FD">
              <w:rPr>
                <w:sz w:val="26"/>
                <w:szCs w:val="26"/>
                <w:lang w:val="vi-VN"/>
              </w:rPr>
              <w:t>;</w:t>
            </w:r>
          </w:p>
          <w:p w14:paraId="3514A40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lastRenderedPageBreak/>
              <w:t xml:space="preserve">d)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w:t>
            </w: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khối</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nhưng</w:t>
            </w:r>
            <w:proofErr w:type="spellEnd"/>
            <w:r w:rsidRPr="00D430FD">
              <w:rPr>
                <w:sz w:val="26"/>
                <w:szCs w:val="26"/>
              </w:rPr>
              <w:t xml:space="preserve"> </w:t>
            </w:r>
            <w:r w:rsidRPr="00D430FD">
              <w:rPr>
                <w:sz w:val="26"/>
                <w:szCs w:val="26"/>
                <w:lang w:val="vi-VN"/>
              </w:rPr>
              <w:t xml:space="preserve">không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Chủ</w:t>
            </w:r>
            <w:proofErr w:type="spellEnd"/>
            <w:r w:rsidRPr="00D430FD">
              <w:rPr>
                <w:sz w:val="26"/>
                <w:szCs w:val="26"/>
                <w:lang w:val="vi-VN"/>
              </w:rPr>
              <w:t xml:space="preserve"> </w:t>
            </w:r>
            <w:proofErr w:type="spellStart"/>
            <w:r w:rsidRPr="00D430FD">
              <w:rPr>
                <w:sz w:val="26"/>
                <w:szCs w:val="26"/>
                <w:lang w:val="vi-VN"/>
              </w:rPr>
              <w:t>đầu</w:t>
            </w:r>
            <w:proofErr w:type="spellEnd"/>
            <w:r w:rsidRPr="00D430FD">
              <w:rPr>
                <w:sz w:val="26"/>
                <w:szCs w:val="26"/>
                <w:lang w:val="vi-VN"/>
              </w:rPr>
              <w:t xml:space="preserve"> tư thanh </w:t>
            </w:r>
            <w:proofErr w:type="spellStart"/>
            <w:r w:rsidRPr="00D430FD">
              <w:rPr>
                <w:sz w:val="26"/>
                <w:szCs w:val="26"/>
                <w:lang w:val="vi-VN"/>
              </w:rPr>
              <w:t>toán</w:t>
            </w:r>
            <w:proofErr w:type="spellEnd"/>
            <w:r w:rsidRPr="00D430FD">
              <w:rPr>
                <w:sz w:val="26"/>
                <w:szCs w:val="26"/>
                <w:lang w:val="vi-VN"/>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 xml:space="preserve"> 28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gửi</w:t>
            </w:r>
            <w:proofErr w:type="spellEnd"/>
            <w:r w:rsidRPr="00D430FD">
              <w:rPr>
                <w:sz w:val="26"/>
                <w:szCs w:val="26"/>
              </w:rPr>
              <w:t xml:space="preserve"> </w:t>
            </w: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lang w:val="vi-VN"/>
              </w:rPr>
              <w:t>;</w:t>
            </w:r>
          </w:p>
          <w:p w14:paraId="73E49A1E"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đ)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không </w:t>
            </w:r>
            <w:proofErr w:type="spellStart"/>
            <w:r w:rsidRPr="00D430FD">
              <w:rPr>
                <w:sz w:val="26"/>
                <w:szCs w:val="26"/>
                <w:lang w:val="vi-VN"/>
              </w:rPr>
              <w:t>sửa</w:t>
            </w:r>
            <w:proofErr w:type="spellEnd"/>
            <w:r w:rsidRPr="00D430FD">
              <w:rPr>
                <w:sz w:val="26"/>
                <w:szCs w:val="26"/>
                <w:lang w:val="vi-VN"/>
              </w:rPr>
              <w:t xml:space="preserve"> </w:t>
            </w:r>
            <w:proofErr w:type="spellStart"/>
            <w:r w:rsidRPr="00D430FD">
              <w:rPr>
                <w:sz w:val="26"/>
                <w:szCs w:val="26"/>
                <w:lang w:val="vi-VN"/>
              </w:rPr>
              <w:t>chữa</w:t>
            </w:r>
            <w:proofErr w:type="spellEnd"/>
            <w:r w:rsidRPr="00D430FD">
              <w:rPr>
                <w:sz w:val="26"/>
                <w:szCs w:val="26"/>
                <w:lang w:val="vi-VN"/>
              </w:rPr>
              <w:t xml:space="preserve"> </w:t>
            </w:r>
            <w:proofErr w:type="spellStart"/>
            <w:r w:rsidRPr="00D430FD">
              <w:rPr>
                <w:sz w:val="26"/>
                <w:szCs w:val="26"/>
              </w:rPr>
              <w:t>những</w:t>
            </w:r>
            <w:proofErr w:type="spellEnd"/>
            <w:r w:rsidRPr="00D430FD">
              <w:rPr>
                <w:sz w:val="26"/>
                <w:szCs w:val="26"/>
              </w:rPr>
              <w:t xml:space="preserve"> </w:t>
            </w:r>
            <w:r w:rsidRPr="00D430FD">
              <w:rPr>
                <w:sz w:val="26"/>
                <w:szCs w:val="26"/>
                <w:lang w:val="vi-VN"/>
              </w:rPr>
              <w:t xml:space="preserve">sai </w:t>
            </w:r>
            <w:proofErr w:type="spellStart"/>
            <w:r w:rsidRPr="00D430FD">
              <w:rPr>
                <w:sz w:val="26"/>
                <w:szCs w:val="26"/>
                <w:lang w:val="vi-VN"/>
              </w:rPr>
              <w:t>sót</w:t>
            </w:r>
            <w:proofErr w:type="spellEnd"/>
            <w:r w:rsidRPr="00D430FD">
              <w:rPr>
                <w:sz w:val="26"/>
                <w:szCs w:val="26"/>
                <w:lang w:val="vi-VN"/>
              </w:rPr>
              <w:t xml:space="preserve"> </w:t>
            </w:r>
            <w:proofErr w:type="spellStart"/>
            <w:r w:rsidRPr="00D430FD">
              <w:rPr>
                <w:sz w:val="26"/>
                <w:szCs w:val="26"/>
              </w:rPr>
              <w:t>gây</w:t>
            </w:r>
            <w:proofErr w:type="spellEnd"/>
            <w:r w:rsidRPr="00D430FD">
              <w:rPr>
                <w:sz w:val="26"/>
                <w:szCs w:val="26"/>
              </w:rPr>
              <w:t xml:space="preserve"> </w:t>
            </w:r>
            <w:proofErr w:type="spellStart"/>
            <w:r w:rsidRPr="00D430FD">
              <w:rPr>
                <w:sz w:val="26"/>
                <w:szCs w:val="26"/>
              </w:rPr>
              <w:t>ảnh</w:t>
            </w:r>
            <w:proofErr w:type="spellEnd"/>
            <w:r w:rsidRPr="00D430FD">
              <w:rPr>
                <w:sz w:val="26"/>
                <w:szCs w:val="26"/>
              </w:rPr>
              <w:t xml:space="preserve"> </w:t>
            </w:r>
            <w:proofErr w:type="spellStart"/>
            <w:r w:rsidRPr="00D430FD">
              <w:rPr>
                <w:sz w:val="26"/>
                <w:szCs w:val="26"/>
              </w:rPr>
              <w:t>hưởng</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chất</w:t>
            </w:r>
            <w:proofErr w:type="spellEnd"/>
            <w:r w:rsidRPr="00D430FD">
              <w:rPr>
                <w:sz w:val="26"/>
                <w:szCs w:val="26"/>
              </w:rPr>
              <w:t xml:space="preserve"> </w:t>
            </w:r>
            <w:proofErr w:type="spellStart"/>
            <w:r w:rsidRPr="00D430FD">
              <w:rPr>
                <w:sz w:val="26"/>
                <w:szCs w:val="26"/>
              </w:rPr>
              <w:t>lượng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khoảng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lang w:val="vi-VN"/>
              </w:rPr>
              <w:t>;</w:t>
            </w:r>
          </w:p>
          <w:p w14:paraId="23F97659"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pacing w:val="-4"/>
                <w:sz w:val="26"/>
                <w:szCs w:val="26"/>
                <w:lang w:val="vi-VN"/>
              </w:rPr>
            </w:pPr>
            <w:r w:rsidRPr="00D430FD">
              <w:rPr>
                <w:sz w:val="26"/>
                <w:szCs w:val="26"/>
              </w:rPr>
              <w:t xml:space="preserve">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không duy </w:t>
            </w:r>
            <w:proofErr w:type="spellStart"/>
            <w:r w:rsidRPr="00D430FD">
              <w:rPr>
                <w:sz w:val="26"/>
                <w:szCs w:val="26"/>
                <w:lang w:val="vi-VN"/>
              </w:rPr>
              <w:t>trì</w:t>
            </w:r>
            <w:proofErr w:type="spellEnd"/>
            <w:r w:rsidRPr="00D430FD">
              <w:rPr>
                <w:sz w:val="26"/>
                <w:szCs w:val="26"/>
                <w:lang w:val="vi-VN"/>
              </w:rPr>
              <w:t xml:space="preserve">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lãnh</w:t>
            </w:r>
            <w:proofErr w:type="spellEnd"/>
            <w:r w:rsidRPr="00D430FD">
              <w:rPr>
                <w:sz w:val="26"/>
                <w:szCs w:val="26"/>
                <w:lang w:val="vi-VN"/>
              </w:rPr>
              <w:t xml:space="preserve"> </w:t>
            </w:r>
            <w:proofErr w:type="spellStart"/>
            <w:r w:rsidRPr="00D430FD">
              <w:rPr>
                <w:sz w:val="26"/>
                <w:szCs w:val="26"/>
                <w:lang w:val="vi-VN"/>
              </w:rPr>
              <w:t>tiền</w:t>
            </w:r>
            <w:proofErr w:type="spellEnd"/>
            <w:r w:rsidRPr="00D430FD">
              <w:rPr>
                <w:sz w:val="26"/>
                <w:szCs w:val="26"/>
                <w:lang w:val="vi-VN"/>
              </w:rPr>
              <w:t xml:space="preserve"> </w:t>
            </w:r>
            <w:proofErr w:type="spellStart"/>
            <w:r w:rsidRPr="00D430FD">
              <w:rPr>
                <w:sz w:val="26"/>
                <w:szCs w:val="26"/>
                <w:lang w:val="vi-VN"/>
              </w:rPr>
              <w:t>tạm</w:t>
            </w:r>
            <w:proofErr w:type="spellEnd"/>
            <w:r w:rsidRPr="00D430FD">
              <w:rPr>
                <w:sz w:val="26"/>
                <w:szCs w:val="26"/>
                <w:lang w:val="vi-VN"/>
              </w:rPr>
              <w:t xml:space="preserve"> </w:t>
            </w:r>
            <w:proofErr w:type="spellStart"/>
            <w:r w:rsidRPr="00D430FD">
              <w:rPr>
                <w:sz w:val="26"/>
                <w:szCs w:val="26"/>
                <w:lang w:val="vi-VN"/>
              </w:rPr>
              <w:t>ứng</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lang w:val="vi-VN"/>
              </w:rPr>
              <w:t xml:space="preserve"> theo quy </w:t>
            </w:r>
            <w:proofErr w:type="spellStart"/>
            <w:r w:rsidRPr="00D430FD">
              <w:rPr>
                <w:sz w:val="26"/>
                <w:szCs w:val="26"/>
                <w:lang w:val="vi-VN"/>
              </w:rPr>
              <w:t>định</w:t>
            </w:r>
            <w:proofErr w:type="spellEnd"/>
            <w:r w:rsidRPr="00D430FD">
              <w:rPr>
                <w:spacing w:val="-4"/>
                <w:sz w:val="26"/>
                <w:szCs w:val="26"/>
                <w:lang w:val="vi-VN"/>
              </w:rPr>
              <w:t xml:space="preserve">; </w:t>
            </w:r>
          </w:p>
          <w:p w14:paraId="343DFB24"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g)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chậm</w:t>
            </w:r>
            <w:proofErr w:type="spellEnd"/>
            <w:r w:rsidRPr="00D430FD">
              <w:rPr>
                <w:sz w:val="26"/>
                <w:szCs w:val="26"/>
                <w:lang w:val="vi-VN"/>
              </w:rPr>
              <w:t xml:space="preserve"> </w:t>
            </w:r>
            <w:proofErr w:type="spellStart"/>
            <w:r w:rsidRPr="00D430FD">
              <w:rPr>
                <w:sz w:val="26"/>
                <w:szCs w:val="26"/>
                <w:lang w:val="vi-VN"/>
              </w:rPr>
              <w:t>trễ</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hoàn</w:t>
            </w:r>
            <w:proofErr w:type="spellEnd"/>
            <w:r w:rsidRPr="00D430FD">
              <w:rPr>
                <w:sz w:val="26"/>
                <w:szCs w:val="26"/>
                <w:lang w:val="vi-VN"/>
              </w:rPr>
              <w:t xml:space="preserve"> </w:t>
            </w:r>
            <w:proofErr w:type="spellStart"/>
            <w:r w:rsidRPr="00D430FD">
              <w:rPr>
                <w:sz w:val="26"/>
                <w:szCs w:val="26"/>
                <w:lang w:val="vi-VN"/>
              </w:rPr>
              <w:t>thành</w:t>
            </w:r>
            <w:proofErr w:type="spellEnd"/>
            <w:r w:rsidRPr="00D430FD">
              <w:rPr>
                <w:sz w:val="26"/>
                <w:szCs w:val="26"/>
                <w:lang w:val="vi-VN"/>
              </w:rPr>
              <w:t xml:space="preserve"> Công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phạt</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r w:rsidRPr="00D430FD">
              <w:rPr>
                <w:sz w:val="26"/>
                <w:szCs w:val="26"/>
                <w:lang w:val="vi-VN"/>
              </w:rPr>
              <w:t xml:space="preserve">tương đương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tổng</w:t>
            </w:r>
            <w:proofErr w:type="spellEnd"/>
            <w:r w:rsidRPr="00D430FD">
              <w:rPr>
                <w:sz w:val="26"/>
                <w:szCs w:val="26"/>
                <w:lang w:val="vi-VN"/>
              </w:rPr>
              <w:t xml:space="preserve"> </w:t>
            </w:r>
            <w:proofErr w:type="spellStart"/>
            <w:r w:rsidRPr="00D430FD">
              <w:rPr>
                <w:sz w:val="26"/>
                <w:szCs w:val="26"/>
                <w:lang w:val="vi-VN"/>
              </w:rPr>
              <w:t>số</w:t>
            </w:r>
            <w:proofErr w:type="spellEnd"/>
            <w:r w:rsidRPr="00D430FD">
              <w:rPr>
                <w:sz w:val="26"/>
                <w:szCs w:val="26"/>
                <w:lang w:val="vi-VN"/>
              </w:rPr>
              <w:t xml:space="preserve"> </w:t>
            </w:r>
            <w:proofErr w:type="spellStart"/>
            <w:r w:rsidRPr="00D430FD">
              <w:rPr>
                <w:sz w:val="26"/>
                <w:szCs w:val="26"/>
                <w:lang w:val="vi-VN"/>
              </w:rPr>
              <w:t>tiền</w:t>
            </w:r>
            <w:proofErr w:type="spellEnd"/>
            <w:r w:rsidRPr="00D430FD">
              <w:rPr>
                <w:sz w:val="26"/>
                <w:szCs w:val="26"/>
                <w:lang w:val="vi-VN"/>
              </w:rPr>
              <w:t xml:space="preserve"> </w:t>
            </w:r>
            <w:proofErr w:type="spellStart"/>
            <w:r w:rsidRPr="00D430FD">
              <w:rPr>
                <w:sz w:val="26"/>
                <w:szCs w:val="26"/>
                <w:lang w:val="vi-VN"/>
              </w:rPr>
              <w:t>tối</w:t>
            </w:r>
            <w:proofErr w:type="spellEnd"/>
            <w:r w:rsidRPr="00D430FD">
              <w:rPr>
                <w:sz w:val="26"/>
                <w:szCs w:val="26"/>
                <w:lang w:val="vi-VN"/>
              </w:rPr>
              <w:t xml:space="preserve"> đa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phạt</w:t>
            </w:r>
            <w:proofErr w:type="spellEnd"/>
            <w:r w:rsidRPr="00D430FD">
              <w:rPr>
                <w:sz w:val="26"/>
                <w:szCs w:val="26"/>
              </w:rPr>
              <w:t>;</w:t>
            </w:r>
            <w:r w:rsidRPr="00D430FD">
              <w:rPr>
                <w:sz w:val="26"/>
                <w:szCs w:val="26"/>
                <w:lang w:val="vi-VN"/>
              </w:rPr>
              <w:t xml:space="preserve"> </w:t>
            </w:r>
          </w:p>
          <w:p w14:paraId="48D86081" w14:textId="77777777" w:rsidR="000E0F84" w:rsidRPr="00D430FD" w:rsidRDefault="000E0F84" w:rsidP="00BF6332">
            <w:pPr>
              <w:widowControl w:val="0"/>
              <w:tabs>
                <w:tab w:val="left" w:pos="885"/>
                <w:tab w:val="left" w:pos="932"/>
                <w:tab w:val="left" w:pos="958"/>
              </w:tabs>
              <w:overflowPunct w:val="0"/>
              <w:autoSpaceDE w:val="0"/>
              <w:autoSpaceDN w:val="0"/>
              <w:adjustRightInd w:val="0"/>
              <w:spacing w:before="40" w:after="40"/>
              <w:ind w:left="176" w:right="138"/>
              <w:textAlignment w:val="baseline"/>
              <w:rPr>
                <w:sz w:val="26"/>
                <w:szCs w:val="26"/>
                <w:lang w:val="vi-VN"/>
              </w:rPr>
            </w:pPr>
            <w:r w:rsidRPr="00D430FD">
              <w:rPr>
                <w:sz w:val="26"/>
                <w:szCs w:val="26"/>
              </w:rPr>
              <w:t xml:space="preserve">h)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chứng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thấy</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r w:rsidRPr="00D430FD">
              <w:rPr>
                <w:sz w:val="26"/>
                <w:szCs w:val="26"/>
              </w:rPr>
              <w:t xml:space="preserve">vi </w:t>
            </w:r>
            <w:proofErr w:type="spellStart"/>
            <w:r w:rsidRPr="00D430FD">
              <w:rPr>
                <w:sz w:val="26"/>
                <w:szCs w:val="26"/>
              </w:rPr>
              <w:t>phạm</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vi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cấm</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89 </w:t>
            </w:r>
            <w:proofErr w:type="spellStart"/>
            <w:r w:rsidRPr="00D430FD">
              <w:rPr>
                <w:sz w:val="26"/>
                <w:szCs w:val="26"/>
              </w:rPr>
              <w:t>Luật</w:t>
            </w:r>
            <w:proofErr w:type="spellEnd"/>
            <w:r w:rsidRPr="00D430FD">
              <w:rPr>
                <w:sz w:val="26"/>
                <w:szCs w:val="26"/>
              </w:rPr>
              <w:t xml:space="preserve"> </w:t>
            </w:r>
            <w:proofErr w:type="spellStart"/>
            <w:r w:rsidRPr="00D430FD">
              <w:rPr>
                <w:sz w:val="26"/>
                <w:szCs w:val="26"/>
              </w:rPr>
              <w:t>đấu</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43/2013/QH13</w:t>
            </w:r>
            <w:r w:rsidRPr="00D430FD">
              <w:rPr>
                <w:sz w:val="26"/>
                <w:szCs w:val="26"/>
                <w:lang w:val="vi-VN"/>
              </w:rPr>
              <w:t xml:space="preserve"> trong </w:t>
            </w:r>
            <w:proofErr w:type="spellStart"/>
            <w:r w:rsidRPr="00D430FD">
              <w:rPr>
                <w:sz w:val="26"/>
                <w:szCs w:val="26"/>
                <w:lang w:val="vi-VN"/>
              </w:rPr>
              <w:t>quá</w:t>
            </w:r>
            <w:proofErr w:type="spellEnd"/>
            <w:r w:rsidRPr="00D430FD">
              <w:rPr>
                <w:sz w:val="26"/>
                <w:szCs w:val="26"/>
                <w:lang w:val="vi-VN"/>
              </w:rPr>
              <w:t xml:space="preserve"> </w:t>
            </w:r>
            <w:proofErr w:type="spellStart"/>
            <w:r w:rsidRPr="00D430FD">
              <w:rPr>
                <w:sz w:val="26"/>
                <w:szCs w:val="26"/>
                <w:lang w:val="vi-VN"/>
              </w:rPr>
              <w:t>trình</w:t>
            </w:r>
            <w:proofErr w:type="spellEnd"/>
            <w:r w:rsidRPr="00D430FD">
              <w:rPr>
                <w:sz w:val="26"/>
                <w:szCs w:val="26"/>
                <w:lang w:val="vi-VN"/>
              </w:rPr>
              <w:t xml:space="preserve"> </w:t>
            </w:r>
            <w:proofErr w:type="spellStart"/>
            <w:r w:rsidRPr="00D430FD">
              <w:rPr>
                <w:sz w:val="26"/>
                <w:szCs w:val="26"/>
                <w:lang w:val="vi-VN"/>
              </w:rPr>
              <w:t>đấu</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hoặc</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w:t>
            </w:r>
          </w:p>
          <w:p w14:paraId="2FFB1932" w14:textId="77777777" w:rsidR="000E0F84" w:rsidRPr="00D430FD" w:rsidRDefault="000E0F84" w:rsidP="00FE75AE">
            <w:pPr>
              <w:widowControl w:val="0"/>
              <w:numPr>
                <w:ilvl w:val="1"/>
                <w:numId w:val="27"/>
              </w:numPr>
              <w:tabs>
                <w:tab w:val="left" w:pos="885"/>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vi-VN"/>
              </w:rPr>
              <w:t xml:space="preserve">Khi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lang w:val="vi-VN"/>
              </w:rPr>
              <w:t xml:space="preserve"> vi </w:t>
            </w:r>
            <w:proofErr w:type="spellStart"/>
            <w:r w:rsidRPr="00D430FD">
              <w:rPr>
                <w:sz w:val="26"/>
                <w:szCs w:val="26"/>
                <w:lang w:val="vi-VN"/>
              </w:rPr>
              <w:t>phạm</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do </w:t>
            </w:r>
            <w:proofErr w:type="spellStart"/>
            <w:r w:rsidRPr="00D430FD">
              <w:rPr>
                <w:sz w:val="26"/>
                <w:szCs w:val="26"/>
                <w:lang w:val="vi-VN"/>
              </w:rPr>
              <w:t>một</w:t>
            </w:r>
            <w:proofErr w:type="spellEnd"/>
            <w:r w:rsidRPr="00D430FD">
              <w:rPr>
                <w:sz w:val="26"/>
                <w:szCs w:val="26"/>
                <w:lang w:val="vi-VN"/>
              </w:rPr>
              <w:t xml:space="preserve"> nguyên nhân </w:t>
            </w:r>
            <w:proofErr w:type="spellStart"/>
            <w:r w:rsidRPr="00D430FD">
              <w:rPr>
                <w:sz w:val="26"/>
                <w:szCs w:val="26"/>
                <w:lang w:val="vi-VN"/>
              </w:rPr>
              <w:t>khác</w:t>
            </w:r>
            <w:proofErr w:type="spellEnd"/>
            <w:r w:rsidRPr="00D430FD">
              <w:rPr>
                <w:sz w:val="26"/>
                <w:szCs w:val="26"/>
                <w:lang w:val="vi-VN"/>
              </w:rPr>
              <w:t xml:space="preserve"> </w:t>
            </w:r>
            <w:proofErr w:type="spellStart"/>
            <w:r w:rsidRPr="00D430FD">
              <w:rPr>
                <w:sz w:val="26"/>
                <w:szCs w:val="26"/>
                <w:lang w:val="vi-VN"/>
              </w:rPr>
              <w:t>ngoài</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liệt</w:t>
            </w:r>
            <w:proofErr w:type="spellEnd"/>
            <w:r w:rsidRPr="00D430FD">
              <w:rPr>
                <w:sz w:val="26"/>
                <w:szCs w:val="26"/>
                <w:lang w:val="vi-VN"/>
              </w:rPr>
              <w:t xml:space="preserve"> kê trong </w:t>
            </w:r>
            <w:proofErr w:type="spellStart"/>
            <w:r w:rsidRPr="00D430FD">
              <w:rPr>
                <w:sz w:val="26"/>
                <w:szCs w:val="26"/>
              </w:rPr>
              <w:t>Mục</w:t>
            </w:r>
            <w:proofErr w:type="spellEnd"/>
            <w:r w:rsidRPr="00D430FD">
              <w:rPr>
                <w:sz w:val="26"/>
                <w:szCs w:val="26"/>
                <w:lang w:val="vi-VN"/>
              </w:rPr>
              <w:t xml:space="preserve"> </w:t>
            </w:r>
            <w:r w:rsidRPr="00D430FD">
              <w:rPr>
                <w:sz w:val="26"/>
                <w:szCs w:val="26"/>
              </w:rPr>
              <w:t>49</w:t>
            </w:r>
            <w:r w:rsidRPr="00D430FD">
              <w:rPr>
                <w:sz w:val="26"/>
                <w:szCs w:val="26"/>
                <w:lang w:val="vi-VN"/>
              </w:rPr>
              <w:t xml:space="preserve">.2 </w:t>
            </w:r>
            <w:r w:rsidRPr="00D430FD">
              <w:rPr>
                <w:sz w:val="26"/>
                <w:szCs w:val="26"/>
              </w:rPr>
              <w:t>E-ĐKC</w:t>
            </w:r>
            <w:r w:rsidRPr="00D430FD">
              <w:rPr>
                <w:sz w:val="26"/>
                <w:szCs w:val="26"/>
                <w:lang w:val="vi-VN"/>
              </w:rPr>
              <w:t xml:space="preserve"> </w:t>
            </w: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trên</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w:t>
            </w:r>
            <w:proofErr w:type="spellStart"/>
            <w:r w:rsidRPr="00D430FD">
              <w:rPr>
                <w:sz w:val="26"/>
                <w:szCs w:val="26"/>
                <w:lang w:val="vi-VN"/>
              </w:rPr>
              <w:t>sẽ</w:t>
            </w:r>
            <w:proofErr w:type="spellEnd"/>
            <w:r w:rsidRPr="00D430FD">
              <w:rPr>
                <w:sz w:val="26"/>
                <w:szCs w:val="26"/>
                <w:lang w:val="vi-VN"/>
              </w:rPr>
              <w:t xml:space="preserve"> </w:t>
            </w:r>
            <w:proofErr w:type="spellStart"/>
            <w:r w:rsidRPr="00D430FD">
              <w:rPr>
                <w:sz w:val="26"/>
                <w:szCs w:val="26"/>
                <w:lang w:val="vi-VN"/>
              </w:rPr>
              <w:t>quyết</w:t>
            </w:r>
            <w:proofErr w:type="spellEnd"/>
            <w:r w:rsidRPr="00D430FD">
              <w:rPr>
                <w:sz w:val="26"/>
                <w:szCs w:val="26"/>
                <w:lang w:val="vi-VN"/>
              </w:rPr>
              <w:t xml:space="preserve"> </w:t>
            </w:r>
            <w:proofErr w:type="spellStart"/>
            <w:r w:rsidRPr="00D430FD">
              <w:rPr>
                <w:sz w:val="26"/>
                <w:szCs w:val="26"/>
                <w:lang w:val="vi-VN"/>
              </w:rPr>
              <w:t>định</w:t>
            </w:r>
            <w:proofErr w:type="spellEnd"/>
            <w:r w:rsidRPr="00D430FD">
              <w:rPr>
                <w:sz w:val="26"/>
                <w:szCs w:val="26"/>
                <w:lang w:val="vi-VN"/>
              </w:rPr>
              <w:t xml:space="preserve"> </w:t>
            </w:r>
            <w:proofErr w:type="spellStart"/>
            <w:r w:rsidRPr="00D430FD">
              <w:rPr>
                <w:sz w:val="26"/>
                <w:szCs w:val="26"/>
                <w:lang w:val="vi-VN"/>
              </w:rPr>
              <w:t>đó</w:t>
            </w:r>
            <w:proofErr w:type="spellEnd"/>
            <w:r w:rsidRPr="00D430FD">
              <w:rPr>
                <w:sz w:val="26"/>
                <w:szCs w:val="26"/>
                <w:lang w:val="vi-VN"/>
              </w:rPr>
              <w:t xml:space="preserve">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một</w:t>
            </w:r>
            <w:proofErr w:type="spellEnd"/>
            <w:r w:rsidRPr="00D430FD">
              <w:rPr>
                <w:sz w:val="26"/>
                <w:szCs w:val="26"/>
                <w:lang w:val="vi-VN"/>
              </w:rPr>
              <w:t xml:space="preserve"> vi </w:t>
            </w:r>
            <w:proofErr w:type="spellStart"/>
            <w:r w:rsidRPr="00D430FD">
              <w:rPr>
                <w:sz w:val="26"/>
                <w:szCs w:val="26"/>
                <w:lang w:val="vi-VN"/>
              </w:rPr>
              <w:t>phạm</w:t>
            </w:r>
            <w:proofErr w:type="spellEnd"/>
            <w:r w:rsidRPr="00D430FD">
              <w:rPr>
                <w:sz w:val="26"/>
                <w:szCs w:val="26"/>
                <w:lang w:val="vi-VN"/>
              </w:rPr>
              <w:t xml:space="preserve"> cơ </w:t>
            </w:r>
            <w:proofErr w:type="spellStart"/>
            <w:r w:rsidRPr="00D430FD">
              <w:rPr>
                <w:sz w:val="26"/>
                <w:szCs w:val="26"/>
                <w:lang w:val="vi-VN"/>
              </w:rPr>
              <w:t>bản</w:t>
            </w:r>
            <w:proofErr w:type="spellEnd"/>
            <w:r w:rsidRPr="00D430FD">
              <w:rPr>
                <w:sz w:val="26"/>
                <w:szCs w:val="26"/>
                <w:lang w:val="vi-VN"/>
              </w:rPr>
              <w:t xml:space="preserve"> </w:t>
            </w:r>
            <w:proofErr w:type="spellStart"/>
            <w:r w:rsidRPr="00D430FD">
              <w:rPr>
                <w:sz w:val="26"/>
                <w:szCs w:val="26"/>
                <w:lang w:val="vi-VN"/>
              </w:rPr>
              <w:t>với</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hay không.</w:t>
            </w:r>
          </w:p>
          <w:p w14:paraId="4F024EF5" w14:textId="77777777" w:rsidR="000E0F84" w:rsidRPr="00D430FD" w:rsidRDefault="000E0F84" w:rsidP="00FE75AE">
            <w:pPr>
              <w:widowControl w:val="0"/>
              <w:numPr>
                <w:ilvl w:val="1"/>
                <w:numId w:val="27"/>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proofErr w:type="spellStart"/>
            <w:r w:rsidRPr="00D430FD">
              <w:rPr>
                <w:sz w:val="26"/>
                <w:szCs w:val="26"/>
                <w:lang w:val="vi-VN"/>
              </w:rPr>
              <w:t>Nếu</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w:t>
            </w:r>
            <w:proofErr w:type="spellStart"/>
            <w:r w:rsidRPr="00D430FD">
              <w:rPr>
                <w:sz w:val="26"/>
                <w:szCs w:val="26"/>
                <w:lang w:val="vi-VN"/>
              </w:rPr>
              <w:t>chấm</w:t>
            </w:r>
            <w:proofErr w:type="spellEnd"/>
            <w:r w:rsidRPr="00D430FD">
              <w:rPr>
                <w:sz w:val="26"/>
                <w:szCs w:val="26"/>
                <w:lang w:val="vi-VN"/>
              </w:rPr>
              <w:t xml:space="preserve"> </w:t>
            </w:r>
            <w:proofErr w:type="spellStart"/>
            <w:r w:rsidRPr="00D430FD">
              <w:rPr>
                <w:sz w:val="26"/>
                <w:szCs w:val="26"/>
                <w:lang w:val="vi-VN"/>
              </w:rPr>
              <w:t>dứt</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ngừng</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ngay </w:t>
            </w:r>
            <w:proofErr w:type="spellStart"/>
            <w:r w:rsidRPr="00D430FD">
              <w:rPr>
                <w:sz w:val="26"/>
                <w:szCs w:val="26"/>
                <w:lang w:val="vi-VN"/>
              </w:rPr>
              <w:t>lập</w:t>
            </w:r>
            <w:proofErr w:type="spellEnd"/>
            <w:r w:rsidRPr="00D430FD">
              <w:rPr>
                <w:sz w:val="26"/>
                <w:szCs w:val="26"/>
                <w:lang w:val="vi-VN"/>
              </w:rPr>
              <w:t xml:space="preserve"> </w:t>
            </w:r>
            <w:proofErr w:type="spellStart"/>
            <w:r w:rsidRPr="00D430FD">
              <w:rPr>
                <w:sz w:val="26"/>
                <w:szCs w:val="26"/>
                <w:lang w:val="vi-VN"/>
              </w:rPr>
              <w:t>tức</w:t>
            </w:r>
            <w:proofErr w:type="spellEnd"/>
            <w:r w:rsidRPr="00D430FD">
              <w:rPr>
                <w:sz w:val="26"/>
                <w:szCs w:val="26"/>
                <w:lang w:val="vi-VN"/>
              </w:rPr>
              <w:t xml:space="preserve">, </w:t>
            </w:r>
            <w:proofErr w:type="spellStart"/>
            <w:r w:rsidRPr="00D430FD">
              <w:rPr>
                <w:sz w:val="26"/>
                <w:szCs w:val="26"/>
                <w:lang w:val="vi-VN"/>
              </w:rPr>
              <w:t>giữ</w:t>
            </w:r>
            <w:proofErr w:type="spellEnd"/>
            <w:r w:rsidRPr="00D430FD">
              <w:rPr>
                <w:sz w:val="26"/>
                <w:szCs w:val="26"/>
                <w:lang w:val="vi-VN"/>
              </w:rPr>
              <w:t xml:space="preserve"> Công </w:t>
            </w:r>
            <w:proofErr w:type="spellStart"/>
            <w:r w:rsidRPr="00D430FD">
              <w:rPr>
                <w:sz w:val="26"/>
                <w:szCs w:val="26"/>
                <w:lang w:val="vi-VN"/>
              </w:rPr>
              <w:t>trường</w:t>
            </w:r>
            <w:proofErr w:type="spellEnd"/>
            <w:r w:rsidRPr="00D430FD">
              <w:rPr>
                <w:sz w:val="26"/>
                <w:szCs w:val="26"/>
                <w:lang w:val="vi-VN"/>
              </w:rPr>
              <w:t xml:space="preserve"> an </w:t>
            </w:r>
            <w:proofErr w:type="spellStart"/>
            <w:r w:rsidRPr="00D430FD">
              <w:rPr>
                <w:sz w:val="26"/>
                <w:szCs w:val="26"/>
                <w:lang w:val="vi-VN"/>
              </w:rPr>
              <w:t>toàn</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rời</w:t>
            </w:r>
            <w:proofErr w:type="spellEnd"/>
            <w:r w:rsidRPr="00D430FD">
              <w:rPr>
                <w:sz w:val="26"/>
                <w:szCs w:val="26"/>
                <w:lang w:val="vi-VN"/>
              </w:rPr>
              <w:t xml:space="preserve"> </w:t>
            </w:r>
            <w:proofErr w:type="spellStart"/>
            <w:r w:rsidRPr="00D430FD">
              <w:rPr>
                <w:sz w:val="26"/>
                <w:szCs w:val="26"/>
                <w:lang w:val="vi-VN"/>
              </w:rPr>
              <w:t>khỏi</w:t>
            </w:r>
            <w:proofErr w:type="spellEnd"/>
            <w:r w:rsidRPr="00D430FD">
              <w:rPr>
                <w:sz w:val="26"/>
                <w:szCs w:val="26"/>
                <w:lang w:val="vi-VN"/>
              </w:rPr>
              <w:t xml:space="preserve"> Công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càng</w:t>
            </w:r>
            <w:proofErr w:type="spellEnd"/>
            <w:r w:rsidRPr="00D430FD">
              <w:rPr>
                <w:sz w:val="26"/>
                <w:szCs w:val="26"/>
                <w:lang w:val="vi-VN"/>
              </w:rPr>
              <w:t xml:space="preserve"> </w:t>
            </w:r>
            <w:proofErr w:type="spellStart"/>
            <w:r w:rsidRPr="00D430FD">
              <w:rPr>
                <w:sz w:val="26"/>
                <w:szCs w:val="26"/>
                <w:lang w:val="vi-VN"/>
              </w:rPr>
              <w:t>sớm</w:t>
            </w:r>
            <w:proofErr w:type="spellEnd"/>
            <w:r w:rsidRPr="00D430FD">
              <w:rPr>
                <w:sz w:val="26"/>
                <w:szCs w:val="26"/>
                <w:lang w:val="vi-VN"/>
              </w:rPr>
              <w:t xml:space="preserve"> </w:t>
            </w:r>
            <w:proofErr w:type="spellStart"/>
            <w:r w:rsidRPr="00D430FD">
              <w:rPr>
                <w:sz w:val="26"/>
                <w:szCs w:val="26"/>
                <w:lang w:val="vi-VN"/>
              </w:rPr>
              <w:t>càng</w:t>
            </w:r>
            <w:proofErr w:type="spellEnd"/>
            <w:r w:rsidRPr="00D430FD">
              <w:rPr>
                <w:sz w:val="26"/>
                <w:szCs w:val="26"/>
                <w:lang w:val="vi-VN"/>
              </w:rPr>
              <w:t xml:space="preserve"> </w:t>
            </w:r>
            <w:proofErr w:type="spellStart"/>
            <w:r w:rsidRPr="00D430FD">
              <w:rPr>
                <w:sz w:val="26"/>
                <w:szCs w:val="26"/>
                <w:lang w:val="vi-VN"/>
              </w:rPr>
              <w:t>tốt</w:t>
            </w:r>
            <w:proofErr w:type="spellEnd"/>
            <w:r w:rsidRPr="00D430FD">
              <w:rPr>
                <w:sz w:val="26"/>
                <w:szCs w:val="26"/>
                <w:lang w:val="vi-VN"/>
              </w:rPr>
              <w:t>.</w:t>
            </w:r>
          </w:p>
        </w:tc>
      </w:tr>
      <w:tr w:rsidR="00D430FD" w:rsidRPr="00D430FD" w14:paraId="3A26CD99" w14:textId="77777777" w:rsidTr="00BF6332">
        <w:tc>
          <w:tcPr>
            <w:tcW w:w="1702" w:type="dxa"/>
            <w:hideMark/>
          </w:tcPr>
          <w:p w14:paraId="45A90181"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r w:rsidRPr="00D430FD">
              <w:rPr>
                <w:sz w:val="26"/>
                <w:szCs w:val="26"/>
              </w:rPr>
              <w:lastRenderedPageBreak/>
              <w:t xml:space="preserve">Thanh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chấm</w:t>
            </w:r>
            <w:proofErr w:type="spellEnd"/>
            <w:r w:rsidRPr="00D430FD">
              <w:rPr>
                <w:sz w:val="26"/>
                <w:szCs w:val="26"/>
              </w:rPr>
              <w:t xml:space="preserve"> </w:t>
            </w:r>
            <w:proofErr w:type="spellStart"/>
            <w:r w:rsidRPr="00D430FD">
              <w:rPr>
                <w:sz w:val="26"/>
                <w:szCs w:val="26"/>
              </w:rPr>
              <w:t>dứt</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p>
        </w:tc>
        <w:tc>
          <w:tcPr>
            <w:tcW w:w="7684" w:type="dxa"/>
            <w:hideMark/>
          </w:tcPr>
          <w:p w14:paraId="7FAB834F"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 xml:space="preserve"> Nếu hợp đồng bị chấm dứt do lỗi của Nhà thầu quy định tại Mục 49 E-ĐKC, Chủ đầu tư sẽ lập biên bản xác nhận giá trị các công việc đã thực hiện, vật liệu đã mua trừ đi khoản tiền tạm ứng của Nhà thầu đã nhận. Nếu số tiền tạm ứng nhiều hơn giá trị các công việc đã thực hiện, vật liệu đã mua thì nhà thầu phải có trách nhiệm hoàn trả lại cho Chủ đầu tư khoản tiền chênh </w:t>
            </w:r>
            <w:r w:rsidRPr="00D430FD">
              <w:rPr>
                <w:spacing w:val="-2"/>
                <w:sz w:val="26"/>
                <w:szCs w:val="26"/>
                <w:lang w:val="pl-PL"/>
              </w:rPr>
              <w:t>lệch này. Trường hợp ngược lại, Chủ đầu tư có trách nhiệm thanh toán cho nhà thầu.</w:t>
            </w:r>
          </w:p>
          <w:p w14:paraId="71D9588B" w14:textId="77777777" w:rsidR="000E0F84" w:rsidRPr="00D430FD" w:rsidRDefault="000E0F84" w:rsidP="00FE75AE">
            <w:pPr>
              <w:widowControl w:val="0"/>
              <w:numPr>
                <w:ilvl w:val="1"/>
                <w:numId w:val="28"/>
              </w:numPr>
              <w:tabs>
                <w:tab w:val="left" w:pos="885"/>
                <w:tab w:val="left" w:pos="932"/>
                <w:tab w:val="left" w:pos="1100"/>
              </w:tabs>
              <w:overflowPunct w:val="0"/>
              <w:autoSpaceDE w:val="0"/>
              <w:autoSpaceDN w:val="0"/>
              <w:adjustRightInd w:val="0"/>
              <w:spacing w:before="40" w:after="40"/>
              <w:ind w:left="176" w:right="138" w:firstLine="0"/>
              <w:textAlignment w:val="baseline"/>
              <w:rPr>
                <w:sz w:val="26"/>
                <w:szCs w:val="26"/>
                <w:lang w:val="vi-VN"/>
              </w:rPr>
            </w:pPr>
            <w:r w:rsidRPr="00D430FD">
              <w:rPr>
                <w:sz w:val="26"/>
                <w:szCs w:val="26"/>
                <w:lang w:val="pl-PL"/>
              </w:rPr>
              <w:t>Nếu hợp đồng bị chấm dứt do lỗi của Chủ đầu tư quy định tại Mục 49 E-ĐKC hoặc do bất khả kháng, Chủ đầu tư sẽ lập biên bản xác nhận giá trị các công việc đã thực hiện, vật liệu đã mua, chi phí hợp lý cho việc di chuyển máy móc, thiết bị, hồi hương nhân sự mà Nhà thầu thuê cho công trình và chi phí của Nhà thầu về việc bảo vệ công trình, trừ đi khoản tiền tạm ứng mà Nhà thầu đã nhận. Chủ đầu tư có trách nhiệm thanh toán cho Nhà thầu khoản tiền chênh lệch này.</w:t>
            </w:r>
            <w:r w:rsidRPr="00D430FD">
              <w:rPr>
                <w:sz w:val="26"/>
                <w:szCs w:val="26"/>
                <w:lang w:val="vi-VN"/>
              </w:rPr>
              <w:t xml:space="preserve"> </w:t>
            </w:r>
          </w:p>
        </w:tc>
      </w:tr>
      <w:tr w:rsidR="00D430FD" w:rsidRPr="00D430FD" w14:paraId="7A3E3F91" w14:textId="77777777" w:rsidTr="00BF6332">
        <w:tc>
          <w:tcPr>
            <w:tcW w:w="1702" w:type="dxa"/>
            <w:hideMark/>
          </w:tcPr>
          <w:p w14:paraId="7DAA3F38"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p>
        </w:tc>
        <w:tc>
          <w:tcPr>
            <w:tcW w:w="7684" w:type="dxa"/>
            <w:hideMark/>
          </w:tcPr>
          <w:p w14:paraId="074842FB"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rPr>
            </w:pP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Vật</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trên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xưởng</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đều</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sản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chấm</w:t>
            </w:r>
            <w:proofErr w:type="spellEnd"/>
            <w:r w:rsidRPr="00D430FD">
              <w:rPr>
                <w:sz w:val="26"/>
                <w:szCs w:val="26"/>
              </w:rPr>
              <w:t xml:space="preserve"> </w:t>
            </w:r>
            <w:proofErr w:type="spellStart"/>
            <w:r w:rsidRPr="00D430FD">
              <w:rPr>
                <w:sz w:val="26"/>
                <w:szCs w:val="26"/>
              </w:rPr>
              <w:t>dứt</w:t>
            </w:r>
            <w:proofErr w:type="spellEnd"/>
            <w:r w:rsidRPr="00D430FD">
              <w:rPr>
                <w:sz w:val="26"/>
                <w:szCs w:val="26"/>
              </w:rPr>
              <w:t xml:space="preserve"> do </w:t>
            </w:r>
            <w:proofErr w:type="spellStart"/>
            <w:r w:rsidRPr="00D430FD">
              <w:rPr>
                <w:sz w:val="26"/>
                <w:szCs w:val="26"/>
              </w:rPr>
              <w:t>lỗi</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tc>
      </w:tr>
      <w:tr w:rsidR="00D430FD" w:rsidRPr="00D430FD" w14:paraId="70EB1AA1" w14:textId="77777777" w:rsidTr="00BF6332">
        <w:tc>
          <w:tcPr>
            <w:tcW w:w="1702" w:type="dxa"/>
            <w:hideMark/>
          </w:tcPr>
          <w:p w14:paraId="41199A35" w14:textId="77777777" w:rsidR="000E0F84" w:rsidRPr="00D430FD" w:rsidRDefault="000E0F84" w:rsidP="00FE75AE">
            <w:pPr>
              <w:pStyle w:val="Head42"/>
              <w:widowControl w:val="0"/>
              <w:numPr>
                <w:ilvl w:val="0"/>
                <w:numId w:val="36"/>
              </w:numPr>
              <w:tabs>
                <w:tab w:val="clear" w:pos="540"/>
                <w:tab w:val="left" w:pos="426"/>
              </w:tabs>
              <w:suppressAutoHyphens w:val="0"/>
              <w:overflowPunct w:val="0"/>
              <w:autoSpaceDE w:val="0"/>
              <w:autoSpaceDN w:val="0"/>
              <w:adjustRightInd w:val="0"/>
              <w:spacing w:before="120" w:after="120" w:line="264" w:lineRule="auto"/>
              <w:ind w:left="0" w:firstLine="0"/>
              <w:rPr>
                <w:sz w:val="26"/>
                <w:szCs w:val="26"/>
              </w:rPr>
            </w:pPr>
            <w:proofErr w:type="spellStart"/>
            <w:r w:rsidRPr="00D430FD">
              <w:rPr>
                <w:sz w:val="26"/>
                <w:szCs w:val="26"/>
              </w:rPr>
              <w:t>Chấm</w:t>
            </w:r>
            <w:proofErr w:type="spellEnd"/>
            <w:r w:rsidRPr="00D430FD">
              <w:rPr>
                <w:sz w:val="26"/>
                <w:szCs w:val="26"/>
              </w:rPr>
              <w:t xml:space="preserve"> </w:t>
            </w:r>
            <w:proofErr w:type="spellStart"/>
            <w:r w:rsidRPr="00D430FD">
              <w:rPr>
                <w:sz w:val="26"/>
                <w:szCs w:val="26"/>
              </w:rPr>
              <w:t>dứt</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do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p>
        </w:tc>
        <w:tc>
          <w:tcPr>
            <w:tcW w:w="7684" w:type="dxa"/>
            <w:hideMark/>
          </w:tcPr>
          <w:p w14:paraId="0E3DB8E6" w14:textId="77777777" w:rsidR="000E0F84" w:rsidRPr="00D430FD" w:rsidRDefault="000E0F84" w:rsidP="00BF6332">
            <w:pPr>
              <w:widowControl w:val="0"/>
              <w:tabs>
                <w:tab w:val="left" w:pos="885"/>
                <w:tab w:val="left" w:pos="932"/>
                <w:tab w:val="left" w:pos="1100"/>
              </w:tabs>
              <w:overflowPunct w:val="0"/>
              <w:autoSpaceDE w:val="0"/>
              <w:autoSpaceDN w:val="0"/>
              <w:adjustRightInd w:val="0"/>
              <w:spacing w:before="40" w:after="40"/>
              <w:ind w:left="176" w:right="138"/>
              <w:textAlignment w:val="baseline"/>
              <w:rPr>
                <w:sz w:val="26"/>
                <w:szCs w:val="26"/>
                <w:lang w:val="vi-VN"/>
              </w:rPr>
            </w:pPr>
            <w:proofErr w:type="spellStart"/>
            <w:r w:rsidRPr="00D430FD">
              <w:rPr>
                <w:sz w:val="26"/>
                <w:szCs w:val="26"/>
                <w:lang w:val="vi-VN"/>
              </w:rPr>
              <w:t>Nếu</w:t>
            </w:r>
            <w:proofErr w:type="spellEnd"/>
            <w:r w:rsidRPr="00D430FD">
              <w:rPr>
                <w:sz w:val="26"/>
                <w:szCs w:val="26"/>
                <w:lang w:val="vi-VN"/>
              </w:rPr>
              <w:t xml:space="preserve">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rPr>
              <w:t>bị</w:t>
            </w:r>
            <w:proofErr w:type="spellEnd"/>
            <w:r w:rsidRPr="00D430FD">
              <w:rPr>
                <w:sz w:val="26"/>
                <w:szCs w:val="26"/>
              </w:rPr>
              <w:t xml:space="preserve"> </w:t>
            </w:r>
            <w:proofErr w:type="spellStart"/>
            <w:r w:rsidRPr="00D430FD">
              <w:rPr>
                <w:sz w:val="26"/>
                <w:szCs w:val="26"/>
              </w:rPr>
              <w:t>dừng</w:t>
            </w:r>
            <w:proofErr w:type="spellEnd"/>
            <w:r w:rsidRPr="00D430FD">
              <w:rPr>
                <w:sz w:val="26"/>
                <w:szCs w:val="26"/>
              </w:rPr>
              <w:t xml:space="preserve"> </w:t>
            </w:r>
            <w:proofErr w:type="spellStart"/>
            <w:r w:rsidRPr="00D430FD">
              <w:rPr>
                <w:sz w:val="26"/>
                <w:szCs w:val="26"/>
              </w:rPr>
              <w:t>lại</w:t>
            </w:r>
            <w:proofErr w:type="spellEnd"/>
            <w:r w:rsidRPr="00D430FD">
              <w:rPr>
                <w:sz w:val="26"/>
                <w:szCs w:val="26"/>
                <w:lang w:val="vi-VN"/>
              </w:rPr>
              <w:t xml:space="preserve"> do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lang w:val="vi-VN"/>
              </w:rPr>
              <w:t xml:space="preserve"> </w:t>
            </w:r>
            <w:proofErr w:type="spellStart"/>
            <w:r w:rsidRPr="00D430FD">
              <w:rPr>
                <w:sz w:val="26"/>
                <w:szCs w:val="26"/>
                <w:lang w:val="vi-VN"/>
              </w:rPr>
              <w:t>thì</w:t>
            </w:r>
            <w:proofErr w:type="spellEnd"/>
            <w:r w:rsidRPr="00D430FD">
              <w:rPr>
                <w:sz w:val="26"/>
                <w:szCs w:val="26"/>
                <w:lang w:val="vi-VN"/>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chứng</w:t>
            </w:r>
            <w:proofErr w:type="spellEnd"/>
            <w:r w:rsidRPr="00D430FD">
              <w:rPr>
                <w:sz w:val="26"/>
                <w:szCs w:val="26"/>
                <w:lang w:val="vi-VN"/>
              </w:rPr>
              <w:t xml:space="preserve"> </w:t>
            </w:r>
            <w:proofErr w:type="spellStart"/>
            <w:r w:rsidRPr="00D430FD">
              <w:rPr>
                <w:sz w:val="26"/>
                <w:szCs w:val="26"/>
                <w:lang w:val="vi-VN"/>
              </w:rPr>
              <w:t>nhận</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w:t>
            </w:r>
            <w:proofErr w:type="spellStart"/>
            <w:r w:rsidRPr="00D430FD">
              <w:rPr>
                <w:sz w:val="26"/>
                <w:szCs w:val="26"/>
                <w:lang w:val="vi-VN"/>
              </w:rPr>
              <w:t>chấm</w:t>
            </w:r>
            <w:proofErr w:type="spellEnd"/>
            <w:r w:rsidRPr="00D430FD">
              <w:rPr>
                <w:sz w:val="26"/>
                <w:szCs w:val="26"/>
                <w:lang w:val="vi-VN"/>
              </w:rPr>
              <w:t xml:space="preserve"> </w:t>
            </w:r>
            <w:proofErr w:type="spellStart"/>
            <w:r w:rsidRPr="00D430FD">
              <w:rPr>
                <w:sz w:val="26"/>
                <w:szCs w:val="26"/>
                <w:lang w:val="vi-VN"/>
              </w:rPr>
              <w:t>dứt</w:t>
            </w:r>
            <w:proofErr w:type="spellEnd"/>
            <w:r w:rsidRPr="00D430FD">
              <w:rPr>
                <w:sz w:val="26"/>
                <w:szCs w:val="26"/>
              </w:rPr>
              <w:t xml:space="preserve"> do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t>kháng</w:t>
            </w:r>
            <w:proofErr w:type="spellEnd"/>
            <w:r w:rsidRPr="00D430FD">
              <w:rPr>
                <w:sz w:val="26"/>
                <w:szCs w:val="26"/>
                <w:lang w:val="vi-VN"/>
              </w:rPr>
              <w:t xml:space="preserve">. </w:t>
            </w:r>
            <w:proofErr w:type="spellStart"/>
            <w:r w:rsidRPr="00D430FD">
              <w:rPr>
                <w:sz w:val="26"/>
                <w:szCs w:val="26"/>
                <w:lang w:val="vi-VN"/>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phải</w:t>
            </w:r>
            <w:proofErr w:type="spellEnd"/>
            <w:r w:rsidRPr="00D430FD">
              <w:rPr>
                <w:sz w:val="26"/>
                <w:szCs w:val="26"/>
                <w:lang w:val="vi-VN"/>
              </w:rPr>
              <w:t xml:space="preserve"> </w:t>
            </w:r>
            <w:proofErr w:type="spellStart"/>
            <w:r w:rsidRPr="00D430FD">
              <w:rPr>
                <w:sz w:val="26"/>
                <w:szCs w:val="26"/>
                <w:lang w:val="vi-VN"/>
              </w:rPr>
              <w:t>bảo</w:t>
            </w:r>
            <w:proofErr w:type="spellEnd"/>
            <w:r w:rsidRPr="00D430FD">
              <w:rPr>
                <w:sz w:val="26"/>
                <w:szCs w:val="26"/>
                <w:lang w:val="vi-VN"/>
              </w:rPr>
              <w:t xml:space="preserve"> </w:t>
            </w:r>
            <w:proofErr w:type="spellStart"/>
            <w:r w:rsidRPr="00D430FD">
              <w:rPr>
                <w:sz w:val="26"/>
                <w:szCs w:val="26"/>
                <w:lang w:val="vi-VN"/>
              </w:rPr>
              <w:t>đảm</w:t>
            </w:r>
            <w:proofErr w:type="spellEnd"/>
            <w:r w:rsidRPr="00D430FD">
              <w:rPr>
                <w:sz w:val="26"/>
                <w:szCs w:val="26"/>
                <w:lang w:val="vi-VN"/>
              </w:rPr>
              <w:t xml:space="preserve"> an </w:t>
            </w:r>
            <w:proofErr w:type="spellStart"/>
            <w:r w:rsidRPr="00D430FD">
              <w:rPr>
                <w:sz w:val="26"/>
                <w:szCs w:val="26"/>
                <w:lang w:val="vi-VN"/>
              </w:rPr>
              <w:t>toàn</w:t>
            </w:r>
            <w:proofErr w:type="spellEnd"/>
            <w:r w:rsidRPr="00D430FD">
              <w:rPr>
                <w:sz w:val="26"/>
                <w:szCs w:val="26"/>
                <w:lang w:val="vi-VN"/>
              </w:rPr>
              <w:t xml:space="preserve"> cho Công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dừng</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càng</w:t>
            </w:r>
            <w:proofErr w:type="spellEnd"/>
            <w:r w:rsidRPr="00D430FD">
              <w:rPr>
                <w:sz w:val="26"/>
                <w:szCs w:val="26"/>
                <w:lang w:val="vi-VN"/>
              </w:rPr>
              <w:t xml:space="preserve"> nhanh </w:t>
            </w:r>
            <w:proofErr w:type="spellStart"/>
            <w:r w:rsidRPr="00D430FD">
              <w:rPr>
                <w:sz w:val="26"/>
                <w:szCs w:val="26"/>
                <w:lang w:val="vi-VN"/>
              </w:rPr>
              <w:t>càng</w:t>
            </w:r>
            <w:proofErr w:type="spellEnd"/>
            <w:r w:rsidRPr="00D430FD">
              <w:rPr>
                <w:sz w:val="26"/>
                <w:szCs w:val="26"/>
                <w:lang w:val="vi-VN"/>
              </w:rPr>
              <w:t xml:space="preserve"> </w:t>
            </w:r>
            <w:proofErr w:type="spellStart"/>
            <w:r w:rsidRPr="00D430FD">
              <w:rPr>
                <w:sz w:val="26"/>
                <w:szCs w:val="26"/>
                <w:lang w:val="vi-VN"/>
              </w:rPr>
              <w:t>tốt</w:t>
            </w:r>
            <w:proofErr w:type="spellEnd"/>
            <w:r w:rsidRPr="00D430FD">
              <w:rPr>
                <w:sz w:val="26"/>
                <w:szCs w:val="26"/>
                <w:lang w:val="vi-VN"/>
              </w:rPr>
              <w:t xml:space="preserve"> sau khi </w:t>
            </w:r>
            <w:proofErr w:type="spellStart"/>
            <w:r w:rsidRPr="00D430FD">
              <w:rPr>
                <w:sz w:val="26"/>
                <w:szCs w:val="26"/>
                <w:lang w:val="vi-VN"/>
              </w:rPr>
              <w:t>nhận</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lang w:val="vi-VN"/>
              </w:rPr>
              <w:t>chứng</w:t>
            </w:r>
            <w:proofErr w:type="spellEnd"/>
            <w:r w:rsidRPr="00D430FD">
              <w:rPr>
                <w:sz w:val="26"/>
                <w:szCs w:val="26"/>
                <w:lang w:val="vi-VN"/>
              </w:rPr>
              <w:t xml:space="preserve"> </w:t>
            </w:r>
            <w:proofErr w:type="spellStart"/>
            <w:r w:rsidRPr="00D430FD">
              <w:rPr>
                <w:sz w:val="26"/>
                <w:szCs w:val="26"/>
                <w:lang w:val="vi-VN"/>
              </w:rPr>
              <w:t>nhận</w:t>
            </w:r>
            <w:proofErr w:type="spellEnd"/>
            <w:r w:rsidRPr="00D430FD">
              <w:rPr>
                <w:sz w:val="26"/>
                <w:szCs w:val="26"/>
                <w:lang w:val="vi-VN"/>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lang w:val="vi-VN"/>
              </w:rPr>
              <w:t xml:space="preserve"> </w:t>
            </w:r>
            <w:proofErr w:type="spellStart"/>
            <w:r w:rsidRPr="00D430FD">
              <w:rPr>
                <w:sz w:val="26"/>
                <w:szCs w:val="26"/>
                <w:lang w:val="vi-VN"/>
              </w:rPr>
              <w:t>sẽ</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thanh </w:t>
            </w:r>
            <w:proofErr w:type="spellStart"/>
            <w:r w:rsidRPr="00D430FD">
              <w:rPr>
                <w:sz w:val="26"/>
                <w:szCs w:val="26"/>
                <w:lang w:val="vi-VN"/>
              </w:rPr>
              <w:t>toán</w:t>
            </w:r>
            <w:proofErr w:type="spellEnd"/>
            <w:r w:rsidRPr="00D430FD">
              <w:rPr>
                <w:sz w:val="26"/>
                <w:szCs w:val="26"/>
                <w:lang w:val="vi-VN"/>
              </w:rPr>
              <w:t xml:space="preserve"> cho </w:t>
            </w:r>
            <w:proofErr w:type="spellStart"/>
            <w:r w:rsidRPr="00D430FD">
              <w:rPr>
                <w:sz w:val="26"/>
                <w:szCs w:val="26"/>
                <w:lang w:val="vi-VN"/>
              </w:rPr>
              <w:t>tất</w:t>
            </w:r>
            <w:proofErr w:type="spellEnd"/>
            <w:r w:rsidRPr="00D430FD">
              <w:rPr>
                <w:sz w:val="26"/>
                <w:szCs w:val="26"/>
                <w:lang w:val="vi-VN"/>
              </w:rPr>
              <w:t xml:space="preserve"> </w:t>
            </w:r>
            <w:proofErr w:type="spellStart"/>
            <w:r w:rsidRPr="00D430FD">
              <w:rPr>
                <w:sz w:val="26"/>
                <w:szCs w:val="26"/>
                <w:lang w:val="vi-VN"/>
              </w:rPr>
              <w:t>cả</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công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thực</w:t>
            </w:r>
            <w:proofErr w:type="spellEnd"/>
            <w:r w:rsidRPr="00D430FD">
              <w:rPr>
                <w:sz w:val="26"/>
                <w:szCs w:val="26"/>
                <w:lang w:val="vi-VN"/>
              </w:rPr>
              <w:t xml:space="preserve"> </w:t>
            </w:r>
            <w:proofErr w:type="spellStart"/>
            <w:r w:rsidRPr="00D430FD">
              <w:rPr>
                <w:sz w:val="26"/>
                <w:szCs w:val="26"/>
                <w:lang w:val="vi-VN"/>
              </w:rPr>
              <w:t>hiện</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khi </w:t>
            </w:r>
            <w:proofErr w:type="spellStart"/>
            <w:r w:rsidRPr="00D430FD">
              <w:rPr>
                <w:sz w:val="26"/>
                <w:szCs w:val="26"/>
                <w:lang w:val="vi-VN"/>
              </w:rPr>
              <w:t>có</w:t>
            </w:r>
            <w:proofErr w:type="spellEnd"/>
            <w:r w:rsidRPr="00D430FD">
              <w:rPr>
                <w:sz w:val="26"/>
                <w:szCs w:val="26"/>
                <w:lang w:val="vi-VN"/>
              </w:rPr>
              <w:t xml:space="preserve"> </w:t>
            </w:r>
            <w:proofErr w:type="spellStart"/>
            <w:r w:rsidRPr="00D430FD">
              <w:rPr>
                <w:sz w:val="26"/>
                <w:szCs w:val="26"/>
                <w:lang w:val="vi-VN"/>
              </w:rPr>
              <w:t>giấy</w:t>
            </w:r>
            <w:proofErr w:type="spellEnd"/>
            <w:r w:rsidRPr="00D430FD">
              <w:rPr>
                <w:sz w:val="26"/>
                <w:szCs w:val="26"/>
                <w:lang w:val="vi-VN"/>
              </w:rPr>
              <w:t xml:space="preserve"> </w:t>
            </w:r>
            <w:proofErr w:type="spellStart"/>
            <w:r w:rsidRPr="00D430FD">
              <w:rPr>
                <w:sz w:val="26"/>
                <w:szCs w:val="26"/>
                <w:lang w:val="vi-VN"/>
              </w:rPr>
              <w:t>chứng</w:t>
            </w:r>
            <w:proofErr w:type="spellEnd"/>
            <w:r w:rsidRPr="00D430FD">
              <w:rPr>
                <w:sz w:val="26"/>
                <w:szCs w:val="26"/>
                <w:lang w:val="vi-VN"/>
              </w:rPr>
              <w:t xml:space="preserve"> </w:t>
            </w:r>
            <w:proofErr w:type="spellStart"/>
            <w:r w:rsidRPr="00D430FD">
              <w:rPr>
                <w:sz w:val="26"/>
                <w:szCs w:val="26"/>
                <w:lang w:val="vi-VN"/>
              </w:rPr>
              <w:t>nhận</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đồng</w:t>
            </w:r>
            <w:proofErr w:type="spellEnd"/>
            <w:r w:rsidRPr="00D430FD">
              <w:rPr>
                <w:sz w:val="26"/>
                <w:szCs w:val="26"/>
                <w:lang w:val="vi-VN"/>
              </w:rPr>
              <w:t xml:space="preserve"> </w:t>
            </w:r>
            <w:proofErr w:type="spellStart"/>
            <w:r w:rsidRPr="00D430FD">
              <w:rPr>
                <w:sz w:val="26"/>
                <w:szCs w:val="26"/>
                <w:lang w:val="vi-VN"/>
              </w:rPr>
              <w:t>bị</w:t>
            </w:r>
            <w:proofErr w:type="spellEnd"/>
            <w:r w:rsidRPr="00D430FD">
              <w:rPr>
                <w:sz w:val="26"/>
                <w:szCs w:val="26"/>
                <w:lang w:val="vi-VN"/>
              </w:rPr>
              <w:t xml:space="preserve"> </w:t>
            </w:r>
            <w:proofErr w:type="spellStart"/>
            <w:r w:rsidRPr="00D430FD">
              <w:rPr>
                <w:sz w:val="26"/>
                <w:szCs w:val="26"/>
                <w:lang w:val="vi-VN"/>
              </w:rPr>
              <w:t>chấm</w:t>
            </w:r>
            <w:proofErr w:type="spellEnd"/>
            <w:r w:rsidRPr="00D430FD">
              <w:rPr>
                <w:sz w:val="26"/>
                <w:szCs w:val="26"/>
                <w:lang w:val="vi-VN"/>
              </w:rPr>
              <w:t xml:space="preserve"> </w:t>
            </w:r>
            <w:proofErr w:type="spellStart"/>
            <w:r w:rsidRPr="00D430FD">
              <w:rPr>
                <w:sz w:val="26"/>
                <w:szCs w:val="26"/>
                <w:lang w:val="vi-VN"/>
              </w:rPr>
              <w:t>dứt</w:t>
            </w:r>
            <w:proofErr w:type="spellEnd"/>
            <w:r w:rsidRPr="00D430FD">
              <w:rPr>
                <w:sz w:val="26"/>
                <w:szCs w:val="26"/>
              </w:rPr>
              <w:t xml:space="preserve"> do </w:t>
            </w:r>
            <w:proofErr w:type="spellStart"/>
            <w:r w:rsidRPr="00D430FD">
              <w:rPr>
                <w:sz w:val="26"/>
                <w:szCs w:val="26"/>
              </w:rPr>
              <w:t>bất</w:t>
            </w:r>
            <w:proofErr w:type="spellEnd"/>
            <w:r w:rsidRPr="00D430FD">
              <w:rPr>
                <w:sz w:val="26"/>
                <w:szCs w:val="26"/>
              </w:rPr>
              <w:t xml:space="preserve"> </w:t>
            </w:r>
            <w:proofErr w:type="spellStart"/>
            <w:r w:rsidRPr="00D430FD">
              <w:rPr>
                <w:sz w:val="26"/>
                <w:szCs w:val="26"/>
              </w:rPr>
              <w:t>khả</w:t>
            </w:r>
            <w:proofErr w:type="spellEnd"/>
            <w:r w:rsidRPr="00D430FD">
              <w:rPr>
                <w:sz w:val="26"/>
                <w:szCs w:val="26"/>
              </w:rPr>
              <w:t xml:space="preserve"> </w:t>
            </w:r>
            <w:proofErr w:type="spellStart"/>
            <w:r w:rsidRPr="00D430FD">
              <w:rPr>
                <w:sz w:val="26"/>
                <w:szCs w:val="26"/>
              </w:rPr>
              <w:lastRenderedPageBreak/>
              <w:t>kháng</w:t>
            </w:r>
            <w:proofErr w:type="spellEnd"/>
            <w:r w:rsidRPr="00D430FD">
              <w:rPr>
                <w:sz w:val="26"/>
                <w:szCs w:val="26"/>
                <w:lang w:val="vi-VN"/>
              </w:rPr>
              <w:t xml:space="preserve">. </w:t>
            </w:r>
          </w:p>
        </w:tc>
      </w:tr>
    </w:tbl>
    <w:p w14:paraId="066992D8" w14:textId="77777777" w:rsidR="000E0F84" w:rsidRPr="00D430FD" w:rsidRDefault="000E0F84" w:rsidP="001159BF">
      <w:pPr>
        <w:spacing w:before="60" w:after="60"/>
        <w:rPr>
          <w:sz w:val="26"/>
          <w:szCs w:val="26"/>
          <w:lang w:val="es-ES_tradnl"/>
        </w:rPr>
      </w:pPr>
    </w:p>
    <w:p w14:paraId="1B3321CB" w14:textId="77777777" w:rsidR="000E0F84" w:rsidRPr="00D430FD" w:rsidRDefault="000E0F84" w:rsidP="001159BF">
      <w:pPr>
        <w:spacing w:before="60" w:after="60"/>
        <w:rPr>
          <w:sz w:val="26"/>
          <w:szCs w:val="26"/>
          <w:lang w:val="es-ES_tradnl"/>
        </w:rPr>
      </w:pPr>
    </w:p>
    <w:p w14:paraId="13A41A80" w14:textId="77777777" w:rsidR="002071E7" w:rsidRPr="00D430FD" w:rsidRDefault="00E829EF" w:rsidP="001159BF">
      <w:pPr>
        <w:spacing w:before="60" w:after="60"/>
        <w:jc w:val="center"/>
        <w:rPr>
          <w:b/>
          <w:sz w:val="26"/>
          <w:szCs w:val="26"/>
          <w:lang w:val="vi-VN"/>
        </w:rPr>
      </w:pPr>
      <w:r w:rsidRPr="00D430FD">
        <w:rPr>
          <w:sz w:val="26"/>
          <w:szCs w:val="26"/>
          <w:lang w:val="vi-VN"/>
        </w:rPr>
        <w:br w:type="page"/>
      </w:r>
      <w:r w:rsidR="00E441FD" w:rsidRPr="00D430FD">
        <w:rPr>
          <w:b/>
          <w:sz w:val="26"/>
          <w:szCs w:val="26"/>
          <w:lang w:val="vi-VN"/>
        </w:rPr>
        <w:lastRenderedPageBreak/>
        <w:t>Chương VII</w:t>
      </w:r>
      <w:r w:rsidR="0016007D" w:rsidRPr="00D430FD">
        <w:rPr>
          <w:b/>
          <w:sz w:val="26"/>
          <w:szCs w:val="26"/>
          <w:lang w:val="vi-VN"/>
        </w:rPr>
        <w:t xml:space="preserve">. </w:t>
      </w:r>
      <w:r w:rsidR="00E441FD" w:rsidRPr="00D430FD">
        <w:rPr>
          <w:b/>
          <w:sz w:val="26"/>
          <w:szCs w:val="26"/>
          <w:lang w:val="vi-VN"/>
        </w:rPr>
        <w:t>ĐIỀU KIỆN CỤ THỂ CỦA HỢP ĐỒNG</w:t>
      </w:r>
    </w:p>
    <w:p w14:paraId="19996B5B" w14:textId="77777777" w:rsidR="002A6F47" w:rsidRPr="00D430FD" w:rsidRDefault="002A6F47" w:rsidP="001159BF">
      <w:pPr>
        <w:spacing w:before="60" w:after="60"/>
        <w:jc w:val="center"/>
        <w:rPr>
          <w:b/>
          <w:sz w:val="26"/>
          <w:szCs w:val="26"/>
          <w:lang w:val="es-ES_tradnl"/>
        </w:rPr>
      </w:pPr>
    </w:p>
    <w:tbl>
      <w:tblPr>
        <w:tblW w:w="9805"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7796"/>
        <w:gridCol w:w="24"/>
      </w:tblGrid>
      <w:tr w:rsidR="00D430FD" w:rsidRPr="00D430FD" w14:paraId="118E1C0E" w14:textId="77777777" w:rsidTr="00BC08A8">
        <w:tc>
          <w:tcPr>
            <w:tcW w:w="9805" w:type="dxa"/>
            <w:gridSpan w:val="3"/>
            <w:hideMark/>
          </w:tcPr>
          <w:p w14:paraId="2DB84725" w14:textId="77777777" w:rsidR="003D239E" w:rsidRPr="00D430FD" w:rsidRDefault="003D239E" w:rsidP="005D10EE">
            <w:pPr>
              <w:tabs>
                <w:tab w:val="left" w:pos="556"/>
              </w:tabs>
              <w:ind w:left="562" w:right="-72" w:hanging="562"/>
              <w:jc w:val="center"/>
              <w:rPr>
                <w:b/>
                <w:sz w:val="26"/>
                <w:szCs w:val="26"/>
              </w:rPr>
            </w:pPr>
            <w:r w:rsidRPr="00D430FD">
              <w:rPr>
                <w:b/>
                <w:sz w:val="26"/>
                <w:szCs w:val="26"/>
              </w:rPr>
              <w:t xml:space="preserve">A. </w:t>
            </w:r>
            <w:r w:rsidRPr="00D430FD">
              <w:rPr>
                <w:b/>
                <w:sz w:val="26"/>
                <w:szCs w:val="26"/>
                <w:lang w:val="pl-PL"/>
              </w:rPr>
              <w:t>Các quy định chung</w:t>
            </w:r>
          </w:p>
        </w:tc>
      </w:tr>
      <w:tr w:rsidR="00D430FD" w:rsidRPr="00D430FD" w14:paraId="331DD6D7" w14:textId="77777777" w:rsidTr="00BC08A8">
        <w:trPr>
          <w:gridAfter w:val="1"/>
          <w:wAfter w:w="24" w:type="dxa"/>
        </w:trPr>
        <w:tc>
          <w:tcPr>
            <w:tcW w:w="1985" w:type="dxa"/>
            <w:hideMark/>
          </w:tcPr>
          <w:p w14:paraId="13D6EEC0" w14:textId="77777777" w:rsidR="003D239E" w:rsidRPr="00D430FD" w:rsidRDefault="003D239E" w:rsidP="005D10EE">
            <w:pPr>
              <w:jc w:val="left"/>
              <w:rPr>
                <w:b/>
                <w:sz w:val="26"/>
                <w:szCs w:val="26"/>
              </w:rPr>
            </w:pPr>
            <w:r w:rsidRPr="00D430FD">
              <w:rPr>
                <w:b/>
                <w:sz w:val="26"/>
                <w:szCs w:val="26"/>
              </w:rPr>
              <w:t>ĐKC 1.4</w:t>
            </w:r>
          </w:p>
        </w:tc>
        <w:tc>
          <w:tcPr>
            <w:tcW w:w="7796" w:type="dxa"/>
            <w:hideMark/>
          </w:tcPr>
          <w:p w14:paraId="3791EEED" w14:textId="77777777" w:rsidR="003D239E" w:rsidRPr="00D430FD" w:rsidRDefault="003D239E" w:rsidP="005D10EE">
            <w:pPr>
              <w:rPr>
                <w:sz w:val="26"/>
                <w:szCs w:val="26"/>
                <w:lang w:val="fr-FR"/>
              </w:rPr>
            </w:pPr>
            <w:proofErr w:type="spellStart"/>
            <w:r w:rsidRPr="00D430FD">
              <w:rPr>
                <w:sz w:val="26"/>
                <w:szCs w:val="26"/>
                <w:lang w:val="fr-FR"/>
              </w:rPr>
              <w:t>Chủ</w:t>
            </w:r>
            <w:proofErr w:type="spellEnd"/>
            <w:r w:rsidRPr="00D430FD">
              <w:rPr>
                <w:sz w:val="26"/>
                <w:szCs w:val="26"/>
                <w:lang w:val="fr-FR"/>
              </w:rPr>
              <w:t xml:space="preserve"> </w:t>
            </w:r>
            <w:proofErr w:type="spellStart"/>
            <w:r w:rsidRPr="00D430FD">
              <w:rPr>
                <w:sz w:val="26"/>
                <w:szCs w:val="26"/>
                <w:lang w:val="fr-FR"/>
              </w:rPr>
              <w:t>đầu</w:t>
            </w:r>
            <w:proofErr w:type="spellEnd"/>
            <w:r w:rsidRPr="00D430FD">
              <w:rPr>
                <w:sz w:val="26"/>
                <w:szCs w:val="26"/>
                <w:lang w:val="fr-FR"/>
              </w:rPr>
              <w:t xml:space="preserve"> </w:t>
            </w:r>
            <w:proofErr w:type="spellStart"/>
            <w:r w:rsidRPr="00D430FD">
              <w:rPr>
                <w:sz w:val="26"/>
                <w:szCs w:val="26"/>
                <w:lang w:val="fr-FR"/>
              </w:rPr>
              <w:t>tư</w:t>
            </w:r>
            <w:proofErr w:type="spellEnd"/>
            <w:r w:rsidRPr="00D430FD">
              <w:rPr>
                <w:sz w:val="26"/>
                <w:szCs w:val="26"/>
                <w:lang w:val="fr-FR"/>
              </w:rPr>
              <w:t xml:space="preserve"> là:</w:t>
            </w:r>
          </w:p>
          <w:p w14:paraId="7487D642" w14:textId="77777777" w:rsidR="003D239E" w:rsidRPr="00D430FD" w:rsidRDefault="003D239E" w:rsidP="005D10EE">
            <w:pPr>
              <w:rPr>
                <w:sz w:val="26"/>
                <w:szCs w:val="26"/>
                <w:lang w:val="fr-FR"/>
              </w:rPr>
            </w:pP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w:t>
            </w:r>
            <w:r w:rsidRPr="00D430FD">
              <w:rPr>
                <w:b/>
                <w:bCs/>
                <w:sz w:val="26"/>
                <w:szCs w:val="26"/>
              </w:rPr>
              <w:t xml:space="preserve"> </w:t>
            </w:r>
            <w:proofErr w:type="spellStart"/>
            <w:r w:rsidRPr="00D430FD">
              <w:rPr>
                <w:b/>
                <w:bCs/>
                <w:sz w:val="26"/>
                <w:szCs w:val="26"/>
              </w:rPr>
              <w:t>Điện</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Cẩm</w:t>
            </w:r>
            <w:proofErr w:type="spellEnd"/>
            <w:r w:rsidRPr="00D430FD">
              <w:rPr>
                <w:b/>
                <w:bCs/>
                <w:sz w:val="26"/>
                <w:szCs w:val="26"/>
              </w:rPr>
              <w:t xml:space="preserve"> </w:t>
            </w:r>
            <w:proofErr w:type="spellStart"/>
            <w:r w:rsidRPr="00D430FD">
              <w:rPr>
                <w:b/>
                <w:bCs/>
                <w:sz w:val="26"/>
                <w:szCs w:val="26"/>
              </w:rPr>
              <w:t>Mỹ</w:t>
            </w:r>
            <w:proofErr w:type="spellEnd"/>
            <w:r w:rsidRPr="00D430FD">
              <w:rPr>
                <w:b/>
                <w:bCs/>
                <w:sz w:val="26"/>
                <w:szCs w:val="26"/>
              </w:rPr>
              <w:t xml:space="preserve"> – </w:t>
            </w:r>
            <w:proofErr w:type="spellStart"/>
            <w:r w:rsidRPr="00D430FD">
              <w:rPr>
                <w:b/>
                <w:bCs/>
                <w:sz w:val="26"/>
                <w:szCs w:val="26"/>
              </w:rPr>
              <w:t>Công</w:t>
            </w:r>
            <w:proofErr w:type="spellEnd"/>
            <w:r w:rsidRPr="00D430FD">
              <w:rPr>
                <w:b/>
                <w:bCs/>
                <w:sz w:val="26"/>
                <w:szCs w:val="26"/>
              </w:rPr>
              <w:t xml:space="preserve"> ty TNHH MTV </w:t>
            </w:r>
            <w:proofErr w:type="spellStart"/>
            <w:r w:rsidRPr="00D430FD">
              <w:rPr>
                <w:b/>
                <w:bCs/>
                <w:sz w:val="26"/>
                <w:szCs w:val="26"/>
              </w:rPr>
              <w:t>Điện</w:t>
            </w:r>
            <w:proofErr w:type="spellEnd"/>
            <w:r w:rsidRPr="00D430FD">
              <w:rPr>
                <w:b/>
                <w:bCs/>
                <w:sz w:val="26"/>
                <w:szCs w:val="26"/>
              </w:rPr>
              <w:t xml:space="preserve"> </w:t>
            </w:r>
            <w:proofErr w:type="spellStart"/>
            <w:r w:rsidRPr="00D430FD">
              <w:rPr>
                <w:b/>
                <w:bCs/>
                <w:sz w:val="26"/>
                <w:szCs w:val="26"/>
              </w:rPr>
              <w:t>lực</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Nai</w:t>
            </w:r>
            <w:proofErr w:type="spellEnd"/>
          </w:p>
          <w:p w14:paraId="1A338BDA" w14:textId="77777777" w:rsidR="003D239E" w:rsidRPr="00D430FD" w:rsidRDefault="003D239E" w:rsidP="005D10EE">
            <w:pPr>
              <w:rPr>
                <w:sz w:val="26"/>
                <w:szCs w:val="26"/>
                <w:lang w:val="fr-FR"/>
              </w:rPr>
            </w:pPr>
            <w:proofErr w:type="spellStart"/>
            <w:r w:rsidRPr="00D430FD">
              <w:rPr>
                <w:sz w:val="26"/>
                <w:szCs w:val="26"/>
              </w:rPr>
              <w:t>Địa</w:t>
            </w:r>
            <w:proofErr w:type="spellEnd"/>
            <w:r w:rsidRPr="00D430FD">
              <w:rPr>
                <w:sz w:val="26"/>
                <w:szCs w:val="26"/>
              </w:rPr>
              <w:t xml:space="preserve"> </w:t>
            </w:r>
            <w:proofErr w:type="spellStart"/>
            <w:r w:rsidRPr="00D430FD">
              <w:rPr>
                <w:sz w:val="26"/>
                <w:szCs w:val="26"/>
              </w:rPr>
              <w:t>chỉ</w:t>
            </w:r>
            <w:proofErr w:type="spellEnd"/>
            <w:r w:rsidRPr="00D430FD">
              <w:rPr>
                <w:sz w:val="26"/>
                <w:szCs w:val="26"/>
              </w:rPr>
              <w:t>:</w:t>
            </w:r>
            <w:r w:rsidRPr="00D430FD">
              <w:rPr>
                <w:b/>
                <w:bCs/>
                <w:sz w:val="26"/>
                <w:szCs w:val="26"/>
              </w:rPr>
              <w:t xml:space="preserve"> TTHC </w:t>
            </w:r>
            <w:proofErr w:type="spellStart"/>
            <w:r w:rsidRPr="00D430FD">
              <w:rPr>
                <w:b/>
                <w:bCs/>
                <w:sz w:val="26"/>
                <w:szCs w:val="26"/>
              </w:rPr>
              <w:t>H.Cẩm</w:t>
            </w:r>
            <w:proofErr w:type="spellEnd"/>
            <w:r w:rsidRPr="00D430FD">
              <w:rPr>
                <w:b/>
                <w:bCs/>
                <w:sz w:val="26"/>
                <w:szCs w:val="26"/>
              </w:rPr>
              <w:t xml:space="preserve"> </w:t>
            </w:r>
            <w:proofErr w:type="spellStart"/>
            <w:r w:rsidRPr="00D430FD">
              <w:rPr>
                <w:b/>
                <w:bCs/>
                <w:sz w:val="26"/>
                <w:szCs w:val="26"/>
              </w:rPr>
              <w:t>Mỹ</w:t>
            </w:r>
            <w:proofErr w:type="spellEnd"/>
            <w:r w:rsidRPr="00D430FD">
              <w:rPr>
                <w:b/>
                <w:bCs/>
                <w:sz w:val="26"/>
                <w:szCs w:val="26"/>
              </w:rPr>
              <w:t xml:space="preserve"> - </w:t>
            </w:r>
            <w:proofErr w:type="spellStart"/>
            <w:r w:rsidRPr="00D430FD">
              <w:rPr>
                <w:b/>
                <w:bCs/>
                <w:sz w:val="26"/>
                <w:szCs w:val="26"/>
              </w:rPr>
              <w:t>Ấp</w:t>
            </w:r>
            <w:proofErr w:type="spellEnd"/>
            <w:r w:rsidRPr="00D430FD">
              <w:rPr>
                <w:b/>
                <w:bCs/>
                <w:sz w:val="26"/>
                <w:szCs w:val="26"/>
              </w:rPr>
              <w:t xml:space="preserve"> </w:t>
            </w:r>
            <w:proofErr w:type="spellStart"/>
            <w:r w:rsidRPr="00D430FD">
              <w:rPr>
                <w:b/>
                <w:bCs/>
                <w:sz w:val="26"/>
                <w:szCs w:val="26"/>
              </w:rPr>
              <w:t>Suối</w:t>
            </w:r>
            <w:proofErr w:type="spellEnd"/>
            <w:r w:rsidRPr="00D430FD">
              <w:rPr>
                <w:b/>
                <w:bCs/>
                <w:sz w:val="26"/>
                <w:szCs w:val="26"/>
              </w:rPr>
              <w:t xml:space="preserve"> </w:t>
            </w:r>
            <w:proofErr w:type="spellStart"/>
            <w:r w:rsidRPr="00D430FD">
              <w:rPr>
                <w:b/>
                <w:bCs/>
                <w:sz w:val="26"/>
                <w:szCs w:val="26"/>
              </w:rPr>
              <w:t>Cả</w:t>
            </w:r>
            <w:proofErr w:type="spellEnd"/>
            <w:r w:rsidRPr="00D430FD">
              <w:rPr>
                <w:b/>
                <w:bCs/>
                <w:sz w:val="26"/>
                <w:szCs w:val="26"/>
              </w:rPr>
              <w:t xml:space="preserve"> - Long </w:t>
            </w:r>
            <w:proofErr w:type="spellStart"/>
            <w:r w:rsidRPr="00D430FD">
              <w:rPr>
                <w:b/>
                <w:bCs/>
                <w:sz w:val="26"/>
                <w:szCs w:val="26"/>
              </w:rPr>
              <w:t>Giao</w:t>
            </w:r>
            <w:proofErr w:type="spellEnd"/>
            <w:r w:rsidRPr="00D430FD">
              <w:rPr>
                <w:b/>
                <w:bCs/>
                <w:sz w:val="26"/>
                <w:szCs w:val="26"/>
              </w:rPr>
              <w:t xml:space="preserve"> - </w:t>
            </w:r>
            <w:proofErr w:type="spellStart"/>
            <w:r w:rsidRPr="00D430FD">
              <w:rPr>
                <w:b/>
                <w:bCs/>
                <w:sz w:val="26"/>
                <w:szCs w:val="26"/>
              </w:rPr>
              <w:t>Cẩm</w:t>
            </w:r>
            <w:proofErr w:type="spellEnd"/>
            <w:r w:rsidRPr="00D430FD">
              <w:rPr>
                <w:b/>
                <w:bCs/>
                <w:sz w:val="26"/>
                <w:szCs w:val="26"/>
              </w:rPr>
              <w:t xml:space="preserve"> </w:t>
            </w:r>
            <w:proofErr w:type="spellStart"/>
            <w:r w:rsidRPr="00D430FD">
              <w:rPr>
                <w:b/>
                <w:bCs/>
                <w:sz w:val="26"/>
                <w:szCs w:val="26"/>
              </w:rPr>
              <w:t>Mỹ</w:t>
            </w:r>
            <w:proofErr w:type="spellEnd"/>
            <w:r w:rsidRPr="00D430FD">
              <w:rPr>
                <w:b/>
                <w:bCs/>
                <w:sz w:val="26"/>
                <w:szCs w:val="26"/>
              </w:rPr>
              <w:t xml:space="preserve"> -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Nai</w:t>
            </w:r>
            <w:proofErr w:type="spellEnd"/>
            <w:r w:rsidRPr="00D430FD">
              <w:rPr>
                <w:b/>
                <w:bCs/>
                <w:sz w:val="26"/>
                <w:szCs w:val="26"/>
              </w:rPr>
              <w:t>.</w:t>
            </w:r>
          </w:p>
          <w:p w14:paraId="4688F6FF" w14:textId="77777777" w:rsidR="003D239E" w:rsidRPr="00D430FD" w:rsidRDefault="003D239E" w:rsidP="005D10EE">
            <w:pPr>
              <w:rPr>
                <w:b/>
                <w:bCs/>
                <w:sz w:val="26"/>
                <w:szCs w:val="26"/>
              </w:rPr>
            </w:pP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w:t>
            </w:r>
            <w:r w:rsidRPr="00D430FD">
              <w:rPr>
                <w:b/>
                <w:bCs/>
                <w:sz w:val="26"/>
                <w:szCs w:val="26"/>
              </w:rPr>
              <w:t xml:space="preserve"> 5914201001484 </w:t>
            </w:r>
            <w:proofErr w:type="spellStart"/>
            <w:r w:rsidRPr="00D430FD">
              <w:rPr>
                <w:b/>
                <w:bCs/>
                <w:sz w:val="26"/>
                <w:szCs w:val="26"/>
              </w:rPr>
              <w:t>tại</w:t>
            </w:r>
            <w:proofErr w:type="spellEnd"/>
            <w:r w:rsidRPr="00D430FD">
              <w:rPr>
                <w:b/>
                <w:bCs/>
                <w:sz w:val="26"/>
                <w:szCs w:val="26"/>
              </w:rPr>
              <w:t xml:space="preserve"> </w:t>
            </w:r>
            <w:proofErr w:type="spellStart"/>
            <w:r w:rsidRPr="00D430FD">
              <w:rPr>
                <w:b/>
                <w:bCs/>
                <w:sz w:val="26"/>
                <w:szCs w:val="26"/>
              </w:rPr>
              <w:t>Ngân</w:t>
            </w:r>
            <w:proofErr w:type="spellEnd"/>
            <w:r w:rsidRPr="00D430FD">
              <w:rPr>
                <w:b/>
                <w:bCs/>
                <w:sz w:val="26"/>
                <w:szCs w:val="26"/>
              </w:rPr>
              <w:t xml:space="preserve"> </w:t>
            </w:r>
            <w:proofErr w:type="spellStart"/>
            <w:r w:rsidRPr="00D430FD">
              <w:rPr>
                <w:b/>
                <w:bCs/>
                <w:sz w:val="26"/>
                <w:szCs w:val="26"/>
              </w:rPr>
              <w:t>hàng</w:t>
            </w:r>
            <w:proofErr w:type="spellEnd"/>
            <w:r w:rsidRPr="00D430FD">
              <w:rPr>
                <w:b/>
                <w:bCs/>
                <w:sz w:val="26"/>
                <w:szCs w:val="26"/>
              </w:rPr>
              <w:t xml:space="preserve"> NNPTNT - Chi </w:t>
            </w:r>
            <w:proofErr w:type="spellStart"/>
            <w:r w:rsidRPr="00D430FD">
              <w:rPr>
                <w:b/>
                <w:bCs/>
                <w:sz w:val="26"/>
                <w:szCs w:val="26"/>
              </w:rPr>
              <w:t>nhánh</w:t>
            </w:r>
            <w:proofErr w:type="spellEnd"/>
            <w:r w:rsidRPr="00D430FD">
              <w:rPr>
                <w:b/>
                <w:bCs/>
                <w:sz w:val="26"/>
                <w:szCs w:val="26"/>
              </w:rPr>
              <w:t xml:space="preserve"> </w:t>
            </w:r>
            <w:proofErr w:type="spellStart"/>
            <w:r w:rsidRPr="00D430FD">
              <w:rPr>
                <w:b/>
                <w:bCs/>
                <w:sz w:val="26"/>
                <w:szCs w:val="26"/>
              </w:rPr>
              <w:t>Cẩm</w:t>
            </w:r>
            <w:proofErr w:type="spellEnd"/>
            <w:r w:rsidRPr="00D430FD">
              <w:rPr>
                <w:b/>
                <w:bCs/>
                <w:sz w:val="26"/>
                <w:szCs w:val="26"/>
              </w:rPr>
              <w:t xml:space="preserve"> </w:t>
            </w:r>
            <w:proofErr w:type="spellStart"/>
            <w:r w:rsidRPr="00D430FD">
              <w:rPr>
                <w:b/>
                <w:bCs/>
                <w:sz w:val="26"/>
                <w:szCs w:val="26"/>
              </w:rPr>
              <w:t>Mỹ</w:t>
            </w:r>
            <w:proofErr w:type="spellEnd"/>
            <w:r w:rsidRPr="00D430FD">
              <w:rPr>
                <w:b/>
                <w:bCs/>
                <w:sz w:val="26"/>
                <w:szCs w:val="26"/>
              </w:rPr>
              <w:t xml:space="preserve"> - </w:t>
            </w:r>
            <w:proofErr w:type="spellStart"/>
            <w:r w:rsidRPr="00D430FD">
              <w:rPr>
                <w:b/>
                <w:bCs/>
                <w:sz w:val="26"/>
                <w:szCs w:val="26"/>
              </w:rPr>
              <w:t>Huyện</w:t>
            </w:r>
            <w:proofErr w:type="spellEnd"/>
            <w:r w:rsidRPr="00D430FD">
              <w:rPr>
                <w:b/>
                <w:bCs/>
                <w:sz w:val="26"/>
                <w:szCs w:val="26"/>
              </w:rPr>
              <w:t xml:space="preserve"> </w:t>
            </w:r>
            <w:proofErr w:type="spellStart"/>
            <w:r w:rsidRPr="00D430FD">
              <w:rPr>
                <w:b/>
                <w:bCs/>
                <w:sz w:val="26"/>
                <w:szCs w:val="26"/>
              </w:rPr>
              <w:t>Cẩm</w:t>
            </w:r>
            <w:proofErr w:type="spellEnd"/>
            <w:r w:rsidRPr="00D430FD">
              <w:rPr>
                <w:b/>
                <w:bCs/>
                <w:sz w:val="26"/>
                <w:szCs w:val="26"/>
              </w:rPr>
              <w:t xml:space="preserve"> </w:t>
            </w:r>
            <w:proofErr w:type="spellStart"/>
            <w:r w:rsidRPr="00D430FD">
              <w:rPr>
                <w:b/>
                <w:bCs/>
                <w:sz w:val="26"/>
                <w:szCs w:val="26"/>
              </w:rPr>
              <w:t>Mỹ</w:t>
            </w:r>
            <w:proofErr w:type="spellEnd"/>
            <w:r w:rsidRPr="00D430FD">
              <w:rPr>
                <w:b/>
                <w:bCs/>
                <w:sz w:val="26"/>
                <w:szCs w:val="26"/>
              </w:rPr>
              <w:t xml:space="preserve"> -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Nai</w:t>
            </w:r>
            <w:proofErr w:type="spellEnd"/>
          </w:p>
          <w:p w14:paraId="0F787573" w14:textId="77777777" w:rsidR="003D239E" w:rsidRPr="00D430FD" w:rsidRDefault="003D239E" w:rsidP="005D10EE">
            <w:pPr>
              <w:rPr>
                <w:sz w:val="26"/>
                <w:szCs w:val="26"/>
                <w:lang w:val="fr-FR"/>
              </w:rPr>
            </w:pPr>
            <w:proofErr w:type="spellStart"/>
            <w:r w:rsidRPr="00D430FD">
              <w:rPr>
                <w:sz w:val="26"/>
                <w:szCs w:val="26"/>
              </w:rPr>
              <w:t>Mã</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w:t>
            </w:r>
            <w:r w:rsidRPr="00D430FD">
              <w:rPr>
                <w:b/>
                <w:bCs/>
                <w:sz w:val="26"/>
                <w:szCs w:val="26"/>
              </w:rPr>
              <w:t xml:space="preserve"> 3600432744-013</w:t>
            </w:r>
          </w:p>
          <w:p w14:paraId="1B3E63F8" w14:textId="77777777" w:rsidR="003D239E" w:rsidRPr="00D430FD" w:rsidRDefault="003D239E" w:rsidP="005D10EE">
            <w:pPr>
              <w:rPr>
                <w:b/>
                <w:bCs/>
                <w:sz w:val="26"/>
                <w:szCs w:val="26"/>
              </w:rPr>
            </w:pP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Ông</w:t>
            </w:r>
            <w:proofErr w:type="spellEnd"/>
            <w:r w:rsidRPr="00D430FD">
              <w:rPr>
                <w:sz w:val="26"/>
                <w:szCs w:val="26"/>
              </w:rPr>
              <w:t>:</w:t>
            </w:r>
            <w:r w:rsidRPr="00D430FD">
              <w:rPr>
                <w:b/>
                <w:bCs/>
                <w:sz w:val="26"/>
                <w:szCs w:val="26"/>
              </w:rPr>
              <w:t xml:space="preserve"> </w:t>
            </w:r>
            <w:proofErr w:type="spellStart"/>
            <w:r w:rsidRPr="00D430FD">
              <w:rPr>
                <w:b/>
                <w:bCs/>
                <w:sz w:val="26"/>
                <w:szCs w:val="26"/>
              </w:rPr>
              <w:t>Nguyễn</w:t>
            </w:r>
            <w:proofErr w:type="spellEnd"/>
            <w:r w:rsidRPr="00D430FD">
              <w:rPr>
                <w:b/>
                <w:bCs/>
                <w:sz w:val="26"/>
                <w:szCs w:val="26"/>
              </w:rPr>
              <w:t xml:space="preserve"> </w:t>
            </w:r>
            <w:proofErr w:type="spellStart"/>
            <w:r w:rsidRPr="00D430FD">
              <w:rPr>
                <w:b/>
                <w:bCs/>
                <w:sz w:val="26"/>
                <w:szCs w:val="26"/>
              </w:rPr>
              <w:t>Vĩnh</w:t>
            </w:r>
            <w:proofErr w:type="spellEnd"/>
            <w:r w:rsidRPr="00D430FD">
              <w:rPr>
                <w:b/>
                <w:bCs/>
                <w:sz w:val="26"/>
                <w:szCs w:val="26"/>
              </w:rPr>
              <w:t xml:space="preserve"> </w:t>
            </w:r>
            <w:proofErr w:type="spellStart"/>
            <w:r w:rsidRPr="00D430FD">
              <w:rPr>
                <w:b/>
                <w:bCs/>
                <w:sz w:val="26"/>
                <w:szCs w:val="26"/>
              </w:rPr>
              <w:t>Tuấn</w:t>
            </w:r>
            <w:proofErr w:type="spellEnd"/>
            <w:r w:rsidRPr="00D430FD">
              <w:rPr>
                <w:b/>
                <w:bCs/>
                <w:sz w:val="26"/>
                <w:szCs w:val="26"/>
              </w:rPr>
              <w:t>.</w:t>
            </w:r>
          </w:p>
          <w:p w14:paraId="438DD47F" w14:textId="77777777" w:rsidR="003D239E" w:rsidRPr="00D430FD" w:rsidRDefault="003D239E" w:rsidP="005D10EE">
            <w:pPr>
              <w:rPr>
                <w:i/>
                <w:sz w:val="26"/>
                <w:szCs w:val="26"/>
                <w:lang w:val="vi-VN"/>
              </w:rPr>
            </w:pP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w:t>
            </w:r>
            <w:r w:rsidRPr="00D430FD">
              <w:rPr>
                <w:b/>
                <w:bCs/>
                <w:sz w:val="26"/>
                <w:szCs w:val="26"/>
              </w:rPr>
              <w:t xml:space="preserve"> </w:t>
            </w:r>
            <w:proofErr w:type="spellStart"/>
            <w:r w:rsidRPr="00D430FD">
              <w:rPr>
                <w:b/>
                <w:bCs/>
                <w:sz w:val="26"/>
                <w:szCs w:val="26"/>
              </w:rPr>
              <w:t>Giám</w:t>
            </w:r>
            <w:proofErr w:type="spellEnd"/>
            <w:r w:rsidRPr="00D430FD">
              <w:rPr>
                <w:b/>
                <w:bCs/>
                <w:sz w:val="26"/>
                <w:szCs w:val="26"/>
              </w:rPr>
              <w:t xml:space="preserve"> </w:t>
            </w:r>
            <w:proofErr w:type="spellStart"/>
            <w:r w:rsidRPr="00D430FD">
              <w:rPr>
                <w:b/>
                <w:bCs/>
                <w:sz w:val="26"/>
                <w:szCs w:val="26"/>
              </w:rPr>
              <w:t>đốc</w:t>
            </w:r>
            <w:proofErr w:type="spellEnd"/>
          </w:p>
        </w:tc>
      </w:tr>
      <w:tr w:rsidR="00D430FD" w:rsidRPr="00D430FD" w14:paraId="549AB569" w14:textId="77777777" w:rsidTr="00BC08A8">
        <w:trPr>
          <w:gridAfter w:val="1"/>
          <w:wAfter w:w="24" w:type="dxa"/>
        </w:trPr>
        <w:tc>
          <w:tcPr>
            <w:tcW w:w="1985" w:type="dxa"/>
            <w:hideMark/>
          </w:tcPr>
          <w:p w14:paraId="1AC7D39E" w14:textId="77777777" w:rsidR="003D239E" w:rsidRPr="00D430FD" w:rsidRDefault="003D239E" w:rsidP="005D10EE">
            <w:pPr>
              <w:jc w:val="left"/>
              <w:rPr>
                <w:b/>
                <w:sz w:val="26"/>
                <w:szCs w:val="26"/>
              </w:rPr>
            </w:pPr>
            <w:r w:rsidRPr="00D430FD">
              <w:rPr>
                <w:b/>
                <w:sz w:val="26"/>
                <w:szCs w:val="26"/>
              </w:rPr>
              <w:t>ĐKC 1.6</w:t>
            </w:r>
          </w:p>
        </w:tc>
        <w:tc>
          <w:tcPr>
            <w:tcW w:w="7796" w:type="dxa"/>
            <w:hideMark/>
          </w:tcPr>
          <w:p w14:paraId="7F0E223F" w14:textId="325E9A15" w:rsidR="003D239E" w:rsidRPr="009725F1" w:rsidRDefault="00CB51A0" w:rsidP="005D10EE">
            <w:pPr>
              <w:ind w:firstLine="459"/>
              <w:rPr>
                <w:sz w:val="26"/>
                <w:szCs w:val="26"/>
                <w:lang w:val="vi-VN"/>
              </w:rPr>
            </w:pPr>
            <w:proofErr w:type="spellStart"/>
            <w:r>
              <w:rPr>
                <w:sz w:val="26"/>
                <w:szCs w:val="26"/>
              </w:rPr>
              <w:t>Dự</w:t>
            </w:r>
            <w:proofErr w:type="spellEnd"/>
            <w:r>
              <w:rPr>
                <w:sz w:val="26"/>
                <w:szCs w:val="26"/>
              </w:rPr>
              <w:t xml:space="preserve"> </w:t>
            </w:r>
            <w:proofErr w:type="spellStart"/>
            <w:r>
              <w:rPr>
                <w:sz w:val="26"/>
                <w:szCs w:val="26"/>
              </w:rPr>
              <w:t>toán</w:t>
            </w:r>
            <w:proofErr w:type="spellEnd"/>
            <w:r w:rsidR="003D239E" w:rsidRPr="009725F1">
              <w:rPr>
                <w:sz w:val="26"/>
                <w:szCs w:val="26"/>
              </w:rPr>
              <w:t>: “</w:t>
            </w:r>
            <w:r w:rsidR="00C77207">
              <w:rPr>
                <w:b/>
                <w:sz w:val="26"/>
                <w:szCs w:val="26"/>
                <w:lang w:val="pt-BR"/>
              </w:rPr>
              <w:t>Thuê nhân công kéo dây, di dời và lắp đặt điện kế của Điện lực Cẩm Mỹ năm 2020</w:t>
            </w:r>
            <w:r w:rsidR="003D239E" w:rsidRPr="009725F1">
              <w:rPr>
                <w:sz w:val="26"/>
                <w:szCs w:val="26"/>
              </w:rPr>
              <w:t>.</w:t>
            </w:r>
          </w:p>
          <w:p w14:paraId="5C44C086" w14:textId="77777777" w:rsidR="003D239E" w:rsidRPr="00D430FD" w:rsidRDefault="003D239E" w:rsidP="005D10EE">
            <w:pPr>
              <w:ind w:left="34" w:firstLine="425"/>
              <w:jc w:val="left"/>
              <w:rPr>
                <w:sz w:val="26"/>
                <w:szCs w:val="26"/>
              </w:rPr>
            </w:pP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nội</w:t>
            </w:r>
            <w:proofErr w:type="spellEnd"/>
            <w:r w:rsidRPr="00D430FD">
              <w:rPr>
                <w:sz w:val="26"/>
                <w:szCs w:val="26"/>
                <w:lang w:val="vi-VN"/>
              </w:rPr>
              <w:t xml:space="preserve"> dung công </w:t>
            </w:r>
            <w:proofErr w:type="spellStart"/>
            <w:r w:rsidRPr="00D430FD">
              <w:rPr>
                <w:sz w:val="26"/>
                <w:szCs w:val="26"/>
                <w:lang w:val="vi-VN"/>
              </w:rPr>
              <w:t>việc</w:t>
            </w:r>
            <w:proofErr w:type="spellEnd"/>
            <w:r w:rsidRPr="00D430FD">
              <w:rPr>
                <w:sz w:val="26"/>
                <w:szCs w:val="26"/>
                <w:lang w:val="vi-VN"/>
              </w:rPr>
              <w:t xml:space="preserve"> </w:t>
            </w:r>
            <w:proofErr w:type="spellStart"/>
            <w:r w:rsidRPr="00D430FD">
              <w:rPr>
                <w:sz w:val="26"/>
                <w:szCs w:val="26"/>
                <w:lang w:val="vi-VN"/>
              </w:rPr>
              <w:t>cụ</w:t>
            </w:r>
            <w:proofErr w:type="spellEnd"/>
            <w:r w:rsidRPr="00D430FD">
              <w:rPr>
                <w:sz w:val="26"/>
                <w:szCs w:val="26"/>
                <w:lang w:val="vi-VN"/>
              </w:rPr>
              <w:t xml:space="preserve"> </w:t>
            </w:r>
            <w:proofErr w:type="spellStart"/>
            <w:r w:rsidRPr="00D430FD">
              <w:rPr>
                <w:sz w:val="26"/>
                <w:szCs w:val="26"/>
                <w:lang w:val="vi-VN"/>
              </w:rPr>
              <w:t>thể</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mô </w:t>
            </w:r>
            <w:proofErr w:type="spellStart"/>
            <w:r w:rsidRPr="00D430FD">
              <w:rPr>
                <w:sz w:val="26"/>
                <w:szCs w:val="26"/>
                <w:lang w:val="vi-VN"/>
              </w:rPr>
              <w:t>tả</w:t>
            </w:r>
            <w:proofErr w:type="spellEnd"/>
            <w:r w:rsidRPr="00D430FD">
              <w:rPr>
                <w:sz w:val="26"/>
                <w:szCs w:val="26"/>
                <w:lang w:val="vi-VN"/>
              </w:rPr>
              <w:t xml:space="preserve"> trong HSMT </w:t>
            </w:r>
            <w:proofErr w:type="spellStart"/>
            <w:r w:rsidRPr="00D430FD">
              <w:rPr>
                <w:sz w:val="26"/>
                <w:szCs w:val="26"/>
                <w:lang w:val="vi-VN"/>
              </w:rPr>
              <w:t>tại</w:t>
            </w:r>
            <w:proofErr w:type="spellEnd"/>
            <w:r w:rsidRPr="00D430FD">
              <w:rPr>
                <w:sz w:val="26"/>
                <w:szCs w:val="26"/>
                <w:lang w:val="vi-VN"/>
              </w:rPr>
              <w:t xml:space="preserve">: </w:t>
            </w:r>
            <w:proofErr w:type="spellStart"/>
            <w:r w:rsidRPr="00D430FD">
              <w:rPr>
                <w:sz w:val="26"/>
                <w:szCs w:val="26"/>
                <w:lang w:val="vi-VN"/>
              </w:rPr>
              <w:t>Bảng</w:t>
            </w:r>
            <w:proofErr w:type="spellEnd"/>
            <w:r w:rsidRPr="00D430FD">
              <w:rPr>
                <w:sz w:val="26"/>
                <w:szCs w:val="26"/>
                <w:lang w:val="vi-VN"/>
              </w:rPr>
              <w:t xml:space="preserve"> </w:t>
            </w:r>
            <w:proofErr w:type="spellStart"/>
            <w:r w:rsidRPr="00D430FD">
              <w:rPr>
                <w:sz w:val="26"/>
                <w:szCs w:val="26"/>
                <w:lang w:val="vi-VN"/>
              </w:rPr>
              <w:t>tổng</w:t>
            </w:r>
            <w:proofErr w:type="spellEnd"/>
            <w:r w:rsidRPr="00D430FD">
              <w:rPr>
                <w:sz w:val="26"/>
                <w:szCs w:val="26"/>
                <w:lang w:val="vi-VN"/>
              </w:rPr>
              <w:t xml:space="preserve"> </w:t>
            </w:r>
            <w:proofErr w:type="spellStart"/>
            <w:r w:rsidRPr="00D430FD">
              <w:rPr>
                <w:sz w:val="26"/>
                <w:szCs w:val="26"/>
                <w:lang w:val="vi-VN"/>
              </w:rPr>
              <w:t>hợp</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Bảng</w:t>
            </w:r>
            <w:proofErr w:type="spellEnd"/>
            <w:r w:rsidRPr="00D430FD">
              <w:rPr>
                <w:sz w:val="26"/>
                <w:szCs w:val="26"/>
                <w:lang w:val="vi-VN"/>
              </w:rPr>
              <w:t xml:space="preserve"> chi </w:t>
            </w:r>
            <w:proofErr w:type="spellStart"/>
            <w:r w:rsidRPr="00D430FD">
              <w:rPr>
                <w:sz w:val="26"/>
                <w:szCs w:val="26"/>
                <w:lang w:val="vi-VN"/>
              </w:rPr>
              <w:t>tiết</w:t>
            </w:r>
            <w:proofErr w:type="spellEnd"/>
            <w:r w:rsidRPr="00D430FD">
              <w:rPr>
                <w:sz w:val="26"/>
                <w:szCs w:val="26"/>
                <w:lang w:val="vi-VN"/>
              </w:rPr>
              <w:t xml:space="preserve"> </w:t>
            </w:r>
            <w:proofErr w:type="spellStart"/>
            <w:r w:rsidRPr="00D430FD">
              <w:rPr>
                <w:sz w:val="26"/>
                <w:szCs w:val="26"/>
                <w:lang w:val="vi-VN"/>
              </w:rPr>
              <w:t>giá</w:t>
            </w:r>
            <w:proofErr w:type="spellEnd"/>
            <w:r w:rsidRPr="00D430FD">
              <w:rPr>
                <w:sz w:val="26"/>
                <w:szCs w:val="26"/>
                <w:lang w:val="vi-VN"/>
              </w:rPr>
              <w:t xml:space="preserve"> </w:t>
            </w:r>
            <w:proofErr w:type="spellStart"/>
            <w:r w:rsidRPr="00D430FD">
              <w:rPr>
                <w:sz w:val="26"/>
                <w:szCs w:val="26"/>
                <w:lang w:val="vi-VN"/>
              </w:rPr>
              <w:t>dự</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Yêu </w:t>
            </w:r>
            <w:proofErr w:type="spellStart"/>
            <w:r w:rsidRPr="00D430FD">
              <w:rPr>
                <w:sz w:val="26"/>
                <w:szCs w:val="26"/>
                <w:lang w:val="vi-VN"/>
              </w:rPr>
              <w:t>cầu</w:t>
            </w:r>
            <w:proofErr w:type="spellEnd"/>
            <w:r w:rsidRPr="00D430FD">
              <w:rPr>
                <w:sz w:val="26"/>
                <w:szCs w:val="26"/>
                <w:lang w:val="vi-VN"/>
              </w:rPr>
              <w:t xml:space="preserve"> </w:t>
            </w:r>
            <w:proofErr w:type="spellStart"/>
            <w:r w:rsidRPr="00D430FD">
              <w:rPr>
                <w:sz w:val="26"/>
                <w:szCs w:val="26"/>
                <w:lang w:val="vi-VN"/>
              </w:rPr>
              <w:t>kỹ</w:t>
            </w:r>
            <w:proofErr w:type="spellEnd"/>
            <w:r w:rsidRPr="00D430FD">
              <w:rPr>
                <w:sz w:val="26"/>
                <w:szCs w:val="26"/>
                <w:lang w:val="vi-VN"/>
              </w:rPr>
              <w:t xml:space="preserve"> </w:t>
            </w:r>
            <w:proofErr w:type="spellStart"/>
            <w:r w:rsidRPr="00D430FD">
              <w:rPr>
                <w:sz w:val="26"/>
                <w:szCs w:val="26"/>
                <w:lang w:val="vi-VN"/>
              </w:rPr>
              <w:t>thuật</w:t>
            </w:r>
            <w:proofErr w:type="spellEnd"/>
            <w:r w:rsidRPr="00D430FD">
              <w:rPr>
                <w:sz w:val="26"/>
                <w:szCs w:val="26"/>
                <w:lang w:val="vi-VN"/>
              </w:rPr>
              <w:t>/</w:t>
            </w:r>
            <w:proofErr w:type="spellStart"/>
            <w:r w:rsidRPr="00D430FD">
              <w:rPr>
                <w:sz w:val="26"/>
                <w:szCs w:val="26"/>
                <w:lang w:val="vi-VN"/>
              </w:rPr>
              <w:t>Chỉ</w:t>
            </w:r>
            <w:proofErr w:type="spellEnd"/>
            <w:r w:rsidRPr="00D430FD">
              <w:rPr>
                <w:sz w:val="26"/>
                <w:szCs w:val="26"/>
                <w:lang w:val="vi-VN"/>
              </w:rPr>
              <w:t xml:space="preserve"> </w:t>
            </w:r>
            <w:proofErr w:type="spellStart"/>
            <w:r w:rsidRPr="00D430FD">
              <w:rPr>
                <w:sz w:val="26"/>
                <w:szCs w:val="26"/>
                <w:lang w:val="vi-VN"/>
              </w:rPr>
              <w:t>dẫn</w:t>
            </w:r>
            <w:proofErr w:type="spellEnd"/>
            <w:r w:rsidRPr="00D430FD">
              <w:rPr>
                <w:sz w:val="26"/>
                <w:szCs w:val="26"/>
                <w:lang w:val="vi-VN"/>
              </w:rPr>
              <w:t xml:space="preserve"> </w:t>
            </w:r>
            <w:proofErr w:type="spellStart"/>
            <w:r w:rsidRPr="00D430FD">
              <w:rPr>
                <w:sz w:val="26"/>
                <w:szCs w:val="26"/>
                <w:lang w:val="vi-VN"/>
              </w:rPr>
              <w:t>kỹ</w:t>
            </w:r>
            <w:proofErr w:type="spellEnd"/>
            <w:r w:rsidRPr="00D430FD">
              <w:rPr>
                <w:sz w:val="26"/>
                <w:szCs w:val="26"/>
                <w:lang w:val="vi-VN"/>
              </w:rPr>
              <w:t xml:space="preserve"> </w:t>
            </w:r>
            <w:proofErr w:type="spellStart"/>
            <w:r w:rsidRPr="00D430FD">
              <w:rPr>
                <w:sz w:val="26"/>
                <w:szCs w:val="26"/>
                <w:lang w:val="vi-VN"/>
              </w:rPr>
              <w:t>thuật</w:t>
            </w:r>
            <w:proofErr w:type="spellEnd"/>
            <w:r w:rsidRPr="00D430FD">
              <w:rPr>
                <w:sz w:val="26"/>
                <w:szCs w:val="26"/>
                <w:lang w:val="vi-VN"/>
              </w:rPr>
              <w:t>.</w:t>
            </w:r>
          </w:p>
        </w:tc>
      </w:tr>
      <w:tr w:rsidR="00D430FD" w:rsidRPr="00D430FD" w14:paraId="5BC1B23A" w14:textId="77777777" w:rsidTr="00BC08A8">
        <w:trPr>
          <w:gridAfter w:val="1"/>
          <w:wAfter w:w="24" w:type="dxa"/>
        </w:trPr>
        <w:tc>
          <w:tcPr>
            <w:tcW w:w="1985" w:type="dxa"/>
            <w:hideMark/>
          </w:tcPr>
          <w:p w14:paraId="4E2E6A17" w14:textId="77777777" w:rsidR="003D239E" w:rsidRPr="00D430FD" w:rsidRDefault="003D239E" w:rsidP="005D10EE">
            <w:pPr>
              <w:jc w:val="left"/>
              <w:rPr>
                <w:b/>
                <w:sz w:val="26"/>
                <w:szCs w:val="26"/>
              </w:rPr>
            </w:pPr>
            <w:r w:rsidRPr="00D430FD">
              <w:rPr>
                <w:b/>
                <w:sz w:val="26"/>
                <w:szCs w:val="26"/>
              </w:rPr>
              <w:t>E-ĐKC 1.8</w:t>
            </w:r>
          </w:p>
        </w:tc>
        <w:tc>
          <w:tcPr>
            <w:tcW w:w="7796" w:type="dxa"/>
            <w:hideMark/>
          </w:tcPr>
          <w:p w14:paraId="18965EDB" w14:textId="6A912990" w:rsidR="008671EA" w:rsidRPr="00D430FD" w:rsidRDefault="003D239E" w:rsidP="005D10EE">
            <w:pPr>
              <w:ind w:right="2"/>
              <w:jc w:val="left"/>
              <w:rPr>
                <w:sz w:val="26"/>
                <w:szCs w:val="26"/>
              </w:rPr>
            </w:pPr>
            <w:proofErr w:type="spellStart"/>
            <w:r w:rsidRPr="00D430FD">
              <w:rPr>
                <w:sz w:val="26"/>
                <w:szCs w:val="26"/>
              </w:rPr>
              <w:t>Địa</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b/>
                <w:bCs/>
                <w:sz w:val="26"/>
                <w:szCs w:val="26"/>
              </w:rPr>
              <w:t>huyện</w:t>
            </w:r>
            <w:proofErr w:type="spellEnd"/>
            <w:r w:rsidRPr="00D430FD">
              <w:rPr>
                <w:b/>
                <w:bCs/>
                <w:sz w:val="26"/>
                <w:szCs w:val="26"/>
              </w:rPr>
              <w:t xml:space="preserve"> </w:t>
            </w:r>
            <w:proofErr w:type="spellStart"/>
            <w:r w:rsidRPr="00D430FD">
              <w:rPr>
                <w:b/>
                <w:bCs/>
                <w:sz w:val="26"/>
                <w:szCs w:val="26"/>
              </w:rPr>
              <w:t>Cẩm</w:t>
            </w:r>
            <w:proofErr w:type="spellEnd"/>
            <w:r w:rsidRPr="00D430FD">
              <w:rPr>
                <w:b/>
                <w:bCs/>
                <w:sz w:val="26"/>
                <w:szCs w:val="26"/>
              </w:rPr>
              <w:t xml:space="preserve"> </w:t>
            </w:r>
            <w:proofErr w:type="spellStart"/>
            <w:r w:rsidRPr="00D430FD">
              <w:rPr>
                <w:b/>
                <w:bCs/>
                <w:sz w:val="26"/>
                <w:szCs w:val="26"/>
              </w:rPr>
              <w:t>Mỹ</w:t>
            </w:r>
            <w:proofErr w:type="spellEnd"/>
            <w:r w:rsidRPr="00D430FD">
              <w:rPr>
                <w:b/>
                <w:bCs/>
                <w:sz w:val="26"/>
                <w:szCs w:val="26"/>
              </w:rPr>
              <w:t xml:space="preserve">, </w:t>
            </w:r>
            <w:proofErr w:type="spellStart"/>
            <w:r w:rsidRPr="00D430FD">
              <w:rPr>
                <w:b/>
                <w:bCs/>
                <w:sz w:val="26"/>
                <w:szCs w:val="26"/>
              </w:rPr>
              <w:t>Đồng</w:t>
            </w:r>
            <w:proofErr w:type="spellEnd"/>
            <w:r w:rsidRPr="00D430FD">
              <w:rPr>
                <w:b/>
                <w:bCs/>
                <w:sz w:val="26"/>
                <w:szCs w:val="26"/>
              </w:rPr>
              <w:t xml:space="preserve"> </w:t>
            </w:r>
            <w:proofErr w:type="spellStart"/>
            <w:r w:rsidRPr="00D430FD">
              <w:rPr>
                <w:b/>
                <w:bCs/>
                <w:sz w:val="26"/>
                <w:szCs w:val="26"/>
              </w:rPr>
              <w:t>Nai</w:t>
            </w:r>
            <w:proofErr w:type="spellEnd"/>
            <w:r w:rsidRPr="00D430FD">
              <w:rPr>
                <w:sz w:val="26"/>
                <w:szCs w:val="26"/>
              </w:rPr>
              <w:t>.</w:t>
            </w:r>
          </w:p>
        </w:tc>
      </w:tr>
      <w:tr w:rsidR="00D430FD" w:rsidRPr="00D430FD" w14:paraId="0F9DAE3F" w14:textId="77777777" w:rsidTr="00BC08A8">
        <w:trPr>
          <w:gridAfter w:val="1"/>
          <w:wAfter w:w="24" w:type="dxa"/>
        </w:trPr>
        <w:tc>
          <w:tcPr>
            <w:tcW w:w="1985" w:type="dxa"/>
            <w:hideMark/>
          </w:tcPr>
          <w:p w14:paraId="30DF3D87" w14:textId="77777777" w:rsidR="003D239E" w:rsidRPr="00D430FD" w:rsidRDefault="003D239E" w:rsidP="005D10EE">
            <w:pPr>
              <w:jc w:val="left"/>
              <w:rPr>
                <w:b/>
                <w:sz w:val="26"/>
                <w:szCs w:val="26"/>
              </w:rPr>
            </w:pPr>
            <w:r w:rsidRPr="00D430FD">
              <w:rPr>
                <w:b/>
                <w:sz w:val="26"/>
                <w:szCs w:val="26"/>
              </w:rPr>
              <w:t>E-ĐKC 1.13</w:t>
            </w:r>
          </w:p>
        </w:tc>
        <w:tc>
          <w:tcPr>
            <w:tcW w:w="7796" w:type="dxa"/>
            <w:hideMark/>
          </w:tcPr>
          <w:p w14:paraId="7F483171" w14:textId="6D9D6829" w:rsidR="003D239E" w:rsidRPr="00D430FD" w:rsidRDefault="003D239E" w:rsidP="005D10EE">
            <w:pPr>
              <w:ind w:right="2"/>
              <w:rPr>
                <w:i/>
                <w:strike/>
                <w:sz w:val="26"/>
                <w:szCs w:val="26"/>
              </w:rPr>
            </w:pP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dự</w:t>
            </w:r>
            <w:proofErr w:type="spellEnd"/>
            <w:r w:rsidRPr="00D430FD">
              <w:rPr>
                <w:sz w:val="26"/>
                <w:szCs w:val="26"/>
              </w:rPr>
              <w:t xml:space="preserve"> </w:t>
            </w:r>
            <w:proofErr w:type="spellStart"/>
            <w:r w:rsidRPr="00D430FD">
              <w:rPr>
                <w:sz w:val="26"/>
                <w:szCs w:val="26"/>
              </w:rPr>
              <w:t>kiến</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toàn</w:t>
            </w:r>
            <w:proofErr w:type="spellEnd"/>
            <w:r w:rsidRPr="00D430FD">
              <w:rPr>
                <w:sz w:val="26"/>
                <w:szCs w:val="26"/>
              </w:rPr>
              <w:t xml:space="preserve"> </w:t>
            </w:r>
            <w:proofErr w:type="spellStart"/>
            <w:r w:rsidRPr="00D430FD">
              <w:rPr>
                <w:sz w:val="26"/>
                <w:szCs w:val="26"/>
              </w:rPr>
              <w:t>bộ</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r w:rsidR="00CA538E" w:rsidRPr="00CA538E">
              <w:rPr>
                <w:b/>
                <w:bCs/>
                <w:sz w:val="26"/>
                <w:szCs w:val="26"/>
              </w:rPr>
              <w:t>0</w:t>
            </w:r>
            <w:r w:rsidR="002369DD" w:rsidRPr="00CA538E">
              <w:rPr>
                <w:b/>
                <w:bCs/>
                <w:sz w:val="26"/>
                <w:szCs w:val="26"/>
              </w:rPr>
              <w:t>6</w:t>
            </w:r>
            <w:r w:rsidR="00CA538E" w:rsidRPr="00CA538E">
              <w:rPr>
                <w:b/>
                <w:bCs/>
                <w:sz w:val="26"/>
                <w:szCs w:val="26"/>
              </w:rPr>
              <w:t xml:space="preserve"> </w:t>
            </w:r>
            <w:proofErr w:type="spellStart"/>
            <w:r w:rsidR="00CA538E" w:rsidRPr="00CA538E">
              <w:rPr>
                <w:b/>
                <w:bCs/>
                <w:sz w:val="26"/>
                <w:szCs w:val="26"/>
              </w:rPr>
              <w:t>th</w:t>
            </w:r>
            <w:r w:rsidR="00CA538E">
              <w:rPr>
                <w:b/>
                <w:sz w:val="26"/>
                <w:szCs w:val="26"/>
              </w:rPr>
              <w:t>áng</w:t>
            </w:r>
            <w:proofErr w:type="spellEnd"/>
            <w:r w:rsidR="00CA538E">
              <w:rPr>
                <w:b/>
                <w:sz w:val="26"/>
                <w:szCs w:val="26"/>
              </w:rPr>
              <w:t xml:space="preserve"> </w:t>
            </w:r>
            <w:r w:rsidRPr="00D430FD">
              <w:rPr>
                <w:i/>
                <w:sz w:val="26"/>
                <w:szCs w:val="26"/>
              </w:rPr>
              <w:t>(</w:t>
            </w:r>
            <w:proofErr w:type="spellStart"/>
            <w:r w:rsidRPr="00D430FD">
              <w:rPr>
                <w:i/>
                <w:sz w:val="26"/>
                <w:szCs w:val="26"/>
              </w:rPr>
              <w:t>đã</w:t>
            </w:r>
            <w:proofErr w:type="spellEnd"/>
            <w:r w:rsidRPr="00D430FD">
              <w:rPr>
                <w:i/>
                <w:sz w:val="26"/>
                <w:szCs w:val="26"/>
              </w:rPr>
              <w:t xml:space="preserve"> bao </w:t>
            </w:r>
            <w:proofErr w:type="spellStart"/>
            <w:r w:rsidRPr="00D430FD">
              <w:rPr>
                <w:i/>
                <w:sz w:val="26"/>
                <w:szCs w:val="26"/>
              </w:rPr>
              <w:t>gồm</w:t>
            </w:r>
            <w:proofErr w:type="spellEnd"/>
            <w:r w:rsidRPr="00D430FD">
              <w:rPr>
                <w:i/>
                <w:sz w:val="26"/>
                <w:szCs w:val="26"/>
              </w:rPr>
              <w:t xml:space="preserve"> </w:t>
            </w:r>
            <w:proofErr w:type="spellStart"/>
            <w:r w:rsidRPr="00D430FD">
              <w:rPr>
                <w:i/>
                <w:sz w:val="26"/>
                <w:szCs w:val="26"/>
              </w:rPr>
              <w:t>ngày</w:t>
            </w:r>
            <w:proofErr w:type="spellEnd"/>
            <w:r w:rsidRPr="00D430FD">
              <w:rPr>
                <w:i/>
                <w:sz w:val="26"/>
                <w:szCs w:val="26"/>
              </w:rPr>
              <w:t xml:space="preserve"> </w:t>
            </w:r>
            <w:proofErr w:type="spellStart"/>
            <w:r w:rsidRPr="00D430FD">
              <w:rPr>
                <w:i/>
                <w:sz w:val="26"/>
                <w:szCs w:val="26"/>
              </w:rPr>
              <w:t>lễ</w:t>
            </w:r>
            <w:proofErr w:type="spellEnd"/>
            <w:r w:rsidRPr="00D430FD">
              <w:rPr>
                <w:i/>
                <w:sz w:val="26"/>
                <w:szCs w:val="26"/>
              </w:rPr>
              <w:t xml:space="preserve"> </w:t>
            </w:r>
            <w:proofErr w:type="spellStart"/>
            <w:r w:rsidRPr="00D430FD">
              <w:rPr>
                <w:i/>
                <w:sz w:val="26"/>
                <w:szCs w:val="26"/>
              </w:rPr>
              <w:t>và</w:t>
            </w:r>
            <w:proofErr w:type="spellEnd"/>
            <w:r w:rsidRPr="00D430FD">
              <w:rPr>
                <w:i/>
                <w:sz w:val="26"/>
                <w:szCs w:val="26"/>
              </w:rPr>
              <w:t xml:space="preserve"> </w:t>
            </w:r>
            <w:proofErr w:type="spellStart"/>
            <w:r w:rsidRPr="00D430FD">
              <w:rPr>
                <w:i/>
                <w:sz w:val="26"/>
                <w:szCs w:val="26"/>
              </w:rPr>
              <w:t>nghỉ</w:t>
            </w:r>
            <w:proofErr w:type="spellEnd"/>
            <w:r w:rsidRPr="00D430FD">
              <w:rPr>
                <w:i/>
                <w:sz w:val="26"/>
                <w:szCs w:val="26"/>
              </w:rPr>
              <w:t xml:space="preserve"> </w:t>
            </w:r>
            <w:proofErr w:type="spellStart"/>
            <w:r w:rsidRPr="00D430FD">
              <w:rPr>
                <w:i/>
                <w:sz w:val="26"/>
                <w:szCs w:val="26"/>
              </w:rPr>
              <w:t>theo</w:t>
            </w:r>
            <w:proofErr w:type="spellEnd"/>
            <w:r w:rsidRPr="00D430FD">
              <w:rPr>
                <w:i/>
                <w:sz w:val="26"/>
                <w:szCs w:val="26"/>
              </w:rPr>
              <w:t xml:space="preserve"> qui </w:t>
            </w:r>
            <w:proofErr w:type="spellStart"/>
            <w:r w:rsidRPr="00D430FD">
              <w:rPr>
                <w:i/>
                <w:sz w:val="26"/>
                <w:szCs w:val="26"/>
              </w:rPr>
              <w:t>định</w:t>
            </w:r>
            <w:proofErr w:type="spellEnd"/>
            <w:r w:rsidRPr="00D430FD">
              <w:rPr>
                <w:i/>
                <w:sz w:val="26"/>
                <w:szCs w:val="26"/>
              </w:rPr>
              <w:t>)</w:t>
            </w:r>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w:t>
            </w:r>
          </w:p>
        </w:tc>
      </w:tr>
      <w:tr w:rsidR="00D430FD" w:rsidRPr="00D430FD" w14:paraId="2C291AF4" w14:textId="77777777" w:rsidTr="00BC08A8">
        <w:trPr>
          <w:gridAfter w:val="1"/>
          <w:wAfter w:w="24" w:type="dxa"/>
        </w:trPr>
        <w:tc>
          <w:tcPr>
            <w:tcW w:w="1985" w:type="dxa"/>
            <w:hideMark/>
          </w:tcPr>
          <w:p w14:paraId="2F325378" w14:textId="77777777" w:rsidR="003D239E" w:rsidRPr="00D430FD" w:rsidRDefault="003D239E" w:rsidP="005D10EE">
            <w:pPr>
              <w:jc w:val="left"/>
              <w:rPr>
                <w:b/>
                <w:sz w:val="26"/>
                <w:szCs w:val="26"/>
              </w:rPr>
            </w:pPr>
            <w:r w:rsidRPr="00D430FD">
              <w:rPr>
                <w:b/>
                <w:sz w:val="26"/>
                <w:szCs w:val="26"/>
              </w:rPr>
              <w:t>E-ĐKC 1.14</w:t>
            </w:r>
          </w:p>
        </w:tc>
        <w:tc>
          <w:tcPr>
            <w:tcW w:w="7796" w:type="dxa"/>
            <w:vAlign w:val="center"/>
            <w:hideMark/>
          </w:tcPr>
          <w:p w14:paraId="38B8FF5B" w14:textId="77777777" w:rsidR="003D239E" w:rsidRPr="00D430FD" w:rsidRDefault="003D239E" w:rsidP="005D10EE">
            <w:pPr>
              <w:tabs>
                <w:tab w:val="left" w:pos="556"/>
              </w:tabs>
              <w:ind w:right="2"/>
              <w:jc w:val="left"/>
              <w:rPr>
                <w:sz w:val="26"/>
                <w:szCs w:val="26"/>
              </w:rPr>
            </w:pP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ghi</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Lệnh</w:t>
            </w:r>
            <w:proofErr w:type="spellEnd"/>
            <w:r w:rsidRPr="00D430FD">
              <w:rPr>
                <w:sz w:val="26"/>
                <w:szCs w:val="26"/>
              </w:rPr>
              <w:t xml:space="preserve"> </w:t>
            </w:r>
            <w:proofErr w:type="spellStart"/>
            <w:r w:rsidRPr="00D430FD">
              <w:rPr>
                <w:sz w:val="26"/>
                <w:szCs w:val="26"/>
              </w:rPr>
              <w:t>khởi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w:t>
            </w:r>
          </w:p>
        </w:tc>
      </w:tr>
      <w:tr w:rsidR="00D430FD" w:rsidRPr="00D430FD" w14:paraId="0CCBDDB7" w14:textId="77777777" w:rsidTr="00BC08A8">
        <w:trPr>
          <w:gridAfter w:val="1"/>
          <w:wAfter w:w="24" w:type="dxa"/>
        </w:trPr>
        <w:tc>
          <w:tcPr>
            <w:tcW w:w="1985" w:type="dxa"/>
            <w:hideMark/>
          </w:tcPr>
          <w:p w14:paraId="3FFBD4C3" w14:textId="77777777" w:rsidR="003D239E" w:rsidRPr="00D430FD" w:rsidRDefault="003D239E" w:rsidP="005D10EE">
            <w:pPr>
              <w:jc w:val="left"/>
              <w:rPr>
                <w:b/>
                <w:sz w:val="26"/>
                <w:szCs w:val="26"/>
              </w:rPr>
            </w:pPr>
            <w:r w:rsidRPr="00D430FD">
              <w:rPr>
                <w:b/>
                <w:sz w:val="26"/>
                <w:szCs w:val="26"/>
              </w:rPr>
              <w:t>E-ĐKC 1.15</w:t>
            </w:r>
          </w:p>
        </w:tc>
        <w:tc>
          <w:tcPr>
            <w:tcW w:w="7796" w:type="dxa"/>
            <w:hideMark/>
          </w:tcPr>
          <w:p w14:paraId="3B1E19AD" w14:textId="77777777" w:rsidR="003D239E" w:rsidRPr="00D430FD" w:rsidRDefault="003D239E" w:rsidP="005D10EE">
            <w:pPr>
              <w:tabs>
                <w:tab w:val="left" w:pos="556"/>
              </w:tabs>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i/>
                <w:iCs/>
                <w:sz w:val="26"/>
                <w:szCs w:val="26"/>
                <w:lang w:val="fr-FR"/>
              </w:rPr>
              <w:t>nhà</w:t>
            </w:r>
            <w:proofErr w:type="spellEnd"/>
            <w:r w:rsidRPr="00D430FD">
              <w:rPr>
                <w:i/>
                <w:iCs/>
                <w:sz w:val="26"/>
                <w:szCs w:val="26"/>
                <w:lang w:val="fr-FR"/>
              </w:rPr>
              <w:t xml:space="preserve"> </w:t>
            </w:r>
            <w:proofErr w:type="spellStart"/>
            <w:r w:rsidRPr="00D430FD">
              <w:rPr>
                <w:i/>
                <w:iCs/>
                <w:sz w:val="26"/>
                <w:szCs w:val="26"/>
                <w:lang w:val="fr-FR"/>
              </w:rPr>
              <w:t>thầu</w:t>
            </w:r>
            <w:proofErr w:type="spellEnd"/>
            <w:r w:rsidRPr="00D430FD">
              <w:rPr>
                <w:i/>
                <w:iCs/>
                <w:sz w:val="26"/>
                <w:szCs w:val="26"/>
                <w:lang w:val="fr-FR"/>
              </w:rPr>
              <w:t xml:space="preserve"> </w:t>
            </w:r>
            <w:proofErr w:type="spellStart"/>
            <w:r w:rsidRPr="00D430FD">
              <w:rPr>
                <w:i/>
                <w:iCs/>
                <w:sz w:val="26"/>
                <w:szCs w:val="26"/>
                <w:lang w:val="fr-FR"/>
              </w:rPr>
              <w:t>trúng</w:t>
            </w:r>
            <w:proofErr w:type="spellEnd"/>
            <w:r w:rsidRPr="00D430FD">
              <w:rPr>
                <w:i/>
                <w:iCs/>
                <w:sz w:val="26"/>
                <w:szCs w:val="26"/>
                <w:lang w:val="fr-FR"/>
              </w:rPr>
              <w:t xml:space="preserve"> </w:t>
            </w:r>
            <w:proofErr w:type="spellStart"/>
            <w:r w:rsidRPr="00D430FD">
              <w:rPr>
                <w:i/>
                <w:iCs/>
                <w:sz w:val="26"/>
                <w:szCs w:val="26"/>
                <w:lang w:val="fr-FR"/>
              </w:rPr>
              <w:t>thầu</w:t>
            </w:r>
            <w:proofErr w:type="spellEnd"/>
            <w:r w:rsidRPr="00D430FD">
              <w:rPr>
                <w:i/>
                <w:iCs/>
                <w:sz w:val="26"/>
                <w:szCs w:val="26"/>
                <w:lang w:val="fr-FR"/>
              </w:rPr>
              <w:t xml:space="preserve"> </w:t>
            </w:r>
            <w:proofErr w:type="spellStart"/>
            <w:r w:rsidRPr="00D430FD">
              <w:rPr>
                <w:i/>
                <w:iCs/>
                <w:sz w:val="26"/>
                <w:szCs w:val="26"/>
                <w:lang w:val="fr-FR"/>
              </w:rPr>
              <w:t>theo</w:t>
            </w:r>
            <w:proofErr w:type="spellEnd"/>
            <w:r w:rsidRPr="00D430FD">
              <w:rPr>
                <w:i/>
                <w:iCs/>
                <w:sz w:val="26"/>
                <w:szCs w:val="26"/>
                <w:lang w:val="fr-FR"/>
              </w:rPr>
              <w:t xml:space="preserve"> </w:t>
            </w:r>
            <w:proofErr w:type="spellStart"/>
            <w:r w:rsidRPr="00D430FD">
              <w:rPr>
                <w:i/>
                <w:iCs/>
                <w:sz w:val="26"/>
                <w:szCs w:val="26"/>
                <w:lang w:val="fr-FR"/>
              </w:rPr>
              <w:t>Quyết</w:t>
            </w:r>
            <w:proofErr w:type="spellEnd"/>
            <w:r w:rsidRPr="00D430FD">
              <w:rPr>
                <w:i/>
                <w:iCs/>
                <w:sz w:val="26"/>
                <w:szCs w:val="26"/>
                <w:lang w:val="fr-FR"/>
              </w:rPr>
              <w:t xml:space="preserve"> </w:t>
            </w:r>
            <w:proofErr w:type="spellStart"/>
            <w:r w:rsidRPr="00D430FD">
              <w:rPr>
                <w:i/>
                <w:iCs/>
                <w:sz w:val="26"/>
                <w:szCs w:val="26"/>
                <w:lang w:val="fr-FR"/>
              </w:rPr>
              <w:t>định</w:t>
            </w:r>
            <w:proofErr w:type="spellEnd"/>
            <w:r w:rsidRPr="00D430FD">
              <w:rPr>
                <w:i/>
                <w:iCs/>
                <w:sz w:val="26"/>
                <w:szCs w:val="26"/>
                <w:lang w:val="fr-FR"/>
              </w:rPr>
              <w:t xml:space="preserve"> </w:t>
            </w:r>
            <w:proofErr w:type="spellStart"/>
            <w:r w:rsidRPr="00D430FD">
              <w:rPr>
                <w:i/>
                <w:iCs/>
                <w:sz w:val="26"/>
                <w:szCs w:val="26"/>
                <w:lang w:val="fr-FR"/>
              </w:rPr>
              <w:t>phê</w:t>
            </w:r>
            <w:proofErr w:type="spellEnd"/>
            <w:r w:rsidRPr="00D430FD">
              <w:rPr>
                <w:i/>
                <w:iCs/>
                <w:sz w:val="26"/>
                <w:szCs w:val="26"/>
                <w:lang w:val="fr-FR"/>
              </w:rPr>
              <w:t xml:space="preserve"> </w:t>
            </w:r>
            <w:proofErr w:type="spellStart"/>
            <w:r w:rsidRPr="00D430FD">
              <w:rPr>
                <w:i/>
                <w:iCs/>
                <w:sz w:val="26"/>
                <w:szCs w:val="26"/>
                <w:lang w:val="fr-FR"/>
              </w:rPr>
              <w:t>duyệt</w:t>
            </w:r>
            <w:proofErr w:type="spellEnd"/>
            <w:r w:rsidRPr="00D430FD">
              <w:rPr>
                <w:i/>
                <w:iCs/>
                <w:sz w:val="26"/>
                <w:szCs w:val="26"/>
                <w:lang w:val="fr-FR"/>
              </w:rPr>
              <w:t xml:space="preserve"> </w:t>
            </w:r>
            <w:proofErr w:type="spellStart"/>
            <w:r w:rsidRPr="00D430FD">
              <w:rPr>
                <w:i/>
                <w:iCs/>
                <w:sz w:val="26"/>
                <w:szCs w:val="26"/>
                <w:lang w:val="fr-FR"/>
              </w:rPr>
              <w:t>kết</w:t>
            </w:r>
            <w:proofErr w:type="spellEnd"/>
            <w:r w:rsidRPr="00D430FD">
              <w:rPr>
                <w:i/>
                <w:iCs/>
                <w:sz w:val="26"/>
                <w:szCs w:val="26"/>
                <w:lang w:val="fr-FR"/>
              </w:rPr>
              <w:t xml:space="preserve"> </w:t>
            </w:r>
            <w:proofErr w:type="spellStart"/>
            <w:r w:rsidRPr="00D430FD">
              <w:rPr>
                <w:i/>
                <w:iCs/>
                <w:sz w:val="26"/>
                <w:szCs w:val="26"/>
                <w:lang w:val="fr-FR"/>
              </w:rPr>
              <w:t>quả</w:t>
            </w:r>
            <w:proofErr w:type="spellEnd"/>
            <w:r w:rsidRPr="00D430FD">
              <w:rPr>
                <w:i/>
                <w:iCs/>
                <w:sz w:val="26"/>
                <w:szCs w:val="26"/>
                <w:lang w:val="fr-FR"/>
              </w:rPr>
              <w:t xml:space="preserve"> </w:t>
            </w:r>
            <w:proofErr w:type="spellStart"/>
            <w:r w:rsidRPr="00D430FD">
              <w:rPr>
                <w:i/>
                <w:iCs/>
                <w:sz w:val="26"/>
                <w:szCs w:val="26"/>
                <w:lang w:val="fr-FR"/>
              </w:rPr>
              <w:t>lựa</w:t>
            </w:r>
            <w:proofErr w:type="spellEnd"/>
            <w:r w:rsidRPr="00D430FD">
              <w:rPr>
                <w:i/>
                <w:iCs/>
                <w:sz w:val="26"/>
                <w:szCs w:val="26"/>
                <w:lang w:val="fr-FR"/>
              </w:rPr>
              <w:t xml:space="preserve"> </w:t>
            </w:r>
            <w:proofErr w:type="spellStart"/>
            <w:r w:rsidRPr="00D430FD">
              <w:rPr>
                <w:i/>
                <w:iCs/>
                <w:sz w:val="26"/>
                <w:szCs w:val="26"/>
                <w:lang w:val="fr-FR"/>
              </w:rPr>
              <w:t>chọn</w:t>
            </w:r>
            <w:proofErr w:type="spellEnd"/>
            <w:r w:rsidRPr="00D430FD">
              <w:rPr>
                <w:i/>
                <w:iCs/>
                <w:sz w:val="26"/>
                <w:szCs w:val="26"/>
                <w:lang w:val="fr-FR"/>
              </w:rPr>
              <w:t xml:space="preserve"> </w:t>
            </w:r>
            <w:proofErr w:type="spellStart"/>
            <w:r w:rsidRPr="00D430FD">
              <w:rPr>
                <w:i/>
                <w:iCs/>
                <w:sz w:val="26"/>
                <w:szCs w:val="26"/>
                <w:lang w:val="fr-FR"/>
              </w:rPr>
              <w:t>nhà</w:t>
            </w:r>
            <w:proofErr w:type="spellEnd"/>
            <w:r w:rsidRPr="00D430FD">
              <w:rPr>
                <w:i/>
                <w:iCs/>
                <w:sz w:val="26"/>
                <w:szCs w:val="26"/>
                <w:lang w:val="fr-FR"/>
              </w:rPr>
              <w:t xml:space="preserve"> </w:t>
            </w:r>
            <w:proofErr w:type="spellStart"/>
            <w:r w:rsidRPr="00D430FD">
              <w:rPr>
                <w:i/>
                <w:iCs/>
                <w:sz w:val="26"/>
                <w:szCs w:val="26"/>
                <w:lang w:val="fr-FR"/>
              </w:rPr>
              <w:t>thầu</w:t>
            </w:r>
            <w:proofErr w:type="spellEnd"/>
          </w:p>
        </w:tc>
      </w:tr>
      <w:tr w:rsidR="00D430FD" w:rsidRPr="00D430FD" w14:paraId="04E67B84" w14:textId="77777777" w:rsidTr="00BC08A8">
        <w:trPr>
          <w:gridAfter w:val="1"/>
          <w:wAfter w:w="24" w:type="dxa"/>
        </w:trPr>
        <w:tc>
          <w:tcPr>
            <w:tcW w:w="1985" w:type="dxa"/>
            <w:hideMark/>
          </w:tcPr>
          <w:p w14:paraId="04055D1F" w14:textId="77777777" w:rsidR="003D239E" w:rsidRPr="00D430FD" w:rsidRDefault="003D239E" w:rsidP="005D10EE">
            <w:pPr>
              <w:jc w:val="left"/>
              <w:rPr>
                <w:b/>
                <w:sz w:val="26"/>
                <w:szCs w:val="26"/>
              </w:rPr>
            </w:pPr>
            <w:r w:rsidRPr="00D430FD">
              <w:rPr>
                <w:b/>
                <w:sz w:val="26"/>
                <w:szCs w:val="26"/>
              </w:rPr>
              <w:t xml:space="preserve">E-ĐKC 1.24 </w:t>
            </w:r>
          </w:p>
        </w:tc>
        <w:tc>
          <w:tcPr>
            <w:tcW w:w="7796" w:type="dxa"/>
            <w:hideMark/>
          </w:tcPr>
          <w:p w14:paraId="5CD2251C" w14:textId="5C23860F" w:rsidR="003D239E" w:rsidRPr="00D430FD" w:rsidRDefault="003D239E" w:rsidP="005D10EE">
            <w:pPr>
              <w:ind w:right="-72"/>
              <w:jc w:val="left"/>
              <w:rPr>
                <w:sz w:val="26"/>
                <w:szCs w:val="26"/>
              </w:rPr>
            </w:pPr>
            <w:proofErr w:type="spellStart"/>
            <w:r w:rsidRPr="00D430FD">
              <w:rPr>
                <w:sz w:val="26"/>
                <w:szCs w:val="26"/>
              </w:rPr>
              <w:t>Tư</w:t>
            </w:r>
            <w:proofErr w:type="spellEnd"/>
            <w:r w:rsidRPr="00D430FD">
              <w:rPr>
                <w:sz w:val="26"/>
                <w:szCs w:val="26"/>
              </w:rPr>
              <w:t xml:space="preserve"> </w:t>
            </w:r>
            <w:proofErr w:type="spellStart"/>
            <w:r w:rsidRPr="00D430FD">
              <w:rPr>
                <w:sz w:val="26"/>
                <w:szCs w:val="26"/>
              </w:rPr>
              <w:t>vấn</w:t>
            </w:r>
            <w:proofErr w:type="spellEnd"/>
            <w:r w:rsidRPr="00D430FD">
              <w:rPr>
                <w:sz w:val="26"/>
                <w:szCs w:val="26"/>
              </w:rPr>
              <w:t xml:space="preserve"> </w:t>
            </w:r>
            <w:proofErr w:type="spellStart"/>
            <w:r w:rsidRPr="00D430FD">
              <w:rPr>
                <w:sz w:val="26"/>
                <w:szCs w:val="26"/>
              </w:rPr>
              <w:t>giám</w:t>
            </w:r>
            <w:proofErr w:type="spellEnd"/>
            <w:r w:rsidRPr="00D430FD">
              <w:rPr>
                <w:sz w:val="26"/>
                <w:szCs w:val="26"/>
              </w:rPr>
              <w:t xml:space="preserve"> </w:t>
            </w:r>
            <w:proofErr w:type="spellStart"/>
            <w:r w:rsidRPr="00B0635C">
              <w:rPr>
                <w:sz w:val="26"/>
                <w:szCs w:val="26"/>
              </w:rPr>
              <w:t>sát</w:t>
            </w:r>
            <w:proofErr w:type="spellEnd"/>
            <w:r w:rsidRPr="00B0635C">
              <w:rPr>
                <w:sz w:val="26"/>
                <w:szCs w:val="26"/>
              </w:rPr>
              <w:t xml:space="preserve"> </w:t>
            </w:r>
            <w:proofErr w:type="spellStart"/>
            <w:r w:rsidRPr="00B0635C">
              <w:rPr>
                <w:sz w:val="26"/>
                <w:szCs w:val="26"/>
              </w:rPr>
              <w:t>là</w:t>
            </w:r>
            <w:proofErr w:type="spellEnd"/>
            <w:r w:rsidRPr="00B0635C">
              <w:rPr>
                <w:sz w:val="26"/>
                <w:szCs w:val="26"/>
              </w:rPr>
              <w:t xml:space="preserve">: </w:t>
            </w:r>
            <w:proofErr w:type="spellStart"/>
            <w:r w:rsidR="00F36023" w:rsidRPr="00B0635C">
              <w:rPr>
                <w:sz w:val="26"/>
                <w:szCs w:val="26"/>
              </w:rPr>
              <w:t>Điện</w:t>
            </w:r>
            <w:proofErr w:type="spellEnd"/>
            <w:r w:rsidR="00F36023" w:rsidRPr="00B0635C">
              <w:rPr>
                <w:sz w:val="26"/>
                <w:szCs w:val="26"/>
              </w:rPr>
              <w:t xml:space="preserve"> </w:t>
            </w:r>
            <w:proofErr w:type="spellStart"/>
            <w:r w:rsidR="00F36023" w:rsidRPr="00B0635C">
              <w:rPr>
                <w:sz w:val="26"/>
                <w:szCs w:val="26"/>
              </w:rPr>
              <w:t>lực</w:t>
            </w:r>
            <w:proofErr w:type="spellEnd"/>
            <w:r w:rsidR="00F36023" w:rsidRPr="00B0635C">
              <w:rPr>
                <w:sz w:val="26"/>
                <w:szCs w:val="26"/>
                <w:lang w:val="fr-FR"/>
              </w:rPr>
              <w:t xml:space="preserve"> </w:t>
            </w:r>
            <w:proofErr w:type="spellStart"/>
            <w:r w:rsidR="00F36023" w:rsidRPr="00B0635C">
              <w:rPr>
                <w:sz w:val="26"/>
                <w:szCs w:val="26"/>
                <w:lang w:val="fr-FR"/>
              </w:rPr>
              <w:t>Cẩm</w:t>
            </w:r>
            <w:proofErr w:type="spellEnd"/>
            <w:r w:rsidR="00F36023" w:rsidRPr="00B0635C">
              <w:rPr>
                <w:sz w:val="26"/>
                <w:szCs w:val="26"/>
                <w:lang w:val="fr-FR"/>
              </w:rPr>
              <w:t xml:space="preserve"> </w:t>
            </w:r>
            <w:proofErr w:type="spellStart"/>
            <w:r w:rsidR="00F36023" w:rsidRPr="00B0635C">
              <w:rPr>
                <w:sz w:val="26"/>
                <w:szCs w:val="26"/>
                <w:lang w:val="fr-FR"/>
              </w:rPr>
              <w:t>Mỹ</w:t>
            </w:r>
            <w:proofErr w:type="spellEnd"/>
            <w:r w:rsidRPr="00B0635C">
              <w:rPr>
                <w:sz w:val="26"/>
                <w:szCs w:val="26"/>
              </w:rPr>
              <w:t>.</w:t>
            </w:r>
          </w:p>
        </w:tc>
      </w:tr>
      <w:tr w:rsidR="00D430FD" w:rsidRPr="00D430FD" w14:paraId="3F01B8ED" w14:textId="77777777" w:rsidTr="00BC08A8">
        <w:trPr>
          <w:gridAfter w:val="1"/>
          <w:wAfter w:w="24" w:type="dxa"/>
        </w:trPr>
        <w:tc>
          <w:tcPr>
            <w:tcW w:w="1985" w:type="dxa"/>
            <w:hideMark/>
          </w:tcPr>
          <w:p w14:paraId="191D305A" w14:textId="77777777" w:rsidR="003D239E" w:rsidRPr="00D430FD" w:rsidRDefault="003D239E" w:rsidP="005D10EE">
            <w:pPr>
              <w:jc w:val="left"/>
              <w:rPr>
                <w:b/>
                <w:sz w:val="26"/>
                <w:szCs w:val="26"/>
              </w:rPr>
            </w:pPr>
            <w:r w:rsidRPr="00D430FD">
              <w:rPr>
                <w:b/>
                <w:sz w:val="26"/>
                <w:szCs w:val="26"/>
              </w:rPr>
              <w:t>E-ĐKC 2.8</w:t>
            </w:r>
          </w:p>
        </w:tc>
        <w:tc>
          <w:tcPr>
            <w:tcW w:w="7796" w:type="dxa"/>
            <w:hideMark/>
          </w:tcPr>
          <w:p w14:paraId="0FD4A56B" w14:textId="77777777" w:rsidR="003D239E" w:rsidRPr="00D430FD" w:rsidRDefault="003D239E" w:rsidP="005D10EE">
            <w:pPr>
              <w:ind w:left="431"/>
              <w:jc w:val="left"/>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đây</w:t>
            </w:r>
            <w:proofErr w:type="spellEnd"/>
            <w:r w:rsidRPr="00D430FD">
              <w:rPr>
                <w:sz w:val="26"/>
                <w:szCs w:val="26"/>
              </w:rPr>
              <w:t xml:space="preserve"> </w:t>
            </w:r>
            <w:proofErr w:type="spellStart"/>
            <w:r w:rsidRPr="00D430FD">
              <w:rPr>
                <w:sz w:val="26"/>
                <w:szCs w:val="26"/>
              </w:rPr>
              <w:t>cũng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
          <w:p w14:paraId="6EF94314" w14:textId="203F872D" w:rsidR="003D239E" w:rsidRPr="00D430FD" w:rsidRDefault="00485AD7" w:rsidP="005D10EE">
            <w:pPr>
              <w:jc w:val="left"/>
              <w:rPr>
                <w:sz w:val="26"/>
                <w:szCs w:val="26"/>
              </w:rPr>
            </w:pPr>
            <w:r w:rsidRPr="00D430FD">
              <w:rPr>
                <w:sz w:val="26"/>
                <w:szCs w:val="26"/>
              </w:rPr>
              <w:t xml:space="preserve">- </w:t>
            </w:r>
            <w:proofErr w:type="spellStart"/>
            <w:r w:rsidR="003D239E" w:rsidRPr="00D430FD">
              <w:rPr>
                <w:sz w:val="26"/>
                <w:szCs w:val="26"/>
              </w:rPr>
              <w:t>Danh</w:t>
            </w:r>
            <w:proofErr w:type="spellEnd"/>
            <w:r w:rsidR="003D239E" w:rsidRPr="00D430FD">
              <w:rPr>
                <w:sz w:val="26"/>
                <w:szCs w:val="26"/>
              </w:rPr>
              <w:t xml:space="preserve"> </w:t>
            </w:r>
            <w:proofErr w:type="spellStart"/>
            <w:r w:rsidR="003D239E" w:rsidRPr="00D430FD">
              <w:rPr>
                <w:sz w:val="26"/>
                <w:szCs w:val="26"/>
              </w:rPr>
              <w:t>sách</w:t>
            </w:r>
            <w:proofErr w:type="spellEnd"/>
            <w:r w:rsidR="003D239E" w:rsidRPr="00D430FD">
              <w:rPr>
                <w:sz w:val="26"/>
                <w:szCs w:val="26"/>
              </w:rPr>
              <w:t xml:space="preserve"> </w:t>
            </w:r>
            <w:proofErr w:type="spellStart"/>
            <w:r w:rsidR="003D239E" w:rsidRPr="00D430FD">
              <w:rPr>
                <w:sz w:val="26"/>
                <w:szCs w:val="26"/>
              </w:rPr>
              <w:t>cán</w:t>
            </w:r>
            <w:proofErr w:type="spellEnd"/>
            <w:r w:rsidR="003D239E" w:rsidRPr="00D430FD">
              <w:rPr>
                <w:sz w:val="26"/>
                <w:szCs w:val="26"/>
              </w:rPr>
              <w:t xml:space="preserve"> </w:t>
            </w:r>
            <w:proofErr w:type="spellStart"/>
            <w:r w:rsidR="003D239E" w:rsidRPr="00D430FD">
              <w:rPr>
                <w:sz w:val="26"/>
                <w:szCs w:val="26"/>
              </w:rPr>
              <w:t>bộ</w:t>
            </w:r>
            <w:proofErr w:type="spellEnd"/>
            <w:r w:rsidR="003D239E" w:rsidRPr="00D430FD">
              <w:rPr>
                <w:sz w:val="26"/>
                <w:szCs w:val="26"/>
              </w:rPr>
              <w:t xml:space="preserve"> </w:t>
            </w:r>
            <w:proofErr w:type="spellStart"/>
            <w:r w:rsidR="003D239E" w:rsidRPr="00D430FD">
              <w:rPr>
                <w:sz w:val="26"/>
                <w:szCs w:val="26"/>
              </w:rPr>
              <w:t>chủ</w:t>
            </w:r>
            <w:proofErr w:type="spellEnd"/>
            <w:r w:rsidR="003D239E" w:rsidRPr="00D430FD">
              <w:rPr>
                <w:sz w:val="26"/>
                <w:szCs w:val="26"/>
              </w:rPr>
              <w:t xml:space="preserve"> </w:t>
            </w:r>
            <w:proofErr w:type="spellStart"/>
            <w:r w:rsidR="003D239E" w:rsidRPr="00D430FD">
              <w:rPr>
                <w:sz w:val="26"/>
                <w:szCs w:val="26"/>
              </w:rPr>
              <w:t>chốt</w:t>
            </w:r>
            <w:proofErr w:type="spellEnd"/>
            <w:r w:rsidR="003D239E" w:rsidRPr="00D430FD">
              <w:rPr>
                <w:sz w:val="26"/>
                <w:szCs w:val="26"/>
              </w:rPr>
              <w:t xml:space="preserve"> </w:t>
            </w:r>
            <w:proofErr w:type="spellStart"/>
            <w:r w:rsidR="003D239E" w:rsidRPr="00D430FD">
              <w:rPr>
                <w:sz w:val="26"/>
                <w:szCs w:val="26"/>
              </w:rPr>
              <w:t>của</w:t>
            </w:r>
            <w:proofErr w:type="spellEnd"/>
            <w:r w:rsidR="003D239E" w:rsidRPr="00D430FD">
              <w:rPr>
                <w:sz w:val="26"/>
                <w:szCs w:val="26"/>
              </w:rPr>
              <w:t xml:space="preserve"> </w:t>
            </w:r>
            <w:proofErr w:type="spellStart"/>
            <w:r w:rsidR="003D239E" w:rsidRPr="00D430FD">
              <w:rPr>
                <w:sz w:val="26"/>
                <w:szCs w:val="26"/>
              </w:rPr>
              <w:t>nhà</w:t>
            </w:r>
            <w:proofErr w:type="spellEnd"/>
            <w:r w:rsidR="003D239E" w:rsidRPr="00D430FD">
              <w:rPr>
                <w:sz w:val="26"/>
                <w:szCs w:val="26"/>
              </w:rPr>
              <w:t xml:space="preserve"> </w:t>
            </w:r>
            <w:proofErr w:type="spellStart"/>
            <w:r w:rsidR="003D239E" w:rsidRPr="00D430FD">
              <w:rPr>
                <w:sz w:val="26"/>
                <w:szCs w:val="26"/>
              </w:rPr>
              <w:t>thầu</w:t>
            </w:r>
            <w:proofErr w:type="spellEnd"/>
            <w:r w:rsidR="003D239E" w:rsidRPr="00D430FD">
              <w:rPr>
                <w:sz w:val="26"/>
                <w:szCs w:val="26"/>
              </w:rPr>
              <w:t xml:space="preserve"> </w:t>
            </w:r>
            <w:proofErr w:type="spellStart"/>
            <w:r w:rsidR="003D239E" w:rsidRPr="00D430FD">
              <w:rPr>
                <w:sz w:val="26"/>
                <w:szCs w:val="26"/>
              </w:rPr>
              <w:t>các</w:t>
            </w:r>
            <w:proofErr w:type="spellEnd"/>
            <w:r w:rsidR="003D239E" w:rsidRPr="00D430FD">
              <w:rPr>
                <w:sz w:val="26"/>
                <w:szCs w:val="26"/>
              </w:rPr>
              <w:t xml:space="preserve"> </w:t>
            </w:r>
            <w:proofErr w:type="spellStart"/>
            <w:r w:rsidR="003D239E" w:rsidRPr="00D430FD">
              <w:rPr>
                <w:sz w:val="26"/>
                <w:szCs w:val="26"/>
              </w:rPr>
              <w:t>đội</w:t>
            </w:r>
            <w:proofErr w:type="spellEnd"/>
            <w:r w:rsidR="003D239E" w:rsidRPr="00D430FD">
              <w:rPr>
                <w:sz w:val="26"/>
                <w:szCs w:val="26"/>
              </w:rPr>
              <w:t xml:space="preserve">, </w:t>
            </w:r>
            <w:proofErr w:type="spellStart"/>
            <w:r w:rsidR="003D239E" w:rsidRPr="00D430FD">
              <w:rPr>
                <w:sz w:val="26"/>
                <w:szCs w:val="26"/>
              </w:rPr>
              <w:t>tổ</w:t>
            </w:r>
            <w:proofErr w:type="spellEnd"/>
            <w:r w:rsidR="003D239E" w:rsidRPr="00D430FD">
              <w:rPr>
                <w:sz w:val="26"/>
                <w:szCs w:val="26"/>
              </w:rPr>
              <w:t xml:space="preserve"> </w:t>
            </w:r>
            <w:proofErr w:type="spellStart"/>
            <w:r w:rsidR="003D239E" w:rsidRPr="00D430FD">
              <w:rPr>
                <w:sz w:val="26"/>
                <w:szCs w:val="26"/>
              </w:rPr>
              <w:t>thi</w:t>
            </w:r>
            <w:proofErr w:type="spellEnd"/>
            <w:r w:rsidR="003D239E" w:rsidRPr="00D430FD">
              <w:rPr>
                <w:sz w:val="26"/>
                <w:szCs w:val="26"/>
              </w:rPr>
              <w:t xml:space="preserve"> </w:t>
            </w:r>
            <w:proofErr w:type="spellStart"/>
            <w:r w:rsidR="003D239E" w:rsidRPr="00D430FD">
              <w:rPr>
                <w:sz w:val="26"/>
                <w:szCs w:val="26"/>
              </w:rPr>
              <w:t>công</w:t>
            </w:r>
            <w:proofErr w:type="spellEnd"/>
            <w:r w:rsidR="003D239E" w:rsidRPr="00D430FD">
              <w:rPr>
                <w:sz w:val="26"/>
                <w:szCs w:val="26"/>
              </w:rPr>
              <w:t>;</w:t>
            </w:r>
          </w:p>
          <w:p w14:paraId="6B8F478E" w14:textId="77777777" w:rsidR="003D239E" w:rsidRPr="00D430FD" w:rsidRDefault="00485AD7" w:rsidP="005D10EE">
            <w:pPr>
              <w:jc w:val="left"/>
              <w:rPr>
                <w:sz w:val="26"/>
                <w:szCs w:val="26"/>
              </w:rPr>
            </w:pPr>
            <w:r w:rsidRPr="00D430FD">
              <w:rPr>
                <w:sz w:val="26"/>
                <w:szCs w:val="26"/>
              </w:rPr>
              <w:t xml:space="preserve">- </w:t>
            </w:r>
            <w:proofErr w:type="spellStart"/>
            <w:r w:rsidR="003D239E" w:rsidRPr="00D430FD">
              <w:rPr>
                <w:sz w:val="26"/>
                <w:szCs w:val="26"/>
              </w:rPr>
              <w:t>Danh</w:t>
            </w:r>
            <w:proofErr w:type="spellEnd"/>
            <w:r w:rsidR="003D239E" w:rsidRPr="00D430FD">
              <w:rPr>
                <w:sz w:val="26"/>
                <w:szCs w:val="26"/>
              </w:rPr>
              <w:t xml:space="preserve"> </w:t>
            </w:r>
            <w:proofErr w:type="spellStart"/>
            <w:r w:rsidR="003D239E" w:rsidRPr="00D430FD">
              <w:rPr>
                <w:sz w:val="26"/>
                <w:szCs w:val="26"/>
              </w:rPr>
              <w:t>sách</w:t>
            </w:r>
            <w:proofErr w:type="spellEnd"/>
            <w:r w:rsidR="003D239E" w:rsidRPr="00D430FD">
              <w:rPr>
                <w:sz w:val="26"/>
                <w:szCs w:val="26"/>
              </w:rPr>
              <w:t xml:space="preserve"> </w:t>
            </w:r>
            <w:proofErr w:type="spellStart"/>
            <w:r w:rsidR="003D239E" w:rsidRPr="00D430FD">
              <w:rPr>
                <w:sz w:val="26"/>
                <w:szCs w:val="26"/>
              </w:rPr>
              <w:t>các</w:t>
            </w:r>
            <w:proofErr w:type="spellEnd"/>
            <w:r w:rsidR="003D239E" w:rsidRPr="00D430FD">
              <w:rPr>
                <w:sz w:val="26"/>
                <w:szCs w:val="26"/>
              </w:rPr>
              <w:t xml:space="preserve"> </w:t>
            </w:r>
            <w:proofErr w:type="spellStart"/>
            <w:r w:rsidR="003D239E" w:rsidRPr="00D430FD">
              <w:rPr>
                <w:sz w:val="26"/>
                <w:szCs w:val="26"/>
              </w:rPr>
              <w:t>loại</w:t>
            </w:r>
            <w:proofErr w:type="spellEnd"/>
            <w:r w:rsidR="003D239E" w:rsidRPr="00D430FD">
              <w:rPr>
                <w:sz w:val="26"/>
                <w:szCs w:val="26"/>
              </w:rPr>
              <w:t xml:space="preserve"> </w:t>
            </w:r>
            <w:proofErr w:type="spellStart"/>
            <w:r w:rsidR="003D239E" w:rsidRPr="00D430FD">
              <w:rPr>
                <w:sz w:val="26"/>
                <w:szCs w:val="26"/>
              </w:rPr>
              <w:t>máy</w:t>
            </w:r>
            <w:proofErr w:type="spellEnd"/>
            <w:r w:rsidR="003D239E" w:rsidRPr="00D430FD">
              <w:rPr>
                <w:sz w:val="26"/>
                <w:szCs w:val="26"/>
              </w:rPr>
              <w:t xml:space="preserve"> </w:t>
            </w:r>
            <w:proofErr w:type="spellStart"/>
            <w:r w:rsidR="003D239E" w:rsidRPr="00D430FD">
              <w:rPr>
                <w:sz w:val="26"/>
                <w:szCs w:val="26"/>
              </w:rPr>
              <w:t>móc</w:t>
            </w:r>
            <w:proofErr w:type="spellEnd"/>
            <w:r w:rsidR="003D239E" w:rsidRPr="00D430FD">
              <w:rPr>
                <w:sz w:val="26"/>
                <w:szCs w:val="26"/>
              </w:rPr>
              <w:t xml:space="preserve"> </w:t>
            </w:r>
            <w:proofErr w:type="spellStart"/>
            <w:r w:rsidR="003D239E" w:rsidRPr="00D430FD">
              <w:rPr>
                <w:sz w:val="26"/>
                <w:szCs w:val="26"/>
              </w:rPr>
              <w:t>thiết</w:t>
            </w:r>
            <w:proofErr w:type="spellEnd"/>
            <w:r w:rsidR="003D239E" w:rsidRPr="00D430FD">
              <w:rPr>
                <w:sz w:val="26"/>
                <w:szCs w:val="26"/>
              </w:rPr>
              <w:t xml:space="preserve"> </w:t>
            </w:r>
            <w:proofErr w:type="spellStart"/>
            <w:r w:rsidR="003D239E" w:rsidRPr="00D430FD">
              <w:rPr>
                <w:sz w:val="26"/>
                <w:szCs w:val="26"/>
              </w:rPr>
              <w:t>bị</w:t>
            </w:r>
            <w:proofErr w:type="spellEnd"/>
            <w:r w:rsidR="003D239E" w:rsidRPr="00D430FD">
              <w:rPr>
                <w:sz w:val="26"/>
                <w:szCs w:val="26"/>
              </w:rPr>
              <w:t xml:space="preserve"> </w:t>
            </w:r>
            <w:proofErr w:type="spellStart"/>
            <w:r w:rsidR="003D239E" w:rsidRPr="00D430FD">
              <w:rPr>
                <w:sz w:val="26"/>
                <w:szCs w:val="26"/>
              </w:rPr>
              <w:t>thi</w:t>
            </w:r>
            <w:proofErr w:type="spellEnd"/>
            <w:r w:rsidR="003D239E" w:rsidRPr="00D430FD">
              <w:rPr>
                <w:sz w:val="26"/>
                <w:szCs w:val="26"/>
              </w:rPr>
              <w:t xml:space="preserve"> </w:t>
            </w:r>
            <w:proofErr w:type="spellStart"/>
            <w:r w:rsidR="003D239E" w:rsidRPr="00D430FD">
              <w:rPr>
                <w:sz w:val="26"/>
                <w:szCs w:val="26"/>
              </w:rPr>
              <w:t>công</w:t>
            </w:r>
            <w:proofErr w:type="spellEnd"/>
            <w:r w:rsidR="003D239E" w:rsidRPr="00D430FD">
              <w:rPr>
                <w:sz w:val="26"/>
                <w:szCs w:val="26"/>
              </w:rPr>
              <w:t xml:space="preserve"> </w:t>
            </w:r>
            <w:proofErr w:type="spellStart"/>
            <w:r w:rsidR="003D239E" w:rsidRPr="00D430FD">
              <w:rPr>
                <w:sz w:val="26"/>
                <w:szCs w:val="26"/>
              </w:rPr>
              <w:t>và</w:t>
            </w:r>
            <w:proofErr w:type="spellEnd"/>
            <w:r w:rsidR="003D239E" w:rsidRPr="00D430FD">
              <w:rPr>
                <w:sz w:val="26"/>
                <w:szCs w:val="26"/>
              </w:rPr>
              <w:t xml:space="preserve"> </w:t>
            </w:r>
            <w:proofErr w:type="spellStart"/>
            <w:r w:rsidR="003D239E" w:rsidRPr="00D430FD">
              <w:rPr>
                <w:sz w:val="26"/>
                <w:szCs w:val="26"/>
              </w:rPr>
              <w:t>vật</w:t>
            </w:r>
            <w:proofErr w:type="spellEnd"/>
            <w:r w:rsidR="003D239E" w:rsidRPr="00D430FD">
              <w:rPr>
                <w:sz w:val="26"/>
                <w:szCs w:val="26"/>
              </w:rPr>
              <w:t xml:space="preserve"> </w:t>
            </w:r>
            <w:proofErr w:type="spellStart"/>
            <w:r w:rsidR="003D239E" w:rsidRPr="00D430FD">
              <w:rPr>
                <w:sz w:val="26"/>
                <w:szCs w:val="26"/>
              </w:rPr>
              <w:t>tư</w:t>
            </w:r>
            <w:proofErr w:type="spellEnd"/>
            <w:r w:rsidR="003D239E" w:rsidRPr="00D430FD">
              <w:rPr>
                <w:sz w:val="26"/>
                <w:szCs w:val="26"/>
              </w:rPr>
              <w:t xml:space="preserve"> </w:t>
            </w:r>
            <w:proofErr w:type="spellStart"/>
            <w:r w:rsidR="003D239E" w:rsidRPr="00D430FD">
              <w:rPr>
                <w:sz w:val="26"/>
                <w:szCs w:val="26"/>
              </w:rPr>
              <w:t>thiết</w:t>
            </w:r>
            <w:proofErr w:type="spellEnd"/>
            <w:r w:rsidR="003D239E" w:rsidRPr="00D430FD">
              <w:rPr>
                <w:sz w:val="26"/>
                <w:szCs w:val="26"/>
              </w:rPr>
              <w:t xml:space="preserve"> </w:t>
            </w:r>
            <w:proofErr w:type="spellStart"/>
            <w:r w:rsidR="003D239E" w:rsidRPr="00D430FD">
              <w:rPr>
                <w:sz w:val="26"/>
                <w:szCs w:val="26"/>
              </w:rPr>
              <w:t>bị</w:t>
            </w:r>
            <w:proofErr w:type="spellEnd"/>
            <w:r w:rsidR="003D239E" w:rsidRPr="00D430FD">
              <w:rPr>
                <w:sz w:val="26"/>
                <w:szCs w:val="26"/>
              </w:rPr>
              <w:t xml:space="preserve"> </w:t>
            </w:r>
            <w:proofErr w:type="spellStart"/>
            <w:r w:rsidR="003D239E" w:rsidRPr="00D430FD">
              <w:rPr>
                <w:sz w:val="26"/>
                <w:szCs w:val="26"/>
              </w:rPr>
              <w:t>mà</w:t>
            </w:r>
            <w:proofErr w:type="spellEnd"/>
            <w:r w:rsidR="003D239E" w:rsidRPr="00D430FD">
              <w:rPr>
                <w:sz w:val="26"/>
                <w:szCs w:val="26"/>
              </w:rPr>
              <w:t xml:space="preserve"> </w:t>
            </w:r>
            <w:proofErr w:type="spellStart"/>
            <w:r w:rsidR="003D239E" w:rsidRPr="00D430FD">
              <w:rPr>
                <w:sz w:val="26"/>
                <w:szCs w:val="26"/>
              </w:rPr>
              <w:t>nhà</w:t>
            </w:r>
            <w:proofErr w:type="spellEnd"/>
            <w:r w:rsidR="003D239E" w:rsidRPr="00D430FD">
              <w:rPr>
                <w:sz w:val="26"/>
                <w:szCs w:val="26"/>
              </w:rPr>
              <w:t xml:space="preserve"> </w:t>
            </w:r>
            <w:proofErr w:type="spellStart"/>
            <w:r w:rsidR="003D239E" w:rsidRPr="00D430FD">
              <w:rPr>
                <w:sz w:val="26"/>
                <w:szCs w:val="26"/>
              </w:rPr>
              <w:t>thầu</w:t>
            </w:r>
            <w:proofErr w:type="spellEnd"/>
            <w:r w:rsidR="003D239E" w:rsidRPr="00D430FD">
              <w:rPr>
                <w:sz w:val="26"/>
                <w:szCs w:val="26"/>
              </w:rPr>
              <w:t xml:space="preserve"> </w:t>
            </w:r>
            <w:proofErr w:type="spellStart"/>
            <w:r w:rsidR="003D239E" w:rsidRPr="00D430FD">
              <w:rPr>
                <w:sz w:val="26"/>
                <w:szCs w:val="26"/>
              </w:rPr>
              <w:t>đăng</w:t>
            </w:r>
            <w:proofErr w:type="spellEnd"/>
            <w:r w:rsidR="003D239E" w:rsidRPr="00D430FD">
              <w:rPr>
                <w:sz w:val="26"/>
                <w:szCs w:val="26"/>
              </w:rPr>
              <w:t xml:space="preserve"> </w:t>
            </w:r>
            <w:proofErr w:type="spellStart"/>
            <w:r w:rsidR="003D239E" w:rsidRPr="00D430FD">
              <w:rPr>
                <w:sz w:val="26"/>
                <w:szCs w:val="26"/>
              </w:rPr>
              <w:t>ký</w:t>
            </w:r>
            <w:proofErr w:type="spellEnd"/>
            <w:r w:rsidR="003D239E" w:rsidRPr="00D430FD">
              <w:rPr>
                <w:sz w:val="26"/>
                <w:szCs w:val="26"/>
              </w:rPr>
              <w:t xml:space="preserve"> </w:t>
            </w:r>
            <w:proofErr w:type="spellStart"/>
            <w:r w:rsidR="003D239E" w:rsidRPr="00D430FD">
              <w:rPr>
                <w:sz w:val="26"/>
                <w:szCs w:val="26"/>
              </w:rPr>
              <w:t>sử</w:t>
            </w:r>
            <w:proofErr w:type="spellEnd"/>
            <w:r w:rsidR="003D239E" w:rsidRPr="00D430FD">
              <w:rPr>
                <w:sz w:val="26"/>
                <w:szCs w:val="26"/>
              </w:rPr>
              <w:t xml:space="preserve"> </w:t>
            </w:r>
            <w:proofErr w:type="spellStart"/>
            <w:r w:rsidR="003D239E" w:rsidRPr="00D430FD">
              <w:rPr>
                <w:sz w:val="26"/>
                <w:szCs w:val="26"/>
              </w:rPr>
              <w:t>dụng</w:t>
            </w:r>
            <w:proofErr w:type="spellEnd"/>
            <w:r w:rsidR="003D239E" w:rsidRPr="00D430FD">
              <w:rPr>
                <w:sz w:val="26"/>
                <w:szCs w:val="26"/>
              </w:rPr>
              <w:t xml:space="preserve"> </w:t>
            </w:r>
            <w:proofErr w:type="spellStart"/>
            <w:r w:rsidR="003D239E" w:rsidRPr="00D430FD">
              <w:rPr>
                <w:sz w:val="26"/>
                <w:szCs w:val="26"/>
              </w:rPr>
              <w:t>cho</w:t>
            </w:r>
            <w:proofErr w:type="spellEnd"/>
            <w:r w:rsidR="003D239E" w:rsidRPr="00D430FD">
              <w:rPr>
                <w:sz w:val="26"/>
                <w:szCs w:val="26"/>
              </w:rPr>
              <w:t xml:space="preserve"> </w:t>
            </w:r>
            <w:proofErr w:type="spellStart"/>
            <w:r w:rsidR="003D239E" w:rsidRPr="00D430FD">
              <w:rPr>
                <w:sz w:val="26"/>
                <w:szCs w:val="26"/>
              </w:rPr>
              <w:t>công</w:t>
            </w:r>
            <w:proofErr w:type="spellEnd"/>
            <w:r w:rsidR="003D239E" w:rsidRPr="00D430FD">
              <w:rPr>
                <w:sz w:val="26"/>
                <w:szCs w:val="26"/>
              </w:rPr>
              <w:t xml:space="preserve"> </w:t>
            </w:r>
            <w:proofErr w:type="spellStart"/>
            <w:r w:rsidR="003D239E" w:rsidRPr="00D430FD">
              <w:rPr>
                <w:sz w:val="26"/>
                <w:szCs w:val="26"/>
              </w:rPr>
              <w:t>trình</w:t>
            </w:r>
            <w:proofErr w:type="spellEnd"/>
            <w:r w:rsidR="003D239E" w:rsidRPr="00D430FD">
              <w:rPr>
                <w:sz w:val="26"/>
                <w:szCs w:val="26"/>
              </w:rPr>
              <w:t>;</w:t>
            </w:r>
          </w:p>
          <w:p w14:paraId="72B90500" w14:textId="77777777" w:rsidR="003D239E" w:rsidRPr="00D430FD" w:rsidRDefault="00485AD7" w:rsidP="005D10EE">
            <w:pPr>
              <w:jc w:val="left"/>
              <w:rPr>
                <w:sz w:val="26"/>
                <w:szCs w:val="26"/>
              </w:rPr>
            </w:pPr>
            <w:r w:rsidRPr="00D430FD">
              <w:rPr>
                <w:sz w:val="26"/>
                <w:szCs w:val="26"/>
              </w:rPr>
              <w:t xml:space="preserve">- </w:t>
            </w:r>
            <w:proofErr w:type="spellStart"/>
            <w:r w:rsidR="003D239E" w:rsidRPr="00D430FD">
              <w:rPr>
                <w:sz w:val="26"/>
                <w:szCs w:val="26"/>
              </w:rPr>
              <w:t>Các</w:t>
            </w:r>
            <w:proofErr w:type="spellEnd"/>
            <w:r w:rsidR="003D239E" w:rsidRPr="00D430FD">
              <w:rPr>
                <w:sz w:val="26"/>
                <w:szCs w:val="26"/>
              </w:rPr>
              <w:t xml:space="preserve"> </w:t>
            </w:r>
            <w:proofErr w:type="spellStart"/>
            <w:r w:rsidR="003D239E" w:rsidRPr="00D430FD">
              <w:rPr>
                <w:sz w:val="26"/>
                <w:szCs w:val="26"/>
              </w:rPr>
              <w:t>phụ</w:t>
            </w:r>
            <w:proofErr w:type="spellEnd"/>
            <w:r w:rsidR="003D239E" w:rsidRPr="00D430FD">
              <w:rPr>
                <w:sz w:val="26"/>
                <w:szCs w:val="26"/>
              </w:rPr>
              <w:t xml:space="preserve"> </w:t>
            </w:r>
            <w:proofErr w:type="spellStart"/>
            <w:r w:rsidR="003D239E" w:rsidRPr="00D430FD">
              <w:rPr>
                <w:sz w:val="26"/>
                <w:szCs w:val="26"/>
              </w:rPr>
              <w:t>lục</w:t>
            </w:r>
            <w:proofErr w:type="spellEnd"/>
            <w:r w:rsidR="003D239E" w:rsidRPr="00D430FD">
              <w:rPr>
                <w:sz w:val="26"/>
                <w:szCs w:val="26"/>
              </w:rPr>
              <w:t xml:space="preserve"> </w:t>
            </w:r>
            <w:proofErr w:type="spellStart"/>
            <w:r w:rsidR="003D239E" w:rsidRPr="00D430FD">
              <w:rPr>
                <w:sz w:val="26"/>
                <w:szCs w:val="26"/>
              </w:rPr>
              <w:t>kèm</w:t>
            </w:r>
            <w:proofErr w:type="spellEnd"/>
            <w:r w:rsidR="003D239E" w:rsidRPr="00D430FD">
              <w:rPr>
                <w:sz w:val="26"/>
                <w:szCs w:val="26"/>
              </w:rPr>
              <w:t xml:space="preserve"> </w:t>
            </w:r>
            <w:proofErr w:type="spellStart"/>
            <w:r w:rsidR="003D239E" w:rsidRPr="00D430FD">
              <w:rPr>
                <w:sz w:val="26"/>
                <w:szCs w:val="26"/>
              </w:rPr>
              <w:t>theo</w:t>
            </w:r>
            <w:proofErr w:type="spellEnd"/>
            <w:r w:rsidR="003D239E" w:rsidRPr="00D430FD">
              <w:rPr>
                <w:sz w:val="26"/>
                <w:szCs w:val="26"/>
              </w:rPr>
              <w:t xml:space="preserve"> </w:t>
            </w:r>
            <w:proofErr w:type="spellStart"/>
            <w:r w:rsidR="003D239E" w:rsidRPr="00D430FD">
              <w:rPr>
                <w:sz w:val="26"/>
                <w:szCs w:val="26"/>
              </w:rPr>
              <w:t>của</w:t>
            </w:r>
            <w:proofErr w:type="spellEnd"/>
            <w:r w:rsidR="003D239E" w:rsidRPr="00D430FD">
              <w:rPr>
                <w:sz w:val="26"/>
                <w:szCs w:val="26"/>
              </w:rPr>
              <w:t xml:space="preserve"> </w:t>
            </w:r>
            <w:proofErr w:type="spellStart"/>
            <w:r w:rsidR="003D239E" w:rsidRPr="00D430FD">
              <w:rPr>
                <w:sz w:val="26"/>
                <w:szCs w:val="26"/>
              </w:rPr>
              <w:t>hợp</w:t>
            </w:r>
            <w:proofErr w:type="spellEnd"/>
            <w:r w:rsidR="003D239E" w:rsidRPr="00D430FD">
              <w:rPr>
                <w:sz w:val="26"/>
                <w:szCs w:val="26"/>
              </w:rPr>
              <w:t xml:space="preserve"> </w:t>
            </w:r>
            <w:proofErr w:type="spellStart"/>
            <w:r w:rsidR="003D239E" w:rsidRPr="00D430FD">
              <w:rPr>
                <w:sz w:val="26"/>
                <w:szCs w:val="26"/>
              </w:rPr>
              <w:t>đồng</w:t>
            </w:r>
            <w:proofErr w:type="spellEnd"/>
            <w:r w:rsidR="003D239E" w:rsidRPr="00D430FD">
              <w:rPr>
                <w:sz w:val="26"/>
                <w:szCs w:val="26"/>
              </w:rPr>
              <w:t xml:space="preserve"> (</w:t>
            </w:r>
            <w:proofErr w:type="spellStart"/>
            <w:r w:rsidR="003D239E" w:rsidRPr="00D430FD">
              <w:rPr>
                <w:sz w:val="26"/>
                <w:szCs w:val="26"/>
              </w:rPr>
              <w:t>nếu</w:t>
            </w:r>
            <w:proofErr w:type="spellEnd"/>
            <w:r w:rsidR="003D239E" w:rsidRPr="00D430FD">
              <w:rPr>
                <w:sz w:val="26"/>
                <w:szCs w:val="26"/>
              </w:rPr>
              <w:t xml:space="preserve"> </w:t>
            </w:r>
            <w:proofErr w:type="spellStart"/>
            <w:r w:rsidR="003D239E" w:rsidRPr="00D430FD">
              <w:rPr>
                <w:sz w:val="26"/>
                <w:szCs w:val="26"/>
              </w:rPr>
              <w:t>có</w:t>
            </w:r>
            <w:proofErr w:type="spellEnd"/>
            <w:r w:rsidR="003D239E" w:rsidRPr="00D430FD">
              <w:rPr>
                <w:sz w:val="26"/>
                <w:szCs w:val="26"/>
              </w:rPr>
              <w:t>)</w:t>
            </w:r>
            <w:r w:rsidR="003D239E" w:rsidRPr="00D430FD">
              <w:rPr>
                <w:i/>
                <w:sz w:val="26"/>
                <w:szCs w:val="26"/>
              </w:rPr>
              <w:t>.</w:t>
            </w:r>
          </w:p>
        </w:tc>
      </w:tr>
      <w:tr w:rsidR="00D430FD" w:rsidRPr="00D430FD" w14:paraId="1C33D9D0" w14:textId="77777777" w:rsidTr="00BC08A8">
        <w:trPr>
          <w:gridAfter w:val="1"/>
          <w:wAfter w:w="24" w:type="dxa"/>
        </w:trPr>
        <w:tc>
          <w:tcPr>
            <w:tcW w:w="1985" w:type="dxa"/>
            <w:hideMark/>
          </w:tcPr>
          <w:p w14:paraId="4020338A" w14:textId="77777777" w:rsidR="003D239E" w:rsidRPr="00D430FD" w:rsidRDefault="003D239E" w:rsidP="005D10EE">
            <w:pPr>
              <w:jc w:val="left"/>
              <w:rPr>
                <w:b/>
                <w:sz w:val="26"/>
                <w:szCs w:val="26"/>
              </w:rPr>
            </w:pPr>
            <w:r w:rsidRPr="00D430FD">
              <w:rPr>
                <w:b/>
                <w:sz w:val="26"/>
                <w:szCs w:val="26"/>
              </w:rPr>
              <w:t>E-ĐKC 4</w:t>
            </w:r>
          </w:p>
        </w:tc>
        <w:tc>
          <w:tcPr>
            <w:tcW w:w="7796" w:type="dxa"/>
            <w:hideMark/>
          </w:tcPr>
          <w:p w14:paraId="2E660E00" w14:textId="77777777" w:rsidR="003D239E" w:rsidRPr="00D430FD" w:rsidRDefault="003D239E" w:rsidP="005D10EE">
            <w:pPr>
              <w:ind w:right="-72"/>
              <w:jc w:val="left"/>
              <w:rPr>
                <w:sz w:val="26"/>
                <w:szCs w:val="26"/>
              </w:rPr>
            </w:pP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ủy</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nghĩa</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trách</w:t>
            </w:r>
            <w:proofErr w:type="spellEnd"/>
            <w:r w:rsidRPr="00D430FD">
              <w:rPr>
                <w:sz w:val="26"/>
                <w:szCs w:val="26"/>
              </w:rPr>
              <w:t xml:space="preserve"> </w:t>
            </w:r>
            <w:proofErr w:type="spellStart"/>
            <w:r w:rsidRPr="00D430FD">
              <w:rPr>
                <w:sz w:val="26"/>
                <w:szCs w:val="26"/>
              </w:rPr>
              <w:t>nhiệm</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mình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người</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w:t>
            </w:r>
          </w:p>
        </w:tc>
      </w:tr>
      <w:tr w:rsidR="00D430FD" w:rsidRPr="00D430FD" w14:paraId="45FEE569" w14:textId="77777777" w:rsidTr="00BC08A8">
        <w:trPr>
          <w:gridAfter w:val="1"/>
          <w:wAfter w:w="24" w:type="dxa"/>
        </w:trPr>
        <w:tc>
          <w:tcPr>
            <w:tcW w:w="1985" w:type="dxa"/>
            <w:hideMark/>
          </w:tcPr>
          <w:p w14:paraId="0C37C2CD" w14:textId="77777777" w:rsidR="003D239E" w:rsidRPr="00D430FD" w:rsidRDefault="003D239E" w:rsidP="005D10EE">
            <w:pPr>
              <w:jc w:val="left"/>
              <w:rPr>
                <w:b/>
                <w:sz w:val="26"/>
                <w:szCs w:val="26"/>
              </w:rPr>
            </w:pPr>
            <w:r w:rsidRPr="00D430FD">
              <w:rPr>
                <w:b/>
                <w:sz w:val="26"/>
                <w:szCs w:val="26"/>
              </w:rPr>
              <w:t>E-ĐKC 5</w:t>
            </w:r>
          </w:p>
        </w:tc>
        <w:tc>
          <w:tcPr>
            <w:tcW w:w="7796" w:type="dxa"/>
            <w:hideMark/>
          </w:tcPr>
          <w:p w14:paraId="5238FBD4" w14:textId="77777777" w:rsidR="003D239E" w:rsidRPr="00D430FD" w:rsidRDefault="003D239E" w:rsidP="005D10EE">
            <w:pPr>
              <w:ind w:right="-72"/>
              <w:rPr>
                <w:i/>
                <w:sz w:val="26"/>
                <w:szCs w:val="26"/>
              </w:rPr>
            </w:pPr>
            <w:proofErr w:type="spellStart"/>
            <w:r w:rsidRPr="00D430FD">
              <w:rPr>
                <w:sz w:val="26"/>
                <w:szCs w:val="26"/>
              </w:rPr>
              <w:t>Hình</w:t>
            </w:r>
            <w:proofErr w:type="spellEnd"/>
            <w:r w:rsidRPr="00D430FD">
              <w:rPr>
                <w:sz w:val="26"/>
                <w:szCs w:val="26"/>
              </w:rPr>
              <w:t xml:space="preserve"> </w:t>
            </w:r>
            <w:proofErr w:type="spellStart"/>
            <w:r w:rsidRPr="00D430FD">
              <w:rPr>
                <w:sz w:val="26"/>
                <w:szCs w:val="26"/>
              </w:rPr>
              <w:t>thức</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
          <w:p w14:paraId="6F21C72F" w14:textId="338C572E" w:rsidR="00D8476D" w:rsidRPr="00D430FD" w:rsidRDefault="00D8476D" w:rsidP="005D10EE">
            <w:pPr>
              <w:ind w:right="2" w:firstLine="391"/>
              <w:rPr>
                <w:sz w:val="26"/>
                <w:szCs w:val="26"/>
              </w:rPr>
            </w:pPr>
            <w:r w:rsidRPr="00D430FD">
              <w:rPr>
                <w:sz w:val="26"/>
                <w:szCs w:val="26"/>
              </w:rPr>
              <w:t xml:space="preserve">- </w:t>
            </w: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Ngân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tổ</w:t>
            </w:r>
            <w:proofErr w:type="spellEnd"/>
            <w:r w:rsidRPr="00D430FD">
              <w:rPr>
                <w:sz w:val="26"/>
                <w:szCs w:val="26"/>
              </w:rPr>
              <w:t xml:space="preserve"> </w:t>
            </w: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tín</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hoạt</w:t>
            </w:r>
            <w:proofErr w:type="spellEnd"/>
            <w:r w:rsidRPr="00D430FD">
              <w:rPr>
                <w:sz w:val="26"/>
                <w:szCs w:val="26"/>
              </w:rPr>
              <w:t xml:space="preserve"> </w:t>
            </w:r>
            <w:proofErr w:type="spellStart"/>
            <w:r w:rsidRPr="00D430FD">
              <w:rPr>
                <w:sz w:val="26"/>
                <w:szCs w:val="26"/>
              </w:rPr>
              <w:t>động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Việt</w:t>
            </w:r>
            <w:proofErr w:type="spellEnd"/>
            <w:r w:rsidRPr="00D430FD">
              <w:rPr>
                <w:sz w:val="26"/>
                <w:szCs w:val="26"/>
              </w:rPr>
              <w:t xml:space="preserve"> Nam </w:t>
            </w:r>
            <w:proofErr w:type="spellStart"/>
            <w:r w:rsidRPr="00D430FD">
              <w:rPr>
                <w:sz w:val="26"/>
                <w:szCs w:val="26"/>
              </w:rPr>
              <w:t>phát</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00124DFB">
              <w:rPr>
                <w:sz w:val="26"/>
                <w:szCs w:val="26"/>
              </w:rPr>
              <w:t>cho</w:t>
            </w:r>
            <w:proofErr w:type="spellEnd"/>
            <w:r w:rsidR="00124DFB">
              <w:rPr>
                <w:sz w:val="26"/>
                <w:szCs w:val="26"/>
              </w:rPr>
              <w:t xml:space="preserve"> </w:t>
            </w:r>
            <w:proofErr w:type="spellStart"/>
            <w:r w:rsidR="00124DFB">
              <w:rPr>
                <w:sz w:val="26"/>
                <w:szCs w:val="26"/>
              </w:rPr>
              <w:t>bên</w:t>
            </w:r>
            <w:proofErr w:type="spellEnd"/>
            <w:r w:rsidR="00124DFB">
              <w:rPr>
                <w:sz w:val="26"/>
                <w:szCs w:val="26"/>
              </w:rPr>
              <w:t xml:space="preserve"> </w:t>
            </w:r>
            <w:proofErr w:type="spellStart"/>
            <w:r w:rsidR="00124DFB">
              <w:rPr>
                <w:sz w:val="26"/>
                <w:szCs w:val="26"/>
              </w:rPr>
              <w:t>mở</w:t>
            </w:r>
            <w:proofErr w:type="spellEnd"/>
            <w:r w:rsidR="00124DFB">
              <w:rPr>
                <w:sz w:val="26"/>
                <w:szCs w:val="26"/>
              </w:rPr>
              <w:t xml:space="preserve"> </w:t>
            </w:r>
            <w:proofErr w:type="spellStart"/>
            <w:r w:rsidR="00124DFB">
              <w:rPr>
                <w:sz w:val="26"/>
                <w:szCs w:val="26"/>
              </w:rPr>
              <w:t>bảo</w:t>
            </w:r>
            <w:proofErr w:type="spellEnd"/>
            <w:r w:rsidR="00124DFB">
              <w:rPr>
                <w:sz w:val="26"/>
                <w:szCs w:val="26"/>
              </w:rPr>
              <w:t xml:space="preserve"> </w:t>
            </w:r>
            <w:proofErr w:type="spellStart"/>
            <w:r w:rsidR="00124DFB">
              <w:rPr>
                <w:sz w:val="26"/>
                <w:szCs w:val="26"/>
              </w:rPr>
              <w:t>lãnh</w:t>
            </w:r>
            <w:proofErr w:type="spellEnd"/>
            <w:r w:rsidR="00124DFB">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
          <w:p w14:paraId="7DE347BD" w14:textId="77777777" w:rsidR="00D8476D" w:rsidRPr="00D430FD" w:rsidRDefault="00D8476D" w:rsidP="005D10EE">
            <w:pPr>
              <w:ind w:right="2" w:firstLine="391"/>
              <w:rPr>
                <w:sz w:val="26"/>
                <w:szCs w:val="26"/>
              </w:rPr>
            </w:pPr>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3% (</w:t>
            </w:r>
            <w:proofErr w:type="spellStart"/>
            <w:r w:rsidRPr="00D430FD">
              <w:rPr>
                <w:sz w:val="26"/>
                <w:szCs w:val="26"/>
              </w:rPr>
              <w:t>ba</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trăm</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13440CA2" w14:textId="3B831C0C" w:rsidR="00D8476D" w:rsidRPr="00D430FD" w:rsidRDefault="00D8476D" w:rsidP="005D10EE">
            <w:pPr>
              <w:ind w:right="2" w:firstLine="391"/>
              <w:rPr>
                <w:sz w:val="26"/>
                <w:szCs w:val="26"/>
              </w:rPr>
            </w:pPr>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hiệu</w:t>
            </w:r>
            <w:proofErr w:type="spellEnd"/>
            <w:r w:rsidRPr="00D430FD">
              <w:rPr>
                <w:sz w:val="26"/>
                <w:szCs w:val="26"/>
              </w:rPr>
              <w:t xml:space="preserve"> </w:t>
            </w:r>
            <w:proofErr w:type="spellStart"/>
            <w:r w:rsidRPr="00D430FD">
              <w:rPr>
                <w:sz w:val="26"/>
                <w:szCs w:val="26"/>
              </w:rPr>
              <w:t>lực</w:t>
            </w:r>
            <w:proofErr w:type="spellEnd"/>
            <w:r w:rsidRPr="00D430FD">
              <w:rPr>
                <w:sz w:val="26"/>
                <w:szCs w:val="26"/>
              </w:rPr>
              <w:t xml:space="preserve"> </w:t>
            </w:r>
            <w:proofErr w:type="spellStart"/>
            <w:r w:rsidR="00215495">
              <w:rPr>
                <w:sz w:val="26"/>
                <w:szCs w:val="26"/>
              </w:rPr>
              <w:t>đến</w:t>
            </w:r>
            <w:proofErr w:type="spellEnd"/>
            <w:r w:rsidR="00215495">
              <w:rPr>
                <w:sz w:val="26"/>
                <w:szCs w:val="26"/>
              </w:rPr>
              <w:t xml:space="preserve"> </w:t>
            </w:r>
            <w:proofErr w:type="spellStart"/>
            <w:r w:rsidR="00215495">
              <w:rPr>
                <w:sz w:val="26"/>
                <w:szCs w:val="26"/>
              </w:rPr>
              <w:t>hết</w:t>
            </w:r>
            <w:proofErr w:type="spellEnd"/>
            <w:r w:rsidR="00215495">
              <w:rPr>
                <w:sz w:val="26"/>
                <w:szCs w:val="26"/>
              </w:rPr>
              <w:t xml:space="preserve"> </w:t>
            </w:r>
            <w:proofErr w:type="spellStart"/>
            <w:r w:rsidR="00215495">
              <w:rPr>
                <w:sz w:val="26"/>
                <w:szCs w:val="26"/>
              </w:rPr>
              <w:t>ngày</w:t>
            </w:r>
            <w:proofErr w:type="spellEnd"/>
            <w:r w:rsidR="00215495">
              <w:rPr>
                <w:sz w:val="26"/>
                <w:szCs w:val="26"/>
              </w:rPr>
              <w:t xml:space="preserve"> 31/</w:t>
            </w:r>
            <w:r w:rsidR="00E827C9">
              <w:rPr>
                <w:sz w:val="26"/>
                <w:szCs w:val="26"/>
              </w:rPr>
              <w:t>0</w:t>
            </w:r>
            <w:r w:rsidR="00215495">
              <w:rPr>
                <w:sz w:val="26"/>
                <w:szCs w:val="26"/>
              </w:rPr>
              <w:t>1/202</w:t>
            </w:r>
            <w:r w:rsidR="00E827C9">
              <w:rPr>
                <w:sz w:val="26"/>
                <w:szCs w:val="26"/>
              </w:rPr>
              <w:t>1</w:t>
            </w:r>
            <w:r w:rsidRPr="00D430FD">
              <w:rPr>
                <w:sz w:val="26"/>
                <w:szCs w:val="26"/>
              </w:rPr>
              <w:t>.</w:t>
            </w:r>
          </w:p>
          <w:p w14:paraId="34A556C7" w14:textId="77777777" w:rsidR="003D239E" w:rsidRPr="00D430FD" w:rsidRDefault="00D8476D" w:rsidP="005D10EE">
            <w:pPr>
              <w:ind w:firstLine="663"/>
              <w:rPr>
                <w:i/>
                <w:sz w:val="26"/>
                <w:szCs w:val="26"/>
              </w:rPr>
            </w:pPr>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hạn</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trả</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đảm</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hơn</w:t>
            </w:r>
            <w:proofErr w:type="spellEnd"/>
            <w:r w:rsidRPr="00D430FD">
              <w:rPr>
                <w:sz w:val="26"/>
                <w:szCs w:val="26"/>
              </w:rPr>
              <w:t xml:space="preserve"> 10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gốc</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bàn</w:t>
            </w:r>
            <w:proofErr w:type="spellEnd"/>
            <w:r w:rsidRPr="00D430FD">
              <w:rPr>
                <w:sz w:val="26"/>
                <w:szCs w:val="26"/>
              </w:rPr>
              <w:t xml:space="preserve">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nghiệm</w:t>
            </w:r>
            <w:proofErr w:type="spellEnd"/>
            <w:r w:rsidRPr="00D430FD">
              <w:rPr>
                <w:sz w:val="26"/>
                <w:szCs w:val="26"/>
              </w:rPr>
              <w:t xml:space="preserve"> </w:t>
            </w:r>
            <w:proofErr w:type="spellStart"/>
            <w:r w:rsidRPr="00D430FD">
              <w:rPr>
                <w:sz w:val="26"/>
                <w:szCs w:val="26"/>
              </w:rPr>
              <w:t>thu</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đã</w:t>
            </w:r>
            <w:proofErr w:type="spellEnd"/>
            <w:r w:rsidRPr="00D430FD">
              <w:rPr>
                <w:sz w:val="26"/>
                <w:szCs w:val="26"/>
              </w:rPr>
              <w:t xml:space="preserve"> </w:t>
            </w:r>
            <w:proofErr w:type="spellStart"/>
            <w:r w:rsidRPr="00D430FD">
              <w:rPr>
                <w:sz w:val="26"/>
                <w:szCs w:val="26"/>
              </w:rPr>
              <w:t>chuyển</w:t>
            </w:r>
            <w:proofErr w:type="spellEnd"/>
            <w:r w:rsidRPr="00D430FD">
              <w:rPr>
                <w:sz w:val="26"/>
                <w:szCs w:val="26"/>
              </w:rPr>
              <w:t xml:space="preserve"> sang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nghĩa</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quy</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w:t>
            </w:r>
          </w:p>
        </w:tc>
      </w:tr>
      <w:tr w:rsidR="00D430FD" w:rsidRPr="00D430FD" w14:paraId="1D50A17E" w14:textId="77777777" w:rsidTr="00BC08A8">
        <w:trPr>
          <w:gridAfter w:val="1"/>
          <w:wAfter w:w="24" w:type="dxa"/>
        </w:trPr>
        <w:tc>
          <w:tcPr>
            <w:tcW w:w="1985" w:type="dxa"/>
            <w:hideMark/>
          </w:tcPr>
          <w:p w14:paraId="5EB3D42B" w14:textId="77777777" w:rsidR="003D239E" w:rsidRPr="00D430FD" w:rsidRDefault="003D239E" w:rsidP="005D10EE">
            <w:pPr>
              <w:jc w:val="left"/>
              <w:rPr>
                <w:b/>
                <w:sz w:val="26"/>
                <w:szCs w:val="26"/>
              </w:rPr>
            </w:pPr>
            <w:r w:rsidRPr="00D430FD">
              <w:rPr>
                <w:b/>
                <w:sz w:val="26"/>
                <w:szCs w:val="26"/>
              </w:rPr>
              <w:t>E-ĐKC 7.1</w:t>
            </w:r>
          </w:p>
        </w:tc>
        <w:tc>
          <w:tcPr>
            <w:tcW w:w="7796" w:type="dxa"/>
            <w:vAlign w:val="center"/>
            <w:hideMark/>
          </w:tcPr>
          <w:p w14:paraId="33DF6C75" w14:textId="77777777" w:rsidR="003D239E" w:rsidRPr="00D430FD" w:rsidRDefault="003D239E" w:rsidP="005D10EE">
            <w:pPr>
              <w:rPr>
                <w:sz w:val="26"/>
                <w:szCs w:val="26"/>
              </w:rPr>
            </w:pPr>
            <w:proofErr w:type="spellStart"/>
            <w:r w:rsidRPr="00D430FD">
              <w:rPr>
                <w:sz w:val="26"/>
                <w:szCs w:val="26"/>
                <w:lang w:val="fr-FR"/>
              </w:rPr>
              <w:t>Danh</w:t>
            </w:r>
            <w:proofErr w:type="spellEnd"/>
            <w:r w:rsidRPr="00D430FD">
              <w:rPr>
                <w:sz w:val="26"/>
                <w:szCs w:val="26"/>
                <w:lang w:val="fr-FR"/>
              </w:rPr>
              <w:t xml:space="preserve"> </w:t>
            </w:r>
            <w:proofErr w:type="spellStart"/>
            <w:r w:rsidRPr="00D430FD">
              <w:rPr>
                <w:sz w:val="26"/>
                <w:szCs w:val="26"/>
                <w:lang w:val="fr-FR"/>
              </w:rPr>
              <w:t>sách</w:t>
            </w:r>
            <w:proofErr w:type="spellEnd"/>
            <w:r w:rsidRPr="00D430FD">
              <w:rPr>
                <w:sz w:val="26"/>
                <w:szCs w:val="26"/>
                <w:lang w:val="fr-FR"/>
              </w:rPr>
              <w:t xml:space="preserve"> </w:t>
            </w:r>
            <w:proofErr w:type="spellStart"/>
            <w:r w:rsidRPr="00D430FD">
              <w:rPr>
                <w:sz w:val="26"/>
                <w:szCs w:val="26"/>
                <w:lang w:val="fr-FR"/>
              </w:rPr>
              <w:t>nhà</w:t>
            </w:r>
            <w:proofErr w:type="spellEnd"/>
            <w:r w:rsidRPr="00D430FD">
              <w:rPr>
                <w:sz w:val="26"/>
                <w:szCs w:val="26"/>
                <w:lang w:val="fr-FR"/>
              </w:rPr>
              <w:t xml:space="preserve"> </w:t>
            </w:r>
            <w:proofErr w:type="spellStart"/>
            <w:r w:rsidRPr="00D430FD">
              <w:rPr>
                <w:sz w:val="26"/>
                <w:szCs w:val="26"/>
                <w:lang w:val="fr-FR"/>
              </w:rPr>
              <w:t>thầu</w:t>
            </w:r>
            <w:proofErr w:type="spellEnd"/>
            <w:r w:rsidRPr="00D430FD">
              <w:rPr>
                <w:sz w:val="26"/>
                <w:szCs w:val="26"/>
                <w:lang w:val="fr-FR"/>
              </w:rPr>
              <w:t xml:space="preserve"> </w:t>
            </w:r>
            <w:proofErr w:type="spellStart"/>
            <w:r w:rsidRPr="00D430FD">
              <w:rPr>
                <w:sz w:val="26"/>
                <w:szCs w:val="26"/>
                <w:lang w:val="fr-FR"/>
              </w:rPr>
              <w:t>phụ</w:t>
            </w:r>
            <w:proofErr w:type="spellEnd"/>
            <w:r w:rsidRPr="00D430FD">
              <w:rPr>
                <w:sz w:val="26"/>
                <w:szCs w:val="26"/>
                <w:lang w:val="fr-FR"/>
              </w:rPr>
              <w:t xml:space="preserve">: </w:t>
            </w:r>
            <w:proofErr w:type="spellStart"/>
            <w:r w:rsidRPr="00D430FD">
              <w:rPr>
                <w:b/>
                <w:i/>
                <w:iCs/>
                <w:sz w:val="26"/>
                <w:szCs w:val="26"/>
                <w:lang w:val="fr-FR"/>
              </w:rPr>
              <w:t>không</w:t>
            </w:r>
            <w:proofErr w:type="spellEnd"/>
            <w:r w:rsidRPr="00D430FD">
              <w:rPr>
                <w:b/>
                <w:i/>
                <w:iCs/>
                <w:sz w:val="26"/>
                <w:szCs w:val="26"/>
                <w:lang w:val="fr-FR"/>
              </w:rPr>
              <w:t xml:space="preserve"> </w:t>
            </w:r>
            <w:proofErr w:type="spellStart"/>
            <w:r w:rsidRPr="00D430FD">
              <w:rPr>
                <w:b/>
                <w:i/>
                <w:iCs/>
                <w:sz w:val="26"/>
                <w:szCs w:val="26"/>
                <w:lang w:val="fr-FR"/>
              </w:rPr>
              <w:t>áp</w:t>
            </w:r>
            <w:proofErr w:type="spellEnd"/>
            <w:r w:rsidRPr="00D430FD">
              <w:rPr>
                <w:b/>
                <w:i/>
                <w:iCs/>
                <w:sz w:val="26"/>
                <w:szCs w:val="26"/>
                <w:lang w:val="fr-FR"/>
              </w:rPr>
              <w:t xml:space="preserve"> </w:t>
            </w:r>
            <w:proofErr w:type="spellStart"/>
            <w:r w:rsidRPr="00D430FD">
              <w:rPr>
                <w:b/>
                <w:i/>
                <w:iCs/>
                <w:sz w:val="26"/>
                <w:szCs w:val="26"/>
                <w:lang w:val="fr-FR"/>
              </w:rPr>
              <w:t>dụng</w:t>
            </w:r>
            <w:proofErr w:type="spellEnd"/>
            <w:r w:rsidRPr="00D430FD">
              <w:rPr>
                <w:b/>
                <w:i/>
                <w:iCs/>
                <w:sz w:val="26"/>
                <w:szCs w:val="26"/>
                <w:lang w:val="fr-FR"/>
              </w:rPr>
              <w:t>.</w:t>
            </w:r>
          </w:p>
        </w:tc>
      </w:tr>
      <w:tr w:rsidR="00D430FD" w:rsidRPr="00D430FD" w14:paraId="11823BD7" w14:textId="77777777" w:rsidTr="00BC08A8">
        <w:trPr>
          <w:gridAfter w:val="1"/>
          <w:wAfter w:w="24" w:type="dxa"/>
        </w:trPr>
        <w:tc>
          <w:tcPr>
            <w:tcW w:w="1985" w:type="dxa"/>
            <w:hideMark/>
          </w:tcPr>
          <w:p w14:paraId="39502236" w14:textId="77777777" w:rsidR="003D239E" w:rsidRPr="00D430FD" w:rsidRDefault="003D239E" w:rsidP="005D10EE">
            <w:pPr>
              <w:jc w:val="left"/>
              <w:rPr>
                <w:b/>
                <w:sz w:val="26"/>
                <w:szCs w:val="26"/>
              </w:rPr>
            </w:pPr>
            <w:r w:rsidRPr="00D430FD">
              <w:rPr>
                <w:b/>
                <w:sz w:val="26"/>
                <w:szCs w:val="26"/>
              </w:rPr>
              <w:lastRenderedPageBreak/>
              <w:t>E-ĐKC 7.2</w:t>
            </w:r>
          </w:p>
        </w:tc>
        <w:tc>
          <w:tcPr>
            <w:tcW w:w="7796" w:type="dxa"/>
            <w:vAlign w:val="center"/>
            <w:hideMark/>
          </w:tcPr>
          <w:p w14:paraId="523D3760" w14:textId="77777777" w:rsidR="003D239E" w:rsidRPr="00D430FD" w:rsidRDefault="003D239E" w:rsidP="005D10EE">
            <w:pPr>
              <w:rPr>
                <w:sz w:val="26"/>
                <w:szCs w:val="26"/>
              </w:rPr>
            </w:pPr>
            <w:proofErr w:type="spellStart"/>
            <w:r w:rsidRPr="00D430FD">
              <w:rPr>
                <w:sz w:val="26"/>
                <w:szCs w:val="26"/>
                <w:lang w:val="fr-FR"/>
              </w:rPr>
              <w:t>Giá</w:t>
            </w:r>
            <w:proofErr w:type="spellEnd"/>
            <w:r w:rsidRPr="00D430FD">
              <w:rPr>
                <w:sz w:val="26"/>
                <w:szCs w:val="26"/>
                <w:lang w:val="fr-FR"/>
              </w:rPr>
              <w:t xml:space="preserve"> </w:t>
            </w:r>
            <w:proofErr w:type="spellStart"/>
            <w:r w:rsidRPr="00D430FD">
              <w:rPr>
                <w:sz w:val="26"/>
                <w:szCs w:val="26"/>
                <w:lang w:val="fr-FR"/>
              </w:rPr>
              <w:t>trị</w:t>
            </w:r>
            <w:proofErr w:type="spellEnd"/>
            <w:r w:rsidRPr="00D430FD">
              <w:rPr>
                <w:sz w:val="26"/>
                <w:szCs w:val="26"/>
                <w:lang w:val="fr-FR"/>
              </w:rPr>
              <w:t xml:space="preserve"> </w:t>
            </w:r>
            <w:proofErr w:type="spellStart"/>
            <w:r w:rsidRPr="00D430FD">
              <w:rPr>
                <w:sz w:val="26"/>
                <w:szCs w:val="26"/>
                <w:lang w:val="fr-FR"/>
              </w:rPr>
              <w:t>công</w:t>
            </w:r>
            <w:proofErr w:type="spellEnd"/>
            <w:r w:rsidRPr="00D430FD">
              <w:rPr>
                <w:sz w:val="26"/>
                <w:szCs w:val="26"/>
                <w:lang w:val="fr-FR"/>
              </w:rPr>
              <w:t xml:space="preserve"> </w:t>
            </w:r>
            <w:proofErr w:type="spellStart"/>
            <w:r w:rsidRPr="00D430FD">
              <w:rPr>
                <w:sz w:val="26"/>
                <w:szCs w:val="26"/>
                <w:lang w:val="fr-FR"/>
              </w:rPr>
              <w:t>việc</w:t>
            </w:r>
            <w:proofErr w:type="spellEnd"/>
            <w:r w:rsidRPr="00D430FD">
              <w:rPr>
                <w:sz w:val="26"/>
                <w:szCs w:val="26"/>
                <w:lang w:val="fr-FR"/>
              </w:rPr>
              <w:t xml:space="preserve"> </w:t>
            </w:r>
            <w:proofErr w:type="spellStart"/>
            <w:r w:rsidRPr="00D430FD">
              <w:rPr>
                <w:sz w:val="26"/>
                <w:szCs w:val="26"/>
                <w:lang w:val="fr-FR"/>
              </w:rPr>
              <w:t>mà</w:t>
            </w:r>
            <w:proofErr w:type="spellEnd"/>
            <w:r w:rsidRPr="00D430FD">
              <w:rPr>
                <w:sz w:val="26"/>
                <w:szCs w:val="26"/>
                <w:lang w:val="fr-FR"/>
              </w:rPr>
              <w:t xml:space="preserve"> </w:t>
            </w:r>
            <w:proofErr w:type="spellStart"/>
            <w:r w:rsidRPr="00D430FD">
              <w:rPr>
                <w:sz w:val="26"/>
                <w:szCs w:val="26"/>
                <w:lang w:val="fr-FR"/>
              </w:rPr>
              <w:t>nhà</w:t>
            </w:r>
            <w:proofErr w:type="spellEnd"/>
            <w:r w:rsidRPr="00D430FD">
              <w:rPr>
                <w:sz w:val="26"/>
                <w:szCs w:val="26"/>
                <w:lang w:val="fr-FR"/>
              </w:rPr>
              <w:t xml:space="preserve"> </w:t>
            </w:r>
            <w:proofErr w:type="spellStart"/>
            <w:r w:rsidRPr="00D430FD">
              <w:rPr>
                <w:sz w:val="26"/>
                <w:szCs w:val="26"/>
                <w:lang w:val="fr-FR"/>
              </w:rPr>
              <w:t>thầu</w:t>
            </w:r>
            <w:proofErr w:type="spellEnd"/>
            <w:r w:rsidRPr="00D430FD">
              <w:rPr>
                <w:sz w:val="26"/>
                <w:szCs w:val="26"/>
                <w:lang w:val="fr-FR"/>
              </w:rPr>
              <w:t xml:space="preserve"> </w:t>
            </w:r>
            <w:proofErr w:type="spellStart"/>
            <w:r w:rsidRPr="00D430FD">
              <w:rPr>
                <w:sz w:val="26"/>
                <w:szCs w:val="26"/>
                <w:lang w:val="fr-FR"/>
              </w:rPr>
              <w:t>phụ</w:t>
            </w:r>
            <w:proofErr w:type="spellEnd"/>
            <w:r w:rsidRPr="00D430FD">
              <w:rPr>
                <w:sz w:val="26"/>
                <w:szCs w:val="26"/>
                <w:lang w:val="fr-FR"/>
              </w:rPr>
              <w:t xml:space="preserve"> </w:t>
            </w:r>
            <w:proofErr w:type="spellStart"/>
            <w:r w:rsidRPr="00D430FD">
              <w:rPr>
                <w:sz w:val="26"/>
                <w:szCs w:val="26"/>
                <w:lang w:val="fr-FR"/>
              </w:rPr>
              <w:t>thực</w:t>
            </w:r>
            <w:proofErr w:type="spellEnd"/>
            <w:r w:rsidRPr="00D430FD">
              <w:rPr>
                <w:sz w:val="26"/>
                <w:szCs w:val="26"/>
                <w:lang w:val="fr-FR"/>
              </w:rPr>
              <w:t xml:space="preserve"> </w:t>
            </w:r>
            <w:proofErr w:type="spellStart"/>
            <w:r w:rsidRPr="00D430FD">
              <w:rPr>
                <w:sz w:val="26"/>
                <w:szCs w:val="26"/>
                <w:lang w:val="fr-FR"/>
              </w:rPr>
              <w:t>hiện</w:t>
            </w:r>
            <w:proofErr w:type="spellEnd"/>
            <w:r w:rsidR="00D8476D" w:rsidRPr="00D430FD">
              <w:rPr>
                <w:sz w:val="26"/>
                <w:szCs w:val="26"/>
                <w:lang w:val="fr-FR"/>
              </w:rPr>
              <w:t> </w:t>
            </w:r>
            <w:proofErr w:type="spellStart"/>
            <w:r w:rsidR="00D8476D" w:rsidRPr="00D430FD">
              <w:rPr>
                <w:sz w:val="26"/>
                <w:szCs w:val="26"/>
                <w:lang w:val="fr-FR"/>
              </w:rPr>
              <w:t>không</w:t>
            </w:r>
            <w:proofErr w:type="spellEnd"/>
            <w:r w:rsidR="00D8476D" w:rsidRPr="00D430FD">
              <w:rPr>
                <w:sz w:val="26"/>
                <w:szCs w:val="26"/>
                <w:lang w:val="fr-FR"/>
              </w:rPr>
              <w:t xml:space="preserve"> </w:t>
            </w:r>
            <w:proofErr w:type="spellStart"/>
            <w:r w:rsidR="00D8476D" w:rsidRPr="00D430FD">
              <w:rPr>
                <w:sz w:val="26"/>
                <w:szCs w:val="26"/>
                <w:lang w:val="fr-FR"/>
              </w:rPr>
              <w:t>vượt</w:t>
            </w:r>
            <w:proofErr w:type="spellEnd"/>
            <w:r w:rsidR="00D8476D" w:rsidRPr="00D430FD">
              <w:rPr>
                <w:sz w:val="26"/>
                <w:szCs w:val="26"/>
                <w:lang w:val="fr-FR"/>
              </w:rPr>
              <w:t xml:space="preserve"> </w:t>
            </w:r>
            <w:proofErr w:type="spellStart"/>
            <w:proofErr w:type="gramStart"/>
            <w:r w:rsidR="00D8476D" w:rsidRPr="00D430FD">
              <w:rPr>
                <w:sz w:val="26"/>
                <w:szCs w:val="26"/>
                <w:lang w:val="fr-FR"/>
              </w:rPr>
              <w:t>quá</w:t>
            </w:r>
            <w:proofErr w:type="spellEnd"/>
            <w:r w:rsidR="00D8476D" w:rsidRPr="00D430FD">
              <w:rPr>
                <w:sz w:val="26"/>
                <w:szCs w:val="26"/>
                <w:lang w:val="fr-FR"/>
              </w:rPr>
              <w:t>:</w:t>
            </w:r>
            <w:proofErr w:type="gramEnd"/>
            <w:r w:rsidRPr="00D430FD">
              <w:rPr>
                <w:sz w:val="26"/>
                <w:szCs w:val="26"/>
                <w:lang w:val="fr-FR"/>
              </w:rPr>
              <w:t xml:space="preserve"> </w:t>
            </w:r>
            <w:r w:rsidR="00D8476D" w:rsidRPr="00D430FD">
              <w:rPr>
                <w:b/>
                <w:i/>
                <w:sz w:val="26"/>
                <w:szCs w:val="26"/>
                <w:lang w:val="fr-FR"/>
              </w:rPr>
              <w:t xml:space="preserve">0% </w:t>
            </w:r>
            <w:proofErr w:type="spellStart"/>
            <w:r w:rsidR="00D8476D" w:rsidRPr="00D430FD">
              <w:rPr>
                <w:b/>
                <w:i/>
                <w:sz w:val="26"/>
                <w:szCs w:val="26"/>
                <w:lang w:val="fr-FR"/>
              </w:rPr>
              <w:t>giá</w:t>
            </w:r>
            <w:proofErr w:type="spellEnd"/>
            <w:r w:rsidR="00D8476D" w:rsidRPr="00D430FD">
              <w:rPr>
                <w:b/>
                <w:i/>
                <w:sz w:val="26"/>
                <w:szCs w:val="26"/>
                <w:lang w:val="fr-FR"/>
              </w:rPr>
              <w:t xml:space="preserve"> </w:t>
            </w:r>
            <w:proofErr w:type="spellStart"/>
            <w:r w:rsidR="00D8476D" w:rsidRPr="00D430FD">
              <w:rPr>
                <w:b/>
                <w:i/>
                <w:sz w:val="26"/>
                <w:szCs w:val="26"/>
                <w:lang w:val="fr-FR"/>
              </w:rPr>
              <w:t>trị</w:t>
            </w:r>
            <w:proofErr w:type="spellEnd"/>
            <w:r w:rsidR="00D8476D" w:rsidRPr="00D430FD">
              <w:rPr>
                <w:b/>
                <w:i/>
                <w:sz w:val="26"/>
                <w:szCs w:val="26"/>
                <w:lang w:val="fr-FR"/>
              </w:rPr>
              <w:t xml:space="preserve"> </w:t>
            </w:r>
            <w:proofErr w:type="spellStart"/>
            <w:r w:rsidR="00D8476D" w:rsidRPr="00D430FD">
              <w:rPr>
                <w:b/>
                <w:i/>
                <w:sz w:val="26"/>
                <w:szCs w:val="26"/>
                <w:lang w:val="fr-FR"/>
              </w:rPr>
              <w:t>hợp</w:t>
            </w:r>
            <w:proofErr w:type="spellEnd"/>
            <w:r w:rsidR="00D8476D" w:rsidRPr="00D430FD">
              <w:rPr>
                <w:b/>
                <w:i/>
                <w:sz w:val="26"/>
                <w:szCs w:val="26"/>
                <w:lang w:val="fr-FR"/>
              </w:rPr>
              <w:t xml:space="preserve"> </w:t>
            </w:r>
            <w:proofErr w:type="spellStart"/>
            <w:r w:rsidR="00D8476D" w:rsidRPr="00D430FD">
              <w:rPr>
                <w:b/>
                <w:i/>
                <w:sz w:val="26"/>
                <w:szCs w:val="26"/>
                <w:lang w:val="fr-FR"/>
              </w:rPr>
              <w:t>đồng</w:t>
            </w:r>
            <w:proofErr w:type="spellEnd"/>
            <w:r w:rsidR="00D8476D" w:rsidRPr="00D430FD">
              <w:rPr>
                <w:b/>
                <w:i/>
                <w:iCs/>
                <w:sz w:val="26"/>
                <w:szCs w:val="26"/>
                <w:lang w:val="fr-FR"/>
              </w:rPr>
              <w:t>.</w:t>
            </w:r>
            <w:r w:rsidRPr="00D430FD">
              <w:rPr>
                <w:b/>
                <w:i/>
                <w:iCs/>
                <w:sz w:val="26"/>
                <w:szCs w:val="26"/>
                <w:lang w:val="fr-FR"/>
              </w:rPr>
              <w:t>.</w:t>
            </w:r>
          </w:p>
        </w:tc>
      </w:tr>
      <w:tr w:rsidR="00D430FD" w:rsidRPr="00D430FD" w14:paraId="1E798554" w14:textId="77777777" w:rsidTr="00BC08A8">
        <w:trPr>
          <w:gridAfter w:val="1"/>
          <w:wAfter w:w="24" w:type="dxa"/>
        </w:trPr>
        <w:tc>
          <w:tcPr>
            <w:tcW w:w="1985" w:type="dxa"/>
            <w:hideMark/>
          </w:tcPr>
          <w:p w14:paraId="4C3E520A" w14:textId="77777777" w:rsidR="003D239E" w:rsidRPr="00D430FD" w:rsidRDefault="003D239E" w:rsidP="005D10EE">
            <w:pPr>
              <w:jc w:val="left"/>
              <w:rPr>
                <w:b/>
                <w:sz w:val="26"/>
                <w:szCs w:val="26"/>
              </w:rPr>
            </w:pPr>
            <w:r w:rsidRPr="00D430FD">
              <w:rPr>
                <w:b/>
                <w:sz w:val="26"/>
                <w:szCs w:val="26"/>
              </w:rPr>
              <w:t>E-ĐKC 7.4</w:t>
            </w:r>
          </w:p>
        </w:tc>
        <w:tc>
          <w:tcPr>
            <w:tcW w:w="7796" w:type="dxa"/>
            <w:hideMark/>
          </w:tcPr>
          <w:p w14:paraId="0DDE268C" w14:textId="77777777" w:rsidR="003D239E" w:rsidRPr="00D430FD" w:rsidRDefault="003D239E" w:rsidP="005D10EE">
            <w:pPr>
              <w:tabs>
                <w:tab w:val="right" w:pos="7254"/>
              </w:tabs>
              <w:jc w:val="left"/>
              <w:rPr>
                <w:sz w:val="26"/>
                <w:szCs w:val="26"/>
              </w:rPr>
            </w:pPr>
            <w:proofErr w:type="spellStart"/>
            <w:r w:rsidRPr="00D430FD">
              <w:rPr>
                <w:sz w:val="26"/>
                <w:szCs w:val="26"/>
              </w:rPr>
              <w:t>Nêu</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cần</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phụ</w:t>
            </w:r>
            <w:proofErr w:type="spellEnd"/>
            <w:r w:rsidRPr="00D430FD">
              <w:rPr>
                <w:i/>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áp</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w:t>
            </w:r>
          </w:p>
        </w:tc>
      </w:tr>
      <w:tr w:rsidR="00D430FD" w:rsidRPr="00D430FD" w14:paraId="6657719C" w14:textId="77777777" w:rsidTr="00BC08A8">
        <w:trPr>
          <w:gridAfter w:val="1"/>
          <w:wAfter w:w="24" w:type="dxa"/>
        </w:trPr>
        <w:tc>
          <w:tcPr>
            <w:tcW w:w="1985" w:type="dxa"/>
            <w:hideMark/>
          </w:tcPr>
          <w:p w14:paraId="36FCB165" w14:textId="77777777" w:rsidR="003D239E" w:rsidRPr="00D430FD" w:rsidRDefault="003D239E" w:rsidP="005D10EE">
            <w:pPr>
              <w:jc w:val="left"/>
              <w:rPr>
                <w:b/>
                <w:sz w:val="26"/>
                <w:szCs w:val="26"/>
              </w:rPr>
            </w:pPr>
            <w:r w:rsidRPr="00D430FD">
              <w:rPr>
                <w:b/>
                <w:sz w:val="26"/>
                <w:szCs w:val="26"/>
              </w:rPr>
              <w:t>E-ĐKC 14</w:t>
            </w:r>
          </w:p>
        </w:tc>
        <w:tc>
          <w:tcPr>
            <w:tcW w:w="7796" w:type="dxa"/>
            <w:hideMark/>
          </w:tcPr>
          <w:p w14:paraId="172E4D48" w14:textId="7CC208BB" w:rsidR="003D239E" w:rsidRPr="00D430FD" w:rsidRDefault="003D239E" w:rsidP="005D10EE">
            <w:pPr>
              <w:tabs>
                <w:tab w:val="right" w:pos="7254"/>
              </w:tabs>
              <w:jc w:val="left"/>
              <w:rPr>
                <w:sz w:val="26"/>
                <w:szCs w:val="26"/>
              </w:rPr>
            </w:pPr>
            <w:proofErr w:type="spellStart"/>
            <w:r w:rsidRPr="00D430FD">
              <w:rPr>
                <w:sz w:val="26"/>
                <w:szCs w:val="26"/>
              </w:rPr>
              <w:t>Yêu</w:t>
            </w:r>
            <w:proofErr w:type="spellEnd"/>
            <w:r w:rsidRPr="00D430FD">
              <w:rPr>
                <w:sz w:val="26"/>
                <w:szCs w:val="26"/>
              </w:rPr>
              <w:t xml:space="preserve"> </w:t>
            </w:r>
            <w:proofErr w:type="spellStart"/>
            <w:r w:rsidRPr="00D430FD">
              <w:rPr>
                <w:sz w:val="26"/>
                <w:szCs w:val="26"/>
              </w:rPr>
              <w:t>cầu</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hiểm</w:t>
            </w:r>
            <w:proofErr w:type="spellEnd"/>
            <w:r w:rsidRPr="00D430FD">
              <w:rPr>
                <w:sz w:val="26"/>
                <w:szCs w:val="26"/>
                <w:lang w:val="vi-VN"/>
              </w:rPr>
              <w:t xml:space="preserve">: </w:t>
            </w:r>
            <w:proofErr w:type="spellStart"/>
            <w:r w:rsidR="00D8476D" w:rsidRPr="00D430FD">
              <w:rPr>
                <w:b/>
                <w:sz w:val="26"/>
                <w:szCs w:val="26"/>
              </w:rPr>
              <w:t>nhà</w:t>
            </w:r>
            <w:proofErr w:type="spellEnd"/>
            <w:r w:rsidR="00D8476D" w:rsidRPr="00D430FD">
              <w:rPr>
                <w:b/>
                <w:sz w:val="26"/>
                <w:szCs w:val="26"/>
              </w:rPr>
              <w:t xml:space="preserve"> </w:t>
            </w:r>
            <w:proofErr w:type="spellStart"/>
            <w:r w:rsidR="00D8476D" w:rsidRPr="00D430FD">
              <w:rPr>
                <w:b/>
                <w:sz w:val="26"/>
                <w:szCs w:val="26"/>
              </w:rPr>
              <w:t>thầu</w:t>
            </w:r>
            <w:proofErr w:type="spellEnd"/>
            <w:r w:rsidR="00D8476D" w:rsidRPr="00D430FD">
              <w:rPr>
                <w:b/>
                <w:sz w:val="26"/>
                <w:szCs w:val="26"/>
              </w:rPr>
              <w:t xml:space="preserve"> </w:t>
            </w:r>
            <w:proofErr w:type="spellStart"/>
            <w:r w:rsidR="00215495">
              <w:rPr>
                <w:b/>
                <w:sz w:val="26"/>
                <w:szCs w:val="26"/>
              </w:rPr>
              <w:t>phải</w:t>
            </w:r>
            <w:proofErr w:type="spellEnd"/>
            <w:r w:rsidR="00215495">
              <w:rPr>
                <w:b/>
                <w:sz w:val="26"/>
                <w:szCs w:val="26"/>
              </w:rPr>
              <w:t xml:space="preserve"> </w:t>
            </w:r>
            <w:proofErr w:type="spellStart"/>
            <w:r w:rsidR="00215495">
              <w:rPr>
                <w:b/>
                <w:sz w:val="26"/>
                <w:szCs w:val="26"/>
              </w:rPr>
              <w:t>mua</w:t>
            </w:r>
            <w:proofErr w:type="spellEnd"/>
            <w:r w:rsidR="00D8476D" w:rsidRPr="00D430FD">
              <w:rPr>
                <w:b/>
                <w:sz w:val="26"/>
                <w:szCs w:val="26"/>
              </w:rPr>
              <w:t xml:space="preserve"> </w:t>
            </w:r>
            <w:proofErr w:type="spellStart"/>
            <w:r w:rsidR="00D8476D" w:rsidRPr="00D430FD">
              <w:rPr>
                <w:b/>
                <w:sz w:val="26"/>
                <w:szCs w:val="26"/>
              </w:rPr>
              <w:t>bảo</w:t>
            </w:r>
            <w:proofErr w:type="spellEnd"/>
            <w:r w:rsidR="00D8476D" w:rsidRPr="00D430FD">
              <w:rPr>
                <w:b/>
                <w:sz w:val="26"/>
                <w:szCs w:val="26"/>
              </w:rPr>
              <w:t xml:space="preserve"> </w:t>
            </w:r>
            <w:proofErr w:type="spellStart"/>
            <w:r w:rsidR="00D8476D" w:rsidRPr="00D430FD">
              <w:rPr>
                <w:b/>
                <w:sz w:val="26"/>
                <w:szCs w:val="26"/>
              </w:rPr>
              <w:t>hiểm</w:t>
            </w:r>
            <w:proofErr w:type="spellEnd"/>
            <w:r w:rsidR="00D8476D" w:rsidRPr="00D430FD">
              <w:rPr>
                <w:b/>
                <w:sz w:val="26"/>
                <w:szCs w:val="26"/>
              </w:rPr>
              <w:t xml:space="preserve"> </w:t>
            </w:r>
            <w:proofErr w:type="spellStart"/>
            <w:r w:rsidR="00D8476D" w:rsidRPr="00D430FD">
              <w:rPr>
                <w:b/>
                <w:sz w:val="26"/>
                <w:szCs w:val="26"/>
              </w:rPr>
              <w:t>thi</w:t>
            </w:r>
            <w:proofErr w:type="spellEnd"/>
            <w:r w:rsidR="00D8476D" w:rsidRPr="00D430FD">
              <w:rPr>
                <w:b/>
                <w:sz w:val="26"/>
                <w:szCs w:val="26"/>
              </w:rPr>
              <w:t xml:space="preserve"> </w:t>
            </w:r>
            <w:proofErr w:type="spellStart"/>
            <w:r w:rsidR="00D8476D" w:rsidRPr="00D430FD">
              <w:rPr>
                <w:b/>
                <w:sz w:val="26"/>
                <w:szCs w:val="26"/>
              </w:rPr>
              <w:t>công</w:t>
            </w:r>
            <w:proofErr w:type="spellEnd"/>
            <w:r w:rsidR="00D8476D" w:rsidRPr="00D430FD">
              <w:rPr>
                <w:b/>
                <w:sz w:val="26"/>
                <w:szCs w:val="26"/>
              </w:rPr>
              <w:t xml:space="preserve"> </w:t>
            </w:r>
            <w:proofErr w:type="spellStart"/>
            <w:r w:rsidR="00D8476D" w:rsidRPr="00D430FD">
              <w:rPr>
                <w:b/>
                <w:sz w:val="26"/>
                <w:szCs w:val="26"/>
              </w:rPr>
              <w:t>công</w:t>
            </w:r>
            <w:proofErr w:type="spellEnd"/>
            <w:r w:rsidR="00D8476D" w:rsidRPr="00D430FD">
              <w:rPr>
                <w:b/>
                <w:sz w:val="26"/>
                <w:szCs w:val="26"/>
              </w:rPr>
              <w:t xml:space="preserve"> </w:t>
            </w:r>
            <w:proofErr w:type="spellStart"/>
            <w:r w:rsidR="00D8476D" w:rsidRPr="00D430FD">
              <w:rPr>
                <w:b/>
                <w:sz w:val="26"/>
                <w:szCs w:val="26"/>
              </w:rPr>
              <w:t>trình</w:t>
            </w:r>
            <w:proofErr w:type="spellEnd"/>
            <w:r w:rsidR="00D8476D" w:rsidRPr="00D430FD">
              <w:rPr>
                <w:b/>
                <w:sz w:val="26"/>
                <w:szCs w:val="26"/>
              </w:rPr>
              <w:t xml:space="preserve"> </w:t>
            </w:r>
            <w:proofErr w:type="spellStart"/>
            <w:r w:rsidR="00D8476D" w:rsidRPr="00D430FD">
              <w:rPr>
                <w:b/>
                <w:sz w:val="26"/>
                <w:szCs w:val="26"/>
              </w:rPr>
              <w:t>theo</w:t>
            </w:r>
            <w:proofErr w:type="spellEnd"/>
            <w:r w:rsidR="00D8476D" w:rsidRPr="00D430FD">
              <w:rPr>
                <w:b/>
                <w:sz w:val="26"/>
                <w:szCs w:val="26"/>
              </w:rPr>
              <w:t xml:space="preserve"> </w:t>
            </w:r>
            <w:proofErr w:type="spellStart"/>
            <w:r w:rsidR="00D8476D" w:rsidRPr="00D430FD">
              <w:rPr>
                <w:b/>
                <w:sz w:val="26"/>
                <w:szCs w:val="26"/>
              </w:rPr>
              <w:t>quy</w:t>
            </w:r>
            <w:proofErr w:type="spellEnd"/>
            <w:r w:rsidR="00D8476D" w:rsidRPr="00D430FD">
              <w:rPr>
                <w:b/>
                <w:sz w:val="26"/>
                <w:szCs w:val="26"/>
              </w:rPr>
              <w:t xml:space="preserve"> </w:t>
            </w:r>
            <w:proofErr w:type="spellStart"/>
            <w:r w:rsidR="00D8476D" w:rsidRPr="00D430FD">
              <w:rPr>
                <w:b/>
                <w:sz w:val="26"/>
                <w:szCs w:val="26"/>
              </w:rPr>
              <w:t>định</w:t>
            </w:r>
            <w:proofErr w:type="spellEnd"/>
            <w:r w:rsidR="0042229D">
              <w:rPr>
                <w:b/>
                <w:sz w:val="26"/>
                <w:szCs w:val="26"/>
              </w:rPr>
              <w:t xml:space="preserve"> </w:t>
            </w:r>
            <w:proofErr w:type="spellStart"/>
            <w:r w:rsidR="0042229D">
              <w:rPr>
                <w:b/>
                <w:sz w:val="26"/>
                <w:szCs w:val="26"/>
              </w:rPr>
              <w:t>hiện</w:t>
            </w:r>
            <w:proofErr w:type="spellEnd"/>
            <w:r w:rsidR="0042229D">
              <w:rPr>
                <w:b/>
                <w:sz w:val="26"/>
                <w:szCs w:val="26"/>
              </w:rPr>
              <w:t xml:space="preserve"> </w:t>
            </w:r>
            <w:proofErr w:type="spellStart"/>
            <w:r w:rsidR="0042229D">
              <w:rPr>
                <w:b/>
                <w:sz w:val="26"/>
                <w:szCs w:val="26"/>
              </w:rPr>
              <w:t>hành</w:t>
            </w:r>
            <w:proofErr w:type="spellEnd"/>
            <w:r w:rsidR="00D8476D" w:rsidRPr="00D430FD">
              <w:rPr>
                <w:b/>
                <w:sz w:val="26"/>
                <w:szCs w:val="26"/>
              </w:rPr>
              <w:t>.</w:t>
            </w:r>
          </w:p>
        </w:tc>
      </w:tr>
      <w:tr w:rsidR="00D430FD" w:rsidRPr="00D430FD" w14:paraId="2D1E1F2E" w14:textId="77777777" w:rsidTr="00BC08A8">
        <w:trPr>
          <w:gridAfter w:val="1"/>
          <w:wAfter w:w="24" w:type="dxa"/>
        </w:trPr>
        <w:tc>
          <w:tcPr>
            <w:tcW w:w="1985" w:type="dxa"/>
            <w:hideMark/>
          </w:tcPr>
          <w:p w14:paraId="43AE5F30" w14:textId="77777777" w:rsidR="003D239E" w:rsidRPr="00D430FD" w:rsidRDefault="003D239E" w:rsidP="005D10EE">
            <w:pPr>
              <w:jc w:val="left"/>
              <w:rPr>
                <w:b/>
                <w:sz w:val="26"/>
                <w:szCs w:val="26"/>
              </w:rPr>
            </w:pPr>
            <w:r w:rsidRPr="00D430FD">
              <w:rPr>
                <w:b/>
                <w:sz w:val="26"/>
                <w:szCs w:val="26"/>
              </w:rPr>
              <w:t>E-ĐKC 15</w:t>
            </w:r>
          </w:p>
        </w:tc>
        <w:tc>
          <w:tcPr>
            <w:tcW w:w="7796" w:type="dxa"/>
            <w:hideMark/>
          </w:tcPr>
          <w:p w14:paraId="13869566" w14:textId="77777777" w:rsidR="003D239E" w:rsidRPr="00D430FD" w:rsidRDefault="003D239E" w:rsidP="005D10EE">
            <w:pPr>
              <w:ind w:right="-72"/>
              <w:rPr>
                <w:sz w:val="26"/>
                <w:szCs w:val="26"/>
              </w:rPr>
            </w:pP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Nhà</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coi </w:t>
            </w:r>
            <w:proofErr w:type="spellStart"/>
            <w:r w:rsidRPr="00D430FD">
              <w:rPr>
                <w:sz w:val="26"/>
                <w:szCs w:val="26"/>
                <w:lang w:val="vi-VN"/>
              </w:rPr>
              <w:t>là</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thẩm</w:t>
            </w:r>
            <w:proofErr w:type="spellEnd"/>
            <w:r w:rsidRPr="00D430FD">
              <w:rPr>
                <w:sz w:val="26"/>
                <w:szCs w:val="26"/>
                <w:lang w:val="vi-VN"/>
              </w:rPr>
              <w:t xml:space="preserve"> tra </w:t>
            </w:r>
            <w:proofErr w:type="spellStart"/>
            <w:r w:rsidRPr="00D430FD">
              <w:rPr>
                <w:sz w:val="26"/>
                <w:szCs w:val="26"/>
                <w:lang w:val="vi-VN"/>
              </w:rPr>
              <w:t>và</w:t>
            </w:r>
            <w:proofErr w:type="spellEnd"/>
            <w:r w:rsidRPr="00D430FD">
              <w:rPr>
                <w:sz w:val="26"/>
                <w:szCs w:val="26"/>
                <w:lang w:val="vi-VN"/>
              </w:rPr>
              <w:t xml:space="preserve"> xem </w:t>
            </w:r>
            <w:proofErr w:type="spellStart"/>
            <w:r w:rsidRPr="00D430FD">
              <w:rPr>
                <w:sz w:val="26"/>
                <w:szCs w:val="26"/>
                <w:lang w:val="vi-VN"/>
              </w:rPr>
              <w:t>xét</w:t>
            </w:r>
            <w:proofErr w:type="spellEnd"/>
            <w:r w:rsidRPr="00D430FD">
              <w:rPr>
                <w:sz w:val="26"/>
                <w:szCs w:val="26"/>
                <w:lang w:val="vi-VN"/>
              </w:rPr>
              <w:t xml:space="preserve"> công </w:t>
            </w:r>
            <w:proofErr w:type="spellStart"/>
            <w:r w:rsidRPr="00D430FD">
              <w:rPr>
                <w:sz w:val="26"/>
                <w:szCs w:val="26"/>
                <w:lang w:val="vi-VN"/>
              </w:rPr>
              <w:t>trường</w:t>
            </w:r>
            <w:proofErr w:type="spellEnd"/>
            <w:r w:rsidRPr="00D430FD">
              <w:rPr>
                <w:sz w:val="26"/>
                <w:szCs w:val="26"/>
                <w:lang w:val="vi-VN"/>
              </w:rPr>
              <w:t xml:space="preserve">, khu </w:t>
            </w:r>
            <w:proofErr w:type="spellStart"/>
            <w:r w:rsidRPr="00D430FD">
              <w:rPr>
                <w:sz w:val="26"/>
                <w:szCs w:val="26"/>
                <w:lang w:val="vi-VN"/>
              </w:rPr>
              <w:t>vực</w:t>
            </w:r>
            <w:proofErr w:type="spellEnd"/>
            <w:r w:rsidRPr="00D430FD">
              <w:rPr>
                <w:sz w:val="26"/>
                <w:szCs w:val="26"/>
                <w:lang w:val="vi-VN"/>
              </w:rPr>
              <w:t xml:space="preserve"> xung quanh công </w:t>
            </w:r>
            <w:proofErr w:type="spellStart"/>
            <w:r w:rsidRPr="00D430FD">
              <w:rPr>
                <w:sz w:val="26"/>
                <w:szCs w:val="26"/>
                <w:lang w:val="vi-VN"/>
              </w:rPr>
              <w:t>trường</w:t>
            </w:r>
            <w:proofErr w:type="spellEnd"/>
            <w:r w:rsidRPr="00D430FD">
              <w:rPr>
                <w:sz w:val="26"/>
                <w:szCs w:val="26"/>
                <w:lang w:val="vi-VN"/>
              </w:rPr>
              <w:t xml:space="preserve">, </w:t>
            </w:r>
            <w:proofErr w:type="spellStart"/>
            <w:r w:rsidRPr="00D430FD">
              <w:rPr>
                <w:sz w:val="26"/>
                <w:szCs w:val="26"/>
                <w:lang w:val="vi-VN"/>
              </w:rPr>
              <w:t>các</w:t>
            </w:r>
            <w:proofErr w:type="spellEnd"/>
            <w:r w:rsidRPr="00D430FD">
              <w:rPr>
                <w:sz w:val="26"/>
                <w:szCs w:val="26"/>
                <w:lang w:val="vi-VN"/>
              </w:rPr>
              <w:t xml:space="preserve"> </w:t>
            </w:r>
            <w:proofErr w:type="spellStart"/>
            <w:r w:rsidRPr="00D430FD">
              <w:rPr>
                <w:sz w:val="26"/>
                <w:szCs w:val="26"/>
                <w:lang w:val="vi-VN"/>
              </w:rPr>
              <w:t>số</w:t>
            </w:r>
            <w:proofErr w:type="spellEnd"/>
            <w:r w:rsidRPr="00D430FD">
              <w:rPr>
                <w:sz w:val="26"/>
                <w:szCs w:val="26"/>
                <w:lang w:val="vi-VN"/>
              </w:rPr>
              <w:t xml:space="preserve"> </w:t>
            </w:r>
            <w:proofErr w:type="spellStart"/>
            <w:r w:rsidRPr="00D430FD">
              <w:rPr>
                <w:sz w:val="26"/>
                <w:szCs w:val="26"/>
                <w:lang w:val="vi-VN"/>
              </w:rPr>
              <w:t>liệu</w:t>
            </w:r>
            <w:proofErr w:type="spellEnd"/>
            <w:r w:rsidRPr="00D430FD">
              <w:rPr>
                <w:sz w:val="26"/>
                <w:szCs w:val="26"/>
                <w:lang w:val="vi-VN"/>
              </w:rPr>
              <w:t xml:space="preserve"> </w:t>
            </w:r>
            <w:proofErr w:type="spellStart"/>
            <w:r w:rsidRPr="00D430FD">
              <w:rPr>
                <w:sz w:val="26"/>
                <w:szCs w:val="26"/>
                <w:lang w:val="vi-VN"/>
              </w:rPr>
              <w:t>và</w:t>
            </w:r>
            <w:proofErr w:type="spellEnd"/>
            <w:r w:rsidRPr="00D430FD">
              <w:rPr>
                <w:sz w:val="26"/>
                <w:szCs w:val="26"/>
                <w:lang w:val="vi-VN"/>
              </w:rPr>
              <w:t xml:space="preserve"> thông tin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lang w:val="vi-VN"/>
              </w:rPr>
              <w:t>và</w:t>
            </w:r>
            <w:proofErr w:type="spellEnd"/>
            <w:r w:rsidRPr="00D430FD">
              <w:rPr>
                <w:sz w:val="26"/>
                <w:szCs w:val="26"/>
                <w:lang w:val="vi-VN"/>
              </w:rPr>
              <w:t xml:space="preserve"> </w:t>
            </w:r>
            <w:proofErr w:type="spellStart"/>
            <w:r w:rsidRPr="00D430FD">
              <w:rPr>
                <w:sz w:val="26"/>
                <w:szCs w:val="26"/>
                <w:lang w:val="vi-VN"/>
              </w:rPr>
              <w:t>đã</w:t>
            </w:r>
            <w:proofErr w:type="spellEnd"/>
            <w:r w:rsidRPr="00D430FD">
              <w:rPr>
                <w:sz w:val="26"/>
                <w:szCs w:val="26"/>
                <w:lang w:val="vi-VN"/>
              </w:rPr>
              <w:t xml:space="preserve"> </w:t>
            </w:r>
            <w:proofErr w:type="spellStart"/>
            <w:r w:rsidRPr="00D430FD">
              <w:rPr>
                <w:sz w:val="26"/>
                <w:szCs w:val="26"/>
                <w:lang w:val="vi-VN"/>
              </w:rPr>
              <w:t>được</w:t>
            </w:r>
            <w:proofErr w:type="spellEnd"/>
            <w:r w:rsidRPr="00D430FD">
              <w:rPr>
                <w:sz w:val="26"/>
                <w:szCs w:val="26"/>
                <w:lang w:val="vi-VN"/>
              </w:rPr>
              <w:t xml:space="preserve"> </w:t>
            </w:r>
            <w:proofErr w:type="spellStart"/>
            <w:r w:rsidRPr="00D430FD">
              <w:rPr>
                <w:sz w:val="26"/>
                <w:szCs w:val="26"/>
                <w:lang w:val="vi-VN"/>
              </w:rPr>
              <w:t>th</w:t>
            </w:r>
            <w:r w:rsidRPr="00D430FD">
              <w:rPr>
                <w:sz w:val="26"/>
                <w:szCs w:val="26"/>
              </w:rPr>
              <w:t>ỏa</w:t>
            </w:r>
            <w:proofErr w:type="spellEnd"/>
            <w:r w:rsidRPr="00D430FD">
              <w:rPr>
                <w:sz w:val="26"/>
                <w:szCs w:val="26"/>
              </w:rPr>
              <w:t xml:space="preserve"> </w:t>
            </w:r>
            <w:proofErr w:type="spellStart"/>
            <w:r w:rsidRPr="00D430FD">
              <w:rPr>
                <w:sz w:val="26"/>
                <w:szCs w:val="26"/>
                <w:lang w:val="vi-VN"/>
              </w:rPr>
              <w:t>mãn</w:t>
            </w:r>
            <w:proofErr w:type="spellEnd"/>
            <w:r w:rsidRPr="00D430FD">
              <w:rPr>
                <w:sz w:val="26"/>
                <w:szCs w:val="26"/>
                <w:lang w:val="vi-VN"/>
              </w:rPr>
              <w:t xml:space="preserve"> </w:t>
            </w:r>
            <w:proofErr w:type="spellStart"/>
            <w:r w:rsidRPr="00D430FD">
              <w:rPr>
                <w:sz w:val="26"/>
                <w:szCs w:val="26"/>
                <w:lang w:val="vi-VN"/>
              </w:rPr>
              <w:t>trước</w:t>
            </w:r>
            <w:proofErr w:type="spellEnd"/>
            <w:r w:rsidRPr="00D430FD">
              <w:rPr>
                <w:sz w:val="26"/>
                <w:szCs w:val="26"/>
                <w:lang w:val="vi-VN"/>
              </w:rPr>
              <w:t xml:space="preserve"> khi </w:t>
            </w:r>
            <w:proofErr w:type="spellStart"/>
            <w:r w:rsidRPr="00D430FD">
              <w:rPr>
                <w:sz w:val="26"/>
                <w:szCs w:val="26"/>
                <w:lang w:val="vi-VN"/>
              </w:rPr>
              <w:t>nộp</w:t>
            </w:r>
            <w:proofErr w:type="spellEnd"/>
            <w:r w:rsidRPr="00D430FD">
              <w:rPr>
                <w:sz w:val="26"/>
                <w:szCs w:val="26"/>
                <w:lang w:val="vi-VN"/>
              </w:rPr>
              <w:t xml:space="preserve"> </w:t>
            </w:r>
            <w:proofErr w:type="spellStart"/>
            <w:r w:rsidRPr="00D430FD">
              <w:rPr>
                <w:sz w:val="26"/>
                <w:szCs w:val="26"/>
                <w:lang w:val="vi-VN"/>
              </w:rPr>
              <w:t>thầu</w:t>
            </w:r>
            <w:proofErr w:type="spellEnd"/>
            <w:r w:rsidRPr="00D430FD">
              <w:rPr>
                <w:sz w:val="26"/>
                <w:szCs w:val="26"/>
              </w:rPr>
              <w:t>.</w:t>
            </w:r>
          </w:p>
        </w:tc>
      </w:tr>
      <w:tr w:rsidR="00D430FD" w:rsidRPr="00D430FD" w14:paraId="3E7CF3CB" w14:textId="77777777" w:rsidTr="00BC08A8">
        <w:trPr>
          <w:gridAfter w:val="1"/>
          <w:wAfter w:w="24" w:type="dxa"/>
        </w:trPr>
        <w:tc>
          <w:tcPr>
            <w:tcW w:w="1985" w:type="dxa"/>
            <w:hideMark/>
          </w:tcPr>
          <w:p w14:paraId="779EF93B" w14:textId="77777777" w:rsidR="003D239E" w:rsidRPr="00D430FD" w:rsidRDefault="003D239E" w:rsidP="005D10EE">
            <w:pPr>
              <w:jc w:val="left"/>
              <w:rPr>
                <w:b/>
                <w:sz w:val="26"/>
                <w:szCs w:val="26"/>
              </w:rPr>
            </w:pPr>
            <w:r w:rsidRPr="00D430FD">
              <w:rPr>
                <w:b/>
                <w:sz w:val="26"/>
                <w:szCs w:val="26"/>
              </w:rPr>
              <w:t>E-ĐKC 18</w:t>
            </w:r>
          </w:p>
        </w:tc>
        <w:tc>
          <w:tcPr>
            <w:tcW w:w="7796" w:type="dxa"/>
            <w:hideMark/>
          </w:tcPr>
          <w:p w14:paraId="28CC3E40" w14:textId="77777777" w:rsidR="003D239E" w:rsidRPr="00D430FD" w:rsidRDefault="003D239E" w:rsidP="005D10EE">
            <w:pPr>
              <w:ind w:right="-72"/>
              <w:rPr>
                <w:sz w:val="26"/>
                <w:szCs w:val="26"/>
              </w:rPr>
            </w:pP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sử</w:t>
            </w:r>
            <w:proofErr w:type="spellEnd"/>
            <w:r w:rsidRPr="00D430FD">
              <w:rPr>
                <w:sz w:val="26"/>
                <w:szCs w:val="26"/>
              </w:rPr>
              <w:t xml:space="preserve"> </w:t>
            </w:r>
            <w:proofErr w:type="spellStart"/>
            <w:r w:rsidRPr="00D430FD">
              <w:rPr>
                <w:sz w:val="26"/>
                <w:szCs w:val="26"/>
              </w:rPr>
              <w:t>dụng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proofErr w:type="spellStart"/>
            <w:r w:rsidRPr="00D430FD">
              <w:rPr>
                <w:sz w:val="26"/>
                <w:szCs w:val="26"/>
              </w:rPr>
              <w:t>ít</w:t>
            </w:r>
            <w:proofErr w:type="spellEnd"/>
            <w:r w:rsidRPr="00D430FD">
              <w:rPr>
                <w:sz w:val="26"/>
                <w:szCs w:val="26"/>
              </w:rPr>
              <w:t xml:space="preserve"> </w:t>
            </w:r>
            <w:proofErr w:type="spellStart"/>
            <w:r w:rsidRPr="00D430FD">
              <w:rPr>
                <w:sz w:val="26"/>
                <w:szCs w:val="26"/>
              </w:rPr>
              <w:t>nhất</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07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cùng</w:t>
            </w:r>
            <w:proofErr w:type="spellEnd"/>
            <w:r w:rsidRPr="00D430FD">
              <w:rPr>
                <w:sz w:val="26"/>
                <w:szCs w:val="26"/>
              </w:rPr>
              <w:t xml:space="preserve"> </w:t>
            </w:r>
            <w:proofErr w:type="spellStart"/>
            <w:r w:rsidRPr="00D430FD">
              <w:rPr>
                <w:sz w:val="26"/>
                <w:szCs w:val="26"/>
              </w:rPr>
              <w:t>phối</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với</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đơn</w:t>
            </w:r>
            <w:proofErr w:type="spellEnd"/>
            <w:r w:rsidRPr="00D430FD">
              <w:rPr>
                <w:sz w:val="26"/>
                <w:szCs w:val="26"/>
              </w:rPr>
              <w:t xml:space="preserve"> </w:t>
            </w:r>
            <w:proofErr w:type="spellStart"/>
            <w:r w:rsidRPr="00D430FD">
              <w:rPr>
                <w:sz w:val="26"/>
                <w:szCs w:val="26"/>
              </w:rPr>
              <w:t>vị</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bàn</w:t>
            </w:r>
            <w:proofErr w:type="spellEnd"/>
            <w:r w:rsidRPr="00D430FD">
              <w:rPr>
                <w:sz w:val="26"/>
                <w:szCs w:val="26"/>
              </w:rPr>
              <w:t xml:space="preserve">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mặt</w:t>
            </w:r>
            <w:proofErr w:type="spellEnd"/>
            <w:r w:rsidRPr="00D430FD">
              <w:rPr>
                <w:sz w:val="26"/>
                <w:szCs w:val="26"/>
              </w:rPr>
              <w:t xml:space="preserve"> </w:t>
            </w:r>
            <w:proofErr w:type="spellStart"/>
            <w:r w:rsidRPr="00D430FD">
              <w:rPr>
                <w:sz w:val="26"/>
                <w:szCs w:val="26"/>
              </w:rPr>
              <w:t>bằng</w:t>
            </w:r>
            <w:proofErr w:type="spellEnd"/>
            <w:r w:rsidRPr="00D430FD">
              <w:rPr>
                <w:i/>
                <w:sz w:val="26"/>
                <w:szCs w:val="26"/>
              </w:rPr>
              <w:t xml:space="preserve">.  </w:t>
            </w:r>
          </w:p>
        </w:tc>
      </w:tr>
      <w:tr w:rsidR="00D430FD" w:rsidRPr="00D430FD" w14:paraId="5E7F453D" w14:textId="77777777" w:rsidTr="00BC08A8">
        <w:trPr>
          <w:gridAfter w:val="1"/>
          <w:wAfter w:w="24" w:type="dxa"/>
        </w:trPr>
        <w:tc>
          <w:tcPr>
            <w:tcW w:w="1985" w:type="dxa"/>
            <w:hideMark/>
          </w:tcPr>
          <w:p w14:paraId="5AA184B7" w14:textId="77777777" w:rsidR="003D239E" w:rsidRPr="00D430FD" w:rsidRDefault="003D239E" w:rsidP="005D10EE">
            <w:pPr>
              <w:jc w:val="left"/>
              <w:rPr>
                <w:b/>
                <w:sz w:val="26"/>
                <w:szCs w:val="26"/>
              </w:rPr>
            </w:pPr>
            <w:r w:rsidRPr="00D430FD">
              <w:rPr>
                <w:b/>
                <w:sz w:val="26"/>
                <w:szCs w:val="26"/>
              </w:rPr>
              <w:t>E-ĐKC 21.2</w:t>
            </w:r>
          </w:p>
        </w:tc>
        <w:tc>
          <w:tcPr>
            <w:tcW w:w="7796" w:type="dxa"/>
            <w:hideMark/>
          </w:tcPr>
          <w:p w14:paraId="016D55BF" w14:textId="77777777" w:rsidR="003D239E" w:rsidRPr="00D430FD" w:rsidRDefault="003D239E" w:rsidP="005D10EE">
            <w:pPr>
              <w:rPr>
                <w:sz w:val="26"/>
                <w:szCs w:val="26"/>
                <w:lang w:val="de-DE"/>
              </w:rPr>
            </w:pPr>
            <w:r w:rsidRPr="00D430FD">
              <w:rPr>
                <w:sz w:val="26"/>
                <w:szCs w:val="26"/>
                <w:lang w:val="de-DE"/>
              </w:rPr>
              <w:t>Khi có tranh chấp phát sinh trong quá trình thực hiện Hợp đồng, các bên sẽ cố gắng thương lượng để giải quyết bằng biện pháp hòa giải, thời gian tiến hành</w:t>
            </w:r>
            <w:r w:rsidRPr="00D430FD">
              <w:rPr>
                <w:sz w:val="26"/>
                <w:szCs w:val="26"/>
              </w:rPr>
              <w:t xml:space="preserve"> </w:t>
            </w:r>
            <w:proofErr w:type="spellStart"/>
            <w:r w:rsidRPr="00D430FD">
              <w:rPr>
                <w:sz w:val="26"/>
                <w:szCs w:val="26"/>
              </w:rPr>
              <w:t>hòa</w:t>
            </w:r>
            <w:proofErr w:type="spellEnd"/>
            <w:r w:rsidRPr="00D430FD">
              <w:rPr>
                <w:sz w:val="26"/>
                <w:szCs w:val="26"/>
              </w:rPr>
              <w:t xml:space="preserve"> </w:t>
            </w:r>
            <w:proofErr w:type="spellStart"/>
            <w:r w:rsidRPr="00D430FD">
              <w:rPr>
                <w:sz w:val="26"/>
                <w:szCs w:val="26"/>
              </w:rPr>
              <w:t>giải</w:t>
            </w:r>
            <w:proofErr w:type="spellEnd"/>
            <w:r w:rsidRPr="00D430FD">
              <w:rPr>
                <w:sz w:val="26"/>
                <w:szCs w:val="26"/>
              </w:rPr>
              <w:t xml:space="preserve"> </w:t>
            </w:r>
            <w:proofErr w:type="spellStart"/>
            <w:r w:rsidRPr="00D430FD">
              <w:rPr>
                <w:sz w:val="26"/>
                <w:szCs w:val="26"/>
              </w:rPr>
              <w:t>tối</w:t>
            </w:r>
            <w:proofErr w:type="spellEnd"/>
            <w:r w:rsidRPr="00D430FD">
              <w:rPr>
                <w:sz w:val="26"/>
                <w:szCs w:val="26"/>
              </w:rPr>
              <w:t xml:space="preserve"> </w:t>
            </w:r>
            <w:proofErr w:type="spellStart"/>
            <w:r w:rsidRPr="00D430FD">
              <w:rPr>
                <w:sz w:val="26"/>
                <w:szCs w:val="26"/>
              </w:rPr>
              <w:t>đa</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r w:rsidRPr="00D430FD">
              <w:rPr>
                <w:b/>
                <w:sz w:val="26"/>
                <w:szCs w:val="26"/>
              </w:rPr>
              <w:t xml:space="preserve">15 </w:t>
            </w:r>
            <w:proofErr w:type="spellStart"/>
            <w:r w:rsidRPr="00D430FD">
              <w:rPr>
                <w:b/>
                <w:sz w:val="26"/>
                <w:szCs w:val="26"/>
              </w:rPr>
              <w:t>ngày</w:t>
            </w:r>
            <w:proofErr w:type="spellEnd"/>
            <w:r w:rsidRPr="00D430FD">
              <w:rPr>
                <w:sz w:val="26"/>
                <w:szCs w:val="26"/>
              </w:rPr>
              <w:t xml:space="preserve"> </w:t>
            </w:r>
            <w:proofErr w:type="spellStart"/>
            <w:r w:rsidRPr="00D430FD">
              <w:rPr>
                <w:sz w:val="26"/>
                <w:szCs w:val="26"/>
              </w:rPr>
              <w:t>làm</w:t>
            </w:r>
            <w:proofErr w:type="spellEnd"/>
            <w:r w:rsidRPr="00D430FD">
              <w:rPr>
                <w:sz w:val="26"/>
                <w:szCs w:val="26"/>
              </w:rPr>
              <w:t xml:space="preserve"> </w:t>
            </w:r>
            <w:proofErr w:type="spellStart"/>
            <w:r w:rsidRPr="00D430FD">
              <w:rPr>
                <w:sz w:val="26"/>
                <w:szCs w:val="26"/>
              </w:rPr>
              <w:t>việc</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nhận</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khiếu</w:t>
            </w:r>
            <w:proofErr w:type="spellEnd"/>
            <w:r w:rsidRPr="00D430FD">
              <w:rPr>
                <w:sz w:val="26"/>
                <w:szCs w:val="26"/>
              </w:rPr>
              <w:t xml:space="preserve"> </w:t>
            </w:r>
            <w:proofErr w:type="spellStart"/>
            <w:r w:rsidRPr="00D430FD">
              <w:rPr>
                <w:sz w:val="26"/>
                <w:szCs w:val="26"/>
              </w:rPr>
              <w:t>nại</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hoặc</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lang w:val="de-DE"/>
              </w:rPr>
              <w:t>.</w:t>
            </w:r>
          </w:p>
          <w:p w14:paraId="5A7F3E20" w14:textId="77777777" w:rsidR="003D239E" w:rsidRPr="00D430FD" w:rsidRDefault="003D239E" w:rsidP="005D10EE">
            <w:pPr>
              <w:ind w:firstLine="317"/>
              <w:rPr>
                <w:sz w:val="26"/>
                <w:szCs w:val="26"/>
              </w:rPr>
            </w:pPr>
            <w:r w:rsidRPr="00D430FD">
              <w:rPr>
                <w:sz w:val="26"/>
                <w:szCs w:val="26"/>
                <w:lang w:val="de-DE"/>
              </w:rPr>
              <w:t>Trường hợp thương lượng không có kết quả thì trong vòng 30 ngày kể từ ngày phát sinh tranh chấp Hợp đồng không thể hòa giải, các bên sẽ gửi vấn đề lên trọng tài để xử lý tranh chấp theo các quy tắc của Việt Nam (hoặc Toà án Nhân dân) theo quy định của pháp luật. Quyết định của trọng tài (hoặc Toà án Nhân dân) là quyết định cuối cùng và có tính chất bắt buộc với các bên.</w:t>
            </w:r>
          </w:p>
        </w:tc>
      </w:tr>
      <w:tr w:rsidR="00D430FD" w:rsidRPr="00D430FD" w14:paraId="5BE39EE8" w14:textId="77777777" w:rsidTr="00BC08A8">
        <w:tc>
          <w:tcPr>
            <w:tcW w:w="9805" w:type="dxa"/>
            <w:gridSpan w:val="3"/>
            <w:hideMark/>
          </w:tcPr>
          <w:p w14:paraId="539024E1" w14:textId="77777777" w:rsidR="003D239E" w:rsidRPr="00D430FD" w:rsidRDefault="003D239E" w:rsidP="005D10EE">
            <w:pPr>
              <w:ind w:right="-72"/>
              <w:jc w:val="center"/>
              <w:rPr>
                <w:b/>
                <w:sz w:val="26"/>
                <w:szCs w:val="26"/>
              </w:rPr>
            </w:pPr>
            <w:r w:rsidRPr="00D430FD">
              <w:rPr>
                <w:b/>
                <w:sz w:val="26"/>
                <w:szCs w:val="26"/>
              </w:rPr>
              <w:t xml:space="preserve">B. </w:t>
            </w:r>
            <w:proofErr w:type="spellStart"/>
            <w:r w:rsidRPr="00D430FD">
              <w:rPr>
                <w:b/>
                <w:sz w:val="26"/>
                <w:szCs w:val="26"/>
              </w:rPr>
              <w:t>Quản</w:t>
            </w:r>
            <w:proofErr w:type="spellEnd"/>
            <w:r w:rsidRPr="00D430FD">
              <w:rPr>
                <w:b/>
                <w:sz w:val="26"/>
                <w:szCs w:val="26"/>
              </w:rPr>
              <w:t xml:space="preserve"> </w:t>
            </w:r>
            <w:proofErr w:type="spellStart"/>
            <w:r w:rsidRPr="00D430FD">
              <w:rPr>
                <w:b/>
                <w:sz w:val="26"/>
                <w:szCs w:val="26"/>
              </w:rPr>
              <w:t>lý</w:t>
            </w:r>
            <w:proofErr w:type="spellEnd"/>
            <w:r w:rsidRPr="00D430FD">
              <w:rPr>
                <w:b/>
                <w:sz w:val="26"/>
                <w:szCs w:val="26"/>
              </w:rPr>
              <w:t xml:space="preserve"> </w:t>
            </w:r>
            <w:proofErr w:type="spellStart"/>
            <w:r w:rsidRPr="00D430FD">
              <w:rPr>
                <w:b/>
                <w:sz w:val="26"/>
                <w:szCs w:val="26"/>
              </w:rPr>
              <w:t>thời</w:t>
            </w:r>
            <w:proofErr w:type="spellEnd"/>
            <w:r w:rsidRPr="00D430FD">
              <w:rPr>
                <w:b/>
                <w:sz w:val="26"/>
                <w:szCs w:val="26"/>
              </w:rPr>
              <w:t xml:space="preserve"> </w:t>
            </w:r>
            <w:proofErr w:type="spellStart"/>
            <w:r w:rsidRPr="00D430FD">
              <w:rPr>
                <w:b/>
                <w:sz w:val="26"/>
                <w:szCs w:val="26"/>
              </w:rPr>
              <w:t>gian</w:t>
            </w:r>
            <w:proofErr w:type="spellEnd"/>
          </w:p>
        </w:tc>
      </w:tr>
      <w:tr w:rsidR="00D430FD" w:rsidRPr="00D430FD" w14:paraId="4B6228AF" w14:textId="77777777" w:rsidTr="00BC08A8">
        <w:trPr>
          <w:gridAfter w:val="1"/>
          <w:wAfter w:w="24" w:type="dxa"/>
        </w:trPr>
        <w:tc>
          <w:tcPr>
            <w:tcW w:w="1985" w:type="dxa"/>
            <w:hideMark/>
          </w:tcPr>
          <w:p w14:paraId="46541BF3" w14:textId="77777777" w:rsidR="003D239E" w:rsidRPr="00D430FD" w:rsidRDefault="003D239E" w:rsidP="005D10EE">
            <w:pPr>
              <w:jc w:val="left"/>
              <w:rPr>
                <w:b/>
                <w:sz w:val="26"/>
                <w:szCs w:val="26"/>
              </w:rPr>
            </w:pPr>
            <w:r w:rsidRPr="00D430FD">
              <w:rPr>
                <w:b/>
                <w:sz w:val="26"/>
                <w:szCs w:val="26"/>
              </w:rPr>
              <w:t>E-ĐKC 22</w:t>
            </w:r>
          </w:p>
        </w:tc>
        <w:tc>
          <w:tcPr>
            <w:tcW w:w="7796" w:type="dxa"/>
            <w:hideMark/>
          </w:tcPr>
          <w:p w14:paraId="3E6F3572" w14:textId="2C6548F8" w:rsidR="003D239E" w:rsidRPr="00D430FD" w:rsidRDefault="003D239E" w:rsidP="005D10EE">
            <w:pPr>
              <w:ind w:right="92"/>
              <w:rPr>
                <w:sz w:val="26"/>
                <w:szCs w:val="26"/>
              </w:rPr>
            </w:pPr>
            <w:r w:rsidRPr="00D430FD">
              <w:rPr>
                <w:sz w:val="26"/>
                <w:szCs w:val="26"/>
              </w:rPr>
              <w:t>-</w:t>
            </w:r>
            <w:r w:rsidR="005E25AA">
              <w:rPr>
                <w:sz w:val="26"/>
                <w:szCs w:val="26"/>
              </w:rPr>
              <w:t xml:space="preserve"> </w:t>
            </w:r>
            <w:proofErr w:type="spellStart"/>
            <w:r w:rsidR="005E25AA">
              <w:rPr>
                <w:sz w:val="26"/>
                <w:szCs w:val="26"/>
              </w:rPr>
              <w:t>Thời</w:t>
            </w:r>
            <w:proofErr w:type="spellEnd"/>
            <w:r w:rsidR="005E25AA">
              <w:rPr>
                <w:sz w:val="26"/>
                <w:szCs w:val="26"/>
              </w:rPr>
              <w:t xml:space="preserve"> </w:t>
            </w:r>
            <w:proofErr w:type="spellStart"/>
            <w:r w:rsidR="005E25AA">
              <w:rPr>
                <w:sz w:val="26"/>
                <w:szCs w:val="26"/>
              </w:rPr>
              <w:t>gian</w:t>
            </w:r>
            <w:proofErr w:type="spellEnd"/>
            <w:r w:rsidRPr="00D430FD">
              <w:rPr>
                <w:sz w:val="26"/>
                <w:szCs w:val="26"/>
              </w:rPr>
              <w:t xml:space="preserve"> </w:t>
            </w:r>
            <w:proofErr w:type="spellStart"/>
            <w:r w:rsidR="00B1688F">
              <w:rPr>
                <w:sz w:val="26"/>
                <w:szCs w:val="26"/>
              </w:rPr>
              <w:t>thực</w:t>
            </w:r>
            <w:proofErr w:type="spellEnd"/>
            <w:r w:rsidR="00B1688F">
              <w:rPr>
                <w:sz w:val="26"/>
                <w:szCs w:val="26"/>
              </w:rPr>
              <w:t xml:space="preserve"> </w:t>
            </w:r>
            <w:proofErr w:type="spellStart"/>
            <w:r w:rsidR="00B1688F">
              <w:rPr>
                <w:sz w:val="26"/>
                <w:szCs w:val="26"/>
              </w:rPr>
              <w:t>hiện</w:t>
            </w:r>
            <w:proofErr w:type="spellEnd"/>
            <w:r w:rsidRPr="00D430FD">
              <w:rPr>
                <w:sz w:val="26"/>
                <w:szCs w:val="26"/>
              </w:rPr>
              <w:t xml:space="preserve">: </w:t>
            </w:r>
            <w:r w:rsidR="00633A2E">
              <w:rPr>
                <w:b/>
                <w:bCs/>
                <w:sz w:val="26"/>
                <w:szCs w:val="26"/>
              </w:rPr>
              <w:t xml:space="preserve">06 </w:t>
            </w:r>
            <w:proofErr w:type="spellStart"/>
            <w:r w:rsidR="00633A2E">
              <w:rPr>
                <w:b/>
                <w:bCs/>
                <w:sz w:val="26"/>
                <w:szCs w:val="26"/>
              </w:rPr>
              <w:t>tháng</w:t>
            </w:r>
            <w:proofErr w:type="spellEnd"/>
          </w:p>
        </w:tc>
      </w:tr>
      <w:tr w:rsidR="00D430FD" w:rsidRPr="00D430FD" w14:paraId="09425065" w14:textId="77777777" w:rsidTr="00BC08A8">
        <w:trPr>
          <w:gridAfter w:val="1"/>
          <w:wAfter w:w="24" w:type="dxa"/>
        </w:trPr>
        <w:tc>
          <w:tcPr>
            <w:tcW w:w="1985" w:type="dxa"/>
            <w:hideMark/>
          </w:tcPr>
          <w:p w14:paraId="0FBFAC5A" w14:textId="77777777" w:rsidR="003D239E" w:rsidRPr="00D430FD" w:rsidRDefault="003D239E" w:rsidP="005D10EE">
            <w:pPr>
              <w:jc w:val="left"/>
              <w:rPr>
                <w:b/>
                <w:sz w:val="26"/>
                <w:szCs w:val="26"/>
              </w:rPr>
            </w:pPr>
            <w:r w:rsidRPr="00D430FD">
              <w:rPr>
                <w:b/>
                <w:sz w:val="26"/>
                <w:szCs w:val="26"/>
              </w:rPr>
              <w:t>E-ĐKC 23.1</w:t>
            </w:r>
          </w:p>
        </w:tc>
        <w:tc>
          <w:tcPr>
            <w:tcW w:w="7796" w:type="dxa"/>
            <w:hideMark/>
          </w:tcPr>
          <w:p w14:paraId="4743A5F4" w14:textId="77777777" w:rsidR="003D239E" w:rsidRPr="00D430FD" w:rsidRDefault="003D239E" w:rsidP="005D10EE">
            <w:pPr>
              <w:ind w:right="92"/>
              <w:rPr>
                <w:sz w:val="26"/>
                <w:szCs w:val="26"/>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Chủ</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tư</w:t>
            </w:r>
            <w:proofErr w:type="spellEnd"/>
            <w:r w:rsidRPr="00D430FD">
              <w:rPr>
                <w:sz w:val="26"/>
                <w:szCs w:val="26"/>
              </w:rPr>
              <w:t xml:space="preserve"> </w:t>
            </w: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chi </w:t>
            </w:r>
            <w:proofErr w:type="spellStart"/>
            <w:r w:rsidRPr="00D430FD">
              <w:rPr>
                <w:sz w:val="26"/>
                <w:szCs w:val="26"/>
              </w:rPr>
              <w:t>tiết</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vòng</w:t>
            </w:r>
            <w:proofErr w:type="spellEnd"/>
            <w:r w:rsidRPr="00D430FD">
              <w:rPr>
                <w:sz w:val="26"/>
                <w:szCs w:val="26"/>
              </w:rPr>
              <w:t xml:space="preserve"> </w:t>
            </w:r>
            <w:r w:rsidR="00D8476D" w:rsidRPr="00D430FD">
              <w:rPr>
                <w:sz w:val="26"/>
                <w:szCs w:val="26"/>
              </w:rPr>
              <w:t>5</w:t>
            </w:r>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kể</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tc>
      </w:tr>
      <w:tr w:rsidR="00D430FD" w:rsidRPr="00D430FD" w14:paraId="4232F881" w14:textId="77777777" w:rsidTr="00BC08A8">
        <w:trPr>
          <w:gridAfter w:val="1"/>
          <w:wAfter w:w="24" w:type="dxa"/>
        </w:trPr>
        <w:tc>
          <w:tcPr>
            <w:tcW w:w="1985" w:type="dxa"/>
            <w:hideMark/>
          </w:tcPr>
          <w:p w14:paraId="5012E27F" w14:textId="77777777" w:rsidR="003D239E" w:rsidRPr="00D430FD" w:rsidRDefault="003D239E" w:rsidP="005D10EE">
            <w:pPr>
              <w:jc w:val="left"/>
              <w:rPr>
                <w:b/>
                <w:sz w:val="26"/>
                <w:szCs w:val="26"/>
              </w:rPr>
            </w:pPr>
            <w:r w:rsidRPr="00D430FD">
              <w:rPr>
                <w:b/>
                <w:sz w:val="26"/>
                <w:szCs w:val="26"/>
              </w:rPr>
              <w:t>E-ĐKC 23.3</w:t>
            </w:r>
          </w:p>
        </w:tc>
        <w:tc>
          <w:tcPr>
            <w:tcW w:w="7796" w:type="dxa"/>
            <w:hideMark/>
          </w:tcPr>
          <w:p w14:paraId="1E33BEFF" w14:textId="333A57B9" w:rsidR="00D8476D" w:rsidRPr="00D430FD" w:rsidRDefault="00DF2A3A" w:rsidP="005D10EE">
            <w:pPr>
              <w:numPr>
                <w:ilvl w:val="12"/>
                <w:numId w:val="0"/>
              </w:numPr>
              <w:jc w:val="left"/>
              <w:rPr>
                <w:sz w:val="26"/>
                <w:szCs w:val="26"/>
              </w:rPr>
            </w:pPr>
            <w:r>
              <w:rPr>
                <w:sz w:val="26"/>
                <w:szCs w:val="26"/>
              </w:rPr>
              <w:t xml:space="preserve">Theo </w:t>
            </w:r>
            <w:proofErr w:type="spellStart"/>
            <w:r>
              <w:rPr>
                <w:sz w:val="26"/>
                <w:szCs w:val="26"/>
              </w:rPr>
              <w:t>quy</w:t>
            </w:r>
            <w:proofErr w:type="spellEnd"/>
            <w:r>
              <w:rPr>
                <w:sz w:val="26"/>
                <w:szCs w:val="26"/>
              </w:rPr>
              <w:t xml:space="preserve"> </w:t>
            </w:r>
            <w:proofErr w:type="spellStart"/>
            <w:r>
              <w:rPr>
                <w:sz w:val="26"/>
                <w:szCs w:val="26"/>
              </w:rPr>
              <w:t>định</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Điện</w:t>
            </w:r>
            <w:proofErr w:type="spellEnd"/>
            <w:r>
              <w:rPr>
                <w:sz w:val="26"/>
                <w:szCs w:val="26"/>
              </w:rPr>
              <w:t xml:space="preserve"> </w:t>
            </w:r>
            <w:proofErr w:type="spellStart"/>
            <w:r>
              <w:rPr>
                <w:sz w:val="26"/>
                <w:szCs w:val="26"/>
              </w:rPr>
              <w:t>lực</w:t>
            </w:r>
            <w:proofErr w:type="spellEnd"/>
          </w:p>
        </w:tc>
      </w:tr>
      <w:tr w:rsidR="00D430FD" w:rsidRPr="00D430FD" w14:paraId="220CAAE1" w14:textId="77777777" w:rsidTr="00BC08A8">
        <w:trPr>
          <w:gridAfter w:val="1"/>
          <w:wAfter w:w="24" w:type="dxa"/>
        </w:trPr>
        <w:tc>
          <w:tcPr>
            <w:tcW w:w="1985" w:type="dxa"/>
            <w:hideMark/>
          </w:tcPr>
          <w:p w14:paraId="38744BB9" w14:textId="77777777" w:rsidR="003D239E" w:rsidRPr="00D430FD" w:rsidRDefault="003D239E" w:rsidP="005D10EE">
            <w:pPr>
              <w:jc w:val="left"/>
              <w:rPr>
                <w:b/>
                <w:sz w:val="26"/>
                <w:szCs w:val="26"/>
              </w:rPr>
            </w:pPr>
            <w:r w:rsidRPr="00D430FD">
              <w:rPr>
                <w:b/>
                <w:sz w:val="26"/>
                <w:szCs w:val="26"/>
              </w:rPr>
              <w:t>E-ĐKC 24.3</w:t>
            </w:r>
          </w:p>
        </w:tc>
        <w:tc>
          <w:tcPr>
            <w:tcW w:w="7796" w:type="dxa"/>
            <w:hideMark/>
          </w:tcPr>
          <w:p w14:paraId="6089D065" w14:textId="604416AB" w:rsidR="003D239E" w:rsidRPr="00D430FD" w:rsidRDefault="003D239E" w:rsidP="005D10EE">
            <w:pPr>
              <w:numPr>
                <w:ilvl w:val="12"/>
                <w:numId w:val="0"/>
              </w:numPr>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thoả</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w:t>
            </w:r>
            <w:proofErr w:type="spellStart"/>
            <w:r w:rsidRPr="00D430FD">
              <w:rPr>
                <w:sz w:val="26"/>
                <w:szCs w:val="26"/>
              </w:rPr>
              <w:t>để</w:t>
            </w:r>
            <w:proofErr w:type="spellEnd"/>
            <w:r w:rsidRPr="00D430FD">
              <w:rPr>
                <w:sz w:val="26"/>
                <w:szCs w:val="26"/>
              </w:rPr>
              <w:t xml:space="preserve"> </w:t>
            </w: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tc>
      </w:tr>
      <w:tr w:rsidR="00D430FD" w:rsidRPr="00D430FD" w14:paraId="4C4CD160" w14:textId="77777777" w:rsidTr="00BC08A8">
        <w:tc>
          <w:tcPr>
            <w:tcW w:w="9805" w:type="dxa"/>
            <w:gridSpan w:val="3"/>
            <w:hideMark/>
          </w:tcPr>
          <w:p w14:paraId="5B043AB3" w14:textId="77777777" w:rsidR="003D239E" w:rsidRPr="00D430FD" w:rsidRDefault="003D239E" w:rsidP="005D10EE">
            <w:pPr>
              <w:ind w:right="-72" w:firstLine="663"/>
              <w:jc w:val="center"/>
              <w:rPr>
                <w:b/>
                <w:sz w:val="26"/>
                <w:szCs w:val="26"/>
              </w:rPr>
            </w:pPr>
            <w:r w:rsidRPr="00D430FD">
              <w:rPr>
                <w:b/>
                <w:sz w:val="26"/>
                <w:szCs w:val="26"/>
              </w:rPr>
              <w:t xml:space="preserve">C. </w:t>
            </w:r>
            <w:proofErr w:type="spellStart"/>
            <w:r w:rsidRPr="00D430FD">
              <w:rPr>
                <w:b/>
                <w:sz w:val="26"/>
                <w:szCs w:val="26"/>
                <w:lang w:val="vi-VN"/>
              </w:rPr>
              <w:t>Quản</w:t>
            </w:r>
            <w:proofErr w:type="spellEnd"/>
            <w:r w:rsidRPr="00D430FD">
              <w:rPr>
                <w:b/>
                <w:sz w:val="26"/>
                <w:szCs w:val="26"/>
                <w:lang w:val="vi-VN"/>
              </w:rPr>
              <w:t xml:space="preserve"> </w:t>
            </w:r>
            <w:proofErr w:type="spellStart"/>
            <w:r w:rsidRPr="00D430FD">
              <w:rPr>
                <w:b/>
                <w:sz w:val="26"/>
                <w:szCs w:val="26"/>
                <w:lang w:val="vi-VN"/>
              </w:rPr>
              <w:t>lý</w:t>
            </w:r>
            <w:proofErr w:type="spellEnd"/>
            <w:r w:rsidRPr="00D430FD">
              <w:rPr>
                <w:b/>
                <w:sz w:val="26"/>
                <w:szCs w:val="26"/>
                <w:lang w:val="vi-VN"/>
              </w:rPr>
              <w:t xml:space="preserve"> </w:t>
            </w:r>
            <w:proofErr w:type="spellStart"/>
            <w:r w:rsidRPr="00D430FD">
              <w:rPr>
                <w:b/>
                <w:sz w:val="26"/>
                <w:szCs w:val="26"/>
              </w:rPr>
              <w:t>chất</w:t>
            </w:r>
            <w:proofErr w:type="spellEnd"/>
            <w:r w:rsidRPr="00D430FD">
              <w:rPr>
                <w:b/>
                <w:sz w:val="26"/>
                <w:szCs w:val="26"/>
              </w:rPr>
              <w:t xml:space="preserve"> </w:t>
            </w:r>
            <w:proofErr w:type="spellStart"/>
            <w:r w:rsidRPr="00D430FD">
              <w:rPr>
                <w:b/>
                <w:sz w:val="26"/>
                <w:szCs w:val="26"/>
              </w:rPr>
              <w:t>lượng</w:t>
            </w:r>
            <w:proofErr w:type="spellEnd"/>
          </w:p>
        </w:tc>
      </w:tr>
      <w:tr w:rsidR="00D430FD" w:rsidRPr="00D430FD" w14:paraId="3065C805" w14:textId="77777777" w:rsidTr="00BC08A8">
        <w:trPr>
          <w:gridAfter w:val="1"/>
          <w:wAfter w:w="24" w:type="dxa"/>
        </w:trPr>
        <w:tc>
          <w:tcPr>
            <w:tcW w:w="1985" w:type="dxa"/>
            <w:hideMark/>
          </w:tcPr>
          <w:p w14:paraId="3A091C61" w14:textId="77777777" w:rsidR="003D239E" w:rsidRPr="00D430FD" w:rsidRDefault="003D239E" w:rsidP="005D10EE">
            <w:pPr>
              <w:jc w:val="left"/>
              <w:rPr>
                <w:b/>
                <w:sz w:val="26"/>
                <w:szCs w:val="26"/>
              </w:rPr>
            </w:pPr>
            <w:r w:rsidRPr="00D430FD">
              <w:rPr>
                <w:b/>
                <w:sz w:val="26"/>
                <w:szCs w:val="26"/>
              </w:rPr>
              <w:t>E-ĐKC 27.2</w:t>
            </w:r>
          </w:p>
        </w:tc>
        <w:tc>
          <w:tcPr>
            <w:tcW w:w="7796" w:type="dxa"/>
            <w:hideMark/>
          </w:tcPr>
          <w:p w14:paraId="0A927A2D" w14:textId="5ACB8C07" w:rsidR="003D239E" w:rsidRPr="00D430FD" w:rsidRDefault="00DF2A3A" w:rsidP="005D10EE">
            <w:pPr>
              <w:ind w:right="92"/>
              <w:rPr>
                <w:sz w:val="26"/>
                <w:szCs w:val="26"/>
              </w:rPr>
            </w:pPr>
            <w:proofErr w:type="spellStart"/>
            <w:r>
              <w:rPr>
                <w:sz w:val="26"/>
                <w:szCs w:val="26"/>
              </w:rPr>
              <w:t>Điện</w:t>
            </w:r>
            <w:proofErr w:type="spellEnd"/>
            <w:r>
              <w:rPr>
                <w:sz w:val="26"/>
                <w:szCs w:val="26"/>
              </w:rPr>
              <w:t xml:space="preserve"> </w:t>
            </w:r>
            <w:proofErr w:type="spellStart"/>
            <w:r>
              <w:rPr>
                <w:sz w:val="26"/>
                <w:szCs w:val="26"/>
              </w:rPr>
              <w:t>lực</w:t>
            </w:r>
            <w:proofErr w:type="spellEnd"/>
            <w:r>
              <w:rPr>
                <w:sz w:val="26"/>
                <w:szCs w:val="26"/>
              </w:rPr>
              <w:t xml:space="preserve"> </w:t>
            </w:r>
            <w:proofErr w:type="spellStart"/>
            <w:r>
              <w:rPr>
                <w:sz w:val="26"/>
                <w:szCs w:val="26"/>
              </w:rPr>
              <w:t>cung</w:t>
            </w:r>
            <w:proofErr w:type="spellEnd"/>
            <w:r>
              <w:rPr>
                <w:sz w:val="26"/>
                <w:szCs w:val="26"/>
              </w:rPr>
              <w:t xml:space="preserve"> </w:t>
            </w:r>
            <w:proofErr w:type="spellStart"/>
            <w:r>
              <w:rPr>
                <w:sz w:val="26"/>
                <w:szCs w:val="26"/>
              </w:rPr>
              <w:t>cấp</w:t>
            </w:r>
            <w:proofErr w:type="spellEnd"/>
            <w:r>
              <w:rPr>
                <w:sz w:val="26"/>
                <w:szCs w:val="26"/>
              </w:rPr>
              <w:t xml:space="preserve"> </w:t>
            </w:r>
            <w:proofErr w:type="spellStart"/>
            <w:r>
              <w:rPr>
                <w:sz w:val="26"/>
                <w:szCs w:val="26"/>
              </w:rPr>
              <w:t>vật</w:t>
            </w:r>
            <w:proofErr w:type="spellEnd"/>
            <w:r>
              <w:rPr>
                <w:sz w:val="26"/>
                <w:szCs w:val="26"/>
              </w:rPr>
              <w:t xml:space="preserve"> </w:t>
            </w:r>
            <w:proofErr w:type="spellStart"/>
            <w:r>
              <w:rPr>
                <w:sz w:val="26"/>
                <w:szCs w:val="26"/>
              </w:rPr>
              <w:t>tư</w:t>
            </w:r>
            <w:proofErr w:type="spellEnd"/>
          </w:p>
        </w:tc>
      </w:tr>
      <w:tr w:rsidR="00D430FD" w:rsidRPr="00D430FD" w14:paraId="50223E6B" w14:textId="77777777" w:rsidTr="00BC08A8">
        <w:tc>
          <w:tcPr>
            <w:tcW w:w="9805" w:type="dxa"/>
            <w:gridSpan w:val="3"/>
            <w:hideMark/>
          </w:tcPr>
          <w:p w14:paraId="4BB74015" w14:textId="77777777" w:rsidR="003D239E" w:rsidRPr="00D430FD" w:rsidRDefault="003D239E" w:rsidP="005D10EE">
            <w:pPr>
              <w:ind w:right="-72" w:firstLine="663"/>
              <w:jc w:val="center"/>
              <w:rPr>
                <w:b/>
                <w:sz w:val="26"/>
                <w:szCs w:val="26"/>
              </w:rPr>
            </w:pPr>
            <w:r w:rsidRPr="00D430FD">
              <w:rPr>
                <w:b/>
                <w:sz w:val="26"/>
                <w:szCs w:val="26"/>
              </w:rPr>
              <w:t xml:space="preserve">D. </w:t>
            </w:r>
            <w:proofErr w:type="spellStart"/>
            <w:r w:rsidRPr="00D430FD">
              <w:rPr>
                <w:b/>
                <w:sz w:val="26"/>
                <w:szCs w:val="26"/>
              </w:rPr>
              <w:t>Quản</w:t>
            </w:r>
            <w:proofErr w:type="spellEnd"/>
            <w:r w:rsidRPr="00D430FD">
              <w:rPr>
                <w:b/>
                <w:sz w:val="26"/>
                <w:szCs w:val="26"/>
              </w:rPr>
              <w:t xml:space="preserve"> </w:t>
            </w:r>
            <w:proofErr w:type="spellStart"/>
            <w:r w:rsidRPr="00D430FD">
              <w:rPr>
                <w:b/>
                <w:sz w:val="26"/>
                <w:szCs w:val="26"/>
              </w:rPr>
              <w:t>lý</w:t>
            </w:r>
            <w:proofErr w:type="spellEnd"/>
            <w:r w:rsidRPr="00D430FD">
              <w:rPr>
                <w:b/>
                <w:sz w:val="26"/>
                <w:szCs w:val="26"/>
              </w:rPr>
              <w:t xml:space="preserve"> chi </w:t>
            </w:r>
            <w:proofErr w:type="spellStart"/>
            <w:r w:rsidRPr="00D430FD">
              <w:rPr>
                <w:b/>
                <w:sz w:val="26"/>
                <w:szCs w:val="26"/>
              </w:rPr>
              <w:t>phí</w:t>
            </w:r>
            <w:proofErr w:type="spellEnd"/>
          </w:p>
        </w:tc>
      </w:tr>
      <w:tr w:rsidR="00D430FD" w:rsidRPr="00D430FD" w14:paraId="6A29D61A" w14:textId="77777777" w:rsidTr="00BC08A8">
        <w:trPr>
          <w:gridAfter w:val="1"/>
          <w:wAfter w:w="24" w:type="dxa"/>
        </w:trPr>
        <w:tc>
          <w:tcPr>
            <w:tcW w:w="1985" w:type="dxa"/>
            <w:hideMark/>
          </w:tcPr>
          <w:p w14:paraId="4CC17213" w14:textId="77777777" w:rsidR="003D239E" w:rsidRPr="00D430FD" w:rsidRDefault="003D239E" w:rsidP="005D10EE">
            <w:pPr>
              <w:jc w:val="left"/>
              <w:rPr>
                <w:b/>
                <w:sz w:val="26"/>
                <w:szCs w:val="26"/>
              </w:rPr>
            </w:pPr>
            <w:r w:rsidRPr="00D430FD">
              <w:rPr>
                <w:b/>
                <w:sz w:val="26"/>
                <w:szCs w:val="26"/>
              </w:rPr>
              <w:t>E-ĐKC 34.1</w:t>
            </w:r>
          </w:p>
        </w:tc>
        <w:tc>
          <w:tcPr>
            <w:tcW w:w="7796" w:type="dxa"/>
            <w:hideMark/>
          </w:tcPr>
          <w:p w14:paraId="34422FA0" w14:textId="77777777" w:rsidR="003D239E" w:rsidRPr="00D430FD" w:rsidRDefault="003D239E" w:rsidP="005D10EE">
            <w:pPr>
              <w:ind w:right="2"/>
              <w:rPr>
                <w:sz w:val="26"/>
                <w:szCs w:val="26"/>
              </w:rPr>
            </w:pP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 ……</w:t>
            </w:r>
            <w:r w:rsidRPr="00D430FD">
              <w:rPr>
                <w:b/>
                <w:sz w:val="26"/>
                <w:szCs w:val="26"/>
              </w:rPr>
              <w:t xml:space="preserve"> VNĐ </w:t>
            </w:r>
            <w:r w:rsidRPr="00D430FD">
              <w:rPr>
                <w:sz w:val="26"/>
                <w:szCs w:val="26"/>
              </w:rPr>
              <w:t>(</w:t>
            </w:r>
            <w:proofErr w:type="spellStart"/>
            <w:r w:rsidRPr="00D430FD">
              <w:rPr>
                <w:sz w:val="26"/>
                <w:szCs w:val="26"/>
              </w:rPr>
              <w:t>Bằng</w:t>
            </w:r>
            <w:proofErr w:type="spellEnd"/>
            <w:r w:rsidRPr="00D430FD">
              <w:rPr>
                <w:sz w:val="26"/>
                <w:szCs w:val="26"/>
              </w:rPr>
              <w:t xml:space="preserve"> </w:t>
            </w:r>
            <w:proofErr w:type="spellStart"/>
            <w:r w:rsidRPr="00D430FD">
              <w:rPr>
                <w:sz w:val="26"/>
                <w:szCs w:val="26"/>
              </w:rPr>
              <w:t>chữ</w:t>
            </w:r>
            <w:proofErr w:type="spellEnd"/>
            <w:r w:rsidRPr="00D430FD">
              <w:rPr>
                <w:sz w:val="26"/>
                <w:szCs w:val="26"/>
              </w:rPr>
              <w:t xml:space="preserve">………..), </w:t>
            </w:r>
            <w:r w:rsidRPr="00D430FD">
              <w:rPr>
                <w:sz w:val="26"/>
                <w:szCs w:val="26"/>
                <w:lang w:val="nl-NL"/>
              </w:rPr>
              <w:t>đã bao gồm thuế GTGT</w:t>
            </w:r>
            <w:r w:rsidRPr="00D430FD">
              <w:rPr>
                <w:sz w:val="26"/>
                <w:szCs w:val="26"/>
              </w:rPr>
              <w:t>.</w:t>
            </w:r>
          </w:p>
        </w:tc>
      </w:tr>
      <w:tr w:rsidR="00D430FD" w:rsidRPr="00D430FD" w14:paraId="5779F553" w14:textId="77777777" w:rsidTr="00BC08A8">
        <w:trPr>
          <w:gridAfter w:val="1"/>
          <w:wAfter w:w="24" w:type="dxa"/>
        </w:trPr>
        <w:tc>
          <w:tcPr>
            <w:tcW w:w="1985" w:type="dxa"/>
          </w:tcPr>
          <w:p w14:paraId="6207A080" w14:textId="77777777" w:rsidR="003D239E" w:rsidRPr="00D430FD" w:rsidRDefault="003D239E" w:rsidP="005D10EE">
            <w:pPr>
              <w:jc w:val="left"/>
              <w:rPr>
                <w:b/>
                <w:sz w:val="26"/>
                <w:szCs w:val="26"/>
              </w:rPr>
            </w:pPr>
            <w:r w:rsidRPr="00D430FD">
              <w:rPr>
                <w:b/>
                <w:sz w:val="26"/>
                <w:szCs w:val="26"/>
              </w:rPr>
              <w:t>E-ĐKC 35.1</w:t>
            </w:r>
          </w:p>
        </w:tc>
        <w:tc>
          <w:tcPr>
            <w:tcW w:w="7796" w:type="dxa"/>
          </w:tcPr>
          <w:p w14:paraId="59A52E68" w14:textId="77777777" w:rsidR="003D239E" w:rsidRPr="009725F1" w:rsidRDefault="003D239E" w:rsidP="005D10EE">
            <w:pPr>
              <w:numPr>
                <w:ilvl w:val="12"/>
                <w:numId w:val="0"/>
              </w:numPr>
              <w:rPr>
                <w:sz w:val="26"/>
                <w:szCs w:val="26"/>
              </w:rPr>
            </w:pPr>
            <w:r w:rsidRPr="009725F1">
              <w:rPr>
                <w:sz w:val="26"/>
                <w:szCs w:val="26"/>
              </w:rPr>
              <w:t xml:space="preserve">- </w:t>
            </w:r>
            <w:proofErr w:type="spellStart"/>
            <w:r w:rsidRPr="009725F1">
              <w:rPr>
                <w:sz w:val="26"/>
                <w:szCs w:val="26"/>
              </w:rPr>
              <w:t>Tạm</w:t>
            </w:r>
            <w:proofErr w:type="spellEnd"/>
            <w:r w:rsidRPr="009725F1">
              <w:rPr>
                <w:sz w:val="26"/>
                <w:szCs w:val="26"/>
              </w:rPr>
              <w:t xml:space="preserve"> </w:t>
            </w:r>
            <w:proofErr w:type="spellStart"/>
            <w:r w:rsidRPr="009725F1">
              <w:rPr>
                <w:sz w:val="26"/>
                <w:szCs w:val="26"/>
              </w:rPr>
              <w:t>ứng</w:t>
            </w:r>
            <w:proofErr w:type="spellEnd"/>
            <w:r w:rsidRPr="009725F1">
              <w:rPr>
                <w:sz w:val="26"/>
                <w:szCs w:val="26"/>
              </w:rPr>
              <w:t xml:space="preserve">: </w:t>
            </w:r>
            <w:proofErr w:type="spellStart"/>
            <w:r w:rsidRPr="009725F1">
              <w:rPr>
                <w:sz w:val="26"/>
                <w:szCs w:val="26"/>
              </w:rPr>
              <w:t>Không</w:t>
            </w:r>
            <w:proofErr w:type="spellEnd"/>
          </w:p>
          <w:p w14:paraId="30F238CE" w14:textId="77777777" w:rsidR="003D239E" w:rsidRPr="00D430FD" w:rsidRDefault="003D239E" w:rsidP="005D10EE">
            <w:pPr>
              <w:numPr>
                <w:ilvl w:val="12"/>
                <w:numId w:val="0"/>
              </w:numPr>
              <w:rPr>
                <w:sz w:val="26"/>
                <w:szCs w:val="26"/>
              </w:rPr>
            </w:pPr>
            <w:r w:rsidRPr="009725F1">
              <w:rPr>
                <w:i/>
                <w:spacing w:val="-4"/>
                <w:sz w:val="26"/>
                <w:szCs w:val="26"/>
              </w:rPr>
              <w:t xml:space="preserve">- </w:t>
            </w:r>
            <w:proofErr w:type="spellStart"/>
            <w:r w:rsidRPr="009725F1">
              <w:rPr>
                <w:spacing w:val="-4"/>
                <w:sz w:val="26"/>
                <w:szCs w:val="26"/>
              </w:rPr>
              <w:t>Thời</w:t>
            </w:r>
            <w:proofErr w:type="spellEnd"/>
            <w:r w:rsidRPr="009725F1">
              <w:rPr>
                <w:spacing w:val="-4"/>
                <w:sz w:val="26"/>
                <w:szCs w:val="26"/>
              </w:rPr>
              <w:t xml:space="preserve"> </w:t>
            </w:r>
            <w:proofErr w:type="spellStart"/>
            <w:r w:rsidRPr="009725F1">
              <w:rPr>
                <w:spacing w:val="-4"/>
                <w:sz w:val="26"/>
                <w:szCs w:val="26"/>
              </w:rPr>
              <w:t>gian</w:t>
            </w:r>
            <w:proofErr w:type="spellEnd"/>
            <w:r w:rsidRPr="009725F1">
              <w:rPr>
                <w:spacing w:val="-4"/>
                <w:sz w:val="26"/>
                <w:szCs w:val="26"/>
              </w:rPr>
              <w:t xml:space="preserve"> </w:t>
            </w:r>
            <w:proofErr w:type="spellStart"/>
            <w:r w:rsidRPr="009725F1">
              <w:rPr>
                <w:spacing w:val="-4"/>
                <w:sz w:val="26"/>
                <w:szCs w:val="26"/>
              </w:rPr>
              <w:t>tạm</w:t>
            </w:r>
            <w:proofErr w:type="spellEnd"/>
            <w:r w:rsidRPr="009725F1">
              <w:rPr>
                <w:spacing w:val="-4"/>
                <w:sz w:val="26"/>
                <w:szCs w:val="26"/>
              </w:rPr>
              <w:t xml:space="preserve"> </w:t>
            </w:r>
            <w:proofErr w:type="spellStart"/>
            <w:r w:rsidRPr="009725F1">
              <w:rPr>
                <w:spacing w:val="-4"/>
                <w:sz w:val="26"/>
                <w:szCs w:val="26"/>
              </w:rPr>
              <w:t>ứng</w:t>
            </w:r>
            <w:proofErr w:type="spellEnd"/>
            <w:r w:rsidRPr="009725F1">
              <w:rPr>
                <w:spacing w:val="-4"/>
                <w:sz w:val="26"/>
                <w:szCs w:val="26"/>
              </w:rPr>
              <w:t xml:space="preserve">: </w:t>
            </w:r>
            <w:proofErr w:type="spellStart"/>
            <w:r w:rsidRPr="009725F1">
              <w:rPr>
                <w:spacing w:val="-4"/>
                <w:sz w:val="26"/>
                <w:szCs w:val="26"/>
              </w:rPr>
              <w:t>Không</w:t>
            </w:r>
            <w:proofErr w:type="spellEnd"/>
          </w:p>
        </w:tc>
      </w:tr>
      <w:tr w:rsidR="00D430FD" w:rsidRPr="00D430FD" w14:paraId="772F2586" w14:textId="77777777" w:rsidTr="00BC08A8">
        <w:trPr>
          <w:gridAfter w:val="1"/>
          <w:wAfter w:w="24" w:type="dxa"/>
        </w:trPr>
        <w:tc>
          <w:tcPr>
            <w:tcW w:w="1985" w:type="dxa"/>
            <w:hideMark/>
          </w:tcPr>
          <w:p w14:paraId="7CC55DB8" w14:textId="77777777" w:rsidR="003D239E" w:rsidRPr="00D430FD" w:rsidRDefault="003D239E" w:rsidP="005D10EE">
            <w:pPr>
              <w:jc w:val="left"/>
              <w:rPr>
                <w:b/>
                <w:sz w:val="26"/>
                <w:szCs w:val="26"/>
              </w:rPr>
            </w:pPr>
            <w:r w:rsidRPr="00D430FD">
              <w:rPr>
                <w:b/>
                <w:sz w:val="26"/>
                <w:szCs w:val="26"/>
              </w:rPr>
              <w:t>E-ĐKC 36.1</w:t>
            </w:r>
          </w:p>
        </w:tc>
        <w:tc>
          <w:tcPr>
            <w:tcW w:w="7796" w:type="dxa"/>
            <w:hideMark/>
          </w:tcPr>
          <w:p w14:paraId="4D5E6872" w14:textId="77777777" w:rsidR="00EF62DE" w:rsidRPr="00D430FD" w:rsidRDefault="00EF62DE" w:rsidP="00EF62DE">
            <w:pPr>
              <w:rPr>
                <w:b/>
                <w:bCs/>
                <w:sz w:val="26"/>
                <w:szCs w:val="26"/>
                <w:lang w:val="sv-SE"/>
              </w:rPr>
            </w:pPr>
            <w:r w:rsidRPr="00D430FD">
              <w:rPr>
                <w:sz w:val="26"/>
                <w:szCs w:val="26"/>
                <w:lang w:val="sv-SE"/>
              </w:rPr>
              <w:t>- Việc thanh toán 0</w:t>
            </w:r>
            <w:r>
              <w:rPr>
                <w:sz w:val="26"/>
                <w:szCs w:val="26"/>
                <w:lang w:val="sv-SE"/>
              </w:rPr>
              <w:t>1</w:t>
            </w:r>
            <w:r w:rsidRPr="00D430FD">
              <w:rPr>
                <w:sz w:val="26"/>
                <w:szCs w:val="26"/>
                <w:lang w:val="sv-SE"/>
              </w:rPr>
              <w:t xml:space="preserve"> lần</w:t>
            </w:r>
            <w:r>
              <w:rPr>
                <w:sz w:val="26"/>
                <w:szCs w:val="26"/>
                <w:lang w:val="sv-SE"/>
              </w:rPr>
              <w:t>/tháng theo khối lượng thực tế thực hiện.</w:t>
            </w:r>
          </w:p>
          <w:p w14:paraId="39D9ADBD" w14:textId="77777777" w:rsidR="00EF62DE" w:rsidRPr="00D430FD" w:rsidRDefault="00EF62DE" w:rsidP="00EF62DE">
            <w:pPr>
              <w:rPr>
                <w:b/>
                <w:bCs/>
                <w:sz w:val="26"/>
                <w:szCs w:val="26"/>
                <w:lang w:val="sv-SE"/>
              </w:rPr>
            </w:pPr>
            <w:r w:rsidRPr="00D430FD">
              <w:rPr>
                <w:sz w:val="26"/>
                <w:szCs w:val="26"/>
                <w:lang w:val="sv-SE"/>
              </w:rPr>
              <w:t>- Việc thanh toán được thực hiện trên cơ sở khối lượng công việc thực tế hoàn thành được nghiệm thu nhân với đơn giá trong hợp đồng.</w:t>
            </w:r>
          </w:p>
          <w:p w14:paraId="6EEAFAB5" w14:textId="77777777" w:rsidR="00EF62DE" w:rsidRPr="00D430FD" w:rsidRDefault="00EF62DE" w:rsidP="00EF62DE">
            <w:pPr>
              <w:rPr>
                <w:b/>
                <w:bCs/>
                <w:sz w:val="26"/>
                <w:szCs w:val="26"/>
                <w:lang w:val="sv-SE"/>
              </w:rPr>
            </w:pPr>
            <w:r w:rsidRPr="00D430FD">
              <w:rPr>
                <w:b/>
                <w:bCs/>
                <w:sz w:val="26"/>
                <w:szCs w:val="26"/>
                <w:lang w:val="sv-SE"/>
              </w:rPr>
              <w:t>Thời hạn thanh toán:</w:t>
            </w:r>
          </w:p>
          <w:p w14:paraId="47A0E3CB" w14:textId="77777777" w:rsidR="00EF62DE" w:rsidRPr="00D430FD" w:rsidRDefault="00EF62DE" w:rsidP="00EF62DE">
            <w:pPr>
              <w:rPr>
                <w:sz w:val="26"/>
                <w:szCs w:val="26"/>
                <w:lang w:val="sv-SE"/>
              </w:rPr>
            </w:pPr>
            <w:r w:rsidRPr="00D430FD">
              <w:rPr>
                <w:sz w:val="26"/>
                <w:szCs w:val="26"/>
                <w:lang w:val="sv-SE"/>
              </w:rPr>
              <w:t>- Chủ đầu tư sẽ thanh toán cho Nhà thầu trong vòng 30 ngày làm việc, kể từ ngày Chủ đầu tư nhận được hồ sơ thanh toán hợp lệ của Nhà thầu.</w:t>
            </w:r>
          </w:p>
          <w:p w14:paraId="024FCE46" w14:textId="77777777" w:rsidR="00EF62DE" w:rsidRPr="00D430FD" w:rsidRDefault="00EF62DE" w:rsidP="00EF62DE">
            <w:pPr>
              <w:rPr>
                <w:sz w:val="26"/>
                <w:szCs w:val="26"/>
                <w:lang w:val="de-DE"/>
              </w:rPr>
            </w:pPr>
            <w:r w:rsidRPr="00D430FD">
              <w:rPr>
                <w:b/>
                <w:bCs/>
                <w:sz w:val="26"/>
                <w:szCs w:val="26"/>
                <w:lang w:val="de-DE"/>
              </w:rPr>
              <w:t>Hình thức thanh toán:</w:t>
            </w:r>
            <w:r w:rsidRPr="00D430FD">
              <w:rPr>
                <w:sz w:val="26"/>
                <w:szCs w:val="26"/>
                <w:lang w:val="de-DE"/>
              </w:rPr>
              <w:t xml:space="preserve"> thanh toán bằng hình thức chuyển khoản 100%.</w:t>
            </w:r>
          </w:p>
          <w:p w14:paraId="4AA8F9A5" w14:textId="77777777" w:rsidR="00EF62DE" w:rsidRPr="00D430FD" w:rsidRDefault="00EF62DE" w:rsidP="00EF62DE">
            <w:pPr>
              <w:rPr>
                <w:sz w:val="26"/>
                <w:szCs w:val="26"/>
                <w:lang w:val="sv-SE"/>
              </w:rPr>
            </w:pPr>
            <w:r w:rsidRPr="00D430FD">
              <w:rPr>
                <w:b/>
                <w:bCs/>
                <w:sz w:val="26"/>
                <w:szCs w:val="26"/>
                <w:lang w:val="de-DE"/>
              </w:rPr>
              <w:t>Hồ sơ thanh toán:</w:t>
            </w:r>
          </w:p>
          <w:p w14:paraId="4F7DFAD8" w14:textId="77777777" w:rsidR="00EF62DE" w:rsidRPr="00D430FD" w:rsidRDefault="00EF62DE" w:rsidP="00EF62DE">
            <w:pPr>
              <w:rPr>
                <w:b/>
                <w:bCs/>
                <w:sz w:val="26"/>
                <w:szCs w:val="26"/>
                <w:lang w:val="sv-SE"/>
              </w:rPr>
            </w:pPr>
            <w:r w:rsidRPr="00D430FD">
              <w:rPr>
                <w:sz w:val="26"/>
                <w:szCs w:val="26"/>
                <w:lang w:val="de-DE"/>
              </w:rPr>
              <w:t>- Giấy đề nghị thanh toán: 02 bản;</w:t>
            </w:r>
          </w:p>
          <w:p w14:paraId="2F0D2163" w14:textId="77777777" w:rsidR="00EF62DE" w:rsidRPr="00D430FD" w:rsidRDefault="00EF62DE" w:rsidP="00EF62DE">
            <w:pPr>
              <w:rPr>
                <w:sz w:val="26"/>
                <w:szCs w:val="26"/>
                <w:lang w:val="de-DE"/>
              </w:rPr>
            </w:pPr>
            <w:r w:rsidRPr="00D430FD">
              <w:rPr>
                <w:sz w:val="26"/>
                <w:szCs w:val="26"/>
                <w:lang w:val="de-DE"/>
              </w:rPr>
              <w:t xml:space="preserve">- Hóa đơn </w:t>
            </w:r>
            <w:r>
              <w:rPr>
                <w:sz w:val="26"/>
                <w:szCs w:val="26"/>
                <w:lang w:val="de-DE"/>
              </w:rPr>
              <w:t>theo quy định</w:t>
            </w:r>
            <w:r w:rsidRPr="00D430FD">
              <w:rPr>
                <w:sz w:val="26"/>
                <w:szCs w:val="26"/>
                <w:lang w:val="de-DE"/>
              </w:rPr>
              <w:t>;</w:t>
            </w:r>
          </w:p>
          <w:p w14:paraId="25C6A28A" w14:textId="77777777" w:rsidR="00EF62DE" w:rsidRPr="00D430FD" w:rsidRDefault="00EF62DE" w:rsidP="00EF62DE">
            <w:pPr>
              <w:rPr>
                <w:sz w:val="26"/>
                <w:szCs w:val="26"/>
                <w:lang w:val="de-DE"/>
              </w:rPr>
            </w:pPr>
            <w:r w:rsidRPr="00D430FD">
              <w:rPr>
                <w:sz w:val="26"/>
                <w:szCs w:val="26"/>
                <w:lang w:val="de-DE"/>
              </w:rPr>
              <w:t>- Biên bản nghiệm thu</w:t>
            </w:r>
            <w:r>
              <w:rPr>
                <w:sz w:val="26"/>
                <w:szCs w:val="26"/>
                <w:lang w:val="de-DE"/>
              </w:rPr>
              <w:t xml:space="preserve"> hoàn thành từng đợt</w:t>
            </w:r>
            <w:r w:rsidRPr="00D430FD">
              <w:rPr>
                <w:sz w:val="26"/>
                <w:szCs w:val="26"/>
                <w:lang w:val="de-DE"/>
              </w:rPr>
              <w:t>;</w:t>
            </w:r>
          </w:p>
          <w:p w14:paraId="50565E3A" w14:textId="77777777" w:rsidR="00EF62DE" w:rsidRDefault="00EF62DE" w:rsidP="00EF62DE">
            <w:pPr>
              <w:rPr>
                <w:sz w:val="26"/>
                <w:szCs w:val="26"/>
                <w:lang w:val="de-DE"/>
              </w:rPr>
            </w:pPr>
            <w:r w:rsidRPr="00D430FD">
              <w:rPr>
                <w:sz w:val="26"/>
                <w:szCs w:val="26"/>
                <w:lang w:val="de-DE"/>
              </w:rPr>
              <w:t>- Bảo lãnh thực hiện hợp đồng;</w:t>
            </w:r>
          </w:p>
          <w:p w14:paraId="1C69A599" w14:textId="77777777" w:rsidR="00EF62DE" w:rsidRPr="00D430FD" w:rsidRDefault="00EF62DE" w:rsidP="00EF62DE">
            <w:pPr>
              <w:rPr>
                <w:sz w:val="26"/>
                <w:szCs w:val="26"/>
                <w:lang w:val="de-DE"/>
              </w:rPr>
            </w:pPr>
            <w:r>
              <w:rPr>
                <w:sz w:val="26"/>
                <w:szCs w:val="26"/>
                <w:lang w:val="de-DE"/>
              </w:rPr>
              <w:lastRenderedPageBreak/>
              <w:t>- Bảng quyết toán khối lượng hoàn thành theo đợt thanh toán;</w:t>
            </w:r>
          </w:p>
          <w:p w14:paraId="66877F65" w14:textId="1C029FD9" w:rsidR="003D239E" w:rsidRPr="00D430FD" w:rsidRDefault="00EF62DE" w:rsidP="00EF62DE">
            <w:pPr>
              <w:jc w:val="left"/>
              <w:rPr>
                <w:i/>
                <w:sz w:val="26"/>
                <w:szCs w:val="26"/>
                <w:lang w:val="it-IT"/>
              </w:rPr>
            </w:pPr>
            <w:r w:rsidRPr="00D430FD">
              <w:rPr>
                <w:sz w:val="26"/>
                <w:szCs w:val="26"/>
                <w:lang w:val="de-DE"/>
              </w:rPr>
              <w:t xml:space="preserve">- Bảo lãnh bảo hành: </w:t>
            </w:r>
            <w:r>
              <w:rPr>
                <w:sz w:val="26"/>
                <w:szCs w:val="26"/>
                <w:lang w:val="de-DE"/>
              </w:rPr>
              <w:t>tại Đợt thanh toán cuối cùng làm bảo lãnh cho toàn bộ khối lượng thực hiện theo hợp đồng</w:t>
            </w:r>
            <w:r w:rsidRPr="00D430FD">
              <w:rPr>
                <w:sz w:val="26"/>
                <w:szCs w:val="26"/>
                <w:lang w:val="de-DE"/>
              </w:rPr>
              <w:t>;</w:t>
            </w:r>
          </w:p>
        </w:tc>
      </w:tr>
      <w:tr w:rsidR="00D430FD" w:rsidRPr="00D430FD" w14:paraId="5FB1E938" w14:textId="77777777" w:rsidTr="00BC08A8">
        <w:trPr>
          <w:gridAfter w:val="1"/>
          <w:wAfter w:w="24" w:type="dxa"/>
        </w:trPr>
        <w:tc>
          <w:tcPr>
            <w:tcW w:w="1985" w:type="dxa"/>
            <w:hideMark/>
          </w:tcPr>
          <w:p w14:paraId="66BF6BBB" w14:textId="77777777" w:rsidR="003D239E" w:rsidRPr="00D430FD" w:rsidRDefault="003D239E" w:rsidP="005D10EE">
            <w:pPr>
              <w:jc w:val="left"/>
              <w:rPr>
                <w:b/>
                <w:sz w:val="26"/>
                <w:szCs w:val="26"/>
              </w:rPr>
            </w:pPr>
            <w:r w:rsidRPr="00D430FD">
              <w:rPr>
                <w:b/>
                <w:sz w:val="26"/>
                <w:szCs w:val="26"/>
              </w:rPr>
              <w:lastRenderedPageBreak/>
              <w:t>E-ĐKC 37</w:t>
            </w:r>
          </w:p>
        </w:tc>
        <w:tc>
          <w:tcPr>
            <w:tcW w:w="7796" w:type="dxa"/>
            <w:hideMark/>
          </w:tcPr>
          <w:p w14:paraId="5894CE0F" w14:textId="77777777" w:rsidR="003D239E" w:rsidRPr="00D430FD" w:rsidRDefault="003D239E" w:rsidP="005D10EE">
            <w:pPr>
              <w:ind w:right="2"/>
              <w:rPr>
                <w:sz w:val="26"/>
                <w:szCs w:val="26"/>
              </w:rPr>
            </w:pP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b/>
                <w:i/>
                <w:iCs/>
                <w:sz w:val="26"/>
                <w:szCs w:val="26"/>
              </w:rPr>
              <w:t>không</w:t>
            </w:r>
            <w:proofErr w:type="spellEnd"/>
            <w:r w:rsidRPr="00D430FD">
              <w:rPr>
                <w:b/>
                <w:i/>
                <w:iCs/>
                <w:sz w:val="26"/>
                <w:szCs w:val="26"/>
              </w:rPr>
              <w:t xml:space="preserve"> </w:t>
            </w:r>
            <w:proofErr w:type="spellStart"/>
            <w:r w:rsidRPr="00D430FD">
              <w:rPr>
                <w:b/>
                <w:i/>
                <w:iCs/>
                <w:sz w:val="26"/>
                <w:szCs w:val="26"/>
              </w:rPr>
              <w:t>được</w:t>
            </w:r>
            <w:proofErr w:type="spellEnd"/>
            <w:r w:rsidRPr="00D430FD">
              <w:rPr>
                <w:b/>
                <w:i/>
                <w:iCs/>
                <w:sz w:val="26"/>
                <w:szCs w:val="26"/>
              </w:rPr>
              <w:t xml:space="preserve"> </w:t>
            </w:r>
            <w:proofErr w:type="spellStart"/>
            <w:r w:rsidRPr="00D430FD">
              <w:rPr>
                <w:b/>
                <w:i/>
                <w:iCs/>
                <w:sz w:val="26"/>
                <w:szCs w:val="26"/>
              </w:rPr>
              <w:t>phép</w:t>
            </w:r>
            <w:proofErr w:type="spellEnd"/>
            <w:r w:rsidRPr="00D430FD">
              <w:rPr>
                <w:b/>
                <w:i/>
                <w:iCs/>
                <w:sz w:val="26"/>
                <w:szCs w:val="26"/>
              </w:rPr>
              <w:t>.</w:t>
            </w:r>
          </w:p>
        </w:tc>
      </w:tr>
      <w:tr w:rsidR="00D430FD" w:rsidRPr="00D430FD" w14:paraId="5E71579F" w14:textId="77777777" w:rsidTr="00BC08A8">
        <w:trPr>
          <w:gridAfter w:val="1"/>
          <w:wAfter w:w="24" w:type="dxa"/>
        </w:trPr>
        <w:tc>
          <w:tcPr>
            <w:tcW w:w="1985" w:type="dxa"/>
          </w:tcPr>
          <w:p w14:paraId="474CE608" w14:textId="77777777" w:rsidR="003D239E" w:rsidRPr="00D430FD" w:rsidRDefault="003D239E" w:rsidP="005D10EE">
            <w:pPr>
              <w:rPr>
                <w:b/>
                <w:sz w:val="26"/>
                <w:szCs w:val="26"/>
              </w:rPr>
            </w:pPr>
            <w:r w:rsidRPr="00D430FD">
              <w:rPr>
                <w:b/>
                <w:sz w:val="26"/>
                <w:szCs w:val="26"/>
              </w:rPr>
              <w:t>E-ĐKC 38.1</w:t>
            </w:r>
          </w:p>
        </w:tc>
        <w:tc>
          <w:tcPr>
            <w:tcW w:w="7796" w:type="dxa"/>
          </w:tcPr>
          <w:p w14:paraId="6C218ED4" w14:textId="77777777" w:rsidR="003D239E" w:rsidRPr="00D430FD" w:rsidRDefault="003D239E" w:rsidP="005D10EE">
            <w:pPr>
              <w:ind w:right="2"/>
              <w:rPr>
                <w:i/>
                <w:sz w:val="26"/>
                <w:szCs w:val="26"/>
              </w:rPr>
            </w:pP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giữ</w:t>
            </w:r>
            <w:proofErr w:type="spellEnd"/>
            <w:r w:rsidRPr="00D430FD">
              <w:rPr>
                <w:sz w:val="26"/>
                <w:szCs w:val="26"/>
              </w:rPr>
              <w:t xml:space="preserve"> </w:t>
            </w:r>
            <w:proofErr w:type="spellStart"/>
            <w:r w:rsidRPr="00D430FD">
              <w:rPr>
                <w:sz w:val="26"/>
                <w:szCs w:val="26"/>
              </w:rPr>
              <w:t>lại</w:t>
            </w:r>
            <w:proofErr w:type="spellEnd"/>
            <w:r w:rsidRPr="00D430FD">
              <w:rPr>
                <w:sz w:val="26"/>
                <w:szCs w:val="26"/>
              </w:rPr>
              <w:t xml:space="preserve"> </w:t>
            </w:r>
            <w:proofErr w:type="spellStart"/>
            <w:r w:rsidRPr="00D430FD">
              <w:rPr>
                <w:sz w:val="26"/>
                <w:szCs w:val="26"/>
              </w:rPr>
              <w:t>từ</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thanh</w:t>
            </w:r>
            <w:proofErr w:type="spellEnd"/>
            <w:r w:rsidRPr="00D430FD">
              <w:rPr>
                <w:sz w:val="26"/>
                <w:szCs w:val="26"/>
              </w:rPr>
              <w:t xml:space="preserve"> </w:t>
            </w:r>
            <w:proofErr w:type="spellStart"/>
            <w:r w:rsidRPr="00D430FD">
              <w:rPr>
                <w:sz w:val="26"/>
                <w:szCs w:val="26"/>
              </w:rPr>
              <w:t>toán</w:t>
            </w:r>
            <w:proofErr w:type="spellEnd"/>
            <w:r w:rsidRPr="00D430FD">
              <w:rPr>
                <w:sz w:val="26"/>
                <w:szCs w:val="26"/>
              </w:rPr>
              <w:t xml:space="preserve"> </w:t>
            </w:r>
            <w:proofErr w:type="spellStart"/>
            <w:r w:rsidRPr="00D430FD">
              <w:rPr>
                <w:sz w:val="26"/>
                <w:szCs w:val="26"/>
              </w:rPr>
              <w:t>là</w:t>
            </w:r>
            <w:proofErr w:type="spellEnd"/>
            <w:r w:rsidRPr="00D430FD">
              <w:rPr>
                <w:sz w:val="26"/>
                <w:szCs w:val="26"/>
              </w:rPr>
              <w:t xml:space="preserve">: </w:t>
            </w:r>
            <w:r w:rsidR="00D8476D" w:rsidRPr="00D430FD">
              <w:rPr>
                <w:i/>
                <w:sz w:val="26"/>
                <w:szCs w:val="26"/>
              </w:rPr>
              <w:t>0%</w:t>
            </w:r>
            <w:r w:rsidRPr="00D430FD">
              <w:rPr>
                <w:i/>
                <w:sz w:val="26"/>
                <w:szCs w:val="26"/>
              </w:rPr>
              <w:t>.</w:t>
            </w:r>
          </w:p>
        </w:tc>
      </w:tr>
      <w:tr w:rsidR="00D430FD" w:rsidRPr="00D430FD" w14:paraId="462FADFF" w14:textId="77777777" w:rsidTr="00BC08A8">
        <w:trPr>
          <w:gridAfter w:val="1"/>
          <w:wAfter w:w="24" w:type="dxa"/>
        </w:trPr>
        <w:tc>
          <w:tcPr>
            <w:tcW w:w="1985" w:type="dxa"/>
            <w:hideMark/>
          </w:tcPr>
          <w:p w14:paraId="3D3B4B4C" w14:textId="77777777" w:rsidR="003D239E" w:rsidRPr="00D430FD" w:rsidRDefault="003D239E" w:rsidP="005D10EE">
            <w:pPr>
              <w:jc w:val="left"/>
              <w:rPr>
                <w:b/>
                <w:sz w:val="26"/>
                <w:szCs w:val="26"/>
              </w:rPr>
            </w:pPr>
            <w:r w:rsidRPr="00D430FD">
              <w:rPr>
                <w:b/>
                <w:sz w:val="26"/>
                <w:szCs w:val="26"/>
              </w:rPr>
              <w:t>E-ĐKC 42.1</w:t>
            </w:r>
          </w:p>
        </w:tc>
        <w:tc>
          <w:tcPr>
            <w:tcW w:w="7796" w:type="dxa"/>
            <w:hideMark/>
          </w:tcPr>
          <w:p w14:paraId="26C488F7" w14:textId="77777777" w:rsidR="003D239E" w:rsidRPr="00D430FD" w:rsidRDefault="003D239E" w:rsidP="005D10EE">
            <w:pPr>
              <w:numPr>
                <w:ilvl w:val="12"/>
                <w:numId w:val="0"/>
              </w:numPr>
              <w:rPr>
                <w:sz w:val="26"/>
                <w:szCs w:val="26"/>
              </w:rPr>
            </w:pP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phạt</w:t>
            </w:r>
            <w:proofErr w:type="spellEnd"/>
            <w:r w:rsidRPr="00D430FD">
              <w:rPr>
                <w:sz w:val="26"/>
                <w:szCs w:val="26"/>
              </w:rPr>
              <w:t>:</w:t>
            </w:r>
          </w:p>
          <w:p w14:paraId="5CC723DA" w14:textId="77777777" w:rsidR="00D8476D" w:rsidRPr="00D430FD" w:rsidRDefault="00D8476D" w:rsidP="005D10EE">
            <w:pPr>
              <w:ind w:firstLine="312"/>
              <w:rPr>
                <w:sz w:val="26"/>
                <w:szCs w:val="26"/>
                <w:lang w:val="pt-BR"/>
              </w:rPr>
            </w:pPr>
            <w:r w:rsidRPr="00D430FD">
              <w:rPr>
                <w:sz w:val="26"/>
                <w:szCs w:val="26"/>
                <w:lang w:val="pt-BR"/>
              </w:rPr>
              <w:t>1. Phạt tiến độ do lỗi chủ quan của nhà thầu, không do các nguyên nhân khách quan khác thì bị phạt những khoản tiền như sau:</w:t>
            </w:r>
          </w:p>
          <w:p w14:paraId="5EB73DE8" w14:textId="77777777" w:rsidR="00D8476D" w:rsidRPr="00D430FD" w:rsidRDefault="00D8476D" w:rsidP="005D10EE">
            <w:pPr>
              <w:ind w:left="332"/>
              <w:rPr>
                <w:sz w:val="26"/>
                <w:szCs w:val="26"/>
              </w:rPr>
            </w:pPr>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trễ</w:t>
            </w:r>
            <w:proofErr w:type="spellEnd"/>
            <w:r w:rsidRPr="00D430FD">
              <w:rPr>
                <w:sz w:val="26"/>
                <w:szCs w:val="26"/>
              </w:rPr>
              <w:t xml:space="preserve"> 7</w:t>
            </w:r>
            <w:r w:rsidRPr="00D430FD">
              <w:rPr>
                <w:i/>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đầu</w:t>
            </w:r>
            <w:proofErr w:type="spellEnd"/>
            <w:r w:rsidRPr="00D430FD">
              <w:rPr>
                <w:sz w:val="26"/>
                <w:szCs w:val="26"/>
              </w:rPr>
              <w:t xml:space="preserve"> </w:t>
            </w:r>
            <w:proofErr w:type="spellStart"/>
            <w:r w:rsidRPr="00D430FD">
              <w:rPr>
                <w:sz w:val="26"/>
                <w:szCs w:val="26"/>
              </w:rPr>
              <w:t>phạt</w:t>
            </w:r>
            <w:proofErr w:type="spellEnd"/>
            <w:r w:rsidRPr="00D430FD">
              <w:rPr>
                <w:sz w:val="26"/>
                <w:szCs w:val="26"/>
              </w:rPr>
              <w:t xml:space="preserve"> </w:t>
            </w:r>
            <w:r w:rsidRPr="00D430FD">
              <w:rPr>
                <w:b/>
                <w:sz w:val="26"/>
                <w:szCs w:val="26"/>
              </w:rPr>
              <w:t>2%</w:t>
            </w:r>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w:t>
            </w:r>
          </w:p>
          <w:p w14:paraId="36CED3B6" w14:textId="77777777" w:rsidR="00D8476D" w:rsidRPr="00D430FD" w:rsidRDefault="00D8476D" w:rsidP="005D10EE">
            <w:pPr>
              <w:ind w:left="332"/>
              <w:rPr>
                <w:sz w:val="26"/>
                <w:szCs w:val="26"/>
              </w:rPr>
            </w:pPr>
            <w:r w:rsidRPr="00D430FD">
              <w:rPr>
                <w:sz w:val="26"/>
                <w:szCs w:val="26"/>
              </w:rPr>
              <w:t xml:space="preserve">+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mỗi</w:t>
            </w:r>
            <w:proofErr w:type="spellEnd"/>
            <w:r w:rsidRPr="00D430FD">
              <w:rPr>
                <w:sz w:val="26"/>
                <w:szCs w:val="26"/>
              </w:rPr>
              <w:t xml:space="preserve"> </w:t>
            </w:r>
            <w:proofErr w:type="spellStart"/>
            <w:r w:rsidRPr="00D430FD">
              <w:rPr>
                <w:sz w:val="26"/>
                <w:szCs w:val="26"/>
              </w:rPr>
              <w:t>mối</w:t>
            </w:r>
            <w:proofErr w:type="spellEnd"/>
            <w:r w:rsidRPr="00D430FD">
              <w:rPr>
                <w:i/>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tiếp</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phạt</w:t>
            </w:r>
            <w:proofErr w:type="spellEnd"/>
            <w:r w:rsidRPr="00D430FD">
              <w:rPr>
                <w:sz w:val="26"/>
                <w:szCs w:val="26"/>
              </w:rPr>
              <w:t xml:space="preserve"> </w:t>
            </w:r>
            <w:proofErr w:type="spellStart"/>
            <w:r w:rsidRPr="00D430FD">
              <w:rPr>
                <w:sz w:val="26"/>
                <w:szCs w:val="26"/>
              </w:rPr>
              <w:t>thêm</w:t>
            </w:r>
            <w:proofErr w:type="spellEnd"/>
            <w:r w:rsidRPr="00D430FD">
              <w:rPr>
                <w:sz w:val="26"/>
                <w:szCs w:val="26"/>
              </w:rPr>
              <w:t xml:space="preserve"> </w:t>
            </w:r>
            <w:r w:rsidRPr="00D430FD">
              <w:rPr>
                <w:b/>
                <w:sz w:val="26"/>
                <w:szCs w:val="26"/>
              </w:rPr>
              <w:t>0,8%</w:t>
            </w:r>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w:t>
            </w:r>
          </w:p>
          <w:p w14:paraId="379CAC35" w14:textId="77777777" w:rsidR="00D8476D" w:rsidRPr="00D430FD" w:rsidRDefault="00D8476D" w:rsidP="005D10EE">
            <w:pPr>
              <w:ind w:firstLine="312"/>
              <w:rPr>
                <w:sz w:val="26"/>
                <w:szCs w:val="26"/>
                <w:lang w:val="pt-BR"/>
              </w:rPr>
            </w:pPr>
            <w:proofErr w:type="spellStart"/>
            <w:r w:rsidRPr="00D430FD">
              <w:rPr>
                <w:sz w:val="26"/>
                <w:szCs w:val="26"/>
              </w:rPr>
              <w:t>Tổng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w:t>
            </w:r>
            <w:proofErr w:type="spellStart"/>
            <w:r w:rsidRPr="00D430FD">
              <w:rPr>
                <w:sz w:val="26"/>
                <w:szCs w:val="26"/>
              </w:rPr>
              <w:t>tiền</w:t>
            </w:r>
            <w:proofErr w:type="spellEnd"/>
            <w:r w:rsidRPr="00D430FD">
              <w:rPr>
                <w:sz w:val="26"/>
                <w:szCs w:val="26"/>
              </w:rPr>
              <w:t xml:space="preserve"> </w:t>
            </w:r>
            <w:proofErr w:type="spellStart"/>
            <w:r w:rsidRPr="00D430FD">
              <w:rPr>
                <w:sz w:val="26"/>
                <w:szCs w:val="26"/>
              </w:rPr>
              <w:t>phạt</w:t>
            </w:r>
            <w:proofErr w:type="spellEnd"/>
            <w:r w:rsidRPr="00D430FD">
              <w:rPr>
                <w:sz w:val="26"/>
                <w:szCs w:val="26"/>
              </w:rPr>
              <w:t xml:space="preserve"> do </w:t>
            </w:r>
            <w:proofErr w:type="spellStart"/>
            <w:r w:rsidRPr="00D430FD">
              <w:rPr>
                <w:sz w:val="26"/>
                <w:szCs w:val="26"/>
              </w:rPr>
              <w:t>chậm</w:t>
            </w:r>
            <w:proofErr w:type="spellEnd"/>
            <w:r w:rsidRPr="00D430FD">
              <w:rPr>
                <w:sz w:val="26"/>
                <w:szCs w:val="26"/>
              </w:rPr>
              <w:t xml:space="preserve"> </w:t>
            </w:r>
            <w:proofErr w:type="spellStart"/>
            <w:r w:rsidRPr="00D430FD">
              <w:rPr>
                <w:sz w:val="26"/>
                <w:szCs w:val="26"/>
              </w:rPr>
              <w:t>tiến</w:t>
            </w:r>
            <w:proofErr w:type="spellEnd"/>
            <w:r w:rsidRPr="00D430FD">
              <w:rPr>
                <w:sz w:val="26"/>
                <w:szCs w:val="26"/>
              </w:rPr>
              <w:t xml:space="preserve"> </w:t>
            </w:r>
            <w:proofErr w:type="spellStart"/>
            <w:r w:rsidRPr="00D430FD">
              <w:rPr>
                <w:sz w:val="26"/>
                <w:szCs w:val="26"/>
              </w:rPr>
              <w:t>độ</w:t>
            </w:r>
            <w:proofErr w:type="spellEnd"/>
            <w:r w:rsidRPr="00D430FD">
              <w:rPr>
                <w:sz w:val="26"/>
                <w:szCs w:val="26"/>
              </w:rPr>
              <w:t xml:space="preserve"> </w:t>
            </w:r>
            <w:proofErr w:type="spellStart"/>
            <w:r w:rsidRPr="00D430FD">
              <w:rPr>
                <w:sz w:val="26"/>
                <w:szCs w:val="26"/>
              </w:rPr>
              <w:t>không</w:t>
            </w:r>
            <w:proofErr w:type="spellEnd"/>
            <w:r w:rsidRPr="00D430FD">
              <w:rPr>
                <w:sz w:val="26"/>
                <w:szCs w:val="26"/>
              </w:rPr>
              <w:t xml:space="preserve"> </w:t>
            </w:r>
            <w:proofErr w:type="spellStart"/>
            <w:r w:rsidRPr="00D430FD">
              <w:rPr>
                <w:sz w:val="26"/>
                <w:szCs w:val="26"/>
              </w:rPr>
              <w:t>vượt</w:t>
            </w:r>
            <w:proofErr w:type="spellEnd"/>
            <w:r w:rsidRPr="00D430FD">
              <w:rPr>
                <w:sz w:val="26"/>
                <w:szCs w:val="26"/>
              </w:rPr>
              <w:t xml:space="preserve"> </w:t>
            </w:r>
            <w:proofErr w:type="spellStart"/>
            <w:r w:rsidRPr="00D430FD">
              <w:rPr>
                <w:sz w:val="26"/>
                <w:szCs w:val="26"/>
              </w:rPr>
              <w:t>quá</w:t>
            </w:r>
            <w:proofErr w:type="spellEnd"/>
            <w:r w:rsidRPr="00D430FD">
              <w:rPr>
                <w:sz w:val="26"/>
                <w:szCs w:val="26"/>
              </w:rPr>
              <w:t xml:space="preserve"> </w:t>
            </w:r>
            <w:r w:rsidRPr="00D430FD">
              <w:rPr>
                <w:b/>
                <w:sz w:val="26"/>
                <w:szCs w:val="26"/>
              </w:rPr>
              <w:t>12%</w:t>
            </w:r>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trị</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bị</w:t>
            </w:r>
            <w:proofErr w:type="spellEnd"/>
            <w:r w:rsidRPr="00D430FD">
              <w:rPr>
                <w:sz w:val="26"/>
                <w:szCs w:val="26"/>
              </w:rPr>
              <w:t xml:space="preserve"> vi </w:t>
            </w:r>
            <w:proofErr w:type="spellStart"/>
            <w:r w:rsidRPr="00D430FD">
              <w:rPr>
                <w:sz w:val="26"/>
                <w:szCs w:val="26"/>
              </w:rPr>
              <w:t>phạm</w:t>
            </w:r>
            <w:proofErr w:type="spellEnd"/>
            <w:r w:rsidRPr="00D430FD">
              <w:rPr>
                <w:sz w:val="26"/>
                <w:szCs w:val="26"/>
              </w:rPr>
              <w:t>.</w:t>
            </w:r>
          </w:p>
          <w:p w14:paraId="108744D9" w14:textId="77777777" w:rsidR="00D8476D" w:rsidRPr="00D430FD" w:rsidRDefault="00D8476D" w:rsidP="005D10EE">
            <w:pPr>
              <w:ind w:firstLine="312"/>
              <w:rPr>
                <w:sz w:val="26"/>
                <w:szCs w:val="26"/>
                <w:lang w:val="pt-BR"/>
              </w:rPr>
            </w:pPr>
            <w:r w:rsidRPr="00D430FD">
              <w:rPr>
                <w:sz w:val="26"/>
                <w:szCs w:val="26"/>
                <w:lang w:val="pt-BR"/>
              </w:rPr>
              <w:t>2. Phạt vi phạm chất lượng công trình: Phạt 12% giá trị phần hợp đồng vi phạm và nhà thầu phải chịu mọi chi phí khắc phục.</w:t>
            </w:r>
          </w:p>
          <w:p w14:paraId="3068F946" w14:textId="77777777" w:rsidR="003D239E" w:rsidRPr="00D430FD" w:rsidRDefault="00D8476D" w:rsidP="005D10EE">
            <w:pPr>
              <w:ind w:firstLine="312"/>
              <w:rPr>
                <w:sz w:val="26"/>
                <w:szCs w:val="26"/>
              </w:rPr>
            </w:pPr>
            <w:r w:rsidRPr="00D430FD">
              <w:rPr>
                <w:sz w:val="26"/>
                <w:szCs w:val="26"/>
                <w:lang w:val="pt-BR"/>
              </w:rPr>
              <w:t xml:space="preserve">3. Phạt do chậm tiến độ hoàn công, quyết toán: Trong vòng 20 ngày làm việc kể từ ngày nghiệm thu hoàn thành, Bên B phải cung cấp đầy đủ hồ sơ thanh quyết toán theo quy định. </w:t>
            </w:r>
            <w:proofErr w:type="spellStart"/>
            <w:r w:rsidRPr="00D430FD">
              <w:rPr>
                <w:spacing w:val="4"/>
                <w:sz w:val="26"/>
                <w:szCs w:val="26"/>
              </w:rPr>
              <w:t>Nếu</w:t>
            </w:r>
            <w:proofErr w:type="spellEnd"/>
            <w:r w:rsidRPr="00D430FD">
              <w:rPr>
                <w:spacing w:val="4"/>
                <w:sz w:val="26"/>
                <w:szCs w:val="26"/>
              </w:rPr>
              <w:t xml:space="preserve"> </w:t>
            </w:r>
            <w:proofErr w:type="spellStart"/>
            <w:r w:rsidRPr="00D430FD">
              <w:rPr>
                <w:spacing w:val="4"/>
                <w:sz w:val="26"/>
                <w:szCs w:val="26"/>
              </w:rPr>
              <w:t>sau</w:t>
            </w:r>
            <w:proofErr w:type="spellEnd"/>
            <w:r w:rsidRPr="00D430FD">
              <w:rPr>
                <w:spacing w:val="4"/>
                <w:sz w:val="26"/>
                <w:szCs w:val="26"/>
              </w:rPr>
              <w:t xml:space="preserve"> </w:t>
            </w:r>
            <w:proofErr w:type="spellStart"/>
            <w:r w:rsidRPr="00D430FD">
              <w:rPr>
                <w:spacing w:val="4"/>
                <w:sz w:val="26"/>
                <w:szCs w:val="26"/>
              </w:rPr>
              <w:t>thời</w:t>
            </w:r>
            <w:proofErr w:type="spellEnd"/>
            <w:r w:rsidRPr="00D430FD">
              <w:rPr>
                <w:spacing w:val="4"/>
                <w:sz w:val="26"/>
                <w:szCs w:val="26"/>
              </w:rPr>
              <w:t xml:space="preserve"> </w:t>
            </w:r>
            <w:proofErr w:type="spellStart"/>
            <w:r w:rsidRPr="00D430FD">
              <w:rPr>
                <w:spacing w:val="4"/>
                <w:sz w:val="26"/>
                <w:szCs w:val="26"/>
              </w:rPr>
              <w:t>gian</w:t>
            </w:r>
            <w:proofErr w:type="spellEnd"/>
            <w:r w:rsidRPr="00D430FD">
              <w:rPr>
                <w:spacing w:val="4"/>
                <w:sz w:val="26"/>
                <w:szCs w:val="26"/>
              </w:rPr>
              <w:t xml:space="preserve"> </w:t>
            </w:r>
            <w:proofErr w:type="spellStart"/>
            <w:r w:rsidRPr="00D430FD">
              <w:rPr>
                <w:spacing w:val="4"/>
                <w:sz w:val="26"/>
                <w:szCs w:val="26"/>
              </w:rPr>
              <w:t>này</w:t>
            </w:r>
            <w:proofErr w:type="spellEnd"/>
            <w:r w:rsidRPr="00D430FD">
              <w:rPr>
                <w:spacing w:val="4"/>
                <w:sz w:val="26"/>
                <w:szCs w:val="26"/>
              </w:rPr>
              <w:t xml:space="preserve">, </w:t>
            </w:r>
            <w:proofErr w:type="spellStart"/>
            <w:r w:rsidRPr="00D430FD">
              <w:rPr>
                <w:spacing w:val="4"/>
                <w:sz w:val="26"/>
                <w:szCs w:val="26"/>
              </w:rPr>
              <w:t>bên</w:t>
            </w:r>
            <w:proofErr w:type="spellEnd"/>
            <w:r w:rsidRPr="00D430FD">
              <w:rPr>
                <w:spacing w:val="4"/>
                <w:sz w:val="26"/>
                <w:szCs w:val="26"/>
              </w:rPr>
              <w:t xml:space="preserve"> B </w:t>
            </w:r>
            <w:proofErr w:type="spellStart"/>
            <w:r w:rsidRPr="00D430FD">
              <w:rPr>
                <w:spacing w:val="4"/>
                <w:sz w:val="26"/>
                <w:szCs w:val="26"/>
              </w:rPr>
              <w:t>phải</w:t>
            </w:r>
            <w:proofErr w:type="spellEnd"/>
            <w:r w:rsidRPr="00D430FD">
              <w:rPr>
                <w:spacing w:val="4"/>
                <w:sz w:val="26"/>
                <w:szCs w:val="26"/>
              </w:rPr>
              <w:t xml:space="preserve"> </w:t>
            </w:r>
            <w:proofErr w:type="spellStart"/>
            <w:r w:rsidRPr="00D430FD">
              <w:rPr>
                <w:spacing w:val="4"/>
                <w:sz w:val="26"/>
                <w:szCs w:val="26"/>
              </w:rPr>
              <w:t>chịu</w:t>
            </w:r>
            <w:proofErr w:type="spellEnd"/>
            <w:r w:rsidRPr="00D430FD">
              <w:rPr>
                <w:spacing w:val="4"/>
                <w:sz w:val="26"/>
                <w:szCs w:val="26"/>
              </w:rPr>
              <w:t xml:space="preserve"> </w:t>
            </w:r>
            <w:proofErr w:type="spellStart"/>
            <w:r w:rsidRPr="00D430FD">
              <w:rPr>
                <w:spacing w:val="4"/>
                <w:sz w:val="26"/>
                <w:szCs w:val="26"/>
              </w:rPr>
              <w:t>mức</w:t>
            </w:r>
            <w:proofErr w:type="spellEnd"/>
            <w:r w:rsidRPr="00D430FD">
              <w:rPr>
                <w:spacing w:val="4"/>
                <w:sz w:val="26"/>
                <w:szCs w:val="26"/>
              </w:rPr>
              <w:t xml:space="preserve"> </w:t>
            </w:r>
            <w:proofErr w:type="spellStart"/>
            <w:r w:rsidRPr="00D430FD">
              <w:rPr>
                <w:spacing w:val="4"/>
                <w:sz w:val="26"/>
                <w:szCs w:val="26"/>
              </w:rPr>
              <w:t>phạt</w:t>
            </w:r>
            <w:proofErr w:type="spellEnd"/>
            <w:r w:rsidRPr="00D430FD">
              <w:rPr>
                <w:spacing w:val="4"/>
                <w:sz w:val="26"/>
                <w:szCs w:val="26"/>
              </w:rPr>
              <w:t xml:space="preserve"> </w:t>
            </w:r>
            <w:proofErr w:type="spellStart"/>
            <w:r w:rsidRPr="00D430FD">
              <w:rPr>
                <w:spacing w:val="4"/>
                <w:sz w:val="26"/>
                <w:szCs w:val="26"/>
              </w:rPr>
              <w:t>là</w:t>
            </w:r>
            <w:proofErr w:type="spellEnd"/>
            <w:r w:rsidRPr="00D430FD">
              <w:rPr>
                <w:spacing w:val="4"/>
                <w:sz w:val="26"/>
                <w:szCs w:val="26"/>
              </w:rPr>
              <w:t xml:space="preserve"> 0,1% </w:t>
            </w:r>
            <w:proofErr w:type="spellStart"/>
            <w:r w:rsidRPr="00D430FD">
              <w:rPr>
                <w:spacing w:val="4"/>
                <w:sz w:val="26"/>
                <w:szCs w:val="26"/>
              </w:rPr>
              <w:t>giá</w:t>
            </w:r>
            <w:proofErr w:type="spellEnd"/>
            <w:r w:rsidRPr="00D430FD">
              <w:rPr>
                <w:spacing w:val="4"/>
                <w:sz w:val="26"/>
                <w:szCs w:val="26"/>
              </w:rPr>
              <w:t xml:space="preserve"> </w:t>
            </w:r>
            <w:proofErr w:type="spellStart"/>
            <w:r w:rsidRPr="00D430FD">
              <w:rPr>
                <w:spacing w:val="4"/>
                <w:sz w:val="26"/>
                <w:szCs w:val="26"/>
              </w:rPr>
              <w:t>trị</w:t>
            </w:r>
            <w:proofErr w:type="spellEnd"/>
            <w:r w:rsidRPr="00D430FD">
              <w:rPr>
                <w:spacing w:val="4"/>
                <w:sz w:val="26"/>
                <w:szCs w:val="26"/>
              </w:rPr>
              <w:t xml:space="preserve"> </w:t>
            </w:r>
            <w:proofErr w:type="spellStart"/>
            <w:r w:rsidRPr="00D430FD">
              <w:rPr>
                <w:spacing w:val="4"/>
                <w:sz w:val="26"/>
                <w:szCs w:val="26"/>
              </w:rPr>
              <w:t>hợp</w:t>
            </w:r>
            <w:proofErr w:type="spellEnd"/>
            <w:r w:rsidRPr="00D430FD">
              <w:rPr>
                <w:spacing w:val="4"/>
                <w:sz w:val="26"/>
                <w:szCs w:val="26"/>
              </w:rPr>
              <w:t xml:space="preserve"> </w:t>
            </w:r>
            <w:proofErr w:type="spellStart"/>
            <w:r w:rsidRPr="00D430FD">
              <w:rPr>
                <w:spacing w:val="4"/>
                <w:sz w:val="26"/>
                <w:szCs w:val="26"/>
              </w:rPr>
              <w:t>đồng</w:t>
            </w:r>
            <w:proofErr w:type="spellEnd"/>
            <w:r w:rsidRPr="00D430FD">
              <w:rPr>
                <w:spacing w:val="4"/>
                <w:sz w:val="26"/>
                <w:szCs w:val="26"/>
              </w:rPr>
              <w:t xml:space="preserve"> </w:t>
            </w:r>
            <w:proofErr w:type="spellStart"/>
            <w:r w:rsidRPr="00D430FD">
              <w:rPr>
                <w:spacing w:val="4"/>
                <w:sz w:val="26"/>
                <w:szCs w:val="26"/>
              </w:rPr>
              <w:t>cho</w:t>
            </w:r>
            <w:proofErr w:type="spellEnd"/>
            <w:r w:rsidRPr="00D430FD">
              <w:rPr>
                <w:spacing w:val="4"/>
                <w:sz w:val="26"/>
                <w:szCs w:val="26"/>
              </w:rPr>
              <w:t xml:space="preserve"> </w:t>
            </w:r>
            <w:proofErr w:type="spellStart"/>
            <w:r w:rsidRPr="00D430FD">
              <w:rPr>
                <w:spacing w:val="4"/>
                <w:sz w:val="26"/>
                <w:szCs w:val="26"/>
              </w:rPr>
              <w:t>mỗi</w:t>
            </w:r>
            <w:proofErr w:type="spellEnd"/>
            <w:r w:rsidRPr="00D430FD">
              <w:rPr>
                <w:spacing w:val="4"/>
                <w:sz w:val="26"/>
                <w:szCs w:val="26"/>
              </w:rPr>
              <w:t xml:space="preserve"> </w:t>
            </w:r>
            <w:proofErr w:type="spellStart"/>
            <w:r w:rsidRPr="00D430FD">
              <w:rPr>
                <w:spacing w:val="4"/>
                <w:sz w:val="26"/>
                <w:szCs w:val="26"/>
              </w:rPr>
              <w:t>ngày</w:t>
            </w:r>
            <w:proofErr w:type="spellEnd"/>
            <w:r w:rsidRPr="00D430FD">
              <w:rPr>
                <w:spacing w:val="4"/>
                <w:sz w:val="26"/>
                <w:szCs w:val="26"/>
              </w:rPr>
              <w:t xml:space="preserve"> </w:t>
            </w:r>
            <w:proofErr w:type="spellStart"/>
            <w:r w:rsidRPr="00D430FD">
              <w:rPr>
                <w:spacing w:val="4"/>
                <w:sz w:val="26"/>
                <w:szCs w:val="26"/>
              </w:rPr>
              <w:t>chậm</w:t>
            </w:r>
            <w:proofErr w:type="spellEnd"/>
            <w:r w:rsidRPr="00D430FD">
              <w:rPr>
                <w:spacing w:val="4"/>
                <w:sz w:val="26"/>
                <w:szCs w:val="26"/>
              </w:rPr>
              <w:t xml:space="preserve"> </w:t>
            </w:r>
            <w:proofErr w:type="spellStart"/>
            <w:r w:rsidRPr="00D430FD">
              <w:rPr>
                <w:spacing w:val="4"/>
                <w:sz w:val="26"/>
                <w:szCs w:val="26"/>
              </w:rPr>
              <w:t>trễ</w:t>
            </w:r>
            <w:proofErr w:type="spellEnd"/>
            <w:r w:rsidRPr="00D430FD">
              <w:rPr>
                <w:spacing w:val="4"/>
                <w:sz w:val="26"/>
                <w:szCs w:val="26"/>
              </w:rPr>
              <w:t>.</w:t>
            </w:r>
          </w:p>
        </w:tc>
      </w:tr>
      <w:tr w:rsidR="00D430FD" w:rsidRPr="00D430FD" w14:paraId="71228F07" w14:textId="77777777" w:rsidTr="00BC08A8">
        <w:trPr>
          <w:gridAfter w:val="1"/>
          <w:wAfter w:w="24" w:type="dxa"/>
        </w:trPr>
        <w:tc>
          <w:tcPr>
            <w:tcW w:w="1985" w:type="dxa"/>
            <w:hideMark/>
          </w:tcPr>
          <w:p w14:paraId="2E32F8FD" w14:textId="77777777" w:rsidR="003D239E" w:rsidRPr="00D430FD" w:rsidRDefault="003D239E" w:rsidP="005D10EE">
            <w:pPr>
              <w:jc w:val="left"/>
              <w:rPr>
                <w:b/>
                <w:sz w:val="26"/>
                <w:szCs w:val="26"/>
              </w:rPr>
            </w:pPr>
            <w:r w:rsidRPr="00D430FD">
              <w:rPr>
                <w:b/>
                <w:sz w:val="26"/>
                <w:szCs w:val="26"/>
              </w:rPr>
              <w:t>E-ĐKC 42.2</w:t>
            </w:r>
          </w:p>
        </w:tc>
        <w:tc>
          <w:tcPr>
            <w:tcW w:w="7796" w:type="dxa"/>
            <w:hideMark/>
          </w:tcPr>
          <w:p w14:paraId="7486C438" w14:textId="77777777" w:rsidR="003D239E" w:rsidRPr="00D430FD" w:rsidRDefault="003D239E" w:rsidP="005D10EE">
            <w:pPr>
              <w:numPr>
                <w:ilvl w:val="12"/>
                <w:numId w:val="0"/>
              </w:numPr>
              <w:rPr>
                <w:sz w:val="26"/>
                <w:szCs w:val="26"/>
              </w:rPr>
            </w:pPr>
            <w:proofErr w:type="spellStart"/>
            <w:r w:rsidRPr="00D430FD">
              <w:rPr>
                <w:spacing w:val="-4"/>
                <w:sz w:val="26"/>
                <w:szCs w:val="26"/>
              </w:rPr>
              <w:t>Yêu</w:t>
            </w:r>
            <w:proofErr w:type="spellEnd"/>
            <w:r w:rsidRPr="00D430FD">
              <w:rPr>
                <w:spacing w:val="-4"/>
                <w:sz w:val="26"/>
                <w:szCs w:val="26"/>
              </w:rPr>
              <w:t xml:space="preserve"> </w:t>
            </w:r>
            <w:proofErr w:type="spellStart"/>
            <w:r w:rsidRPr="00D430FD">
              <w:rPr>
                <w:spacing w:val="-4"/>
                <w:sz w:val="26"/>
                <w:szCs w:val="26"/>
              </w:rPr>
              <w:t>cầu</w:t>
            </w:r>
            <w:proofErr w:type="spellEnd"/>
            <w:r w:rsidRPr="00D430FD">
              <w:rPr>
                <w:spacing w:val="-4"/>
                <w:sz w:val="26"/>
                <w:szCs w:val="26"/>
              </w:rPr>
              <w:t xml:space="preserve"> </w:t>
            </w:r>
            <w:proofErr w:type="spellStart"/>
            <w:r w:rsidRPr="00D430FD">
              <w:rPr>
                <w:spacing w:val="-4"/>
                <w:sz w:val="26"/>
                <w:szCs w:val="26"/>
              </w:rPr>
              <w:t>về</w:t>
            </w:r>
            <w:proofErr w:type="spellEnd"/>
            <w:r w:rsidRPr="00D430FD">
              <w:rPr>
                <w:spacing w:val="-4"/>
                <w:sz w:val="26"/>
                <w:szCs w:val="26"/>
              </w:rPr>
              <w:t xml:space="preserve"> </w:t>
            </w:r>
            <w:proofErr w:type="spellStart"/>
            <w:r w:rsidRPr="00D430FD">
              <w:rPr>
                <w:spacing w:val="-4"/>
                <w:sz w:val="26"/>
                <w:szCs w:val="26"/>
              </w:rPr>
              <w:t>phạt</w:t>
            </w:r>
            <w:proofErr w:type="spellEnd"/>
            <w:r w:rsidRPr="00D430FD">
              <w:rPr>
                <w:spacing w:val="-4"/>
                <w:sz w:val="26"/>
                <w:szCs w:val="26"/>
              </w:rPr>
              <w:t xml:space="preserve"> do </w:t>
            </w:r>
            <w:proofErr w:type="spellStart"/>
            <w:r w:rsidRPr="00D430FD">
              <w:rPr>
                <w:spacing w:val="-4"/>
                <w:sz w:val="26"/>
                <w:szCs w:val="26"/>
              </w:rPr>
              <w:t>Chủ</w:t>
            </w:r>
            <w:proofErr w:type="spellEnd"/>
            <w:r w:rsidRPr="00D430FD">
              <w:rPr>
                <w:spacing w:val="-4"/>
                <w:sz w:val="26"/>
                <w:szCs w:val="26"/>
              </w:rPr>
              <w:t xml:space="preserve"> </w:t>
            </w:r>
            <w:proofErr w:type="spellStart"/>
            <w:r w:rsidRPr="00D430FD">
              <w:rPr>
                <w:spacing w:val="-4"/>
                <w:sz w:val="26"/>
                <w:szCs w:val="26"/>
              </w:rPr>
              <w:t>đầu</w:t>
            </w:r>
            <w:proofErr w:type="spellEnd"/>
            <w:r w:rsidRPr="00D430FD">
              <w:rPr>
                <w:spacing w:val="-4"/>
                <w:sz w:val="26"/>
                <w:szCs w:val="26"/>
              </w:rPr>
              <w:t xml:space="preserve"> </w:t>
            </w:r>
            <w:proofErr w:type="spellStart"/>
            <w:r w:rsidRPr="00D430FD">
              <w:rPr>
                <w:spacing w:val="-4"/>
                <w:sz w:val="26"/>
                <w:szCs w:val="26"/>
              </w:rPr>
              <w:t>tư</w:t>
            </w:r>
            <w:proofErr w:type="spellEnd"/>
            <w:r w:rsidRPr="00D430FD">
              <w:rPr>
                <w:spacing w:val="-4"/>
                <w:sz w:val="26"/>
                <w:szCs w:val="26"/>
              </w:rPr>
              <w:t xml:space="preserve"> </w:t>
            </w:r>
            <w:proofErr w:type="spellStart"/>
            <w:r w:rsidRPr="00D430FD">
              <w:rPr>
                <w:spacing w:val="-4"/>
                <w:sz w:val="26"/>
                <w:szCs w:val="26"/>
              </w:rPr>
              <w:t>không</w:t>
            </w:r>
            <w:proofErr w:type="spellEnd"/>
            <w:r w:rsidRPr="00D430FD">
              <w:rPr>
                <w:spacing w:val="-4"/>
                <w:sz w:val="26"/>
                <w:szCs w:val="26"/>
              </w:rPr>
              <w:t xml:space="preserve"> </w:t>
            </w:r>
            <w:proofErr w:type="spellStart"/>
            <w:r w:rsidRPr="00D430FD">
              <w:rPr>
                <w:spacing w:val="-4"/>
                <w:sz w:val="26"/>
                <w:szCs w:val="26"/>
              </w:rPr>
              <w:t>thanh</w:t>
            </w:r>
            <w:proofErr w:type="spellEnd"/>
            <w:r w:rsidRPr="00D430FD">
              <w:rPr>
                <w:spacing w:val="-4"/>
                <w:sz w:val="26"/>
                <w:szCs w:val="26"/>
              </w:rPr>
              <w:t xml:space="preserve"> </w:t>
            </w:r>
            <w:proofErr w:type="spellStart"/>
            <w:r w:rsidRPr="00D430FD">
              <w:rPr>
                <w:spacing w:val="-4"/>
                <w:sz w:val="26"/>
                <w:szCs w:val="26"/>
              </w:rPr>
              <w:t>toán</w:t>
            </w:r>
            <w:proofErr w:type="spellEnd"/>
            <w:r w:rsidRPr="00D430FD">
              <w:rPr>
                <w:spacing w:val="-4"/>
                <w:sz w:val="26"/>
                <w:szCs w:val="26"/>
              </w:rPr>
              <w:t xml:space="preserve"> </w:t>
            </w:r>
            <w:proofErr w:type="spellStart"/>
            <w:r w:rsidRPr="00D430FD">
              <w:rPr>
                <w:spacing w:val="-4"/>
                <w:sz w:val="26"/>
                <w:szCs w:val="26"/>
              </w:rPr>
              <w:t>cho</w:t>
            </w:r>
            <w:proofErr w:type="spellEnd"/>
            <w:r w:rsidRPr="00D430FD">
              <w:rPr>
                <w:spacing w:val="-4"/>
                <w:sz w:val="26"/>
                <w:szCs w:val="26"/>
              </w:rPr>
              <w:t xml:space="preserve"> </w:t>
            </w:r>
            <w:proofErr w:type="spellStart"/>
            <w:r w:rsidRPr="00D430FD">
              <w:rPr>
                <w:spacing w:val="-4"/>
                <w:sz w:val="26"/>
                <w:szCs w:val="26"/>
              </w:rPr>
              <w:t>Nhà</w:t>
            </w:r>
            <w:proofErr w:type="spellEnd"/>
            <w:r w:rsidRPr="00D430FD">
              <w:rPr>
                <w:spacing w:val="-4"/>
                <w:sz w:val="26"/>
                <w:szCs w:val="26"/>
              </w:rPr>
              <w:t xml:space="preserve"> </w:t>
            </w:r>
            <w:proofErr w:type="spellStart"/>
            <w:r w:rsidRPr="00D430FD">
              <w:rPr>
                <w:spacing w:val="-4"/>
                <w:sz w:val="26"/>
                <w:szCs w:val="26"/>
              </w:rPr>
              <w:t>thầu</w:t>
            </w:r>
            <w:proofErr w:type="spellEnd"/>
            <w:r w:rsidRPr="00D430FD">
              <w:rPr>
                <w:spacing w:val="-4"/>
                <w:sz w:val="26"/>
                <w:szCs w:val="26"/>
              </w:rPr>
              <w:t xml:space="preserve"> </w:t>
            </w:r>
            <w:proofErr w:type="spellStart"/>
            <w:r w:rsidRPr="00D430FD">
              <w:rPr>
                <w:spacing w:val="-4"/>
                <w:sz w:val="26"/>
                <w:szCs w:val="26"/>
              </w:rPr>
              <w:t>theo</w:t>
            </w:r>
            <w:proofErr w:type="spellEnd"/>
            <w:r w:rsidRPr="00D430FD">
              <w:rPr>
                <w:spacing w:val="-4"/>
                <w:sz w:val="26"/>
                <w:szCs w:val="26"/>
              </w:rPr>
              <w:t xml:space="preserve"> </w:t>
            </w:r>
            <w:proofErr w:type="spellStart"/>
            <w:r w:rsidRPr="00D430FD">
              <w:rPr>
                <w:spacing w:val="-4"/>
                <w:sz w:val="26"/>
                <w:szCs w:val="26"/>
              </w:rPr>
              <w:t>thời</w:t>
            </w:r>
            <w:proofErr w:type="spellEnd"/>
            <w:r w:rsidRPr="00D430FD">
              <w:rPr>
                <w:spacing w:val="-4"/>
                <w:sz w:val="26"/>
                <w:szCs w:val="26"/>
              </w:rPr>
              <w:t xml:space="preserve"> </w:t>
            </w:r>
            <w:proofErr w:type="spellStart"/>
            <w:r w:rsidRPr="00D430FD">
              <w:rPr>
                <w:spacing w:val="-4"/>
                <w:sz w:val="26"/>
                <w:szCs w:val="26"/>
              </w:rPr>
              <w:t>gian</w:t>
            </w:r>
            <w:proofErr w:type="spellEnd"/>
            <w:r w:rsidRPr="00D430FD">
              <w:rPr>
                <w:spacing w:val="-4"/>
                <w:sz w:val="26"/>
                <w:szCs w:val="26"/>
              </w:rPr>
              <w:t xml:space="preserve"> </w:t>
            </w:r>
            <w:proofErr w:type="spellStart"/>
            <w:r w:rsidRPr="00D430FD">
              <w:rPr>
                <w:spacing w:val="-4"/>
                <w:sz w:val="26"/>
                <w:szCs w:val="26"/>
              </w:rPr>
              <w:t>quy</w:t>
            </w:r>
            <w:proofErr w:type="spellEnd"/>
            <w:r w:rsidRPr="00D430FD">
              <w:rPr>
                <w:spacing w:val="-4"/>
                <w:sz w:val="26"/>
                <w:szCs w:val="26"/>
              </w:rPr>
              <w:t xml:space="preserve"> </w:t>
            </w:r>
            <w:proofErr w:type="spellStart"/>
            <w:r w:rsidRPr="00D430FD">
              <w:rPr>
                <w:spacing w:val="-4"/>
                <w:sz w:val="26"/>
                <w:szCs w:val="26"/>
              </w:rPr>
              <w:t>định</w:t>
            </w:r>
            <w:proofErr w:type="spellEnd"/>
            <w:r w:rsidRPr="00D430FD">
              <w:rPr>
                <w:spacing w:val="-4"/>
                <w:sz w:val="26"/>
                <w:szCs w:val="26"/>
              </w:rPr>
              <w:t xml:space="preserve"> </w:t>
            </w:r>
            <w:proofErr w:type="spellStart"/>
            <w:r w:rsidRPr="00D430FD">
              <w:rPr>
                <w:spacing w:val="-4"/>
                <w:sz w:val="26"/>
                <w:szCs w:val="26"/>
              </w:rPr>
              <w:t>trong</w:t>
            </w:r>
            <w:proofErr w:type="spellEnd"/>
            <w:r w:rsidRPr="00D430FD">
              <w:rPr>
                <w:spacing w:val="-4"/>
                <w:sz w:val="26"/>
                <w:szCs w:val="26"/>
              </w:rPr>
              <w:t xml:space="preserve"> </w:t>
            </w:r>
            <w:proofErr w:type="spellStart"/>
            <w:r w:rsidRPr="00D430FD">
              <w:rPr>
                <w:spacing w:val="-4"/>
                <w:sz w:val="26"/>
                <w:szCs w:val="26"/>
              </w:rPr>
              <w:t>hợp</w:t>
            </w:r>
            <w:proofErr w:type="spellEnd"/>
            <w:r w:rsidRPr="00D430FD">
              <w:rPr>
                <w:spacing w:val="-4"/>
                <w:sz w:val="26"/>
                <w:szCs w:val="26"/>
              </w:rPr>
              <w:t xml:space="preserve"> </w:t>
            </w:r>
            <w:proofErr w:type="spellStart"/>
            <w:r w:rsidRPr="00D430FD">
              <w:rPr>
                <w:spacing w:val="-4"/>
                <w:sz w:val="26"/>
                <w:szCs w:val="26"/>
              </w:rPr>
              <w:t>đồng</w:t>
            </w:r>
            <w:proofErr w:type="spellEnd"/>
            <w:r w:rsidRPr="00D430FD">
              <w:rPr>
                <w:spacing w:val="-4"/>
                <w:sz w:val="26"/>
                <w:szCs w:val="26"/>
              </w:rPr>
              <w:t xml:space="preserve">: </w:t>
            </w:r>
            <w:r w:rsidRPr="00D430FD">
              <w:rPr>
                <w:b/>
                <w:spacing w:val="-4"/>
                <w:sz w:val="26"/>
                <w:szCs w:val="26"/>
                <w:lang w:val="vi-VN"/>
              </w:rPr>
              <w:t xml:space="preserve">Không </w:t>
            </w:r>
            <w:proofErr w:type="spellStart"/>
            <w:r w:rsidRPr="00D430FD">
              <w:rPr>
                <w:b/>
                <w:spacing w:val="-4"/>
                <w:sz w:val="26"/>
                <w:szCs w:val="26"/>
                <w:lang w:val="vi-VN"/>
              </w:rPr>
              <w:t>áp</w:t>
            </w:r>
            <w:proofErr w:type="spellEnd"/>
            <w:r w:rsidRPr="00D430FD">
              <w:rPr>
                <w:b/>
                <w:spacing w:val="-4"/>
                <w:sz w:val="26"/>
                <w:szCs w:val="26"/>
                <w:lang w:val="vi-VN"/>
              </w:rPr>
              <w:t xml:space="preserve"> </w:t>
            </w:r>
            <w:proofErr w:type="spellStart"/>
            <w:r w:rsidRPr="00D430FD">
              <w:rPr>
                <w:b/>
                <w:spacing w:val="-4"/>
                <w:sz w:val="26"/>
                <w:szCs w:val="26"/>
                <w:lang w:val="vi-VN"/>
              </w:rPr>
              <w:t>dụng</w:t>
            </w:r>
            <w:proofErr w:type="spellEnd"/>
            <w:r w:rsidRPr="00D430FD">
              <w:rPr>
                <w:b/>
                <w:spacing w:val="-4"/>
                <w:sz w:val="26"/>
                <w:szCs w:val="26"/>
                <w:lang w:val="vi-VN"/>
              </w:rPr>
              <w:t>.</w:t>
            </w:r>
          </w:p>
        </w:tc>
      </w:tr>
      <w:tr w:rsidR="00D430FD" w:rsidRPr="00D430FD" w14:paraId="04EEBF07" w14:textId="77777777" w:rsidTr="00BC08A8">
        <w:trPr>
          <w:gridAfter w:val="1"/>
          <w:wAfter w:w="24" w:type="dxa"/>
        </w:trPr>
        <w:tc>
          <w:tcPr>
            <w:tcW w:w="1985" w:type="dxa"/>
            <w:hideMark/>
          </w:tcPr>
          <w:p w14:paraId="55D5F4F4" w14:textId="77777777" w:rsidR="003D239E" w:rsidRPr="00D430FD" w:rsidRDefault="003D239E" w:rsidP="005D10EE">
            <w:pPr>
              <w:jc w:val="left"/>
              <w:rPr>
                <w:b/>
                <w:sz w:val="26"/>
                <w:szCs w:val="26"/>
              </w:rPr>
            </w:pPr>
            <w:r w:rsidRPr="00D430FD">
              <w:rPr>
                <w:b/>
                <w:sz w:val="26"/>
                <w:szCs w:val="26"/>
              </w:rPr>
              <w:t>E-ĐKC 42.3</w:t>
            </w:r>
          </w:p>
        </w:tc>
        <w:tc>
          <w:tcPr>
            <w:tcW w:w="7796" w:type="dxa"/>
            <w:hideMark/>
          </w:tcPr>
          <w:p w14:paraId="0C2326C3" w14:textId="77777777" w:rsidR="003D239E" w:rsidRPr="00D430FD" w:rsidRDefault="003D239E" w:rsidP="005D10EE">
            <w:pPr>
              <w:numPr>
                <w:ilvl w:val="12"/>
                <w:numId w:val="0"/>
              </w:numPr>
              <w:rPr>
                <w:b/>
                <w:spacing w:val="-4"/>
                <w:sz w:val="26"/>
                <w:szCs w:val="26"/>
                <w:lang w:val="vi-VN"/>
              </w:rPr>
            </w:pPr>
            <w:proofErr w:type="spellStart"/>
            <w:r w:rsidRPr="00D430FD">
              <w:rPr>
                <w:spacing w:val="-4"/>
                <w:sz w:val="26"/>
                <w:szCs w:val="26"/>
              </w:rPr>
              <w:t>Mức</w:t>
            </w:r>
            <w:proofErr w:type="spellEnd"/>
            <w:r w:rsidRPr="00D430FD">
              <w:rPr>
                <w:spacing w:val="-4"/>
                <w:sz w:val="26"/>
                <w:szCs w:val="26"/>
              </w:rPr>
              <w:t xml:space="preserve"> </w:t>
            </w:r>
            <w:proofErr w:type="spellStart"/>
            <w:r w:rsidRPr="00D430FD">
              <w:rPr>
                <w:spacing w:val="-4"/>
                <w:sz w:val="26"/>
                <w:szCs w:val="26"/>
              </w:rPr>
              <w:t>thưởng</w:t>
            </w:r>
            <w:proofErr w:type="spellEnd"/>
            <w:r w:rsidRPr="00D430FD">
              <w:rPr>
                <w:spacing w:val="-4"/>
                <w:sz w:val="26"/>
                <w:szCs w:val="26"/>
              </w:rPr>
              <w:t xml:space="preserve">: </w:t>
            </w:r>
            <w:r w:rsidRPr="00D430FD">
              <w:rPr>
                <w:b/>
                <w:spacing w:val="-4"/>
                <w:sz w:val="26"/>
                <w:szCs w:val="26"/>
                <w:lang w:val="vi-VN"/>
              </w:rPr>
              <w:t xml:space="preserve">Không </w:t>
            </w:r>
            <w:proofErr w:type="spellStart"/>
            <w:r w:rsidRPr="00D430FD">
              <w:rPr>
                <w:b/>
                <w:spacing w:val="-4"/>
                <w:sz w:val="26"/>
                <w:szCs w:val="26"/>
                <w:lang w:val="vi-VN"/>
              </w:rPr>
              <w:t>áp</w:t>
            </w:r>
            <w:proofErr w:type="spellEnd"/>
            <w:r w:rsidRPr="00D430FD">
              <w:rPr>
                <w:b/>
                <w:spacing w:val="-4"/>
                <w:sz w:val="26"/>
                <w:szCs w:val="26"/>
                <w:lang w:val="vi-VN"/>
              </w:rPr>
              <w:t xml:space="preserve"> </w:t>
            </w:r>
            <w:proofErr w:type="spellStart"/>
            <w:r w:rsidRPr="00D430FD">
              <w:rPr>
                <w:b/>
                <w:spacing w:val="-4"/>
                <w:sz w:val="26"/>
                <w:szCs w:val="26"/>
                <w:lang w:val="vi-VN"/>
              </w:rPr>
              <w:t>dụng</w:t>
            </w:r>
            <w:proofErr w:type="spellEnd"/>
            <w:r w:rsidRPr="00D430FD">
              <w:rPr>
                <w:b/>
                <w:spacing w:val="-4"/>
                <w:sz w:val="26"/>
                <w:szCs w:val="26"/>
                <w:lang w:val="vi-VN"/>
              </w:rPr>
              <w:t>.</w:t>
            </w:r>
          </w:p>
          <w:p w14:paraId="3B92AC74" w14:textId="77777777" w:rsidR="00485AD7" w:rsidRPr="00D430FD" w:rsidRDefault="00485AD7" w:rsidP="005D10EE">
            <w:pPr>
              <w:numPr>
                <w:ilvl w:val="12"/>
                <w:numId w:val="0"/>
              </w:numPr>
              <w:rPr>
                <w:sz w:val="26"/>
                <w:szCs w:val="26"/>
              </w:rPr>
            </w:pPr>
            <w:proofErr w:type="spellStart"/>
            <w:r w:rsidRPr="00D430FD">
              <w:rPr>
                <w:b/>
                <w:spacing w:val="-4"/>
                <w:sz w:val="26"/>
                <w:szCs w:val="26"/>
              </w:rPr>
              <w:t>Tổng</w:t>
            </w:r>
            <w:proofErr w:type="spellEnd"/>
            <w:r w:rsidRPr="00D430FD">
              <w:rPr>
                <w:b/>
                <w:spacing w:val="-4"/>
                <w:sz w:val="26"/>
                <w:szCs w:val="26"/>
              </w:rPr>
              <w:t xml:space="preserve"> </w:t>
            </w:r>
            <w:proofErr w:type="spellStart"/>
            <w:r w:rsidRPr="00D430FD">
              <w:rPr>
                <w:b/>
                <w:spacing w:val="-4"/>
                <w:sz w:val="26"/>
                <w:szCs w:val="26"/>
              </w:rPr>
              <w:t>số</w:t>
            </w:r>
            <w:proofErr w:type="spellEnd"/>
            <w:r w:rsidRPr="00D430FD">
              <w:rPr>
                <w:b/>
                <w:spacing w:val="-4"/>
                <w:sz w:val="26"/>
                <w:szCs w:val="26"/>
              </w:rPr>
              <w:t xml:space="preserve"> </w:t>
            </w:r>
            <w:proofErr w:type="spellStart"/>
            <w:r w:rsidRPr="00D430FD">
              <w:rPr>
                <w:b/>
                <w:spacing w:val="-4"/>
                <w:sz w:val="26"/>
                <w:szCs w:val="26"/>
              </w:rPr>
              <w:t>tiền</w:t>
            </w:r>
            <w:proofErr w:type="spellEnd"/>
            <w:r w:rsidRPr="00D430FD">
              <w:rPr>
                <w:b/>
                <w:spacing w:val="-4"/>
                <w:sz w:val="26"/>
                <w:szCs w:val="26"/>
              </w:rPr>
              <w:t xml:space="preserve"> </w:t>
            </w:r>
            <w:proofErr w:type="spellStart"/>
            <w:r w:rsidRPr="00D430FD">
              <w:rPr>
                <w:b/>
                <w:spacing w:val="-4"/>
                <w:sz w:val="26"/>
                <w:szCs w:val="26"/>
              </w:rPr>
              <w:t>thưởng</w:t>
            </w:r>
            <w:proofErr w:type="spellEnd"/>
            <w:r w:rsidRPr="00D430FD">
              <w:rPr>
                <w:b/>
                <w:spacing w:val="-4"/>
                <w:sz w:val="26"/>
                <w:szCs w:val="26"/>
              </w:rPr>
              <w:t xml:space="preserve"> </w:t>
            </w:r>
            <w:proofErr w:type="spellStart"/>
            <w:r w:rsidRPr="00D430FD">
              <w:rPr>
                <w:b/>
                <w:spacing w:val="-4"/>
                <w:sz w:val="26"/>
                <w:szCs w:val="26"/>
              </w:rPr>
              <w:t>tối</w:t>
            </w:r>
            <w:proofErr w:type="spellEnd"/>
            <w:r w:rsidRPr="00D430FD">
              <w:rPr>
                <w:b/>
                <w:spacing w:val="-4"/>
                <w:sz w:val="26"/>
                <w:szCs w:val="26"/>
              </w:rPr>
              <w:t xml:space="preserve"> </w:t>
            </w:r>
            <w:proofErr w:type="spellStart"/>
            <w:r w:rsidRPr="00D430FD">
              <w:rPr>
                <w:b/>
                <w:spacing w:val="-4"/>
                <w:sz w:val="26"/>
                <w:szCs w:val="26"/>
              </w:rPr>
              <w:t>đa</w:t>
            </w:r>
            <w:proofErr w:type="spellEnd"/>
            <w:r w:rsidRPr="00D430FD">
              <w:rPr>
                <w:b/>
                <w:spacing w:val="-4"/>
                <w:sz w:val="26"/>
                <w:szCs w:val="26"/>
              </w:rPr>
              <w:t xml:space="preserve">: </w:t>
            </w:r>
            <w:proofErr w:type="spellStart"/>
            <w:r w:rsidRPr="00D430FD">
              <w:rPr>
                <w:b/>
                <w:spacing w:val="-4"/>
                <w:sz w:val="26"/>
                <w:szCs w:val="26"/>
              </w:rPr>
              <w:t>Không</w:t>
            </w:r>
            <w:proofErr w:type="spellEnd"/>
            <w:r w:rsidRPr="00D430FD">
              <w:rPr>
                <w:b/>
                <w:spacing w:val="-4"/>
                <w:sz w:val="26"/>
                <w:szCs w:val="26"/>
              </w:rPr>
              <w:t xml:space="preserve"> </w:t>
            </w:r>
            <w:proofErr w:type="spellStart"/>
            <w:r w:rsidRPr="00D430FD">
              <w:rPr>
                <w:b/>
                <w:spacing w:val="-4"/>
                <w:sz w:val="26"/>
                <w:szCs w:val="26"/>
              </w:rPr>
              <w:t>áp</w:t>
            </w:r>
            <w:proofErr w:type="spellEnd"/>
            <w:r w:rsidRPr="00D430FD">
              <w:rPr>
                <w:b/>
                <w:spacing w:val="-4"/>
                <w:sz w:val="26"/>
                <w:szCs w:val="26"/>
              </w:rPr>
              <w:t xml:space="preserve"> </w:t>
            </w:r>
            <w:proofErr w:type="spellStart"/>
            <w:r w:rsidRPr="00D430FD">
              <w:rPr>
                <w:b/>
                <w:spacing w:val="-4"/>
                <w:sz w:val="26"/>
                <w:szCs w:val="26"/>
              </w:rPr>
              <w:t>dụng</w:t>
            </w:r>
            <w:proofErr w:type="spellEnd"/>
          </w:p>
        </w:tc>
      </w:tr>
      <w:tr w:rsidR="00D430FD" w:rsidRPr="00D430FD" w14:paraId="0C795E91" w14:textId="77777777" w:rsidTr="00BC08A8">
        <w:trPr>
          <w:gridAfter w:val="1"/>
          <w:wAfter w:w="24" w:type="dxa"/>
          <w:trHeight w:val="620"/>
        </w:trPr>
        <w:tc>
          <w:tcPr>
            <w:tcW w:w="1985" w:type="dxa"/>
            <w:hideMark/>
          </w:tcPr>
          <w:p w14:paraId="56231DB3" w14:textId="77777777" w:rsidR="003D239E" w:rsidRPr="00D430FD" w:rsidRDefault="003D239E" w:rsidP="005D10EE">
            <w:pPr>
              <w:jc w:val="left"/>
              <w:rPr>
                <w:b/>
                <w:sz w:val="26"/>
                <w:szCs w:val="26"/>
              </w:rPr>
            </w:pPr>
          </w:p>
        </w:tc>
        <w:tc>
          <w:tcPr>
            <w:tcW w:w="7796" w:type="dxa"/>
            <w:hideMark/>
          </w:tcPr>
          <w:p w14:paraId="1C3731AC" w14:textId="77777777" w:rsidR="003D239E" w:rsidRPr="00D430FD" w:rsidRDefault="003D239E" w:rsidP="005D10EE">
            <w:pPr>
              <w:numPr>
                <w:ilvl w:val="12"/>
                <w:numId w:val="0"/>
              </w:numPr>
              <w:jc w:val="center"/>
              <w:rPr>
                <w:sz w:val="26"/>
                <w:szCs w:val="26"/>
              </w:rPr>
            </w:pPr>
            <w:r w:rsidRPr="00D430FD">
              <w:rPr>
                <w:b/>
                <w:sz w:val="26"/>
                <w:szCs w:val="26"/>
              </w:rPr>
              <w:t xml:space="preserve">E. </w:t>
            </w:r>
            <w:proofErr w:type="spellStart"/>
            <w:r w:rsidRPr="00D430FD">
              <w:rPr>
                <w:b/>
                <w:sz w:val="26"/>
                <w:szCs w:val="26"/>
              </w:rPr>
              <w:t>Kết</w:t>
            </w:r>
            <w:proofErr w:type="spellEnd"/>
            <w:r w:rsidRPr="00D430FD">
              <w:rPr>
                <w:b/>
                <w:sz w:val="26"/>
                <w:szCs w:val="26"/>
              </w:rPr>
              <w:t xml:space="preserve"> </w:t>
            </w:r>
            <w:proofErr w:type="spellStart"/>
            <w:r w:rsidRPr="00D430FD">
              <w:rPr>
                <w:b/>
                <w:sz w:val="26"/>
                <w:szCs w:val="26"/>
              </w:rPr>
              <w:t>thúc</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p>
        </w:tc>
      </w:tr>
      <w:tr w:rsidR="00D430FD" w:rsidRPr="00D430FD" w14:paraId="2C8D38C5" w14:textId="77777777" w:rsidTr="005D10EE">
        <w:trPr>
          <w:gridAfter w:val="1"/>
          <w:wAfter w:w="24" w:type="dxa"/>
          <w:trHeight w:val="70"/>
        </w:trPr>
        <w:tc>
          <w:tcPr>
            <w:tcW w:w="1985" w:type="dxa"/>
            <w:hideMark/>
          </w:tcPr>
          <w:p w14:paraId="272D944E" w14:textId="77777777" w:rsidR="003D239E" w:rsidRPr="00D430FD" w:rsidRDefault="003D239E" w:rsidP="005D10EE">
            <w:pPr>
              <w:jc w:val="left"/>
              <w:rPr>
                <w:b/>
                <w:sz w:val="26"/>
                <w:szCs w:val="26"/>
              </w:rPr>
            </w:pPr>
            <w:r w:rsidRPr="00D430FD">
              <w:rPr>
                <w:b/>
                <w:sz w:val="26"/>
                <w:szCs w:val="26"/>
              </w:rPr>
              <w:t>E-ĐKC 46</w:t>
            </w:r>
          </w:p>
        </w:tc>
        <w:tc>
          <w:tcPr>
            <w:tcW w:w="7796" w:type="dxa"/>
            <w:hideMark/>
          </w:tcPr>
          <w:p w14:paraId="1A9F2D95" w14:textId="656581D6" w:rsidR="003D239E" w:rsidRPr="00D430FD" w:rsidRDefault="003D239E" w:rsidP="005D10EE">
            <w:pPr>
              <w:rPr>
                <w:sz w:val="26"/>
                <w:szCs w:val="26"/>
              </w:rPr>
            </w:pP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bàn</w:t>
            </w:r>
            <w:proofErr w:type="spellEnd"/>
            <w:r w:rsidRPr="00D430FD">
              <w:rPr>
                <w:sz w:val="26"/>
                <w:szCs w:val="26"/>
              </w:rPr>
              <w:t xml:space="preserve"> </w:t>
            </w:r>
            <w:proofErr w:type="spellStart"/>
            <w:r w:rsidRPr="00D430FD">
              <w:rPr>
                <w:sz w:val="26"/>
                <w:szCs w:val="26"/>
              </w:rPr>
              <w:t>giao</w:t>
            </w:r>
            <w:proofErr w:type="spellEnd"/>
            <w:r w:rsidRPr="00D430FD">
              <w:rPr>
                <w:sz w:val="26"/>
                <w:szCs w:val="26"/>
              </w:rPr>
              <w:t>:</w:t>
            </w:r>
          </w:p>
          <w:p w14:paraId="67A47E46" w14:textId="2E3C9364" w:rsidR="003D239E" w:rsidRPr="00D430FD" w:rsidRDefault="0099190E" w:rsidP="005D10EE">
            <w:pPr>
              <w:numPr>
                <w:ilvl w:val="12"/>
                <w:numId w:val="0"/>
              </w:numPr>
              <w:rPr>
                <w:sz w:val="26"/>
                <w:szCs w:val="26"/>
              </w:rPr>
            </w:pPr>
            <w:r>
              <w:rPr>
                <w:sz w:val="26"/>
                <w:szCs w:val="26"/>
                <w:lang w:val="de-DE"/>
              </w:rPr>
              <w:t>Theo quy định của Điện lực</w:t>
            </w:r>
          </w:p>
        </w:tc>
      </w:tr>
      <w:tr w:rsidR="00D430FD" w:rsidRPr="00D430FD" w14:paraId="0A12B05E" w14:textId="77777777" w:rsidTr="005D10EE">
        <w:trPr>
          <w:gridAfter w:val="1"/>
          <w:wAfter w:w="24" w:type="dxa"/>
          <w:trHeight w:val="122"/>
        </w:trPr>
        <w:tc>
          <w:tcPr>
            <w:tcW w:w="1985" w:type="dxa"/>
            <w:hideMark/>
          </w:tcPr>
          <w:p w14:paraId="40C7A247" w14:textId="77777777" w:rsidR="003D239E" w:rsidRPr="00D430FD" w:rsidRDefault="003D239E" w:rsidP="005D10EE">
            <w:pPr>
              <w:jc w:val="left"/>
              <w:rPr>
                <w:b/>
                <w:sz w:val="26"/>
                <w:szCs w:val="26"/>
              </w:rPr>
            </w:pPr>
            <w:r w:rsidRPr="00D430FD">
              <w:rPr>
                <w:b/>
                <w:sz w:val="26"/>
                <w:szCs w:val="26"/>
              </w:rPr>
              <w:t>E-ĐKC 47.1</w:t>
            </w:r>
          </w:p>
        </w:tc>
        <w:tc>
          <w:tcPr>
            <w:tcW w:w="7796" w:type="dxa"/>
            <w:hideMark/>
          </w:tcPr>
          <w:p w14:paraId="45A946EC" w14:textId="7A178B82" w:rsidR="003D239E" w:rsidRPr="00D430FD" w:rsidRDefault="003D239E" w:rsidP="005D10EE">
            <w:pPr>
              <w:numPr>
                <w:ilvl w:val="12"/>
                <w:numId w:val="0"/>
              </w:numPr>
              <w:rPr>
                <w:sz w:val="26"/>
                <w:szCs w:val="26"/>
              </w:rPr>
            </w:pP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gian</w:t>
            </w:r>
            <w:proofErr w:type="spellEnd"/>
            <w:r w:rsidRPr="00D430FD">
              <w:rPr>
                <w:sz w:val="26"/>
                <w:szCs w:val="26"/>
              </w:rPr>
              <w:t xml:space="preserve"> </w:t>
            </w:r>
            <w:proofErr w:type="spellStart"/>
            <w:r w:rsidRPr="00D430FD">
              <w:rPr>
                <w:sz w:val="26"/>
                <w:szCs w:val="26"/>
              </w:rPr>
              <w:t>nộp</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w:t>
            </w:r>
            <w:r w:rsidRPr="00D430FD">
              <w:rPr>
                <w:i/>
                <w:iCs/>
                <w:sz w:val="26"/>
                <w:szCs w:val="26"/>
              </w:rPr>
              <w:t xml:space="preserve"> </w:t>
            </w:r>
            <w:proofErr w:type="spellStart"/>
            <w:r w:rsidR="0099190E">
              <w:rPr>
                <w:b/>
                <w:i/>
                <w:iCs/>
                <w:sz w:val="26"/>
                <w:szCs w:val="26"/>
              </w:rPr>
              <w:t>không</w:t>
            </w:r>
            <w:proofErr w:type="spellEnd"/>
          </w:p>
        </w:tc>
      </w:tr>
      <w:tr w:rsidR="003D239E" w:rsidRPr="00D430FD" w14:paraId="50FB6CAB" w14:textId="77777777" w:rsidTr="00BC08A8">
        <w:trPr>
          <w:gridAfter w:val="1"/>
          <w:wAfter w:w="24" w:type="dxa"/>
        </w:trPr>
        <w:tc>
          <w:tcPr>
            <w:tcW w:w="1985" w:type="dxa"/>
          </w:tcPr>
          <w:p w14:paraId="0A04B774" w14:textId="77777777" w:rsidR="003D239E" w:rsidRPr="00D430FD" w:rsidRDefault="003D239E" w:rsidP="005D10EE">
            <w:pPr>
              <w:jc w:val="left"/>
              <w:rPr>
                <w:b/>
                <w:sz w:val="28"/>
                <w:szCs w:val="28"/>
              </w:rPr>
            </w:pPr>
            <w:r w:rsidRPr="00D430FD">
              <w:rPr>
                <w:b/>
                <w:sz w:val="26"/>
                <w:szCs w:val="26"/>
              </w:rPr>
              <w:t>E-ĐKC 47.2</w:t>
            </w:r>
          </w:p>
        </w:tc>
        <w:tc>
          <w:tcPr>
            <w:tcW w:w="7796" w:type="dxa"/>
          </w:tcPr>
          <w:p w14:paraId="71FEA48B" w14:textId="77777777" w:rsidR="003D239E" w:rsidRPr="00D430FD" w:rsidRDefault="003D239E" w:rsidP="005D10EE">
            <w:pPr>
              <w:numPr>
                <w:ilvl w:val="12"/>
                <w:numId w:val="0"/>
              </w:numPr>
              <w:rPr>
                <w:sz w:val="28"/>
                <w:szCs w:val="28"/>
              </w:rPr>
            </w:pPr>
            <w:proofErr w:type="spellStart"/>
            <w:r w:rsidRPr="00D430FD">
              <w:rPr>
                <w:b/>
                <w:i/>
                <w:iCs/>
                <w:sz w:val="26"/>
                <w:szCs w:val="26"/>
              </w:rPr>
              <w:t>Số</w:t>
            </w:r>
            <w:proofErr w:type="spellEnd"/>
            <w:r w:rsidRPr="00D430FD">
              <w:rPr>
                <w:b/>
                <w:i/>
                <w:iCs/>
                <w:sz w:val="26"/>
                <w:szCs w:val="26"/>
              </w:rPr>
              <w:t xml:space="preserve"> </w:t>
            </w:r>
            <w:proofErr w:type="spellStart"/>
            <w:r w:rsidRPr="00D430FD">
              <w:rPr>
                <w:b/>
                <w:i/>
                <w:iCs/>
                <w:sz w:val="26"/>
                <w:szCs w:val="26"/>
              </w:rPr>
              <w:t>tiền</w:t>
            </w:r>
            <w:proofErr w:type="spellEnd"/>
            <w:r w:rsidRPr="00D430FD">
              <w:rPr>
                <w:b/>
                <w:i/>
                <w:iCs/>
                <w:sz w:val="26"/>
                <w:szCs w:val="26"/>
              </w:rPr>
              <w:t xml:space="preserve"> </w:t>
            </w:r>
            <w:proofErr w:type="spellStart"/>
            <w:r w:rsidRPr="00D430FD">
              <w:rPr>
                <w:b/>
                <w:i/>
                <w:iCs/>
                <w:sz w:val="26"/>
                <w:szCs w:val="26"/>
              </w:rPr>
              <w:t>giữ</w:t>
            </w:r>
            <w:proofErr w:type="spellEnd"/>
            <w:r w:rsidRPr="00D430FD">
              <w:rPr>
                <w:b/>
                <w:i/>
                <w:iCs/>
                <w:sz w:val="26"/>
                <w:szCs w:val="26"/>
              </w:rPr>
              <w:t xml:space="preserve"> </w:t>
            </w:r>
            <w:proofErr w:type="spellStart"/>
            <w:r w:rsidRPr="00D430FD">
              <w:rPr>
                <w:b/>
                <w:i/>
                <w:iCs/>
                <w:sz w:val="26"/>
                <w:szCs w:val="26"/>
              </w:rPr>
              <w:t>lại</w:t>
            </w:r>
            <w:proofErr w:type="spellEnd"/>
            <w:r w:rsidRPr="00D430FD">
              <w:rPr>
                <w:b/>
                <w:i/>
                <w:iCs/>
                <w:sz w:val="26"/>
                <w:szCs w:val="26"/>
              </w:rPr>
              <w:t xml:space="preserve">: </w:t>
            </w:r>
            <w:proofErr w:type="spellStart"/>
            <w:r w:rsidRPr="00D430FD">
              <w:rPr>
                <w:b/>
                <w:i/>
                <w:iCs/>
                <w:sz w:val="26"/>
                <w:szCs w:val="26"/>
              </w:rPr>
              <w:t>không</w:t>
            </w:r>
            <w:proofErr w:type="spellEnd"/>
            <w:r w:rsidRPr="00D430FD">
              <w:rPr>
                <w:b/>
                <w:i/>
                <w:iCs/>
                <w:sz w:val="26"/>
                <w:szCs w:val="26"/>
              </w:rPr>
              <w:t xml:space="preserve"> </w:t>
            </w:r>
            <w:proofErr w:type="spellStart"/>
            <w:r w:rsidRPr="00D430FD">
              <w:rPr>
                <w:b/>
                <w:i/>
                <w:iCs/>
                <w:sz w:val="26"/>
                <w:szCs w:val="26"/>
              </w:rPr>
              <w:t>áp</w:t>
            </w:r>
            <w:proofErr w:type="spellEnd"/>
            <w:r w:rsidRPr="00D430FD">
              <w:rPr>
                <w:b/>
                <w:i/>
                <w:iCs/>
                <w:sz w:val="26"/>
                <w:szCs w:val="26"/>
              </w:rPr>
              <w:t xml:space="preserve"> </w:t>
            </w:r>
            <w:proofErr w:type="spellStart"/>
            <w:r w:rsidRPr="00D430FD">
              <w:rPr>
                <w:b/>
                <w:i/>
                <w:iCs/>
                <w:sz w:val="26"/>
                <w:szCs w:val="26"/>
              </w:rPr>
              <w:t>dụng</w:t>
            </w:r>
            <w:proofErr w:type="spellEnd"/>
            <w:r w:rsidRPr="00D430FD">
              <w:rPr>
                <w:b/>
                <w:i/>
                <w:iCs/>
                <w:sz w:val="26"/>
                <w:szCs w:val="26"/>
              </w:rPr>
              <w:t>.</w:t>
            </w:r>
          </w:p>
        </w:tc>
      </w:tr>
    </w:tbl>
    <w:p w14:paraId="5884C5D8" w14:textId="77777777" w:rsidR="003D239E" w:rsidRPr="00D430FD" w:rsidRDefault="003D239E" w:rsidP="001159BF">
      <w:pPr>
        <w:spacing w:before="60" w:after="60"/>
        <w:jc w:val="center"/>
        <w:rPr>
          <w:b/>
          <w:sz w:val="26"/>
          <w:szCs w:val="26"/>
          <w:lang w:val="es-ES_tradnl"/>
        </w:rPr>
      </w:pPr>
    </w:p>
    <w:p w14:paraId="78A6D49E" w14:textId="77777777" w:rsidR="003D239E" w:rsidRPr="00D430FD" w:rsidRDefault="003D239E" w:rsidP="001159BF">
      <w:pPr>
        <w:spacing w:before="60" w:after="60"/>
        <w:jc w:val="center"/>
        <w:rPr>
          <w:b/>
          <w:sz w:val="26"/>
          <w:szCs w:val="26"/>
          <w:lang w:val="es-ES_tradnl"/>
        </w:rPr>
      </w:pPr>
    </w:p>
    <w:p w14:paraId="3337B9D8" w14:textId="77777777" w:rsidR="00B1742B" w:rsidRPr="00D430FD" w:rsidRDefault="00B1742B" w:rsidP="001159BF">
      <w:pPr>
        <w:spacing w:before="60" w:after="60"/>
        <w:jc w:val="center"/>
        <w:outlineLvl w:val="0"/>
        <w:rPr>
          <w:b/>
          <w:sz w:val="26"/>
          <w:szCs w:val="26"/>
        </w:rPr>
      </w:pPr>
    </w:p>
    <w:p w14:paraId="7BE16477" w14:textId="77777777" w:rsidR="00B1742B" w:rsidRPr="00D430FD" w:rsidRDefault="00B1742B" w:rsidP="001159BF">
      <w:pPr>
        <w:spacing w:before="60" w:after="60"/>
        <w:jc w:val="center"/>
        <w:rPr>
          <w:b/>
          <w:sz w:val="26"/>
          <w:szCs w:val="26"/>
        </w:rPr>
      </w:pPr>
    </w:p>
    <w:p w14:paraId="10D810A2" w14:textId="77777777" w:rsidR="00B1742B" w:rsidRPr="00D430FD" w:rsidRDefault="00B1742B" w:rsidP="001159BF">
      <w:pPr>
        <w:spacing w:before="60" w:after="60"/>
        <w:jc w:val="center"/>
        <w:rPr>
          <w:b/>
          <w:sz w:val="26"/>
          <w:szCs w:val="26"/>
        </w:rPr>
      </w:pPr>
    </w:p>
    <w:p w14:paraId="4C02E3CD" w14:textId="77777777" w:rsidR="00E441FD" w:rsidRPr="00D430FD" w:rsidRDefault="0089646B" w:rsidP="001159BF">
      <w:pPr>
        <w:pStyle w:val="Subtitle"/>
        <w:spacing w:before="60" w:after="60"/>
        <w:rPr>
          <w:sz w:val="26"/>
          <w:szCs w:val="26"/>
        </w:rPr>
      </w:pPr>
      <w:r w:rsidRPr="00D430FD">
        <w:rPr>
          <w:sz w:val="26"/>
          <w:szCs w:val="26"/>
        </w:rPr>
        <w:br w:type="page"/>
      </w:r>
      <w:proofErr w:type="spellStart"/>
      <w:r w:rsidR="00E441FD" w:rsidRPr="00D430FD">
        <w:rPr>
          <w:sz w:val="26"/>
          <w:szCs w:val="26"/>
        </w:rPr>
        <w:lastRenderedPageBreak/>
        <w:t>Chương</w:t>
      </w:r>
      <w:proofErr w:type="spellEnd"/>
      <w:r w:rsidR="00E441FD" w:rsidRPr="00D430FD">
        <w:rPr>
          <w:sz w:val="26"/>
          <w:szCs w:val="26"/>
        </w:rPr>
        <w:t xml:space="preserve"> </w:t>
      </w:r>
      <w:r w:rsidR="0016007D" w:rsidRPr="00D430FD">
        <w:rPr>
          <w:sz w:val="26"/>
          <w:szCs w:val="26"/>
          <w:lang w:val="en-US"/>
        </w:rPr>
        <w:t xml:space="preserve">VIII. </w:t>
      </w:r>
      <w:r w:rsidR="00E441FD" w:rsidRPr="00D430FD">
        <w:rPr>
          <w:sz w:val="26"/>
          <w:szCs w:val="26"/>
          <w:lang w:val="en-US"/>
        </w:rPr>
        <w:t>BIỂU MẪU HỢP ĐỒNG</w:t>
      </w:r>
    </w:p>
    <w:p w14:paraId="25EA1E38" w14:textId="77777777" w:rsidR="00E441FD" w:rsidRPr="00D430FD" w:rsidRDefault="00E441FD" w:rsidP="001159BF">
      <w:pPr>
        <w:pStyle w:val="TOC1"/>
        <w:spacing w:before="60" w:after="60"/>
        <w:ind w:left="180" w:right="288"/>
        <w:rPr>
          <w:b w:val="0"/>
          <w:sz w:val="26"/>
          <w:szCs w:val="26"/>
        </w:rPr>
      </w:pPr>
    </w:p>
    <w:p w14:paraId="21960FA8" w14:textId="77777777" w:rsidR="00E441FD" w:rsidRPr="00D430FD" w:rsidRDefault="00E441FD" w:rsidP="001159BF">
      <w:pPr>
        <w:spacing w:before="60" w:after="60"/>
        <w:ind w:firstLine="567"/>
        <w:rPr>
          <w:sz w:val="26"/>
          <w:szCs w:val="26"/>
        </w:rPr>
      </w:pPr>
      <w:proofErr w:type="spellStart"/>
      <w:r w:rsidRPr="00D430FD">
        <w:rPr>
          <w:sz w:val="26"/>
          <w:szCs w:val="26"/>
        </w:rPr>
        <w:t>Mục</w:t>
      </w:r>
      <w:proofErr w:type="spellEnd"/>
      <w:r w:rsidRPr="00D430FD">
        <w:rPr>
          <w:sz w:val="26"/>
          <w:szCs w:val="26"/>
        </w:rPr>
        <w:t xml:space="preserve"> </w:t>
      </w:r>
      <w:proofErr w:type="spellStart"/>
      <w:r w:rsidRPr="00D430FD">
        <w:rPr>
          <w:sz w:val="26"/>
          <w:szCs w:val="26"/>
        </w:rPr>
        <w:t>này</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mà</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00540D8A" w:rsidRPr="00D430FD">
        <w:rPr>
          <w:sz w:val="26"/>
          <w:szCs w:val="26"/>
        </w:rPr>
        <w:t>ghi</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sẽ</w:t>
      </w:r>
      <w:proofErr w:type="spellEnd"/>
      <w:r w:rsidRPr="00D430FD">
        <w:rPr>
          <w:sz w:val="26"/>
          <w:szCs w:val="26"/>
        </w:rPr>
        <w:t xml:space="preserve"> </w:t>
      </w:r>
      <w:proofErr w:type="spellStart"/>
      <w:r w:rsidRPr="00D430FD">
        <w:rPr>
          <w:sz w:val="26"/>
          <w:szCs w:val="26"/>
        </w:rPr>
        <w:t>trở</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một</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00DA14C3" w:rsidRPr="00D430FD">
        <w:rPr>
          <w:sz w:val="26"/>
          <w:szCs w:val="26"/>
        </w:rPr>
        <w:t>b</w:t>
      </w:r>
      <w:r w:rsidRPr="00D430FD">
        <w:rPr>
          <w:sz w:val="26"/>
          <w:szCs w:val="26"/>
        </w:rPr>
        <w:t>ảo</w:t>
      </w:r>
      <w:proofErr w:type="spellEnd"/>
      <w:r w:rsidRPr="00D430FD">
        <w:rPr>
          <w:sz w:val="26"/>
          <w:szCs w:val="26"/>
        </w:rPr>
        <w:t xml:space="preserve"> </w:t>
      </w:r>
      <w:proofErr w:type="spellStart"/>
      <w:r w:rsidRPr="00D430FD">
        <w:rPr>
          <w:sz w:val="26"/>
          <w:szCs w:val="26"/>
        </w:rPr>
        <w:t>lãnh</w:t>
      </w:r>
      <w:proofErr w:type="spellEnd"/>
      <w:r w:rsidRPr="00D430FD">
        <w:rPr>
          <w:sz w:val="26"/>
          <w:szCs w:val="26"/>
        </w:rPr>
        <w:t xml:space="preserve"> </w:t>
      </w:r>
      <w:proofErr w:type="spellStart"/>
      <w:r w:rsidRPr="00D430FD">
        <w:rPr>
          <w:sz w:val="26"/>
          <w:szCs w:val="26"/>
        </w:rPr>
        <w:t>thực</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bảo</w:t>
      </w:r>
      <w:proofErr w:type="spellEnd"/>
      <w:r w:rsidRPr="00D430FD">
        <w:rPr>
          <w:sz w:val="26"/>
          <w:szCs w:val="26"/>
        </w:rPr>
        <w:t xml:space="preserve"> </w:t>
      </w:r>
      <w:proofErr w:type="spellStart"/>
      <w:r w:rsidRPr="00D430FD">
        <w:rPr>
          <w:sz w:val="26"/>
          <w:szCs w:val="26"/>
        </w:rPr>
        <w:t>lãnh</w:t>
      </w:r>
      <w:proofErr w:type="spellEnd"/>
      <w:r w:rsidR="008E40A6" w:rsidRPr="00D430FD">
        <w:rPr>
          <w:sz w:val="26"/>
          <w:szCs w:val="26"/>
        </w:rPr>
        <w:t xml:space="preserve"> </w:t>
      </w:r>
      <w:proofErr w:type="spellStart"/>
      <w:r w:rsidR="008E40A6" w:rsidRPr="00D430FD">
        <w:rPr>
          <w:sz w:val="26"/>
          <w:szCs w:val="26"/>
        </w:rPr>
        <w:t>tiền</w:t>
      </w:r>
      <w:proofErr w:type="spellEnd"/>
      <w:r w:rsidRPr="00D430FD">
        <w:rPr>
          <w:sz w:val="26"/>
          <w:szCs w:val="26"/>
        </w:rPr>
        <w:t xml:space="preserve"> </w:t>
      </w:r>
      <w:proofErr w:type="spellStart"/>
      <w:r w:rsidRPr="00D430FD">
        <w:rPr>
          <w:sz w:val="26"/>
          <w:szCs w:val="26"/>
        </w:rPr>
        <w:t>tạm</w:t>
      </w:r>
      <w:proofErr w:type="spellEnd"/>
      <w:r w:rsidRPr="00D430FD">
        <w:rPr>
          <w:sz w:val="26"/>
          <w:szCs w:val="26"/>
        </w:rPr>
        <w:t xml:space="preserve"> </w:t>
      </w:r>
      <w:proofErr w:type="spellStart"/>
      <w:r w:rsidRPr="00D430FD">
        <w:rPr>
          <w:sz w:val="26"/>
          <w:szCs w:val="26"/>
        </w:rPr>
        <w:t>ứng</w:t>
      </w:r>
      <w:proofErr w:type="spellEnd"/>
      <w:r w:rsidRPr="00D430FD">
        <w:rPr>
          <w:sz w:val="26"/>
          <w:szCs w:val="26"/>
        </w:rPr>
        <w:t xml:space="preserve"> </w:t>
      </w:r>
      <w:proofErr w:type="spellStart"/>
      <w:r w:rsidRPr="00D430FD">
        <w:rPr>
          <w:sz w:val="26"/>
          <w:szCs w:val="26"/>
        </w:rPr>
        <w:t>dành</w:t>
      </w:r>
      <w:proofErr w:type="spellEnd"/>
      <w:r w:rsidRPr="00D430FD">
        <w:rPr>
          <w:sz w:val="26"/>
          <w:szCs w:val="26"/>
        </w:rPr>
        <w:t xml:space="preserve"> </w:t>
      </w:r>
      <w:proofErr w:type="spellStart"/>
      <w:r w:rsidRPr="00D430FD">
        <w:rPr>
          <w:sz w:val="26"/>
          <w:szCs w:val="26"/>
        </w:rPr>
        <w:t>cho</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trúng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00540D8A" w:rsidRPr="00D430FD">
        <w:rPr>
          <w:sz w:val="26"/>
          <w:szCs w:val="26"/>
        </w:rPr>
        <w:t>ghi</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hoàn</w:t>
      </w:r>
      <w:proofErr w:type="spellEnd"/>
      <w:r w:rsidRPr="00D430FD">
        <w:rPr>
          <w:sz w:val="26"/>
          <w:szCs w:val="26"/>
        </w:rPr>
        <w:t xml:space="preserve"> </w:t>
      </w:r>
      <w:proofErr w:type="spellStart"/>
      <w:r w:rsidRPr="00D430FD">
        <w:rPr>
          <w:sz w:val="26"/>
          <w:szCs w:val="26"/>
        </w:rPr>
        <w:t>chỉnh</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 xml:space="preserve"> </w:t>
      </w:r>
      <w:proofErr w:type="spellStart"/>
      <w:r w:rsidRPr="00D430FD">
        <w:rPr>
          <w:sz w:val="26"/>
          <w:szCs w:val="26"/>
        </w:rPr>
        <w:t>khi</w:t>
      </w:r>
      <w:proofErr w:type="spellEnd"/>
      <w:r w:rsidRPr="00D430FD">
        <w:rPr>
          <w:sz w:val="26"/>
          <w:szCs w:val="26"/>
        </w:rPr>
        <w:t xml:space="preserve"> </w:t>
      </w:r>
      <w:proofErr w:type="spellStart"/>
      <w:r w:rsidRPr="00D430FD">
        <w:rPr>
          <w:sz w:val="26"/>
          <w:szCs w:val="26"/>
        </w:rPr>
        <w:t>được</w:t>
      </w:r>
      <w:proofErr w:type="spellEnd"/>
      <w:r w:rsidRPr="00D430FD">
        <w:rPr>
          <w:sz w:val="26"/>
          <w:szCs w:val="26"/>
        </w:rPr>
        <w:t xml:space="preserve"> </w:t>
      </w:r>
      <w:proofErr w:type="spellStart"/>
      <w:r w:rsidRPr="00D430FD">
        <w:rPr>
          <w:sz w:val="26"/>
          <w:szCs w:val="26"/>
        </w:rPr>
        <w:t>trao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14E3542F" w14:textId="77777777" w:rsidR="00E441FD" w:rsidRPr="00D430FD" w:rsidRDefault="00E441FD" w:rsidP="001159BF">
      <w:pPr>
        <w:spacing w:before="60" w:after="60"/>
        <w:rPr>
          <w:sz w:val="26"/>
          <w:szCs w:val="26"/>
        </w:rPr>
      </w:pPr>
    </w:p>
    <w:p w14:paraId="702152BB" w14:textId="77777777" w:rsidR="00E441FD" w:rsidRPr="00D430FD" w:rsidRDefault="00E441FD" w:rsidP="001159BF">
      <w:pPr>
        <w:tabs>
          <w:tab w:val="right" w:leader="dot" w:pos="9180"/>
        </w:tabs>
        <w:spacing w:before="60" w:after="60"/>
        <w:ind w:left="360" w:right="108"/>
        <w:rPr>
          <w:b/>
          <w:sz w:val="26"/>
          <w:szCs w:val="26"/>
        </w:rPr>
      </w:pPr>
    </w:p>
    <w:p w14:paraId="496FD0F6" w14:textId="77777777" w:rsidR="008A42D0" w:rsidRPr="00D430FD" w:rsidRDefault="00E441FD" w:rsidP="001159BF">
      <w:pPr>
        <w:pStyle w:val="S9Header1"/>
        <w:spacing w:before="60" w:after="60"/>
        <w:jc w:val="right"/>
        <w:rPr>
          <w:sz w:val="26"/>
          <w:szCs w:val="26"/>
        </w:rPr>
      </w:pPr>
      <w:r w:rsidRPr="00D430FD">
        <w:rPr>
          <w:sz w:val="26"/>
          <w:szCs w:val="26"/>
          <w:lang w:val="vi-VN"/>
        </w:rPr>
        <w:br w:type="page"/>
      </w:r>
      <w:proofErr w:type="spellStart"/>
      <w:r w:rsidR="005E6100" w:rsidRPr="00D430FD">
        <w:rPr>
          <w:sz w:val="26"/>
          <w:szCs w:val="26"/>
        </w:rPr>
        <w:lastRenderedPageBreak/>
        <w:t>Mẫu</w:t>
      </w:r>
      <w:proofErr w:type="spellEnd"/>
      <w:r w:rsidR="005E6100" w:rsidRPr="00D430FD">
        <w:rPr>
          <w:sz w:val="26"/>
          <w:szCs w:val="26"/>
        </w:rPr>
        <w:t xml:space="preserve"> </w:t>
      </w:r>
      <w:proofErr w:type="spellStart"/>
      <w:r w:rsidR="005E6100" w:rsidRPr="00D430FD">
        <w:rPr>
          <w:sz w:val="26"/>
          <w:szCs w:val="26"/>
        </w:rPr>
        <w:t>số</w:t>
      </w:r>
      <w:proofErr w:type="spellEnd"/>
      <w:r w:rsidR="005E6100" w:rsidRPr="00D430FD">
        <w:rPr>
          <w:sz w:val="26"/>
          <w:szCs w:val="26"/>
        </w:rPr>
        <w:t xml:space="preserve"> 19</w:t>
      </w:r>
    </w:p>
    <w:p w14:paraId="61B03F1D" w14:textId="77777777" w:rsidR="008A42D0" w:rsidRPr="00D430FD" w:rsidRDefault="008A42D0" w:rsidP="001159BF">
      <w:pPr>
        <w:pStyle w:val="S9Header1"/>
        <w:spacing w:before="60" w:after="60"/>
        <w:rPr>
          <w:sz w:val="26"/>
          <w:szCs w:val="26"/>
        </w:rPr>
      </w:pPr>
      <w:r w:rsidRPr="00D430FD">
        <w:rPr>
          <w:sz w:val="26"/>
          <w:szCs w:val="26"/>
        </w:rPr>
        <w:t>THƯ CHẤP THUẬN HỒ SƠ DỰ THẦU VÀ TRAO HỢP ĐỒNG</w:t>
      </w:r>
    </w:p>
    <w:p w14:paraId="41721BE5" w14:textId="77777777" w:rsidR="008A42D0" w:rsidRPr="00D430FD" w:rsidRDefault="008A42D0" w:rsidP="001159BF">
      <w:pPr>
        <w:pStyle w:val="BodyText"/>
        <w:spacing w:before="60" w:after="60"/>
        <w:jc w:val="right"/>
        <w:rPr>
          <w:sz w:val="26"/>
          <w:szCs w:val="26"/>
          <w:lang w:val="es-ES"/>
        </w:rPr>
      </w:pPr>
      <w:r w:rsidRPr="00D430FD">
        <w:rPr>
          <w:sz w:val="26"/>
          <w:szCs w:val="26"/>
          <w:lang w:val="es-ES"/>
        </w:rPr>
        <w:t xml:space="preserve">____, </w:t>
      </w:r>
      <w:proofErr w:type="spellStart"/>
      <w:r w:rsidRPr="00D430FD">
        <w:rPr>
          <w:sz w:val="26"/>
          <w:szCs w:val="26"/>
          <w:lang w:val="es-ES"/>
        </w:rPr>
        <w:t>ngày</w:t>
      </w:r>
      <w:proofErr w:type="spellEnd"/>
      <w:r w:rsidRPr="00D430FD">
        <w:rPr>
          <w:sz w:val="26"/>
          <w:szCs w:val="26"/>
          <w:lang w:val="es-ES"/>
        </w:rPr>
        <w:t xml:space="preserve"> ____ </w:t>
      </w:r>
      <w:proofErr w:type="spellStart"/>
      <w:r w:rsidRPr="00D430FD">
        <w:rPr>
          <w:sz w:val="26"/>
          <w:szCs w:val="26"/>
          <w:lang w:val="es-ES"/>
        </w:rPr>
        <w:t>tháng</w:t>
      </w:r>
      <w:proofErr w:type="spellEnd"/>
      <w:r w:rsidRPr="00D430FD">
        <w:rPr>
          <w:sz w:val="26"/>
          <w:szCs w:val="26"/>
          <w:lang w:val="es-ES"/>
        </w:rPr>
        <w:t xml:space="preserve"> ____ </w:t>
      </w:r>
      <w:proofErr w:type="spellStart"/>
      <w:r w:rsidRPr="00D430FD">
        <w:rPr>
          <w:sz w:val="26"/>
          <w:szCs w:val="26"/>
          <w:lang w:val="es-ES"/>
        </w:rPr>
        <w:t>năm</w:t>
      </w:r>
      <w:proofErr w:type="spellEnd"/>
      <w:r w:rsidRPr="00D430FD">
        <w:rPr>
          <w:sz w:val="26"/>
          <w:szCs w:val="26"/>
          <w:lang w:val="es-ES"/>
        </w:rPr>
        <w:t xml:space="preserve"> ____</w:t>
      </w:r>
    </w:p>
    <w:p w14:paraId="51A4EA4B" w14:textId="77777777" w:rsidR="008A42D0" w:rsidRPr="00D430FD" w:rsidRDefault="008A42D0" w:rsidP="001159BF">
      <w:pPr>
        <w:spacing w:before="60" w:after="60"/>
        <w:ind w:right="289" w:firstLine="567"/>
        <w:rPr>
          <w:rFonts w:eastAsia="Arial"/>
          <w:i/>
          <w:sz w:val="26"/>
          <w:szCs w:val="26"/>
        </w:rPr>
      </w:pPr>
      <w:r w:rsidRPr="00D430FD">
        <w:rPr>
          <w:sz w:val="26"/>
          <w:szCs w:val="26"/>
        </w:rPr>
        <w:fldChar w:fldCharType="begin"/>
      </w:r>
      <w:r w:rsidRPr="00D430FD">
        <w:rPr>
          <w:sz w:val="26"/>
          <w:szCs w:val="26"/>
        </w:rPr>
        <w:instrText>ADVANCE \D 4.80</w:instrText>
      </w:r>
      <w:r w:rsidRPr="00D430FD">
        <w:rPr>
          <w:sz w:val="26"/>
          <w:szCs w:val="26"/>
        </w:rPr>
        <w:fldChar w:fldCharType="end"/>
      </w:r>
      <w:r w:rsidRPr="00D430FD">
        <w:rPr>
          <w:rFonts w:eastAsia="Arial"/>
          <w:i/>
          <w:sz w:val="26"/>
          <w:szCs w:val="26"/>
        </w:rPr>
        <w:fldChar w:fldCharType="begin"/>
      </w:r>
      <w:r w:rsidRPr="00D430FD">
        <w:rPr>
          <w:rFonts w:eastAsia="Arial"/>
          <w:i/>
          <w:sz w:val="26"/>
          <w:szCs w:val="26"/>
        </w:rPr>
        <w:instrText>ADVANCE \D 1.90</w:instrText>
      </w:r>
      <w:r w:rsidRPr="00D430FD">
        <w:rPr>
          <w:rFonts w:eastAsia="Arial"/>
          <w:i/>
          <w:sz w:val="26"/>
          <w:szCs w:val="26"/>
        </w:rPr>
        <w:fldChar w:fldCharType="end"/>
      </w:r>
      <w:r w:rsidRPr="00D430FD">
        <w:rPr>
          <w:rFonts w:eastAsia="Arial"/>
          <w:i/>
          <w:sz w:val="26"/>
          <w:szCs w:val="26"/>
        </w:rPr>
        <w:t xml:space="preserve">  </w:t>
      </w:r>
      <w:proofErr w:type="spellStart"/>
      <w:r w:rsidRPr="00D430FD">
        <w:rPr>
          <w:rFonts w:eastAsia="Arial"/>
          <w:sz w:val="26"/>
          <w:szCs w:val="26"/>
        </w:rPr>
        <w:t>Kính</w:t>
      </w:r>
      <w:proofErr w:type="spellEnd"/>
      <w:r w:rsidRPr="00D430FD">
        <w:rPr>
          <w:rFonts w:eastAsia="Arial"/>
          <w:sz w:val="26"/>
          <w:szCs w:val="26"/>
        </w:rPr>
        <w:t xml:space="preserve"> </w:t>
      </w:r>
      <w:proofErr w:type="spellStart"/>
      <w:r w:rsidRPr="00D430FD">
        <w:rPr>
          <w:rFonts w:eastAsia="Arial"/>
          <w:sz w:val="26"/>
          <w:szCs w:val="26"/>
        </w:rPr>
        <w:t>gửi</w:t>
      </w:r>
      <w:proofErr w:type="spellEnd"/>
      <w:r w:rsidRPr="00D430FD">
        <w:rPr>
          <w:rFonts w:eastAsia="Arial"/>
          <w:sz w:val="26"/>
          <w:szCs w:val="26"/>
        </w:rPr>
        <w:t>:</w:t>
      </w:r>
      <w:r w:rsidRPr="00D430FD">
        <w:rPr>
          <w:rFonts w:eastAsia="Arial"/>
          <w:i/>
          <w:sz w:val="26"/>
          <w:szCs w:val="26"/>
        </w:rPr>
        <w:t xml:space="preserve"> [</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tên</w:t>
      </w:r>
      <w:proofErr w:type="spellEnd"/>
      <w:r w:rsidRPr="00D430FD">
        <w:rPr>
          <w:rFonts w:eastAsia="Arial"/>
          <w:i/>
          <w:sz w:val="26"/>
          <w:szCs w:val="26"/>
        </w:rPr>
        <w:t xml:space="preserve"> </w:t>
      </w:r>
      <w:proofErr w:type="spellStart"/>
      <w:r w:rsidRPr="00D430FD">
        <w:rPr>
          <w:rFonts w:eastAsia="Arial"/>
          <w:i/>
          <w:sz w:val="26"/>
          <w:szCs w:val="26"/>
        </w:rPr>
        <w:t>và</w:t>
      </w:r>
      <w:proofErr w:type="spellEnd"/>
      <w:r w:rsidRPr="00D430FD">
        <w:rPr>
          <w:rFonts w:eastAsia="Arial"/>
          <w:i/>
          <w:sz w:val="26"/>
          <w:szCs w:val="26"/>
        </w:rPr>
        <w:t xml:space="preserve"> </w:t>
      </w:r>
      <w:proofErr w:type="spellStart"/>
      <w:r w:rsidRPr="00D430FD">
        <w:rPr>
          <w:rFonts w:eastAsia="Arial"/>
          <w:i/>
          <w:sz w:val="26"/>
          <w:szCs w:val="26"/>
        </w:rPr>
        <w:t>địa</w:t>
      </w:r>
      <w:proofErr w:type="spellEnd"/>
      <w:r w:rsidRPr="00D430FD">
        <w:rPr>
          <w:rFonts w:eastAsia="Arial"/>
          <w:i/>
          <w:sz w:val="26"/>
          <w:szCs w:val="26"/>
        </w:rPr>
        <w:t xml:space="preserve"> </w:t>
      </w:r>
      <w:proofErr w:type="spellStart"/>
      <w:r w:rsidRPr="00D430FD">
        <w:rPr>
          <w:rFonts w:eastAsia="Arial"/>
          <w:i/>
          <w:sz w:val="26"/>
          <w:szCs w:val="26"/>
        </w:rPr>
        <w:t>chỉ</w:t>
      </w:r>
      <w:proofErr w:type="spellEnd"/>
      <w:r w:rsidRPr="00D430FD">
        <w:rPr>
          <w:rFonts w:eastAsia="Arial"/>
          <w:i/>
          <w:sz w:val="26"/>
          <w:szCs w:val="26"/>
        </w:rPr>
        <w:t xml:space="preserve"> </w:t>
      </w:r>
      <w:proofErr w:type="spellStart"/>
      <w:r w:rsidRPr="00D430FD">
        <w:rPr>
          <w:rFonts w:eastAsia="Arial"/>
          <w:i/>
          <w:sz w:val="26"/>
          <w:szCs w:val="26"/>
        </w:rPr>
        <w:t>của</w:t>
      </w:r>
      <w:proofErr w:type="spellEnd"/>
      <w:r w:rsidRPr="00D430FD">
        <w:rPr>
          <w:rFonts w:eastAsia="Arial"/>
          <w:i/>
          <w:sz w:val="26"/>
          <w:szCs w:val="26"/>
        </w:rPr>
        <w:t xml:space="preserve"> </w:t>
      </w:r>
      <w:proofErr w:type="spellStart"/>
      <w:r w:rsidRPr="00D430FD">
        <w:rPr>
          <w:rFonts w:eastAsia="Arial"/>
          <w:i/>
          <w:sz w:val="26"/>
          <w:szCs w:val="26"/>
        </w:rPr>
        <w:t>Nhà</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trúng</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sau</w:t>
      </w:r>
      <w:proofErr w:type="spellEnd"/>
      <w:r w:rsidRPr="00D430FD">
        <w:rPr>
          <w:rFonts w:eastAsia="Arial"/>
          <w:i/>
          <w:sz w:val="26"/>
          <w:szCs w:val="26"/>
        </w:rPr>
        <w:t xml:space="preserve"> </w:t>
      </w:r>
      <w:proofErr w:type="spellStart"/>
      <w:r w:rsidRPr="00D430FD">
        <w:rPr>
          <w:rFonts w:eastAsia="Arial"/>
          <w:i/>
          <w:sz w:val="26"/>
          <w:szCs w:val="26"/>
        </w:rPr>
        <w:t>đây</w:t>
      </w:r>
      <w:proofErr w:type="spellEnd"/>
      <w:r w:rsidRPr="00D430FD">
        <w:rPr>
          <w:rFonts w:eastAsia="Arial"/>
          <w:i/>
          <w:sz w:val="26"/>
          <w:szCs w:val="26"/>
        </w:rPr>
        <w:t xml:space="preserve"> </w:t>
      </w:r>
      <w:proofErr w:type="spellStart"/>
      <w:r w:rsidRPr="00D430FD">
        <w:rPr>
          <w:rFonts w:eastAsia="Arial"/>
          <w:i/>
          <w:sz w:val="26"/>
          <w:szCs w:val="26"/>
        </w:rPr>
        <w:t>gọi</w:t>
      </w:r>
      <w:proofErr w:type="spellEnd"/>
      <w:r w:rsidRPr="00D430FD">
        <w:rPr>
          <w:rFonts w:eastAsia="Arial"/>
          <w:i/>
          <w:sz w:val="26"/>
          <w:szCs w:val="26"/>
        </w:rPr>
        <w:t xml:space="preserve"> </w:t>
      </w:r>
      <w:proofErr w:type="spellStart"/>
      <w:r w:rsidRPr="00D430FD">
        <w:rPr>
          <w:rFonts w:eastAsia="Arial"/>
          <w:i/>
          <w:sz w:val="26"/>
          <w:szCs w:val="26"/>
        </w:rPr>
        <w:t>tắt</w:t>
      </w:r>
      <w:proofErr w:type="spellEnd"/>
      <w:r w:rsidRPr="00D430FD">
        <w:rPr>
          <w:rFonts w:eastAsia="Arial"/>
          <w:i/>
          <w:sz w:val="26"/>
          <w:szCs w:val="26"/>
        </w:rPr>
        <w:t xml:space="preserve"> </w:t>
      </w:r>
      <w:proofErr w:type="spellStart"/>
      <w:r w:rsidRPr="00D430FD">
        <w:rPr>
          <w:rFonts w:eastAsia="Arial"/>
          <w:i/>
          <w:sz w:val="26"/>
          <w:szCs w:val="26"/>
        </w:rPr>
        <w:t>là</w:t>
      </w:r>
      <w:proofErr w:type="spellEnd"/>
      <w:r w:rsidRPr="00D430FD">
        <w:rPr>
          <w:rFonts w:eastAsia="Arial"/>
          <w:i/>
          <w:sz w:val="26"/>
          <w:szCs w:val="26"/>
        </w:rPr>
        <w:t xml:space="preserve"> “</w:t>
      </w:r>
      <w:proofErr w:type="spellStart"/>
      <w:r w:rsidRPr="00D430FD">
        <w:rPr>
          <w:rFonts w:eastAsia="Arial"/>
          <w:i/>
          <w:sz w:val="26"/>
          <w:szCs w:val="26"/>
        </w:rPr>
        <w:t>Nhà</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w:t>
      </w:r>
    </w:p>
    <w:p w14:paraId="3EBD31BD" w14:textId="77777777" w:rsidR="008A42D0" w:rsidRPr="00D430FD" w:rsidRDefault="008A42D0" w:rsidP="001159BF">
      <w:pPr>
        <w:spacing w:before="60" w:after="60"/>
        <w:ind w:right="289" w:firstLine="567"/>
        <w:rPr>
          <w:sz w:val="26"/>
          <w:szCs w:val="26"/>
        </w:rPr>
      </w:pPr>
      <w:r w:rsidRPr="00D430FD">
        <w:rPr>
          <w:rFonts w:eastAsia="Arial"/>
          <w:i/>
          <w:sz w:val="26"/>
          <w:szCs w:val="26"/>
        </w:rPr>
        <w:t xml:space="preserve"> </w:t>
      </w:r>
      <w:proofErr w:type="spellStart"/>
      <w:r w:rsidRPr="00D430FD">
        <w:rPr>
          <w:rFonts w:eastAsia="Arial"/>
          <w:sz w:val="26"/>
          <w:szCs w:val="26"/>
        </w:rPr>
        <w:t>Về</w:t>
      </w:r>
      <w:proofErr w:type="spellEnd"/>
      <w:r w:rsidRPr="00D430FD">
        <w:rPr>
          <w:rFonts w:eastAsia="Arial"/>
          <w:sz w:val="26"/>
          <w:szCs w:val="26"/>
        </w:rPr>
        <w:t xml:space="preserve"> </w:t>
      </w:r>
      <w:proofErr w:type="spellStart"/>
      <w:r w:rsidRPr="00D430FD">
        <w:rPr>
          <w:rFonts w:eastAsia="Arial"/>
          <w:sz w:val="26"/>
          <w:szCs w:val="26"/>
        </w:rPr>
        <w:t>việc</w:t>
      </w:r>
      <w:proofErr w:type="spellEnd"/>
      <w:r w:rsidRPr="00D430FD">
        <w:rPr>
          <w:rFonts w:eastAsia="Arial"/>
          <w:sz w:val="26"/>
          <w:szCs w:val="26"/>
        </w:rPr>
        <w:t>:</w:t>
      </w:r>
      <w:r w:rsidRPr="00D430FD">
        <w:rPr>
          <w:rFonts w:eastAsia="Arial"/>
          <w:b/>
          <w:sz w:val="26"/>
          <w:szCs w:val="26"/>
        </w:rPr>
        <w:t xml:space="preserve"> </w:t>
      </w:r>
      <w:proofErr w:type="spellStart"/>
      <w:r w:rsidRPr="00D430FD">
        <w:rPr>
          <w:rFonts w:eastAsia="Arial"/>
          <w:sz w:val="26"/>
          <w:szCs w:val="26"/>
        </w:rPr>
        <w:t>Thông</w:t>
      </w:r>
      <w:proofErr w:type="spellEnd"/>
      <w:r w:rsidRPr="00D430FD">
        <w:rPr>
          <w:rFonts w:eastAsia="Arial"/>
          <w:sz w:val="26"/>
          <w:szCs w:val="26"/>
        </w:rPr>
        <w:t xml:space="preserve"> </w:t>
      </w:r>
      <w:proofErr w:type="spellStart"/>
      <w:r w:rsidRPr="00D430FD">
        <w:rPr>
          <w:rFonts w:eastAsia="Arial"/>
          <w:sz w:val="26"/>
          <w:szCs w:val="26"/>
        </w:rPr>
        <w:t>báo</w:t>
      </w:r>
      <w:proofErr w:type="spellEnd"/>
      <w:r w:rsidRPr="00D430FD">
        <w:rPr>
          <w:rFonts w:eastAsia="Arial"/>
          <w:sz w:val="26"/>
          <w:szCs w:val="26"/>
        </w:rPr>
        <w:t xml:space="preserve"> </w:t>
      </w:r>
      <w:proofErr w:type="spellStart"/>
      <w:r w:rsidRPr="00D430FD">
        <w:rPr>
          <w:rFonts w:eastAsia="Arial"/>
          <w:sz w:val="26"/>
          <w:szCs w:val="26"/>
        </w:rPr>
        <w:t>chấp</w:t>
      </w:r>
      <w:proofErr w:type="spellEnd"/>
      <w:r w:rsidRPr="00D430FD">
        <w:rPr>
          <w:rFonts w:eastAsia="Arial"/>
          <w:sz w:val="26"/>
          <w:szCs w:val="26"/>
        </w:rPr>
        <w:t xml:space="preserve"> </w:t>
      </w:r>
      <w:proofErr w:type="spellStart"/>
      <w:r w:rsidRPr="00D430FD">
        <w:rPr>
          <w:rFonts w:eastAsia="Arial"/>
          <w:sz w:val="26"/>
          <w:szCs w:val="26"/>
        </w:rPr>
        <w:t>thuận</w:t>
      </w:r>
      <w:proofErr w:type="spellEnd"/>
      <w:r w:rsidRPr="00D430FD">
        <w:rPr>
          <w:rFonts w:eastAsia="Arial"/>
          <w:sz w:val="26"/>
          <w:szCs w:val="26"/>
        </w:rPr>
        <w:t xml:space="preserve"> </w:t>
      </w:r>
      <w:proofErr w:type="spellStart"/>
      <w:r w:rsidRPr="00D430FD">
        <w:rPr>
          <w:rFonts w:eastAsia="Arial"/>
          <w:sz w:val="26"/>
          <w:szCs w:val="26"/>
        </w:rPr>
        <w:t>hồ</w:t>
      </w:r>
      <w:proofErr w:type="spellEnd"/>
      <w:r w:rsidRPr="00D430FD">
        <w:rPr>
          <w:rFonts w:eastAsia="Arial"/>
          <w:sz w:val="26"/>
          <w:szCs w:val="26"/>
        </w:rPr>
        <w:t xml:space="preserve"> </w:t>
      </w:r>
      <w:proofErr w:type="spellStart"/>
      <w:r w:rsidRPr="00D430FD">
        <w:rPr>
          <w:rFonts w:eastAsia="Arial"/>
          <w:sz w:val="26"/>
          <w:szCs w:val="26"/>
        </w:rPr>
        <w:t>sơ</w:t>
      </w:r>
      <w:proofErr w:type="spellEnd"/>
      <w:r w:rsidRPr="00D430FD">
        <w:rPr>
          <w:rFonts w:eastAsia="Arial"/>
          <w:sz w:val="26"/>
          <w:szCs w:val="26"/>
        </w:rPr>
        <w:t xml:space="preserve"> </w:t>
      </w:r>
      <w:proofErr w:type="spellStart"/>
      <w:r w:rsidRPr="00D430FD">
        <w:rPr>
          <w:rFonts w:eastAsia="Arial"/>
          <w:sz w:val="26"/>
          <w:szCs w:val="26"/>
        </w:rPr>
        <w:t>dự</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và</w:t>
      </w:r>
      <w:proofErr w:type="spellEnd"/>
      <w:r w:rsidRPr="00D430FD">
        <w:rPr>
          <w:rFonts w:eastAsia="Arial"/>
          <w:sz w:val="26"/>
          <w:szCs w:val="26"/>
        </w:rPr>
        <w:t xml:space="preserve"> </w:t>
      </w:r>
      <w:proofErr w:type="spellStart"/>
      <w:r w:rsidRPr="00D430FD">
        <w:rPr>
          <w:rFonts w:eastAsia="Arial"/>
          <w:sz w:val="26"/>
          <w:szCs w:val="26"/>
        </w:rPr>
        <w:t>trao</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
    <w:p w14:paraId="7B29E81D" w14:textId="77777777" w:rsidR="008A42D0" w:rsidRPr="00D430FD" w:rsidRDefault="008A42D0" w:rsidP="001159BF">
      <w:pPr>
        <w:spacing w:before="60" w:after="60"/>
        <w:ind w:right="288" w:firstLine="567"/>
        <w:rPr>
          <w:rFonts w:eastAsia="Arial"/>
          <w:sz w:val="26"/>
          <w:szCs w:val="26"/>
        </w:rPr>
      </w:pPr>
      <w:proofErr w:type="spellStart"/>
      <w:r w:rsidRPr="00D430FD">
        <w:rPr>
          <w:rFonts w:eastAsia="Arial"/>
          <w:sz w:val="26"/>
          <w:szCs w:val="26"/>
        </w:rPr>
        <w:t>Căn</w:t>
      </w:r>
      <w:proofErr w:type="spellEnd"/>
      <w:r w:rsidRPr="00D430FD">
        <w:rPr>
          <w:rFonts w:eastAsia="Arial"/>
          <w:sz w:val="26"/>
          <w:szCs w:val="26"/>
        </w:rPr>
        <w:t xml:space="preserve"> </w:t>
      </w:r>
      <w:proofErr w:type="spellStart"/>
      <w:r w:rsidRPr="00D430FD">
        <w:rPr>
          <w:rFonts w:eastAsia="Arial"/>
          <w:sz w:val="26"/>
          <w:szCs w:val="26"/>
        </w:rPr>
        <w:t>cứ</w:t>
      </w:r>
      <w:proofErr w:type="spellEnd"/>
      <w:r w:rsidRPr="00D430FD">
        <w:rPr>
          <w:rFonts w:eastAsia="Arial"/>
          <w:sz w:val="26"/>
          <w:szCs w:val="26"/>
        </w:rPr>
        <w:t xml:space="preserve"> </w:t>
      </w:r>
      <w:proofErr w:type="spellStart"/>
      <w:r w:rsidRPr="00D430FD">
        <w:rPr>
          <w:rFonts w:eastAsia="Arial"/>
          <w:sz w:val="26"/>
          <w:szCs w:val="26"/>
        </w:rPr>
        <w:t>Quyết</w:t>
      </w:r>
      <w:proofErr w:type="spellEnd"/>
      <w:r w:rsidRPr="00D430FD">
        <w:rPr>
          <w:rFonts w:eastAsia="Arial"/>
          <w:sz w:val="26"/>
          <w:szCs w:val="26"/>
        </w:rPr>
        <w:t xml:space="preserve"> </w:t>
      </w:r>
      <w:proofErr w:type="spellStart"/>
      <w:r w:rsidRPr="00D430FD">
        <w:rPr>
          <w:rFonts w:eastAsia="Arial"/>
          <w:sz w:val="26"/>
          <w:szCs w:val="26"/>
        </w:rPr>
        <w:t>định</w:t>
      </w:r>
      <w:proofErr w:type="spellEnd"/>
      <w:r w:rsidRPr="00D430FD">
        <w:rPr>
          <w:rFonts w:eastAsia="Arial"/>
          <w:sz w:val="26"/>
          <w:szCs w:val="26"/>
        </w:rPr>
        <w:t xml:space="preserve"> </w:t>
      </w:r>
      <w:proofErr w:type="spellStart"/>
      <w:r w:rsidRPr="00D430FD">
        <w:rPr>
          <w:rFonts w:eastAsia="Arial"/>
          <w:sz w:val="26"/>
          <w:szCs w:val="26"/>
        </w:rPr>
        <w:t>số</w:t>
      </w:r>
      <w:proofErr w:type="spellEnd"/>
      <w:r w:rsidRPr="00D430FD">
        <w:rPr>
          <w:rFonts w:eastAsia="Arial"/>
          <w:sz w:val="26"/>
          <w:szCs w:val="26"/>
        </w:rPr>
        <w:t xml:space="preserve">___ </w:t>
      </w:r>
      <w:proofErr w:type="spellStart"/>
      <w:r w:rsidRPr="00D430FD">
        <w:rPr>
          <w:rFonts w:eastAsia="Arial"/>
          <w:sz w:val="26"/>
          <w:szCs w:val="26"/>
        </w:rPr>
        <w:t>ngày</w:t>
      </w:r>
      <w:proofErr w:type="spellEnd"/>
      <w:r w:rsidRPr="00D430FD">
        <w:rPr>
          <w:rFonts w:eastAsia="Arial"/>
          <w:sz w:val="26"/>
          <w:szCs w:val="26"/>
        </w:rPr>
        <w:t xml:space="preserve">___ </w:t>
      </w:r>
      <w:proofErr w:type="spellStart"/>
      <w:r w:rsidRPr="00D430FD">
        <w:rPr>
          <w:rFonts w:eastAsia="Arial"/>
          <w:sz w:val="26"/>
          <w:szCs w:val="26"/>
        </w:rPr>
        <w:t>tháng</w:t>
      </w:r>
      <w:proofErr w:type="spellEnd"/>
      <w:r w:rsidRPr="00D430FD">
        <w:rPr>
          <w:rFonts w:eastAsia="Arial"/>
          <w:sz w:val="26"/>
          <w:szCs w:val="26"/>
        </w:rPr>
        <w:t>___</w:t>
      </w:r>
      <w:proofErr w:type="spellStart"/>
      <w:r w:rsidRPr="00D430FD">
        <w:rPr>
          <w:rFonts w:eastAsia="Arial"/>
          <w:sz w:val="26"/>
          <w:szCs w:val="26"/>
        </w:rPr>
        <w:t>năm</w:t>
      </w:r>
      <w:proofErr w:type="spellEnd"/>
      <w:r w:rsidRPr="00D430FD">
        <w:rPr>
          <w:rFonts w:eastAsia="Arial"/>
          <w:sz w:val="26"/>
          <w:szCs w:val="26"/>
        </w:rPr>
        <w:t xml:space="preserve">___ </w:t>
      </w:r>
      <w:proofErr w:type="spellStart"/>
      <w:r w:rsidRPr="00D430FD">
        <w:rPr>
          <w:rFonts w:eastAsia="Arial"/>
          <w:sz w:val="26"/>
          <w:szCs w:val="26"/>
        </w:rPr>
        <w:t>của</w:t>
      </w:r>
      <w:proofErr w:type="spellEnd"/>
      <w:r w:rsidRPr="00D430FD">
        <w:rPr>
          <w:rFonts w:eastAsia="Arial"/>
          <w:sz w:val="26"/>
          <w:szCs w:val="26"/>
        </w:rPr>
        <w:t xml:space="preserve"> </w:t>
      </w:r>
      <w:proofErr w:type="spellStart"/>
      <w:r w:rsidRPr="00D430FD">
        <w:rPr>
          <w:rFonts w:eastAsia="Arial"/>
          <w:sz w:val="26"/>
          <w:szCs w:val="26"/>
        </w:rPr>
        <w:t>Chủ</w:t>
      </w:r>
      <w:proofErr w:type="spellEnd"/>
      <w:r w:rsidRPr="00D430FD">
        <w:rPr>
          <w:rFonts w:eastAsia="Arial"/>
          <w:sz w:val="26"/>
          <w:szCs w:val="26"/>
        </w:rPr>
        <w:t xml:space="preserve"> </w:t>
      </w:r>
      <w:proofErr w:type="spellStart"/>
      <w:r w:rsidRPr="00D430FD">
        <w:rPr>
          <w:rFonts w:eastAsia="Arial"/>
          <w:sz w:val="26"/>
          <w:szCs w:val="26"/>
        </w:rPr>
        <w:t>đầu</w:t>
      </w:r>
      <w:proofErr w:type="spellEnd"/>
      <w:r w:rsidRPr="00D430FD">
        <w:rPr>
          <w:rFonts w:eastAsia="Arial"/>
          <w:sz w:val="26"/>
          <w:szCs w:val="26"/>
        </w:rPr>
        <w:t xml:space="preserve"> </w:t>
      </w:r>
      <w:proofErr w:type="spellStart"/>
      <w:r w:rsidRPr="00D430FD">
        <w:rPr>
          <w:rFonts w:eastAsia="Arial"/>
          <w:sz w:val="26"/>
          <w:szCs w:val="26"/>
        </w:rPr>
        <w:t>tư</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tên</w:t>
      </w:r>
      <w:proofErr w:type="spellEnd"/>
      <w:r w:rsidRPr="00D430FD">
        <w:rPr>
          <w:rFonts w:eastAsia="Arial"/>
          <w:i/>
          <w:sz w:val="26"/>
          <w:szCs w:val="26"/>
        </w:rPr>
        <w:t xml:space="preserve"> </w:t>
      </w:r>
      <w:proofErr w:type="spellStart"/>
      <w:r w:rsidRPr="00D430FD">
        <w:rPr>
          <w:rFonts w:eastAsia="Arial"/>
          <w:i/>
          <w:sz w:val="26"/>
          <w:szCs w:val="26"/>
        </w:rPr>
        <w:t>Chủ</w:t>
      </w:r>
      <w:proofErr w:type="spellEnd"/>
      <w:r w:rsidRPr="00D430FD">
        <w:rPr>
          <w:rFonts w:eastAsia="Arial"/>
          <w:i/>
          <w:sz w:val="26"/>
          <w:szCs w:val="26"/>
        </w:rPr>
        <w:t xml:space="preserve"> </w:t>
      </w:r>
      <w:proofErr w:type="spellStart"/>
      <w:r w:rsidRPr="00D430FD">
        <w:rPr>
          <w:rFonts w:eastAsia="Arial"/>
          <w:i/>
          <w:sz w:val="26"/>
          <w:szCs w:val="26"/>
        </w:rPr>
        <w:t>đầu</w:t>
      </w:r>
      <w:proofErr w:type="spellEnd"/>
      <w:r w:rsidRPr="00D430FD">
        <w:rPr>
          <w:rFonts w:eastAsia="Arial"/>
          <w:i/>
          <w:sz w:val="26"/>
          <w:szCs w:val="26"/>
        </w:rPr>
        <w:t xml:space="preserve"> </w:t>
      </w:r>
      <w:proofErr w:type="spellStart"/>
      <w:r w:rsidRPr="00D430FD">
        <w:rPr>
          <w:rFonts w:eastAsia="Arial"/>
          <w:i/>
          <w:sz w:val="26"/>
          <w:szCs w:val="26"/>
        </w:rPr>
        <w:t>tư</w:t>
      </w:r>
      <w:proofErr w:type="spellEnd"/>
      <w:r w:rsidRPr="00D430FD">
        <w:rPr>
          <w:rFonts w:eastAsia="Arial"/>
          <w:i/>
          <w:sz w:val="26"/>
          <w:szCs w:val="26"/>
        </w:rPr>
        <w:t xml:space="preserve">, </w:t>
      </w:r>
      <w:proofErr w:type="spellStart"/>
      <w:r w:rsidRPr="00D430FD">
        <w:rPr>
          <w:rFonts w:eastAsia="Arial"/>
          <w:i/>
          <w:sz w:val="26"/>
          <w:szCs w:val="26"/>
        </w:rPr>
        <w:t>sau</w:t>
      </w:r>
      <w:proofErr w:type="spellEnd"/>
      <w:r w:rsidRPr="00D430FD">
        <w:rPr>
          <w:rFonts w:eastAsia="Arial"/>
          <w:i/>
          <w:sz w:val="26"/>
          <w:szCs w:val="26"/>
        </w:rPr>
        <w:t xml:space="preserve"> </w:t>
      </w:r>
      <w:proofErr w:type="spellStart"/>
      <w:r w:rsidRPr="00D430FD">
        <w:rPr>
          <w:rFonts w:eastAsia="Arial"/>
          <w:i/>
          <w:sz w:val="26"/>
          <w:szCs w:val="26"/>
        </w:rPr>
        <w:t>đây</w:t>
      </w:r>
      <w:proofErr w:type="spellEnd"/>
      <w:r w:rsidRPr="00D430FD">
        <w:rPr>
          <w:rFonts w:eastAsia="Arial"/>
          <w:i/>
          <w:sz w:val="26"/>
          <w:szCs w:val="26"/>
        </w:rPr>
        <w:t xml:space="preserve"> </w:t>
      </w:r>
      <w:proofErr w:type="spellStart"/>
      <w:r w:rsidRPr="00D430FD">
        <w:rPr>
          <w:rFonts w:eastAsia="Arial"/>
          <w:i/>
          <w:sz w:val="26"/>
          <w:szCs w:val="26"/>
        </w:rPr>
        <w:t>gọi</w:t>
      </w:r>
      <w:proofErr w:type="spellEnd"/>
      <w:r w:rsidRPr="00D430FD">
        <w:rPr>
          <w:rFonts w:eastAsia="Arial"/>
          <w:i/>
          <w:sz w:val="26"/>
          <w:szCs w:val="26"/>
        </w:rPr>
        <w:t xml:space="preserve"> </w:t>
      </w:r>
      <w:proofErr w:type="spellStart"/>
      <w:r w:rsidRPr="00D430FD">
        <w:rPr>
          <w:rFonts w:eastAsia="Arial"/>
          <w:i/>
          <w:sz w:val="26"/>
          <w:szCs w:val="26"/>
        </w:rPr>
        <w:t>tắt</w:t>
      </w:r>
      <w:proofErr w:type="spellEnd"/>
      <w:r w:rsidRPr="00D430FD">
        <w:rPr>
          <w:rFonts w:eastAsia="Arial"/>
          <w:i/>
          <w:sz w:val="26"/>
          <w:szCs w:val="26"/>
        </w:rPr>
        <w:t xml:space="preserve"> </w:t>
      </w:r>
      <w:proofErr w:type="spellStart"/>
      <w:r w:rsidRPr="00D430FD">
        <w:rPr>
          <w:rFonts w:eastAsia="Arial"/>
          <w:i/>
          <w:sz w:val="26"/>
          <w:szCs w:val="26"/>
        </w:rPr>
        <w:t>là</w:t>
      </w:r>
      <w:proofErr w:type="spellEnd"/>
      <w:r w:rsidRPr="00D430FD">
        <w:rPr>
          <w:rFonts w:eastAsia="Arial"/>
          <w:i/>
          <w:sz w:val="26"/>
          <w:szCs w:val="26"/>
        </w:rPr>
        <w:t xml:space="preserve"> “</w:t>
      </w:r>
      <w:proofErr w:type="spellStart"/>
      <w:r w:rsidRPr="00D430FD">
        <w:rPr>
          <w:rFonts w:eastAsia="Arial"/>
          <w:i/>
          <w:sz w:val="26"/>
          <w:szCs w:val="26"/>
        </w:rPr>
        <w:t>Chủ</w:t>
      </w:r>
      <w:proofErr w:type="spellEnd"/>
      <w:r w:rsidRPr="00D430FD">
        <w:rPr>
          <w:rFonts w:eastAsia="Arial"/>
          <w:i/>
          <w:sz w:val="26"/>
          <w:szCs w:val="26"/>
        </w:rPr>
        <w:t xml:space="preserve"> </w:t>
      </w:r>
      <w:proofErr w:type="spellStart"/>
      <w:r w:rsidRPr="00D430FD">
        <w:rPr>
          <w:rFonts w:eastAsia="Arial"/>
          <w:i/>
          <w:sz w:val="26"/>
          <w:szCs w:val="26"/>
        </w:rPr>
        <w:t>đầu</w:t>
      </w:r>
      <w:proofErr w:type="spellEnd"/>
      <w:r w:rsidRPr="00D430FD">
        <w:rPr>
          <w:rFonts w:eastAsia="Arial"/>
          <w:i/>
          <w:sz w:val="26"/>
          <w:szCs w:val="26"/>
        </w:rPr>
        <w:t xml:space="preserve"> </w:t>
      </w:r>
      <w:proofErr w:type="spellStart"/>
      <w:r w:rsidRPr="00D430FD">
        <w:rPr>
          <w:rFonts w:eastAsia="Arial"/>
          <w:i/>
          <w:sz w:val="26"/>
          <w:szCs w:val="26"/>
        </w:rPr>
        <w:t>tư</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về</w:t>
      </w:r>
      <w:proofErr w:type="spellEnd"/>
      <w:r w:rsidRPr="00D430FD">
        <w:rPr>
          <w:rFonts w:eastAsia="Arial"/>
          <w:sz w:val="26"/>
          <w:szCs w:val="26"/>
        </w:rPr>
        <w:t xml:space="preserve"> </w:t>
      </w:r>
      <w:proofErr w:type="spellStart"/>
      <w:r w:rsidRPr="00D430FD">
        <w:rPr>
          <w:rFonts w:eastAsia="Arial"/>
          <w:sz w:val="26"/>
          <w:szCs w:val="26"/>
        </w:rPr>
        <w:t>việc</w:t>
      </w:r>
      <w:proofErr w:type="spellEnd"/>
      <w:r w:rsidRPr="00D430FD">
        <w:rPr>
          <w:rFonts w:eastAsia="Arial"/>
          <w:sz w:val="26"/>
          <w:szCs w:val="26"/>
        </w:rPr>
        <w:t xml:space="preserve"> </w:t>
      </w:r>
      <w:proofErr w:type="spellStart"/>
      <w:r w:rsidRPr="00D430FD">
        <w:rPr>
          <w:rFonts w:eastAsia="Arial"/>
          <w:sz w:val="26"/>
          <w:szCs w:val="26"/>
        </w:rPr>
        <w:t>phê</w:t>
      </w:r>
      <w:proofErr w:type="spellEnd"/>
      <w:r w:rsidRPr="00D430FD">
        <w:rPr>
          <w:rFonts w:eastAsia="Arial"/>
          <w:sz w:val="26"/>
          <w:szCs w:val="26"/>
        </w:rPr>
        <w:t xml:space="preserve"> </w:t>
      </w:r>
      <w:proofErr w:type="spellStart"/>
      <w:r w:rsidRPr="00D430FD">
        <w:rPr>
          <w:rFonts w:eastAsia="Arial"/>
          <w:sz w:val="26"/>
          <w:szCs w:val="26"/>
        </w:rPr>
        <w:t>duyệt</w:t>
      </w:r>
      <w:proofErr w:type="spellEnd"/>
      <w:r w:rsidRPr="00D430FD">
        <w:rPr>
          <w:rFonts w:eastAsia="Arial"/>
          <w:sz w:val="26"/>
          <w:szCs w:val="26"/>
        </w:rPr>
        <w:t xml:space="preserve">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quả</w:t>
      </w:r>
      <w:proofErr w:type="spellEnd"/>
      <w:r w:rsidRPr="00D430FD">
        <w:rPr>
          <w:rFonts w:eastAsia="Arial"/>
          <w:sz w:val="26"/>
          <w:szCs w:val="26"/>
        </w:rPr>
        <w:t xml:space="preserve"> </w:t>
      </w:r>
      <w:proofErr w:type="spellStart"/>
      <w:r w:rsidRPr="00D430FD">
        <w:rPr>
          <w:rFonts w:eastAsia="Arial"/>
          <w:sz w:val="26"/>
          <w:szCs w:val="26"/>
        </w:rPr>
        <w:t>lựa</w:t>
      </w:r>
      <w:proofErr w:type="spellEnd"/>
      <w:r w:rsidRPr="00D430FD">
        <w:rPr>
          <w:rFonts w:eastAsia="Arial"/>
          <w:sz w:val="26"/>
          <w:szCs w:val="26"/>
        </w:rPr>
        <w:t xml:space="preserve"> </w:t>
      </w:r>
      <w:proofErr w:type="spellStart"/>
      <w:r w:rsidRPr="00D430FD">
        <w:rPr>
          <w:rFonts w:eastAsia="Arial"/>
          <w:sz w:val="26"/>
          <w:szCs w:val="26"/>
        </w:rPr>
        <w:t>chọn</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gói</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tên</w:t>
      </w:r>
      <w:proofErr w:type="spellEnd"/>
      <w:r w:rsidRPr="00D430FD">
        <w:rPr>
          <w:rFonts w:eastAsia="Arial"/>
          <w:i/>
          <w:sz w:val="26"/>
          <w:szCs w:val="26"/>
        </w:rPr>
        <w:t xml:space="preserve">, </w:t>
      </w:r>
      <w:proofErr w:type="spellStart"/>
      <w:r w:rsidRPr="00D430FD">
        <w:rPr>
          <w:rFonts w:eastAsia="Arial"/>
          <w:i/>
          <w:sz w:val="26"/>
          <w:szCs w:val="26"/>
        </w:rPr>
        <w:t>số</w:t>
      </w:r>
      <w:proofErr w:type="spellEnd"/>
      <w:r w:rsidRPr="00D430FD">
        <w:rPr>
          <w:rFonts w:eastAsia="Arial"/>
          <w:i/>
          <w:sz w:val="26"/>
          <w:szCs w:val="26"/>
        </w:rPr>
        <w:t xml:space="preserve"> </w:t>
      </w:r>
      <w:proofErr w:type="spellStart"/>
      <w:r w:rsidRPr="00D430FD">
        <w:rPr>
          <w:rFonts w:eastAsia="Arial"/>
          <w:i/>
          <w:sz w:val="26"/>
          <w:szCs w:val="26"/>
        </w:rPr>
        <w:t>hiệu</w:t>
      </w:r>
      <w:proofErr w:type="spellEnd"/>
      <w:r w:rsidRPr="00D430FD">
        <w:rPr>
          <w:rFonts w:eastAsia="Arial"/>
          <w:i/>
          <w:sz w:val="26"/>
          <w:szCs w:val="26"/>
        </w:rPr>
        <w:t xml:space="preserve"> </w:t>
      </w:r>
      <w:proofErr w:type="spellStart"/>
      <w:r w:rsidRPr="00D430FD">
        <w:rPr>
          <w:rFonts w:eastAsia="Arial"/>
          <w:i/>
          <w:sz w:val="26"/>
          <w:szCs w:val="26"/>
        </w:rPr>
        <w:t>gói</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Bên</w:t>
      </w:r>
      <w:proofErr w:type="spellEnd"/>
      <w:r w:rsidRPr="00D430FD">
        <w:rPr>
          <w:rFonts w:eastAsia="Arial"/>
          <w:sz w:val="26"/>
          <w:szCs w:val="26"/>
        </w:rPr>
        <w:t xml:space="preserve"> </w:t>
      </w:r>
      <w:proofErr w:type="spellStart"/>
      <w:r w:rsidRPr="00D430FD">
        <w:rPr>
          <w:rFonts w:eastAsia="Arial"/>
          <w:sz w:val="26"/>
          <w:szCs w:val="26"/>
        </w:rPr>
        <w:t>mời</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tên</w:t>
      </w:r>
      <w:proofErr w:type="spellEnd"/>
      <w:r w:rsidRPr="00D430FD">
        <w:rPr>
          <w:rFonts w:eastAsia="Arial"/>
          <w:i/>
          <w:sz w:val="26"/>
          <w:szCs w:val="26"/>
        </w:rPr>
        <w:t xml:space="preserve"> </w:t>
      </w:r>
      <w:proofErr w:type="spellStart"/>
      <w:r w:rsidRPr="00D430FD">
        <w:rPr>
          <w:rFonts w:eastAsia="Arial"/>
          <w:i/>
          <w:sz w:val="26"/>
          <w:szCs w:val="26"/>
        </w:rPr>
        <w:t>Bên</w:t>
      </w:r>
      <w:proofErr w:type="spellEnd"/>
      <w:r w:rsidRPr="00D430FD">
        <w:rPr>
          <w:rFonts w:eastAsia="Arial"/>
          <w:i/>
          <w:sz w:val="26"/>
          <w:szCs w:val="26"/>
        </w:rPr>
        <w:t xml:space="preserve"> </w:t>
      </w:r>
      <w:proofErr w:type="spellStart"/>
      <w:r w:rsidRPr="00D430FD">
        <w:rPr>
          <w:rFonts w:eastAsia="Arial"/>
          <w:i/>
          <w:sz w:val="26"/>
          <w:szCs w:val="26"/>
        </w:rPr>
        <w:t>mời</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sau</w:t>
      </w:r>
      <w:proofErr w:type="spellEnd"/>
      <w:r w:rsidRPr="00D430FD">
        <w:rPr>
          <w:rFonts w:eastAsia="Arial"/>
          <w:i/>
          <w:sz w:val="26"/>
          <w:szCs w:val="26"/>
        </w:rPr>
        <w:t xml:space="preserve"> </w:t>
      </w:r>
      <w:proofErr w:type="spellStart"/>
      <w:r w:rsidRPr="00D430FD">
        <w:rPr>
          <w:rFonts w:eastAsia="Arial"/>
          <w:i/>
          <w:sz w:val="26"/>
          <w:szCs w:val="26"/>
        </w:rPr>
        <w:t>đây</w:t>
      </w:r>
      <w:proofErr w:type="spellEnd"/>
      <w:r w:rsidRPr="00D430FD">
        <w:rPr>
          <w:rFonts w:eastAsia="Arial"/>
          <w:i/>
          <w:sz w:val="26"/>
          <w:szCs w:val="26"/>
        </w:rPr>
        <w:t xml:space="preserve"> </w:t>
      </w:r>
      <w:proofErr w:type="spellStart"/>
      <w:r w:rsidRPr="00D430FD">
        <w:rPr>
          <w:rFonts w:eastAsia="Arial"/>
          <w:i/>
          <w:sz w:val="26"/>
          <w:szCs w:val="26"/>
        </w:rPr>
        <w:t>gọi</w:t>
      </w:r>
      <w:proofErr w:type="spellEnd"/>
      <w:r w:rsidRPr="00D430FD">
        <w:rPr>
          <w:rFonts w:eastAsia="Arial"/>
          <w:i/>
          <w:sz w:val="26"/>
          <w:szCs w:val="26"/>
        </w:rPr>
        <w:t xml:space="preserve"> </w:t>
      </w:r>
      <w:proofErr w:type="spellStart"/>
      <w:r w:rsidRPr="00D430FD">
        <w:rPr>
          <w:rFonts w:eastAsia="Arial"/>
          <w:i/>
          <w:sz w:val="26"/>
          <w:szCs w:val="26"/>
        </w:rPr>
        <w:t>tắt</w:t>
      </w:r>
      <w:proofErr w:type="spellEnd"/>
      <w:r w:rsidRPr="00D430FD">
        <w:rPr>
          <w:rFonts w:eastAsia="Arial"/>
          <w:i/>
          <w:sz w:val="26"/>
          <w:szCs w:val="26"/>
        </w:rPr>
        <w:t xml:space="preserve"> </w:t>
      </w:r>
      <w:proofErr w:type="spellStart"/>
      <w:r w:rsidRPr="00D430FD">
        <w:rPr>
          <w:rFonts w:eastAsia="Arial"/>
          <w:i/>
          <w:sz w:val="26"/>
          <w:szCs w:val="26"/>
        </w:rPr>
        <w:t>là</w:t>
      </w:r>
      <w:proofErr w:type="spellEnd"/>
      <w:r w:rsidRPr="00D430FD">
        <w:rPr>
          <w:rFonts w:eastAsia="Arial"/>
          <w:i/>
          <w:sz w:val="26"/>
          <w:szCs w:val="26"/>
        </w:rPr>
        <w:t xml:space="preserve"> “</w:t>
      </w:r>
      <w:proofErr w:type="spellStart"/>
      <w:r w:rsidRPr="00D430FD">
        <w:rPr>
          <w:rFonts w:eastAsia="Arial"/>
          <w:i/>
          <w:sz w:val="26"/>
          <w:szCs w:val="26"/>
        </w:rPr>
        <w:t>Bên</w:t>
      </w:r>
      <w:proofErr w:type="spellEnd"/>
      <w:r w:rsidRPr="00D430FD">
        <w:rPr>
          <w:rFonts w:eastAsia="Arial"/>
          <w:i/>
          <w:sz w:val="26"/>
          <w:szCs w:val="26"/>
        </w:rPr>
        <w:t xml:space="preserve"> </w:t>
      </w:r>
      <w:proofErr w:type="spellStart"/>
      <w:r w:rsidRPr="00D430FD">
        <w:rPr>
          <w:rFonts w:eastAsia="Arial"/>
          <w:i/>
          <w:sz w:val="26"/>
          <w:szCs w:val="26"/>
        </w:rPr>
        <w:t>mời</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xin</w:t>
      </w:r>
      <w:proofErr w:type="spellEnd"/>
      <w:r w:rsidRPr="00D430FD">
        <w:rPr>
          <w:rFonts w:eastAsia="Arial"/>
          <w:sz w:val="26"/>
          <w:szCs w:val="26"/>
        </w:rPr>
        <w:t xml:space="preserve"> </w:t>
      </w:r>
      <w:proofErr w:type="spellStart"/>
      <w:r w:rsidRPr="00D430FD">
        <w:rPr>
          <w:rFonts w:eastAsia="Arial"/>
          <w:sz w:val="26"/>
          <w:szCs w:val="26"/>
        </w:rPr>
        <w:t>thông</w:t>
      </w:r>
      <w:proofErr w:type="spellEnd"/>
      <w:r w:rsidRPr="00D430FD">
        <w:rPr>
          <w:rFonts w:eastAsia="Arial"/>
          <w:sz w:val="26"/>
          <w:szCs w:val="26"/>
        </w:rPr>
        <w:t xml:space="preserve"> </w:t>
      </w:r>
      <w:proofErr w:type="spellStart"/>
      <w:r w:rsidRPr="00D430FD">
        <w:rPr>
          <w:rFonts w:eastAsia="Arial"/>
          <w:sz w:val="26"/>
          <w:szCs w:val="26"/>
        </w:rPr>
        <w:t>báo</w:t>
      </w:r>
      <w:proofErr w:type="spellEnd"/>
      <w:r w:rsidRPr="00D430FD">
        <w:rPr>
          <w:rFonts w:eastAsia="Arial"/>
          <w:sz w:val="26"/>
          <w:szCs w:val="26"/>
        </w:rPr>
        <w:t xml:space="preserve"> </w:t>
      </w:r>
      <w:proofErr w:type="spellStart"/>
      <w:r w:rsidRPr="00D430FD">
        <w:rPr>
          <w:rFonts w:eastAsia="Arial"/>
          <w:sz w:val="26"/>
          <w:szCs w:val="26"/>
        </w:rPr>
        <w:t>Chủ</w:t>
      </w:r>
      <w:proofErr w:type="spellEnd"/>
      <w:r w:rsidRPr="00D430FD">
        <w:rPr>
          <w:rFonts w:eastAsia="Arial"/>
          <w:sz w:val="26"/>
          <w:szCs w:val="26"/>
        </w:rPr>
        <w:t xml:space="preserve"> </w:t>
      </w:r>
      <w:proofErr w:type="spellStart"/>
      <w:r w:rsidRPr="00D430FD">
        <w:rPr>
          <w:rFonts w:eastAsia="Arial"/>
          <w:sz w:val="26"/>
          <w:szCs w:val="26"/>
        </w:rPr>
        <w:t>đầu</w:t>
      </w:r>
      <w:proofErr w:type="spellEnd"/>
      <w:r w:rsidRPr="00D430FD">
        <w:rPr>
          <w:rFonts w:eastAsia="Arial"/>
          <w:sz w:val="26"/>
          <w:szCs w:val="26"/>
        </w:rPr>
        <w:t xml:space="preserve"> </w:t>
      </w:r>
      <w:proofErr w:type="spellStart"/>
      <w:r w:rsidRPr="00D430FD">
        <w:rPr>
          <w:rFonts w:eastAsia="Arial"/>
          <w:sz w:val="26"/>
          <w:szCs w:val="26"/>
        </w:rPr>
        <w:t>tư</w:t>
      </w:r>
      <w:proofErr w:type="spellEnd"/>
      <w:r w:rsidRPr="00D430FD">
        <w:rPr>
          <w:rFonts w:eastAsia="Arial"/>
          <w:sz w:val="26"/>
          <w:szCs w:val="26"/>
        </w:rPr>
        <w:t xml:space="preserve"> </w:t>
      </w:r>
      <w:proofErr w:type="spellStart"/>
      <w:r w:rsidRPr="00D430FD">
        <w:rPr>
          <w:rFonts w:eastAsia="Arial"/>
          <w:sz w:val="26"/>
          <w:szCs w:val="26"/>
        </w:rPr>
        <w:t>đã</w:t>
      </w:r>
      <w:proofErr w:type="spellEnd"/>
      <w:r w:rsidRPr="00D430FD">
        <w:rPr>
          <w:rFonts w:eastAsia="Arial"/>
          <w:sz w:val="26"/>
          <w:szCs w:val="26"/>
        </w:rPr>
        <w:t xml:space="preserve"> </w:t>
      </w:r>
      <w:proofErr w:type="spellStart"/>
      <w:r w:rsidRPr="00D430FD">
        <w:rPr>
          <w:rFonts w:eastAsia="Arial"/>
          <w:sz w:val="26"/>
          <w:szCs w:val="26"/>
        </w:rPr>
        <w:t>chấp</w:t>
      </w:r>
      <w:proofErr w:type="spellEnd"/>
      <w:r w:rsidRPr="00D430FD">
        <w:rPr>
          <w:rFonts w:eastAsia="Arial"/>
          <w:sz w:val="26"/>
          <w:szCs w:val="26"/>
        </w:rPr>
        <w:t xml:space="preserve"> </w:t>
      </w:r>
      <w:proofErr w:type="spellStart"/>
      <w:r w:rsidRPr="00D430FD">
        <w:rPr>
          <w:rFonts w:eastAsia="Arial"/>
          <w:sz w:val="26"/>
          <w:szCs w:val="26"/>
        </w:rPr>
        <w:t>thuận</w:t>
      </w:r>
      <w:proofErr w:type="spellEnd"/>
      <w:r w:rsidRPr="00D430FD">
        <w:rPr>
          <w:rFonts w:eastAsia="Arial"/>
          <w:sz w:val="26"/>
          <w:szCs w:val="26"/>
        </w:rPr>
        <w:t xml:space="preserve"> </w:t>
      </w:r>
      <w:proofErr w:type="spellStart"/>
      <w:r w:rsidRPr="00D430FD">
        <w:rPr>
          <w:rFonts w:eastAsia="Arial"/>
          <w:sz w:val="26"/>
          <w:szCs w:val="26"/>
        </w:rPr>
        <w:t>hồ</w:t>
      </w:r>
      <w:proofErr w:type="spellEnd"/>
      <w:r w:rsidRPr="00D430FD">
        <w:rPr>
          <w:rFonts w:eastAsia="Arial"/>
          <w:sz w:val="26"/>
          <w:szCs w:val="26"/>
        </w:rPr>
        <w:t xml:space="preserve"> </w:t>
      </w:r>
      <w:proofErr w:type="spellStart"/>
      <w:r w:rsidRPr="00D430FD">
        <w:rPr>
          <w:rFonts w:eastAsia="Arial"/>
          <w:sz w:val="26"/>
          <w:szCs w:val="26"/>
        </w:rPr>
        <w:t>sơ</w:t>
      </w:r>
      <w:proofErr w:type="spellEnd"/>
      <w:r w:rsidRPr="00D430FD">
        <w:rPr>
          <w:rFonts w:eastAsia="Arial"/>
          <w:sz w:val="26"/>
          <w:szCs w:val="26"/>
        </w:rPr>
        <w:t xml:space="preserve"> </w:t>
      </w:r>
      <w:proofErr w:type="spellStart"/>
      <w:r w:rsidRPr="00D430FD">
        <w:rPr>
          <w:rFonts w:eastAsia="Arial"/>
          <w:sz w:val="26"/>
          <w:szCs w:val="26"/>
        </w:rPr>
        <w:t>dự</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và</w:t>
      </w:r>
      <w:proofErr w:type="spellEnd"/>
      <w:r w:rsidRPr="00D430FD">
        <w:rPr>
          <w:rFonts w:eastAsia="Arial"/>
          <w:sz w:val="26"/>
          <w:szCs w:val="26"/>
        </w:rPr>
        <w:t xml:space="preserve"> </w:t>
      </w:r>
      <w:proofErr w:type="spellStart"/>
      <w:r w:rsidRPr="00D430FD">
        <w:rPr>
          <w:rFonts w:eastAsia="Arial"/>
          <w:sz w:val="26"/>
          <w:szCs w:val="26"/>
        </w:rPr>
        <w:t>trao</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cho</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để</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gói</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tên</w:t>
      </w:r>
      <w:proofErr w:type="spellEnd"/>
      <w:r w:rsidRPr="00D430FD">
        <w:rPr>
          <w:rFonts w:eastAsia="Arial"/>
          <w:i/>
          <w:sz w:val="26"/>
          <w:szCs w:val="26"/>
        </w:rPr>
        <w:t xml:space="preserve">, </w:t>
      </w:r>
      <w:proofErr w:type="spellStart"/>
      <w:r w:rsidRPr="00D430FD">
        <w:rPr>
          <w:rFonts w:eastAsia="Arial"/>
          <w:i/>
          <w:sz w:val="26"/>
          <w:szCs w:val="26"/>
        </w:rPr>
        <w:t>số</w:t>
      </w:r>
      <w:proofErr w:type="spellEnd"/>
      <w:r w:rsidRPr="00D430FD">
        <w:rPr>
          <w:rFonts w:eastAsia="Arial"/>
          <w:i/>
          <w:sz w:val="26"/>
          <w:szCs w:val="26"/>
        </w:rPr>
        <w:t xml:space="preserve"> </w:t>
      </w:r>
      <w:proofErr w:type="spellStart"/>
      <w:r w:rsidRPr="00D430FD">
        <w:rPr>
          <w:rFonts w:eastAsia="Arial"/>
          <w:i/>
          <w:sz w:val="26"/>
          <w:szCs w:val="26"/>
        </w:rPr>
        <w:t>hiệu</w:t>
      </w:r>
      <w:proofErr w:type="spellEnd"/>
      <w:r w:rsidRPr="00D430FD">
        <w:rPr>
          <w:rFonts w:eastAsia="Arial"/>
          <w:i/>
          <w:sz w:val="26"/>
          <w:szCs w:val="26"/>
        </w:rPr>
        <w:t xml:space="preserve"> </w:t>
      </w:r>
      <w:proofErr w:type="spellStart"/>
      <w:r w:rsidRPr="00D430FD">
        <w:rPr>
          <w:rFonts w:eastAsia="Arial"/>
          <w:i/>
          <w:sz w:val="26"/>
          <w:szCs w:val="26"/>
        </w:rPr>
        <w:t>gói</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Trường</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gói</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chia </w:t>
      </w:r>
      <w:proofErr w:type="spellStart"/>
      <w:r w:rsidRPr="00D430FD">
        <w:rPr>
          <w:rFonts w:eastAsia="Arial"/>
          <w:i/>
          <w:sz w:val="26"/>
          <w:szCs w:val="26"/>
        </w:rPr>
        <w:t>thành</w:t>
      </w:r>
      <w:proofErr w:type="spellEnd"/>
      <w:r w:rsidRPr="00D430FD">
        <w:rPr>
          <w:rFonts w:eastAsia="Arial"/>
          <w:i/>
          <w:sz w:val="26"/>
          <w:szCs w:val="26"/>
        </w:rPr>
        <w:t xml:space="preserve"> </w:t>
      </w:r>
      <w:proofErr w:type="spellStart"/>
      <w:r w:rsidRPr="00D430FD">
        <w:rPr>
          <w:rFonts w:eastAsia="Arial"/>
          <w:i/>
          <w:sz w:val="26"/>
          <w:szCs w:val="26"/>
        </w:rPr>
        <w:t>nhiều</w:t>
      </w:r>
      <w:proofErr w:type="spellEnd"/>
      <w:r w:rsidRPr="00D430FD">
        <w:rPr>
          <w:rFonts w:eastAsia="Arial"/>
          <w:i/>
          <w:sz w:val="26"/>
          <w:szCs w:val="26"/>
        </w:rPr>
        <w:t xml:space="preserve"> </w:t>
      </w:r>
      <w:proofErr w:type="spellStart"/>
      <w:r w:rsidRPr="00D430FD">
        <w:rPr>
          <w:rFonts w:eastAsia="Arial"/>
          <w:i/>
          <w:sz w:val="26"/>
          <w:szCs w:val="26"/>
        </w:rPr>
        <w:t>phần</w:t>
      </w:r>
      <w:proofErr w:type="spellEnd"/>
      <w:r w:rsidRPr="00D430FD">
        <w:rPr>
          <w:rFonts w:eastAsia="Arial"/>
          <w:i/>
          <w:sz w:val="26"/>
          <w:szCs w:val="26"/>
        </w:rPr>
        <w:t xml:space="preserve"> </w:t>
      </w:r>
      <w:proofErr w:type="spellStart"/>
      <w:r w:rsidRPr="00D430FD">
        <w:rPr>
          <w:rFonts w:eastAsia="Arial"/>
          <w:i/>
          <w:sz w:val="26"/>
          <w:szCs w:val="26"/>
        </w:rPr>
        <w:t>độc</w:t>
      </w:r>
      <w:proofErr w:type="spellEnd"/>
      <w:r w:rsidRPr="00D430FD">
        <w:rPr>
          <w:rFonts w:eastAsia="Arial"/>
          <w:i/>
          <w:sz w:val="26"/>
          <w:szCs w:val="26"/>
        </w:rPr>
        <w:t xml:space="preserve"> </w:t>
      </w:r>
      <w:proofErr w:type="spellStart"/>
      <w:r w:rsidRPr="00D430FD">
        <w:rPr>
          <w:rFonts w:eastAsia="Arial"/>
          <w:i/>
          <w:sz w:val="26"/>
          <w:szCs w:val="26"/>
        </w:rPr>
        <w:t>lập</w:t>
      </w:r>
      <w:proofErr w:type="spellEnd"/>
      <w:r w:rsidRPr="00D430FD">
        <w:rPr>
          <w:rFonts w:eastAsia="Arial"/>
          <w:i/>
          <w:sz w:val="26"/>
          <w:szCs w:val="26"/>
        </w:rPr>
        <w:t xml:space="preserve"> </w:t>
      </w:r>
      <w:proofErr w:type="spellStart"/>
      <w:r w:rsidRPr="00D430FD">
        <w:rPr>
          <w:rFonts w:eastAsia="Arial"/>
          <w:i/>
          <w:sz w:val="26"/>
          <w:szCs w:val="26"/>
        </w:rPr>
        <w:t>thì</w:t>
      </w:r>
      <w:proofErr w:type="spellEnd"/>
      <w:r w:rsidRPr="00D430FD">
        <w:rPr>
          <w:rFonts w:eastAsia="Arial"/>
          <w:i/>
          <w:sz w:val="26"/>
          <w:szCs w:val="26"/>
        </w:rPr>
        <w:t xml:space="preserve"> </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tên</w:t>
      </w:r>
      <w:proofErr w:type="spellEnd"/>
      <w:r w:rsidRPr="00D430FD">
        <w:rPr>
          <w:rFonts w:eastAsia="Arial"/>
          <w:i/>
          <w:sz w:val="26"/>
          <w:szCs w:val="26"/>
        </w:rPr>
        <w:t xml:space="preserve">, </w:t>
      </w:r>
      <w:proofErr w:type="spellStart"/>
      <w:r w:rsidRPr="00D430FD">
        <w:rPr>
          <w:rFonts w:eastAsia="Arial"/>
          <w:i/>
          <w:sz w:val="26"/>
          <w:szCs w:val="26"/>
        </w:rPr>
        <w:t>số</w:t>
      </w:r>
      <w:proofErr w:type="spellEnd"/>
      <w:r w:rsidRPr="00D430FD">
        <w:rPr>
          <w:rFonts w:eastAsia="Arial"/>
          <w:i/>
          <w:sz w:val="26"/>
          <w:szCs w:val="26"/>
        </w:rPr>
        <w:t xml:space="preserve"> </w:t>
      </w:r>
      <w:proofErr w:type="spellStart"/>
      <w:r w:rsidRPr="00D430FD">
        <w:rPr>
          <w:rFonts w:eastAsia="Arial"/>
          <w:i/>
          <w:sz w:val="26"/>
          <w:szCs w:val="26"/>
        </w:rPr>
        <w:t>hiệu</w:t>
      </w:r>
      <w:proofErr w:type="spellEnd"/>
      <w:r w:rsidRPr="00D430FD">
        <w:rPr>
          <w:rFonts w:eastAsia="Arial"/>
          <w:i/>
          <w:sz w:val="26"/>
          <w:szCs w:val="26"/>
        </w:rPr>
        <w:t xml:space="preserve"> </w:t>
      </w:r>
      <w:proofErr w:type="spellStart"/>
      <w:r w:rsidRPr="00D430FD">
        <w:rPr>
          <w:rFonts w:eastAsia="Arial"/>
          <w:i/>
          <w:sz w:val="26"/>
          <w:szCs w:val="26"/>
        </w:rPr>
        <w:t>của</w:t>
      </w:r>
      <w:proofErr w:type="spellEnd"/>
      <w:r w:rsidRPr="00D430FD">
        <w:rPr>
          <w:rFonts w:eastAsia="Arial"/>
          <w:i/>
          <w:sz w:val="26"/>
          <w:szCs w:val="26"/>
        </w:rPr>
        <w:t xml:space="preserve"> </w:t>
      </w:r>
      <w:proofErr w:type="spellStart"/>
      <w:r w:rsidRPr="00D430FD">
        <w:rPr>
          <w:rFonts w:eastAsia="Arial"/>
          <w:i/>
          <w:sz w:val="26"/>
          <w:szCs w:val="26"/>
        </w:rPr>
        <w:t>phần</w:t>
      </w:r>
      <w:proofErr w:type="spellEnd"/>
      <w:r w:rsidRPr="00D430FD">
        <w:rPr>
          <w:rFonts w:eastAsia="Arial"/>
          <w:i/>
          <w:sz w:val="26"/>
          <w:szCs w:val="26"/>
        </w:rPr>
        <w:t xml:space="preserve"> </w:t>
      </w:r>
      <w:proofErr w:type="spellStart"/>
      <w:r w:rsidRPr="00D430FD">
        <w:rPr>
          <w:rFonts w:eastAsia="Arial"/>
          <w:i/>
          <w:sz w:val="26"/>
          <w:szCs w:val="26"/>
        </w:rPr>
        <w:t>mà</w:t>
      </w:r>
      <w:proofErr w:type="spellEnd"/>
      <w:r w:rsidRPr="00D430FD">
        <w:rPr>
          <w:rFonts w:eastAsia="Arial"/>
          <w:i/>
          <w:sz w:val="26"/>
          <w:szCs w:val="26"/>
        </w:rPr>
        <w:t xml:space="preserve"> </w:t>
      </w:r>
      <w:proofErr w:type="spellStart"/>
      <w:r w:rsidRPr="00D430FD">
        <w:rPr>
          <w:rFonts w:eastAsia="Arial"/>
          <w:i/>
          <w:sz w:val="26"/>
          <w:szCs w:val="26"/>
        </w:rPr>
        <w:t>Nhà</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được</w:t>
      </w:r>
      <w:proofErr w:type="spellEnd"/>
      <w:r w:rsidRPr="00D430FD">
        <w:rPr>
          <w:rFonts w:eastAsia="Arial"/>
          <w:i/>
          <w:sz w:val="26"/>
          <w:szCs w:val="26"/>
        </w:rPr>
        <w:t xml:space="preserve"> </w:t>
      </w:r>
      <w:proofErr w:type="spellStart"/>
      <w:r w:rsidRPr="00D430FD">
        <w:rPr>
          <w:rFonts w:eastAsia="Arial"/>
          <w:i/>
          <w:sz w:val="26"/>
          <w:szCs w:val="26"/>
        </w:rPr>
        <w:t>công</w:t>
      </w:r>
      <w:proofErr w:type="spellEnd"/>
      <w:r w:rsidRPr="00D430FD">
        <w:rPr>
          <w:rFonts w:eastAsia="Arial"/>
          <w:i/>
          <w:sz w:val="26"/>
          <w:szCs w:val="26"/>
        </w:rPr>
        <w:t xml:space="preserve"> </w:t>
      </w:r>
      <w:proofErr w:type="spellStart"/>
      <w:r w:rsidRPr="00D430FD">
        <w:rPr>
          <w:rFonts w:eastAsia="Arial"/>
          <w:i/>
          <w:sz w:val="26"/>
          <w:szCs w:val="26"/>
        </w:rPr>
        <w:t>nhận</w:t>
      </w:r>
      <w:proofErr w:type="spellEnd"/>
      <w:r w:rsidRPr="00D430FD">
        <w:rPr>
          <w:rFonts w:eastAsia="Arial"/>
          <w:i/>
          <w:sz w:val="26"/>
          <w:szCs w:val="26"/>
        </w:rPr>
        <w:t xml:space="preserve"> </w:t>
      </w:r>
      <w:proofErr w:type="spellStart"/>
      <w:r w:rsidRPr="00D430FD">
        <w:rPr>
          <w:rFonts w:eastAsia="Arial"/>
          <w:i/>
          <w:sz w:val="26"/>
          <w:szCs w:val="26"/>
        </w:rPr>
        <w:t>trúng</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với</w:t>
      </w:r>
      <w:proofErr w:type="spellEnd"/>
      <w:r w:rsidRPr="00D430FD">
        <w:rPr>
          <w:rFonts w:eastAsia="Arial"/>
          <w:sz w:val="26"/>
          <w:szCs w:val="26"/>
        </w:rPr>
        <w:t xml:space="preserve"> </w:t>
      </w:r>
      <w:proofErr w:type="spellStart"/>
      <w:r w:rsidRPr="00D430FD">
        <w:rPr>
          <w:rFonts w:eastAsia="Arial"/>
          <w:sz w:val="26"/>
          <w:szCs w:val="26"/>
        </w:rPr>
        <w:t>giá</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là</w:t>
      </w:r>
      <w:proofErr w:type="spellEnd"/>
      <w:r w:rsidRPr="00D430FD">
        <w:rPr>
          <w:rFonts w:eastAsia="Arial"/>
          <w:sz w:val="26"/>
          <w:szCs w:val="26"/>
        </w:rPr>
        <w:t xml:space="preserve"> ____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giá</w:t>
      </w:r>
      <w:proofErr w:type="spellEnd"/>
      <w:r w:rsidRPr="00D430FD">
        <w:rPr>
          <w:rFonts w:eastAsia="Arial"/>
          <w:i/>
          <w:sz w:val="26"/>
          <w:szCs w:val="26"/>
        </w:rPr>
        <w:t xml:space="preserve"> </w:t>
      </w:r>
      <w:proofErr w:type="spellStart"/>
      <w:r w:rsidRPr="00D430FD">
        <w:rPr>
          <w:rFonts w:eastAsia="Arial"/>
          <w:i/>
          <w:sz w:val="26"/>
          <w:szCs w:val="26"/>
        </w:rPr>
        <w:t>trúng</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trong</w:t>
      </w:r>
      <w:proofErr w:type="spellEnd"/>
      <w:r w:rsidRPr="00D430FD">
        <w:rPr>
          <w:rFonts w:eastAsia="Arial"/>
          <w:i/>
          <w:sz w:val="26"/>
          <w:szCs w:val="26"/>
        </w:rPr>
        <w:t xml:space="preserve"> </w:t>
      </w:r>
      <w:proofErr w:type="spellStart"/>
      <w:r w:rsidRPr="00D430FD">
        <w:rPr>
          <w:rFonts w:eastAsia="Arial"/>
          <w:i/>
          <w:sz w:val="26"/>
          <w:szCs w:val="26"/>
        </w:rPr>
        <w:t>quyết</w:t>
      </w:r>
      <w:proofErr w:type="spellEnd"/>
      <w:r w:rsidRPr="00D430FD">
        <w:rPr>
          <w:rFonts w:eastAsia="Arial"/>
          <w:i/>
          <w:sz w:val="26"/>
          <w:szCs w:val="26"/>
        </w:rPr>
        <w:t xml:space="preserve"> </w:t>
      </w:r>
      <w:proofErr w:type="spellStart"/>
      <w:r w:rsidRPr="00D430FD">
        <w:rPr>
          <w:rFonts w:eastAsia="Arial"/>
          <w:i/>
          <w:sz w:val="26"/>
          <w:szCs w:val="26"/>
        </w:rPr>
        <w:t>định</w:t>
      </w:r>
      <w:proofErr w:type="spellEnd"/>
      <w:r w:rsidRPr="00D430FD">
        <w:rPr>
          <w:rFonts w:eastAsia="Arial"/>
          <w:i/>
          <w:sz w:val="26"/>
          <w:szCs w:val="26"/>
        </w:rPr>
        <w:t xml:space="preserve"> </w:t>
      </w:r>
      <w:proofErr w:type="spellStart"/>
      <w:r w:rsidRPr="00D430FD">
        <w:rPr>
          <w:rFonts w:eastAsia="Arial"/>
          <w:i/>
          <w:sz w:val="26"/>
          <w:szCs w:val="26"/>
        </w:rPr>
        <w:t>phê</w:t>
      </w:r>
      <w:proofErr w:type="spellEnd"/>
      <w:r w:rsidRPr="00D430FD">
        <w:rPr>
          <w:rFonts w:eastAsia="Arial"/>
          <w:i/>
          <w:sz w:val="26"/>
          <w:szCs w:val="26"/>
        </w:rPr>
        <w:t xml:space="preserve"> </w:t>
      </w:r>
      <w:proofErr w:type="spellStart"/>
      <w:r w:rsidRPr="00D430FD">
        <w:rPr>
          <w:rFonts w:eastAsia="Arial"/>
          <w:i/>
          <w:sz w:val="26"/>
          <w:szCs w:val="26"/>
        </w:rPr>
        <w:t>duyệt</w:t>
      </w:r>
      <w:proofErr w:type="spellEnd"/>
      <w:r w:rsidRPr="00D430FD">
        <w:rPr>
          <w:rFonts w:eastAsia="Arial"/>
          <w:i/>
          <w:sz w:val="26"/>
          <w:szCs w:val="26"/>
        </w:rPr>
        <w:t xml:space="preserve"> </w:t>
      </w:r>
      <w:proofErr w:type="spellStart"/>
      <w:r w:rsidRPr="00D430FD">
        <w:rPr>
          <w:rFonts w:eastAsia="Arial"/>
          <w:i/>
          <w:sz w:val="26"/>
          <w:szCs w:val="26"/>
        </w:rPr>
        <w:t>kết</w:t>
      </w:r>
      <w:proofErr w:type="spellEnd"/>
      <w:r w:rsidRPr="00D430FD">
        <w:rPr>
          <w:rFonts w:eastAsia="Arial"/>
          <w:i/>
          <w:sz w:val="26"/>
          <w:szCs w:val="26"/>
        </w:rPr>
        <w:t xml:space="preserve"> </w:t>
      </w:r>
      <w:proofErr w:type="spellStart"/>
      <w:r w:rsidRPr="00D430FD">
        <w:rPr>
          <w:rFonts w:eastAsia="Arial"/>
          <w:i/>
          <w:sz w:val="26"/>
          <w:szCs w:val="26"/>
        </w:rPr>
        <w:t>quả</w:t>
      </w:r>
      <w:proofErr w:type="spellEnd"/>
      <w:r w:rsidRPr="00D430FD">
        <w:rPr>
          <w:rFonts w:eastAsia="Arial"/>
          <w:i/>
          <w:sz w:val="26"/>
          <w:szCs w:val="26"/>
        </w:rPr>
        <w:t xml:space="preserve"> </w:t>
      </w:r>
      <w:proofErr w:type="spellStart"/>
      <w:r w:rsidRPr="00D430FD">
        <w:rPr>
          <w:rFonts w:eastAsia="Arial"/>
          <w:i/>
          <w:sz w:val="26"/>
          <w:szCs w:val="26"/>
        </w:rPr>
        <w:t>lựa</w:t>
      </w:r>
      <w:proofErr w:type="spellEnd"/>
      <w:r w:rsidRPr="00D430FD">
        <w:rPr>
          <w:rFonts w:eastAsia="Arial"/>
          <w:i/>
          <w:sz w:val="26"/>
          <w:szCs w:val="26"/>
        </w:rPr>
        <w:t xml:space="preserve"> </w:t>
      </w:r>
      <w:proofErr w:type="spellStart"/>
      <w:r w:rsidRPr="00D430FD">
        <w:rPr>
          <w:rFonts w:eastAsia="Arial"/>
          <w:i/>
          <w:sz w:val="26"/>
          <w:szCs w:val="26"/>
        </w:rPr>
        <w:t>chọn</w:t>
      </w:r>
      <w:proofErr w:type="spellEnd"/>
      <w:r w:rsidRPr="00D430FD">
        <w:rPr>
          <w:rFonts w:eastAsia="Arial"/>
          <w:i/>
          <w:sz w:val="26"/>
          <w:szCs w:val="26"/>
        </w:rPr>
        <w:t xml:space="preserve"> </w:t>
      </w:r>
      <w:proofErr w:type="spellStart"/>
      <w:r w:rsidRPr="00D430FD">
        <w:rPr>
          <w:rFonts w:eastAsia="Arial"/>
          <w:i/>
          <w:sz w:val="26"/>
          <w:szCs w:val="26"/>
        </w:rPr>
        <w:t>nhà</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với</w:t>
      </w:r>
      <w:proofErr w:type="spellEnd"/>
      <w:r w:rsidRPr="00D430FD">
        <w:rPr>
          <w:rFonts w:eastAsia="Arial"/>
          <w:sz w:val="26"/>
          <w:szCs w:val="26"/>
        </w:rPr>
        <w:t xml:space="preserve"> </w:t>
      </w:r>
      <w:proofErr w:type="spellStart"/>
      <w:r w:rsidRPr="00D430FD">
        <w:rPr>
          <w:rFonts w:eastAsia="Arial"/>
          <w:sz w:val="26"/>
          <w:szCs w:val="26"/>
        </w:rPr>
        <w:t>thời</w:t>
      </w:r>
      <w:proofErr w:type="spellEnd"/>
      <w:r w:rsidRPr="00D430FD">
        <w:rPr>
          <w:rFonts w:eastAsia="Arial"/>
          <w:sz w:val="26"/>
          <w:szCs w:val="26"/>
        </w:rPr>
        <w:t xml:space="preserve"> </w:t>
      </w:r>
      <w:proofErr w:type="spellStart"/>
      <w:r w:rsidRPr="00D430FD">
        <w:rPr>
          <w:rFonts w:eastAsia="Arial"/>
          <w:sz w:val="26"/>
          <w:szCs w:val="26"/>
        </w:rPr>
        <w:t>gian</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là</w:t>
      </w:r>
      <w:proofErr w:type="spellEnd"/>
      <w:r w:rsidRPr="00D430FD">
        <w:rPr>
          <w:rFonts w:eastAsia="Arial"/>
          <w:sz w:val="26"/>
          <w:szCs w:val="26"/>
        </w:rPr>
        <w:t xml:space="preserve"> ____</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thời</w:t>
      </w:r>
      <w:proofErr w:type="spellEnd"/>
      <w:r w:rsidRPr="00D430FD">
        <w:rPr>
          <w:rFonts w:eastAsia="Arial"/>
          <w:i/>
          <w:sz w:val="26"/>
          <w:szCs w:val="26"/>
        </w:rPr>
        <w:t xml:space="preserve"> </w:t>
      </w:r>
      <w:proofErr w:type="spellStart"/>
      <w:r w:rsidRPr="00D430FD">
        <w:rPr>
          <w:rFonts w:eastAsia="Arial"/>
          <w:i/>
          <w:sz w:val="26"/>
          <w:szCs w:val="26"/>
        </w:rPr>
        <w:t>gian</w:t>
      </w:r>
      <w:proofErr w:type="spellEnd"/>
      <w:r w:rsidRPr="00D430FD">
        <w:rPr>
          <w:rFonts w:eastAsia="Arial"/>
          <w:i/>
          <w:sz w:val="26"/>
          <w:szCs w:val="26"/>
        </w:rPr>
        <w:t xml:space="preserve"> </w:t>
      </w:r>
      <w:proofErr w:type="spellStart"/>
      <w:r w:rsidRPr="00D430FD">
        <w:rPr>
          <w:rFonts w:eastAsia="Arial"/>
          <w:i/>
          <w:sz w:val="26"/>
          <w:szCs w:val="26"/>
        </w:rPr>
        <w:t>thực</w:t>
      </w:r>
      <w:proofErr w:type="spellEnd"/>
      <w:r w:rsidRPr="00D430FD">
        <w:rPr>
          <w:rFonts w:eastAsia="Arial"/>
          <w:i/>
          <w:sz w:val="26"/>
          <w:szCs w:val="26"/>
        </w:rPr>
        <w:t xml:space="preserve"> </w:t>
      </w:r>
      <w:proofErr w:type="spellStart"/>
      <w:r w:rsidRPr="00D430FD">
        <w:rPr>
          <w:rFonts w:eastAsia="Arial"/>
          <w:i/>
          <w:sz w:val="26"/>
          <w:szCs w:val="26"/>
        </w:rPr>
        <w:t>hiện</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 xml:space="preserve"> </w:t>
      </w:r>
      <w:proofErr w:type="spellStart"/>
      <w:r w:rsidRPr="00D430FD">
        <w:rPr>
          <w:rFonts w:eastAsia="Arial"/>
          <w:i/>
          <w:sz w:val="26"/>
          <w:szCs w:val="26"/>
        </w:rPr>
        <w:t>trong</w:t>
      </w:r>
      <w:proofErr w:type="spellEnd"/>
      <w:r w:rsidRPr="00D430FD">
        <w:rPr>
          <w:rFonts w:eastAsia="Arial"/>
          <w:i/>
          <w:sz w:val="26"/>
          <w:szCs w:val="26"/>
        </w:rPr>
        <w:t xml:space="preserve"> </w:t>
      </w:r>
      <w:proofErr w:type="spellStart"/>
      <w:r w:rsidRPr="00D430FD">
        <w:rPr>
          <w:rFonts w:eastAsia="Arial"/>
          <w:i/>
          <w:sz w:val="26"/>
          <w:szCs w:val="26"/>
        </w:rPr>
        <w:t>quyết</w:t>
      </w:r>
      <w:proofErr w:type="spellEnd"/>
      <w:r w:rsidRPr="00D430FD">
        <w:rPr>
          <w:rFonts w:eastAsia="Arial"/>
          <w:i/>
          <w:sz w:val="26"/>
          <w:szCs w:val="26"/>
        </w:rPr>
        <w:t xml:space="preserve"> </w:t>
      </w:r>
      <w:proofErr w:type="spellStart"/>
      <w:r w:rsidRPr="00D430FD">
        <w:rPr>
          <w:rFonts w:eastAsia="Arial"/>
          <w:i/>
          <w:sz w:val="26"/>
          <w:szCs w:val="26"/>
        </w:rPr>
        <w:t>định</w:t>
      </w:r>
      <w:proofErr w:type="spellEnd"/>
      <w:r w:rsidRPr="00D430FD">
        <w:rPr>
          <w:rFonts w:eastAsia="Arial"/>
          <w:i/>
          <w:sz w:val="26"/>
          <w:szCs w:val="26"/>
        </w:rPr>
        <w:t xml:space="preserve"> </w:t>
      </w:r>
      <w:proofErr w:type="spellStart"/>
      <w:r w:rsidRPr="00D430FD">
        <w:rPr>
          <w:rFonts w:eastAsia="Arial"/>
          <w:i/>
          <w:sz w:val="26"/>
          <w:szCs w:val="26"/>
        </w:rPr>
        <w:t>phê</w:t>
      </w:r>
      <w:proofErr w:type="spellEnd"/>
      <w:r w:rsidRPr="00D430FD">
        <w:rPr>
          <w:rFonts w:eastAsia="Arial"/>
          <w:i/>
          <w:sz w:val="26"/>
          <w:szCs w:val="26"/>
        </w:rPr>
        <w:t xml:space="preserve"> </w:t>
      </w:r>
      <w:proofErr w:type="spellStart"/>
      <w:r w:rsidRPr="00D430FD">
        <w:rPr>
          <w:rFonts w:eastAsia="Arial"/>
          <w:i/>
          <w:sz w:val="26"/>
          <w:szCs w:val="26"/>
        </w:rPr>
        <w:t>duyệt</w:t>
      </w:r>
      <w:proofErr w:type="spellEnd"/>
      <w:r w:rsidRPr="00D430FD">
        <w:rPr>
          <w:rFonts w:eastAsia="Arial"/>
          <w:i/>
          <w:sz w:val="26"/>
          <w:szCs w:val="26"/>
        </w:rPr>
        <w:t xml:space="preserve"> </w:t>
      </w:r>
      <w:proofErr w:type="spellStart"/>
      <w:r w:rsidRPr="00D430FD">
        <w:rPr>
          <w:rFonts w:eastAsia="Arial"/>
          <w:i/>
          <w:sz w:val="26"/>
          <w:szCs w:val="26"/>
        </w:rPr>
        <w:t>kết</w:t>
      </w:r>
      <w:proofErr w:type="spellEnd"/>
      <w:r w:rsidRPr="00D430FD">
        <w:rPr>
          <w:rFonts w:eastAsia="Arial"/>
          <w:i/>
          <w:sz w:val="26"/>
          <w:szCs w:val="26"/>
        </w:rPr>
        <w:t xml:space="preserve"> </w:t>
      </w:r>
      <w:proofErr w:type="spellStart"/>
      <w:r w:rsidRPr="00D430FD">
        <w:rPr>
          <w:rFonts w:eastAsia="Arial"/>
          <w:i/>
          <w:sz w:val="26"/>
          <w:szCs w:val="26"/>
        </w:rPr>
        <w:t>quả</w:t>
      </w:r>
      <w:proofErr w:type="spellEnd"/>
      <w:r w:rsidRPr="00D430FD">
        <w:rPr>
          <w:rFonts w:eastAsia="Arial"/>
          <w:i/>
          <w:sz w:val="26"/>
          <w:szCs w:val="26"/>
        </w:rPr>
        <w:t xml:space="preserve"> </w:t>
      </w:r>
      <w:proofErr w:type="spellStart"/>
      <w:r w:rsidRPr="00D430FD">
        <w:rPr>
          <w:rFonts w:eastAsia="Arial"/>
          <w:i/>
          <w:sz w:val="26"/>
          <w:szCs w:val="26"/>
        </w:rPr>
        <w:t>lựa</w:t>
      </w:r>
      <w:proofErr w:type="spellEnd"/>
      <w:r w:rsidRPr="00D430FD">
        <w:rPr>
          <w:rFonts w:eastAsia="Arial"/>
          <w:i/>
          <w:sz w:val="26"/>
          <w:szCs w:val="26"/>
        </w:rPr>
        <w:t xml:space="preserve"> </w:t>
      </w:r>
      <w:proofErr w:type="spellStart"/>
      <w:r w:rsidRPr="00D430FD">
        <w:rPr>
          <w:rFonts w:eastAsia="Arial"/>
          <w:i/>
          <w:sz w:val="26"/>
          <w:szCs w:val="26"/>
        </w:rPr>
        <w:t>chọn</w:t>
      </w:r>
      <w:proofErr w:type="spellEnd"/>
      <w:r w:rsidRPr="00D430FD">
        <w:rPr>
          <w:rFonts w:eastAsia="Arial"/>
          <w:i/>
          <w:sz w:val="26"/>
          <w:szCs w:val="26"/>
        </w:rPr>
        <w:t xml:space="preserve"> </w:t>
      </w:r>
      <w:proofErr w:type="spellStart"/>
      <w:r w:rsidRPr="00D430FD">
        <w:rPr>
          <w:rFonts w:eastAsia="Arial"/>
          <w:i/>
          <w:sz w:val="26"/>
          <w:szCs w:val="26"/>
        </w:rPr>
        <w:t>nhà</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w:t>
      </w:r>
      <w:r w:rsidRPr="00D430FD">
        <w:rPr>
          <w:rFonts w:eastAsia="Arial"/>
          <w:sz w:val="26"/>
          <w:szCs w:val="26"/>
        </w:rPr>
        <w:t>.</w:t>
      </w:r>
    </w:p>
    <w:p w14:paraId="11BA932E" w14:textId="77777777" w:rsidR="008A42D0" w:rsidRPr="00D430FD" w:rsidRDefault="008A42D0" w:rsidP="001159BF">
      <w:pPr>
        <w:spacing w:before="60" w:after="60"/>
        <w:ind w:right="288" w:firstLine="567"/>
        <w:rPr>
          <w:rFonts w:eastAsia="Arial"/>
          <w:sz w:val="26"/>
          <w:szCs w:val="26"/>
        </w:rPr>
      </w:pPr>
      <w:proofErr w:type="spellStart"/>
      <w:r w:rsidRPr="00D430FD">
        <w:rPr>
          <w:rFonts w:eastAsia="Arial"/>
          <w:sz w:val="26"/>
          <w:szCs w:val="26"/>
        </w:rPr>
        <w:t>Đề</w:t>
      </w:r>
      <w:proofErr w:type="spellEnd"/>
      <w:r w:rsidRPr="00D430FD">
        <w:rPr>
          <w:rFonts w:eastAsia="Arial"/>
          <w:sz w:val="26"/>
          <w:szCs w:val="26"/>
        </w:rPr>
        <w:t xml:space="preserve"> </w:t>
      </w:r>
      <w:proofErr w:type="spellStart"/>
      <w:r w:rsidRPr="00D430FD">
        <w:rPr>
          <w:rFonts w:eastAsia="Arial"/>
          <w:sz w:val="26"/>
          <w:szCs w:val="26"/>
        </w:rPr>
        <w:t>nghị</w:t>
      </w:r>
      <w:proofErr w:type="spellEnd"/>
      <w:r w:rsidRPr="00D430FD">
        <w:rPr>
          <w:rFonts w:eastAsia="Arial"/>
          <w:sz w:val="26"/>
          <w:szCs w:val="26"/>
        </w:rPr>
        <w:t xml:space="preserve"> </w:t>
      </w:r>
      <w:proofErr w:type="spellStart"/>
      <w:r w:rsidRPr="00D430FD">
        <w:rPr>
          <w:rFonts w:eastAsia="Arial"/>
          <w:sz w:val="26"/>
          <w:szCs w:val="26"/>
        </w:rPr>
        <w:t>đại</w:t>
      </w:r>
      <w:proofErr w:type="spellEnd"/>
      <w:r w:rsidRPr="00D430FD">
        <w:rPr>
          <w:rFonts w:eastAsia="Arial"/>
          <w:sz w:val="26"/>
          <w:szCs w:val="26"/>
        </w:rPr>
        <w:t xml:space="preserve"> </w:t>
      </w:r>
      <w:proofErr w:type="spellStart"/>
      <w:r w:rsidRPr="00D430FD">
        <w:rPr>
          <w:rFonts w:eastAsia="Arial"/>
          <w:sz w:val="26"/>
          <w:szCs w:val="26"/>
        </w:rPr>
        <w:t>diện</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pháp</w:t>
      </w:r>
      <w:proofErr w:type="spellEnd"/>
      <w:r w:rsidRPr="00D430FD">
        <w:rPr>
          <w:rFonts w:eastAsia="Arial"/>
          <w:sz w:val="26"/>
          <w:szCs w:val="26"/>
        </w:rPr>
        <w:t xml:space="preserve"> </w:t>
      </w:r>
      <w:proofErr w:type="spellStart"/>
      <w:r w:rsidRPr="00D430FD">
        <w:rPr>
          <w:rFonts w:eastAsia="Arial"/>
          <w:sz w:val="26"/>
          <w:szCs w:val="26"/>
        </w:rPr>
        <w:t>của</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tiến</w:t>
      </w:r>
      <w:proofErr w:type="spellEnd"/>
      <w:r w:rsidRPr="00D430FD">
        <w:rPr>
          <w:rFonts w:eastAsia="Arial"/>
          <w:sz w:val="26"/>
          <w:szCs w:val="26"/>
        </w:rPr>
        <w:t xml:space="preserve"> </w:t>
      </w:r>
      <w:proofErr w:type="spellStart"/>
      <w:r w:rsidRPr="00D430FD">
        <w:rPr>
          <w:rFonts w:eastAsia="Arial"/>
          <w:sz w:val="26"/>
          <w:szCs w:val="26"/>
        </w:rPr>
        <w:t>hành</w:t>
      </w:r>
      <w:proofErr w:type="spellEnd"/>
      <w:r w:rsidRPr="00D430FD">
        <w:rPr>
          <w:rFonts w:eastAsia="Arial"/>
          <w:sz w:val="26"/>
          <w:szCs w:val="26"/>
        </w:rPr>
        <w:t xml:space="preserve"> </w:t>
      </w:r>
      <w:proofErr w:type="spellStart"/>
      <w:r w:rsidRPr="00D430FD">
        <w:rPr>
          <w:rFonts w:eastAsia="Arial"/>
          <w:sz w:val="26"/>
          <w:szCs w:val="26"/>
        </w:rPr>
        <w:t>hoàn</w:t>
      </w:r>
      <w:proofErr w:type="spellEnd"/>
      <w:r w:rsidRPr="00D430FD">
        <w:rPr>
          <w:rFonts w:eastAsia="Arial"/>
          <w:sz w:val="26"/>
          <w:szCs w:val="26"/>
        </w:rPr>
        <w:t xml:space="preserve"> </w:t>
      </w:r>
      <w:proofErr w:type="spellStart"/>
      <w:r w:rsidRPr="00D430FD">
        <w:rPr>
          <w:rFonts w:eastAsia="Arial"/>
          <w:sz w:val="26"/>
          <w:szCs w:val="26"/>
        </w:rPr>
        <w:t>thiện</w:t>
      </w:r>
      <w:proofErr w:type="spellEnd"/>
      <w:r w:rsidRPr="00D430FD">
        <w:rPr>
          <w:rFonts w:eastAsia="Arial"/>
          <w:sz w:val="26"/>
          <w:szCs w:val="26"/>
        </w:rPr>
        <w:t xml:space="preserve"> </w:t>
      </w:r>
      <w:proofErr w:type="spellStart"/>
      <w:r w:rsidRPr="00D430FD">
        <w:rPr>
          <w:rFonts w:eastAsia="Arial"/>
          <w:sz w:val="26"/>
          <w:szCs w:val="26"/>
        </w:rPr>
        <w:t>và</w:t>
      </w:r>
      <w:proofErr w:type="spellEnd"/>
      <w:r w:rsidRPr="00D430FD">
        <w:rPr>
          <w:rFonts w:eastAsia="Arial"/>
          <w:sz w:val="26"/>
          <w:szCs w:val="26"/>
        </w:rPr>
        <w:t xml:space="preserve"> </w:t>
      </w:r>
      <w:proofErr w:type="spellStart"/>
      <w:r w:rsidRPr="00D430FD">
        <w:rPr>
          <w:rFonts w:eastAsia="Arial"/>
          <w:sz w:val="26"/>
          <w:szCs w:val="26"/>
        </w:rPr>
        <w:t>ký</w:t>
      </w:r>
      <w:proofErr w:type="spellEnd"/>
      <w:r w:rsidRPr="00D430FD">
        <w:rPr>
          <w:rFonts w:eastAsia="Arial"/>
          <w:sz w:val="26"/>
          <w:szCs w:val="26"/>
        </w:rPr>
        <w:t xml:space="preserve">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với</w:t>
      </w:r>
      <w:proofErr w:type="spellEnd"/>
      <w:r w:rsidRPr="00D430FD">
        <w:rPr>
          <w:rFonts w:eastAsia="Arial"/>
          <w:sz w:val="26"/>
          <w:szCs w:val="26"/>
        </w:rPr>
        <w:t xml:space="preserve"> </w:t>
      </w:r>
      <w:proofErr w:type="spellStart"/>
      <w:r w:rsidRPr="00D430FD">
        <w:rPr>
          <w:rFonts w:eastAsia="Arial"/>
          <w:sz w:val="26"/>
          <w:szCs w:val="26"/>
        </w:rPr>
        <w:t>Chủ</w:t>
      </w:r>
      <w:proofErr w:type="spellEnd"/>
      <w:r w:rsidRPr="00D430FD">
        <w:rPr>
          <w:rFonts w:eastAsia="Arial"/>
          <w:sz w:val="26"/>
          <w:szCs w:val="26"/>
        </w:rPr>
        <w:t xml:space="preserve"> </w:t>
      </w:r>
      <w:proofErr w:type="spellStart"/>
      <w:r w:rsidRPr="00D430FD">
        <w:rPr>
          <w:rFonts w:eastAsia="Arial"/>
          <w:sz w:val="26"/>
          <w:szCs w:val="26"/>
        </w:rPr>
        <w:t>đầu</w:t>
      </w:r>
      <w:proofErr w:type="spellEnd"/>
      <w:r w:rsidRPr="00D430FD">
        <w:rPr>
          <w:rFonts w:eastAsia="Arial"/>
          <w:sz w:val="26"/>
          <w:szCs w:val="26"/>
        </w:rPr>
        <w:t xml:space="preserve"> </w:t>
      </w:r>
      <w:proofErr w:type="spellStart"/>
      <w:r w:rsidRPr="00D430FD">
        <w:rPr>
          <w:rFonts w:eastAsia="Arial"/>
          <w:sz w:val="26"/>
          <w:szCs w:val="26"/>
        </w:rPr>
        <w:t>tư</w:t>
      </w:r>
      <w:proofErr w:type="spellEnd"/>
      <w:r w:rsidRPr="00D430FD">
        <w:rPr>
          <w:rFonts w:eastAsia="Arial"/>
          <w:sz w:val="26"/>
          <w:szCs w:val="26"/>
        </w:rPr>
        <w:t xml:space="preserve">, </w:t>
      </w:r>
      <w:proofErr w:type="spellStart"/>
      <w:r w:rsidRPr="00D430FD">
        <w:rPr>
          <w:rFonts w:eastAsia="Arial"/>
          <w:sz w:val="26"/>
          <w:szCs w:val="26"/>
        </w:rPr>
        <w:t>Bên</w:t>
      </w:r>
      <w:proofErr w:type="spellEnd"/>
      <w:r w:rsidRPr="00D430FD">
        <w:rPr>
          <w:rFonts w:eastAsia="Arial"/>
          <w:sz w:val="26"/>
          <w:szCs w:val="26"/>
        </w:rPr>
        <w:t xml:space="preserve"> </w:t>
      </w:r>
      <w:proofErr w:type="spellStart"/>
      <w:r w:rsidRPr="00D430FD">
        <w:rPr>
          <w:rFonts w:eastAsia="Arial"/>
          <w:sz w:val="26"/>
          <w:szCs w:val="26"/>
        </w:rPr>
        <w:t>mời</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theo</w:t>
      </w:r>
      <w:proofErr w:type="spellEnd"/>
      <w:r w:rsidRPr="00D430FD">
        <w:rPr>
          <w:rFonts w:eastAsia="Arial"/>
          <w:sz w:val="26"/>
          <w:szCs w:val="26"/>
        </w:rPr>
        <w:t xml:space="preserve"> </w:t>
      </w:r>
      <w:proofErr w:type="spellStart"/>
      <w:r w:rsidRPr="00D430FD">
        <w:rPr>
          <w:rFonts w:eastAsia="Arial"/>
          <w:sz w:val="26"/>
          <w:szCs w:val="26"/>
        </w:rPr>
        <w:t>kế</w:t>
      </w:r>
      <w:proofErr w:type="spellEnd"/>
      <w:r w:rsidRPr="00D430FD">
        <w:rPr>
          <w:rFonts w:eastAsia="Arial"/>
          <w:sz w:val="26"/>
          <w:szCs w:val="26"/>
        </w:rPr>
        <w:t xml:space="preserve"> </w:t>
      </w:r>
      <w:proofErr w:type="spellStart"/>
      <w:r w:rsidRPr="00D430FD">
        <w:rPr>
          <w:rFonts w:eastAsia="Arial"/>
          <w:sz w:val="26"/>
          <w:szCs w:val="26"/>
        </w:rPr>
        <w:t>hoạch</w:t>
      </w:r>
      <w:proofErr w:type="spellEnd"/>
      <w:r w:rsidRPr="00D430FD">
        <w:rPr>
          <w:rFonts w:eastAsia="Arial"/>
          <w:sz w:val="26"/>
          <w:szCs w:val="26"/>
        </w:rPr>
        <w:t xml:space="preserve"> </w:t>
      </w:r>
      <w:proofErr w:type="spellStart"/>
      <w:r w:rsidRPr="00D430FD">
        <w:rPr>
          <w:rFonts w:eastAsia="Arial"/>
          <w:sz w:val="26"/>
          <w:szCs w:val="26"/>
        </w:rPr>
        <w:t>như</w:t>
      </w:r>
      <w:proofErr w:type="spellEnd"/>
      <w:r w:rsidRPr="00D430FD">
        <w:rPr>
          <w:rFonts w:eastAsia="Arial"/>
          <w:sz w:val="26"/>
          <w:szCs w:val="26"/>
        </w:rPr>
        <w:t xml:space="preserve"> </w:t>
      </w:r>
      <w:proofErr w:type="spellStart"/>
      <w:r w:rsidRPr="00D430FD">
        <w:rPr>
          <w:rFonts w:eastAsia="Arial"/>
          <w:sz w:val="26"/>
          <w:szCs w:val="26"/>
        </w:rPr>
        <w:t>sau</w:t>
      </w:r>
      <w:proofErr w:type="spellEnd"/>
      <w:r w:rsidRPr="00D430FD">
        <w:rPr>
          <w:rFonts w:eastAsia="Arial"/>
          <w:sz w:val="26"/>
          <w:szCs w:val="26"/>
        </w:rPr>
        <w:t>:</w:t>
      </w:r>
    </w:p>
    <w:p w14:paraId="3DACFBE4" w14:textId="77777777" w:rsidR="008A42D0" w:rsidRPr="00D430FD" w:rsidRDefault="008A42D0" w:rsidP="00D77FB2">
      <w:pPr>
        <w:numPr>
          <w:ilvl w:val="0"/>
          <w:numId w:val="10"/>
        </w:numPr>
        <w:spacing w:before="60" w:after="60"/>
        <w:ind w:left="0" w:right="288" w:firstLine="567"/>
        <w:rPr>
          <w:sz w:val="26"/>
          <w:szCs w:val="26"/>
        </w:rPr>
      </w:pPr>
      <w:proofErr w:type="spellStart"/>
      <w:r w:rsidRPr="00D430FD">
        <w:rPr>
          <w:rFonts w:eastAsia="Arial"/>
          <w:sz w:val="26"/>
          <w:szCs w:val="26"/>
        </w:rPr>
        <w:t>Thời</w:t>
      </w:r>
      <w:proofErr w:type="spellEnd"/>
      <w:r w:rsidRPr="00D430FD">
        <w:rPr>
          <w:rFonts w:eastAsia="Arial"/>
          <w:sz w:val="26"/>
          <w:szCs w:val="26"/>
        </w:rPr>
        <w:t xml:space="preserve"> </w:t>
      </w:r>
      <w:proofErr w:type="spellStart"/>
      <w:r w:rsidRPr="00D430FD">
        <w:rPr>
          <w:rFonts w:eastAsia="Arial"/>
          <w:sz w:val="26"/>
          <w:szCs w:val="26"/>
        </w:rPr>
        <w:t>gian</w:t>
      </w:r>
      <w:proofErr w:type="spellEnd"/>
      <w:r w:rsidRPr="00D430FD">
        <w:rPr>
          <w:rFonts w:eastAsia="Arial"/>
          <w:sz w:val="26"/>
          <w:szCs w:val="26"/>
        </w:rPr>
        <w:t xml:space="preserve"> </w:t>
      </w:r>
      <w:proofErr w:type="spellStart"/>
      <w:r w:rsidRPr="00D430FD">
        <w:rPr>
          <w:rFonts w:eastAsia="Arial"/>
          <w:sz w:val="26"/>
          <w:szCs w:val="26"/>
        </w:rPr>
        <w:t>hoàn</w:t>
      </w:r>
      <w:proofErr w:type="spellEnd"/>
      <w:r w:rsidRPr="00D430FD">
        <w:rPr>
          <w:rFonts w:eastAsia="Arial"/>
          <w:sz w:val="26"/>
          <w:szCs w:val="26"/>
        </w:rPr>
        <w:t xml:space="preserve"> </w:t>
      </w:r>
      <w:proofErr w:type="spellStart"/>
      <w:r w:rsidRPr="00D430FD">
        <w:rPr>
          <w:rFonts w:eastAsia="Arial"/>
          <w:sz w:val="26"/>
          <w:szCs w:val="26"/>
        </w:rPr>
        <w:t>thiện</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thời</w:t>
      </w:r>
      <w:proofErr w:type="spellEnd"/>
      <w:r w:rsidRPr="00D430FD">
        <w:rPr>
          <w:rFonts w:eastAsia="Arial"/>
          <w:i/>
          <w:sz w:val="26"/>
          <w:szCs w:val="26"/>
        </w:rPr>
        <w:t xml:space="preserve"> </w:t>
      </w:r>
      <w:proofErr w:type="spellStart"/>
      <w:r w:rsidRPr="00D430FD">
        <w:rPr>
          <w:rFonts w:eastAsia="Arial"/>
          <w:i/>
          <w:sz w:val="26"/>
          <w:szCs w:val="26"/>
        </w:rPr>
        <w:t>gian</w:t>
      </w:r>
      <w:proofErr w:type="spellEnd"/>
      <w:r w:rsidRPr="00D430FD">
        <w:rPr>
          <w:rFonts w:eastAsia="Arial"/>
          <w:i/>
          <w:sz w:val="26"/>
          <w:szCs w:val="26"/>
        </w:rPr>
        <w:t xml:space="preserve"> </w:t>
      </w:r>
      <w:proofErr w:type="spellStart"/>
      <w:r w:rsidRPr="00D430FD">
        <w:rPr>
          <w:rFonts w:eastAsia="Arial"/>
          <w:i/>
          <w:sz w:val="26"/>
          <w:szCs w:val="26"/>
        </w:rPr>
        <w:t>hoàn</w:t>
      </w:r>
      <w:proofErr w:type="spellEnd"/>
      <w:r w:rsidRPr="00D430FD">
        <w:rPr>
          <w:rFonts w:eastAsia="Arial"/>
          <w:i/>
          <w:sz w:val="26"/>
          <w:szCs w:val="26"/>
        </w:rPr>
        <w:t xml:space="preserve"> </w:t>
      </w:r>
      <w:proofErr w:type="spellStart"/>
      <w:r w:rsidRPr="00D430FD">
        <w:rPr>
          <w:rFonts w:eastAsia="Arial"/>
          <w:i/>
          <w:sz w:val="26"/>
          <w:szCs w:val="26"/>
        </w:rPr>
        <w:t>thiện</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tại</w:t>
      </w:r>
      <w:proofErr w:type="spellEnd"/>
      <w:r w:rsidRPr="00D430FD">
        <w:rPr>
          <w:rFonts w:eastAsia="Arial"/>
          <w:sz w:val="26"/>
          <w:szCs w:val="26"/>
        </w:rPr>
        <w:t xml:space="preserve"> </w:t>
      </w:r>
      <w:proofErr w:type="spellStart"/>
      <w:r w:rsidRPr="00D430FD">
        <w:rPr>
          <w:rFonts w:eastAsia="Arial"/>
          <w:sz w:val="26"/>
          <w:szCs w:val="26"/>
        </w:rPr>
        <w:t>địa</w:t>
      </w:r>
      <w:proofErr w:type="spellEnd"/>
      <w:r w:rsidRPr="00D430FD">
        <w:rPr>
          <w:rFonts w:eastAsia="Arial"/>
          <w:sz w:val="26"/>
          <w:szCs w:val="26"/>
        </w:rPr>
        <w:t xml:space="preserve"> </w:t>
      </w:r>
      <w:proofErr w:type="spellStart"/>
      <w:r w:rsidRPr="00D430FD">
        <w:rPr>
          <w:rFonts w:eastAsia="Arial"/>
          <w:sz w:val="26"/>
          <w:szCs w:val="26"/>
        </w:rPr>
        <w:t>điểm</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địa</w:t>
      </w:r>
      <w:proofErr w:type="spellEnd"/>
      <w:r w:rsidRPr="00D430FD">
        <w:rPr>
          <w:rFonts w:eastAsia="Arial"/>
          <w:i/>
          <w:sz w:val="26"/>
          <w:szCs w:val="26"/>
        </w:rPr>
        <w:t xml:space="preserve"> </w:t>
      </w:r>
      <w:proofErr w:type="spellStart"/>
      <w:r w:rsidRPr="00D430FD">
        <w:rPr>
          <w:rFonts w:eastAsia="Arial"/>
          <w:i/>
          <w:sz w:val="26"/>
          <w:szCs w:val="26"/>
        </w:rPr>
        <w:t>điểm</w:t>
      </w:r>
      <w:proofErr w:type="spellEnd"/>
      <w:r w:rsidRPr="00D430FD">
        <w:rPr>
          <w:rFonts w:eastAsia="Arial"/>
          <w:i/>
          <w:sz w:val="26"/>
          <w:szCs w:val="26"/>
        </w:rPr>
        <w:t xml:space="preserve"> </w:t>
      </w:r>
      <w:proofErr w:type="spellStart"/>
      <w:r w:rsidRPr="00D430FD">
        <w:rPr>
          <w:rFonts w:eastAsia="Arial"/>
          <w:i/>
          <w:sz w:val="26"/>
          <w:szCs w:val="26"/>
        </w:rPr>
        <w:t>hoàn</w:t>
      </w:r>
      <w:proofErr w:type="spellEnd"/>
      <w:r w:rsidRPr="00D430FD">
        <w:rPr>
          <w:rFonts w:eastAsia="Arial"/>
          <w:i/>
          <w:sz w:val="26"/>
          <w:szCs w:val="26"/>
        </w:rPr>
        <w:t xml:space="preserve"> </w:t>
      </w:r>
      <w:proofErr w:type="spellStart"/>
      <w:r w:rsidRPr="00D430FD">
        <w:rPr>
          <w:rFonts w:eastAsia="Arial"/>
          <w:i/>
          <w:sz w:val="26"/>
          <w:szCs w:val="26"/>
        </w:rPr>
        <w:t>thiện</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w:t>
      </w:r>
      <w:r w:rsidRPr="00D430FD">
        <w:rPr>
          <w:rFonts w:eastAsia="Arial"/>
          <w:sz w:val="26"/>
          <w:szCs w:val="26"/>
        </w:rPr>
        <w:t>;</w:t>
      </w:r>
    </w:p>
    <w:p w14:paraId="30482BCD" w14:textId="77777777" w:rsidR="008A42D0" w:rsidRPr="00D430FD" w:rsidRDefault="008A42D0" w:rsidP="00D77FB2">
      <w:pPr>
        <w:numPr>
          <w:ilvl w:val="0"/>
          <w:numId w:val="10"/>
        </w:numPr>
        <w:spacing w:before="60" w:after="60"/>
        <w:ind w:left="0" w:right="288" w:firstLine="567"/>
        <w:rPr>
          <w:sz w:val="26"/>
          <w:szCs w:val="26"/>
        </w:rPr>
      </w:pPr>
      <w:proofErr w:type="spellStart"/>
      <w:r w:rsidRPr="00D430FD">
        <w:rPr>
          <w:rFonts w:eastAsia="Arial"/>
          <w:sz w:val="26"/>
          <w:szCs w:val="26"/>
        </w:rPr>
        <w:t>Thời</w:t>
      </w:r>
      <w:proofErr w:type="spellEnd"/>
      <w:r w:rsidRPr="00D430FD">
        <w:rPr>
          <w:rFonts w:eastAsia="Arial"/>
          <w:sz w:val="26"/>
          <w:szCs w:val="26"/>
        </w:rPr>
        <w:t xml:space="preserve"> </w:t>
      </w:r>
      <w:proofErr w:type="spellStart"/>
      <w:r w:rsidRPr="00D430FD">
        <w:rPr>
          <w:rFonts w:eastAsia="Arial"/>
          <w:sz w:val="26"/>
          <w:szCs w:val="26"/>
        </w:rPr>
        <w:t>gian</w:t>
      </w:r>
      <w:proofErr w:type="spellEnd"/>
      <w:r w:rsidRPr="00D430FD">
        <w:rPr>
          <w:rFonts w:eastAsia="Arial"/>
          <w:sz w:val="26"/>
          <w:szCs w:val="26"/>
        </w:rPr>
        <w:t xml:space="preserve"> </w:t>
      </w:r>
      <w:proofErr w:type="spellStart"/>
      <w:r w:rsidRPr="00D430FD">
        <w:rPr>
          <w:rFonts w:eastAsia="Arial"/>
          <w:sz w:val="26"/>
          <w:szCs w:val="26"/>
        </w:rPr>
        <w:t>ký</w:t>
      </w:r>
      <w:proofErr w:type="spellEnd"/>
      <w:r w:rsidRPr="00D430FD">
        <w:rPr>
          <w:rFonts w:eastAsia="Arial"/>
          <w:sz w:val="26"/>
          <w:szCs w:val="26"/>
        </w:rPr>
        <w:t xml:space="preserve">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thời</w:t>
      </w:r>
      <w:proofErr w:type="spellEnd"/>
      <w:r w:rsidRPr="00D430FD">
        <w:rPr>
          <w:rFonts w:eastAsia="Arial"/>
          <w:i/>
          <w:sz w:val="26"/>
          <w:szCs w:val="26"/>
        </w:rPr>
        <w:t xml:space="preserve"> </w:t>
      </w:r>
      <w:proofErr w:type="spellStart"/>
      <w:r w:rsidRPr="00D430FD">
        <w:rPr>
          <w:rFonts w:eastAsia="Arial"/>
          <w:i/>
          <w:sz w:val="26"/>
          <w:szCs w:val="26"/>
        </w:rPr>
        <w:t>gian</w:t>
      </w:r>
      <w:proofErr w:type="spellEnd"/>
      <w:r w:rsidRPr="00D430FD">
        <w:rPr>
          <w:rFonts w:eastAsia="Arial"/>
          <w:i/>
          <w:sz w:val="26"/>
          <w:szCs w:val="26"/>
        </w:rPr>
        <w:t xml:space="preserve"> </w:t>
      </w:r>
      <w:proofErr w:type="spellStart"/>
      <w:r w:rsidRPr="00D430FD">
        <w:rPr>
          <w:rFonts w:eastAsia="Arial"/>
          <w:i/>
          <w:sz w:val="26"/>
          <w:szCs w:val="26"/>
        </w:rPr>
        <w:t>ký</w:t>
      </w:r>
      <w:proofErr w:type="spellEnd"/>
      <w:r w:rsidRPr="00D430FD">
        <w:rPr>
          <w:rFonts w:eastAsia="Arial"/>
          <w:i/>
          <w:sz w:val="26"/>
          <w:szCs w:val="26"/>
        </w:rPr>
        <w:t xml:space="preserve"> </w:t>
      </w:r>
      <w:proofErr w:type="spellStart"/>
      <w:r w:rsidRPr="00D430FD">
        <w:rPr>
          <w:rFonts w:eastAsia="Arial"/>
          <w:i/>
          <w:sz w:val="26"/>
          <w:szCs w:val="26"/>
        </w:rPr>
        <w:t>kết</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tại</w:t>
      </w:r>
      <w:proofErr w:type="spellEnd"/>
      <w:r w:rsidRPr="00D430FD">
        <w:rPr>
          <w:rFonts w:eastAsia="Arial"/>
          <w:sz w:val="26"/>
          <w:szCs w:val="26"/>
        </w:rPr>
        <w:t xml:space="preserve"> </w:t>
      </w:r>
      <w:proofErr w:type="spellStart"/>
      <w:r w:rsidRPr="00D430FD">
        <w:rPr>
          <w:rFonts w:eastAsia="Arial"/>
          <w:sz w:val="26"/>
          <w:szCs w:val="26"/>
        </w:rPr>
        <w:t>địa</w:t>
      </w:r>
      <w:proofErr w:type="spellEnd"/>
      <w:r w:rsidRPr="00D430FD">
        <w:rPr>
          <w:rFonts w:eastAsia="Arial"/>
          <w:sz w:val="26"/>
          <w:szCs w:val="26"/>
        </w:rPr>
        <w:t xml:space="preserve"> </w:t>
      </w:r>
      <w:proofErr w:type="spellStart"/>
      <w:r w:rsidRPr="00D430FD">
        <w:rPr>
          <w:rFonts w:eastAsia="Arial"/>
          <w:sz w:val="26"/>
          <w:szCs w:val="26"/>
        </w:rPr>
        <w:t>điểm</w:t>
      </w:r>
      <w:proofErr w:type="spellEnd"/>
      <w:r w:rsidRPr="00D430FD">
        <w:rPr>
          <w:rFonts w:eastAsia="Arial"/>
          <w:sz w:val="26"/>
          <w:szCs w:val="26"/>
        </w:rPr>
        <w:t xml:space="preserve"> </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địa</w:t>
      </w:r>
      <w:proofErr w:type="spellEnd"/>
      <w:r w:rsidRPr="00D430FD">
        <w:rPr>
          <w:rFonts w:eastAsia="Arial"/>
          <w:i/>
          <w:sz w:val="26"/>
          <w:szCs w:val="26"/>
        </w:rPr>
        <w:t xml:space="preserve"> </w:t>
      </w:r>
      <w:proofErr w:type="spellStart"/>
      <w:r w:rsidRPr="00D430FD">
        <w:rPr>
          <w:rFonts w:eastAsia="Arial"/>
          <w:i/>
          <w:sz w:val="26"/>
          <w:szCs w:val="26"/>
        </w:rPr>
        <w:t>điểm</w:t>
      </w:r>
      <w:proofErr w:type="spellEnd"/>
      <w:r w:rsidRPr="00D430FD">
        <w:rPr>
          <w:rFonts w:eastAsia="Arial"/>
          <w:i/>
          <w:sz w:val="26"/>
          <w:szCs w:val="26"/>
        </w:rPr>
        <w:t xml:space="preserve"> </w:t>
      </w:r>
      <w:proofErr w:type="spellStart"/>
      <w:r w:rsidRPr="00D430FD">
        <w:rPr>
          <w:rFonts w:eastAsia="Arial"/>
          <w:i/>
          <w:sz w:val="26"/>
          <w:szCs w:val="26"/>
        </w:rPr>
        <w:t>ký</w:t>
      </w:r>
      <w:proofErr w:type="spellEnd"/>
      <w:r w:rsidRPr="00D430FD">
        <w:rPr>
          <w:rFonts w:eastAsia="Arial"/>
          <w:i/>
          <w:sz w:val="26"/>
          <w:szCs w:val="26"/>
        </w:rPr>
        <w:t xml:space="preserve"> </w:t>
      </w:r>
      <w:proofErr w:type="spellStart"/>
      <w:r w:rsidRPr="00D430FD">
        <w:rPr>
          <w:rFonts w:eastAsia="Arial"/>
          <w:i/>
          <w:sz w:val="26"/>
          <w:szCs w:val="26"/>
        </w:rPr>
        <w:t>kết</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w:t>
      </w:r>
      <w:r w:rsidRPr="00D430FD">
        <w:rPr>
          <w:rFonts w:eastAsia="Arial"/>
          <w:sz w:val="26"/>
          <w:szCs w:val="26"/>
        </w:rPr>
        <w:t xml:space="preserve">, </w:t>
      </w:r>
      <w:proofErr w:type="spellStart"/>
      <w:r w:rsidRPr="00D430FD">
        <w:rPr>
          <w:rFonts w:eastAsia="Arial"/>
          <w:sz w:val="26"/>
          <w:szCs w:val="26"/>
        </w:rPr>
        <w:t>gửi</w:t>
      </w:r>
      <w:proofErr w:type="spellEnd"/>
      <w:r w:rsidRPr="00D430FD">
        <w:rPr>
          <w:rFonts w:eastAsia="Arial"/>
          <w:sz w:val="26"/>
          <w:szCs w:val="26"/>
        </w:rPr>
        <w:t xml:space="preserve"> </w:t>
      </w:r>
      <w:proofErr w:type="spellStart"/>
      <w:r w:rsidRPr="00D430FD">
        <w:rPr>
          <w:rFonts w:eastAsia="Arial"/>
          <w:sz w:val="26"/>
          <w:szCs w:val="26"/>
        </w:rPr>
        <w:t>kèm</w:t>
      </w:r>
      <w:proofErr w:type="spellEnd"/>
      <w:r w:rsidRPr="00D430FD">
        <w:rPr>
          <w:rFonts w:eastAsia="Arial"/>
          <w:sz w:val="26"/>
          <w:szCs w:val="26"/>
        </w:rPr>
        <w:t xml:space="preserve"> </w:t>
      </w:r>
      <w:proofErr w:type="spellStart"/>
      <w:r w:rsidRPr="00D430FD">
        <w:rPr>
          <w:rFonts w:eastAsia="Arial"/>
          <w:sz w:val="26"/>
          <w:szCs w:val="26"/>
        </w:rPr>
        <w:t>theo</w:t>
      </w:r>
      <w:proofErr w:type="spellEnd"/>
      <w:r w:rsidRPr="00D430FD">
        <w:rPr>
          <w:rFonts w:eastAsia="Arial"/>
          <w:sz w:val="26"/>
          <w:szCs w:val="26"/>
        </w:rPr>
        <w:t xml:space="preserve"> </w:t>
      </w:r>
      <w:proofErr w:type="spellStart"/>
      <w:r w:rsidRPr="00D430FD">
        <w:rPr>
          <w:rFonts w:eastAsia="Arial"/>
          <w:sz w:val="26"/>
          <w:szCs w:val="26"/>
        </w:rPr>
        <w:t>Dự</w:t>
      </w:r>
      <w:proofErr w:type="spellEnd"/>
      <w:r w:rsidRPr="00D430FD">
        <w:rPr>
          <w:rFonts w:eastAsia="Arial"/>
          <w:sz w:val="26"/>
          <w:szCs w:val="26"/>
        </w:rPr>
        <w:t xml:space="preserve"> </w:t>
      </w:r>
      <w:proofErr w:type="spellStart"/>
      <w:r w:rsidRPr="00D430FD">
        <w:rPr>
          <w:rFonts w:eastAsia="Arial"/>
          <w:sz w:val="26"/>
          <w:szCs w:val="26"/>
        </w:rPr>
        <w:t>thảo</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w:t>
      </w:r>
    </w:p>
    <w:p w14:paraId="5BC5265F" w14:textId="77777777" w:rsidR="008A42D0" w:rsidRPr="00D430FD" w:rsidRDefault="008A42D0" w:rsidP="001159BF">
      <w:pPr>
        <w:spacing w:before="60" w:after="60"/>
        <w:ind w:right="288" w:firstLine="567"/>
        <w:rPr>
          <w:rFonts w:eastAsia="Arial"/>
          <w:sz w:val="26"/>
          <w:szCs w:val="26"/>
        </w:rPr>
      </w:pPr>
      <w:proofErr w:type="spellStart"/>
      <w:r w:rsidRPr="00D430FD">
        <w:rPr>
          <w:sz w:val="26"/>
          <w:szCs w:val="26"/>
        </w:rPr>
        <w:t>Đề</w:t>
      </w:r>
      <w:proofErr w:type="spellEnd"/>
      <w:r w:rsidRPr="00D430FD">
        <w:rPr>
          <w:sz w:val="26"/>
          <w:szCs w:val="26"/>
        </w:rPr>
        <w:t xml:space="preserve"> </w:t>
      </w:r>
      <w:proofErr w:type="spellStart"/>
      <w:r w:rsidRPr="00D430FD">
        <w:rPr>
          <w:sz w:val="26"/>
          <w:szCs w:val="26"/>
        </w:rPr>
        <w:t>nghị</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biện</w:t>
      </w:r>
      <w:proofErr w:type="spellEnd"/>
      <w:r w:rsidRPr="00D430FD">
        <w:rPr>
          <w:rFonts w:eastAsia="Arial"/>
          <w:sz w:val="26"/>
          <w:szCs w:val="26"/>
        </w:rPr>
        <w:t xml:space="preserve"> </w:t>
      </w:r>
      <w:proofErr w:type="spellStart"/>
      <w:r w:rsidRPr="00D430FD">
        <w:rPr>
          <w:rFonts w:eastAsia="Arial"/>
          <w:sz w:val="26"/>
          <w:szCs w:val="26"/>
        </w:rPr>
        <w:t>pháp</w:t>
      </w:r>
      <w:proofErr w:type="spellEnd"/>
      <w:r w:rsidRPr="00D430FD">
        <w:rPr>
          <w:rFonts w:eastAsia="Arial"/>
          <w:sz w:val="26"/>
          <w:szCs w:val="26"/>
        </w:rPr>
        <w:t xml:space="preserve"> </w:t>
      </w:r>
      <w:proofErr w:type="spellStart"/>
      <w:r w:rsidRPr="00D430FD">
        <w:rPr>
          <w:rFonts w:eastAsia="Arial"/>
          <w:sz w:val="26"/>
          <w:szCs w:val="26"/>
        </w:rPr>
        <w:t>bảo</w:t>
      </w:r>
      <w:proofErr w:type="spellEnd"/>
      <w:r w:rsidRPr="00D430FD">
        <w:rPr>
          <w:rFonts w:eastAsia="Arial"/>
          <w:sz w:val="26"/>
          <w:szCs w:val="26"/>
        </w:rPr>
        <w:t xml:space="preserve"> </w:t>
      </w:r>
      <w:proofErr w:type="spellStart"/>
      <w:r w:rsidRPr="00D430FD">
        <w:rPr>
          <w:rFonts w:eastAsia="Arial"/>
          <w:sz w:val="26"/>
          <w:szCs w:val="26"/>
        </w:rPr>
        <w:t>đảm</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theo</w:t>
      </w:r>
      <w:proofErr w:type="spellEnd"/>
      <w:r w:rsidRPr="00D430FD">
        <w:rPr>
          <w:rFonts w:eastAsia="Arial"/>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22 </w:t>
      </w:r>
      <w:proofErr w:type="spellStart"/>
      <w:r w:rsidRPr="00D430FD">
        <w:rPr>
          <w:sz w:val="26"/>
          <w:szCs w:val="26"/>
        </w:rPr>
        <w:t>Chương</w:t>
      </w:r>
      <w:proofErr w:type="spellEnd"/>
      <w:r w:rsidRPr="00D430FD">
        <w:rPr>
          <w:sz w:val="26"/>
          <w:szCs w:val="26"/>
        </w:rPr>
        <w:t xml:space="preserve"> VIII – </w:t>
      </w:r>
      <w:proofErr w:type="spellStart"/>
      <w:r w:rsidRPr="00D430FD">
        <w:rPr>
          <w:sz w:val="26"/>
          <w:szCs w:val="26"/>
        </w:rPr>
        <w:t>Biểu</w:t>
      </w:r>
      <w:proofErr w:type="spellEnd"/>
      <w:r w:rsidRPr="00D430FD">
        <w:rPr>
          <w:sz w:val="26"/>
          <w:szCs w:val="26"/>
        </w:rPr>
        <w:t xml:space="preserve"> </w:t>
      </w:r>
      <w:proofErr w:type="spellStart"/>
      <w:r w:rsidRPr="00D430FD">
        <w:rPr>
          <w:sz w:val="26"/>
          <w:szCs w:val="26"/>
        </w:rPr>
        <w:t>mẫu</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rFonts w:eastAsia="Arial"/>
          <w:sz w:val="26"/>
          <w:szCs w:val="26"/>
        </w:rPr>
        <w:t>của</w:t>
      </w:r>
      <w:proofErr w:type="spellEnd"/>
      <w:r w:rsidRPr="00D430FD">
        <w:rPr>
          <w:rFonts w:eastAsia="Arial"/>
          <w:sz w:val="26"/>
          <w:szCs w:val="26"/>
        </w:rPr>
        <w:t xml:space="preserve"> </w:t>
      </w:r>
      <w:proofErr w:type="spellStart"/>
      <w:r w:rsidRPr="00D430FD">
        <w:rPr>
          <w:rFonts w:eastAsia="Arial"/>
          <w:sz w:val="26"/>
          <w:szCs w:val="26"/>
        </w:rPr>
        <w:t>Hồ</w:t>
      </w:r>
      <w:proofErr w:type="spellEnd"/>
      <w:r w:rsidRPr="00D430FD">
        <w:rPr>
          <w:rFonts w:eastAsia="Arial"/>
          <w:sz w:val="26"/>
          <w:szCs w:val="26"/>
        </w:rPr>
        <w:t xml:space="preserve"> </w:t>
      </w:r>
      <w:proofErr w:type="spellStart"/>
      <w:r w:rsidRPr="00D430FD">
        <w:rPr>
          <w:rFonts w:eastAsia="Arial"/>
          <w:sz w:val="26"/>
          <w:szCs w:val="26"/>
        </w:rPr>
        <w:t>sơ</w:t>
      </w:r>
      <w:proofErr w:type="spellEnd"/>
      <w:r w:rsidRPr="00D430FD">
        <w:rPr>
          <w:rFonts w:eastAsia="Arial"/>
          <w:sz w:val="26"/>
          <w:szCs w:val="26"/>
        </w:rPr>
        <w:t xml:space="preserve"> </w:t>
      </w:r>
      <w:proofErr w:type="spellStart"/>
      <w:r w:rsidRPr="00D430FD">
        <w:rPr>
          <w:rFonts w:eastAsia="Arial"/>
          <w:sz w:val="26"/>
          <w:szCs w:val="26"/>
        </w:rPr>
        <w:t>mời</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với</w:t>
      </w:r>
      <w:proofErr w:type="spellEnd"/>
      <w:r w:rsidRPr="00D430FD">
        <w:rPr>
          <w:rFonts w:eastAsia="Arial"/>
          <w:sz w:val="26"/>
          <w:szCs w:val="26"/>
        </w:rPr>
        <w:t xml:space="preserve"> </w:t>
      </w:r>
      <w:proofErr w:type="spellStart"/>
      <w:r w:rsidRPr="00D430FD">
        <w:rPr>
          <w:rFonts w:eastAsia="Arial"/>
          <w:sz w:val="26"/>
          <w:szCs w:val="26"/>
        </w:rPr>
        <w:t>số</w:t>
      </w:r>
      <w:proofErr w:type="spellEnd"/>
      <w:r w:rsidRPr="00D430FD">
        <w:rPr>
          <w:rFonts w:eastAsia="Arial"/>
          <w:sz w:val="26"/>
          <w:szCs w:val="26"/>
        </w:rPr>
        <w:t xml:space="preserve"> </w:t>
      </w:r>
      <w:proofErr w:type="spellStart"/>
      <w:r w:rsidRPr="00D430FD">
        <w:rPr>
          <w:rFonts w:eastAsia="Arial"/>
          <w:sz w:val="26"/>
          <w:szCs w:val="26"/>
        </w:rPr>
        <w:t>tiền</w:t>
      </w:r>
      <w:proofErr w:type="spellEnd"/>
      <w:r w:rsidRPr="00D430FD">
        <w:rPr>
          <w:rFonts w:eastAsia="Arial"/>
          <w:sz w:val="26"/>
          <w:szCs w:val="26"/>
        </w:rPr>
        <w:t xml:space="preserve"> ___ </w:t>
      </w:r>
      <w:proofErr w:type="spellStart"/>
      <w:r w:rsidRPr="00D430FD">
        <w:rPr>
          <w:rFonts w:eastAsia="Arial"/>
          <w:sz w:val="26"/>
          <w:szCs w:val="26"/>
        </w:rPr>
        <w:t>và</w:t>
      </w:r>
      <w:proofErr w:type="spellEnd"/>
      <w:r w:rsidRPr="00D430FD">
        <w:rPr>
          <w:rFonts w:eastAsia="Arial"/>
          <w:sz w:val="26"/>
          <w:szCs w:val="26"/>
        </w:rPr>
        <w:t xml:space="preserve"> </w:t>
      </w:r>
      <w:proofErr w:type="spellStart"/>
      <w:r w:rsidRPr="00D430FD">
        <w:rPr>
          <w:rFonts w:eastAsia="Arial"/>
          <w:sz w:val="26"/>
          <w:szCs w:val="26"/>
        </w:rPr>
        <w:t>thời</w:t>
      </w:r>
      <w:proofErr w:type="spellEnd"/>
      <w:r w:rsidRPr="00D430FD">
        <w:rPr>
          <w:rFonts w:eastAsia="Arial"/>
          <w:sz w:val="26"/>
          <w:szCs w:val="26"/>
        </w:rPr>
        <w:t xml:space="preserve"> </w:t>
      </w:r>
      <w:proofErr w:type="spellStart"/>
      <w:r w:rsidRPr="00D430FD">
        <w:rPr>
          <w:rFonts w:eastAsia="Arial"/>
          <w:sz w:val="26"/>
          <w:szCs w:val="26"/>
        </w:rPr>
        <w:t>gian</w:t>
      </w:r>
      <w:proofErr w:type="spellEnd"/>
      <w:r w:rsidRPr="00D430FD">
        <w:rPr>
          <w:rFonts w:eastAsia="Arial"/>
          <w:sz w:val="26"/>
          <w:szCs w:val="26"/>
        </w:rPr>
        <w:t xml:space="preserve"> </w:t>
      </w:r>
      <w:proofErr w:type="spellStart"/>
      <w:r w:rsidRPr="00D430FD">
        <w:rPr>
          <w:rFonts w:eastAsia="Arial"/>
          <w:sz w:val="26"/>
          <w:szCs w:val="26"/>
        </w:rPr>
        <w:t>hiệu</w:t>
      </w:r>
      <w:proofErr w:type="spellEnd"/>
      <w:r w:rsidRPr="00D430FD">
        <w:rPr>
          <w:rFonts w:eastAsia="Arial"/>
          <w:sz w:val="26"/>
          <w:szCs w:val="26"/>
        </w:rPr>
        <w:t xml:space="preserve"> </w:t>
      </w:r>
      <w:proofErr w:type="spellStart"/>
      <w:r w:rsidRPr="00D430FD">
        <w:rPr>
          <w:rFonts w:eastAsia="Arial"/>
          <w:sz w:val="26"/>
          <w:szCs w:val="26"/>
        </w:rPr>
        <w:t>lực</w:t>
      </w:r>
      <w:proofErr w:type="spellEnd"/>
      <w:r w:rsidRPr="00D430FD">
        <w:rPr>
          <w:rFonts w:eastAsia="Arial"/>
          <w:sz w:val="26"/>
          <w:szCs w:val="26"/>
        </w:rPr>
        <w:t>___</w:t>
      </w:r>
      <w:r w:rsidRPr="00D430FD">
        <w:rPr>
          <w:rFonts w:eastAsia="Arial"/>
          <w:i/>
          <w:sz w:val="26"/>
          <w:szCs w:val="26"/>
        </w:rPr>
        <w:t>[</w:t>
      </w:r>
      <w:proofErr w:type="spellStart"/>
      <w:r w:rsidRPr="00D430FD">
        <w:rPr>
          <w:rFonts w:eastAsia="Arial"/>
          <w:i/>
          <w:sz w:val="26"/>
          <w:szCs w:val="26"/>
        </w:rPr>
        <w:t>ghi</w:t>
      </w:r>
      <w:proofErr w:type="spellEnd"/>
      <w:r w:rsidRPr="00D430FD">
        <w:rPr>
          <w:rFonts w:eastAsia="Arial"/>
          <w:i/>
          <w:sz w:val="26"/>
          <w:szCs w:val="26"/>
        </w:rPr>
        <w:t xml:space="preserve"> </w:t>
      </w:r>
      <w:proofErr w:type="spellStart"/>
      <w:r w:rsidRPr="00D430FD">
        <w:rPr>
          <w:rFonts w:eastAsia="Arial"/>
          <w:i/>
          <w:sz w:val="26"/>
          <w:szCs w:val="26"/>
        </w:rPr>
        <w:t>số</w:t>
      </w:r>
      <w:proofErr w:type="spellEnd"/>
      <w:r w:rsidRPr="00D430FD">
        <w:rPr>
          <w:rFonts w:eastAsia="Arial"/>
          <w:i/>
          <w:sz w:val="26"/>
          <w:szCs w:val="26"/>
        </w:rPr>
        <w:t xml:space="preserve"> </w:t>
      </w:r>
      <w:proofErr w:type="spellStart"/>
      <w:r w:rsidRPr="00D430FD">
        <w:rPr>
          <w:rFonts w:eastAsia="Arial"/>
          <w:i/>
          <w:sz w:val="26"/>
          <w:szCs w:val="26"/>
        </w:rPr>
        <w:t>tiền</w:t>
      </w:r>
      <w:proofErr w:type="spellEnd"/>
      <w:r w:rsidRPr="00D430FD">
        <w:rPr>
          <w:rFonts w:eastAsia="Arial"/>
          <w:i/>
          <w:sz w:val="26"/>
          <w:szCs w:val="26"/>
        </w:rPr>
        <w:t xml:space="preserve"> </w:t>
      </w:r>
      <w:proofErr w:type="spellStart"/>
      <w:r w:rsidRPr="00D430FD">
        <w:rPr>
          <w:rFonts w:eastAsia="Arial"/>
          <w:i/>
          <w:sz w:val="26"/>
          <w:szCs w:val="26"/>
        </w:rPr>
        <w:t>và</w:t>
      </w:r>
      <w:proofErr w:type="spellEnd"/>
      <w:r w:rsidRPr="00D430FD">
        <w:rPr>
          <w:rFonts w:eastAsia="Arial"/>
          <w:i/>
          <w:sz w:val="26"/>
          <w:szCs w:val="26"/>
        </w:rPr>
        <w:t xml:space="preserve"> </w:t>
      </w:r>
      <w:proofErr w:type="spellStart"/>
      <w:r w:rsidRPr="00D430FD">
        <w:rPr>
          <w:rFonts w:eastAsia="Arial"/>
          <w:i/>
          <w:sz w:val="26"/>
          <w:szCs w:val="26"/>
        </w:rPr>
        <w:t>thời</w:t>
      </w:r>
      <w:proofErr w:type="spellEnd"/>
      <w:r w:rsidRPr="00D430FD">
        <w:rPr>
          <w:rFonts w:eastAsia="Arial"/>
          <w:i/>
          <w:sz w:val="26"/>
          <w:szCs w:val="26"/>
        </w:rPr>
        <w:t xml:space="preserve"> </w:t>
      </w:r>
      <w:proofErr w:type="spellStart"/>
      <w:r w:rsidRPr="00D430FD">
        <w:rPr>
          <w:rFonts w:eastAsia="Arial"/>
          <w:i/>
          <w:sz w:val="26"/>
          <w:szCs w:val="26"/>
        </w:rPr>
        <w:t>gian</w:t>
      </w:r>
      <w:proofErr w:type="spellEnd"/>
      <w:r w:rsidRPr="00D430FD">
        <w:rPr>
          <w:rFonts w:eastAsia="Arial"/>
          <w:i/>
          <w:sz w:val="26"/>
          <w:szCs w:val="26"/>
        </w:rPr>
        <w:t xml:space="preserve"> </w:t>
      </w:r>
      <w:proofErr w:type="spellStart"/>
      <w:r w:rsidRPr="00D430FD">
        <w:rPr>
          <w:rFonts w:eastAsia="Arial"/>
          <w:i/>
          <w:sz w:val="26"/>
          <w:szCs w:val="26"/>
        </w:rPr>
        <w:t>có</w:t>
      </w:r>
      <w:proofErr w:type="spellEnd"/>
      <w:r w:rsidRPr="00D430FD">
        <w:rPr>
          <w:rFonts w:eastAsia="Arial"/>
          <w:i/>
          <w:sz w:val="26"/>
          <w:szCs w:val="26"/>
        </w:rPr>
        <w:t xml:space="preserve"> </w:t>
      </w:r>
      <w:proofErr w:type="spellStart"/>
      <w:r w:rsidRPr="00D430FD">
        <w:rPr>
          <w:rFonts w:eastAsia="Arial"/>
          <w:i/>
          <w:sz w:val="26"/>
          <w:szCs w:val="26"/>
        </w:rPr>
        <w:t>hiệu</w:t>
      </w:r>
      <w:proofErr w:type="spellEnd"/>
      <w:r w:rsidRPr="00D430FD">
        <w:rPr>
          <w:rFonts w:eastAsia="Arial"/>
          <w:i/>
          <w:sz w:val="26"/>
          <w:szCs w:val="26"/>
        </w:rPr>
        <w:t xml:space="preserve"> </w:t>
      </w:r>
      <w:proofErr w:type="spellStart"/>
      <w:r w:rsidRPr="00D430FD">
        <w:rPr>
          <w:rFonts w:eastAsia="Arial"/>
          <w:i/>
          <w:sz w:val="26"/>
          <w:szCs w:val="26"/>
        </w:rPr>
        <w:t>lực</w:t>
      </w:r>
      <w:proofErr w:type="spellEnd"/>
      <w:r w:rsidRPr="00D430FD">
        <w:rPr>
          <w:rFonts w:eastAsia="Arial"/>
          <w:i/>
          <w:sz w:val="26"/>
          <w:szCs w:val="26"/>
        </w:rPr>
        <w:t xml:space="preserve"> </w:t>
      </w:r>
      <w:proofErr w:type="spellStart"/>
      <w:r w:rsidRPr="00D430FD">
        <w:rPr>
          <w:rFonts w:eastAsia="Arial"/>
          <w:i/>
          <w:sz w:val="26"/>
          <w:szCs w:val="26"/>
        </w:rPr>
        <w:t>theo</w:t>
      </w:r>
      <w:proofErr w:type="spellEnd"/>
      <w:r w:rsidRPr="00D430FD">
        <w:rPr>
          <w:rFonts w:eastAsia="Arial"/>
          <w:i/>
          <w:sz w:val="26"/>
          <w:szCs w:val="26"/>
        </w:rPr>
        <w:t xml:space="preserve"> </w:t>
      </w:r>
      <w:proofErr w:type="spellStart"/>
      <w:r w:rsidRPr="00D430FD">
        <w:rPr>
          <w:rFonts w:eastAsia="Arial"/>
          <w:i/>
          <w:sz w:val="26"/>
          <w:szCs w:val="26"/>
        </w:rPr>
        <w:t>quy</w:t>
      </w:r>
      <w:proofErr w:type="spellEnd"/>
      <w:r w:rsidRPr="00D430FD">
        <w:rPr>
          <w:rFonts w:eastAsia="Arial"/>
          <w:i/>
          <w:sz w:val="26"/>
          <w:szCs w:val="26"/>
        </w:rPr>
        <w:t xml:space="preserve"> </w:t>
      </w:r>
      <w:proofErr w:type="spellStart"/>
      <w:r w:rsidRPr="00D430FD">
        <w:rPr>
          <w:rFonts w:eastAsia="Arial"/>
          <w:i/>
          <w:sz w:val="26"/>
          <w:szCs w:val="26"/>
        </w:rPr>
        <w:t>định</w:t>
      </w:r>
      <w:proofErr w:type="spellEnd"/>
      <w:r w:rsidRPr="00D430FD">
        <w:rPr>
          <w:rFonts w:eastAsia="Arial"/>
          <w:i/>
          <w:sz w:val="26"/>
          <w:szCs w:val="26"/>
        </w:rPr>
        <w:t xml:space="preserve"> </w:t>
      </w:r>
      <w:proofErr w:type="spellStart"/>
      <w:r w:rsidRPr="00D430FD">
        <w:rPr>
          <w:rFonts w:eastAsia="Arial"/>
          <w:i/>
          <w:sz w:val="26"/>
          <w:szCs w:val="26"/>
        </w:rPr>
        <w:t>tại</w:t>
      </w:r>
      <w:proofErr w:type="spellEnd"/>
      <w:r w:rsidRPr="00D430FD">
        <w:rPr>
          <w:rFonts w:eastAsia="Arial"/>
          <w:i/>
          <w:sz w:val="26"/>
          <w:szCs w:val="26"/>
        </w:rPr>
        <w:t xml:space="preserve"> </w:t>
      </w:r>
      <w:proofErr w:type="spellStart"/>
      <w:r w:rsidRPr="00D430FD">
        <w:rPr>
          <w:rFonts w:eastAsia="Arial"/>
          <w:i/>
          <w:sz w:val="26"/>
          <w:szCs w:val="26"/>
        </w:rPr>
        <w:t>Mục</w:t>
      </w:r>
      <w:proofErr w:type="spellEnd"/>
      <w:r w:rsidRPr="00D430FD">
        <w:rPr>
          <w:rFonts w:eastAsia="Arial"/>
          <w:i/>
          <w:sz w:val="26"/>
          <w:szCs w:val="26"/>
        </w:rPr>
        <w:t xml:space="preserve"> 5 </w:t>
      </w:r>
      <w:proofErr w:type="spellStart"/>
      <w:r w:rsidRPr="00D430FD">
        <w:rPr>
          <w:rFonts w:eastAsia="Arial"/>
          <w:i/>
          <w:sz w:val="26"/>
          <w:szCs w:val="26"/>
        </w:rPr>
        <w:t>Chương</w:t>
      </w:r>
      <w:proofErr w:type="spellEnd"/>
      <w:r w:rsidRPr="00D430FD">
        <w:rPr>
          <w:rFonts w:eastAsia="Arial"/>
          <w:i/>
          <w:sz w:val="26"/>
          <w:szCs w:val="26"/>
        </w:rPr>
        <w:t xml:space="preserve"> VII - </w:t>
      </w:r>
      <w:proofErr w:type="spellStart"/>
      <w:r w:rsidRPr="00D430FD">
        <w:rPr>
          <w:rFonts w:eastAsia="Arial"/>
          <w:i/>
          <w:sz w:val="26"/>
          <w:szCs w:val="26"/>
        </w:rPr>
        <w:t>Điều</w:t>
      </w:r>
      <w:proofErr w:type="spellEnd"/>
      <w:r w:rsidRPr="00D430FD">
        <w:rPr>
          <w:rFonts w:eastAsia="Arial"/>
          <w:i/>
          <w:sz w:val="26"/>
          <w:szCs w:val="26"/>
        </w:rPr>
        <w:t xml:space="preserve"> </w:t>
      </w:r>
      <w:proofErr w:type="spellStart"/>
      <w:r w:rsidRPr="00D430FD">
        <w:rPr>
          <w:rFonts w:eastAsia="Arial"/>
          <w:i/>
          <w:sz w:val="26"/>
          <w:szCs w:val="26"/>
        </w:rPr>
        <w:t>kiện</w:t>
      </w:r>
      <w:proofErr w:type="spellEnd"/>
      <w:r w:rsidRPr="00D430FD">
        <w:rPr>
          <w:rFonts w:eastAsia="Arial"/>
          <w:i/>
          <w:sz w:val="26"/>
          <w:szCs w:val="26"/>
        </w:rPr>
        <w:t xml:space="preserve"> </w:t>
      </w:r>
      <w:proofErr w:type="spellStart"/>
      <w:r w:rsidRPr="00D430FD">
        <w:rPr>
          <w:rFonts w:eastAsia="Arial"/>
          <w:i/>
          <w:sz w:val="26"/>
          <w:szCs w:val="26"/>
        </w:rPr>
        <w:t>cụ</w:t>
      </w:r>
      <w:proofErr w:type="spellEnd"/>
      <w:r w:rsidRPr="00D430FD">
        <w:rPr>
          <w:rFonts w:eastAsia="Arial"/>
          <w:i/>
          <w:sz w:val="26"/>
          <w:szCs w:val="26"/>
        </w:rPr>
        <w:t xml:space="preserve"> </w:t>
      </w:r>
      <w:proofErr w:type="spellStart"/>
      <w:r w:rsidRPr="00D430FD">
        <w:rPr>
          <w:rFonts w:eastAsia="Arial"/>
          <w:i/>
          <w:sz w:val="26"/>
          <w:szCs w:val="26"/>
        </w:rPr>
        <w:t>thể</w:t>
      </w:r>
      <w:proofErr w:type="spellEnd"/>
      <w:r w:rsidRPr="00D430FD">
        <w:rPr>
          <w:rFonts w:eastAsia="Arial"/>
          <w:i/>
          <w:sz w:val="26"/>
          <w:szCs w:val="26"/>
        </w:rPr>
        <w:t xml:space="preserve"> </w:t>
      </w:r>
      <w:proofErr w:type="spellStart"/>
      <w:r w:rsidRPr="00D430FD">
        <w:rPr>
          <w:rFonts w:eastAsia="Arial"/>
          <w:i/>
          <w:sz w:val="26"/>
          <w:szCs w:val="26"/>
        </w:rPr>
        <w:t>của</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 xml:space="preserve"> </w:t>
      </w:r>
      <w:proofErr w:type="spellStart"/>
      <w:r w:rsidRPr="00D430FD">
        <w:rPr>
          <w:rFonts w:eastAsia="Arial"/>
          <w:i/>
          <w:sz w:val="26"/>
          <w:szCs w:val="26"/>
        </w:rPr>
        <w:t>của</w:t>
      </w:r>
      <w:proofErr w:type="spellEnd"/>
      <w:r w:rsidRPr="00D430FD">
        <w:rPr>
          <w:rFonts w:eastAsia="Arial"/>
          <w:i/>
          <w:sz w:val="26"/>
          <w:szCs w:val="26"/>
        </w:rPr>
        <w:t xml:space="preserve"> </w:t>
      </w:r>
      <w:proofErr w:type="spellStart"/>
      <w:r w:rsidRPr="00D430FD">
        <w:rPr>
          <w:rFonts w:eastAsia="Arial"/>
          <w:i/>
          <w:sz w:val="26"/>
          <w:szCs w:val="26"/>
        </w:rPr>
        <w:t>Hồ</w:t>
      </w:r>
      <w:proofErr w:type="spellEnd"/>
      <w:r w:rsidRPr="00D430FD">
        <w:rPr>
          <w:rFonts w:eastAsia="Arial"/>
          <w:i/>
          <w:sz w:val="26"/>
          <w:szCs w:val="26"/>
        </w:rPr>
        <w:t xml:space="preserve"> </w:t>
      </w:r>
      <w:proofErr w:type="spellStart"/>
      <w:r w:rsidRPr="00D430FD">
        <w:rPr>
          <w:rFonts w:eastAsia="Arial"/>
          <w:i/>
          <w:sz w:val="26"/>
          <w:szCs w:val="26"/>
        </w:rPr>
        <w:t>sơ</w:t>
      </w:r>
      <w:proofErr w:type="spellEnd"/>
      <w:r w:rsidRPr="00D430FD">
        <w:rPr>
          <w:rFonts w:eastAsia="Arial"/>
          <w:i/>
          <w:sz w:val="26"/>
          <w:szCs w:val="26"/>
        </w:rPr>
        <w:t xml:space="preserve"> </w:t>
      </w:r>
      <w:proofErr w:type="spellStart"/>
      <w:r w:rsidRPr="00D430FD">
        <w:rPr>
          <w:rFonts w:eastAsia="Arial"/>
          <w:i/>
          <w:sz w:val="26"/>
          <w:szCs w:val="26"/>
        </w:rPr>
        <w:t>mời</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w:t>
      </w:r>
      <w:r w:rsidRPr="00D430FD">
        <w:rPr>
          <w:rFonts w:eastAsia="Arial"/>
          <w:sz w:val="26"/>
          <w:szCs w:val="26"/>
        </w:rPr>
        <w:t>.</w:t>
      </w:r>
    </w:p>
    <w:p w14:paraId="355DEE9E" w14:textId="77777777" w:rsidR="008A42D0" w:rsidRPr="00D430FD" w:rsidRDefault="008A42D0" w:rsidP="001159BF">
      <w:pPr>
        <w:spacing w:before="60" w:after="60"/>
        <w:ind w:right="288" w:firstLine="567"/>
        <w:rPr>
          <w:sz w:val="26"/>
          <w:szCs w:val="26"/>
        </w:rPr>
      </w:pPr>
      <w:proofErr w:type="spellStart"/>
      <w:r w:rsidRPr="00D430FD">
        <w:rPr>
          <w:rFonts w:eastAsia="Arial"/>
          <w:sz w:val="26"/>
          <w:szCs w:val="26"/>
        </w:rPr>
        <w:t>Văn</w:t>
      </w:r>
      <w:proofErr w:type="spellEnd"/>
      <w:r w:rsidRPr="00D430FD">
        <w:rPr>
          <w:rFonts w:eastAsia="Arial"/>
          <w:sz w:val="26"/>
          <w:szCs w:val="26"/>
        </w:rPr>
        <w:t xml:space="preserve"> </w:t>
      </w:r>
      <w:proofErr w:type="spellStart"/>
      <w:r w:rsidRPr="00D430FD">
        <w:rPr>
          <w:rFonts w:eastAsia="Arial"/>
          <w:sz w:val="26"/>
          <w:szCs w:val="26"/>
        </w:rPr>
        <w:t>bản</w:t>
      </w:r>
      <w:proofErr w:type="spellEnd"/>
      <w:r w:rsidRPr="00D430FD">
        <w:rPr>
          <w:rFonts w:eastAsia="Arial"/>
          <w:sz w:val="26"/>
          <w:szCs w:val="26"/>
        </w:rPr>
        <w:t xml:space="preserve"> </w:t>
      </w:r>
      <w:proofErr w:type="spellStart"/>
      <w:r w:rsidRPr="00D430FD">
        <w:rPr>
          <w:rFonts w:eastAsia="Arial"/>
          <w:sz w:val="26"/>
          <w:szCs w:val="26"/>
        </w:rPr>
        <w:t>này</w:t>
      </w:r>
      <w:proofErr w:type="spellEnd"/>
      <w:r w:rsidRPr="00D430FD">
        <w:rPr>
          <w:rFonts w:eastAsia="Arial"/>
          <w:sz w:val="26"/>
          <w:szCs w:val="26"/>
        </w:rPr>
        <w:t xml:space="preserve"> </w:t>
      </w:r>
      <w:proofErr w:type="spellStart"/>
      <w:r w:rsidRPr="00D430FD">
        <w:rPr>
          <w:rFonts w:eastAsia="Arial"/>
          <w:sz w:val="26"/>
          <w:szCs w:val="26"/>
        </w:rPr>
        <w:t>là</w:t>
      </w:r>
      <w:proofErr w:type="spellEnd"/>
      <w:r w:rsidRPr="00D430FD">
        <w:rPr>
          <w:rFonts w:eastAsia="Arial"/>
          <w:sz w:val="26"/>
          <w:szCs w:val="26"/>
        </w:rPr>
        <w:t xml:space="preserve"> </w:t>
      </w:r>
      <w:proofErr w:type="spellStart"/>
      <w:r w:rsidRPr="00D430FD">
        <w:rPr>
          <w:rFonts w:eastAsia="Arial"/>
          <w:sz w:val="26"/>
          <w:szCs w:val="26"/>
        </w:rPr>
        <w:t>một</w:t>
      </w:r>
      <w:proofErr w:type="spellEnd"/>
      <w:r w:rsidRPr="00D430FD">
        <w:rPr>
          <w:rFonts w:eastAsia="Arial"/>
          <w:sz w:val="26"/>
          <w:szCs w:val="26"/>
        </w:rPr>
        <w:t xml:space="preserve"> </w:t>
      </w:r>
      <w:proofErr w:type="spellStart"/>
      <w:r w:rsidRPr="00D430FD">
        <w:rPr>
          <w:rFonts w:eastAsia="Arial"/>
          <w:sz w:val="26"/>
          <w:szCs w:val="26"/>
        </w:rPr>
        <w:t>phần</w:t>
      </w:r>
      <w:proofErr w:type="spellEnd"/>
      <w:r w:rsidRPr="00D430FD">
        <w:rPr>
          <w:rFonts w:eastAsia="Arial"/>
          <w:sz w:val="26"/>
          <w:szCs w:val="26"/>
        </w:rPr>
        <w:t xml:space="preserve"> </w:t>
      </w:r>
      <w:proofErr w:type="spellStart"/>
      <w:r w:rsidRPr="00D430FD">
        <w:rPr>
          <w:rFonts w:eastAsia="Arial"/>
          <w:sz w:val="26"/>
          <w:szCs w:val="26"/>
        </w:rPr>
        <w:t>không</w:t>
      </w:r>
      <w:proofErr w:type="spellEnd"/>
      <w:r w:rsidRPr="00D430FD">
        <w:rPr>
          <w:rFonts w:eastAsia="Arial"/>
          <w:sz w:val="26"/>
          <w:szCs w:val="26"/>
        </w:rPr>
        <w:t xml:space="preserve"> </w:t>
      </w:r>
      <w:proofErr w:type="spellStart"/>
      <w:r w:rsidRPr="00D430FD">
        <w:rPr>
          <w:rFonts w:eastAsia="Arial"/>
          <w:sz w:val="26"/>
          <w:szCs w:val="26"/>
        </w:rPr>
        <w:t>tách</w:t>
      </w:r>
      <w:proofErr w:type="spellEnd"/>
      <w:r w:rsidRPr="00D430FD">
        <w:rPr>
          <w:rFonts w:eastAsia="Arial"/>
          <w:sz w:val="26"/>
          <w:szCs w:val="26"/>
        </w:rPr>
        <w:t xml:space="preserve"> </w:t>
      </w:r>
      <w:proofErr w:type="spellStart"/>
      <w:r w:rsidRPr="00D430FD">
        <w:rPr>
          <w:rFonts w:eastAsia="Arial"/>
          <w:sz w:val="26"/>
          <w:szCs w:val="26"/>
        </w:rPr>
        <w:t>rời</w:t>
      </w:r>
      <w:proofErr w:type="spellEnd"/>
      <w:r w:rsidRPr="00D430FD">
        <w:rPr>
          <w:rFonts w:eastAsia="Arial"/>
          <w:sz w:val="26"/>
          <w:szCs w:val="26"/>
        </w:rPr>
        <w:t xml:space="preserve"> </w:t>
      </w:r>
      <w:proofErr w:type="spellStart"/>
      <w:r w:rsidRPr="00D430FD">
        <w:rPr>
          <w:rFonts w:eastAsia="Arial"/>
          <w:sz w:val="26"/>
          <w:szCs w:val="26"/>
        </w:rPr>
        <w:t>của</w:t>
      </w:r>
      <w:proofErr w:type="spellEnd"/>
      <w:r w:rsidRPr="00D430FD">
        <w:rPr>
          <w:rFonts w:eastAsia="Arial"/>
          <w:sz w:val="26"/>
          <w:szCs w:val="26"/>
        </w:rPr>
        <w:t xml:space="preserve"> </w:t>
      </w:r>
      <w:proofErr w:type="spellStart"/>
      <w:r w:rsidRPr="00D430FD">
        <w:rPr>
          <w:rFonts w:eastAsia="Arial"/>
          <w:sz w:val="26"/>
          <w:szCs w:val="26"/>
        </w:rPr>
        <w:t>hồ</w:t>
      </w:r>
      <w:proofErr w:type="spellEnd"/>
      <w:r w:rsidRPr="00D430FD">
        <w:rPr>
          <w:rFonts w:eastAsia="Arial"/>
          <w:sz w:val="26"/>
          <w:szCs w:val="26"/>
        </w:rPr>
        <w:t xml:space="preserve"> </w:t>
      </w:r>
      <w:proofErr w:type="spellStart"/>
      <w:r w:rsidRPr="00D430FD">
        <w:rPr>
          <w:rFonts w:eastAsia="Arial"/>
          <w:sz w:val="26"/>
          <w:szCs w:val="26"/>
        </w:rPr>
        <w:t>sơ</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Sau </w:t>
      </w:r>
      <w:proofErr w:type="spellStart"/>
      <w:r w:rsidRPr="00D430FD">
        <w:rPr>
          <w:rFonts w:eastAsia="Arial"/>
          <w:sz w:val="26"/>
          <w:szCs w:val="26"/>
        </w:rPr>
        <w:t>khi</w:t>
      </w:r>
      <w:proofErr w:type="spellEnd"/>
      <w:r w:rsidRPr="00D430FD">
        <w:rPr>
          <w:rFonts w:eastAsia="Arial"/>
          <w:sz w:val="26"/>
          <w:szCs w:val="26"/>
        </w:rPr>
        <w:t xml:space="preserve"> </w:t>
      </w:r>
      <w:proofErr w:type="spellStart"/>
      <w:r w:rsidRPr="00D430FD">
        <w:rPr>
          <w:rFonts w:eastAsia="Arial"/>
          <w:sz w:val="26"/>
          <w:szCs w:val="26"/>
        </w:rPr>
        <w:t>nhận</w:t>
      </w:r>
      <w:proofErr w:type="spellEnd"/>
      <w:r w:rsidRPr="00D430FD">
        <w:rPr>
          <w:rFonts w:eastAsia="Arial"/>
          <w:sz w:val="26"/>
          <w:szCs w:val="26"/>
        </w:rPr>
        <w:t xml:space="preserve"> </w:t>
      </w:r>
      <w:proofErr w:type="spellStart"/>
      <w:r w:rsidRPr="00D430FD">
        <w:rPr>
          <w:rFonts w:eastAsia="Arial"/>
          <w:sz w:val="26"/>
          <w:szCs w:val="26"/>
        </w:rPr>
        <w:t>được</w:t>
      </w:r>
      <w:proofErr w:type="spellEnd"/>
      <w:r w:rsidRPr="00D430FD">
        <w:rPr>
          <w:rFonts w:eastAsia="Arial"/>
          <w:sz w:val="26"/>
          <w:szCs w:val="26"/>
        </w:rPr>
        <w:t xml:space="preserve"> </w:t>
      </w:r>
      <w:proofErr w:type="spellStart"/>
      <w:r w:rsidRPr="00D430FD">
        <w:rPr>
          <w:rFonts w:eastAsia="Arial"/>
          <w:sz w:val="26"/>
          <w:szCs w:val="26"/>
        </w:rPr>
        <w:t>văn</w:t>
      </w:r>
      <w:proofErr w:type="spellEnd"/>
      <w:r w:rsidRPr="00D430FD">
        <w:rPr>
          <w:rFonts w:eastAsia="Arial"/>
          <w:sz w:val="26"/>
          <w:szCs w:val="26"/>
        </w:rPr>
        <w:t xml:space="preserve"> </w:t>
      </w:r>
      <w:proofErr w:type="spellStart"/>
      <w:r w:rsidRPr="00D430FD">
        <w:rPr>
          <w:rFonts w:eastAsia="Arial"/>
          <w:sz w:val="26"/>
          <w:szCs w:val="26"/>
        </w:rPr>
        <w:t>bản</w:t>
      </w:r>
      <w:proofErr w:type="spellEnd"/>
      <w:r w:rsidRPr="00D430FD">
        <w:rPr>
          <w:rFonts w:eastAsia="Arial"/>
          <w:sz w:val="26"/>
          <w:szCs w:val="26"/>
        </w:rPr>
        <w:t xml:space="preserve"> </w:t>
      </w:r>
      <w:proofErr w:type="spellStart"/>
      <w:r w:rsidRPr="00D430FD">
        <w:rPr>
          <w:rFonts w:eastAsia="Arial"/>
          <w:sz w:val="26"/>
          <w:szCs w:val="26"/>
        </w:rPr>
        <w:t>này</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phải</w:t>
      </w:r>
      <w:proofErr w:type="spellEnd"/>
      <w:r w:rsidRPr="00D430FD">
        <w:rPr>
          <w:rFonts w:eastAsia="Arial"/>
          <w:sz w:val="26"/>
          <w:szCs w:val="26"/>
        </w:rPr>
        <w:t xml:space="preserve"> </w:t>
      </w:r>
      <w:proofErr w:type="spellStart"/>
      <w:r w:rsidRPr="00D430FD">
        <w:rPr>
          <w:rFonts w:eastAsia="Arial"/>
          <w:sz w:val="26"/>
          <w:szCs w:val="26"/>
        </w:rPr>
        <w:t>có</w:t>
      </w:r>
      <w:proofErr w:type="spellEnd"/>
      <w:r w:rsidRPr="00D430FD">
        <w:rPr>
          <w:rFonts w:eastAsia="Arial"/>
          <w:sz w:val="26"/>
          <w:szCs w:val="26"/>
        </w:rPr>
        <w:t xml:space="preserve"> </w:t>
      </w:r>
      <w:proofErr w:type="spellStart"/>
      <w:r w:rsidRPr="00D430FD">
        <w:rPr>
          <w:rFonts w:eastAsia="Arial"/>
          <w:sz w:val="26"/>
          <w:szCs w:val="26"/>
        </w:rPr>
        <w:t>văn</w:t>
      </w:r>
      <w:proofErr w:type="spellEnd"/>
      <w:r w:rsidRPr="00D430FD">
        <w:rPr>
          <w:rFonts w:eastAsia="Arial"/>
          <w:sz w:val="26"/>
          <w:szCs w:val="26"/>
        </w:rPr>
        <w:t xml:space="preserve"> </w:t>
      </w:r>
      <w:proofErr w:type="spellStart"/>
      <w:r w:rsidRPr="00D430FD">
        <w:rPr>
          <w:rFonts w:eastAsia="Arial"/>
          <w:sz w:val="26"/>
          <w:szCs w:val="26"/>
        </w:rPr>
        <w:t>bản</w:t>
      </w:r>
      <w:proofErr w:type="spellEnd"/>
      <w:r w:rsidRPr="00D430FD">
        <w:rPr>
          <w:rFonts w:eastAsia="Arial"/>
          <w:sz w:val="26"/>
          <w:szCs w:val="26"/>
        </w:rPr>
        <w:t xml:space="preserve"> </w:t>
      </w:r>
      <w:proofErr w:type="spellStart"/>
      <w:r w:rsidRPr="00D430FD">
        <w:rPr>
          <w:rFonts w:eastAsia="Arial"/>
          <w:sz w:val="26"/>
          <w:szCs w:val="26"/>
        </w:rPr>
        <w:t>chấp</w:t>
      </w:r>
      <w:proofErr w:type="spellEnd"/>
      <w:r w:rsidRPr="00D430FD">
        <w:rPr>
          <w:rFonts w:eastAsia="Arial"/>
          <w:sz w:val="26"/>
          <w:szCs w:val="26"/>
        </w:rPr>
        <w:t xml:space="preserve"> </w:t>
      </w:r>
      <w:proofErr w:type="spellStart"/>
      <w:r w:rsidRPr="00D430FD">
        <w:rPr>
          <w:rFonts w:eastAsia="Arial"/>
          <w:sz w:val="26"/>
          <w:szCs w:val="26"/>
        </w:rPr>
        <w:t>thuận</w:t>
      </w:r>
      <w:proofErr w:type="spellEnd"/>
      <w:r w:rsidRPr="00D430FD">
        <w:rPr>
          <w:rFonts w:eastAsia="Arial"/>
          <w:sz w:val="26"/>
          <w:szCs w:val="26"/>
        </w:rPr>
        <w:t xml:space="preserve"> </w:t>
      </w:r>
      <w:proofErr w:type="spellStart"/>
      <w:r w:rsidRPr="00D430FD">
        <w:rPr>
          <w:rFonts w:eastAsia="Arial"/>
          <w:sz w:val="26"/>
          <w:szCs w:val="26"/>
        </w:rPr>
        <w:t>đến</w:t>
      </w:r>
      <w:proofErr w:type="spellEnd"/>
      <w:r w:rsidRPr="00D430FD">
        <w:rPr>
          <w:rFonts w:eastAsia="Arial"/>
          <w:sz w:val="26"/>
          <w:szCs w:val="26"/>
        </w:rPr>
        <w:t xml:space="preserve"> </w:t>
      </w:r>
      <w:proofErr w:type="spellStart"/>
      <w:r w:rsidRPr="00D430FD">
        <w:rPr>
          <w:rFonts w:eastAsia="Arial"/>
          <w:sz w:val="26"/>
          <w:szCs w:val="26"/>
        </w:rPr>
        <w:t>hoàn</w:t>
      </w:r>
      <w:proofErr w:type="spellEnd"/>
      <w:r w:rsidRPr="00D430FD">
        <w:rPr>
          <w:rFonts w:eastAsia="Arial"/>
          <w:sz w:val="26"/>
          <w:szCs w:val="26"/>
        </w:rPr>
        <w:t xml:space="preserve"> </w:t>
      </w:r>
      <w:proofErr w:type="spellStart"/>
      <w:r w:rsidRPr="00D430FD">
        <w:rPr>
          <w:rFonts w:eastAsia="Arial"/>
          <w:sz w:val="26"/>
          <w:szCs w:val="26"/>
        </w:rPr>
        <w:t>thiện</w:t>
      </w:r>
      <w:proofErr w:type="spellEnd"/>
      <w:r w:rsidRPr="00D430FD">
        <w:rPr>
          <w:rFonts w:eastAsia="Arial"/>
          <w:sz w:val="26"/>
          <w:szCs w:val="26"/>
        </w:rPr>
        <w:t xml:space="preserve">, </w:t>
      </w:r>
      <w:proofErr w:type="spellStart"/>
      <w:r w:rsidRPr="00D430FD">
        <w:rPr>
          <w:rFonts w:eastAsia="Arial"/>
          <w:sz w:val="26"/>
          <w:szCs w:val="26"/>
        </w:rPr>
        <w:t>ký</w:t>
      </w:r>
      <w:proofErr w:type="spellEnd"/>
      <w:r w:rsidRPr="00D430FD">
        <w:rPr>
          <w:rFonts w:eastAsia="Arial"/>
          <w:sz w:val="26"/>
          <w:szCs w:val="26"/>
        </w:rPr>
        <w:t xml:space="preserve">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và</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biện</w:t>
      </w:r>
      <w:proofErr w:type="spellEnd"/>
      <w:r w:rsidRPr="00D430FD">
        <w:rPr>
          <w:rFonts w:eastAsia="Arial"/>
          <w:sz w:val="26"/>
          <w:szCs w:val="26"/>
        </w:rPr>
        <w:t xml:space="preserve"> </w:t>
      </w:r>
      <w:proofErr w:type="spellStart"/>
      <w:r w:rsidRPr="00D430FD">
        <w:rPr>
          <w:rFonts w:eastAsia="Arial"/>
          <w:sz w:val="26"/>
          <w:szCs w:val="26"/>
        </w:rPr>
        <w:t>pháp</w:t>
      </w:r>
      <w:proofErr w:type="spellEnd"/>
      <w:r w:rsidRPr="00D430FD">
        <w:rPr>
          <w:rFonts w:eastAsia="Arial"/>
          <w:sz w:val="26"/>
          <w:szCs w:val="26"/>
        </w:rPr>
        <w:t xml:space="preserve"> </w:t>
      </w:r>
      <w:proofErr w:type="spellStart"/>
      <w:r w:rsidRPr="00D430FD">
        <w:rPr>
          <w:rFonts w:eastAsia="Arial"/>
          <w:sz w:val="26"/>
          <w:szCs w:val="26"/>
        </w:rPr>
        <w:t>bảo</w:t>
      </w:r>
      <w:proofErr w:type="spellEnd"/>
      <w:r w:rsidRPr="00D430FD">
        <w:rPr>
          <w:rFonts w:eastAsia="Arial"/>
          <w:sz w:val="26"/>
          <w:szCs w:val="26"/>
        </w:rPr>
        <w:t xml:space="preserve"> </w:t>
      </w:r>
      <w:proofErr w:type="spellStart"/>
      <w:r w:rsidRPr="00D430FD">
        <w:rPr>
          <w:rFonts w:eastAsia="Arial"/>
          <w:sz w:val="26"/>
          <w:szCs w:val="26"/>
        </w:rPr>
        <w:t>đảm</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theo</w:t>
      </w:r>
      <w:proofErr w:type="spellEnd"/>
      <w:r w:rsidRPr="00D430FD">
        <w:rPr>
          <w:rFonts w:eastAsia="Arial"/>
          <w:sz w:val="26"/>
          <w:szCs w:val="26"/>
        </w:rPr>
        <w:t xml:space="preserve"> </w:t>
      </w:r>
      <w:proofErr w:type="spellStart"/>
      <w:r w:rsidRPr="00D430FD">
        <w:rPr>
          <w:rFonts w:eastAsia="Arial"/>
          <w:sz w:val="26"/>
          <w:szCs w:val="26"/>
        </w:rPr>
        <w:t>yêu</w:t>
      </w:r>
      <w:proofErr w:type="spellEnd"/>
      <w:r w:rsidRPr="00D430FD">
        <w:rPr>
          <w:rFonts w:eastAsia="Arial"/>
          <w:sz w:val="26"/>
          <w:szCs w:val="26"/>
        </w:rPr>
        <w:t xml:space="preserve"> </w:t>
      </w:r>
      <w:proofErr w:type="spellStart"/>
      <w:r w:rsidRPr="00D430FD">
        <w:rPr>
          <w:rFonts w:eastAsia="Arial"/>
          <w:sz w:val="26"/>
          <w:szCs w:val="26"/>
        </w:rPr>
        <w:t>cầu</w:t>
      </w:r>
      <w:proofErr w:type="spellEnd"/>
      <w:r w:rsidRPr="00D430FD">
        <w:rPr>
          <w:rFonts w:eastAsia="Arial"/>
          <w:sz w:val="26"/>
          <w:szCs w:val="26"/>
        </w:rPr>
        <w:t xml:space="preserve"> </w:t>
      </w:r>
      <w:proofErr w:type="spellStart"/>
      <w:r w:rsidRPr="00D430FD">
        <w:rPr>
          <w:rFonts w:eastAsia="Arial"/>
          <w:sz w:val="26"/>
          <w:szCs w:val="26"/>
        </w:rPr>
        <w:t>nêu</w:t>
      </w:r>
      <w:proofErr w:type="spellEnd"/>
      <w:r w:rsidRPr="00D430FD">
        <w:rPr>
          <w:rFonts w:eastAsia="Arial"/>
          <w:sz w:val="26"/>
          <w:szCs w:val="26"/>
        </w:rPr>
        <w:t xml:space="preserve"> </w:t>
      </w:r>
      <w:proofErr w:type="spellStart"/>
      <w:r w:rsidRPr="00D430FD">
        <w:rPr>
          <w:rFonts w:eastAsia="Arial"/>
          <w:sz w:val="26"/>
          <w:szCs w:val="26"/>
        </w:rPr>
        <w:t>trên</w:t>
      </w:r>
      <w:proofErr w:type="spellEnd"/>
      <w:r w:rsidRPr="00D430FD">
        <w:rPr>
          <w:rFonts w:eastAsia="Arial"/>
          <w:sz w:val="26"/>
          <w:szCs w:val="26"/>
        </w:rPr>
        <w:t xml:space="preserve">, </w:t>
      </w:r>
      <w:proofErr w:type="spellStart"/>
      <w:r w:rsidRPr="00D430FD">
        <w:rPr>
          <w:rFonts w:eastAsia="Arial"/>
          <w:sz w:val="26"/>
          <w:szCs w:val="26"/>
        </w:rPr>
        <w:t>trong</w:t>
      </w:r>
      <w:proofErr w:type="spellEnd"/>
      <w:r w:rsidRPr="00D430FD">
        <w:rPr>
          <w:rFonts w:eastAsia="Arial"/>
          <w:sz w:val="26"/>
          <w:szCs w:val="26"/>
        </w:rPr>
        <w:t xml:space="preserve"> </w:t>
      </w:r>
      <w:proofErr w:type="spellStart"/>
      <w:r w:rsidRPr="00D430FD">
        <w:rPr>
          <w:rFonts w:eastAsia="Arial"/>
          <w:sz w:val="26"/>
          <w:szCs w:val="26"/>
        </w:rPr>
        <w:t>đó</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phải</w:t>
      </w:r>
      <w:proofErr w:type="spellEnd"/>
      <w:r w:rsidRPr="00D430FD">
        <w:rPr>
          <w:rFonts w:eastAsia="Arial"/>
          <w:sz w:val="26"/>
          <w:szCs w:val="26"/>
        </w:rPr>
        <w:t xml:space="preserve"> cam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năng</w:t>
      </w:r>
      <w:proofErr w:type="spellEnd"/>
      <w:r w:rsidRPr="00D430FD">
        <w:rPr>
          <w:rFonts w:eastAsia="Arial"/>
          <w:sz w:val="26"/>
          <w:szCs w:val="26"/>
        </w:rPr>
        <w:t xml:space="preserve"> </w:t>
      </w:r>
      <w:proofErr w:type="spellStart"/>
      <w:r w:rsidRPr="00D430FD">
        <w:rPr>
          <w:rFonts w:eastAsia="Arial"/>
          <w:sz w:val="26"/>
          <w:szCs w:val="26"/>
        </w:rPr>
        <w:t>lực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tại</w:t>
      </w:r>
      <w:proofErr w:type="spellEnd"/>
      <w:r w:rsidRPr="00D430FD">
        <w:rPr>
          <w:rFonts w:eastAsia="Arial"/>
          <w:sz w:val="26"/>
          <w:szCs w:val="26"/>
        </w:rPr>
        <w:t xml:space="preserve"> </w:t>
      </w:r>
      <w:proofErr w:type="spellStart"/>
      <w:r w:rsidRPr="00D430FD">
        <w:rPr>
          <w:rFonts w:eastAsia="Arial"/>
          <w:sz w:val="26"/>
          <w:szCs w:val="26"/>
        </w:rPr>
        <w:t>của</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vẫn</w:t>
      </w:r>
      <w:proofErr w:type="spellEnd"/>
      <w:r w:rsidRPr="00D430FD">
        <w:rPr>
          <w:rFonts w:eastAsia="Arial"/>
          <w:sz w:val="26"/>
          <w:szCs w:val="26"/>
        </w:rPr>
        <w:t xml:space="preserve"> </w:t>
      </w:r>
      <w:proofErr w:type="spellStart"/>
      <w:r w:rsidRPr="00D430FD">
        <w:rPr>
          <w:rFonts w:eastAsia="Arial"/>
          <w:sz w:val="26"/>
          <w:szCs w:val="26"/>
        </w:rPr>
        <w:t>đáp</w:t>
      </w:r>
      <w:proofErr w:type="spellEnd"/>
      <w:r w:rsidRPr="00D430FD">
        <w:rPr>
          <w:rFonts w:eastAsia="Arial"/>
          <w:sz w:val="26"/>
          <w:szCs w:val="26"/>
        </w:rPr>
        <w:t xml:space="preserve"> </w:t>
      </w:r>
      <w:proofErr w:type="spellStart"/>
      <w:r w:rsidRPr="00D430FD">
        <w:rPr>
          <w:rFonts w:eastAsia="Arial"/>
          <w:sz w:val="26"/>
          <w:szCs w:val="26"/>
        </w:rPr>
        <w:t>ứng</w:t>
      </w:r>
      <w:proofErr w:type="spellEnd"/>
      <w:r w:rsidRPr="00D430FD">
        <w:rPr>
          <w:rFonts w:eastAsia="Arial"/>
          <w:sz w:val="26"/>
          <w:szCs w:val="26"/>
        </w:rPr>
        <w:t xml:space="preserve"> </w:t>
      </w:r>
      <w:proofErr w:type="spellStart"/>
      <w:r w:rsidRPr="00D430FD">
        <w:rPr>
          <w:rFonts w:eastAsia="Arial"/>
          <w:sz w:val="26"/>
          <w:szCs w:val="26"/>
        </w:rPr>
        <w:t>yêu</w:t>
      </w:r>
      <w:proofErr w:type="spellEnd"/>
      <w:r w:rsidRPr="00D430FD">
        <w:rPr>
          <w:rFonts w:eastAsia="Arial"/>
          <w:sz w:val="26"/>
          <w:szCs w:val="26"/>
        </w:rPr>
        <w:t xml:space="preserve"> </w:t>
      </w:r>
      <w:proofErr w:type="spellStart"/>
      <w:r w:rsidRPr="00D430FD">
        <w:rPr>
          <w:rFonts w:eastAsia="Arial"/>
          <w:sz w:val="26"/>
          <w:szCs w:val="26"/>
        </w:rPr>
        <w:t>cầu</w:t>
      </w:r>
      <w:proofErr w:type="spellEnd"/>
      <w:r w:rsidRPr="00D430FD">
        <w:rPr>
          <w:rFonts w:eastAsia="Arial"/>
          <w:sz w:val="26"/>
          <w:szCs w:val="26"/>
        </w:rPr>
        <w:t xml:space="preserve"> </w:t>
      </w:r>
      <w:proofErr w:type="spellStart"/>
      <w:r w:rsidRPr="00D430FD">
        <w:rPr>
          <w:rFonts w:eastAsia="Arial"/>
          <w:sz w:val="26"/>
          <w:szCs w:val="26"/>
        </w:rPr>
        <w:t>nêu</w:t>
      </w:r>
      <w:proofErr w:type="spellEnd"/>
      <w:r w:rsidRPr="00D430FD">
        <w:rPr>
          <w:rFonts w:eastAsia="Arial"/>
          <w:sz w:val="26"/>
          <w:szCs w:val="26"/>
        </w:rPr>
        <w:t xml:space="preserve"> </w:t>
      </w:r>
      <w:proofErr w:type="spellStart"/>
      <w:r w:rsidRPr="00D430FD">
        <w:rPr>
          <w:rFonts w:eastAsia="Arial"/>
          <w:sz w:val="26"/>
          <w:szCs w:val="26"/>
        </w:rPr>
        <w:t>trong</w:t>
      </w:r>
      <w:proofErr w:type="spellEnd"/>
      <w:r w:rsidRPr="00D430FD">
        <w:rPr>
          <w:rFonts w:eastAsia="Arial"/>
          <w:sz w:val="26"/>
          <w:szCs w:val="26"/>
        </w:rPr>
        <w:t xml:space="preserve"> </w:t>
      </w:r>
      <w:proofErr w:type="spellStart"/>
      <w:r w:rsidRPr="00D430FD">
        <w:rPr>
          <w:rFonts w:eastAsia="Arial"/>
          <w:sz w:val="26"/>
          <w:szCs w:val="26"/>
        </w:rPr>
        <w:t>hồ</w:t>
      </w:r>
      <w:proofErr w:type="spellEnd"/>
      <w:r w:rsidRPr="00D430FD">
        <w:rPr>
          <w:rFonts w:eastAsia="Arial"/>
          <w:sz w:val="26"/>
          <w:szCs w:val="26"/>
        </w:rPr>
        <w:t xml:space="preserve"> </w:t>
      </w:r>
      <w:proofErr w:type="spellStart"/>
      <w:r w:rsidRPr="00D430FD">
        <w:rPr>
          <w:rFonts w:eastAsia="Arial"/>
          <w:sz w:val="26"/>
          <w:szCs w:val="26"/>
        </w:rPr>
        <w:t>sơ</w:t>
      </w:r>
      <w:proofErr w:type="spellEnd"/>
      <w:r w:rsidRPr="00D430FD">
        <w:rPr>
          <w:rFonts w:eastAsia="Arial"/>
          <w:sz w:val="26"/>
          <w:szCs w:val="26"/>
        </w:rPr>
        <w:t xml:space="preserve"> </w:t>
      </w:r>
      <w:proofErr w:type="spellStart"/>
      <w:r w:rsidRPr="00D430FD">
        <w:rPr>
          <w:rFonts w:eastAsia="Arial"/>
          <w:sz w:val="26"/>
          <w:szCs w:val="26"/>
        </w:rPr>
        <w:t>mời</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Chủ</w:t>
      </w:r>
      <w:proofErr w:type="spellEnd"/>
      <w:r w:rsidRPr="00D430FD">
        <w:rPr>
          <w:rFonts w:eastAsia="Arial"/>
          <w:sz w:val="26"/>
          <w:szCs w:val="26"/>
        </w:rPr>
        <w:t xml:space="preserve"> </w:t>
      </w:r>
      <w:proofErr w:type="spellStart"/>
      <w:r w:rsidRPr="00D430FD">
        <w:rPr>
          <w:rFonts w:eastAsia="Arial"/>
          <w:sz w:val="26"/>
          <w:szCs w:val="26"/>
        </w:rPr>
        <w:t>đầu</w:t>
      </w:r>
      <w:proofErr w:type="spellEnd"/>
      <w:r w:rsidRPr="00D430FD">
        <w:rPr>
          <w:rFonts w:eastAsia="Arial"/>
          <w:sz w:val="26"/>
          <w:szCs w:val="26"/>
        </w:rPr>
        <w:t xml:space="preserve"> </w:t>
      </w:r>
      <w:proofErr w:type="spellStart"/>
      <w:r w:rsidRPr="00D430FD">
        <w:rPr>
          <w:rFonts w:eastAsia="Arial"/>
          <w:sz w:val="26"/>
          <w:szCs w:val="26"/>
        </w:rPr>
        <w:t>tư</w:t>
      </w:r>
      <w:proofErr w:type="spellEnd"/>
      <w:r w:rsidRPr="00D430FD">
        <w:rPr>
          <w:rFonts w:eastAsia="Arial"/>
          <w:sz w:val="26"/>
          <w:szCs w:val="26"/>
        </w:rPr>
        <w:t xml:space="preserve"> </w:t>
      </w:r>
      <w:proofErr w:type="spellStart"/>
      <w:r w:rsidRPr="00D430FD">
        <w:rPr>
          <w:rFonts w:eastAsia="Arial"/>
          <w:sz w:val="26"/>
          <w:szCs w:val="26"/>
        </w:rPr>
        <w:t>sẽ</w:t>
      </w:r>
      <w:proofErr w:type="spellEnd"/>
      <w:r w:rsidRPr="00D430FD">
        <w:rPr>
          <w:rFonts w:eastAsia="Arial"/>
          <w:sz w:val="26"/>
          <w:szCs w:val="26"/>
        </w:rPr>
        <w:t xml:space="preserve"> </w:t>
      </w:r>
      <w:proofErr w:type="spellStart"/>
      <w:r w:rsidRPr="00D430FD">
        <w:rPr>
          <w:rFonts w:eastAsia="Arial"/>
          <w:sz w:val="26"/>
          <w:szCs w:val="26"/>
        </w:rPr>
        <w:t>từ</w:t>
      </w:r>
      <w:proofErr w:type="spellEnd"/>
      <w:r w:rsidRPr="00D430FD">
        <w:rPr>
          <w:rFonts w:eastAsia="Arial"/>
          <w:sz w:val="26"/>
          <w:szCs w:val="26"/>
        </w:rPr>
        <w:t xml:space="preserve"> </w:t>
      </w:r>
      <w:proofErr w:type="spellStart"/>
      <w:r w:rsidRPr="00D430FD">
        <w:rPr>
          <w:rFonts w:eastAsia="Arial"/>
          <w:sz w:val="26"/>
          <w:szCs w:val="26"/>
        </w:rPr>
        <w:t>chối</w:t>
      </w:r>
      <w:proofErr w:type="spellEnd"/>
      <w:r w:rsidRPr="00D430FD">
        <w:rPr>
          <w:rFonts w:eastAsia="Arial"/>
          <w:sz w:val="26"/>
          <w:szCs w:val="26"/>
        </w:rPr>
        <w:t xml:space="preserve"> </w:t>
      </w:r>
      <w:proofErr w:type="spellStart"/>
      <w:r w:rsidRPr="00D430FD">
        <w:rPr>
          <w:rFonts w:eastAsia="Arial"/>
          <w:sz w:val="26"/>
          <w:szCs w:val="26"/>
        </w:rPr>
        <w:t>hoàn</w:t>
      </w:r>
      <w:proofErr w:type="spellEnd"/>
      <w:r w:rsidRPr="00D430FD">
        <w:rPr>
          <w:rFonts w:eastAsia="Arial"/>
          <w:sz w:val="26"/>
          <w:szCs w:val="26"/>
        </w:rPr>
        <w:t xml:space="preserve"> </w:t>
      </w:r>
      <w:proofErr w:type="spellStart"/>
      <w:r w:rsidRPr="00D430FD">
        <w:rPr>
          <w:rFonts w:eastAsia="Arial"/>
          <w:sz w:val="26"/>
          <w:szCs w:val="26"/>
        </w:rPr>
        <w:t>thiện</w:t>
      </w:r>
      <w:proofErr w:type="spellEnd"/>
      <w:r w:rsidRPr="00D430FD">
        <w:rPr>
          <w:rFonts w:eastAsia="Arial"/>
          <w:sz w:val="26"/>
          <w:szCs w:val="26"/>
        </w:rPr>
        <w:t xml:space="preserve">, </w:t>
      </w:r>
      <w:proofErr w:type="spellStart"/>
      <w:r w:rsidRPr="00D430FD">
        <w:rPr>
          <w:rFonts w:eastAsia="Arial"/>
          <w:sz w:val="26"/>
          <w:szCs w:val="26"/>
        </w:rPr>
        <w:t>ký</w:t>
      </w:r>
      <w:proofErr w:type="spellEnd"/>
      <w:r w:rsidRPr="00D430FD">
        <w:rPr>
          <w:rFonts w:eastAsia="Arial"/>
          <w:sz w:val="26"/>
          <w:szCs w:val="26"/>
        </w:rPr>
        <w:t xml:space="preserve">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với</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trong</w:t>
      </w:r>
      <w:proofErr w:type="spellEnd"/>
      <w:r w:rsidRPr="00D430FD">
        <w:rPr>
          <w:rFonts w:eastAsia="Arial"/>
          <w:sz w:val="26"/>
          <w:szCs w:val="26"/>
        </w:rPr>
        <w:t xml:space="preserve"> </w:t>
      </w:r>
      <w:proofErr w:type="spellStart"/>
      <w:r w:rsidRPr="00D430FD">
        <w:rPr>
          <w:rFonts w:eastAsia="Arial"/>
          <w:sz w:val="26"/>
          <w:szCs w:val="26"/>
        </w:rPr>
        <w:t>trường</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phát</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năng</w:t>
      </w:r>
      <w:proofErr w:type="spellEnd"/>
      <w:r w:rsidRPr="00D430FD">
        <w:rPr>
          <w:rFonts w:eastAsia="Arial"/>
          <w:sz w:val="26"/>
          <w:szCs w:val="26"/>
        </w:rPr>
        <w:t xml:space="preserve"> </w:t>
      </w:r>
      <w:proofErr w:type="spellStart"/>
      <w:r w:rsidRPr="00D430FD">
        <w:rPr>
          <w:rFonts w:eastAsia="Arial"/>
          <w:sz w:val="26"/>
          <w:szCs w:val="26"/>
        </w:rPr>
        <w:t>lực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tại</w:t>
      </w:r>
      <w:proofErr w:type="spellEnd"/>
      <w:r w:rsidRPr="00D430FD">
        <w:rPr>
          <w:rFonts w:eastAsia="Arial"/>
          <w:sz w:val="26"/>
          <w:szCs w:val="26"/>
        </w:rPr>
        <w:t xml:space="preserve"> </w:t>
      </w:r>
      <w:proofErr w:type="spellStart"/>
      <w:r w:rsidRPr="00D430FD">
        <w:rPr>
          <w:rFonts w:eastAsia="Arial"/>
          <w:sz w:val="26"/>
          <w:szCs w:val="26"/>
        </w:rPr>
        <w:t>của</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không</w:t>
      </w:r>
      <w:proofErr w:type="spellEnd"/>
      <w:r w:rsidRPr="00D430FD">
        <w:rPr>
          <w:rFonts w:eastAsia="Arial"/>
          <w:sz w:val="26"/>
          <w:szCs w:val="26"/>
        </w:rPr>
        <w:t xml:space="preserve"> </w:t>
      </w:r>
      <w:proofErr w:type="spellStart"/>
      <w:r w:rsidRPr="00D430FD">
        <w:rPr>
          <w:rFonts w:eastAsia="Arial"/>
          <w:sz w:val="26"/>
          <w:szCs w:val="26"/>
        </w:rPr>
        <w:t>đáp</w:t>
      </w:r>
      <w:proofErr w:type="spellEnd"/>
      <w:r w:rsidRPr="00D430FD">
        <w:rPr>
          <w:rFonts w:eastAsia="Arial"/>
          <w:sz w:val="26"/>
          <w:szCs w:val="26"/>
        </w:rPr>
        <w:t xml:space="preserve"> </w:t>
      </w:r>
      <w:proofErr w:type="spellStart"/>
      <w:r w:rsidRPr="00D430FD">
        <w:rPr>
          <w:rFonts w:eastAsia="Arial"/>
          <w:sz w:val="26"/>
          <w:szCs w:val="26"/>
        </w:rPr>
        <w:t>ứng</w:t>
      </w:r>
      <w:proofErr w:type="spellEnd"/>
      <w:r w:rsidRPr="00D430FD">
        <w:rPr>
          <w:rFonts w:eastAsia="Arial"/>
          <w:sz w:val="26"/>
          <w:szCs w:val="26"/>
        </w:rPr>
        <w:t xml:space="preserve"> </w:t>
      </w:r>
      <w:proofErr w:type="spellStart"/>
      <w:r w:rsidRPr="00D430FD">
        <w:rPr>
          <w:rFonts w:eastAsia="Arial"/>
          <w:sz w:val="26"/>
          <w:szCs w:val="26"/>
        </w:rPr>
        <w:t>yêu</w:t>
      </w:r>
      <w:proofErr w:type="spellEnd"/>
      <w:r w:rsidRPr="00D430FD">
        <w:rPr>
          <w:rFonts w:eastAsia="Arial"/>
          <w:sz w:val="26"/>
          <w:szCs w:val="26"/>
        </w:rPr>
        <w:t xml:space="preserve"> </w:t>
      </w:r>
      <w:proofErr w:type="spellStart"/>
      <w:r w:rsidRPr="00D430FD">
        <w:rPr>
          <w:rFonts w:eastAsia="Arial"/>
          <w:sz w:val="26"/>
          <w:szCs w:val="26"/>
        </w:rPr>
        <w:t>cầu</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gói</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w:t>
      </w:r>
    </w:p>
    <w:p w14:paraId="6F97F0A6" w14:textId="77777777" w:rsidR="008A42D0" w:rsidRPr="00D430FD" w:rsidRDefault="008A42D0" w:rsidP="001159BF">
      <w:pPr>
        <w:spacing w:before="60" w:after="60"/>
        <w:ind w:right="288" w:firstLine="567"/>
        <w:rPr>
          <w:rFonts w:eastAsia="Arial"/>
          <w:sz w:val="26"/>
          <w:szCs w:val="26"/>
        </w:rPr>
      </w:pPr>
      <w:proofErr w:type="spellStart"/>
      <w:r w:rsidRPr="00D430FD">
        <w:rPr>
          <w:rFonts w:eastAsia="Arial"/>
          <w:sz w:val="26"/>
          <w:szCs w:val="26"/>
        </w:rPr>
        <w:t>Nếu</w:t>
      </w:r>
      <w:proofErr w:type="spellEnd"/>
      <w:r w:rsidRPr="00D430FD">
        <w:rPr>
          <w:rFonts w:eastAsia="Arial"/>
          <w:sz w:val="26"/>
          <w:szCs w:val="26"/>
        </w:rPr>
        <w:t xml:space="preserve"> </w:t>
      </w:r>
      <w:proofErr w:type="spellStart"/>
      <w:r w:rsidRPr="00D430FD">
        <w:rPr>
          <w:rFonts w:eastAsia="Arial"/>
          <w:sz w:val="26"/>
          <w:szCs w:val="26"/>
        </w:rPr>
        <w:t>đến</w:t>
      </w:r>
      <w:proofErr w:type="spellEnd"/>
      <w:r w:rsidRPr="00D430FD">
        <w:rPr>
          <w:rFonts w:eastAsia="Arial"/>
          <w:sz w:val="26"/>
          <w:szCs w:val="26"/>
        </w:rPr>
        <w:t xml:space="preserve"> </w:t>
      </w:r>
      <w:proofErr w:type="spellStart"/>
      <w:r w:rsidRPr="00D430FD">
        <w:rPr>
          <w:rFonts w:eastAsia="Arial"/>
          <w:sz w:val="26"/>
          <w:szCs w:val="26"/>
        </w:rPr>
        <w:t>ngày</w:t>
      </w:r>
      <w:proofErr w:type="spellEnd"/>
      <w:r w:rsidRPr="00D430FD">
        <w:rPr>
          <w:rFonts w:eastAsia="Arial"/>
          <w:sz w:val="26"/>
          <w:szCs w:val="26"/>
        </w:rPr>
        <w:t xml:space="preserve">___ </w:t>
      </w:r>
      <w:proofErr w:type="spellStart"/>
      <w:r w:rsidRPr="00D430FD">
        <w:rPr>
          <w:rFonts w:eastAsia="Arial"/>
          <w:sz w:val="26"/>
          <w:szCs w:val="26"/>
        </w:rPr>
        <w:t>tháng</w:t>
      </w:r>
      <w:proofErr w:type="spellEnd"/>
      <w:r w:rsidRPr="00D430FD">
        <w:rPr>
          <w:rFonts w:eastAsia="Arial"/>
          <w:sz w:val="26"/>
          <w:szCs w:val="26"/>
        </w:rPr>
        <w:t>___</w:t>
      </w:r>
      <w:proofErr w:type="spellStart"/>
      <w:r w:rsidRPr="00D430FD">
        <w:rPr>
          <w:rFonts w:eastAsia="Arial"/>
          <w:sz w:val="26"/>
          <w:szCs w:val="26"/>
        </w:rPr>
        <w:t>năm</w:t>
      </w:r>
      <w:proofErr w:type="spellEnd"/>
      <w:r w:rsidRPr="00D430FD">
        <w:rPr>
          <w:rFonts w:eastAsia="Arial"/>
          <w:sz w:val="26"/>
          <w:szCs w:val="26"/>
        </w:rPr>
        <w:t xml:space="preserve">___ </w:t>
      </w:r>
      <w:r w:rsidRPr="00D430FD">
        <w:rPr>
          <w:rFonts w:eastAsia="Arial"/>
          <w:i/>
          <w:sz w:val="26"/>
          <w:szCs w:val="26"/>
        </w:rPr>
        <w:t>[</w:t>
      </w:r>
      <w:proofErr w:type="spellStart"/>
      <w:r w:rsidRPr="00D430FD">
        <w:rPr>
          <w:rFonts w:eastAsia="Arial"/>
          <w:i/>
          <w:sz w:val="26"/>
          <w:szCs w:val="26"/>
        </w:rPr>
        <w:t>căn</w:t>
      </w:r>
      <w:proofErr w:type="spellEnd"/>
      <w:r w:rsidRPr="00D430FD">
        <w:rPr>
          <w:rFonts w:eastAsia="Arial"/>
          <w:i/>
          <w:sz w:val="26"/>
          <w:szCs w:val="26"/>
        </w:rPr>
        <w:t xml:space="preserve"> </w:t>
      </w:r>
      <w:proofErr w:type="spellStart"/>
      <w:r w:rsidRPr="00D430FD">
        <w:rPr>
          <w:rFonts w:eastAsia="Arial"/>
          <w:i/>
          <w:sz w:val="26"/>
          <w:szCs w:val="26"/>
        </w:rPr>
        <w:t>cứ</w:t>
      </w:r>
      <w:proofErr w:type="spellEnd"/>
      <w:r w:rsidRPr="00D430FD">
        <w:rPr>
          <w:rFonts w:eastAsia="Arial"/>
          <w:i/>
          <w:sz w:val="26"/>
          <w:szCs w:val="26"/>
        </w:rPr>
        <w:t xml:space="preserve"> </w:t>
      </w:r>
      <w:proofErr w:type="spellStart"/>
      <w:r w:rsidRPr="00D430FD">
        <w:rPr>
          <w:rFonts w:eastAsia="Arial"/>
          <w:i/>
          <w:sz w:val="26"/>
          <w:szCs w:val="26"/>
        </w:rPr>
        <w:t>quy</w:t>
      </w:r>
      <w:proofErr w:type="spellEnd"/>
      <w:r w:rsidRPr="00D430FD">
        <w:rPr>
          <w:rFonts w:eastAsia="Arial"/>
          <w:i/>
          <w:sz w:val="26"/>
          <w:szCs w:val="26"/>
        </w:rPr>
        <w:t xml:space="preserve"> </w:t>
      </w:r>
      <w:proofErr w:type="spellStart"/>
      <w:r w:rsidRPr="00D430FD">
        <w:rPr>
          <w:rFonts w:eastAsia="Arial"/>
          <w:i/>
          <w:sz w:val="26"/>
          <w:szCs w:val="26"/>
        </w:rPr>
        <w:t>mô</w:t>
      </w:r>
      <w:proofErr w:type="spellEnd"/>
      <w:r w:rsidRPr="00D430FD">
        <w:rPr>
          <w:rFonts w:eastAsia="Arial"/>
          <w:i/>
          <w:sz w:val="26"/>
          <w:szCs w:val="26"/>
        </w:rPr>
        <w:t xml:space="preserve">, </w:t>
      </w:r>
      <w:proofErr w:type="spellStart"/>
      <w:r w:rsidRPr="00D430FD">
        <w:rPr>
          <w:rFonts w:eastAsia="Arial"/>
          <w:i/>
          <w:sz w:val="26"/>
          <w:szCs w:val="26"/>
        </w:rPr>
        <w:t>tính</w:t>
      </w:r>
      <w:proofErr w:type="spellEnd"/>
      <w:r w:rsidRPr="00D430FD">
        <w:rPr>
          <w:rFonts w:eastAsia="Arial"/>
          <w:i/>
          <w:sz w:val="26"/>
          <w:szCs w:val="26"/>
        </w:rPr>
        <w:t xml:space="preserve"> </w:t>
      </w:r>
      <w:proofErr w:type="spellStart"/>
      <w:r w:rsidRPr="00D430FD">
        <w:rPr>
          <w:rFonts w:eastAsia="Arial"/>
          <w:i/>
          <w:sz w:val="26"/>
          <w:szCs w:val="26"/>
        </w:rPr>
        <w:t>chất</w:t>
      </w:r>
      <w:proofErr w:type="spellEnd"/>
      <w:r w:rsidRPr="00D430FD">
        <w:rPr>
          <w:rFonts w:eastAsia="Arial"/>
          <w:i/>
          <w:sz w:val="26"/>
          <w:szCs w:val="26"/>
        </w:rPr>
        <w:t xml:space="preserve"> </w:t>
      </w:r>
      <w:proofErr w:type="spellStart"/>
      <w:r w:rsidRPr="00D430FD">
        <w:rPr>
          <w:rFonts w:eastAsia="Arial"/>
          <w:i/>
          <w:sz w:val="26"/>
          <w:szCs w:val="26"/>
        </w:rPr>
        <w:t>của</w:t>
      </w:r>
      <w:proofErr w:type="spellEnd"/>
      <w:r w:rsidRPr="00D430FD">
        <w:rPr>
          <w:rFonts w:eastAsia="Arial"/>
          <w:i/>
          <w:sz w:val="26"/>
          <w:szCs w:val="26"/>
        </w:rPr>
        <w:t xml:space="preserve"> </w:t>
      </w:r>
      <w:proofErr w:type="spellStart"/>
      <w:r w:rsidRPr="00D430FD">
        <w:rPr>
          <w:rFonts w:eastAsia="Arial"/>
          <w:i/>
          <w:sz w:val="26"/>
          <w:szCs w:val="26"/>
        </w:rPr>
        <w:t>gói</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để</w:t>
      </w:r>
      <w:proofErr w:type="spellEnd"/>
      <w:r w:rsidRPr="00D430FD">
        <w:rPr>
          <w:rFonts w:eastAsia="Arial"/>
          <w:i/>
          <w:sz w:val="26"/>
          <w:szCs w:val="26"/>
        </w:rPr>
        <w:t xml:space="preserve"> </w:t>
      </w:r>
      <w:proofErr w:type="spellStart"/>
      <w:r w:rsidRPr="00D430FD">
        <w:rPr>
          <w:rFonts w:eastAsia="Arial"/>
          <w:i/>
          <w:sz w:val="26"/>
          <w:szCs w:val="26"/>
        </w:rPr>
        <w:t>quy</w:t>
      </w:r>
      <w:proofErr w:type="spellEnd"/>
      <w:r w:rsidRPr="00D430FD">
        <w:rPr>
          <w:rFonts w:eastAsia="Arial"/>
          <w:i/>
          <w:sz w:val="26"/>
          <w:szCs w:val="26"/>
        </w:rPr>
        <w:t xml:space="preserve"> </w:t>
      </w:r>
      <w:proofErr w:type="spellStart"/>
      <w:r w:rsidRPr="00D430FD">
        <w:rPr>
          <w:rFonts w:eastAsia="Arial"/>
          <w:i/>
          <w:sz w:val="26"/>
          <w:szCs w:val="26"/>
        </w:rPr>
        <w:t>định</w:t>
      </w:r>
      <w:proofErr w:type="spellEnd"/>
      <w:r w:rsidRPr="00D430FD">
        <w:rPr>
          <w:rFonts w:eastAsia="Arial"/>
          <w:i/>
          <w:sz w:val="26"/>
          <w:szCs w:val="26"/>
        </w:rPr>
        <w:t xml:space="preserve"> </w:t>
      </w:r>
      <w:proofErr w:type="spellStart"/>
      <w:r w:rsidRPr="00D430FD">
        <w:rPr>
          <w:rFonts w:eastAsia="Arial"/>
          <w:i/>
          <w:sz w:val="26"/>
          <w:szCs w:val="26"/>
        </w:rPr>
        <w:t>thời</w:t>
      </w:r>
      <w:proofErr w:type="spellEnd"/>
      <w:r w:rsidRPr="00D430FD">
        <w:rPr>
          <w:rFonts w:eastAsia="Arial"/>
          <w:i/>
          <w:sz w:val="26"/>
          <w:szCs w:val="26"/>
        </w:rPr>
        <w:t xml:space="preserve"> </w:t>
      </w:r>
      <w:proofErr w:type="spellStart"/>
      <w:r w:rsidRPr="00D430FD">
        <w:rPr>
          <w:rFonts w:eastAsia="Arial"/>
          <w:i/>
          <w:sz w:val="26"/>
          <w:szCs w:val="26"/>
        </w:rPr>
        <w:t>hạn</w:t>
      </w:r>
      <w:proofErr w:type="spellEnd"/>
      <w:r w:rsidRPr="00D430FD">
        <w:rPr>
          <w:rFonts w:eastAsia="Arial"/>
          <w:i/>
          <w:sz w:val="26"/>
          <w:szCs w:val="26"/>
        </w:rPr>
        <w:t xml:space="preserve"> </w:t>
      </w:r>
      <w:proofErr w:type="spellStart"/>
      <w:r w:rsidRPr="00D430FD">
        <w:rPr>
          <w:rFonts w:eastAsia="Arial"/>
          <w:i/>
          <w:sz w:val="26"/>
          <w:szCs w:val="26"/>
        </w:rPr>
        <w:t>cuối</w:t>
      </w:r>
      <w:proofErr w:type="spellEnd"/>
      <w:r w:rsidRPr="00D430FD">
        <w:rPr>
          <w:rFonts w:eastAsia="Arial"/>
          <w:i/>
          <w:sz w:val="26"/>
          <w:szCs w:val="26"/>
        </w:rPr>
        <w:t xml:space="preserve"> </w:t>
      </w:r>
      <w:proofErr w:type="spellStart"/>
      <w:r w:rsidRPr="00D430FD">
        <w:rPr>
          <w:rFonts w:eastAsia="Arial"/>
          <w:i/>
          <w:sz w:val="26"/>
          <w:szCs w:val="26"/>
        </w:rPr>
        <w:t>cùng</w:t>
      </w:r>
      <w:proofErr w:type="spellEnd"/>
      <w:r w:rsidRPr="00D430FD">
        <w:rPr>
          <w:rFonts w:eastAsia="Arial"/>
          <w:i/>
          <w:sz w:val="26"/>
          <w:szCs w:val="26"/>
        </w:rPr>
        <w:t xml:space="preserve"> </w:t>
      </w:r>
      <w:proofErr w:type="spellStart"/>
      <w:r w:rsidRPr="00D430FD">
        <w:rPr>
          <w:rFonts w:eastAsia="Arial"/>
          <w:i/>
          <w:sz w:val="26"/>
          <w:szCs w:val="26"/>
        </w:rPr>
        <w:t>cho</w:t>
      </w:r>
      <w:proofErr w:type="spellEnd"/>
      <w:r w:rsidRPr="00D430FD">
        <w:rPr>
          <w:rFonts w:eastAsia="Arial"/>
          <w:i/>
          <w:sz w:val="26"/>
          <w:szCs w:val="26"/>
        </w:rPr>
        <w:t xml:space="preserve"> </w:t>
      </w:r>
      <w:proofErr w:type="spellStart"/>
      <w:r w:rsidRPr="00D430FD">
        <w:rPr>
          <w:rFonts w:eastAsia="Arial"/>
          <w:i/>
          <w:sz w:val="26"/>
          <w:szCs w:val="26"/>
        </w:rPr>
        <w:t>việc</w:t>
      </w:r>
      <w:proofErr w:type="spellEnd"/>
      <w:r w:rsidRPr="00D430FD">
        <w:rPr>
          <w:rFonts w:eastAsia="Arial"/>
          <w:i/>
          <w:sz w:val="26"/>
          <w:szCs w:val="26"/>
        </w:rPr>
        <w:t xml:space="preserve"> </w:t>
      </w:r>
      <w:proofErr w:type="spellStart"/>
      <w:r w:rsidRPr="00D430FD">
        <w:rPr>
          <w:rFonts w:eastAsia="Arial"/>
          <w:i/>
          <w:sz w:val="26"/>
          <w:szCs w:val="26"/>
        </w:rPr>
        <w:t>thực</w:t>
      </w:r>
      <w:proofErr w:type="spellEnd"/>
      <w:r w:rsidRPr="00D430FD">
        <w:rPr>
          <w:rFonts w:eastAsia="Arial"/>
          <w:i/>
          <w:sz w:val="26"/>
          <w:szCs w:val="26"/>
        </w:rPr>
        <w:t xml:space="preserve"> </w:t>
      </w:r>
      <w:proofErr w:type="spellStart"/>
      <w:r w:rsidRPr="00D430FD">
        <w:rPr>
          <w:rFonts w:eastAsia="Arial"/>
          <w:i/>
          <w:sz w:val="26"/>
          <w:szCs w:val="26"/>
        </w:rPr>
        <w:t>hiện</w:t>
      </w:r>
      <w:proofErr w:type="spellEnd"/>
      <w:r w:rsidRPr="00D430FD">
        <w:rPr>
          <w:rFonts w:eastAsia="Arial"/>
          <w:i/>
          <w:sz w:val="26"/>
          <w:szCs w:val="26"/>
        </w:rPr>
        <w:t xml:space="preserve"> </w:t>
      </w:r>
      <w:proofErr w:type="spellStart"/>
      <w:r w:rsidRPr="00D430FD">
        <w:rPr>
          <w:rFonts w:eastAsia="Arial"/>
          <w:i/>
          <w:sz w:val="26"/>
          <w:szCs w:val="26"/>
        </w:rPr>
        <w:t>biện</w:t>
      </w:r>
      <w:proofErr w:type="spellEnd"/>
      <w:r w:rsidRPr="00D430FD">
        <w:rPr>
          <w:rFonts w:eastAsia="Arial"/>
          <w:i/>
          <w:sz w:val="26"/>
          <w:szCs w:val="26"/>
        </w:rPr>
        <w:t xml:space="preserve"> </w:t>
      </w:r>
      <w:proofErr w:type="spellStart"/>
      <w:r w:rsidRPr="00D430FD">
        <w:rPr>
          <w:rFonts w:eastAsia="Arial"/>
          <w:i/>
          <w:sz w:val="26"/>
          <w:szCs w:val="26"/>
        </w:rPr>
        <w:t>pháp</w:t>
      </w:r>
      <w:proofErr w:type="spellEnd"/>
      <w:r w:rsidRPr="00D430FD">
        <w:rPr>
          <w:rFonts w:eastAsia="Arial"/>
          <w:i/>
          <w:sz w:val="26"/>
          <w:szCs w:val="26"/>
        </w:rPr>
        <w:t xml:space="preserve"> </w:t>
      </w:r>
      <w:proofErr w:type="spellStart"/>
      <w:r w:rsidRPr="00D430FD">
        <w:rPr>
          <w:rFonts w:eastAsia="Arial"/>
          <w:i/>
          <w:sz w:val="26"/>
          <w:szCs w:val="26"/>
        </w:rPr>
        <w:t>bảo</w:t>
      </w:r>
      <w:proofErr w:type="spellEnd"/>
      <w:r w:rsidRPr="00D430FD">
        <w:rPr>
          <w:rFonts w:eastAsia="Arial"/>
          <w:i/>
          <w:sz w:val="26"/>
          <w:szCs w:val="26"/>
        </w:rPr>
        <w:t xml:space="preserve"> </w:t>
      </w:r>
      <w:proofErr w:type="spellStart"/>
      <w:r w:rsidRPr="00D430FD">
        <w:rPr>
          <w:rFonts w:eastAsia="Arial"/>
          <w:i/>
          <w:sz w:val="26"/>
          <w:szCs w:val="26"/>
        </w:rPr>
        <w:t>đảm</w:t>
      </w:r>
      <w:proofErr w:type="spellEnd"/>
      <w:r w:rsidRPr="00D430FD">
        <w:rPr>
          <w:rFonts w:eastAsia="Arial"/>
          <w:i/>
          <w:sz w:val="26"/>
          <w:szCs w:val="26"/>
        </w:rPr>
        <w:t xml:space="preserve"> </w:t>
      </w:r>
      <w:proofErr w:type="spellStart"/>
      <w:r w:rsidRPr="00D430FD">
        <w:rPr>
          <w:rFonts w:eastAsia="Arial"/>
          <w:i/>
          <w:sz w:val="26"/>
          <w:szCs w:val="26"/>
        </w:rPr>
        <w:t>thực</w:t>
      </w:r>
      <w:proofErr w:type="spellEnd"/>
      <w:r w:rsidRPr="00D430FD">
        <w:rPr>
          <w:rFonts w:eastAsia="Arial"/>
          <w:i/>
          <w:sz w:val="26"/>
          <w:szCs w:val="26"/>
        </w:rPr>
        <w:t xml:space="preserve"> </w:t>
      </w:r>
      <w:proofErr w:type="spellStart"/>
      <w:r w:rsidRPr="00D430FD">
        <w:rPr>
          <w:rFonts w:eastAsia="Arial"/>
          <w:i/>
          <w:sz w:val="26"/>
          <w:szCs w:val="26"/>
        </w:rPr>
        <w:t>hiện</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 xml:space="preserve">, </w:t>
      </w:r>
      <w:proofErr w:type="spellStart"/>
      <w:r w:rsidRPr="00D430FD">
        <w:rPr>
          <w:rFonts w:eastAsia="Arial"/>
          <w:i/>
          <w:sz w:val="26"/>
          <w:szCs w:val="26"/>
        </w:rPr>
        <w:t>hoàn</w:t>
      </w:r>
      <w:proofErr w:type="spellEnd"/>
      <w:r w:rsidRPr="00D430FD">
        <w:rPr>
          <w:rFonts w:eastAsia="Arial"/>
          <w:i/>
          <w:sz w:val="26"/>
          <w:szCs w:val="26"/>
        </w:rPr>
        <w:t xml:space="preserve"> </w:t>
      </w:r>
      <w:proofErr w:type="spellStart"/>
      <w:r w:rsidRPr="00D430FD">
        <w:rPr>
          <w:rFonts w:eastAsia="Arial"/>
          <w:i/>
          <w:sz w:val="26"/>
          <w:szCs w:val="26"/>
        </w:rPr>
        <w:t>thiện</w:t>
      </w:r>
      <w:proofErr w:type="spellEnd"/>
      <w:r w:rsidRPr="00D430FD">
        <w:rPr>
          <w:rFonts w:eastAsia="Arial"/>
          <w:i/>
          <w:sz w:val="26"/>
          <w:szCs w:val="26"/>
        </w:rPr>
        <w:t xml:space="preserve">, </w:t>
      </w:r>
      <w:proofErr w:type="spellStart"/>
      <w:r w:rsidRPr="00D430FD">
        <w:rPr>
          <w:rFonts w:eastAsia="Arial"/>
          <w:i/>
          <w:sz w:val="26"/>
          <w:szCs w:val="26"/>
        </w:rPr>
        <w:t>ký</w:t>
      </w:r>
      <w:proofErr w:type="spellEnd"/>
      <w:r w:rsidRPr="00D430FD">
        <w:rPr>
          <w:rFonts w:eastAsia="Arial"/>
          <w:i/>
          <w:sz w:val="26"/>
          <w:szCs w:val="26"/>
        </w:rPr>
        <w:t xml:space="preserve"> </w:t>
      </w:r>
      <w:proofErr w:type="spellStart"/>
      <w:r w:rsidRPr="00D430FD">
        <w:rPr>
          <w:rFonts w:eastAsia="Arial"/>
          <w:i/>
          <w:sz w:val="26"/>
          <w:szCs w:val="26"/>
        </w:rPr>
        <w:t>kết</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 xml:space="preserve"> </w:t>
      </w:r>
      <w:proofErr w:type="spellStart"/>
      <w:r w:rsidRPr="00D430FD">
        <w:rPr>
          <w:rFonts w:eastAsia="Arial"/>
          <w:i/>
          <w:sz w:val="26"/>
          <w:szCs w:val="26"/>
        </w:rPr>
        <w:t>nhưng</w:t>
      </w:r>
      <w:proofErr w:type="spellEnd"/>
      <w:r w:rsidRPr="00D430FD">
        <w:rPr>
          <w:rFonts w:eastAsia="Arial"/>
          <w:i/>
          <w:sz w:val="26"/>
          <w:szCs w:val="26"/>
        </w:rPr>
        <w:t xml:space="preserve"> </w:t>
      </w:r>
      <w:proofErr w:type="spellStart"/>
      <w:r w:rsidRPr="00D430FD">
        <w:rPr>
          <w:rFonts w:eastAsia="Arial"/>
          <w:i/>
          <w:sz w:val="26"/>
          <w:szCs w:val="26"/>
        </w:rPr>
        <w:t>không</w:t>
      </w:r>
      <w:proofErr w:type="spellEnd"/>
      <w:r w:rsidRPr="00D430FD">
        <w:rPr>
          <w:rFonts w:eastAsia="Arial"/>
          <w:i/>
          <w:sz w:val="26"/>
          <w:szCs w:val="26"/>
        </w:rPr>
        <w:t xml:space="preserve"> </w:t>
      </w:r>
      <w:proofErr w:type="spellStart"/>
      <w:r w:rsidRPr="00D430FD">
        <w:rPr>
          <w:rFonts w:eastAsia="Arial"/>
          <w:i/>
          <w:sz w:val="26"/>
          <w:szCs w:val="26"/>
        </w:rPr>
        <w:t>muộn</w:t>
      </w:r>
      <w:proofErr w:type="spellEnd"/>
      <w:r w:rsidRPr="00D430FD">
        <w:rPr>
          <w:rFonts w:eastAsia="Arial"/>
          <w:i/>
          <w:sz w:val="26"/>
          <w:szCs w:val="26"/>
        </w:rPr>
        <w:t xml:space="preserve"> </w:t>
      </w:r>
      <w:proofErr w:type="spellStart"/>
      <w:r w:rsidRPr="00D430FD">
        <w:rPr>
          <w:rFonts w:eastAsia="Arial"/>
          <w:i/>
          <w:sz w:val="26"/>
          <w:szCs w:val="26"/>
        </w:rPr>
        <w:t>hơn</w:t>
      </w:r>
      <w:proofErr w:type="spellEnd"/>
      <w:r w:rsidRPr="00D430FD">
        <w:rPr>
          <w:rFonts w:eastAsia="Arial"/>
          <w:i/>
          <w:sz w:val="26"/>
          <w:szCs w:val="26"/>
        </w:rPr>
        <w:t xml:space="preserve"> 28 </w:t>
      </w:r>
      <w:proofErr w:type="spellStart"/>
      <w:r w:rsidRPr="00D430FD">
        <w:rPr>
          <w:rFonts w:eastAsia="Arial"/>
          <w:i/>
          <w:sz w:val="26"/>
          <w:szCs w:val="26"/>
        </w:rPr>
        <w:t>ngày</w:t>
      </w:r>
      <w:proofErr w:type="spellEnd"/>
      <w:r w:rsidRPr="00D430FD">
        <w:rPr>
          <w:rFonts w:eastAsia="Arial"/>
          <w:i/>
          <w:sz w:val="26"/>
          <w:szCs w:val="26"/>
        </w:rPr>
        <w:t xml:space="preserve">, </w:t>
      </w:r>
      <w:proofErr w:type="spellStart"/>
      <w:r w:rsidRPr="00D430FD">
        <w:rPr>
          <w:rFonts w:eastAsia="Arial"/>
          <w:i/>
          <w:sz w:val="26"/>
          <w:szCs w:val="26"/>
        </w:rPr>
        <w:t>kể</w:t>
      </w:r>
      <w:proofErr w:type="spellEnd"/>
      <w:r w:rsidRPr="00D430FD">
        <w:rPr>
          <w:rFonts w:eastAsia="Arial"/>
          <w:i/>
          <w:sz w:val="26"/>
          <w:szCs w:val="26"/>
        </w:rPr>
        <w:t xml:space="preserve"> </w:t>
      </w:r>
      <w:proofErr w:type="spellStart"/>
      <w:r w:rsidRPr="00D430FD">
        <w:rPr>
          <w:rFonts w:eastAsia="Arial"/>
          <w:i/>
          <w:sz w:val="26"/>
          <w:szCs w:val="26"/>
        </w:rPr>
        <w:t>từ</w:t>
      </w:r>
      <w:proofErr w:type="spellEnd"/>
      <w:r w:rsidRPr="00D430FD">
        <w:rPr>
          <w:rFonts w:eastAsia="Arial"/>
          <w:i/>
          <w:sz w:val="26"/>
          <w:szCs w:val="26"/>
        </w:rPr>
        <w:t xml:space="preserve"> </w:t>
      </w:r>
      <w:proofErr w:type="spellStart"/>
      <w:r w:rsidRPr="00D430FD">
        <w:rPr>
          <w:rFonts w:eastAsia="Arial"/>
          <w:i/>
          <w:sz w:val="26"/>
          <w:szCs w:val="26"/>
        </w:rPr>
        <w:t>ngày</w:t>
      </w:r>
      <w:proofErr w:type="spellEnd"/>
      <w:r w:rsidRPr="00D430FD">
        <w:rPr>
          <w:rFonts w:eastAsia="Arial"/>
          <w:i/>
          <w:sz w:val="26"/>
          <w:szCs w:val="26"/>
        </w:rPr>
        <w:t xml:space="preserve"> </w:t>
      </w:r>
      <w:proofErr w:type="spellStart"/>
      <w:r w:rsidRPr="00D430FD">
        <w:rPr>
          <w:rFonts w:eastAsia="Arial"/>
          <w:i/>
          <w:sz w:val="26"/>
          <w:szCs w:val="26"/>
        </w:rPr>
        <w:t>phát</w:t>
      </w:r>
      <w:proofErr w:type="spellEnd"/>
      <w:r w:rsidRPr="00D430FD">
        <w:rPr>
          <w:rFonts w:eastAsia="Arial"/>
          <w:i/>
          <w:sz w:val="26"/>
          <w:szCs w:val="26"/>
        </w:rPr>
        <w:t xml:space="preserve"> </w:t>
      </w:r>
      <w:proofErr w:type="spellStart"/>
      <w:r w:rsidRPr="00D430FD">
        <w:rPr>
          <w:rFonts w:eastAsia="Arial"/>
          <w:i/>
          <w:sz w:val="26"/>
          <w:szCs w:val="26"/>
        </w:rPr>
        <w:t>hành</w:t>
      </w:r>
      <w:proofErr w:type="spellEnd"/>
      <w:r w:rsidRPr="00D430FD">
        <w:rPr>
          <w:rFonts w:eastAsia="Arial"/>
          <w:i/>
          <w:sz w:val="26"/>
          <w:szCs w:val="26"/>
        </w:rPr>
        <w:t xml:space="preserve"> </w:t>
      </w:r>
      <w:proofErr w:type="spellStart"/>
      <w:r w:rsidRPr="00D430FD">
        <w:rPr>
          <w:rFonts w:eastAsia="Arial"/>
          <w:i/>
          <w:sz w:val="26"/>
          <w:szCs w:val="26"/>
        </w:rPr>
        <w:t>văn</w:t>
      </w:r>
      <w:proofErr w:type="spellEnd"/>
      <w:r w:rsidRPr="00D430FD">
        <w:rPr>
          <w:rFonts w:eastAsia="Arial"/>
          <w:i/>
          <w:sz w:val="26"/>
          <w:szCs w:val="26"/>
        </w:rPr>
        <w:t xml:space="preserve"> </w:t>
      </w:r>
      <w:proofErr w:type="spellStart"/>
      <w:r w:rsidRPr="00D430FD">
        <w:rPr>
          <w:rFonts w:eastAsia="Arial"/>
          <w:i/>
          <w:sz w:val="26"/>
          <w:szCs w:val="26"/>
        </w:rPr>
        <w:t>bản</w:t>
      </w:r>
      <w:proofErr w:type="spellEnd"/>
      <w:r w:rsidRPr="00D430FD">
        <w:rPr>
          <w:rFonts w:eastAsia="Arial"/>
          <w:i/>
          <w:sz w:val="26"/>
          <w:szCs w:val="26"/>
        </w:rPr>
        <w:t xml:space="preserve"> </w:t>
      </w:r>
      <w:proofErr w:type="spellStart"/>
      <w:r w:rsidRPr="00D430FD">
        <w:rPr>
          <w:rFonts w:eastAsia="Arial"/>
          <w:i/>
          <w:sz w:val="26"/>
          <w:szCs w:val="26"/>
        </w:rPr>
        <w:t>thông</w:t>
      </w:r>
      <w:proofErr w:type="spellEnd"/>
      <w:r w:rsidRPr="00D430FD">
        <w:rPr>
          <w:rFonts w:eastAsia="Arial"/>
          <w:i/>
          <w:sz w:val="26"/>
          <w:szCs w:val="26"/>
        </w:rPr>
        <w:t xml:space="preserve"> </w:t>
      </w:r>
      <w:proofErr w:type="spellStart"/>
      <w:r w:rsidRPr="00D430FD">
        <w:rPr>
          <w:rFonts w:eastAsia="Arial"/>
          <w:i/>
          <w:sz w:val="26"/>
          <w:szCs w:val="26"/>
        </w:rPr>
        <w:t>báo</w:t>
      </w:r>
      <w:proofErr w:type="spellEnd"/>
      <w:r w:rsidRPr="00D430FD">
        <w:rPr>
          <w:rFonts w:eastAsia="Arial"/>
          <w:i/>
          <w:sz w:val="26"/>
          <w:szCs w:val="26"/>
        </w:rPr>
        <w:t xml:space="preserve"> </w:t>
      </w:r>
      <w:proofErr w:type="spellStart"/>
      <w:r w:rsidRPr="00D430FD">
        <w:rPr>
          <w:rFonts w:eastAsia="Arial"/>
          <w:i/>
          <w:sz w:val="26"/>
          <w:szCs w:val="26"/>
        </w:rPr>
        <w:t>chấp</w:t>
      </w:r>
      <w:proofErr w:type="spellEnd"/>
      <w:r w:rsidRPr="00D430FD">
        <w:rPr>
          <w:rFonts w:eastAsia="Arial"/>
          <w:i/>
          <w:sz w:val="26"/>
          <w:szCs w:val="26"/>
        </w:rPr>
        <w:t xml:space="preserve"> </w:t>
      </w:r>
      <w:proofErr w:type="spellStart"/>
      <w:r w:rsidRPr="00D430FD">
        <w:rPr>
          <w:rFonts w:eastAsia="Arial"/>
          <w:i/>
          <w:sz w:val="26"/>
          <w:szCs w:val="26"/>
        </w:rPr>
        <w:t>thuận</w:t>
      </w:r>
      <w:proofErr w:type="spellEnd"/>
      <w:r w:rsidRPr="00D430FD">
        <w:rPr>
          <w:rFonts w:eastAsia="Arial"/>
          <w:i/>
          <w:sz w:val="26"/>
          <w:szCs w:val="26"/>
        </w:rPr>
        <w:t xml:space="preserve"> </w:t>
      </w:r>
      <w:proofErr w:type="spellStart"/>
      <w:r w:rsidRPr="00D430FD">
        <w:rPr>
          <w:rFonts w:eastAsia="Arial"/>
          <w:i/>
          <w:sz w:val="26"/>
          <w:szCs w:val="26"/>
        </w:rPr>
        <w:t>hồ</w:t>
      </w:r>
      <w:proofErr w:type="spellEnd"/>
      <w:r w:rsidRPr="00D430FD">
        <w:rPr>
          <w:rFonts w:eastAsia="Arial"/>
          <w:i/>
          <w:sz w:val="26"/>
          <w:szCs w:val="26"/>
        </w:rPr>
        <w:t xml:space="preserve"> </w:t>
      </w:r>
      <w:proofErr w:type="spellStart"/>
      <w:r w:rsidRPr="00D430FD">
        <w:rPr>
          <w:rFonts w:eastAsia="Arial"/>
          <w:i/>
          <w:sz w:val="26"/>
          <w:szCs w:val="26"/>
        </w:rPr>
        <w:t>sơ</w:t>
      </w:r>
      <w:proofErr w:type="spellEnd"/>
      <w:r w:rsidRPr="00D430FD">
        <w:rPr>
          <w:rFonts w:eastAsia="Arial"/>
          <w:i/>
          <w:sz w:val="26"/>
          <w:szCs w:val="26"/>
        </w:rPr>
        <w:t xml:space="preserve"> </w:t>
      </w:r>
      <w:proofErr w:type="spellStart"/>
      <w:r w:rsidRPr="00D430FD">
        <w:rPr>
          <w:rFonts w:eastAsia="Arial"/>
          <w:i/>
          <w:sz w:val="26"/>
          <w:szCs w:val="26"/>
        </w:rPr>
        <w:t>dự</w:t>
      </w:r>
      <w:proofErr w:type="spellEnd"/>
      <w:r w:rsidRPr="00D430FD">
        <w:rPr>
          <w:rFonts w:eastAsia="Arial"/>
          <w:i/>
          <w:sz w:val="26"/>
          <w:szCs w:val="26"/>
        </w:rPr>
        <w:t xml:space="preserve"> </w:t>
      </w:r>
      <w:proofErr w:type="spellStart"/>
      <w:r w:rsidRPr="00D430FD">
        <w:rPr>
          <w:rFonts w:eastAsia="Arial"/>
          <w:i/>
          <w:sz w:val="26"/>
          <w:szCs w:val="26"/>
        </w:rPr>
        <w:t>thầu</w:t>
      </w:r>
      <w:proofErr w:type="spellEnd"/>
      <w:r w:rsidRPr="00D430FD">
        <w:rPr>
          <w:rFonts w:eastAsia="Arial"/>
          <w:i/>
          <w:sz w:val="26"/>
          <w:szCs w:val="26"/>
        </w:rPr>
        <w:t xml:space="preserve"> </w:t>
      </w:r>
      <w:proofErr w:type="spellStart"/>
      <w:r w:rsidRPr="00D430FD">
        <w:rPr>
          <w:rFonts w:eastAsia="Arial"/>
          <w:i/>
          <w:sz w:val="26"/>
          <w:szCs w:val="26"/>
        </w:rPr>
        <w:t>và</w:t>
      </w:r>
      <w:proofErr w:type="spellEnd"/>
      <w:r w:rsidRPr="00D430FD">
        <w:rPr>
          <w:rFonts w:eastAsia="Arial"/>
          <w:i/>
          <w:sz w:val="26"/>
          <w:szCs w:val="26"/>
        </w:rPr>
        <w:t xml:space="preserve"> </w:t>
      </w:r>
      <w:proofErr w:type="spellStart"/>
      <w:r w:rsidRPr="00D430FD">
        <w:rPr>
          <w:rFonts w:eastAsia="Arial"/>
          <w:i/>
          <w:sz w:val="26"/>
          <w:szCs w:val="26"/>
        </w:rPr>
        <w:t>trao</w:t>
      </w:r>
      <w:proofErr w:type="spellEnd"/>
      <w:r w:rsidRPr="00D430FD">
        <w:rPr>
          <w:rFonts w:eastAsia="Arial"/>
          <w:i/>
          <w:sz w:val="26"/>
          <w:szCs w:val="26"/>
        </w:rPr>
        <w:t xml:space="preserve"> </w:t>
      </w:r>
      <w:proofErr w:type="spellStart"/>
      <w:r w:rsidRPr="00D430FD">
        <w:rPr>
          <w:rFonts w:eastAsia="Arial"/>
          <w:i/>
          <w:sz w:val="26"/>
          <w:szCs w:val="26"/>
        </w:rPr>
        <w:t>hợp</w:t>
      </w:r>
      <w:proofErr w:type="spellEnd"/>
      <w:r w:rsidRPr="00D430FD">
        <w:rPr>
          <w:rFonts w:eastAsia="Arial"/>
          <w:i/>
          <w:sz w:val="26"/>
          <w:szCs w:val="26"/>
        </w:rPr>
        <w:t xml:space="preserve"> </w:t>
      </w:r>
      <w:proofErr w:type="spellStart"/>
      <w:r w:rsidRPr="00D430FD">
        <w:rPr>
          <w:rFonts w:eastAsia="Arial"/>
          <w:i/>
          <w:sz w:val="26"/>
          <w:szCs w:val="26"/>
        </w:rPr>
        <w:t>đồng</w:t>
      </w:r>
      <w:proofErr w:type="spellEnd"/>
      <w:r w:rsidRPr="00D430FD">
        <w:rPr>
          <w:rFonts w:eastAsia="Arial"/>
          <w:i/>
          <w:sz w:val="26"/>
          <w:szCs w:val="26"/>
        </w:rPr>
        <w:t xml:space="preserve">] </w:t>
      </w:r>
      <w:proofErr w:type="spellStart"/>
      <w:r w:rsidRPr="00D430FD">
        <w:rPr>
          <w:rFonts w:eastAsia="Arial"/>
          <w:sz w:val="26"/>
          <w:szCs w:val="26"/>
        </w:rPr>
        <w:t>mà</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không</w:t>
      </w:r>
      <w:proofErr w:type="spellEnd"/>
      <w:r w:rsidRPr="00D430FD">
        <w:rPr>
          <w:rFonts w:eastAsia="Arial"/>
          <w:sz w:val="26"/>
          <w:szCs w:val="26"/>
        </w:rPr>
        <w:t xml:space="preserve"> </w:t>
      </w:r>
      <w:proofErr w:type="spellStart"/>
      <w:r w:rsidRPr="00D430FD">
        <w:rPr>
          <w:rFonts w:eastAsia="Arial"/>
          <w:sz w:val="26"/>
          <w:szCs w:val="26"/>
        </w:rPr>
        <w:t>tiến</w:t>
      </w:r>
      <w:proofErr w:type="spellEnd"/>
      <w:r w:rsidRPr="00D430FD">
        <w:rPr>
          <w:rFonts w:eastAsia="Arial"/>
          <w:sz w:val="26"/>
          <w:szCs w:val="26"/>
        </w:rPr>
        <w:t xml:space="preserve"> </w:t>
      </w:r>
      <w:proofErr w:type="spellStart"/>
      <w:r w:rsidRPr="00D430FD">
        <w:rPr>
          <w:rFonts w:eastAsia="Arial"/>
          <w:sz w:val="26"/>
          <w:szCs w:val="26"/>
        </w:rPr>
        <w:t>hành</w:t>
      </w:r>
      <w:proofErr w:type="spellEnd"/>
      <w:r w:rsidRPr="00D430FD">
        <w:rPr>
          <w:rFonts w:eastAsia="Arial"/>
          <w:sz w:val="26"/>
          <w:szCs w:val="26"/>
        </w:rPr>
        <w:t xml:space="preserve"> </w:t>
      </w:r>
      <w:proofErr w:type="spellStart"/>
      <w:r w:rsidRPr="00D430FD">
        <w:rPr>
          <w:rFonts w:eastAsia="Arial"/>
          <w:sz w:val="26"/>
          <w:szCs w:val="26"/>
        </w:rPr>
        <w:t>hoàn</w:t>
      </w:r>
      <w:proofErr w:type="spellEnd"/>
      <w:r w:rsidRPr="00D430FD">
        <w:rPr>
          <w:rFonts w:eastAsia="Arial"/>
          <w:sz w:val="26"/>
          <w:szCs w:val="26"/>
        </w:rPr>
        <w:t xml:space="preserve"> </w:t>
      </w:r>
      <w:proofErr w:type="spellStart"/>
      <w:r w:rsidRPr="00D430FD">
        <w:rPr>
          <w:rFonts w:eastAsia="Arial"/>
          <w:sz w:val="26"/>
          <w:szCs w:val="26"/>
        </w:rPr>
        <w:t>thiện</w:t>
      </w:r>
      <w:proofErr w:type="spellEnd"/>
      <w:r w:rsidRPr="00D430FD">
        <w:rPr>
          <w:rFonts w:eastAsia="Arial"/>
          <w:sz w:val="26"/>
          <w:szCs w:val="26"/>
        </w:rPr>
        <w:t xml:space="preserve">, </w:t>
      </w:r>
      <w:proofErr w:type="spellStart"/>
      <w:r w:rsidRPr="00D430FD">
        <w:rPr>
          <w:rFonts w:eastAsia="Arial"/>
          <w:sz w:val="26"/>
          <w:szCs w:val="26"/>
        </w:rPr>
        <w:t>ký</w:t>
      </w:r>
      <w:proofErr w:type="spellEnd"/>
      <w:r w:rsidRPr="00D430FD">
        <w:rPr>
          <w:rFonts w:eastAsia="Arial"/>
          <w:sz w:val="26"/>
          <w:szCs w:val="26"/>
        </w:rPr>
        <w:t xml:space="preserve">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hoặc</w:t>
      </w:r>
      <w:proofErr w:type="spellEnd"/>
      <w:r w:rsidRPr="00D430FD">
        <w:rPr>
          <w:rFonts w:eastAsia="Arial"/>
          <w:sz w:val="26"/>
          <w:szCs w:val="26"/>
        </w:rPr>
        <w:t xml:space="preserve"> </w:t>
      </w:r>
      <w:proofErr w:type="spellStart"/>
      <w:r w:rsidRPr="00D430FD">
        <w:rPr>
          <w:rFonts w:eastAsia="Arial"/>
          <w:sz w:val="26"/>
          <w:szCs w:val="26"/>
        </w:rPr>
        <w:t>từ</w:t>
      </w:r>
      <w:proofErr w:type="spellEnd"/>
      <w:r w:rsidRPr="00D430FD">
        <w:rPr>
          <w:rFonts w:eastAsia="Arial"/>
          <w:sz w:val="26"/>
          <w:szCs w:val="26"/>
        </w:rPr>
        <w:t xml:space="preserve"> </w:t>
      </w:r>
      <w:proofErr w:type="spellStart"/>
      <w:r w:rsidRPr="00D430FD">
        <w:rPr>
          <w:rFonts w:eastAsia="Arial"/>
          <w:sz w:val="26"/>
          <w:szCs w:val="26"/>
        </w:rPr>
        <w:t>chối</w:t>
      </w:r>
      <w:proofErr w:type="spellEnd"/>
      <w:r w:rsidRPr="00D430FD">
        <w:rPr>
          <w:rFonts w:eastAsia="Arial"/>
          <w:sz w:val="26"/>
          <w:szCs w:val="26"/>
        </w:rPr>
        <w:t xml:space="preserve"> </w:t>
      </w:r>
      <w:proofErr w:type="spellStart"/>
      <w:r w:rsidRPr="00D430FD">
        <w:rPr>
          <w:rFonts w:eastAsia="Arial"/>
          <w:sz w:val="26"/>
          <w:szCs w:val="26"/>
        </w:rPr>
        <w:t>hoàn</w:t>
      </w:r>
      <w:proofErr w:type="spellEnd"/>
      <w:r w:rsidRPr="00D430FD">
        <w:rPr>
          <w:rFonts w:eastAsia="Arial"/>
          <w:sz w:val="26"/>
          <w:szCs w:val="26"/>
        </w:rPr>
        <w:t xml:space="preserve"> </w:t>
      </w:r>
      <w:proofErr w:type="spellStart"/>
      <w:r w:rsidRPr="00D430FD">
        <w:rPr>
          <w:rFonts w:eastAsia="Arial"/>
          <w:sz w:val="26"/>
          <w:szCs w:val="26"/>
        </w:rPr>
        <w:t>thiện</w:t>
      </w:r>
      <w:proofErr w:type="spellEnd"/>
      <w:r w:rsidRPr="00D430FD">
        <w:rPr>
          <w:rFonts w:eastAsia="Arial"/>
          <w:sz w:val="26"/>
          <w:szCs w:val="26"/>
        </w:rPr>
        <w:t xml:space="preserve">, </w:t>
      </w:r>
      <w:proofErr w:type="spellStart"/>
      <w:r w:rsidRPr="00D430FD">
        <w:rPr>
          <w:rFonts w:eastAsia="Arial"/>
          <w:sz w:val="26"/>
          <w:szCs w:val="26"/>
        </w:rPr>
        <w:t>ký</w:t>
      </w:r>
      <w:proofErr w:type="spellEnd"/>
      <w:r w:rsidRPr="00D430FD">
        <w:rPr>
          <w:rFonts w:eastAsia="Arial"/>
          <w:sz w:val="26"/>
          <w:szCs w:val="26"/>
        </w:rPr>
        <w:t xml:space="preserve"> </w:t>
      </w:r>
      <w:proofErr w:type="spellStart"/>
      <w:r w:rsidRPr="00D430FD">
        <w:rPr>
          <w:rFonts w:eastAsia="Arial"/>
          <w:sz w:val="26"/>
          <w:szCs w:val="26"/>
        </w:rPr>
        <w:t>kết</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hoặc</w:t>
      </w:r>
      <w:proofErr w:type="spellEnd"/>
      <w:r w:rsidRPr="00D430FD">
        <w:rPr>
          <w:rFonts w:eastAsia="Arial"/>
          <w:sz w:val="26"/>
          <w:szCs w:val="26"/>
        </w:rPr>
        <w:t xml:space="preserve"> </w:t>
      </w:r>
      <w:proofErr w:type="spellStart"/>
      <w:r w:rsidRPr="00D430FD">
        <w:rPr>
          <w:rFonts w:eastAsia="Arial"/>
          <w:sz w:val="26"/>
          <w:szCs w:val="26"/>
        </w:rPr>
        <w:t>không</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biện</w:t>
      </w:r>
      <w:proofErr w:type="spellEnd"/>
      <w:r w:rsidRPr="00D430FD">
        <w:rPr>
          <w:rFonts w:eastAsia="Arial"/>
          <w:sz w:val="26"/>
          <w:szCs w:val="26"/>
        </w:rPr>
        <w:t xml:space="preserve"> </w:t>
      </w:r>
      <w:proofErr w:type="spellStart"/>
      <w:r w:rsidRPr="00D430FD">
        <w:rPr>
          <w:rFonts w:eastAsia="Arial"/>
          <w:sz w:val="26"/>
          <w:szCs w:val="26"/>
        </w:rPr>
        <w:t>pháp</w:t>
      </w:r>
      <w:proofErr w:type="spellEnd"/>
      <w:r w:rsidRPr="00D430FD">
        <w:rPr>
          <w:rFonts w:eastAsia="Arial"/>
          <w:sz w:val="26"/>
          <w:szCs w:val="26"/>
        </w:rPr>
        <w:t xml:space="preserve"> </w:t>
      </w:r>
      <w:proofErr w:type="spellStart"/>
      <w:r w:rsidRPr="00D430FD">
        <w:rPr>
          <w:rFonts w:eastAsia="Arial"/>
          <w:sz w:val="26"/>
          <w:szCs w:val="26"/>
        </w:rPr>
        <w:t>bảo</w:t>
      </w:r>
      <w:proofErr w:type="spellEnd"/>
      <w:r w:rsidRPr="00D430FD">
        <w:rPr>
          <w:rFonts w:eastAsia="Arial"/>
          <w:sz w:val="26"/>
          <w:szCs w:val="26"/>
        </w:rPr>
        <w:t xml:space="preserve"> </w:t>
      </w:r>
      <w:proofErr w:type="spellStart"/>
      <w:r w:rsidRPr="00D430FD">
        <w:rPr>
          <w:rFonts w:eastAsia="Arial"/>
          <w:sz w:val="26"/>
          <w:szCs w:val="26"/>
        </w:rPr>
        <w:t>đảm</w:t>
      </w:r>
      <w:proofErr w:type="spellEnd"/>
      <w:r w:rsidRPr="00D430FD">
        <w:rPr>
          <w:rFonts w:eastAsia="Arial"/>
          <w:sz w:val="26"/>
          <w:szCs w:val="26"/>
        </w:rPr>
        <w:t xml:space="preserve"> </w:t>
      </w:r>
      <w:proofErr w:type="spellStart"/>
      <w:r w:rsidRPr="00D430FD">
        <w:rPr>
          <w:rFonts w:eastAsia="Arial"/>
          <w:sz w:val="26"/>
          <w:szCs w:val="26"/>
        </w:rPr>
        <w:t>thực</w:t>
      </w:r>
      <w:proofErr w:type="spellEnd"/>
      <w:r w:rsidRPr="00D430FD">
        <w:rPr>
          <w:rFonts w:eastAsia="Arial"/>
          <w:sz w:val="26"/>
          <w:szCs w:val="26"/>
        </w:rPr>
        <w:t xml:space="preserve"> </w:t>
      </w:r>
      <w:proofErr w:type="spellStart"/>
      <w:r w:rsidRPr="00D430FD">
        <w:rPr>
          <w:rFonts w:eastAsia="Arial"/>
          <w:sz w:val="26"/>
          <w:szCs w:val="26"/>
        </w:rPr>
        <w:t>hiện</w:t>
      </w:r>
      <w:proofErr w:type="spellEnd"/>
      <w:r w:rsidRPr="00D430FD">
        <w:rPr>
          <w:rFonts w:eastAsia="Arial"/>
          <w:sz w:val="26"/>
          <w:szCs w:val="26"/>
        </w:rPr>
        <w:t xml:space="preserve"> </w:t>
      </w:r>
      <w:proofErr w:type="spellStart"/>
      <w:r w:rsidRPr="00D430FD">
        <w:rPr>
          <w:rFonts w:eastAsia="Arial"/>
          <w:sz w:val="26"/>
          <w:szCs w:val="26"/>
        </w:rPr>
        <w:t>hợp</w:t>
      </w:r>
      <w:proofErr w:type="spellEnd"/>
      <w:r w:rsidRPr="00D430FD">
        <w:rPr>
          <w:rFonts w:eastAsia="Arial"/>
          <w:sz w:val="26"/>
          <w:szCs w:val="26"/>
        </w:rPr>
        <w:t xml:space="preserve"> </w:t>
      </w:r>
      <w:proofErr w:type="spellStart"/>
      <w:r w:rsidRPr="00D430FD">
        <w:rPr>
          <w:rFonts w:eastAsia="Arial"/>
          <w:sz w:val="26"/>
          <w:szCs w:val="26"/>
        </w:rPr>
        <w:t>đồng</w:t>
      </w:r>
      <w:proofErr w:type="spellEnd"/>
      <w:r w:rsidRPr="00D430FD">
        <w:rPr>
          <w:rFonts w:eastAsia="Arial"/>
          <w:sz w:val="26"/>
          <w:szCs w:val="26"/>
        </w:rPr>
        <w:t xml:space="preserve"> </w:t>
      </w:r>
      <w:proofErr w:type="spellStart"/>
      <w:r w:rsidRPr="00D430FD">
        <w:rPr>
          <w:rFonts w:eastAsia="Arial"/>
          <w:sz w:val="26"/>
          <w:szCs w:val="26"/>
        </w:rPr>
        <w:t>theo</w:t>
      </w:r>
      <w:proofErr w:type="spellEnd"/>
      <w:r w:rsidRPr="00D430FD">
        <w:rPr>
          <w:rFonts w:eastAsia="Arial"/>
          <w:sz w:val="26"/>
          <w:szCs w:val="26"/>
        </w:rPr>
        <w:t xml:space="preserve"> </w:t>
      </w:r>
      <w:proofErr w:type="spellStart"/>
      <w:r w:rsidRPr="00D430FD">
        <w:rPr>
          <w:rFonts w:eastAsia="Arial"/>
          <w:sz w:val="26"/>
          <w:szCs w:val="26"/>
        </w:rPr>
        <w:t>các</w:t>
      </w:r>
      <w:proofErr w:type="spellEnd"/>
      <w:r w:rsidRPr="00D430FD">
        <w:rPr>
          <w:rFonts w:eastAsia="Arial"/>
          <w:sz w:val="26"/>
          <w:szCs w:val="26"/>
        </w:rPr>
        <w:t xml:space="preserve"> </w:t>
      </w:r>
      <w:proofErr w:type="spellStart"/>
      <w:r w:rsidRPr="00D430FD">
        <w:rPr>
          <w:rFonts w:eastAsia="Arial"/>
          <w:sz w:val="26"/>
          <w:szCs w:val="26"/>
        </w:rPr>
        <w:t>yêu</w:t>
      </w:r>
      <w:proofErr w:type="spellEnd"/>
      <w:r w:rsidRPr="00D430FD">
        <w:rPr>
          <w:rFonts w:eastAsia="Arial"/>
          <w:sz w:val="26"/>
          <w:szCs w:val="26"/>
        </w:rPr>
        <w:t xml:space="preserve"> </w:t>
      </w:r>
      <w:proofErr w:type="spellStart"/>
      <w:r w:rsidRPr="00D430FD">
        <w:rPr>
          <w:rFonts w:eastAsia="Arial"/>
          <w:sz w:val="26"/>
          <w:szCs w:val="26"/>
        </w:rPr>
        <w:t>cầu</w:t>
      </w:r>
      <w:proofErr w:type="spellEnd"/>
      <w:r w:rsidRPr="00D430FD">
        <w:rPr>
          <w:rFonts w:eastAsia="Arial"/>
          <w:sz w:val="26"/>
          <w:szCs w:val="26"/>
        </w:rPr>
        <w:t xml:space="preserve"> </w:t>
      </w:r>
      <w:proofErr w:type="spellStart"/>
      <w:r w:rsidRPr="00D430FD">
        <w:rPr>
          <w:rFonts w:eastAsia="Arial"/>
          <w:sz w:val="26"/>
          <w:szCs w:val="26"/>
        </w:rPr>
        <w:t>nêu</w:t>
      </w:r>
      <w:proofErr w:type="spellEnd"/>
      <w:r w:rsidRPr="00D430FD">
        <w:rPr>
          <w:rFonts w:eastAsia="Arial"/>
          <w:sz w:val="26"/>
          <w:szCs w:val="26"/>
        </w:rPr>
        <w:t xml:space="preserve"> </w:t>
      </w:r>
      <w:proofErr w:type="spellStart"/>
      <w:r w:rsidRPr="00D430FD">
        <w:rPr>
          <w:rFonts w:eastAsia="Arial"/>
          <w:sz w:val="26"/>
          <w:szCs w:val="26"/>
        </w:rPr>
        <w:t>trên</w:t>
      </w:r>
      <w:proofErr w:type="spellEnd"/>
      <w:r w:rsidRPr="00D430FD">
        <w:rPr>
          <w:rFonts w:eastAsia="Arial"/>
          <w:sz w:val="26"/>
          <w:szCs w:val="26"/>
        </w:rPr>
        <w:t xml:space="preserve"> </w:t>
      </w:r>
      <w:proofErr w:type="spellStart"/>
      <w:r w:rsidRPr="00D430FD">
        <w:rPr>
          <w:rFonts w:eastAsia="Arial"/>
          <w:sz w:val="26"/>
          <w:szCs w:val="26"/>
        </w:rPr>
        <w:t>thì</w:t>
      </w:r>
      <w:proofErr w:type="spellEnd"/>
      <w:r w:rsidRPr="00D430FD">
        <w:rPr>
          <w:rFonts w:eastAsia="Arial"/>
          <w:sz w:val="26"/>
          <w:szCs w:val="26"/>
        </w:rPr>
        <w:t xml:space="preserve"> </w:t>
      </w:r>
      <w:proofErr w:type="spellStart"/>
      <w:r w:rsidRPr="00D430FD">
        <w:rPr>
          <w:rFonts w:eastAsia="Arial"/>
          <w:sz w:val="26"/>
          <w:szCs w:val="26"/>
        </w:rPr>
        <w:t>Nhà</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 xml:space="preserve"> </w:t>
      </w:r>
      <w:proofErr w:type="spellStart"/>
      <w:r w:rsidRPr="00D430FD">
        <w:rPr>
          <w:rFonts w:eastAsia="Arial"/>
          <w:sz w:val="26"/>
          <w:szCs w:val="26"/>
        </w:rPr>
        <w:t>sẽ</w:t>
      </w:r>
      <w:proofErr w:type="spellEnd"/>
      <w:r w:rsidRPr="00D430FD">
        <w:rPr>
          <w:rFonts w:eastAsia="Arial"/>
          <w:sz w:val="26"/>
          <w:szCs w:val="26"/>
        </w:rPr>
        <w:t xml:space="preserve"> </w:t>
      </w:r>
      <w:proofErr w:type="spellStart"/>
      <w:r w:rsidRPr="00D430FD">
        <w:rPr>
          <w:rFonts w:eastAsia="Arial"/>
          <w:sz w:val="26"/>
          <w:szCs w:val="26"/>
        </w:rPr>
        <w:t>bị</w:t>
      </w:r>
      <w:proofErr w:type="spellEnd"/>
      <w:r w:rsidRPr="00D430FD">
        <w:rPr>
          <w:rFonts w:eastAsia="Arial"/>
          <w:sz w:val="26"/>
          <w:szCs w:val="26"/>
        </w:rPr>
        <w:t xml:space="preserve"> </w:t>
      </w:r>
      <w:proofErr w:type="spellStart"/>
      <w:r w:rsidRPr="00D430FD">
        <w:rPr>
          <w:rFonts w:eastAsia="Arial"/>
          <w:sz w:val="26"/>
          <w:szCs w:val="26"/>
        </w:rPr>
        <w:t>loại</w:t>
      </w:r>
      <w:proofErr w:type="spellEnd"/>
      <w:r w:rsidRPr="00D430FD">
        <w:rPr>
          <w:rFonts w:eastAsia="Arial"/>
          <w:sz w:val="26"/>
          <w:szCs w:val="26"/>
        </w:rPr>
        <w:t xml:space="preserve"> </w:t>
      </w:r>
      <w:proofErr w:type="spellStart"/>
      <w:r w:rsidRPr="00D430FD">
        <w:rPr>
          <w:rFonts w:eastAsia="Arial"/>
          <w:sz w:val="26"/>
          <w:szCs w:val="26"/>
        </w:rPr>
        <w:t>và</w:t>
      </w:r>
      <w:proofErr w:type="spellEnd"/>
      <w:r w:rsidRPr="00D430FD">
        <w:rPr>
          <w:rFonts w:eastAsia="Arial"/>
          <w:sz w:val="26"/>
          <w:szCs w:val="26"/>
        </w:rPr>
        <w:t xml:space="preserve"> </w:t>
      </w:r>
      <w:proofErr w:type="spellStart"/>
      <w:r w:rsidRPr="00D430FD">
        <w:rPr>
          <w:rFonts w:eastAsia="Arial"/>
          <w:sz w:val="26"/>
          <w:szCs w:val="26"/>
        </w:rPr>
        <w:t>không</w:t>
      </w:r>
      <w:proofErr w:type="spellEnd"/>
      <w:r w:rsidRPr="00D430FD">
        <w:rPr>
          <w:rFonts w:eastAsia="Arial"/>
          <w:sz w:val="26"/>
          <w:szCs w:val="26"/>
        </w:rPr>
        <w:t xml:space="preserve"> </w:t>
      </w:r>
      <w:proofErr w:type="spellStart"/>
      <w:r w:rsidRPr="00D430FD">
        <w:rPr>
          <w:rFonts w:eastAsia="Arial"/>
          <w:sz w:val="26"/>
          <w:szCs w:val="26"/>
        </w:rPr>
        <w:t>được</w:t>
      </w:r>
      <w:proofErr w:type="spellEnd"/>
      <w:r w:rsidRPr="00D430FD">
        <w:rPr>
          <w:rFonts w:eastAsia="Arial"/>
          <w:sz w:val="26"/>
          <w:szCs w:val="26"/>
        </w:rPr>
        <w:t xml:space="preserve"> </w:t>
      </w:r>
      <w:proofErr w:type="spellStart"/>
      <w:r w:rsidRPr="00D430FD">
        <w:rPr>
          <w:rFonts w:eastAsia="Arial"/>
          <w:sz w:val="26"/>
          <w:szCs w:val="26"/>
        </w:rPr>
        <w:t>nhận</w:t>
      </w:r>
      <w:proofErr w:type="spellEnd"/>
      <w:r w:rsidRPr="00D430FD">
        <w:rPr>
          <w:rFonts w:eastAsia="Arial"/>
          <w:sz w:val="26"/>
          <w:szCs w:val="26"/>
        </w:rPr>
        <w:t xml:space="preserve"> </w:t>
      </w:r>
      <w:proofErr w:type="spellStart"/>
      <w:r w:rsidRPr="00D430FD">
        <w:rPr>
          <w:rFonts w:eastAsia="Arial"/>
          <w:sz w:val="26"/>
          <w:szCs w:val="26"/>
        </w:rPr>
        <w:t>lại</w:t>
      </w:r>
      <w:proofErr w:type="spellEnd"/>
      <w:r w:rsidRPr="00D430FD">
        <w:rPr>
          <w:rFonts w:eastAsia="Arial"/>
          <w:sz w:val="26"/>
          <w:szCs w:val="26"/>
        </w:rPr>
        <w:t xml:space="preserve"> </w:t>
      </w:r>
      <w:proofErr w:type="spellStart"/>
      <w:r w:rsidRPr="00D430FD">
        <w:rPr>
          <w:rFonts w:eastAsia="Arial"/>
          <w:sz w:val="26"/>
          <w:szCs w:val="26"/>
        </w:rPr>
        <w:t>bảo</w:t>
      </w:r>
      <w:proofErr w:type="spellEnd"/>
      <w:r w:rsidRPr="00D430FD">
        <w:rPr>
          <w:rFonts w:eastAsia="Arial"/>
          <w:sz w:val="26"/>
          <w:szCs w:val="26"/>
        </w:rPr>
        <w:t xml:space="preserve"> </w:t>
      </w:r>
      <w:proofErr w:type="spellStart"/>
      <w:r w:rsidRPr="00D430FD">
        <w:rPr>
          <w:rFonts w:eastAsia="Arial"/>
          <w:sz w:val="26"/>
          <w:szCs w:val="26"/>
        </w:rPr>
        <w:t>đảm</w:t>
      </w:r>
      <w:proofErr w:type="spellEnd"/>
      <w:r w:rsidRPr="00D430FD">
        <w:rPr>
          <w:rFonts w:eastAsia="Arial"/>
          <w:sz w:val="26"/>
          <w:szCs w:val="26"/>
        </w:rPr>
        <w:t xml:space="preserve"> </w:t>
      </w:r>
      <w:proofErr w:type="spellStart"/>
      <w:r w:rsidRPr="00D430FD">
        <w:rPr>
          <w:rFonts w:eastAsia="Arial"/>
          <w:sz w:val="26"/>
          <w:szCs w:val="26"/>
        </w:rPr>
        <w:t>dự</w:t>
      </w:r>
      <w:proofErr w:type="spellEnd"/>
      <w:r w:rsidRPr="00D430FD">
        <w:rPr>
          <w:rFonts w:eastAsia="Arial"/>
          <w:sz w:val="26"/>
          <w:szCs w:val="26"/>
        </w:rPr>
        <w:t xml:space="preserve"> </w:t>
      </w:r>
      <w:proofErr w:type="spellStart"/>
      <w:r w:rsidRPr="00D430FD">
        <w:rPr>
          <w:rFonts w:eastAsia="Arial"/>
          <w:sz w:val="26"/>
          <w:szCs w:val="26"/>
        </w:rPr>
        <w:t>thầu</w:t>
      </w:r>
      <w:proofErr w:type="spellEnd"/>
      <w:r w:rsidRPr="00D430FD">
        <w:rPr>
          <w:rFonts w:eastAsia="Arial"/>
          <w:sz w:val="26"/>
          <w:szCs w:val="26"/>
        </w:rPr>
        <w:t>.</w:t>
      </w:r>
    </w:p>
    <w:tbl>
      <w:tblPr>
        <w:tblW w:w="0" w:type="auto"/>
        <w:tblInd w:w="3936" w:type="dxa"/>
        <w:tblLook w:val="04A0" w:firstRow="1" w:lastRow="0" w:firstColumn="1" w:lastColumn="0" w:noHBand="0" w:noVBand="1"/>
      </w:tblPr>
      <w:tblGrid>
        <w:gridCol w:w="4961"/>
      </w:tblGrid>
      <w:tr w:rsidR="00D430FD" w:rsidRPr="00D430FD" w14:paraId="2D34F378" w14:textId="77777777" w:rsidTr="00266A98">
        <w:tc>
          <w:tcPr>
            <w:tcW w:w="4961" w:type="dxa"/>
          </w:tcPr>
          <w:p w14:paraId="32F7F48F" w14:textId="77777777" w:rsidR="008A42D0" w:rsidRPr="00D430FD" w:rsidRDefault="008A42D0" w:rsidP="001159BF">
            <w:pPr>
              <w:pStyle w:val="BodyText"/>
              <w:tabs>
                <w:tab w:val="center" w:pos="5103"/>
              </w:tabs>
              <w:spacing w:before="60" w:after="60"/>
              <w:jc w:val="center"/>
              <w:rPr>
                <w:b/>
                <w:sz w:val="26"/>
                <w:szCs w:val="26"/>
                <w:lang w:val="en-US"/>
              </w:rPr>
            </w:pPr>
            <w:proofErr w:type="spellStart"/>
            <w:r w:rsidRPr="00D430FD">
              <w:rPr>
                <w:b/>
                <w:sz w:val="26"/>
                <w:szCs w:val="26"/>
              </w:rPr>
              <w:t>Đại</w:t>
            </w:r>
            <w:proofErr w:type="spellEnd"/>
            <w:r w:rsidRPr="00D430FD">
              <w:rPr>
                <w:b/>
                <w:sz w:val="26"/>
                <w:szCs w:val="26"/>
              </w:rPr>
              <w:t xml:space="preserve"> </w:t>
            </w:r>
            <w:proofErr w:type="spellStart"/>
            <w:r w:rsidRPr="00D430FD">
              <w:rPr>
                <w:b/>
                <w:sz w:val="26"/>
                <w:szCs w:val="26"/>
              </w:rPr>
              <w:t>diện</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pháp</w:t>
            </w:r>
            <w:proofErr w:type="spellEnd"/>
            <w:r w:rsidRPr="00D430FD">
              <w:rPr>
                <w:b/>
                <w:sz w:val="26"/>
                <w:szCs w:val="26"/>
              </w:rPr>
              <w:t xml:space="preserve"> </w:t>
            </w:r>
            <w:proofErr w:type="spellStart"/>
            <w:r w:rsidRPr="00D430FD">
              <w:rPr>
                <w:b/>
                <w:sz w:val="26"/>
                <w:szCs w:val="26"/>
              </w:rPr>
              <w:t>của</w:t>
            </w:r>
            <w:proofErr w:type="spellEnd"/>
            <w:r w:rsidRPr="00D430FD">
              <w:rPr>
                <w:b/>
                <w:sz w:val="26"/>
                <w:szCs w:val="26"/>
              </w:rPr>
              <w:t xml:space="preserve"> </w:t>
            </w:r>
            <w:proofErr w:type="spellStart"/>
            <w:r w:rsidRPr="00D430FD">
              <w:rPr>
                <w:b/>
                <w:sz w:val="26"/>
                <w:szCs w:val="26"/>
                <w:lang w:val="en-US"/>
              </w:rPr>
              <w:t>Bên</w:t>
            </w:r>
            <w:proofErr w:type="spellEnd"/>
            <w:r w:rsidRPr="00D430FD">
              <w:rPr>
                <w:b/>
                <w:sz w:val="26"/>
                <w:szCs w:val="26"/>
                <w:lang w:val="en-US"/>
              </w:rPr>
              <w:t xml:space="preserve"> </w:t>
            </w:r>
            <w:proofErr w:type="spellStart"/>
            <w:r w:rsidRPr="00D430FD">
              <w:rPr>
                <w:b/>
                <w:sz w:val="26"/>
                <w:szCs w:val="26"/>
                <w:lang w:val="en-US"/>
              </w:rPr>
              <w:t>mời</w:t>
            </w:r>
            <w:proofErr w:type="spellEnd"/>
            <w:r w:rsidRPr="00D430FD">
              <w:rPr>
                <w:b/>
                <w:sz w:val="26"/>
                <w:szCs w:val="26"/>
                <w:lang w:val="en-US"/>
              </w:rPr>
              <w:t xml:space="preserve"> </w:t>
            </w:r>
            <w:proofErr w:type="spellStart"/>
            <w:r w:rsidRPr="00D430FD">
              <w:rPr>
                <w:b/>
                <w:sz w:val="26"/>
                <w:szCs w:val="26"/>
                <w:lang w:val="en-US"/>
              </w:rPr>
              <w:t>thầu</w:t>
            </w:r>
            <w:proofErr w:type="spellEnd"/>
          </w:p>
          <w:p w14:paraId="6D6DED49" w14:textId="77777777" w:rsidR="008A42D0" w:rsidRPr="00D430FD" w:rsidRDefault="008A42D0" w:rsidP="001159BF">
            <w:pPr>
              <w:pStyle w:val="BodyText"/>
              <w:tabs>
                <w:tab w:val="center" w:pos="5103"/>
              </w:tabs>
              <w:spacing w:before="60" w:after="60"/>
              <w:jc w:val="center"/>
              <w:rPr>
                <w:b/>
                <w:sz w:val="26"/>
                <w:szCs w:val="26"/>
                <w:lang w:val="en-US"/>
              </w:rPr>
            </w:pPr>
            <w:r w:rsidRPr="00D430FD">
              <w:rPr>
                <w:i/>
                <w:sz w:val="26"/>
                <w:szCs w:val="26"/>
              </w:rPr>
              <w:t>[</w:t>
            </w:r>
            <w:r w:rsidRPr="00D430FD">
              <w:rPr>
                <w:i/>
                <w:sz w:val="26"/>
                <w:szCs w:val="26"/>
                <w:lang w:val="en-US"/>
              </w:rPr>
              <w:t>g</w:t>
            </w:r>
            <w:r w:rsidRPr="00D430FD">
              <w:rPr>
                <w:i/>
                <w:sz w:val="26"/>
                <w:szCs w:val="26"/>
              </w:rPr>
              <w:t xml:space="preserve">hi </w:t>
            </w:r>
            <w:proofErr w:type="spellStart"/>
            <w:r w:rsidRPr="00D430FD">
              <w:rPr>
                <w:i/>
                <w:sz w:val="26"/>
                <w:szCs w:val="26"/>
              </w:rPr>
              <w:t>tên</w:t>
            </w:r>
            <w:proofErr w:type="spellEnd"/>
            <w:r w:rsidRPr="00D430FD">
              <w:rPr>
                <w:i/>
                <w:sz w:val="26"/>
                <w:szCs w:val="26"/>
              </w:rPr>
              <w:t xml:space="preserve">, </w:t>
            </w:r>
            <w:proofErr w:type="spellStart"/>
            <w:r w:rsidRPr="00D430FD">
              <w:rPr>
                <w:i/>
                <w:sz w:val="26"/>
                <w:szCs w:val="26"/>
              </w:rPr>
              <w:t>chức</w:t>
            </w:r>
            <w:proofErr w:type="spellEnd"/>
            <w:r w:rsidRPr="00D430FD">
              <w:rPr>
                <w:i/>
                <w:sz w:val="26"/>
                <w:szCs w:val="26"/>
              </w:rPr>
              <w:t xml:space="preserve"> </w:t>
            </w:r>
            <w:proofErr w:type="spellStart"/>
            <w:r w:rsidRPr="00D430FD">
              <w:rPr>
                <w:i/>
                <w:sz w:val="26"/>
                <w:szCs w:val="26"/>
              </w:rPr>
              <w:t>danh</w:t>
            </w:r>
            <w:proofErr w:type="spellEnd"/>
            <w:r w:rsidRPr="00D430FD">
              <w:rPr>
                <w:i/>
                <w:sz w:val="26"/>
                <w:szCs w:val="26"/>
              </w:rPr>
              <w:t xml:space="preserve">, </w:t>
            </w:r>
            <w:proofErr w:type="spellStart"/>
            <w:r w:rsidRPr="00D430FD">
              <w:rPr>
                <w:i/>
                <w:sz w:val="26"/>
                <w:szCs w:val="26"/>
              </w:rPr>
              <w:t>ký</w:t>
            </w:r>
            <w:proofErr w:type="spellEnd"/>
            <w:r w:rsidRPr="00D430FD">
              <w:rPr>
                <w:i/>
                <w:sz w:val="26"/>
                <w:szCs w:val="26"/>
              </w:rPr>
              <w:t xml:space="preserve"> </w:t>
            </w:r>
            <w:proofErr w:type="spellStart"/>
            <w:r w:rsidRPr="00D430FD">
              <w:rPr>
                <w:i/>
                <w:sz w:val="26"/>
                <w:szCs w:val="26"/>
              </w:rPr>
              <w:t>tên</w:t>
            </w:r>
            <w:proofErr w:type="spellEnd"/>
            <w:r w:rsidRPr="00D430FD">
              <w:rPr>
                <w:i/>
                <w:sz w:val="26"/>
                <w:szCs w:val="26"/>
              </w:rPr>
              <w:t xml:space="preserve"> </w:t>
            </w:r>
            <w:proofErr w:type="spellStart"/>
            <w:r w:rsidRPr="00D430FD">
              <w:rPr>
                <w:i/>
                <w:sz w:val="26"/>
                <w:szCs w:val="26"/>
              </w:rPr>
              <w:t>và</w:t>
            </w:r>
            <w:proofErr w:type="spellEnd"/>
            <w:r w:rsidRPr="00D430FD">
              <w:rPr>
                <w:i/>
                <w:sz w:val="26"/>
                <w:szCs w:val="26"/>
              </w:rPr>
              <w:t xml:space="preserve"> </w:t>
            </w:r>
            <w:proofErr w:type="spellStart"/>
            <w:r w:rsidRPr="00D430FD">
              <w:rPr>
                <w:i/>
                <w:sz w:val="26"/>
                <w:szCs w:val="26"/>
              </w:rPr>
              <w:t>đóng</w:t>
            </w:r>
            <w:proofErr w:type="spellEnd"/>
            <w:r w:rsidRPr="00D430FD">
              <w:rPr>
                <w:i/>
                <w:sz w:val="26"/>
                <w:szCs w:val="26"/>
                <w:lang w:val="en-US"/>
              </w:rPr>
              <w:t xml:space="preserve"> </w:t>
            </w:r>
            <w:proofErr w:type="spellStart"/>
            <w:r w:rsidRPr="00D430FD">
              <w:rPr>
                <w:i/>
                <w:sz w:val="26"/>
                <w:szCs w:val="26"/>
                <w:lang w:val="en-US"/>
              </w:rPr>
              <w:t>dấu</w:t>
            </w:r>
            <w:proofErr w:type="spellEnd"/>
            <w:r w:rsidRPr="00D430FD">
              <w:rPr>
                <w:i/>
                <w:sz w:val="26"/>
                <w:szCs w:val="26"/>
              </w:rPr>
              <w:t>]</w:t>
            </w:r>
          </w:p>
        </w:tc>
      </w:tr>
    </w:tbl>
    <w:p w14:paraId="636D1670" w14:textId="77777777" w:rsidR="008A42D0" w:rsidRPr="00D430FD" w:rsidRDefault="008A42D0" w:rsidP="001159BF">
      <w:pPr>
        <w:pStyle w:val="BodyText"/>
        <w:tabs>
          <w:tab w:val="center" w:pos="5103"/>
        </w:tabs>
        <w:spacing w:before="60" w:after="60"/>
        <w:ind w:firstLine="720"/>
        <w:jc w:val="center"/>
        <w:rPr>
          <w:b/>
          <w:sz w:val="26"/>
          <w:szCs w:val="26"/>
          <w:lang w:val="en-US"/>
        </w:rPr>
      </w:pPr>
      <w:r w:rsidRPr="00D430FD">
        <w:rPr>
          <w:b/>
          <w:sz w:val="26"/>
          <w:szCs w:val="26"/>
          <w:lang w:val="en-US"/>
        </w:rPr>
        <w:tab/>
        <w:t xml:space="preserve">                        </w:t>
      </w:r>
    </w:p>
    <w:p w14:paraId="6B02AA57" w14:textId="77777777" w:rsidR="008A42D0" w:rsidRPr="00D430FD" w:rsidRDefault="008A42D0" w:rsidP="001159BF">
      <w:pPr>
        <w:spacing w:before="60" w:after="60"/>
        <w:ind w:left="360" w:right="288"/>
        <w:rPr>
          <w:sz w:val="26"/>
          <w:szCs w:val="26"/>
        </w:rPr>
      </w:pPr>
      <w:proofErr w:type="spellStart"/>
      <w:r w:rsidRPr="00D430FD">
        <w:rPr>
          <w:rFonts w:eastAsia="Arial"/>
          <w:sz w:val="26"/>
          <w:szCs w:val="26"/>
          <w:lang w:val="vi-VN"/>
        </w:rPr>
        <w:t>Tài</w:t>
      </w:r>
      <w:proofErr w:type="spellEnd"/>
      <w:r w:rsidRPr="00D430FD">
        <w:rPr>
          <w:rFonts w:eastAsia="Arial"/>
          <w:sz w:val="26"/>
          <w:szCs w:val="26"/>
          <w:lang w:val="vi-VN"/>
        </w:rPr>
        <w:t xml:space="preserve"> </w:t>
      </w:r>
      <w:proofErr w:type="spellStart"/>
      <w:r w:rsidRPr="00D430FD">
        <w:rPr>
          <w:rFonts w:eastAsia="Arial"/>
          <w:sz w:val="26"/>
          <w:szCs w:val="26"/>
          <w:lang w:val="vi-VN"/>
        </w:rPr>
        <w:t>liệu</w:t>
      </w:r>
      <w:proofErr w:type="spellEnd"/>
      <w:r w:rsidRPr="00D430FD">
        <w:rPr>
          <w:rFonts w:eastAsia="Arial"/>
          <w:sz w:val="26"/>
          <w:szCs w:val="26"/>
          <w:lang w:val="vi-VN"/>
        </w:rPr>
        <w:t xml:space="preserve"> </w:t>
      </w:r>
      <w:proofErr w:type="spellStart"/>
      <w:r w:rsidRPr="00D430FD">
        <w:rPr>
          <w:rFonts w:eastAsia="Arial"/>
          <w:sz w:val="26"/>
          <w:szCs w:val="26"/>
          <w:lang w:val="vi-VN"/>
        </w:rPr>
        <w:t>đính</w:t>
      </w:r>
      <w:proofErr w:type="spellEnd"/>
      <w:r w:rsidRPr="00D430FD">
        <w:rPr>
          <w:rFonts w:eastAsia="Arial"/>
          <w:sz w:val="26"/>
          <w:szCs w:val="26"/>
          <w:lang w:val="vi-VN"/>
        </w:rPr>
        <w:t xml:space="preserve"> </w:t>
      </w:r>
      <w:proofErr w:type="spellStart"/>
      <w:r w:rsidRPr="00D430FD">
        <w:rPr>
          <w:rFonts w:eastAsia="Arial"/>
          <w:sz w:val="26"/>
          <w:szCs w:val="26"/>
          <w:lang w:val="vi-VN"/>
        </w:rPr>
        <w:t>kèm</w:t>
      </w:r>
      <w:proofErr w:type="spellEnd"/>
      <w:r w:rsidRPr="00D430FD">
        <w:rPr>
          <w:rFonts w:eastAsia="Arial"/>
          <w:sz w:val="26"/>
          <w:szCs w:val="26"/>
          <w:lang w:val="vi-VN"/>
        </w:rPr>
        <w:t xml:space="preserve">:  </w:t>
      </w:r>
      <w:proofErr w:type="spellStart"/>
      <w:r w:rsidRPr="00D430FD">
        <w:rPr>
          <w:rFonts w:eastAsia="Arial"/>
          <w:sz w:val="26"/>
          <w:szCs w:val="26"/>
        </w:rPr>
        <w:t>Dự</w:t>
      </w:r>
      <w:proofErr w:type="spellEnd"/>
      <w:r w:rsidRPr="00D430FD">
        <w:rPr>
          <w:rFonts w:eastAsia="Arial"/>
          <w:sz w:val="26"/>
          <w:szCs w:val="26"/>
        </w:rPr>
        <w:t xml:space="preserve"> </w:t>
      </w:r>
      <w:proofErr w:type="spellStart"/>
      <w:r w:rsidRPr="00D430FD">
        <w:rPr>
          <w:rFonts w:eastAsia="Arial"/>
          <w:sz w:val="26"/>
          <w:szCs w:val="26"/>
        </w:rPr>
        <w:t>thảo</w:t>
      </w:r>
      <w:proofErr w:type="spellEnd"/>
      <w:r w:rsidRPr="00D430FD">
        <w:rPr>
          <w:rFonts w:eastAsia="Arial"/>
          <w:sz w:val="26"/>
          <w:szCs w:val="26"/>
          <w:lang w:val="vi-VN"/>
        </w:rPr>
        <w:t xml:space="preserve"> </w:t>
      </w:r>
      <w:r w:rsidRPr="00D430FD">
        <w:rPr>
          <w:rFonts w:eastAsia="Arial"/>
          <w:sz w:val="26"/>
          <w:szCs w:val="26"/>
        </w:rPr>
        <w:t>h</w:t>
      </w:r>
      <w:proofErr w:type="spellStart"/>
      <w:r w:rsidRPr="00D430FD">
        <w:rPr>
          <w:rFonts w:eastAsia="Arial"/>
          <w:sz w:val="26"/>
          <w:szCs w:val="26"/>
          <w:lang w:val="vi-VN"/>
        </w:rPr>
        <w:t>ợp</w:t>
      </w:r>
      <w:proofErr w:type="spellEnd"/>
      <w:r w:rsidRPr="00D430FD">
        <w:rPr>
          <w:rFonts w:eastAsia="Arial"/>
          <w:sz w:val="26"/>
          <w:szCs w:val="26"/>
          <w:lang w:val="vi-VN"/>
        </w:rPr>
        <w:t xml:space="preserve"> </w:t>
      </w:r>
      <w:proofErr w:type="spellStart"/>
      <w:r w:rsidRPr="00D430FD">
        <w:rPr>
          <w:rFonts w:eastAsia="Arial"/>
          <w:sz w:val="26"/>
          <w:szCs w:val="26"/>
          <w:lang w:val="vi-VN"/>
        </w:rPr>
        <w:t>đồng</w:t>
      </w:r>
      <w:proofErr w:type="spellEnd"/>
      <w:r w:rsidRPr="00D430FD">
        <w:rPr>
          <w:rFonts w:eastAsia="Arial"/>
          <w:sz w:val="26"/>
          <w:szCs w:val="26"/>
        </w:rPr>
        <w:t>.</w:t>
      </w:r>
    </w:p>
    <w:p w14:paraId="604DBBC5" w14:textId="77777777" w:rsidR="00452A9E" w:rsidRPr="00D430FD" w:rsidRDefault="008A42D0" w:rsidP="001159BF">
      <w:pPr>
        <w:pStyle w:val="BodyText"/>
        <w:spacing w:before="60" w:after="60"/>
        <w:jc w:val="right"/>
        <w:rPr>
          <w:b/>
          <w:sz w:val="26"/>
          <w:szCs w:val="26"/>
          <w:lang w:val="es-ES"/>
        </w:rPr>
      </w:pPr>
      <w:r w:rsidRPr="00D430FD">
        <w:rPr>
          <w:sz w:val="26"/>
          <w:szCs w:val="26"/>
          <w:lang w:val="vi-VN"/>
        </w:rPr>
        <w:br w:type="page"/>
      </w:r>
      <w:proofErr w:type="spellStart"/>
      <w:r w:rsidR="00452A9E" w:rsidRPr="00D430FD">
        <w:rPr>
          <w:b/>
          <w:sz w:val="26"/>
          <w:szCs w:val="26"/>
          <w:lang w:val="es-ES"/>
        </w:rPr>
        <w:lastRenderedPageBreak/>
        <w:t>Mẫu</w:t>
      </w:r>
      <w:proofErr w:type="spellEnd"/>
      <w:r w:rsidR="00452A9E" w:rsidRPr="00D430FD">
        <w:rPr>
          <w:b/>
          <w:sz w:val="26"/>
          <w:szCs w:val="26"/>
          <w:lang w:val="es-ES"/>
        </w:rPr>
        <w:t xml:space="preserve"> </w:t>
      </w:r>
      <w:proofErr w:type="spellStart"/>
      <w:r w:rsidR="00452A9E" w:rsidRPr="00D430FD">
        <w:rPr>
          <w:b/>
          <w:sz w:val="26"/>
          <w:szCs w:val="26"/>
          <w:lang w:val="es-ES"/>
        </w:rPr>
        <w:t>số</w:t>
      </w:r>
      <w:proofErr w:type="spellEnd"/>
      <w:r w:rsidR="00452A9E" w:rsidRPr="00D430FD">
        <w:rPr>
          <w:b/>
          <w:sz w:val="26"/>
          <w:szCs w:val="26"/>
          <w:lang w:val="es-ES"/>
        </w:rPr>
        <w:t xml:space="preserve"> 2</w:t>
      </w:r>
      <w:r w:rsidR="005E6100" w:rsidRPr="00D430FD">
        <w:rPr>
          <w:b/>
          <w:sz w:val="26"/>
          <w:szCs w:val="26"/>
          <w:lang w:val="es-ES"/>
        </w:rPr>
        <w:t>0</w:t>
      </w:r>
    </w:p>
    <w:p w14:paraId="212971A0" w14:textId="77777777" w:rsidR="008B1AEF" w:rsidRPr="00D430FD" w:rsidRDefault="008B1AEF" w:rsidP="001159BF">
      <w:pPr>
        <w:pStyle w:val="BodyText"/>
        <w:spacing w:before="60" w:after="60"/>
        <w:jc w:val="center"/>
        <w:rPr>
          <w:b/>
          <w:sz w:val="26"/>
          <w:szCs w:val="26"/>
          <w:vertAlign w:val="superscript"/>
          <w:lang w:val="es-ES"/>
        </w:rPr>
      </w:pPr>
      <w:r w:rsidRPr="00D430FD">
        <w:rPr>
          <w:b/>
          <w:sz w:val="26"/>
          <w:szCs w:val="26"/>
        </w:rPr>
        <w:t>HỢP ĐỒNG THI CÔNG XÂY DỰNG CÔNG TRÌNH</w:t>
      </w:r>
      <w:r w:rsidRPr="00D430FD">
        <w:rPr>
          <w:b/>
          <w:sz w:val="26"/>
          <w:szCs w:val="26"/>
          <w:vertAlign w:val="superscript"/>
          <w:lang w:val="es-ES"/>
        </w:rPr>
        <w:t xml:space="preserve"> (1)</w:t>
      </w:r>
    </w:p>
    <w:p w14:paraId="4DF8C0AB" w14:textId="77777777" w:rsidR="008B1AEF" w:rsidRPr="00D430FD" w:rsidRDefault="008B1AEF" w:rsidP="001159BF">
      <w:pPr>
        <w:pStyle w:val="BodyText"/>
        <w:spacing w:before="60" w:after="60"/>
        <w:jc w:val="right"/>
        <w:rPr>
          <w:sz w:val="26"/>
          <w:szCs w:val="26"/>
          <w:lang w:val="es-ES"/>
        </w:rPr>
      </w:pPr>
      <w:r w:rsidRPr="00D430FD">
        <w:rPr>
          <w:sz w:val="26"/>
          <w:szCs w:val="26"/>
          <w:lang w:val="es-ES"/>
        </w:rPr>
        <w:t xml:space="preserve">____, </w:t>
      </w:r>
      <w:proofErr w:type="spellStart"/>
      <w:r w:rsidRPr="00D430FD">
        <w:rPr>
          <w:sz w:val="26"/>
          <w:szCs w:val="26"/>
          <w:lang w:val="es-ES"/>
        </w:rPr>
        <w:t>ngày</w:t>
      </w:r>
      <w:proofErr w:type="spellEnd"/>
      <w:r w:rsidRPr="00D430FD">
        <w:rPr>
          <w:sz w:val="26"/>
          <w:szCs w:val="26"/>
          <w:lang w:val="es-ES"/>
        </w:rPr>
        <w:t xml:space="preserve"> ____ </w:t>
      </w:r>
      <w:proofErr w:type="spellStart"/>
      <w:r w:rsidRPr="00D430FD">
        <w:rPr>
          <w:sz w:val="26"/>
          <w:szCs w:val="26"/>
          <w:lang w:val="es-ES"/>
        </w:rPr>
        <w:t>tháng</w:t>
      </w:r>
      <w:proofErr w:type="spellEnd"/>
      <w:r w:rsidRPr="00D430FD">
        <w:rPr>
          <w:sz w:val="26"/>
          <w:szCs w:val="26"/>
          <w:lang w:val="es-ES"/>
        </w:rPr>
        <w:t xml:space="preserve"> ____ </w:t>
      </w:r>
      <w:proofErr w:type="spellStart"/>
      <w:r w:rsidRPr="00D430FD">
        <w:rPr>
          <w:sz w:val="26"/>
          <w:szCs w:val="26"/>
          <w:lang w:val="es-ES"/>
        </w:rPr>
        <w:t>năm</w:t>
      </w:r>
      <w:proofErr w:type="spellEnd"/>
      <w:r w:rsidRPr="00D430FD">
        <w:rPr>
          <w:sz w:val="26"/>
          <w:szCs w:val="26"/>
          <w:lang w:val="es-ES"/>
        </w:rPr>
        <w:t xml:space="preserve"> ____</w:t>
      </w:r>
    </w:p>
    <w:p w14:paraId="5B044D24" w14:textId="77777777" w:rsidR="008B1AEF" w:rsidRPr="00D430FD" w:rsidRDefault="008B1AEF" w:rsidP="001159BF">
      <w:pPr>
        <w:pStyle w:val="BodyText"/>
        <w:spacing w:before="60" w:after="60"/>
        <w:ind w:firstLine="567"/>
        <w:contextualSpacing/>
        <w:rPr>
          <w:sz w:val="26"/>
          <w:szCs w:val="26"/>
          <w:lang w:val="es-ES"/>
        </w:rPr>
      </w:pP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_________</w:t>
      </w:r>
      <w:r w:rsidRPr="00D430FD">
        <w:rPr>
          <w:sz w:val="26"/>
          <w:szCs w:val="26"/>
          <w:lang w:val="es-ES"/>
        </w:rPr>
        <w:tab/>
      </w:r>
      <w:r w:rsidRPr="00D430FD">
        <w:rPr>
          <w:sz w:val="26"/>
          <w:szCs w:val="26"/>
          <w:lang w:val="es-ES"/>
        </w:rPr>
        <w:tab/>
      </w:r>
    </w:p>
    <w:p w14:paraId="4F1042EE" w14:textId="77777777" w:rsidR="008B1AEF" w:rsidRPr="00D430FD" w:rsidRDefault="008B1AEF" w:rsidP="001159BF">
      <w:pPr>
        <w:pStyle w:val="BodyText"/>
        <w:spacing w:before="60" w:after="60"/>
        <w:ind w:firstLine="567"/>
        <w:contextualSpacing/>
        <w:rPr>
          <w:sz w:val="26"/>
          <w:szCs w:val="26"/>
          <w:lang w:val="es-ES"/>
        </w:rPr>
      </w:pPr>
      <w:proofErr w:type="spellStart"/>
      <w:r w:rsidRPr="00D430FD">
        <w:rPr>
          <w:sz w:val="26"/>
          <w:szCs w:val="26"/>
          <w:lang w:val="es-ES"/>
        </w:rPr>
        <w:t>Gói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____________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gói</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w:t>
      </w:r>
    </w:p>
    <w:p w14:paraId="3DE49108" w14:textId="77777777" w:rsidR="008B1AEF" w:rsidRPr="00D430FD" w:rsidRDefault="008B1AEF" w:rsidP="001159BF">
      <w:pPr>
        <w:pStyle w:val="BodyText"/>
        <w:spacing w:before="60" w:after="60"/>
        <w:ind w:firstLine="567"/>
        <w:contextualSpacing/>
        <w:rPr>
          <w:sz w:val="26"/>
          <w:szCs w:val="26"/>
          <w:lang w:val="fr-FR"/>
        </w:rPr>
      </w:pPr>
      <w:proofErr w:type="spellStart"/>
      <w:r w:rsidRPr="00D430FD">
        <w:rPr>
          <w:sz w:val="26"/>
          <w:szCs w:val="26"/>
          <w:lang w:val="fr-FR"/>
        </w:rPr>
        <w:t>Thuộc</w:t>
      </w:r>
      <w:proofErr w:type="spellEnd"/>
      <w:r w:rsidRPr="00D430FD">
        <w:rPr>
          <w:sz w:val="26"/>
          <w:szCs w:val="26"/>
          <w:lang w:val="fr-FR"/>
        </w:rPr>
        <w:t xml:space="preserve"> </w:t>
      </w:r>
      <w:proofErr w:type="spellStart"/>
      <w:r w:rsidRPr="00D430FD">
        <w:rPr>
          <w:sz w:val="26"/>
          <w:szCs w:val="26"/>
          <w:lang w:val="fr-FR"/>
        </w:rPr>
        <w:t>dự</w:t>
      </w:r>
      <w:proofErr w:type="spellEnd"/>
      <w:r w:rsidRPr="00D430FD">
        <w:rPr>
          <w:sz w:val="26"/>
          <w:szCs w:val="26"/>
          <w:lang w:val="fr-FR"/>
        </w:rPr>
        <w:t xml:space="preserve"> </w:t>
      </w:r>
      <w:proofErr w:type="spellStart"/>
      <w:r w:rsidRPr="00D430FD">
        <w:rPr>
          <w:sz w:val="26"/>
          <w:szCs w:val="26"/>
          <w:lang w:val="fr-FR"/>
        </w:rPr>
        <w:t>án</w:t>
      </w:r>
      <w:proofErr w:type="spellEnd"/>
      <w:r w:rsidRPr="00D430FD">
        <w:rPr>
          <w:sz w:val="26"/>
          <w:szCs w:val="26"/>
          <w:lang w:val="fr-FR"/>
        </w:rPr>
        <w:t xml:space="preserve">: _________ </w:t>
      </w:r>
      <w:r w:rsidRPr="00D430FD">
        <w:rPr>
          <w:i/>
          <w:sz w:val="26"/>
          <w:szCs w:val="26"/>
          <w:lang w:val="fr-FR"/>
        </w:rPr>
        <w:t>[</w:t>
      </w:r>
      <w:proofErr w:type="spellStart"/>
      <w:r w:rsidRPr="00D430FD">
        <w:rPr>
          <w:i/>
          <w:sz w:val="26"/>
          <w:szCs w:val="26"/>
          <w:lang w:val="fr-FR"/>
        </w:rPr>
        <w:t>ghi</w:t>
      </w:r>
      <w:proofErr w:type="spellEnd"/>
      <w:r w:rsidRPr="00D430FD">
        <w:rPr>
          <w:i/>
          <w:sz w:val="26"/>
          <w:szCs w:val="26"/>
          <w:lang w:val="fr-FR"/>
        </w:rPr>
        <w:t xml:space="preserve"> </w:t>
      </w:r>
      <w:proofErr w:type="spellStart"/>
      <w:r w:rsidRPr="00D430FD">
        <w:rPr>
          <w:i/>
          <w:sz w:val="26"/>
          <w:szCs w:val="26"/>
          <w:lang w:val="fr-FR"/>
        </w:rPr>
        <w:t>tên</w:t>
      </w:r>
      <w:proofErr w:type="spellEnd"/>
      <w:r w:rsidRPr="00D430FD">
        <w:rPr>
          <w:i/>
          <w:sz w:val="26"/>
          <w:szCs w:val="26"/>
          <w:lang w:val="fr-FR"/>
        </w:rPr>
        <w:t xml:space="preserve"> </w:t>
      </w:r>
      <w:proofErr w:type="spellStart"/>
      <w:r w:rsidRPr="00D430FD">
        <w:rPr>
          <w:i/>
          <w:sz w:val="26"/>
          <w:szCs w:val="26"/>
          <w:lang w:val="fr-FR"/>
        </w:rPr>
        <w:t>dự</w:t>
      </w:r>
      <w:proofErr w:type="spellEnd"/>
      <w:r w:rsidRPr="00D430FD">
        <w:rPr>
          <w:i/>
          <w:sz w:val="26"/>
          <w:szCs w:val="26"/>
          <w:lang w:val="fr-FR"/>
        </w:rPr>
        <w:t xml:space="preserve"> </w:t>
      </w:r>
      <w:proofErr w:type="spellStart"/>
      <w:r w:rsidRPr="00D430FD">
        <w:rPr>
          <w:i/>
          <w:sz w:val="26"/>
          <w:szCs w:val="26"/>
          <w:lang w:val="fr-FR"/>
        </w:rPr>
        <w:t>án</w:t>
      </w:r>
      <w:proofErr w:type="spellEnd"/>
      <w:r w:rsidRPr="00D430FD">
        <w:rPr>
          <w:i/>
          <w:sz w:val="26"/>
          <w:szCs w:val="26"/>
          <w:lang w:val="fr-FR"/>
        </w:rPr>
        <w:t>]</w:t>
      </w:r>
    </w:p>
    <w:p w14:paraId="049CC151" w14:textId="77777777" w:rsidR="008B1AEF" w:rsidRPr="00D430FD" w:rsidRDefault="008B1AEF" w:rsidP="001159BF">
      <w:pPr>
        <w:pStyle w:val="BodyText"/>
        <w:spacing w:before="60" w:after="60"/>
        <w:ind w:right="0" w:firstLine="567"/>
        <w:contextualSpacing/>
        <w:rPr>
          <w:sz w:val="26"/>
          <w:szCs w:val="26"/>
          <w:lang w:val="fr-FR"/>
        </w:rPr>
      </w:pPr>
    </w:p>
    <w:p w14:paraId="0CB0F900" w14:textId="77777777" w:rsidR="008B1AEF" w:rsidRPr="00D430FD" w:rsidRDefault="008B1AEF" w:rsidP="001159BF">
      <w:pPr>
        <w:pStyle w:val="BodyText"/>
        <w:spacing w:before="60" w:after="60"/>
        <w:ind w:right="0" w:firstLine="567"/>
        <w:contextualSpacing/>
        <w:rPr>
          <w:sz w:val="26"/>
          <w:szCs w:val="26"/>
          <w:lang w:val="fr-FR"/>
        </w:rPr>
      </w:pPr>
      <w:proofErr w:type="spellStart"/>
      <w:r w:rsidRPr="00D430FD">
        <w:rPr>
          <w:sz w:val="26"/>
          <w:szCs w:val="26"/>
          <w:lang w:val="fr-FR"/>
        </w:rPr>
        <w:t>Căn</w:t>
      </w:r>
      <w:proofErr w:type="spellEnd"/>
      <w:r w:rsidRPr="00D430FD">
        <w:rPr>
          <w:sz w:val="26"/>
          <w:szCs w:val="26"/>
          <w:lang w:val="fr-FR"/>
        </w:rPr>
        <w:t xml:space="preserve"> </w:t>
      </w:r>
      <w:proofErr w:type="spellStart"/>
      <w:r w:rsidRPr="00D430FD">
        <w:rPr>
          <w:sz w:val="26"/>
          <w:szCs w:val="26"/>
          <w:lang w:val="fr-FR"/>
        </w:rPr>
        <w:t>cứ</w:t>
      </w:r>
      <w:proofErr w:type="spellEnd"/>
      <w:r w:rsidRPr="00D430FD">
        <w:rPr>
          <w:sz w:val="26"/>
          <w:szCs w:val="26"/>
          <w:lang w:val="fr-FR"/>
        </w:rPr>
        <w:t xml:space="preserve"> </w:t>
      </w:r>
      <w:proofErr w:type="spellStart"/>
      <w:r w:rsidRPr="00D430FD">
        <w:rPr>
          <w:sz w:val="26"/>
          <w:szCs w:val="26"/>
          <w:lang w:val="fr-FR"/>
        </w:rPr>
        <w:t>Bộ</w:t>
      </w:r>
      <w:proofErr w:type="spellEnd"/>
      <w:r w:rsidRPr="00D430FD">
        <w:rPr>
          <w:sz w:val="26"/>
          <w:szCs w:val="26"/>
          <w:lang w:val="fr-FR"/>
        </w:rPr>
        <w:t xml:space="preserve"> </w:t>
      </w:r>
      <w:proofErr w:type="spellStart"/>
      <w:r w:rsidRPr="00D430FD">
        <w:rPr>
          <w:sz w:val="26"/>
          <w:szCs w:val="26"/>
          <w:lang w:val="fr-FR"/>
        </w:rPr>
        <w:t>Luật</w:t>
      </w:r>
      <w:proofErr w:type="spellEnd"/>
      <w:r w:rsidRPr="00D430FD">
        <w:rPr>
          <w:sz w:val="26"/>
          <w:szCs w:val="26"/>
          <w:lang w:val="fr-FR"/>
        </w:rPr>
        <w:t xml:space="preserve"> </w:t>
      </w:r>
      <w:proofErr w:type="spellStart"/>
      <w:r w:rsidRPr="00D430FD">
        <w:rPr>
          <w:sz w:val="26"/>
          <w:szCs w:val="26"/>
          <w:lang w:val="fr-FR"/>
        </w:rPr>
        <w:t>Dân</w:t>
      </w:r>
      <w:proofErr w:type="spellEnd"/>
      <w:r w:rsidRPr="00D430FD">
        <w:rPr>
          <w:sz w:val="26"/>
          <w:szCs w:val="26"/>
          <w:lang w:val="fr-FR"/>
        </w:rPr>
        <w:t xml:space="preserve"> </w:t>
      </w:r>
      <w:proofErr w:type="spellStart"/>
      <w:r w:rsidRPr="00D430FD">
        <w:rPr>
          <w:sz w:val="26"/>
          <w:szCs w:val="26"/>
          <w:lang w:val="fr-FR"/>
        </w:rPr>
        <w:t>sự</w:t>
      </w:r>
      <w:proofErr w:type="spellEnd"/>
      <w:r w:rsidRPr="00D430FD">
        <w:rPr>
          <w:sz w:val="26"/>
          <w:szCs w:val="26"/>
          <w:lang w:val="fr-FR"/>
        </w:rPr>
        <w:t xml:space="preserve"> </w:t>
      </w:r>
      <w:proofErr w:type="spellStart"/>
      <w:r w:rsidRPr="00D430FD">
        <w:rPr>
          <w:sz w:val="26"/>
          <w:szCs w:val="26"/>
          <w:lang w:val="fr-FR"/>
        </w:rPr>
        <w:t>số</w:t>
      </w:r>
      <w:proofErr w:type="spellEnd"/>
      <w:r w:rsidRPr="00D430FD">
        <w:rPr>
          <w:sz w:val="26"/>
          <w:szCs w:val="26"/>
          <w:lang w:val="fr-FR"/>
        </w:rPr>
        <w:t xml:space="preserve"> 91/2015/QH13 </w:t>
      </w:r>
      <w:proofErr w:type="spellStart"/>
      <w:r w:rsidRPr="00D430FD">
        <w:rPr>
          <w:sz w:val="26"/>
          <w:szCs w:val="26"/>
          <w:lang w:val="fr-FR"/>
        </w:rPr>
        <w:t>ngày</w:t>
      </w:r>
      <w:proofErr w:type="spellEnd"/>
      <w:r w:rsidRPr="00D430FD">
        <w:rPr>
          <w:sz w:val="26"/>
          <w:szCs w:val="26"/>
          <w:lang w:val="fr-FR"/>
        </w:rPr>
        <w:t xml:space="preserve"> 24/11/2015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Quốc</w:t>
      </w:r>
      <w:proofErr w:type="spellEnd"/>
      <w:r w:rsidRPr="00D430FD">
        <w:rPr>
          <w:sz w:val="26"/>
          <w:szCs w:val="26"/>
          <w:lang w:val="fr-FR"/>
        </w:rPr>
        <w:t xml:space="preserve"> </w:t>
      </w:r>
      <w:proofErr w:type="spellStart"/>
      <w:r w:rsidRPr="00D430FD">
        <w:rPr>
          <w:sz w:val="26"/>
          <w:szCs w:val="26"/>
          <w:lang w:val="fr-FR"/>
        </w:rPr>
        <w:t>hội</w:t>
      </w:r>
      <w:proofErr w:type="spellEnd"/>
      <w:r w:rsidRPr="00D430FD">
        <w:rPr>
          <w:sz w:val="26"/>
          <w:szCs w:val="26"/>
          <w:lang w:val="fr-FR"/>
        </w:rPr>
        <w:t>;</w:t>
      </w:r>
    </w:p>
    <w:p w14:paraId="7C4D2DCB" w14:textId="77777777" w:rsidR="008B1AEF" w:rsidRPr="00D430FD" w:rsidRDefault="008B1AEF" w:rsidP="001159BF">
      <w:pPr>
        <w:pStyle w:val="BodyText"/>
        <w:spacing w:before="60" w:after="60"/>
        <w:ind w:right="0" w:firstLine="567"/>
        <w:contextualSpacing/>
        <w:rPr>
          <w:sz w:val="26"/>
          <w:szCs w:val="26"/>
          <w:lang w:val="fr-FR"/>
        </w:rPr>
      </w:pPr>
      <w:proofErr w:type="spellStart"/>
      <w:r w:rsidRPr="00D430FD">
        <w:rPr>
          <w:sz w:val="26"/>
          <w:szCs w:val="26"/>
          <w:lang w:val="fr-FR"/>
        </w:rPr>
        <w:t>Căn</w:t>
      </w:r>
      <w:proofErr w:type="spellEnd"/>
      <w:r w:rsidRPr="00D430FD">
        <w:rPr>
          <w:sz w:val="26"/>
          <w:szCs w:val="26"/>
          <w:lang w:val="fr-FR"/>
        </w:rPr>
        <w:t xml:space="preserve"> </w:t>
      </w:r>
      <w:proofErr w:type="spellStart"/>
      <w:r w:rsidRPr="00D430FD">
        <w:rPr>
          <w:sz w:val="26"/>
          <w:szCs w:val="26"/>
          <w:lang w:val="fr-FR"/>
        </w:rPr>
        <w:t>cứ</w:t>
      </w:r>
      <w:proofErr w:type="spellEnd"/>
      <w:r w:rsidRPr="00D430FD">
        <w:rPr>
          <w:sz w:val="26"/>
          <w:szCs w:val="26"/>
          <w:lang w:val="fr-FR"/>
        </w:rPr>
        <w:t xml:space="preserve"> </w:t>
      </w:r>
      <w:proofErr w:type="spellStart"/>
      <w:r w:rsidRPr="00D430FD">
        <w:rPr>
          <w:sz w:val="26"/>
          <w:szCs w:val="26"/>
          <w:lang w:val="fr-FR"/>
        </w:rPr>
        <w:t>Luật</w:t>
      </w:r>
      <w:proofErr w:type="spellEnd"/>
      <w:r w:rsidRPr="00D430FD">
        <w:rPr>
          <w:sz w:val="26"/>
          <w:szCs w:val="26"/>
          <w:lang w:val="fr-FR"/>
        </w:rPr>
        <w:t xml:space="preserve"> </w:t>
      </w:r>
      <w:proofErr w:type="spellStart"/>
      <w:r w:rsidRPr="00D430FD">
        <w:rPr>
          <w:sz w:val="26"/>
          <w:szCs w:val="26"/>
          <w:lang w:val="fr-FR"/>
        </w:rPr>
        <w:t>Đấu</w:t>
      </w:r>
      <w:proofErr w:type="spellEnd"/>
      <w:r w:rsidRPr="00D430FD">
        <w:rPr>
          <w:sz w:val="26"/>
          <w:szCs w:val="26"/>
          <w:lang w:val="fr-FR"/>
        </w:rPr>
        <w:t xml:space="preserve"> </w:t>
      </w:r>
      <w:proofErr w:type="spellStart"/>
      <w:r w:rsidRPr="00D430FD">
        <w:rPr>
          <w:sz w:val="26"/>
          <w:szCs w:val="26"/>
          <w:lang w:val="fr-FR"/>
        </w:rPr>
        <w:t>thầu</w:t>
      </w:r>
      <w:proofErr w:type="spellEnd"/>
      <w:r w:rsidRPr="00D430FD">
        <w:rPr>
          <w:sz w:val="26"/>
          <w:szCs w:val="26"/>
          <w:lang w:val="fr-FR"/>
        </w:rPr>
        <w:t xml:space="preserve"> </w:t>
      </w:r>
      <w:proofErr w:type="spellStart"/>
      <w:r w:rsidRPr="00D430FD">
        <w:rPr>
          <w:sz w:val="26"/>
          <w:szCs w:val="26"/>
          <w:lang w:val="fr-FR"/>
        </w:rPr>
        <w:t>số</w:t>
      </w:r>
      <w:proofErr w:type="spellEnd"/>
      <w:r w:rsidRPr="00D430FD">
        <w:rPr>
          <w:sz w:val="26"/>
          <w:szCs w:val="26"/>
          <w:lang w:val="fr-FR"/>
        </w:rPr>
        <w:t xml:space="preserve"> 43/2013/QH13 </w:t>
      </w:r>
      <w:proofErr w:type="spellStart"/>
      <w:r w:rsidRPr="00D430FD">
        <w:rPr>
          <w:sz w:val="26"/>
          <w:szCs w:val="26"/>
          <w:lang w:val="fr-FR"/>
        </w:rPr>
        <w:t>ngày</w:t>
      </w:r>
      <w:proofErr w:type="spellEnd"/>
      <w:r w:rsidRPr="00D430FD">
        <w:rPr>
          <w:sz w:val="26"/>
          <w:szCs w:val="26"/>
          <w:lang w:val="fr-FR"/>
        </w:rPr>
        <w:t xml:space="preserve"> 26/11/2013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Quốc</w:t>
      </w:r>
      <w:proofErr w:type="spellEnd"/>
      <w:r w:rsidRPr="00D430FD">
        <w:rPr>
          <w:sz w:val="26"/>
          <w:szCs w:val="26"/>
          <w:lang w:val="fr-FR"/>
        </w:rPr>
        <w:t xml:space="preserve"> </w:t>
      </w:r>
      <w:proofErr w:type="spellStart"/>
      <w:r w:rsidRPr="00D430FD">
        <w:rPr>
          <w:sz w:val="26"/>
          <w:szCs w:val="26"/>
          <w:lang w:val="fr-FR"/>
        </w:rPr>
        <w:t>hội</w:t>
      </w:r>
      <w:proofErr w:type="spellEnd"/>
      <w:r w:rsidRPr="00D430FD">
        <w:rPr>
          <w:sz w:val="26"/>
          <w:szCs w:val="26"/>
          <w:lang w:val="fr-FR"/>
        </w:rPr>
        <w:t>;</w:t>
      </w:r>
    </w:p>
    <w:p w14:paraId="37E2B8D0" w14:textId="77777777" w:rsidR="008B1AEF" w:rsidRPr="00D430FD" w:rsidRDefault="008B1AEF" w:rsidP="001159BF">
      <w:pPr>
        <w:pStyle w:val="BodyText"/>
        <w:spacing w:before="60" w:after="60"/>
        <w:ind w:right="0" w:firstLine="567"/>
        <w:contextualSpacing/>
        <w:rPr>
          <w:sz w:val="26"/>
          <w:szCs w:val="26"/>
          <w:lang w:val="fr-FR"/>
        </w:rPr>
      </w:pPr>
      <w:proofErr w:type="spellStart"/>
      <w:r w:rsidRPr="00D430FD">
        <w:rPr>
          <w:sz w:val="26"/>
          <w:szCs w:val="26"/>
          <w:lang w:val="fr-FR"/>
        </w:rPr>
        <w:t>Căn</w:t>
      </w:r>
      <w:proofErr w:type="spellEnd"/>
      <w:r w:rsidRPr="00D430FD">
        <w:rPr>
          <w:sz w:val="26"/>
          <w:szCs w:val="26"/>
          <w:lang w:val="fr-FR"/>
        </w:rPr>
        <w:t xml:space="preserve"> </w:t>
      </w:r>
      <w:proofErr w:type="spellStart"/>
      <w:r w:rsidRPr="00D430FD">
        <w:rPr>
          <w:sz w:val="26"/>
          <w:szCs w:val="26"/>
          <w:lang w:val="fr-FR"/>
        </w:rPr>
        <w:t>cứ</w:t>
      </w:r>
      <w:proofErr w:type="spellEnd"/>
      <w:r w:rsidRPr="00D430FD">
        <w:rPr>
          <w:sz w:val="26"/>
          <w:szCs w:val="26"/>
          <w:lang w:val="fr-FR"/>
        </w:rPr>
        <w:t xml:space="preserve"> </w:t>
      </w:r>
      <w:proofErr w:type="spellStart"/>
      <w:r w:rsidRPr="00D430FD">
        <w:rPr>
          <w:sz w:val="26"/>
          <w:szCs w:val="26"/>
          <w:lang w:val="fr-FR"/>
        </w:rPr>
        <w:t>Luật</w:t>
      </w:r>
      <w:proofErr w:type="spellEnd"/>
      <w:r w:rsidRPr="00D430FD">
        <w:rPr>
          <w:sz w:val="26"/>
          <w:szCs w:val="26"/>
          <w:lang w:val="fr-FR"/>
        </w:rPr>
        <w:t xml:space="preserve"> </w:t>
      </w:r>
      <w:proofErr w:type="spellStart"/>
      <w:r w:rsidRPr="00D430FD">
        <w:rPr>
          <w:sz w:val="26"/>
          <w:szCs w:val="26"/>
          <w:lang w:val="fr-FR"/>
        </w:rPr>
        <w:t>Xây</w:t>
      </w:r>
      <w:proofErr w:type="spellEnd"/>
      <w:r w:rsidRPr="00D430FD">
        <w:rPr>
          <w:sz w:val="26"/>
          <w:szCs w:val="26"/>
          <w:lang w:val="fr-FR"/>
        </w:rPr>
        <w:t xml:space="preserve"> </w:t>
      </w:r>
      <w:proofErr w:type="spellStart"/>
      <w:r w:rsidRPr="00D430FD">
        <w:rPr>
          <w:sz w:val="26"/>
          <w:szCs w:val="26"/>
          <w:lang w:val="fr-FR"/>
        </w:rPr>
        <w:t>dựng</w:t>
      </w:r>
      <w:proofErr w:type="spellEnd"/>
      <w:r w:rsidRPr="00D430FD">
        <w:rPr>
          <w:sz w:val="26"/>
          <w:szCs w:val="26"/>
          <w:lang w:val="fr-FR"/>
        </w:rPr>
        <w:t xml:space="preserve"> </w:t>
      </w:r>
      <w:proofErr w:type="spellStart"/>
      <w:r w:rsidRPr="00D430FD">
        <w:rPr>
          <w:sz w:val="26"/>
          <w:szCs w:val="26"/>
          <w:lang w:val="fr-FR"/>
        </w:rPr>
        <w:t>số</w:t>
      </w:r>
      <w:proofErr w:type="spellEnd"/>
      <w:r w:rsidRPr="00D430FD">
        <w:rPr>
          <w:sz w:val="26"/>
          <w:szCs w:val="26"/>
          <w:lang w:val="fr-FR"/>
        </w:rPr>
        <w:t xml:space="preserve"> 50/2014/QH13 </w:t>
      </w:r>
      <w:proofErr w:type="spellStart"/>
      <w:r w:rsidRPr="00D430FD">
        <w:rPr>
          <w:sz w:val="26"/>
          <w:szCs w:val="26"/>
          <w:lang w:val="fr-FR"/>
        </w:rPr>
        <w:t>ngày</w:t>
      </w:r>
      <w:proofErr w:type="spellEnd"/>
      <w:r w:rsidRPr="00D430FD">
        <w:rPr>
          <w:sz w:val="26"/>
          <w:szCs w:val="26"/>
          <w:lang w:val="fr-FR"/>
        </w:rPr>
        <w:t xml:space="preserve"> 18/6/2014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Quốc</w:t>
      </w:r>
      <w:proofErr w:type="spellEnd"/>
      <w:r w:rsidRPr="00D430FD">
        <w:rPr>
          <w:sz w:val="26"/>
          <w:szCs w:val="26"/>
          <w:lang w:val="fr-FR"/>
        </w:rPr>
        <w:t xml:space="preserve"> </w:t>
      </w:r>
      <w:proofErr w:type="spellStart"/>
      <w:r w:rsidRPr="00D430FD">
        <w:rPr>
          <w:sz w:val="26"/>
          <w:szCs w:val="26"/>
          <w:lang w:val="fr-FR"/>
        </w:rPr>
        <w:t>hội</w:t>
      </w:r>
      <w:proofErr w:type="spellEnd"/>
      <w:r w:rsidRPr="00D430FD">
        <w:rPr>
          <w:sz w:val="26"/>
          <w:szCs w:val="26"/>
          <w:lang w:val="fr-FR"/>
        </w:rPr>
        <w:t>;</w:t>
      </w:r>
    </w:p>
    <w:p w14:paraId="0FD8C4FA" w14:textId="77777777" w:rsidR="008B1AEF" w:rsidRPr="00D430FD" w:rsidRDefault="008B1AEF" w:rsidP="001159BF">
      <w:pPr>
        <w:pStyle w:val="BodyText"/>
        <w:spacing w:before="60" w:after="60"/>
        <w:ind w:right="0" w:firstLine="567"/>
        <w:contextualSpacing/>
        <w:rPr>
          <w:sz w:val="26"/>
          <w:szCs w:val="26"/>
          <w:lang w:val="fr-FR"/>
        </w:rPr>
      </w:pPr>
      <w:proofErr w:type="spellStart"/>
      <w:r w:rsidRPr="00D430FD">
        <w:rPr>
          <w:sz w:val="26"/>
          <w:szCs w:val="26"/>
          <w:lang w:val="fr-FR"/>
        </w:rPr>
        <w:t>Căn</w:t>
      </w:r>
      <w:proofErr w:type="spellEnd"/>
      <w:r w:rsidRPr="00D430FD">
        <w:rPr>
          <w:sz w:val="26"/>
          <w:szCs w:val="26"/>
          <w:lang w:val="fr-FR"/>
        </w:rPr>
        <w:t xml:space="preserve"> </w:t>
      </w:r>
      <w:proofErr w:type="spellStart"/>
      <w:r w:rsidRPr="00D430FD">
        <w:rPr>
          <w:sz w:val="26"/>
          <w:szCs w:val="26"/>
          <w:lang w:val="fr-FR"/>
        </w:rPr>
        <w:t>cứ</w:t>
      </w:r>
      <w:proofErr w:type="spellEnd"/>
      <w:r w:rsidRPr="00D430FD">
        <w:rPr>
          <w:sz w:val="26"/>
          <w:szCs w:val="26"/>
          <w:lang w:val="fr-FR"/>
        </w:rPr>
        <w:t xml:space="preserve"> </w:t>
      </w:r>
      <w:proofErr w:type="spellStart"/>
      <w:r w:rsidRPr="00D430FD">
        <w:rPr>
          <w:sz w:val="26"/>
          <w:szCs w:val="26"/>
          <w:lang w:val="fr-FR"/>
        </w:rPr>
        <w:t>Nghị</w:t>
      </w:r>
      <w:proofErr w:type="spellEnd"/>
      <w:r w:rsidRPr="00D430FD">
        <w:rPr>
          <w:sz w:val="26"/>
          <w:szCs w:val="26"/>
          <w:lang w:val="fr-FR"/>
        </w:rPr>
        <w:t xml:space="preserve"> </w:t>
      </w:r>
      <w:proofErr w:type="spellStart"/>
      <w:r w:rsidRPr="00D430FD">
        <w:rPr>
          <w:sz w:val="26"/>
          <w:szCs w:val="26"/>
          <w:lang w:val="fr-FR"/>
        </w:rPr>
        <w:t>định</w:t>
      </w:r>
      <w:proofErr w:type="spellEnd"/>
      <w:r w:rsidRPr="00D430FD">
        <w:rPr>
          <w:sz w:val="26"/>
          <w:szCs w:val="26"/>
          <w:lang w:val="fr-FR"/>
        </w:rPr>
        <w:t xml:space="preserve"> </w:t>
      </w:r>
      <w:proofErr w:type="spellStart"/>
      <w:r w:rsidRPr="00D430FD">
        <w:rPr>
          <w:sz w:val="26"/>
          <w:szCs w:val="26"/>
          <w:lang w:val="fr-FR"/>
        </w:rPr>
        <w:t>số</w:t>
      </w:r>
      <w:proofErr w:type="spellEnd"/>
      <w:r w:rsidRPr="00D430FD">
        <w:rPr>
          <w:sz w:val="26"/>
          <w:szCs w:val="26"/>
          <w:lang w:val="fr-FR"/>
        </w:rPr>
        <w:t xml:space="preserve"> 63/2014/NĐ-CP </w:t>
      </w:r>
      <w:proofErr w:type="spellStart"/>
      <w:r w:rsidRPr="00D430FD">
        <w:rPr>
          <w:sz w:val="26"/>
          <w:szCs w:val="26"/>
          <w:lang w:val="fr-FR"/>
        </w:rPr>
        <w:t>ngày</w:t>
      </w:r>
      <w:proofErr w:type="spellEnd"/>
      <w:r w:rsidRPr="00D430FD">
        <w:rPr>
          <w:sz w:val="26"/>
          <w:szCs w:val="26"/>
          <w:lang w:val="fr-FR"/>
        </w:rPr>
        <w:t xml:space="preserve"> 26/6/2014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Chính</w:t>
      </w:r>
      <w:proofErr w:type="spellEnd"/>
      <w:r w:rsidRPr="00D430FD">
        <w:rPr>
          <w:sz w:val="26"/>
          <w:szCs w:val="26"/>
          <w:lang w:val="fr-FR"/>
        </w:rPr>
        <w:t xml:space="preserve"> </w:t>
      </w:r>
      <w:proofErr w:type="spellStart"/>
      <w:r w:rsidRPr="00D430FD">
        <w:rPr>
          <w:sz w:val="26"/>
          <w:szCs w:val="26"/>
          <w:lang w:val="fr-FR"/>
        </w:rPr>
        <w:t>phủ</w:t>
      </w:r>
      <w:proofErr w:type="spellEnd"/>
      <w:r w:rsidRPr="00D430FD">
        <w:rPr>
          <w:sz w:val="26"/>
          <w:szCs w:val="26"/>
          <w:lang w:val="fr-FR"/>
        </w:rPr>
        <w:t xml:space="preserve"> </w:t>
      </w:r>
      <w:proofErr w:type="spellStart"/>
      <w:r w:rsidRPr="00D430FD">
        <w:rPr>
          <w:sz w:val="26"/>
          <w:szCs w:val="26"/>
          <w:lang w:val="fr-FR"/>
        </w:rPr>
        <w:t>quy</w:t>
      </w:r>
      <w:proofErr w:type="spellEnd"/>
      <w:r w:rsidRPr="00D430FD">
        <w:rPr>
          <w:sz w:val="26"/>
          <w:szCs w:val="26"/>
          <w:lang w:val="fr-FR"/>
        </w:rPr>
        <w:t xml:space="preserve"> </w:t>
      </w:r>
      <w:proofErr w:type="spellStart"/>
      <w:r w:rsidRPr="00D430FD">
        <w:rPr>
          <w:sz w:val="26"/>
          <w:szCs w:val="26"/>
          <w:lang w:val="fr-FR"/>
        </w:rPr>
        <w:t>định</w:t>
      </w:r>
      <w:proofErr w:type="spellEnd"/>
      <w:r w:rsidRPr="00D430FD">
        <w:rPr>
          <w:sz w:val="26"/>
          <w:szCs w:val="26"/>
          <w:lang w:val="fr-FR"/>
        </w:rPr>
        <w:t xml:space="preserve"> chi </w:t>
      </w:r>
      <w:proofErr w:type="spellStart"/>
      <w:r w:rsidRPr="00D430FD">
        <w:rPr>
          <w:sz w:val="26"/>
          <w:szCs w:val="26"/>
          <w:lang w:val="fr-FR"/>
        </w:rPr>
        <w:t>tiết</w:t>
      </w:r>
      <w:proofErr w:type="spellEnd"/>
      <w:r w:rsidRPr="00D430FD">
        <w:rPr>
          <w:sz w:val="26"/>
          <w:szCs w:val="26"/>
          <w:lang w:val="fr-FR"/>
        </w:rPr>
        <w:t xml:space="preserve"> </w:t>
      </w:r>
      <w:proofErr w:type="spellStart"/>
      <w:r w:rsidRPr="00D430FD">
        <w:rPr>
          <w:sz w:val="26"/>
          <w:szCs w:val="26"/>
          <w:lang w:val="fr-FR"/>
        </w:rPr>
        <w:t>thi</w:t>
      </w:r>
      <w:proofErr w:type="spellEnd"/>
      <w:r w:rsidRPr="00D430FD">
        <w:rPr>
          <w:sz w:val="26"/>
          <w:szCs w:val="26"/>
          <w:lang w:val="fr-FR"/>
        </w:rPr>
        <w:t xml:space="preserve"> </w:t>
      </w:r>
      <w:proofErr w:type="spellStart"/>
      <w:r w:rsidRPr="00D430FD">
        <w:rPr>
          <w:sz w:val="26"/>
          <w:szCs w:val="26"/>
          <w:lang w:val="fr-FR"/>
        </w:rPr>
        <w:t>hành</w:t>
      </w:r>
      <w:proofErr w:type="spellEnd"/>
      <w:r w:rsidRPr="00D430FD">
        <w:rPr>
          <w:sz w:val="26"/>
          <w:szCs w:val="26"/>
          <w:lang w:val="fr-FR"/>
        </w:rPr>
        <w:t xml:space="preserve"> </w:t>
      </w:r>
      <w:proofErr w:type="spellStart"/>
      <w:r w:rsidRPr="00D430FD">
        <w:rPr>
          <w:sz w:val="26"/>
          <w:szCs w:val="26"/>
          <w:lang w:val="fr-FR"/>
        </w:rPr>
        <w:t>một</w:t>
      </w:r>
      <w:proofErr w:type="spellEnd"/>
      <w:r w:rsidRPr="00D430FD">
        <w:rPr>
          <w:sz w:val="26"/>
          <w:szCs w:val="26"/>
          <w:lang w:val="fr-FR"/>
        </w:rPr>
        <w:t xml:space="preserve"> </w:t>
      </w:r>
      <w:proofErr w:type="spellStart"/>
      <w:r w:rsidRPr="00D430FD">
        <w:rPr>
          <w:sz w:val="26"/>
          <w:szCs w:val="26"/>
          <w:lang w:val="fr-FR"/>
        </w:rPr>
        <w:t>số</w:t>
      </w:r>
      <w:proofErr w:type="spellEnd"/>
      <w:r w:rsidRPr="00D430FD">
        <w:rPr>
          <w:sz w:val="26"/>
          <w:szCs w:val="26"/>
          <w:lang w:val="fr-FR"/>
        </w:rPr>
        <w:t xml:space="preserve"> </w:t>
      </w:r>
      <w:proofErr w:type="spellStart"/>
      <w:r w:rsidRPr="00D430FD">
        <w:rPr>
          <w:sz w:val="26"/>
          <w:szCs w:val="26"/>
          <w:lang w:val="fr-FR"/>
        </w:rPr>
        <w:t>điều</w:t>
      </w:r>
      <w:proofErr w:type="spellEnd"/>
      <w:r w:rsidRPr="00D430FD">
        <w:rPr>
          <w:sz w:val="26"/>
          <w:szCs w:val="26"/>
          <w:lang w:val="fr-FR"/>
        </w:rPr>
        <w:t xml:space="preserve">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Luật</w:t>
      </w:r>
      <w:proofErr w:type="spellEnd"/>
      <w:r w:rsidRPr="00D430FD">
        <w:rPr>
          <w:sz w:val="26"/>
          <w:szCs w:val="26"/>
          <w:lang w:val="fr-FR"/>
        </w:rPr>
        <w:t xml:space="preserve"> </w:t>
      </w:r>
      <w:proofErr w:type="spellStart"/>
      <w:r w:rsidRPr="00D430FD">
        <w:rPr>
          <w:sz w:val="26"/>
          <w:szCs w:val="26"/>
          <w:lang w:val="fr-FR"/>
        </w:rPr>
        <w:t>đấu</w:t>
      </w:r>
      <w:proofErr w:type="spellEnd"/>
      <w:r w:rsidRPr="00D430FD">
        <w:rPr>
          <w:sz w:val="26"/>
          <w:szCs w:val="26"/>
          <w:lang w:val="fr-FR"/>
        </w:rPr>
        <w:t xml:space="preserve"> </w:t>
      </w:r>
      <w:proofErr w:type="spellStart"/>
      <w:r w:rsidRPr="00D430FD">
        <w:rPr>
          <w:sz w:val="26"/>
          <w:szCs w:val="26"/>
          <w:lang w:val="fr-FR"/>
        </w:rPr>
        <w:t>thầu</w:t>
      </w:r>
      <w:proofErr w:type="spellEnd"/>
      <w:r w:rsidRPr="00D430FD">
        <w:rPr>
          <w:sz w:val="26"/>
          <w:szCs w:val="26"/>
          <w:lang w:val="fr-FR"/>
        </w:rPr>
        <w:t xml:space="preserve"> </w:t>
      </w:r>
      <w:proofErr w:type="spellStart"/>
      <w:r w:rsidRPr="00D430FD">
        <w:rPr>
          <w:sz w:val="26"/>
          <w:szCs w:val="26"/>
          <w:lang w:val="fr-FR"/>
        </w:rPr>
        <w:t>về</w:t>
      </w:r>
      <w:proofErr w:type="spellEnd"/>
      <w:r w:rsidRPr="00D430FD">
        <w:rPr>
          <w:sz w:val="26"/>
          <w:szCs w:val="26"/>
          <w:lang w:val="fr-FR"/>
        </w:rPr>
        <w:t xml:space="preserve"> </w:t>
      </w:r>
      <w:proofErr w:type="spellStart"/>
      <w:r w:rsidRPr="00D430FD">
        <w:rPr>
          <w:sz w:val="26"/>
          <w:szCs w:val="26"/>
          <w:lang w:val="fr-FR"/>
        </w:rPr>
        <w:t>lựa</w:t>
      </w:r>
      <w:proofErr w:type="spellEnd"/>
      <w:r w:rsidRPr="00D430FD">
        <w:rPr>
          <w:sz w:val="26"/>
          <w:szCs w:val="26"/>
          <w:lang w:val="fr-FR"/>
        </w:rPr>
        <w:t xml:space="preserve"> </w:t>
      </w:r>
      <w:proofErr w:type="spellStart"/>
      <w:r w:rsidRPr="00D430FD">
        <w:rPr>
          <w:sz w:val="26"/>
          <w:szCs w:val="26"/>
          <w:lang w:val="fr-FR"/>
        </w:rPr>
        <w:t>chọn</w:t>
      </w:r>
      <w:proofErr w:type="spellEnd"/>
      <w:r w:rsidRPr="00D430FD">
        <w:rPr>
          <w:sz w:val="26"/>
          <w:szCs w:val="26"/>
          <w:lang w:val="fr-FR"/>
        </w:rPr>
        <w:t xml:space="preserve"> </w:t>
      </w:r>
      <w:proofErr w:type="spellStart"/>
      <w:r w:rsidRPr="00D430FD">
        <w:rPr>
          <w:sz w:val="26"/>
          <w:szCs w:val="26"/>
          <w:lang w:val="fr-FR"/>
        </w:rPr>
        <w:t>nhà</w:t>
      </w:r>
      <w:proofErr w:type="spellEnd"/>
      <w:r w:rsidRPr="00D430FD">
        <w:rPr>
          <w:sz w:val="26"/>
          <w:szCs w:val="26"/>
          <w:lang w:val="fr-FR"/>
        </w:rPr>
        <w:t xml:space="preserve"> </w:t>
      </w:r>
      <w:proofErr w:type="spellStart"/>
      <w:r w:rsidRPr="00D430FD">
        <w:rPr>
          <w:sz w:val="26"/>
          <w:szCs w:val="26"/>
          <w:lang w:val="fr-FR"/>
        </w:rPr>
        <w:t>thầu</w:t>
      </w:r>
      <w:proofErr w:type="spellEnd"/>
      <w:r w:rsidRPr="00D430FD">
        <w:rPr>
          <w:sz w:val="26"/>
          <w:szCs w:val="26"/>
          <w:lang w:val="fr-FR"/>
        </w:rPr>
        <w:t>;</w:t>
      </w:r>
    </w:p>
    <w:p w14:paraId="0A097441" w14:textId="77777777" w:rsidR="008B1AEF" w:rsidRPr="00D430FD" w:rsidRDefault="008B1AEF" w:rsidP="001159BF">
      <w:pPr>
        <w:pStyle w:val="BodyText"/>
        <w:spacing w:before="60" w:after="60"/>
        <w:ind w:firstLine="567"/>
        <w:contextualSpacing/>
        <w:rPr>
          <w:i/>
          <w:sz w:val="26"/>
          <w:szCs w:val="26"/>
          <w:lang w:val="fr-FR"/>
        </w:rPr>
      </w:pPr>
      <w:proofErr w:type="spellStart"/>
      <w:r w:rsidRPr="00D430FD">
        <w:rPr>
          <w:sz w:val="26"/>
          <w:szCs w:val="26"/>
          <w:lang w:val="fr-FR"/>
        </w:rPr>
        <w:t>Căn</w:t>
      </w:r>
      <w:proofErr w:type="spellEnd"/>
      <w:r w:rsidRPr="00D430FD">
        <w:rPr>
          <w:sz w:val="26"/>
          <w:szCs w:val="26"/>
          <w:lang w:val="fr-FR"/>
        </w:rPr>
        <w:t xml:space="preserve"> </w:t>
      </w:r>
      <w:proofErr w:type="spellStart"/>
      <w:r w:rsidRPr="00D430FD">
        <w:rPr>
          <w:sz w:val="26"/>
          <w:szCs w:val="26"/>
          <w:lang w:val="fr-FR"/>
        </w:rPr>
        <w:t>cứ</w:t>
      </w:r>
      <w:proofErr w:type="spellEnd"/>
      <w:r w:rsidRPr="00D430FD">
        <w:rPr>
          <w:sz w:val="26"/>
          <w:szCs w:val="26"/>
          <w:lang w:val="fr-FR"/>
        </w:rPr>
        <w:t xml:space="preserve"> </w:t>
      </w:r>
      <w:proofErr w:type="spellStart"/>
      <w:r w:rsidRPr="00D430FD">
        <w:rPr>
          <w:sz w:val="26"/>
          <w:szCs w:val="26"/>
          <w:lang w:val="fr-FR"/>
        </w:rPr>
        <w:t>Nghị</w:t>
      </w:r>
      <w:proofErr w:type="spellEnd"/>
      <w:r w:rsidRPr="00D430FD">
        <w:rPr>
          <w:sz w:val="26"/>
          <w:szCs w:val="26"/>
          <w:lang w:val="fr-FR"/>
        </w:rPr>
        <w:t xml:space="preserve"> </w:t>
      </w:r>
      <w:proofErr w:type="spellStart"/>
      <w:r w:rsidRPr="00D430FD">
        <w:rPr>
          <w:sz w:val="26"/>
          <w:szCs w:val="26"/>
          <w:lang w:val="fr-FR"/>
        </w:rPr>
        <w:t>định</w:t>
      </w:r>
      <w:proofErr w:type="spellEnd"/>
      <w:r w:rsidRPr="00D430FD">
        <w:rPr>
          <w:sz w:val="26"/>
          <w:szCs w:val="26"/>
          <w:lang w:val="fr-FR"/>
        </w:rPr>
        <w:t xml:space="preserve"> </w:t>
      </w:r>
      <w:proofErr w:type="spellStart"/>
      <w:r w:rsidRPr="00D430FD">
        <w:rPr>
          <w:sz w:val="26"/>
          <w:szCs w:val="26"/>
          <w:lang w:val="fr-FR"/>
        </w:rPr>
        <w:t>số</w:t>
      </w:r>
      <w:proofErr w:type="spellEnd"/>
      <w:r w:rsidRPr="00D430FD">
        <w:rPr>
          <w:sz w:val="26"/>
          <w:szCs w:val="26"/>
          <w:lang w:val="fr-FR"/>
        </w:rPr>
        <w:t> </w:t>
      </w:r>
      <w:hyperlink r:id="rId24" w:tgtFrame="_blank" w:history="1">
        <w:r w:rsidRPr="00D430FD">
          <w:rPr>
            <w:sz w:val="26"/>
            <w:szCs w:val="26"/>
            <w:lang w:val="fr-FR"/>
          </w:rPr>
          <w:t>46/2015/NĐ-CP</w:t>
        </w:r>
      </w:hyperlink>
      <w:r w:rsidRPr="00D430FD">
        <w:rPr>
          <w:sz w:val="26"/>
          <w:szCs w:val="26"/>
          <w:lang w:val="fr-FR"/>
        </w:rPr>
        <w:t> </w:t>
      </w:r>
      <w:proofErr w:type="spellStart"/>
      <w:r w:rsidRPr="00D430FD">
        <w:rPr>
          <w:sz w:val="26"/>
          <w:szCs w:val="26"/>
          <w:lang w:val="fr-FR"/>
        </w:rPr>
        <w:t>ngày</w:t>
      </w:r>
      <w:proofErr w:type="spellEnd"/>
      <w:r w:rsidRPr="00D430FD">
        <w:rPr>
          <w:sz w:val="26"/>
          <w:szCs w:val="26"/>
          <w:lang w:val="fr-FR"/>
        </w:rPr>
        <w:t xml:space="preserve"> 12/5/2015 </w:t>
      </w:r>
      <w:proofErr w:type="spellStart"/>
      <w:r w:rsidRPr="00D430FD">
        <w:rPr>
          <w:sz w:val="26"/>
          <w:szCs w:val="26"/>
          <w:lang w:val="fr-FR"/>
        </w:rPr>
        <w:t>của</w:t>
      </w:r>
      <w:proofErr w:type="spellEnd"/>
      <w:r w:rsidRPr="00D430FD">
        <w:rPr>
          <w:sz w:val="26"/>
          <w:szCs w:val="26"/>
          <w:lang w:val="fr-FR"/>
        </w:rPr>
        <w:t xml:space="preserve"> </w:t>
      </w:r>
      <w:proofErr w:type="spellStart"/>
      <w:r w:rsidRPr="00D430FD">
        <w:rPr>
          <w:sz w:val="26"/>
          <w:szCs w:val="26"/>
          <w:lang w:val="fr-FR"/>
        </w:rPr>
        <w:t>Chính</w:t>
      </w:r>
      <w:proofErr w:type="spellEnd"/>
      <w:r w:rsidRPr="00D430FD">
        <w:rPr>
          <w:sz w:val="26"/>
          <w:szCs w:val="26"/>
          <w:lang w:val="fr-FR"/>
        </w:rPr>
        <w:t xml:space="preserve"> </w:t>
      </w:r>
      <w:proofErr w:type="spellStart"/>
      <w:r w:rsidRPr="00D430FD">
        <w:rPr>
          <w:sz w:val="26"/>
          <w:szCs w:val="26"/>
          <w:lang w:val="fr-FR"/>
        </w:rPr>
        <w:t>phủ</w:t>
      </w:r>
      <w:proofErr w:type="spellEnd"/>
      <w:r w:rsidRPr="00D430FD">
        <w:rPr>
          <w:sz w:val="26"/>
          <w:szCs w:val="26"/>
          <w:lang w:val="fr-FR"/>
        </w:rPr>
        <w:t xml:space="preserve"> </w:t>
      </w:r>
      <w:proofErr w:type="spellStart"/>
      <w:r w:rsidRPr="00D430FD">
        <w:rPr>
          <w:sz w:val="26"/>
          <w:szCs w:val="26"/>
          <w:lang w:val="fr-FR"/>
        </w:rPr>
        <w:t>về</w:t>
      </w:r>
      <w:proofErr w:type="spellEnd"/>
      <w:r w:rsidRPr="00D430FD">
        <w:rPr>
          <w:sz w:val="26"/>
          <w:szCs w:val="26"/>
          <w:lang w:val="fr-FR"/>
        </w:rPr>
        <w:t xml:space="preserve"> </w:t>
      </w:r>
      <w:proofErr w:type="spellStart"/>
      <w:r w:rsidRPr="00D430FD">
        <w:rPr>
          <w:sz w:val="26"/>
          <w:szCs w:val="26"/>
          <w:lang w:val="fr-FR"/>
        </w:rPr>
        <w:t>quản</w:t>
      </w:r>
      <w:proofErr w:type="spellEnd"/>
      <w:r w:rsidRPr="00D430FD">
        <w:rPr>
          <w:sz w:val="26"/>
          <w:szCs w:val="26"/>
          <w:lang w:val="fr-FR"/>
        </w:rPr>
        <w:t xml:space="preserve"> </w:t>
      </w:r>
      <w:proofErr w:type="spellStart"/>
      <w:r w:rsidRPr="00D430FD">
        <w:rPr>
          <w:sz w:val="26"/>
          <w:szCs w:val="26"/>
          <w:lang w:val="fr-FR"/>
        </w:rPr>
        <w:t>lý</w:t>
      </w:r>
      <w:proofErr w:type="spellEnd"/>
      <w:r w:rsidRPr="00D430FD">
        <w:rPr>
          <w:sz w:val="26"/>
          <w:szCs w:val="26"/>
          <w:lang w:val="fr-FR"/>
        </w:rPr>
        <w:t xml:space="preserve"> </w:t>
      </w:r>
      <w:proofErr w:type="spellStart"/>
      <w:r w:rsidRPr="00D430FD">
        <w:rPr>
          <w:sz w:val="26"/>
          <w:szCs w:val="26"/>
          <w:lang w:val="fr-FR"/>
        </w:rPr>
        <w:t>chất</w:t>
      </w:r>
      <w:proofErr w:type="spellEnd"/>
      <w:r w:rsidRPr="00D430FD">
        <w:rPr>
          <w:sz w:val="26"/>
          <w:szCs w:val="26"/>
          <w:lang w:val="fr-FR"/>
        </w:rPr>
        <w:t xml:space="preserve"> </w:t>
      </w:r>
      <w:proofErr w:type="spellStart"/>
      <w:r w:rsidRPr="00D430FD">
        <w:rPr>
          <w:sz w:val="26"/>
          <w:szCs w:val="26"/>
          <w:lang w:val="fr-FR"/>
        </w:rPr>
        <w:t>lượng</w:t>
      </w:r>
      <w:proofErr w:type="spellEnd"/>
      <w:r w:rsidRPr="00D430FD">
        <w:rPr>
          <w:sz w:val="26"/>
          <w:szCs w:val="26"/>
          <w:lang w:val="fr-FR"/>
        </w:rPr>
        <w:t xml:space="preserve"> </w:t>
      </w:r>
      <w:proofErr w:type="spellStart"/>
      <w:r w:rsidRPr="00D430FD">
        <w:rPr>
          <w:sz w:val="26"/>
          <w:szCs w:val="26"/>
          <w:lang w:val="fr-FR"/>
        </w:rPr>
        <w:t>và</w:t>
      </w:r>
      <w:proofErr w:type="spellEnd"/>
      <w:r w:rsidRPr="00D430FD">
        <w:rPr>
          <w:sz w:val="26"/>
          <w:szCs w:val="26"/>
          <w:lang w:val="fr-FR"/>
        </w:rPr>
        <w:t xml:space="preserve"> </w:t>
      </w:r>
      <w:proofErr w:type="spellStart"/>
      <w:r w:rsidRPr="00D430FD">
        <w:rPr>
          <w:sz w:val="26"/>
          <w:szCs w:val="26"/>
          <w:lang w:val="fr-FR"/>
        </w:rPr>
        <w:t>bảo</w:t>
      </w:r>
      <w:proofErr w:type="spellEnd"/>
      <w:r w:rsidRPr="00D430FD">
        <w:rPr>
          <w:sz w:val="26"/>
          <w:szCs w:val="26"/>
          <w:lang w:val="fr-FR"/>
        </w:rPr>
        <w:t xml:space="preserve"> </w:t>
      </w:r>
      <w:proofErr w:type="spellStart"/>
      <w:r w:rsidRPr="00D430FD">
        <w:rPr>
          <w:sz w:val="26"/>
          <w:szCs w:val="26"/>
          <w:lang w:val="fr-FR"/>
        </w:rPr>
        <w:t>trì</w:t>
      </w:r>
      <w:proofErr w:type="spellEnd"/>
      <w:r w:rsidRPr="00D430FD">
        <w:rPr>
          <w:sz w:val="26"/>
          <w:szCs w:val="26"/>
          <w:lang w:val="fr-FR"/>
        </w:rPr>
        <w:t xml:space="preserve"> </w:t>
      </w:r>
      <w:proofErr w:type="spellStart"/>
      <w:r w:rsidRPr="00D430FD">
        <w:rPr>
          <w:sz w:val="26"/>
          <w:szCs w:val="26"/>
          <w:lang w:val="fr-FR"/>
        </w:rPr>
        <w:t>công</w:t>
      </w:r>
      <w:proofErr w:type="spellEnd"/>
      <w:r w:rsidRPr="00D430FD">
        <w:rPr>
          <w:sz w:val="26"/>
          <w:szCs w:val="26"/>
          <w:lang w:val="fr-FR"/>
        </w:rPr>
        <w:t xml:space="preserve"> </w:t>
      </w:r>
      <w:proofErr w:type="spellStart"/>
      <w:r w:rsidRPr="00D430FD">
        <w:rPr>
          <w:sz w:val="26"/>
          <w:szCs w:val="26"/>
          <w:lang w:val="fr-FR"/>
        </w:rPr>
        <w:t>trình</w:t>
      </w:r>
      <w:proofErr w:type="spellEnd"/>
      <w:r w:rsidRPr="00D430FD">
        <w:rPr>
          <w:sz w:val="26"/>
          <w:szCs w:val="26"/>
          <w:lang w:val="fr-FR"/>
        </w:rPr>
        <w:t xml:space="preserve"> </w:t>
      </w:r>
      <w:proofErr w:type="spellStart"/>
      <w:r w:rsidRPr="00D430FD">
        <w:rPr>
          <w:sz w:val="26"/>
          <w:szCs w:val="26"/>
          <w:lang w:val="fr-FR"/>
        </w:rPr>
        <w:t>xây</w:t>
      </w:r>
      <w:proofErr w:type="spellEnd"/>
      <w:r w:rsidRPr="00D430FD">
        <w:rPr>
          <w:sz w:val="26"/>
          <w:szCs w:val="26"/>
          <w:lang w:val="fr-FR"/>
        </w:rPr>
        <w:t xml:space="preserve"> </w:t>
      </w:r>
      <w:proofErr w:type="spellStart"/>
      <w:r w:rsidRPr="00D430FD">
        <w:rPr>
          <w:sz w:val="26"/>
          <w:szCs w:val="26"/>
          <w:lang w:val="fr-FR"/>
        </w:rPr>
        <w:t>dựng</w:t>
      </w:r>
      <w:proofErr w:type="spellEnd"/>
      <w:r w:rsidRPr="00D430FD">
        <w:rPr>
          <w:sz w:val="26"/>
          <w:szCs w:val="26"/>
          <w:lang w:val="fr-FR"/>
        </w:rPr>
        <w:t> ;</w:t>
      </w:r>
    </w:p>
    <w:p w14:paraId="27BD9564" w14:textId="77777777" w:rsidR="008B1AEF" w:rsidRPr="00D430FD" w:rsidRDefault="008B1AEF" w:rsidP="001159BF">
      <w:pPr>
        <w:pStyle w:val="BodyText"/>
        <w:spacing w:before="60" w:after="60"/>
        <w:ind w:firstLine="567"/>
        <w:contextualSpacing/>
        <w:rPr>
          <w:i/>
          <w:sz w:val="26"/>
          <w:szCs w:val="26"/>
          <w:lang w:val="fr-FR"/>
        </w:rPr>
      </w:pPr>
      <w:proofErr w:type="spellStart"/>
      <w:r w:rsidRPr="00D430FD">
        <w:rPr>
          <w:i/>
          <w:sz w:val="26"/>
          <w:szCs w:val="26"/>
          <w:lang w:val="fr-FR"/>
        </w:rPr>
        <w:t>Căn</w:t>
      </w:r>
      <w:proofErr w:type="spellEnd"/>
      <w:r w:rsidRPr="00D430FD">
        <w:rPr>
          <w:i/>
          <w:sz w:val="26"/>
          <w:szCs w:val="26"/>
          <w:lang w:val="fr-FR"/>
        </w:rPr>
        <w:t xml:space="preserve"> </w:t>
      </w:r>
      <w:proofErr w:type="spellStart"/>
      <w:r w:rsidRPr="00D430FD">
        <w:rPr>
          <w:i/>
          <w:sz w:val="26"/>
          <w:szCs w:val="26"/>
          <w:lang w:val="fr-FR"/>
        </w:rPr>
        <w:t>cứ</w:t>
      </w:r>
      <w:proofErr w:type="spellEnd"/>
      <w:r w:rsidRPr="00D430FD">
        <w:rPr>
          <w:i/>
          <w:sz w:val="26"/>
          <w:szCs w:val="26"/>
          <w:vertAlign w:val="superscript"/>
          <w:lang w:val="fr-FR"/>
        </w:rPr>
        <w:t>(2)</w:t>
      </w:r>
      <w:r w:rsidRPr="00D430FD">
        <w:rPr>
          <w:i/>
          <w:sz w:val="26"/>
          <w:szCs w:val="26"/>
          <w:lang w:val="fr-FR"/>
        </w:rPr>
        <w:t xml:space="preserve"> ____</w:t>
      </w:r>
    </w:p>
    <w:p w14:paraId="2F18E483" w14:textId="77777777" w:rsidR="008B1AEF" w:rsidRPr="00D430FD" w:rsidRDefault="008B1AEF" w:rsidP="001159BF">
      <w:pPr>
        <w:pStyle w:val="BodyText"/>
        <w:spacing w:before="60" w:after="60"/>
        <w:ind w:firstLine="567"/>
        <w:contextualSpacing/>
        <w:rPr>
          <w:i/>
          <w:sz w:val="26"/>
          <w:szCs w:val="26"/>
          <w:lang w:val="fr-FR"/>
        </w:rPr>
      </w:pPr>
      <w:proofErr w:type="spellStart"/>
      <w:r w:rsidRPr="00D430FD">
        <w:rPr>
          <w:i/>
          <w:sz w:val="26"/>
          <w:szCs w:val="26"/>
          <w:lang w:val="fr-FR"/>
        </w:rPr>
        <w:t>Căn</w:t>
      </w:r>
      <w:proofErr w:type="spellEnd"/>
      <w:r w:rsidRPr="00D430FD">
        <w:rPr>
          <w:i/>
          <w:sz w:val="26"/>
          <w:szCs w:val="26"/>
          <w:lang w:val="fr-FR"/>
        </w:rPr>
        <w:t xml:space="preserve"> </w:t>
      </w:r>
      <w:proofErr w:type="spellStart"/>
      <w:r w:rsidRPr="00D430FD">
        <w:rPr>
          <w:i/>
          <w:sz w:val="26"/>
          <w:szCs w:val="26"/>
          <w:lang w:val="fr-FR"/>
        </w:rPr>
        <w:t>cứ</w:t>
      </w:r>
      <w:proofErr w:type="spellEnd"/>
      <w:r w:rsidRPr="00D430FD">
        <w:rPr>
          <w:i/>
          <w:sz w:val="26"/>
          <w:szCs w:val="26"/>
          <w:lang w:val="fr-FR"/>
        </w:rPr>
        <w:t xml:space="preserve"> </w:t>
      </w:r>
      <w:proofErr w:type="spellStart"/>
      <w:r w:rsidRPr="00D430FD">
        <w:rPr>
          <w:i/>
          <w:sz w:val="26"/>
          <w:szCs w:val="26"/>
          <w:lang w:val="fr-FR"/>
        </w:rPr>
        <w:t>Quyết</w:t>
      </w:r>
      <w:proofErr w:type="spellEnd"/>
      <w:r w:rsidRPr="00D430FD">
        <w:rPr>
          <w:i/>
          <w:sz w:val="26"/>
          <w:szCs w:val="26"/>
          <w:lang w:val="fr-FR"/>
        </w:rPr>
        <w:t xml:space="preserve"> </w:t>
      </w:r>
      <w:proofErr w:type="spellStart"/>
      <w:r w:rsidRPr="00D430FD">
        <w:rPr>
          <w:i/>
          <w:sz w:val="26"/>
          <w:szCs w:val="26"/>
          <w:lang w:val="fr-FR"/>
        </w:rPr>
        <w:t>định</w:t>
      </w:r>
      <w:proofErr w:type="spellEnd"/>
      <w:r w:rsidRPr="00D430FD">
        <w:rPr>
          <w:i/>
          <w:sz w:val="26"/>
          <w:szCs w:val="26"/>
          <w:lang w:val="fr-FR"/>
        </w:rPr>
        <w:t xml:space="preserve"> </w:t>
      </w:r>
      <w:proofErr w:type="spellStart"/>
      <w:r w:rsidRPr="00D430FD">
        <w:rPr>
          <w:i/>
          <w:sz w:val="26"/>
          <w:szCs w:val="26"/>
          <w:lang w:val="fr-FR"/>
        </w:rPr>
        <w:t>số</w:t>
      </w:r>
      <w:proofErr w:type="spellEnd"/>
      <w:r w:rsidRPr="00D430FD">
        <w:rPr>
          <w:i/>
          <w:sz w:val="26"/>
          <w:szCs w:val="26"/>
          <w:lang w:val="fr-FR"/>
        </w:rPr>
        <w:t xml:space="preserve"> ____ </w:t>
      </w:r>
      <w:proofErr w:type="spellStart"/>
      <w:r w:rsidRPr="00D430FD">
        <w:rPr>
          <w:i/>
          <w:sz w:val="26"/>
          <w:szCs w:val="26"/>
          <w:lang w:val="fr-FR"/>
        </w:rPr>
        <w:t>ngày</w:t>
      </w:r>
      <w:proofErr w:type="spellEnd"/>
      <w:r w:rsidRPr="00D430FD">
        <w:rPr>
          <w:i/>
          <w:sz w:val="26"/>
          <w:szCs w:val="26"/>
          <w:lang w:val="fr-FR"/>
        </w:rPr>
        <w:t xml:space="preserve"> ____ </w:t>
      </w:r>
      <w:proofErr w:type="spellStart"/>
      <w:r w:rsidRPr="00D430FD">
        <w:rPr>
          <w:i/>
          <w:sz w:val="26"/>
          <w:szCs w:val="26"/>
          <w:lang w:val="fr-FR"/>
        </w:rPr>
        <w:t>tháng</w:t>
      </w:r>
      <w:proofErr w:type="spellEnd"/>
      <w:r w:rsidRPr="00D430FD">
        <w:rPr>
          <w:i/>
          <w:sz w:val="26"/>
          <w:szCs w:val="26"/>
          <w:lang w:val="fr-FR"/>
        </w:rPr>
        <w:t xml:space="preserve"> ____  </w:t>
      </w:r>
      <w:proofErr w:type="spellStart"/>
      <w:r w:rsidRPr="00D430FD">
        <w:rPr>
          <w:i/>
          <w:sz w:val="26"/>
          <w:szCs w:val="26"/>
          <w:lang w:val="fr-FR"/>
        </w:rPr>
        <w:t>năm</w:t>
      </w:r>
      <w:proofErr w:type="spellEnd"/>
      <w:r w:rsidRPr="00D430FD">
        <w:rPr>
          <w:i/>
          <w:sz w:val="26"/>
          <w:szCs w:val="26"/>
          <w:lang w:val="fr-FR"/>
        </w:rPr>
        <w:t xml:space="preserve"> ____ </w:t>
      </w:r>
      <w:proofErr w:type="spellStart"/>
      <w:r w:rsidRPr="00D430FD">
        <w:rPr>
          <w:i/>
          <w:sz w:val="26"/>
          <w:szCs w:val="26"/>
          <w:lang w:val="fr-FR"/>
        </w:rPr>
        <w:t>của</w:t>
      </w:r>
      <w:proofErr w:type="spellEnd"/>
      <w:r w:rsidRPr="00D430FD">
        <w:rPr>
          <w:i/>
          <w:sz w:val="26"/>
          <w:szCs w:val="26"/>
          <w:lang w:val="fr-FR"/>
        </w:rPr>
        <w:t xml:space="preserve"> ____ </w:t>
      </w:r>
      <w:proofErr w:type="spellStart"/>
      <w:r w:rsidRPr="00D430FD">
        <w:rPr>
          <w:i/>
          <w:sz w:val="26"/>
          <w:szCs w:val="26"/>
          <w:lang w:val="fr-FR"/>
        </w:rPr>
        <w:t>về</w:t>
      </w:r>
      <w:proofErr w:type="spellEnd"/>
      <w:r w:rsidRPr="00D430FD">
        <w:rPr>
          <w:i/>
          <w:sz w:val="26"/>
          <w:szCs w:val="26"/>
          <w:lang w:val="fr-FR"/>
        </w:rPr>
        <w:t xml:space="preserve"> </w:t>
      </w:r>
      <w:proofErr w:type="spellStart"/>
      <w:r w:rsidRPr="00D430FD">
        <w:rPr>
          <w:i/>
          <w:sz w:val="26"/>
          <w:szCs w:val="26"/>
          <w:lang w:val="fr-FR"/>
        </w:rPr>
        <w:t>việc</w:t>
      </w:r>
      <w:proofErr w:type="spellEnd"/>
      <w:r w:rsidRPr="00D430FD">
        <w:rPr>
          <w:i/>
          <w:sz w:val="26"/>
          <w:szCs w:val="26"/>
          <w:lang w:val="fr-FR"/>
        </w:rPr>
        <w:t xml:space="preserve"> </w:t>
      </w:r>
      <w:proofErr w:type="spellStart"/>
      <w:r w:rsidRPr="00D430FD">
        <w:rPr>
          <w:i/>
          <w:sz w:val="26"/>
          <w:szCs w:val="26"/>
          <w:lang w:val="fr-FR"/>
        </w:rPr>
        <w:t>phê</w:t>
      </w:r>
      <w:proofErr w:type="spellEnd"/>
      <w:r w:rsidRPr="00D430FD">
        <w:rPr>
          <w:i/>
          <w:sz w:val="26"/>
          <w:szCs w:val="26"/>
          <w:lang w:val="fr-FR"/>
        </w:rPr>
        <w:t xml:space="preserve"> </w:t>
      </w:r>
      <w:proofErr w:type="spellStart"/>
      <w:r w:rsidRPr="00D430FD">
        <w:rPr>
          <w:i/>
          <w:sz w:val="26"/>
          <w:szCs w:val="26"/>
          <w:lang w:val="fr-FR"/>
        </w:rPr>
        <w:t>duyệt</w:t>
      </w:r>
      <w:proofErr w:type="spellEnd"/>
      <w:r w:rsidRPr="00D430FD">
        <w:rPr>
          <w:i/>
          <w:sz w:val="26"/>
          <w:szCs w:val="26"/>
          <w:lang w:val="fr-FR"/>
        </w:rPr>
        <w:t xml:space="preserve"> </w:t>
      </w:r>
      <w:proofErr w:type="spellStart"/>
      <w:r w:rsidRPr="00D430FD">
        <w:rPr>
          <w:i/>
          <w:sz w:val="26"/>
          <w:szCs w:val="26"/>
          <w:lang w:val="fr-FR"/>
        </w:rPr>
        <w:t>kết</w:t>
      </w:r>
      <w:proofErr w:type="spellEnd"/>
      <w:r w:rsidRPr="00D430FD">
        <w:rPr>
          <w:i/>
          <w:sz w:val="26"/>
          <w:szCs w:val="26"/>
          <w:lang w:val="fr-FR"/>
        </w:rPr>
        <w:t xml:space="preserve"> </w:t>
      </w:r>
      <w:proofErr w:type="spellStart"/>
      <w:r w:rsidRPr="00D430FD">
        <w:rPr>
          <w:i/>
          <w:sz w:val="26"/>
          <w:szCs w:val="26"/>
          <w:lang w:val="fr-FR"/>
        </w:rPr>
        <w:t>quả</w:t>
      </w:r>
      <w:proofErr w:type="spellEnd"/>
      <w:r w:rsidRPr="00D430FD">
        <w:rPr>
          <w:i/>
          <w:sz w:val="26"/>
          <w:szCs w:val="26"/>
          <w:lang w:val="fr-FR"/>
        </w:rPr>
        <w:t xml:space="preserve"> </w:t>
      </w:r>
      <w:proofErr w:type="spellStart"/>
      <w:r w:rsidRPr="00D430FD">
        <w:rPr>
          <w:i/>
          <w:sz w:val="26"/>
          <w:szCs w:val="26"/>
          <w:lang w:val="fr-FR"/>
        </w:rPr>
        <w:t>lựa</w:t>
      </w:r>
      <w:proofErr w:type="spellEnd"/>
      <w:r w:rsidRPr="00D430FD">
        <w:rPr>
          <w:i/>
          <w:sz w:val="26"/>
          <w:szCs w:val="26"/>
          <w:lang w:val="fr-FR"/>
        </w:rPr>
        <w:t xml:space="preserve"> </w:t>
      </w:r>
      <w:proofErr w:type="spellStart"/>
      <w:r w:rsidRPr="00D430FD">
        <w:rPr>
          <w:i/>
          <w:sz w:val="26"/>
          <w:szCs w:val="26"/>
          <w:lang w:val="fr-FR"/>
        </w:rPr>
        <w:t>chọn</w:t>
      </w:r>
      <w:proofErr w:type="spellEnd"/>
      <w:r w:rsidRPr="00D430FD">
        <w:rPr>
          <w:i/>
          <w:sz w:val="26"/>
          <w:szCs w:val="26"/>
          <w:lang w:val="fr-FR"/>
        </w:rPr>
        <w:t xml:space="preserve"> </w:t>
      </w:r>
      <w:proofErr w:type="spellStart"/>
      <w:r w:rsidRPr="00D430FD">
        <w:rPr>
          <w:i/>
          <w:sz w:val="26"/>
          <w:szCs w:val="26"/>
          <w:lang w:val="fr-FR"/>
        </w:rPr>
        <w:t>nhà</w:t>
      </w:r>
      <w:proofErr w:type="spellEnd"/>
      <w:r w:rsidRPr="00D430FD">
        <w:rPr>
          <w:i/>
          <w:sz w:val="26"/>
          <w:szCs w:val="26"/>
          <w:lang w:val="fr-FR"/>
        </w:rPr>
        <w:t xml:space="preserve"> </w:t>
      </w:r>
      <w:proofErr w:type="spellStart"/>
      <w:r w:rsidRPr="00D430FD">
        <w:rPr>
          <w:i/>
          <w:sz w:val="26"/>
          <w:szCs w:val="26"/>
          <w:lang w:val="fr-FR"/>
        </w:rPr>
        <w:t>thầu</w:t>
      </w:r>
      <w:proofErr w:type="spellEnd"/>
      <w:r w:rsidRPr="00D430FD">
        <w:rPr>
          <w:i/>
          <w:sz w:val="26"/>
          <w:szCs w:val="26"/>
          <w:lang w:val="fr-FR"/>
        </w:rPr>
        <w:t xml:space="preserve"> </w:t>
      </w:r>
      <w:proofErr w:type="spellStart"/>
      <w:r w:rsidRPr="00D430FD">
        <w:rPr>
          <w:i/>
          <w:sz w:val="26"/>
          <w:szCs w:val="26"/>
          <w:lang w:val="fr-FR"/>
        </w:rPr>
        <w:t>gói</w:t>
      </w:r>
      <w:proofErr w:type="spellEnd"/>
      <w:r w:rsidRPr="00D430FD">
        <w:rPr>
          <w:i/>
          <w:sz w:val="26"/>
          <w:szCs w:val="26"/>
          <w:lang w:val="fr-FR"/>
        </w:rPr>
        <w:t xml:space="preserve"> </w:t>
      </w:r>
      <w:proofErr w:type="spellStart"/>
      <w:r w:rsidRPr="00D430FD">
        <w:rPr>
          <w:i/>
          <w:sz w:val="26"/>
          <w:szCs w:val="26"/>
          <w:lang w:val="fr-FR"/>
        </w:rPr>
        <w:t>thầu</w:t>
      </w:r>
      <w:proofErr w:type="spellEnd"/>
      <w:r w:rsidRPr="00D430FD">
        <w:rPr>
          <w:i/>
          <w:sz w:val="26"/>
          <w:szCs w:val="26"/>
          <w:lang w:val="fr-FR"/>
        </w:rPr>
        <w:t xml:space="preserve"> ____ [</w:t>
      </w:r>
      <w:proofErr w:type="spellStart"/>
      <w:r w:rsidRPr="00D430FD">
        <w:rPr>
          <w:i/>
          <w:sz w:val="26"/>
          <w:szCs w:val="26"/>
          <w:lang w:val="fr-FR"/>
        </w:rPr>
        <w:t>Ghi</w:t>
      </w:r>
      <w:proofErr w:type="spellEnd"/>
      <w:r w:rsidRPr="00D430FD">
        <w:rPr>
          <w:i/>
          <w:sz w:val="26"/>
          <w:szCs w:val="26"/>
          <w:lang w:val="fr-FR"/>
        </w:rPr>
        <w:t xml:space="preserve"> </w:t>
      </w:r>
      <w:proofErr w:type="spellStart"/>
      <w:r w:rsidRPr="00D430FD">
        <w:rPr>
          <w:i/>
          <w:sz w:val="26"/>
          <w:szCs w:val="26"/>
          <w:lang w:val="fr-FR"/>
        </w:rPr>
        <w:t>tên</w:t>
      </w:r>
      <w:proofErr w:type="spellEnd"/>
      <w:r w:rsidRPr="00D430FD">
        <w:rPr>
          <w:i/>
          <w:sz w:val="26"/>
          <w:szCs w:val="26"/>
          <w:lang w:val="fr-FR"/>
        </w:rPr>
        <w:t xml:space="preserve"> </w:t>
      </w:r>
      <w:proofErr w:type="spellStart"/>
      <w:r w:rsidRPr="00D430FD">
        <w:rPr>
          <w:i/>
          <w:sz w:val="26"/>
          <w:szCs w:val="26"/>
          <w:lang w:val="fr-FR"/>
        </w:rPr>
        <w:t>gói</w:t>
      </w:r>
      <w:proofErr w:type="spellEnd"/>
      <w:r w:rsidRPr="00D430FD">
        <w:rPr>
          <w:i/>
          <w:sz w:val="26"/>
          <w:szCs w:val="26"/>
          <w:lang w:val="fr-FR"/>
        </w:rPr>
        <w:t xml:space="preserve"> </w:t>
      </w:r>
      <w:proofErr w:type="spellStart"/>
      <w:r w:rsidRPr="00D430FD">
        <w:rPr>
          <w:i/>
          <w:sz w:val="26"/>
          <w:szCs w:val="26"/>
          <w:lang w:val="fr-FR"/>
        </w:rPr>
        <w:t>thầu</w:t>
      </w:r>
      <w:proofErr w:type="spellEnd"/>
      <w:r w:rsidRPr="00D430FD">
        <w:rPr>
          <w:i/>
          <w:sz w:val="26"/>
          <w:szCs w:val="26"/>
          <w:lang w:val="fr-FR"/>
        </w:rPr>
        <w:t xml:space="preserve">] </w:t>
      </w:r>
      <w:proofErr w:type="spellStart"/>
      <w:r w:rsidRPr="00D430FD">
        <w:rPr>
          <w:i/>
          <w:sz w:val="26"/>
          <w:szCs w:val="26"/>
          <w:lang w:val="fr-FR"/>
        </w:rPr>
        <w:t>và</w:t>
      </w:r>
      <w:proofErr w:type="spellEnd"/>
      <w:r w:rsidRPr="00D430FD">
        <w:rPr>
          <w:i/>
          <w:sz w:val="26"/>
          <w:szCs w:val="26"/>
          <w:lang w:val="fr-FR"/>
        </w:rPr>
        <w:t xml:space="preserve"> </w:t>
      </w:r>
      <w:proofErr w:type="spellStart"/>
      <w:r w:rsidRPr="00D430FD">
        <w:rPr>
          <w:i/>
          <w:sz w:val="26"/>
          <w:szCs w:val="26"/>
          <w:lang w:val="fr-FR"/>
        </w:rPr>
        <w:t>thông</w:t>
      </w:r>
      <w:proofErr w:type="spellEnd"/>
      <w:r w:rsidRPr="00D430FD">
        <w:rPr>
          <w:i/>
          <w:sz w:val="26"/>
          <w:szCs w:val="26"/>
          <w:lang w:val="fr-FR"/>
        </w:rPr>
        <w:t xml:space="preserve"> </w:t>
      </w:r>
      <w:proofErr w:type="spellStart"/>
      <w:r w:rsidRPr="00D430FD">
        <w:rPr>
          <w:i/>
          <w:sz w:val="26"/>
          <w:szCs w:val="26"/>
          <w:lang w:val="fr-FR"/>
        </w:rPr>
        <w:t>báo</w:t>
      </w:r>
      <w:proofErr w:type="spellEnd"/>
      <w:r w:rsidRPr="00D430FD">
        <w:rPr>
          <w:i/>
          <w:sz w:val="26"/>
          <w:szCs w:val="26"/>
          <w:lang w:val="fr-FR"/>
        </w:rPr>
        <w:t xml:space="preserve"> </w:t>
      </w:r>
      <w:proofErr w:type="spellStart"/>
      <w:r w:rsidRPr="00D430FD">
        <w:rPr>
          <w:i/>
          <w:sz w:val="26"/>
          <w:szCs w:val="26"/>
          <w:lang w:val="fr-FR"/>
        </w:rPr>
        <w:t>trúng</w:t>
      </w:r>
      <w:proofErr w:type="spellEnd"/>
      <w:r w:rsidRPr="00D430FD">
        <w:rPr>
          <w:i/>
          <w:sz w:val="26"/>
          <w:szCs w:val="26"/>
          <w:lang w:val="fr-FR"/>
        </w:rPr>
        <w:t xml:space="preserve"> </w:t>
      </w:r>
      <w:proofErr w:type="spellStart"/>
      <w:r w:rsidRPr="00D430FD">
        <w:rPr>
          <w:i/>
          <w:sz w:val="26"/>
          <w:szCs w:val="26"/>
          <w:lang w:val="fr-FR"/>
        </w:rPr>
        <w:t>thầu</w:t>
      </w:r>
      <w:proofErr w:type="spellEnd"/>
      <w:r w:rsidRPr="00D430FD">
        <w:rPr>
          <w:i/>
          <w:sz w:val="26"/>
          <w:szCs w:val="26"/>
          <w:lang w:val="fr-FR"/>
        </w:rPr>
        <w:t xml:space="preserve"> </w:t>
      </w:r>
      <w:proofErr w:type="spellStart"/>
      <w:r w:rsidRPr="00D430FD">
        <w:rPr>
          <w:i/>
          <w:sz w:val="26"/>
          <w:szCs w:val="26"/>
          <w:lang w:val="fr-FR"/>
        </w:rPr>
        <w:t>số</w:t>
      </w:r>
      <w:proofErr w:type="spellEnd"/>
      <w:r w:rsidRPr="00D430FD">
        <w:rPr>
          <w:i/>
          <w:sz w:val="26"/>
          <w:szCs w:val="26"/>
          <w:lang w:val="fr-FR"/>
        </w:rPr>
        <w:t xml:space="preserve"> ____ </w:t>
      </w:r>
      <w:proofErr w:type="spellStart"/>
      <w:r w:rsidRPr="00D430FD">
        <w:rPr>
          <w:i/>
          <w:sz w:val="26"/>
          <w:szCs w:val="26"/>
          <w:lang w:val="fr-FR"/>
        </w:rPr>
        <w:t>ngày</w:t>
      </w:r>
      <w:proofErr w:type="spellEnd"/>
      <w:r w:rsidRPr="00D430FD">
        <w:rPr>
          <w:i/>
          <w:sz w:val="26"/>
          <w:szCs w:val="26"/>
          <w:lang w:val="fr-FR"/>
        </w:rPr>
        <w:t xml:space="preserve"> ____ </w:t>
      </w:r>
      <w:proofErr w:type="spellStart"/>
      <w:r w:rsidRPr="00D430FD">
        <w:rPr>
          <w:i/>
          <w:sz w:val="26"/>
          <w:szCs w:val="26"/>
          <w:lang w:val="fr-FR"/>
        </w:rPr>
        <w:t>tháng</w:t>
      </w:r>
      <w:proofErr w:type="spellEnd"/>
      <w:r w:rsidRPr="00D430FD">
        <w:rPr>
          <w:i/>
          <w:sz w:val="26"/>
          <w:szCs w:val="26"/>
          <w:lang w:val="fr-FR"/>
        </w:rPr>
        <w:t xml:space="preserve"> ____ </w:t>
      </w:r>
      <w:proofErr w:type="spellStart"/>
      <w:r w:rsidRPr="00D430FD">
        <w:rPr>
          <w:i/>
          <w:sz w:val="26"/>
          <w:szCs w:val="26"/>
          <w:lang w:val="fr-FR"/>
        </w:rPr>
        <w:t>năm</w:t>
      </w:r>
      <w:proofErr w:type="spellEnd"/>
      <w:r w:rsidRPr="00D430FD">
        <w:rPr>
          <w:i/>
          <w:sz w:val="26"/>
          <w:szCs w:val="26"/>
          <w:lang w:val="fr-FR"/>
        </w:rPr>
        <w:t xml:space="preserve"> ____ </w:t>
      </w:r>
      <w:proofErr w:type="spellStart"/>
      <w:r w:rsidRPr="00D430FD">
        <w:rPr>
          <w:i/>
          <w:sz w:val="26"/>
          <w:szCs w:val="26"/>
          <w:lang w:val="fr-FR"/>
        </w:rPr>
        <w:t>của</w:t>
      </w:r>
      <w:proofErr w:type="spellEnd"/>
      <w:r w:rsidRPr="00D430FD">
        <w:rPr>
          <w:i/>
          <w:sz w:val="26"/>
          <w:szCs w:val="26"/>
          <w:lang w:val="fr-FR"/>
        </w:rPr>
        <w:t xml:space="preserve"> </w:t>
      </w:r>
      <w:proofErr w:type="spellStart"/>
      <w:r w:rsidRPr="00D430FD">
        <w:rPr>
          <w:i/>
          <w:sz w:val="26"/>
          <w:szCs w:val="26"/>
          <w:lang w:val="fr-FR"/>
        </w:rPr>
        <w:t>Bên</w:t>
      </w:r>
      <w:proofErr w:type="spellEnd"/>
      <w:r w:rsidRPr="00D430FD">
        <w:rPr>
          <w:i/>
          <w:sz w:val="26"/>
          <w:szCs w:val="26"/>
          <w:lang w:val="fr-FR"/>
        </w:rPr>
        <w:t xml:space="preserve"> </w:t>
      </w:r>
      <w:proofErr w:type="spellStart"/>
      <w:r w:rsidRPr="00D430FD">
        <w:rPr>
          <w:i/>
          <w:sz w:val="26"/>
          <w:szCs w:val="26"/>
          <w:lang w:val="fr-FR"/>
        </w:rPr>
        <w:t>mời</w:t>
      </w:r>
      <w:proofErr w:type="spellEnd"/>
      <w:r w:rsidRPr="00D430FD">
        <w:rPr>
          <w:i/>
          <w:sz w:val="26"/>
          <w:szCs w:val="26"/>
          <w:lang w:val="fr-FR"/>
        </w:rPr>
        <w:t xml:space="preserve"> </w:t>
      </w:r>
      <w:proofErr w:type="spellStart"/>
      <w:r w:rsidRPr="00D430FD">
        <w:rPr>
          <w:i/>
          <w:sz w:val="26"/>
          <w:szCs w:val="26"/>
          <w:lang w:val="fr-FR"/>
        </w:rPr>
        <w:t>thầu</w:t>
      </w:r>
      <w:proofErr w:type="spellEnd"/>
      <w:r w:rsidRPr="00D430FD">
        <w:rPr>
          <w:i/>
          <w:sz w:val="26"/>
          <w:szCs w:val="26"/>
          <w:lang w:val="fr-FR"/>
        </w:rPr>
        <w:t>;</w:t>
      </w:r>
    </w:p>
    <w:p w14:paraId="69033E7E" w14:textId="77777777" w:rsidR="008B1AEF" w:rsidRPr="00D430FD" w:rsidRDefault="008B1AEF" w:rsidP="001159BF">
      <w:pPr>
        <w:pStyle w:val="BodyText"/>
        <w:spacing w:before="60" w:after="60"/>
        <w:ind w:firstLine="567"/>
        <w:contextualSpacing/>
        <w:rPr>
          <w:sz w:val="26"/>
          <w:szCs w:val="26"/>
          <w:lang w:val="fr-FR"/>
        </w:rPr>
      </w:pPr>
      <w:proofErr w:type="spellStart"/>
      <w:r w:rsidRPr="00D430FD">
        <w:rPr>
          <w:i/>
          <w:sz w:val="26"/>
          <w:szCs w:val="26"/>
          <w:lang w:val="fr-FR"/>
        </w:rPr>
        <w:t>Căn</w:t>
      </w:r>
      <w:proofErr w:type="spellEnd"/>
      <w:r w:rsidRPr="00D430FD">
        <w:rPr>
          <w:i/>
          <w:sz w:val="26"/>
          <w:szCs w:val="26"/>
          <w:lang w:val="fr-FR"/>
        </w:rPr>
        <w:t xml:space="preserve"> </w:t>
      </w:r>
      <w:proofErr w:type="spellStart"/>
      <w:r w:rsidRPr="00D430FD">
        <w:rPr>
          <w:i/>
          <w:sz w:val="26"/>
          <w:szCs w:val="26"/>
          <w:lang w:val="fr-FR"/>
        </w:rPr>
        <w:t>cứ</w:t>
      </w:r>
      <w:proofErr w:type="spellEnd"/>
      <w:r w:rsidRPr="00D430FD">
        <w:rPr>
          <w:i/>
          <w:sz w:val="26"/>
          <w:szCs w:val="26"/>
          <w:lang w:val="fr-FR"/>
        </w:rPr>
        <w:t xml:space="preserve"> </w:t>
      </w:r>
      <w:proofErr w:type="spellStart"/>
      <w:r w:rsidRPr="00D430FD">
        <w:rPr>
          <w:i/>
          <w:sz w:val="26"/>
          <w:szCs w:val="26"/>
          <w:lang w:val="fr-FR"/>
        </w:rPr>
        <w:t>văn</w:t>
      </w:r>
      <w:proofErr w:type="spellEnd"/>
      <w:r w:rsidRPr="00D430FD">
        <w:rPr>
          <w:i/>
          <w:sz w:val="26"/>
          <w:szCs w:val="26"/>
          <w:lang w:val="fr-FR"/>
        </w:rPr>
        <w:t xml:space="preserve"> </w:t>
      </w:r>
      <w:proofErr w:type="spellStart"/>
      <w:r w:rsidRPr="00D430FD">
        <w:rPr>
          <w:i/>
          <w:sz w:val="26"/>
          <w:szCs w:val="26"/>
          <w:lang w:val="fr-FR"/>
        </w:rPr>
        <w:t>bản</w:t>
      </w:r>
      <w:proofErr w:type="spellEnd"/>
      <w:r w:rsidRPr="00D430FD">
        <w:rPr>
          <w:i/>
          <w:sz w:val="26"/>
          <w:szCs w:val="26"/>
          <w:lang w:val="fr-FR"/>
        </w:rPr>
        <w:t xml:space="preserve"> </w:t>
      </w:r>
      <w:proofErr w:type="spellStart"/>
      <w:r w:rsidRPr="00D430FD">
        <w:rPr>
          <w:i/>
          <w:sz w:val="26"/>
          <w:szCs w:val="26"/>
          <w:lang w:val="fr-FR"/>
        </w:rPr>
        <w:t>số</w:t>
      </w:r>
      <w:proofErr w:type="spellEnd"/>
      <w:r w:rsidRPr="00D430FD">
        <w:rPr>
          <w:i/>
          <w:sz w:val="26"/>
          <w:szCs w:val="26"/>
          <w:lang w:val="fr-FR"/>
        </w:rPr>
        <w:t xml:space="preserve">____ </w:t>
      </w:r>
      <w:proofErr w:type="spellStart"/>
      <w:r w:rsidRPr="00D430FD">
        <w:rPr>
          <w:i/>
          <w:sz w:val="26"/>
          <w:szCs w:val="26"/>
          <w:lang w:val="fr-FR"/>
        </w:rPr>
        <w:t>ngày</w:t>
      </w:r>
      <w:proofErr w:type="spellEnd"/>
      <w:r w:rsidRPr="00D430FD">
        <w:rPr>
          <w:i/>
          <w:sz w:val="26"/>
          <w:szCs w:val="26"/>
          <w:lang w:val="fr-FR"/>
        </w:rPr>
        <w:t xml:space="preserve"> ____ </w:t>
      </w:r>
      <w:proofErr w:type="spellStart"/>
      <w:r w:rsidRPr="00D430FD">
        <w:rPr>
          <w:i/>
          <w:sz w:val="26"/>
          <w:szCs w:val="26"/>
          <w:lang w:val="fr-FR"/>
        </w:rPr>
        <w:t>tháng</w:t>
      </w:r>
      <w:proofErr w:type="spellEnd"/>
      <w:r w:rsidRPr="00D430FD">
        <w:rPr>
          <w:i/>
          <w:sz w:val="26"/>
          <w:szCs w:val="26"/>
          <w:lang w:val="fr-FR"/>
        </w:rPr>
        <w:t xml:space="preserve"> ____  </w:t>
      </w:r>
      <w:proofErr w:type="spellStart"/>
      <w:r w:rsidRPr="00D430FD">
        <w:rPr>
          <w:i/>
          <w:sz w:val="26"/>
          <w:szCs w:val="26"/>
          <w:lang w:val="fr-FR"/>
        </w:rPr>
        <w:t>năm</w:t>
      </w:r>
      <w:proofErr w:type="spellEnd"/>
      <w:r w:rsidRPr="00D430FD">
        <w:rPr>
          <w:i/>
          <w:sz w:val="26"/>
          <w:szCs w:val="26"/>
          <w:lang w:val="fr-FR"/>
        </w:rPr>
        <w:t xml:space="preserve"> ____ </w:t>
      </w:r>
      <w:proofErr w:type="spellStart"/>
      <w:r w:rsidRPr="00D430FD">
        <w:rPr>
          <w:i/>
          <w:sz w:val="26"/>
          <w:szCs w:val="26"/>
          <w:lang w:val="fr-FR"/>
        </w:rPr>
        <w:t>của</w:t>
      </w:r>
      <w:proofErr w:type="spellEnd"/>
      <w:r w:rsidRPr="00D430FD">
        <w:rPr>
          <w:i/>
          <w:sz w:val="26"/>
          <w:szCs w:val="26"/>
          <w:lang w:val="fr-FR"/>
        </w:rPr>
        <w:t xml:space="preserve">____ </w:t>
      </w:r>
      <w:proofErr w:type="spellStart"/>
      <w:r w:rsidRPr="00D430FD">
        <w:rPr>
          <w:i/>
          <w:sz w:val="26"/>
          <w:szCs w:val="26"/>
          <w:lang w:val="fr-FR"/>
        </w:rPr>
        <w:t>về</w:t>
      </w:r>
      <w:proofErr w:type="spellEnd"/>
      <w:r w:rsidRPr="00D430FD">
        <w:rPr>
          <w:i/>
          <w:sz w:val="26"/>
          <w:szCs w:val="26"/>
          <w:lang w:val="fr-FR"/>
        </w:rPr>
        <w:t xml:space="preserve"> </w:t>
      </w:r>
      <w:proofErr w:type="spellStart"/>
      <w:r w:rsidRPr="00D430FD">
        <w:rPr>
          <w:i/>
          <w:sz w:val="26"/>
          <w:szCs w:val="26"/>
          <w:lang w:val="fr-FR"/>
        </w:rPr>
        <w:t>việc</w:t>
      </w:r>
      <w:proofErr w:type="spellEnd"/>
      <w:r w:rsidRPr="00D430FD">
        <w:rPr>
          <w:i/>
          <w:sz w:val="26"/>
          <w:szCs w:val="26"/>
          <w:lang w:val="fr-FR"/>
        </w:rPr>
        <w:t xml:space="preserve"> </w:t>
      </w:r>
      <w:proofErr w:type="spellStart"/>
      <w:r w:rsidRPr="00D430FD">
        <w:rPr>
          <w:i/>
          <w:sz w:val="26"/>
          <w:szCs w:val="26"/>
          <w:lang w:val="fr-FR"/>
        </w:rPr>
        <w:t>thông</w:t>
      </w:r>
      <w:proofErr w:type="spellEnd"/>
      <w:r w:rsidRPr="00D430FD">
        <w:rPr>
          <w:i/>
          <w:sz w:val="26"/>
          <w:szCs w:val="26"/>
          <w:lang w:val="fr-FR"/>
        </w:rPr>
        <w:t xml:space="preserve"> </w:t>
      </w:r>
      <w:proofErr w:type="spellStart"/>
      <w:r w:rsidRPr="00D430FD">
        <w:rPr>
          <w:i/>
          <w:sz w:val="26"/>
          <w:szCs w:val="26"/>
          <w:lang w:val="fr-FR"/>
        </w:rPr>
        <w:t>báo</w:t>
      </w:r>
      <w:proofErr w:type="spellEnd"/>
      <w:r w:rsidRPr="00D430FD">
        <w:rPr>
          <w:i/>
          <w:sz w:val="26"/>
          <w:szCs w:val="26"/>
          <w:lang w:val="fr-FR"/>
        </w:rPr>
        <w:t xml:space="preserve"> </w:t>
      </w:r>
      <w:proofErr w:type="spellStart"/>
      <w:r w:rsidRPr="00D430FD">
        <w:rPr>
          <w:i/>
          <w:sz w:val="26"/>
          <w:szCs w:val="26"/>
          <w:lang w:val="fr-FR"/>
        </w:rPr>
        <w:t>chấp</w:t>
      </w:r>
      <w:proofErr w:type="spellEnd"/>
      <w:r w:rsidRPr="00D430FD">
        <w:rPr>
          <w:i/>
          <w:sz w:val="26"/>
          <w:szCs w:val="26"/>
          <w:lang w:val="fr-FR"/>
        </w:rPr>
        <w:t xml:space="preserve"> </w:t>
      </w:r>
      <w:proofErr w:type="spellStart"/>
      <w:r w:rsidRPr="00D430FD">
        <w:rPr>
          <w:i/>
          <w:sz w:val="26"/>
          <w:szCs w:val="26"/>
          <w:lang w:val="fr-FR"/>
        </w:rPr>
        <w:t>thuận</w:t>
      </w:r>
      <w:proofErr w:type="spellEnd"/>
      <w:r w:rsidRPr="00D430FD">
        <w:rPr>
          <w:i/>
          <w:sz w:val="26"/>
          <w:szCs w:val="26"/>
          <w:lang w:val="fr-FR"/>
        </w:rPr>
        <w:t xml:space="preserve"> </w:t>
      </w:r>
      <w:proofErr w:type="spellStart"/>
      <w:r w:rsidRPr="00D430FD">
        <w:rPr>
          <w:i/>
          <w:sz w:val="26"/>
          <w:szCs w:val="26"/>
          <w:lang w:val="fr-FR"/>
        </w:rPr>
        <w:t>hồ</w:t>
      </w:r>
      <w:proofErr w:type="spellEnd"/>
      <w:r w:rsidRPr="00D430FD">
        <w:rPr>
          <w:i/>
          <w:sz w:val="26"/>
          <w:szCs w:val="26"/>
          <w:lang w:val="fr-FR"/>
        </w:rPr>
        <w:t xml:space="preserve"> </w:t>
      </w:r>
      <w:proofErr w:type="spellStart"/>
      <w:r w:rsidRPr="00D430FD">
        <w:rPr>
          <w:i/>
          <w:sz w:val="26"/>
          <w:szCs w:val="26"/>
          <w:lang w:val="fr-FR"/>
        </w:rPr>
        <w:t>sơ</w:t>
      </w:r>
      <w:proofErr w:type="spellEnd"/>
      <w:r w:rsidRPr="00D430FD">
        <w:rPr>
          <w:i/>
          <w:sz w:val="26"/>
          <w:szCs w:val="26"/>
          <w:lang w:val="fr-FR"/>
        </w:rPr>
        <w:t xml:space="preserve"> </w:t>
      </w:r>
      <w:proofErr w:type="spellStart"/>
      <w:r w:rsidRPr="00D430FD">
        <w:rPr>
          <w:i/>
          <w:sz w:val="26"/>
          <w:szCs w:val="26"/>
          <w:lang w:val="fr-FR"/>
        </w:rPr>
        <w:t>dự</w:t>
      </w:r>
      <w:proofErr w:type="spellEnd"/>
      <w:r w:rsidRPr="00D430FD">
        <w:rPr>
          <w:i/>
          <w:sz w:val="26"/>
          <w:szCs w:val="26"/>
          <w:lang w:val="fr-FR"/>
        </w:rPr>
        <w:t xml:space="preserve"> </w:t>
      </w:r>
      <w:proofErr w:type="spellStart"/>
      <w:r w:rsidRPr="00D430FD">
        <w:rPr>
          <w:i/>
          <w:sz w:val="26"/>
          <w:szCs w:val="26"/>
          <w:lang w:val="fr-FR"/>
        </w:rPr>
        <w:t>thầu</w:t>
      </w:r>
      <w:proofErr w:type="spellEnd"/>
      <w:r w:rsidRPr="00D430FD">
        <w:rPr>
          <w:i/>
          <w:sz w:val="26"/>
          <w:szCs w:val="26"/>
          <w:lang w:val="fr-FR"/>
        </w:rPr>
        <w:t xml:space="preserve"> </w:t>
      </w:r>
      <w:proofErr w:type="spellStart"/>
      <w:r w:rsidRPr="00D430FD">
        <w:rPr>
          <w:i/>
          <w:sz w:val="26"/>
          <w:szCs w:val="26"/>
          <w:lang w:val="fr-FR"/>
        </w:rPr>
        <w:t>và</w:t>
      </w:r>
      <w:proofErr w:type="spellEnd"/>
      <w:r w:rsidRPr="00D430FD">
        <w:rPr>
          <w:i/>
          <w:sz w:val="26"/>
          <w:szCs w:val="26"/>
          <w:lang w:val="fr-FR"/>
        </w:rPr>
        <w:t xml:space="preserve"> </w:t>
      </w:r>
      <w:proofErr w:type="spellStart"/>
      <w:r w:rsidRPr="00D430FD">
        <w:rPr>
          <w:i/>
          <w:sz w:val="26"/>
          <w:szCs w:val="26"/>
          <w:lang w:val="fr-FR"/>
        </w:rPr>
        <w:t>trao</w:t>
      </w:r>
      <w:proofErr w:type="spellEnd"/>
      <w:r w:rsidRPr="00D430FD">
        <w:rPr>
          <w:i/>
          <w:sz w:val="26"/>
          <w:szCs w:val="26"/>
          <w:lang w:val="fr-FR"/>
        </w:rPr>
        <w:t xml:space="preserve"> </w:t>
      </w:r>
      <w:proofErr w:type="spellStart"/>
      <w:r w:rsidRPr="00D430FD">
        <w:rPr>
          <w:i/>
          <w:sz w:val="26"/>
          <w:szCs w:val="26"/>
          <w:lang w:val="fr-FR"/>
        </w:rPr>
        <w:t>hợp</w:t>
      </w:r>
      <w:proofErr w:type="spellEnd"/>
      <w:r w:rsidRPr="00D430FD">
        <w:rPr>
          <w:i/>
          <w:sz w:val="26"/>
          <w:szCs w:val="26"/>
          <w:lang w:val="fr-FR"/>
        </w:rPr>
        <w:t xml:space="preserve"> </w:t>
      </w:r>
      <w:proofErr w:type="spellStart"/>
      <w:r w:rsidRPr="00D430FD">
        <w:rPr>
          <w:i/>
          <w:sz w:val="26"/>
          <w:szCs w:val="26"/>
          <w:lang w:val="fr-FR"/>
        </w:rPr>
        <w:t>đồng</w:t>
      </w:r>
      <w:proofErr w:type="spellEnd"/>
      <w:r w:rsidRPr="00D430FD">
        <w:rPr>
          <w:i/>
          <w:sz w:val="26"/>
          <w:szCs w:val="26"/>
          <w:lang w:val="fr-FR"/>
        </w:rPr>
        <w:t>,</w:t>
      </w:r>
    </w:p>
    <w:p w14:paraId="3C815DDC" w14:textId="77777777" w:rsidR="008B1AEF" w:rsidRPr="00D430FD" w:rsidRDefault="008B1AEF" w:rsidP="001159BF">
      <w:pPr>
        <w:pStyle w:val="BodyText"/>
        <w:spacing w:before="60" w:after="60"/>
        <w:ind w:firstLine="567"/>
        <w:contextualSpacing/>
        <w:rPr>
          <w:b/>
          <w:i/>
          <w:sz w:val="26"/>
          <w:szCs w:val="26"/>
          <w:lang w:val="fr-FR"/>
        </w:rPr>
      </w:pPr>
      <w:proofErr w:type="spellStart"/>
      <w:r w:rsidRPr="00D430FD">
        <w:rPr>
          <w:b/>
          <w:i/>
          <w:sz w:val="26"/>
          <w:szCs w:val="26"/>
          <w:lang w:val="fr-FR"/>
        </w:rPr>
        <w:t>Chúng</w:t>
      </w:r>
      <w:proofErr w:type="spellEnd"/>
      <w:r w:rsidRPr="00D430FD">
        <w:rPr>
          <w:b/>
          <w:i/>
          <w:sz w:val="26"/>
          <w:szCs w:val="26"/>
          <w:lang w:val="fr-FR"/>
        </w:rPr>
        <w:t xml:space="preserve"> </w:t>
      </w:r>
      <w:proofErr w:type="spellStart"/>
      <w:r w:rsidRPr="00D430FD">
        <w:rPr>
          <w:b/>
          <w:i/>
          <w:sz w:val="26"/>
          <w:szCs w:val="26"/>
          <w:lang w:val="fr-FR"/>
        </w:rPr>
        <w:t>tôi</w:t>
      </w:r>
      <w:proofErr w:type="spellEnd"/>
      <w:r w:rsidRPr="00D430FD">
        <w:rPr>
          <w:b/>
          <w:i/>
          <w:sz w:val="26"/>
          <w:szCs w:val="26"/>
          <w:lang w:val="fr-FR"/>
        </w:rPr>
        <w:t xml:space="preserve">, </w:t>
      </w:r>
      <w:proofErr w:type="spellStart"/>
      <w:r w:rsidRPr="00D430FD">
        <w:rPr>
          <w:b/>
          <w:i/>
          <w:sz w:val="26"/>
          <w:szCs w:val="26"/>
          <w:lang w:val="fr-FR"/>
        </w:rPr>
        <w:t>đại</w:t>
      </w:r>
      <w:proofErr w:type="spellEnd"/>
      <w:r w:rsidRPr="00D430FD">
        <w:rPr>
          <w:b/>
          <w:i/>
          <w:sz w:val="26"/>
          <w:szCs w:val="26"/>
          <w:lang w:val="fr-FR"/>
        </w:rPr>
        <w:t xml:space="preserve"> </w:t>
      </w:r>
      <w:proofErr w:type="spellStart"/>
      <w:r w:rsidRPr="00D430FD">
        <w:rPr>
          <w:b/>
          <w:i/>
          <w:sz w:val="26"/>
          <w:szCs w:val="26"/>
          <w:lang w:val="fr-FR"/>
        </w:rPr>
        <w:t>diện</w:t>
      </w:r>
      <w:proofErr w:type="spellEnd"/>
      <w:r w:rsidRPr="00D430FD">
        <w:rPr>
          <w:b/>
          <w:i/>
          <w:sz w:val="26"/>
          <w:szCs w:val="26"/>
          <w:lang w:val="fr-FR"/>
        </w:rPr>
        <w:t xml:space="preserve"> </w:t>
      </w:r>
      <w:proofErr w:type="spellStart"/>
      <w:r w:rsidRPr="00D430FD">
        <w:rPr>
          <w:b/>
          <w:i/>
          <w:sz w:val="26"/>
          <w:szCs w:val="26"/>
          <w:lang w:val="fr-FR"/>
        </w:rPr>
        <w:t>cho</w:t>
      </w:r>
      <w:proofErr w:type="spellEnd"/>
      <w:r w:rsidRPr="00D430FD">
        <w:rPr>
          <w:b/>
          <w:i/>
          <w:sz w:val="26"/>
          <w:szCs w:val="26"/>
          <w:lang w:val="fr-FR"/>
        </w:rPr>
        <w:t xml:space="preserve"> </w:t>
      </w:r>
      <w:proofErr w:type="spellStart"/>
      <w:r w:rsidRPr="00D430FD">
        <w:rPr>
          <w:b/>
          <w:i/>
          <w:sz w:val="26"/>
          <w:szCs w:val="26"/>
          <w:lang w:val="fr-FR"/>
        </w:rPr>
        <w:t>các</w:t>
      </w:r>
      <w:proofErr w:type="spellEnd"/>
      <w:r w:rsidRPr="00D430FD">
        <w:rPr>
          <w:b/>
          <w:i/>
          <w:sz w:val="26"/>
          <w:szCs w:val="26"/>
          <w:lang w:val="fr-FR"/>
        </w:rPr>
        <w:t xml:space="preserve"> </w:t>
      </w:r>
      <w:proofErr w:type="spellStart"/>
      <w:r w:rsidRPr="00D430FD">
        <w:rPr>
          <w:b/>
          <w:i/>
          <w:sz w:val="26"/>
          <w:szCs w:val="26"/>
          <w:lang w:val="fr-FR"/>
        </w:rPr>
        <w:t>bên</w:t>
      </w:r>
      <w:proofErr w:type="spellEnd"/>
      <w:r w:rsidRPr="00D430FD">
        <w:rPr>
          <w:b/>
          <w:i/>
          <w:sz w:val="26"/>
          <w:szCs w:val="26"/>
          <w:lang w:val="fr-FR"/>
        </w:rPr>
        <w:t xml:space="preserve"> </w:t>
      </w:r>
      <w:proofErr w:type="spellStart"/>
      <w:r w:rsidRPr="00D430FD">
        <w:rPr>
          <w:b/>
          <w:i/>
          <w:sz w:val="26"/>
          <w:szCs w:val="26"/>
          <w:lang w:val="fr-FR"/>
        </w:rPr>
        <w:t>ký</w:t>
      </w:r>
      <w:proofErr w:type="spellEnd"/>
      <w:r w:rsidRPr="00D430FD">
        <w:rPr>
          <w:b/>
          <w:i/>
          <w:sz w:val="26"/>
          <w:szCs w:val="26"/>
          <w:lang w:val="fr-FR"/>
        </w:rPr>
        <w:t xml:space="preserve"> </w:t>
      </w:r>
      <w:proofErr w:type="spellStart"/>
      <w:r w:rsidRPr="00D430FD">
        <w:rPr>
          <w:b/>
          <w:i/>
          <w:sz w:val="26"/>
          <w:szCs w:val="26"/>
          <w:lang w:val="fr-FR"/>
        </w:rPr>
        <w:t>hợp</w:t>
      </w:r>
      <w:proofErr w:type="spellEnd"/>
      <w:r w:rsidRPr="00D430FD">
        <w:rPr>
          <w:b/>
          <w:i/>
          <w:sz w:val="26"/>
          <w:szCs w:val="26"/>
          <w:lang w:val="fr-FR"/>
        </w:rPr>
        <w:t xml:space="preserve"> </w:t>
      </w:r>
      <w:proofErr w:type="spellStart"/>
      <w:r w:rsidRPr="00D430FD">
        <w:rPr>
          <w:b/>
          <w:i/>
          <w:sz w:val="26"/>
          <w:szCs w:val="26"/>
          <w:lang w:val="fr-FR"/>
        </w:rPr>
        <w:t>đồng</w:t>
      </w:r>
      <w:proofErr w:type="spellEnd"/>
      <w:r w:rsidRPr="00D430FD">
        <w:rPr>
          <w:b/>
          <w:i/>
          <w:sz w:val="26"/>
          <w:szCs w:val="26"/>
          <w:lang w:val="fr-FR"/>
        </w:rPr>
        <w:t xml:space="preserve">, </w:t>
      </w:r>
      <w:proofErr w:type="spellStart"/>
      <w:r w:rsidRPr="00D430FD">
        <w:rPr>
          <w:b/>
          <w:i/>
          <w:sz w:val="26"/>
          <w:szCs w:val="26"/>
          <w:lang w:val="fr-FR"/>
        </w:rPr>
        <w:t>gồm</w:t>
      </w:r>
      <w:proofErr w:type="spellEnd"/>
      <w:r w:rsidRPr="00D430FD">
        <w:rPr>
          <w:b/>
          <w:i/>
          <w:sz w:val="26"/>
          <w:szCs w:val="26"/>
          <w:lang w:val="fr-FR"/>
        </w:rPr>
        <w:t xml:space="preserve"> </w:t>
      </w:r>
      <w:proofErr w:type="spellStart"/>
      <w:r w:rsidRPr="00D430FD">
        <w:rPr>
          <w:b/>
          <w:i/>
          <w:sz w:val="26"/>
          <w:szCs w:val="26"/>
          <w:lang w:val="fr-FR"/>
        </w:rPr>
        <w:t>có</w:t>
      </w:r>
      <w:proofErr w:type="spellEnd"/>
      <w:r w:rsidRPr="00D430FD">
        <w:rPr>
          <w:b/>
          <w:i/>
          <w:sz w:val="26"/>
          <w:szCs w:val="26"/>
          <w:lang w:val="fr-FR"/>
        </w:rPr>
        <w:t>:</w:t>
      </w:r>
    </w:p>
    <w:p w14:paraId="49FAA4F3" w14:textId="77777777" w:rsidR="008B1AEF" w:rsidRPr="00D430FD" w:rsidRDefault="008B1AEF" w:rsidP="001159BF">
      <w:pPr>
        <w:spacing w:before="60" w:after="60"/>
        <w:ind w:right="2" w:firstLine="567"/>
        <w:contextualSpacing/>
        <w:rPr>
          <w:b/>
          <w:bCs/>
          <w:sz w:val="26"/>
          <w:szCs w:val="26"/>
          <w:lang w:val="pt-BR"/>
        </w:rPr>
      </w:pPr>
      <w:bookmarkStart w:id="148" w:name="_Ref272842113"/>
      <w:r w:rsidRPr="00D430FD">
        <w:rPr>
          <w:b/>
          <w:bCs/>
          <w:sz w:val="26"/>
          <w:szCs w:val="26"/>
          <w:lang w:val="pt-BR"/>
        </w:rPr>
        <w:t>1. Chủ đầu tư (</w:t>
      </w:r>
      <w:bookmarkEnd w:id="148"/>
      <w:r w:rsidRPr="00D430FD">
        <w:rPr>
          <w:b/>
          <w:bCs/>
          <w:sz w:val="26"/>
          <w:szCs w:val="26"/>
          <w:lang w:val="pt-BR"/>
        </w:rPr>
        <w:t>Sau đây gọi là Bên A):</w:t>
      </w:r>
    </w:p>
    <w:p w14:paraId="2F96EAED"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Tên giao dịch: Điện lực Cẩm Mỹ - Công ty TNHH MTV Điện lực Đồng Nai.</w:t>
      </w:r>
    </w:p>
    <w:p w14:paraId="4BBF481C" w14:textId="77777777" w:rsidR="008B1AEF" w:rsidRPr="00D430FD" w:rsidRDefault="008B1AEF" w:rsidP="001159BF">
      <w:pPr>
        <w:spacing w:before="60" w:after="60"/>
        <w:ind w:right="2" w:firstLine="567"/>
        <w:contextualSpacing/>
        <w:rPr>
          <w:sz w:val="26"/>
          <w:szCs w:val="26"/>
          <w:lang w:val="it-IT"/>
        </w:rPr>
      </w:pPr>
      <w:r w:rsidRPr="00D430FD">
        <w:rPr>
          <w:sz w:val="26"/>
          <w:szCs w:val="26"/>
          <w:lang w:val="it-IT"/>
        </w:rPr>
        <w:t>- Địa chỉ: Trung tâm hành chính huyện Cẩm Mỹ, ấp Suối Cả, xã</w:t>
      </w:r>
      <w:r w:rsidRPr="00D430FD">
        <w:rPr>
          <w:sz w:val="26"/>
          <w:szCs w:val="26"/>
        </w:rPr>
        <w:t xml:space="preserve"> Long </w:t>
      </w:r>
      <w:proofErr w:type="spellStart"/>
      <w:r w:rsidRPr="00D430FD">
        <w:rPr>
          <w:sz w:val="26"/>
          <w:szCs w:val="26"/>
        </w:rPr>
        <w:t>Giao</w:t>
      </w:r>
      <w:proofErr w:type="spellEnd"/>
      <w:r w:rsidRPr="00D430FD">
        <w:rPr>
          <w:sz w:val="26"/>
          <w:szCs w:val="26"/>
        </w:rPr>
        <w:t xml:space="preserve">, </w:t>
      </w:r>
      <w:proofErr w:type="spellStart"/>
      <w:r w:rsidRPr="00D430FD">
        <w:rPr>
          <w:sz w:val="26"/>
          <w:szCs w:val="26"/>
        </w:rPr>
        <w:t>huyện</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rPr>
        <w:t xml:space="preserve">, </w:t>
      </w:r>
      <w:proofErr w:type="spellStart"/>
      <w:r w:rsidRPr="00D430FD">
        <w:rPr>
          <w:sz w:val="26"/>
          <w:szCs w:val="26"/>
        </w:rPr>
        <w:t>tỉnh</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Nai</w:t>
      </w:r>
      <w:proofErr w:type="spellEnd"/>
      <w:r w:rsidRPr="00D430FD">
        <w:rPr>
          <w:sz w:val="26"/>
          <w:szCs w:val="26"/>
          <w:lang w:val="it-IT"/>
        </w:rPr>
        <w:t>.</w:t>
      </w:r>
    </w:p>
    <w:p w14:paraId="043E34FD" w14:textId="77777777" w:rsidR="008B1AEF" w:rsidRPr="00D430FD" w:rsidRDefault="008B1AEF" w:rsidP="001159BF">
      <w:pPr>
        <w:spacing w:before="60" w:after="60"/>
        <w:ind w:right="2" w:firstLine="567"/>
        <w:contextualSpacing/>
        <w:rPr>
          <w:sz w:val="26"/>
          <w:szCs w:val="26"/>
        </w:rPr>
      </w:pPr>
      <w:r w:rsidRPr="00D430FD">
        <w:rPr>
          <w:sz w:val="26"/>
          <w:szCs w:val="26"/>
          <w:lang w:val="it-IT"/>
        </w:rPr>
        <w:t xml:space="preserve">- Điện thoại: </w:t>
      </w:r>
      <w:r w:rsidRPr="00D430FD">
        <w:rPr>
          <w:sz w:val="26"/>
          <w:szCs w:val="26"/>
        </w:rPr>
        <w:t>0</w:t>
      </w:r>
      <w:r w:rsidR="009725F1">
        <w:rPr>
          <w:sz w:val="26"/>
          <w:szCs w:val="26"/>
        </w:rPr>
        <w:t>25</w:t>
      </w:r>
      <w:r w:rsidRPr="00D430FD">
        <w:rPr>
          <w:sz w:val="26"/>
          <w:szCs w:val="26"/>
        </w:rPr>
        <w:t>18 600 046</w:t>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rPr>
        <w:tab/>
      </w:r>
      <w:r w:rsidRPr="00D430FD">
        <w:rPr>
          <w:sz w:val="26"/>
          <w:szCs w:val="26"/>
          <w:lang w:val="it-IT"/>
        </w:rPr>
        <w:t xml:space="preserve">Fax: </w:t>
      </w:r>
      <w:r w:rsidRPr="00D430FD">
        <w:rPr>
          <w:sz w:val="26"/>
          <w:szCs w:val="26"/>
        </w:rPr>
        <w:t>0</w:t>
      </w:r>
      <w:r w:rsidR="009725F1">
        <w:rPr>
          <w:sz w:val="26"/>
          <w:szCs w:val="26"/>
        </w:rPr>
        <w:t>25</w:t>
      </w:r>
      <w:r w:rsidRPr="00D430FD">
        <w:rPr>
          <w:sz w:val="26"/>
          <w:szCs w:val="26"/>
        </w:rPr>
        <w:t>13 79 84 88</w:t>
      </w:r>
    </w:p>
    <w:p w14:paraId="61838714" w14:textId="77777777" w:rsidR="008B1AEF" w:rsidRPr="00D430FD" w:rsidRDefault="008B1AEF" w:rsidP="001159BF">
      <w:pPr>
        <w:spacing w:before="60" w:after="60"/>
        <w:ind w:right="2" w:firstLine="567"/>
        <w:contextualSpacing/>
        <w:rPr>
          <w:sz w:val="26"/>
          <w:szCs w:val="26"/>
          <w:lang w:val="fr-FR"/>
        </w:rPr>
      </w:pPr>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khoản</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5914201001484 </w:t>
      </w:r>
      <w:proofErr w:type="spellStart"/>
      <w:r w:rsidRPr="00D430FD">
        <w:rPr>
          <w:sz w:val="26"/>
          <w:szCs w:val="26"/>
        </w:rPr>
        <w:t>Tại</w:t>
      </w:r>
      <w:proofErr w:type="spellEnd"/>
      <w:r w:rsidRPr="00D430FD">
        <w:rPr>
          <w:sz w:val="26"/>
          <w:szCs w:val="26"/>
        </w:rPr>
        <w:t xml:space="preserve"> </w:t>
      </w:r>
      <w:proofErr w:type="spellStart"/>
      <w:r w:rsidRPr="00D430FD">
        <w:rPr>
          <w:sz w:val="26"/>
          <w:szCs w:val="26"/>
        </w:rPr>
        <w:t>ngân</w:t>
      </w:r>
      <w:proofErr w:type="spellEnd"/>
      <w:r w:rsidRPr="00D430FD">
        <w:rPr>
          <w:sz w:val="26"/>
          <w:szCs w:val="26"/>
        </w:rPr>
        <w:t xml:space="preserve"> </w:t>
      </w:r>
      <w:proofErr w:type="spellStart"/>
      <w:r w:rsidRPr="00D430FD">
        <w:rPr>
          <w:sz w:val="26"/>
          <w:szCs w:val="26"/>
        </w:rPr>
        <w:t>hàng</w:t>
      </w:r>
      <w:proofErr w:type="spellEnd"/>
      <w:r w:rsidRPr="00D430FD">
        <w:rPr>
          <w:sz w:val="26"/>
          <w:szCs w:val="26"/>
        </w:rPr>
        <w:t xml:space="preserve"> NN &amp; PTNT chi </w:t>
      </w:r>
      <w:proofErr w:type="spellStart"/>
      <w:r w:rsidRPr="00D430FD">
        <w:rPr>
          <w:sz w:val="26"/>
          <w:szCs w:val="26"/>
        </w:rPr>
        <w:t>nhánh</w:t>
      </w:r>
      <w:proofErr w:type="spellEnd"/>
      <w:r w:rsidRPr="00D430FD">
        <w:rPr>
          <w:sz w:val="26"/>
          <w:szCs w:val="26"/>
        </w:rPr>
        <w:t xml:space="preserve"> </w:t>
      </w:r>
      <w:proofErr w:type="spellStart"/>
      <w:r w:rsidRPr="00D430FD">
        <w:rPr>
          <w:sz w:val="26"/>
          <w:szCs w:val="26"/>
        </w:rPr>
        <w:t>Cẩm</w:t>
      </w:r>
      <w:proofErr w:type="spellEnd"/>
      <w:r w:rsidRPr="00D430FD">
        <w:rPr>
          <w:sz w:val="26"/>
          <w:szCs w:val="26"/>
        </w:rPr>
        <w:t xml:space="preserve"> </w:t>
      </w:r>
      <w:proofErr w:type="spellStart"/>
      <w:r w:rsidRPr="00D430FD">
        <w:rPr>
          <w:sz w:val="26"/>
          <w:szCs w:val="26"/>
        </w:rPr>
        <w:t>Mỹ</w:t>
      </w:r>
      <w:proofErr w:type="spellEnd"/>
      <w:r w:rsidRPr="00D430FD">
        <w:rPr>
          <w:sz w:val="26"/>
          <w:szCs w:val="26"/>
          <w:lang w:val="fr-FR"/>
        </w:rPr>
        <w:t>.</w:t>
      </w:r>
    </w:p>
    <w:p w14:paraId="0DE1FAD0"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Mã số thuế: </w:t>
      </w:r>
      <w:r w:rsidRPr="00D430FD">
        <w:rPr>
          <w:sz w:val="26"/>
          <w:szCs w:val="26"/>
        </w:rPr>
        <w:t>3600432744</w:t>
      </w:r>
      <w:r w:rsidRPr="00D430FD">
        <w:rPr>
          <w:sz w:val="26"/>
          <w:szCs w:val="26"/>
          <w:lang w:val="fr-FR"/>
        </w:rPr>
        <w:t xml:space="preserve"> – 013.</w:t>
      </w:r>
    </w:p>
    <w:p w14:paraId="315FAA4C" w14:textId="77777777" w:rsidR="008B1AEF" w:rsidRPr="00D430FD" w:rsidRDefault="008B1AEF" w:rsidP="001159BF">
      <w:pPr>
        <w:spacing w:before="60" w:after="60"/>
        <w:ind w:right="2" w:firstLine="567"/>
        <w:contextualSpacing/>
        <w:rPr>
          <w:sz w:val="26"/>
          <w:szCs w:val="26"/>
          <w:lang w:val="pt-BR"/>
        </w:rPr>
      </w:pPr>
      <w:r w:rsidRPr="00D430FD">
        <w:rPr>
          <w:sz w:val="26"/>
          <w:szCs w:val="26"/>
          <w:lang w:val="pt-BR"/>
        </w:rPr>
        <w:t xml:space="preserve">- Đại diện là ông: </w:t>
      </w:r>
      <w:r w:rsidR="00A77FAE" w:rsidRPr="00D430FD">
        <w:rPr>
          <w:b/>
          <w:sz w:val="26"/>
          <w:szCs w:val="26"/>
          <w:lang w:val="pt-BR"/>
        </w:rPr>
        <w:t>Nguyễn Vĩnh Tuấn</w:t>
      </w:r>
      <w:r w:rsidRPr="00D430FD">
        <w:rPr>
          <w:sz w:val="26"/>
          <w:szCs w:val="26"/>
          <w:lang w:val="pt-BR"/>
        </w:rPr>
        <w:tab/>
      </w:r>
      <w:r w:rsidRPr="00D430FD">
        <w:rPr>
          <w:sz w:val="26"/>
          <w:szCs w:val="26"/>
          <w:lang w:val="pt-BR"/>
        </w:rPr>
        <w:tab/>
        <w:t xml:space="preserve">Chức vụ: </w:t>
      </w:r>
      <w:r w:rsidRPr="00D430FD">
        <w:rPr>
          <w:b/>
          <w:sz w:val="26"/>
          <w:szCs w:val="26"/>
          <w:lang w:val="pt-BR"/>
        </w:rPr>
        <w:t>Giám đốc</w:t>
      </w:r>
    </w:p>
    <w:p w14:paraId="3E14E9F2" w14:textId="77777777" w:rsidR="008B1AEF" w:rsidRPr="00D430FD" w:rsidRDefault="008B1AEF" w:rsidP="001159BF">
      <w:pPr>
        <w:spacing w:before="60" w:after="60"/>
        <w:ind w:right="2" w:firstLine="567"/>
        <w:contextualSpacing/>
        <w:rPr>
          <w:b/>
          <w:sz w:val="26"/>
          <w:szCs w:val="26"/>
          <w:lang w:val="fr-FR"/>
        </w:rPr>
      </w:pPr>
      <w:r w:rsidRPr="00D430FD">
        <w:rPr>
          <w:b/>
          <w:sz w:val="26"/>
          <w:szCs w:val="26"/>
          <w:lang w:val="fr-FR"/>
        </w:rPr>
        <w:t xml:space="preserve">2. </w:t>
      </w:r>
      <w:proofErr w:type="spellStart"/>
      <w:r w:rsidRPr="00D430FD">
        <w:rPr>
          <w:b/>
          <w:sz w:val="26"/>
          <w:szCs w:val="26"/>
          <w:lang w:val="fr-FR"/>
        </w:rPr>
        <w:t>Nhà</w:t>
      </w:r>
      <w:proofErr w:type="spellEnd"/>
      <w:r w:rsidRPr="00D430FD">
        <w:rPr>
          <w:b/>
          <w:sz w:val="26"/>
          <w:szCs w:val="26"/>
          <w:lang w:val="fr-FR"/>
        </w:rPr>
        <w:t xml:space="preserve"> </w:t>
      </w:r>
      <w:proofErr w:type="spellStart"/>
      <w:r w:rsidRPr="00D430FD">
        <w:rPr>
          <w:b/>
          <w:sz w:val="26"/>
          <w:szCs w:val="26"/>
          <w:lang w:val="fr-FR"/>
        </w:rPr>
        <w:t>thầu</w:t>
      </w:r>
      <w:proofErr w:type="spellEnd"/>
      <w:r w:rsidRPr="00D430FD">
        <w:rPr>
          <w:b/>
          <w:sz w:val="26"/>
          <w:szCs w:val="26"/>
          <w:vertAlign w:val="superscript"/>
          <w:lang w:val="fr-FR"/>
        </w:rPr>
        <w:t>(3)</w:t>
      </w:r>
      <w:r w:rsidRPr="00D430FD">
        <w:rPr>
          <w:b/>
          <w:sz w:val="26"/>
          <w:szCs w:val="26"/>
          <w:lang w:val="fr-FR"/>
        </w:rPr>
        <w:t xml:space="preserve"> (</w:t>
      </w:r>
      <w:proofErr w:type="spellStart"/>
      <w:r w:rsidRPr="00D430FD">
        <w:rPr>
          <w:b/>
          <w:sz w:val="26"/>
          <w:szCs w:val="26"/>
          <w:lang w:val="fr-FR"/>
        </w:rPr>
        <w:t>sau</w:t>
      </w:r>
      <w:proofErr w:type="spellEnd"/>
      <w:r w:rsidRPr="00D430FD">
        <w:rPr>
          <w:b/>
          <w:sz w:val="26"/>
          <w:szCs w:val="26"/>
          <w:lang w:val="fr-FR"/>
        </w:rPr>
        <w:t xml:space="preserve"> </w:t>
      </w:r>
      <w:proofErr w:type="spellStart"/>
      <w:r w:rsidRPr="00D430FD">
        <w:rPr>
          <w:b/>
          <w:sz w:val="26"/>
          <w:szCs w:val="26"/>
          <w:lang w:val="fr-FR"/>
        </w:rPr>
        <w:t>đây</w:t>
      </w:r>
      <w:proofErr w:type="spellEnd"/>
      <w:r w:rsidRPr="00D430FD">
        <w:rPr>
          <w:b/>
          <w:sz w:val="26"/>
          <w:szCs w:val="26"/>
          <w:lang w:val="fr-FR"/>
        </w:rPr>
        <w:t xml:space="preserve"> </w:t>
      </w:r>
      <w:proofErr w:type="spellStart"/>
      <w:r w:rsidRPr="00D430FD">
        <w:rPr>
          <w:b/>
          <w:sz w:val="26"/>
          <w:szCs w:val="26"/>
          <w:lang w:val="fr-FR"/>
        </w:rPr>
        <w:t>gọi</w:t>
      </w:r>
      <w:proofErr w:type="spellEnd"/>
      <w:r w:rsidRPr="00D430FD">
        <w:rPr>
          <w:b/>
          <w:sz w:val="26"/>
          <w:szCs w:val="26"/>
          <w:lang w:val="fr-FR"/>
        </w:rPr>
        <w:t xml:space="preserve"> </w:t>
      </w:r>
      <w:proofErr w:type="spellStart"/>
      <w:r w:rsidRPr="00D430FD">
        <w:rPr>
          <w:b/>
          <w:sz w:val="26"/>
          <w:szCs w:val="26"/>
          <w:lang w:val="fr-FR"/>
        </w:rPr>
        <w:t>là</w:t>
      </w:r>
      <w:proofErr w:type="spellEnd"/>
      <w:r w:rsidRPr="00D430FD">
        <w:rPr>
          <w:b/>
          <w:sz w:val="26"/>
          <w:szCs w:val="26"/>
          <w:lang w:val="fr-FR"/>
        </w:rPr>
        <w:t xml:space="preserve"> </w:t>
      </w:r>
      <w:proofErr w:type="spellStart"/>
      <w:r w:rsidRPr="00D430FD">
        <w:rPr>
          <w:b/>
          <w:sz w:val="26"/>
          <w:szCs w:val="26"/>
          <w:lang w:val="fr-FR"/>
        </w:rPr>
        <w:t>Bên</w:t>
      </w:r>
      <w:proofErr w:type="spellEnd"/>
      <w:r w:rsidRPr="00D430FD">
        <w:rPr>
          <w:b/>
          <w:sz w:val="26"/>
          <w:szCs w:val="26"/>
          <w:lang w:val="fr-FR"/>
        </w:rPr>
        <w:t xml:space="preserve"> B)</w:t>
      </w:r>
    </w:p>
    <w:p w14:paraId="435FB591"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proofErr w:type="spellStart"/>
      <w:r w:rsidRPr="00D430FD">
        <w:rPr>
          <w:sz w:val="26"/>
          <w:szCs w:val="26"/>
          <w:lang w:val="fr-FR"/>
        </w:rPr>
        <w:t>Tên</w:t>
      </w:r>
      <w:proofErr w:type="spellEnd"/>
      <w:r w:rsidRPr="00D430FD">
        <w:rPr>
          <w:sz w:val="26"/>
          <w:szCs w:val="26"/>
          <w:lang w:val="fr-FR"/>
        </w:rPr>
        <w:t xml:space="preserve"> </w:t>
      </w:r>
      <w:proofErr w:type="spellStart"/>
      <w:r w:rsidRPr="00D430FD">
        <w:rPr>
          <w:sz w:val="26"/>
          <w:szCs w:val="26"/>
          <w:lang w:val="fr-FR"/>
        </w:rPr>
        <w:t>Nhà</w:t>
      </w:r>
      <w:proofErr w:type="spellEnd"/>
      <w:r w:rsidRPr="00D430FD">
        <w:rPr>
          <w:sz w:val="26"/>
          <w:szCs w:val="26"/>
          <w:lang w:val="fr-FR"/>
        </w:rPr>
        <w:t xml:space="preserve"> </w:t>
      </w:r>
      <w:proofErr w:type="spellStart"/>
      <w:r w:rsidRPr="00D430FD">
        <w:rPr>
          <w:sz w:val="26"/>
          <w:szCs w:val="26"/>
          <w:lang w:val="fr-FR"/>
        </w:rPr>
        <w:t>thầu</w:t>
      </w:r>
      <w:proofErr w:type="spellEnd"/>
      <w:r w:rsidRPr="00D430FD">
        <w:rPr>
          <w:sz w:val="26"/>
          <w:szCs w:val="26"/>
          <w:lang w:val="fr-FR"/>
        </w:rPr>
        <w:t xml:space="preserve">: </w:t>
      </w:r>
      <w:r w:rsidRPr="00D430FD">
        <w:rPr>
          <w:i/>
          <w:sz w:val="26"/>
          <w:szCs w:val="26"/>
          <w:lang w:val="fr-FR"/>
        </w:rPr>
        <w:t>[</w:t>
      </w:r>
      <w:proofErr w:type="spellStart"/>
      <w:r w:rsidRPr="00D430FD">
        <w:rPr>
          <w:i/>
          <w:sz w:val="26"/>
          <w:szCs w:val="26"/>
          <w:lang w:val="fr-FR"/>
        </w:rPr>
        <w:t>ghi</w:t>
      </w:r>
      <w:proofErr w:type="spellEnd"/>
      <w:r w:rsidRPr="00D430FD">
        <w:rPr>
          <w:i/>
          <w:sz w:val="26"/>
          <w:szCs w:val="26"/>
          <w:lang w:val="fr-FR"/>
        </w:rPr>
        <w:t xml:space="preserve"> </w:t>
      </w:r>
      <w:proofErr w:type="spellStart"/>
      <w:r w:rsidRPr="00D430FD">
        <w:rPr>
          <w:i/>
          <w:sz w:val="26"/>
          <w:szCs w:val="26"/>
          <w:lang w:val="fr-FR"/>
        </w:rPr>
        <w:t>tên</w:t>
      </w:r>
      <w:proofErr w:type="spellEnd"/>
      <w:r w:rsidRPr="00D430FD">
        <w:rPr>
          <w:i/>
          <w:sz w:val="26"/>
          <w:szCs w:val="26"/>
          <w:lang w:val="fr-FR"/>
        </w:rPr>
        <w:t xml:space="preserve"> </w:t>
      </w:r>
      <w:proofErr w:type="spellStart"/>
      <w:r w:rsidRPr="00D430FD">
        <w:rPr>
          <w:i/>
          <w:sz w:val="26"/>
          <w:szCs w:val="26"/>
          <w:lang w:val="fr-FR"/>
        </w:rPr>
        <w:t>nhà</w:t>
      </w:r>
      <w:proofErr w:type="spellEnd"/>
      <w:r w:rsidRPr="00D430FD">
        <w:rPr>
          <w:i/>
          <w:sz w:val="26"/>
          <w:szCs w:val="26"/>
          <w:lang w:val="fr-FR"/>
        </w:rPr>
        <w:t xml:space="preserve"> </w:t>
      </w:r>
      <w:proofErr w:type="spellStart"/>
      <w:r w:rsidRPr="00D430FD">
        <w:rPr>
          <w:i/>
          <w:sz w:val="26"/>
          <w:szCs w:val="26"/>
          <w:lang w:val="fr-FR"/>
        </w:rPr>
        <w:t>thầu</w:t>
      </w:r>
      <w:proofErr w:type="spellEnd"/>
      <w:r w:rsidRPr="00D430FD">
        <w:rPr>
          <w:i/>
          <w:sz w:val="26"/>
          <w:szCs w:val="26"/>
          <w:lang w:val="fr-FR"/>
        </w:rPr>
        <w:t xml:space="preserve"> </w:t>
      </w:r>
      <w:proofErr w:type="spellStart"/>
      <w:r w:rsidRPr="00D430FD">
        <w:rPr>
          <w:i/>
          <w:sz w:val="26"/>
          <w:szCs w:val="26"/>
          <w:lang w:val="fr-FR"/>
        </w:rPr>
        <w:t>được</w:t>
      </w:r>
      <w:proofErr w:type="spellEnd"/>
      <w:r w:rsidRPr="00D430FD">
        <w:rPr>
          <w:i/>
          <w:sz w:val="26"/>
          <w:szCs w:val="26"/>
          <w:lang w:val="fr-FR"/>
        </w:rPr>
        <w:t xml:space="preserve"> </w:t>
      </w:r>
      <w:proofErr w:type="spellStart"/>
      <w:r w:rsidRPr="00D430FD">
        <w:rPr>
          <w:i/>
          <w:sz w:val="26"/>
          <w:szCs w:val="26"/>
          <w:lang w:val="fr-FR"/>
        </w:rPr>
        <w:t>lựa</w:t>
      </w:r>
      <w:proofErr w:type="spellEnd"/>
      <w:r w:rsidRPr="00D430FD">
        <w:rPr>
          <w:i/>
          <w:sz w:val="26"/>
          <w:szCs w:val="26"/>
          <w:lang w:val="fr-FR"/>
        </w:rPr>
        <w:t xml:space="preserve"> </w:t>
      </w:r>
      <w:proofErr w:type="spellStart"/>
      <w:r w:rsidRPr="00D430FD">
        <w:rPr>
          <w:i/>
          <w:sz w:val="26"/>
          <w:szCs w:val="26"/>
          <w:lang w:val="fr-FR"/>
        </w:rPr>
        <w:t>chọn</w:t>
      </w:r>
      <w:proofErr w:type="spellEnd"/>
      <w:r w:rsidRPr="00D430FD">
        <w:rPr>
          <w:i/>
          <w:sz w:val="26"/>
          <w:szCs w:val="26"/>
          <w:lang w:val="fr-FR"/>
        </w:rPr>
        <w:t>]</w:t>
      </w:r>
    </w:p>
    <w:p w14:paraId="49C54E8C"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proofErr w:type="spellStart"/>
      <w:r w:rsidRPr="00D430FD">
        <w:rPr>
          <w:sz w:val="26"/>
          <w:szCs w:val="26"/>
          <w:lang w:val="fr-FR"/>
        </w:rPr>
        <w:t>Địa</w:t>
      </w:r>
      <w:proofErr w:type="spellEnd"/>
      <w:r w:rsidRPr="00D430FD">
        <w:rPr>
          <w:sz w:val="26"/>
          <w:szCs w:val="26"/>
          <w:lang w:val="fr-FR"/>
        </w:rPr>
        <w:t xml:space="preserve"> </w:t>
      </w:r>
      <w:proofErr w:type="spellStart"/>
      <w:r w:rsidRPr="00D430FD">
        <w:rPr>
          <w:sz w:val="26"/>
          <w:szCs w:val="26"/>
          <w:lang w:val="fr-FR"/>
        </w:rPr>
        <w:t>chỉ</w:t>
      </w:r>
      <w:proofErr w:type="spellEnd"/>
      <w:r w:rsidRPr="00D430FD">
        <w:rPr>
          <w:sz w:val="26"/>
          <w:szCs w:val="26"/>
          <w:lang w:val="fr-FR"/>
        </w:rPr>
        <w:t>:</w:t>
      </w:r>
    </w:p>
    <w:p w14:paraId="316326A7"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proofErr w:type="spellStart"/>
      <w:r w:rsidRPr="00D430FD">
        <w:rPr>
          <w:sz w:val="26"/>
          <w:szCs w:val="26"/>
          <w:lang w:val="fr-FR"/>
        </w:rPr>
        <w:t>Điện</w:t>
      </w:r>
      <w:proofErr w:type="spellEnd"/>
      <w:r w:rsidRPr="00D430FD">
        <w:rPr>
          <w:sz w:val="26"/>
          <w:szCs w:val="26"/>
          <w:lang w:val="fr-FR"/>
        </w:rPr>
        <w:t xml:space="preserve"> </w:t>
      </w:r>
      <w:proofErr w:type="spellStart"/>
      <w:r w:rsidRPr="00D430FD">
        <w:rPr>
          <w:sz w:val="26"/>
          <w:szCs w:val="26"/>
          <w:lang w:val="fr-FR"/>
        </w:rPr>
        <w:t>thoại</w:t>
      </w:r>
      <w:proofErr w:type="spellEnd"/>
      <w:r w:rsidRPr="00D430FD">
        <w:rPr>
          <w:sz w:val="26"/>
          <w:szCs w:val="26"/>
          <w:lang w:val="fr-FR"/>
        </w:rPr>
        <w:t>:</w:t>
      </w:r>
    </w:p>
    <w:p w14:paraId="43CEADAF"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Fax:</w:t>
      </w:r>
    </w:p>
    <w:p w14:paraId="6AE9E452"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r w:rsidRPr="00D430FD">
        <w:rPr>
          <w:sz w:val="26"/>
          <w:szCs w:val="26"/>
          <w:lang w:val="fr-FR"/>
        </w:rPr>
        <w:t>E-mail:</w:t>
      </w:r>
    </w:p>
    <w:p w14:paraId="29E8FE26"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proofErr w:type="spellStart"/>
      <w:r w:rsidRPr="00D430FD">
        <w:rPr>
          <w:sz w:val="26"/>
          <w:szCs w:val="26"/>
          <w:lang w:val="fr-FR"/>
        </w:rPr>
        <w:t>Tài</w:t>
      </w:r>
      <w:proofErr w:type="spellEnd"/>
      <w:r w:rsidRPr="00D430FD">
        <w:rPr>
          <w:sz w:val="26"/>
          <w:szCs w:val="26"/>
          <w:lang w:val="fr-FR"/>
        </w:rPr>
        <w:t xml:space="preserve"> </w:t>
      </w:r>
      <w:proofErr w:type="spellStart"/>
      <w:r w:rsidRPr="00D430FD">
        <w:rPr>
          <w:sz w:val="26"/>
          <w:szCs w:val="26"/>
          <w:lang w:val="fr-FR"/>
        </w:rPr>
        <w:t>khoản</w:t>
      </w:r>
      <w:proofErr w:type="spellEnd"/>
      <w:r w:rsidRPr="00D430FD">
        <w:rPr>
          <w:sz w:val="26"/>
          <w:szCs w:val="26"/>
          <w:lang w:val="fr-FR"/>
        </w:rPr>
        <w:t>:</w:t>
      </w:r>
    </w:p>
    <w:p w14:paraId="6A6AC20E"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proofErr w:type="spellStart"/>
      <w:r w:rsidRPr="00D430FD">
        <w:rPr>
          <w:sz w:val="26"/>
          <w:szCs w:val="26"/>
          <w:lang w:val="fr-FR"/>
        </w:rPr>
        <w:t>Mã</w:t>
      </w:r>
      <w:proofErr w:type="spellEnd"/>
      <w:r w:rsidRPr="00D430FD">
        <w:rPr>
          <w:sz w:val="26"/>
          <w:szCs w:val="26"/>
          <w:lang w:val="fr-FR"/>
        </w:rPr>
        <w:t xml:space="preserve"> </w:t>
      </w:r>
      <w:proofErr w:type="spellStart"/>
      <w:r w:rsidRPr="00D430FD">
        <w:rPr>
          <w:sz w:val="26"/>
          <w:szCs w:val="26"/>
          <w:lang w:val="fr-FR"/>
        </w:rPr>
        <w:t>số</w:t>
      </w:r>
      <w:proofErr w:type="spellEnd"/>
      <w:r w:rsidRPr="00D430FD">
        <w:rPr>
          <w:sz w:val="26"/>
          <w:szCs w:val="26"/>
          <w:lang w:val="fr-FR"/>
        </w:rPr>
        <w:t xml:space="preserve"> </w:t>
      </w:r>
      <w:proofErr w:type="spellStart"/>
      <w:r w:rsidRPr="00D430FD">
        <w:rPr>
          <w:sz w:val="26"/>
          <w:szCs w:val="26"/>
          <w:lang w:val="fr-FR"/>
        </w:rPr>
        <w:t>thuế</w:t>
      </w:r>
      <w:proofErr w:type="spellEnd"/>
      <w:r w:rsidRPr="00D430FD">
        <w:rPr>
          <w:sz w:val="26"/>
          <w:szCs w:val="26"/>
          <w:lang w:val="fr-FR"/>
        </w:rPr>
        <w:t>:</w:t>
      </w:r>
    </w:p>
    <w:p w14:paraId="1CA39384" w14:textId="77777777" w:rsidR="008B1AEF" w:rsidRPr="00D430FD" w:rsidRDefault="008B1AEF" w:rsidP="001159BF">
      <w:pPr>
        <w:pStyle w:val="BodyText"/>
        <w:tabs>
          <w:tab w:val="left" w:leader="underscore" w:pos="8080"/>
        </w:tabs>
        <w:spacing w:before="60" w:after="60"/>
        <w:ind w:firstLine="567"/>
        <w:contextualSpacing/>
        <w:rPr>
          <w:sz w:val="26"/>
          <w:szCs w:val="26"/>
          <w:lang w:val="fr-FR"/>
        </w:rPr>
      </w:pPr>
      <w:proofErr w:type="spellStart"/>
      <w:r w:rsidRPr="00D430FD">
        <w:rPr>
          <w:sz w:val="26"/>
          <w:szCs w:val="26"/>
          <w:lang w:val="fr-FR"/>
        </w:rPr>
        <w:t>Đại</w:t>
      </w:r>
      <w:proofErr w:type="spellEnd"/>
      <w:r w:rsidRPr="00D430FD">
        <w:rPr>
          <w:sz w:val="26"/>
          <w:szCs w:val="26"/>
          <w:lang w:val="fr-FR"/>
        </w:rPr>
        <w:t xml:space="preserve"> </w:t>
      </w:r>
      <w:proofErr w:type="spellStart"/>
      <w:r w:rsidRPr="00D430FD">
        <w:rPr>
          <w:sz w:val="26"/>
          <w:szCs w:val="26"/>
          <w:lang w:val="fr-FR"/>
        </w:rPr>
        <w:t>diện</w:t>
      </w:r>
      <w:proofErr w:type="spellEnd"/>
      <w:r w:rsidRPr="00D430FD">
        <w:rPr>
          <w:sz w:val="26"/>
          <w:szCs w:val="26"/>
          <w:lang w:val="fr-FR"/>
        </w:rPr>
        <w:t xml:space="preserve"> là </w:t>
      </w:r>
      <w:proofErr w:type="spellStart"/>
      <w:r w:rsidRPr="00D430FD">
        <w:rPr>
          <w:sz w:val="26"/>
          <w:szCs w:val="26"/>
          <w:lang w:val="fr-FR"/>
        </w:rPr>
        <w:t>ông</w:t>
      </w:r>
      <w:proofErr w:type="spellEnd"/>
      <w:r w:rsidRPr="00D430FD">
        <w:rPr>
          <w:sz w:val="26"/>
          <w:szCs w:val="26"/>
          <w:lang w:val="fr-FR"/>
        </w:rPr>
        <w:t>/</w:t>
      </w:r>
      <w:proofErr w:type="spellStart"/>
      <w:r w:rsidRPr="00D430FD">
        <w:rPr>
          <w:sz w:val="26"/>
          <w:szCs w:val="26"/>
          <w:lang w:val="fr-FR"/>
        </w:rPr>
        <w:t>bà</w:t>
      </w:r>
      <w:proofErr w:type="spellEnd"/>
      <w:r w:rsidRPr="00D430FD">
        <w:rPr>
          <w:sz w:val="26"/>
          <w:szCs w:val="26"/>
          <w:lang w:val="fr-FR"/>
        </w:rPr>
        <w:t>:</w:t>
      </w:r>
    </w:p>
    <w:p w14:paraId="4A5EEF2B" w14:textId="77777777" w:rsidR="008B1AEF" w:rsidRPr="00D430FD" w:rsidRDefault="008B1AEF" w:rsidP="001159BF">
      <w:pPr>
        <w:pStyle w:val="BodyText"/>
        <w:tabs>
          <w:tab w:val="left" w:leader="underscore" w:pos="8080"/>
        </w:tabs>
        <w:spacing w:before="60" w:after="60"/>
        <w:ind w:firstLine="567"/>
        <w:contextualSpacing/>
        <w:rPr>
          <w:sz w:val="26"/>
          <w:szCs w:val="26"/>
        </w:rPr>
      </w:pPr>
      <w:proofErr w:type="spellStart"/>
      <w:r w:rsidRPr="00D430FD">
        <w:rPr>
          <w:sz w:val="26"/>
          <w:szCs w:val="26"/>
        </w:rPr>
        <w:t>Chức</w:t>
      </w:r>
      <w:proofErr w:type="spellEnd"/>
      <w:r w:rsidRPr="00D430FD">
        <w:rPr>
          <w:sz w:val="26"/>
          <w:szCs w:val="26"/>
        </w:rPr>
        <w:t xml:space="preserve"> </w:t>
      </w:r>
      <w:proofErr w:type="spellStart"/>
      <w:r w:rsidRPr="00D430FD">
        <w:rPr>
          <w:sz w:val="26"/>
          <w:szCs w:val="26"/>
        </w:rPr>
        <w:t>vụ</w:t>
      </w:r>
      <w:proofErr w:type="spellEnd"/>
      <w:r w:rsidRPr="00D430FD">
        <w:rPr>
          <w:sz w:val="26"/>
          <w:szCs w:val="26"/>
        </w:rPr>
        <w:t>:</w:t>
      </w:r>
    </w:p>
    <w:p w14:paraId="370A11A6" w14:textId="77777777" w:rsidR="008B1AEF" w:rsidRPr="00D430FD" w:rsidRDefault="008B1AEF" w:rsidP="001159BF">
      <w:pPr>
        <w:pStyle w:val="BodyText"/>
        <w:spacing w:before="60" w:after="60"/>
        <w:ind w:firstLine="567"/>
        <w:contextualSpacing/>
        <w:rPr>
          <w:i/>
          <w:sz w:val="26"/>
          <w:szCs w:val="26"/>
        </w:rPr>
      </w:pPr>
      <w:proofErr w:type="spellStart"/>
      <w:r w:rsidRPr="00D430FD">
        <w:rPr>
          <w:sz w:val="26"/>
          <w:szCs w:val="26"/>
        </w:rPr>
        <w:t>Giấy</w:t>
      </w:r>
      <w:proofErr w:type="spellEnd"/>
      <w:r w:rsidRPr="00D430FD">
        <w:rPr>
          <w:sz w:val="26"/>
          <w:szCs w:val="26"/>
        </w:rPr>
        <w:t xml:space="preserve"> </w:t>
      </w:r>
      <w:proofErr w:type="spellStart"/>
      <w:r w:rsidRPr="00D430FD">
        <w:rPr>
          <w:sz w:val="26"/>
          <w:szCs w:val="26"/>
        </w:rPr>
        <w:t>ủy</w:t>
      </w:r>
      <w:proofErr w:type="spellEnd"/>
      <w:r w:rsidRPr="00D430FD">
        <w:rPr>
          <w:sz w:val="26"/>
          <w:szCs w:val="26"/>
        </w:rPr>
        <w:t xml:space="preserve"> </w:t>
      </w:r>
      <w:proofErr w:type="spellStart"/>
      <w:r w:rsidRPr="00D430FD">
        <w:rPr>
          <w:sz w:val="26"/>
          <w:szCs w:val="26"/>
        </w:rPr>
        <w:t>quyền</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số</w:t>
      </w:r>
      <w:proofErr w:type="spellEnd"/>
      <w:r w:rsidRPr="00D430FD">
        <w:rPr>
          <w:sz w:val="26"/>
          <w:szCs w:val="26"/>
        </w:rPr>
        <w:t xml:space="preserve"> ____ </w:t>
      </w:r>
      <w:proofErr w:type="spellStart"/>
      <w:r w:rsidRPr="00D430FD">
        <w:rPr>
          <w:sz w:val="26"/>
          <w:szCs w:val="26"/>
        </w:rPr>
        <w:t>ngày</w:t>
      </w:r>
      <w:proofErr w:type="spellEnd"/>
      <w:r w:rsidRPr="00D430FD">
        <w:rPr>
          <w:sz w:val="26"/>
          <w:szCs w:val="26"/>
        </w:rPr>
        <w:t xml:space="preserve"> ____ </w:t>
      </w:r>
      <w:proofErr w:type="spellStart"/>
      <w:r w:rsidRPr="00D430FD">
        <w:rPr>
          <w:sz w:val="26"/>
          <w:szCs w:val="26"/>
        </w:rPr>
        <w:t>tháng</w:t>
      </w:r>
      <w:proofErr w:type="spellEnd"/>
      <w:r w:rsidRPr="00D430FD">
        <w:rPr>
          <w:sz w:val="26"/>
          <w:szCs w:val="26"/>
        </w:rPr>
        <w:t xml:space="preserve"> ____ </w:t>
      </w:r>
      <w:proofErr w:type="spellStart"/>
      <w:r w:rsidRPr="00D430FD">
        <w:rPr>
          <w:sz w:val="26"/>
          <w:szCs w:val="26"/>
        </w:rPr>
        <w:t>năm</w:t>
      </w:r>
      <w:proofErr w:type="spellEnd"/>
      <w:r w:rsidRPr="00D430FD">
        <w:rPr>
          <w:sz w:val="26"/>
          <w:szCs w:val="26"/>
        </w:rPr>
        <w:t xml:space="preserve"> ____ </w:t>
      </w:r>
      <w:r w:rsidRPr="00D430FD">
        <w:rPr>
          <w:i/>
          <w:sz w:val="26"/>
          <w:szCs w:val="26"/>
        </w:rPr>
        <w:t>(</w:t>
      </w:r>
      <w:proofErr w:type="spellStart"/>
      <w:r w:rsidRPr="00D430FD">
        <w:rPr>
          <w:i/>
          <w:sz w:val="26"/>
          <w:szCs w:val="26"/>
        </w:rPr>
        <w:t>trường</w:t>
      </w:r>
      <w:proofErr w:type="spellEnd"/>
      <w:r w:rsidRPr="00D430FD">
        <w:rPr>
          <w:i/>
          <w:sz w:val="26"/>
          <w:szCs w:val="26"/>
        </w:rPr>
        <w:t xml:space="preserve"> </w:t>
      </w:r>
      <w:proofErr w:type="spellStart"/>
      <w:r w:rsidRPr="00D430FD">
        <w:rPr>
          <w:i/>
          <w:sz w:val="26"/>
          <w:szCs w:val="26"/>
        </w:rPr>
        <w:t>hợp</w:t>
      </w:r>
      <w:proofErr w:type="spellEnd"/>
      <w:r w:rsidRPr="00D430FD">
        <w:rPr>
          <w:i/>
          <w:sz w:val="26"/>
          <w:szCs w:val="26"/>
        </w:rPr>
        <w:t xml:space="preserve"> </w:t>
      </w:r>
      <w:proofErr w:type="spellStart"/>
      <w:r w:rsidRPr="00D430FD">
        <w:rPr>
          <w:i/>
          <w:sz w:val="26"/>
          <w:szCs w:val="26"/>
        </w:rPr>
        <w:t>được</w:t>
      </w:r>
      <w:proofErr w:type="spellEnd"/>
      <w:r w:rsidRPr="00D430FD">
        <w:rPr>
          <w:i/>
          <w:sz w:val="26"/>
          <w:szCs w:val="26"/>
        </w:rPr>
        <w:t xml:space="preserve"> </w:t>
      </w:r>
      <w:proofErr w:type="spellStart"/>
      <w:r w:rsidRPr="00D430FD">
        <w:rPr>
          <w:i/>
          <w:sz w:val="26"/>
          <w:szCs w:val="26"/>
        </w:rPr>
        <w:t>ủy</w:t>
      </w:r>
      <w:proofErr w:type="spellEnd"/>
      <w:r w:rsidRPr="00D430FD">
        <w:rPr>
          <w:i/>
          <w:sz w:val="26"/>
          <w:szCs w:val="26"/>
        </w:rPr>
        <w:t xml:space="preserve"> </w:t>
      </w:r>
      <w:proofErr w:type="spellStart"/>
      <w:r w:rsidRPr="00D430FD">
        <w:rPr>
          <w:i/>
          <w:sz w:val="26"/>
          <w:szCs w:val="26"/>
        </w:rPr>
        <w:t>quyền</w:t>
      </w:r>
      <w:proofErr w:type="spellEnd"/>
      <w:r w:rsidRPr="00D430FD">
        <w:rPr>
          <w:i/>
          <w:sz w:val="26"/>
          <w:szCs w:val="26"/>
        </w:rPr>
        <w:t>).</w:t>
      </w:r>
    </w:p>
    <w:p w14:paraId="1853DCA8" w14:textId="77777777" w:rsidR="008B1AEF" w:rsidRPr="00D430FD" w:rsidRDefault="008B1AEF" w:rsidP="001159BF">
      <w:pPr>
        <w:pStyle w:val="BodyText"/>
        <w:spacing w:before="60" w:after="60"/>
        <w:ind w:firstLine="567"/>
        <w:contextualSpacing/>
        <w:rPr>
          <w:b/>
          <w:i/>
          <w:sz w:val="26"/>
          <w:szCs w:val="26"/>
        </w:rPr>
      </w:pPr>
      <w:r w:rsidRPr="00D430FD">
        <w:rPr>
          <w:b/>
          <w:i/>
          <w:sz w:val="26"/>
          <w:szCs w:val="26"/>
        </w:rPr>
        <w:t xml:space="preserve">Hai </w:t>
      </w:r>
      <w:proofErr w:type="spellStart"/>
      <w:r w:rsidRPr="00D430FD">
        <w:rPr>
          <w:b/>
          <w:i/>
          <w:sz w:val="26"/>
          <w:szCs w:val="26"/>
        </w:rPr>
        <w:t>bên</w:t>
      </w:r>
      <w:proofErr w:type="spellEnd"/>
      <w:r w:rsidRPr="00D430FD">
        <w:rPr>
          <w:b/>
          <w:i/>
          <w:sz w:val="26"/>
          <w:szCs w:val="26"/>
        </w:rPr>
        <w:t xml:space="preserve"> </w:t>
      </w:r>
      <w:proofErr w:type="spellStart"/>
      <w:r w:rsidRPr="00D430FD">
        <w:rPr>
          <w:b/>
          <w:i/>
          <w:sz w:val="26"/>
          <w:szCs w:val="26"/>
        </w:rPr>
        <w:t>thỏa</w:t>
      </w:r>
      <w:proofErr w:type="spellEnd"/>
      <w:r w:rsidRPr="00D430FD">
        <w:rPr>
          <w:b/>
          <w:i/>
          <w:sz w:val="26"/>
          <w:szCs w:val="26"/>
        </w:rPr>
        <w:t xml:space="preserve"> </w:t>
      </w:r>
      <w:proofErr w:type="spellStart"/>
      <w:r w:rsidRPr="00D430FD">
        <w:rPr>
          <w:b/>
          <w:i/>
          <w:sz w:val="26"/>
          <w:szCs w:val="26"/>
        </w:rPr>
        <w:t>thuận</w:t>
      </w:r>
      <w:proofErr w:type="spellEnd"/>
      <w:r w:rsidRPr="00D430FD">
        <w:rPr>
          <w:b/>
          <w:i/>
          <w:sz w:val="26"/>
          <w:szCs w:val="26"/>
        </w:rPr>
        <w:t xml:space="preserve"> </w:t>
      </w:r>
      <w:proofErr w:type="spellStart"/>
      <w:r w:rsidRPr="00D430FD">
        <w:rPr>
          <w:b/>
          <w:i/>
          <w:sz w:val="26"/>
          <w:szCs w:val="26"/>
        </w:rPr>
        <w:t>ký</w:t>
      </w:r>
      <w:proofErr w:type="spellEnd"/>
      <w:r w:rsidRPr="00D430FD">
        <w:rPr>
          <w:b/>
          <w:i/>
          <w:sz w:val="26"/>
          <w:szCs w:val="26"/>
        </w:rPr>
        <w:t xml:space="preserve"> </w:t>
      </w:r>
      <w:proofErr w:type="spellStart"/>
      <w:r w:rsidRPr="00D430FD">
        <w:rPr>
          <w:b/>
          <w:i/>
          <w:sz w:val="26"/>
          <w:szCs w:val="26"/>
        </w:rPr>
        <w:t>kết</w:t>
      </w:r>
      <w:proofErr w:type="spellEnd"/>
      <w:r w:rsidRPr="00D430FD">
        <w:rPr>
          <w:b/>
          <w:i/>
          <w:sz w:val="26"/>
          <w:szCs w:val="26"/>
        </w:rPr>
        <w:t xml:space="preserve"> </w:t>
      </w:r>
      <w:proofErr w:type="spellStart"/>
      <w:r w:rsidRPr="00D430FD">
        <w:rPr>
          <w:b/>
          <w:i/>
          <w:sz w:val="26"/>
          <w:szCs w:val="26"/>
        </w:rPr>
        <w:t>hợp</w:t>
      </w:r>
      <w:proofErr w:type="spellEnd"/>
      <w:r w:rsidRPr="00D430FD">
        <w:rPr>
          <w:b/>
          <w:i/>
          <w:sz w:val="26"/>
          <w:szCs w:val="26"/>
        </w:rPr>
        <w:t xml:space="preserve"> </w:t>
      </w:r>
      <w:proofErr w:type="spellStart"/>
      <w:r w:rsidRPr="00D430FD">
        <w:rPr>
          <w:b/>
          <w:i/>
          <w:sz w:val="26"/>
          <w:szCs w:val="26"/>
        </w:rPr>
        <w:t>đồng</w:t>
      </w:r>
      <w:proofErr w:type="spellEnd"/>
      <w:r w:rsidRPr="00D430FD">
        <w:rPr>
          <w:b/>
          <w:i/>
          <w:sz w:val="26"/>
          <w:szCs w:val="26"/>
        </w:rPr>
        <w:t xml:space="preserve"> </w:t>
      </w:r>
      <w:proofErr w:type="spellStart"/>
      <w:r w:rsidRPr="00D430FD">
        <w:rPr>
          <w:b/>
          <w:i/>
          <w:sz w:val="26"/>
          <w:szCs w:val="26"/>
        </w:rPr>
        <w:t>xây</w:t>
      </w:r>
      <w:proofErr w:type="spellEnd"/>
      <w:r w:rsidRPr="00D430FD">
        <w:rPr>
          <w:b/>
          <w:i/>
          <w:sz w:val="26"/>
          <w:szCs w:val="26"/>
        </w:rPr>
        <w:t xml:space="preserve"> </w:t>
      </w:r>
      <w:proofErr w:type="spellStart"/>
      <w:r w:rsidRPr="00D430FD">
        <w:rPr>
          <w:b/>
          <w:i/>
          <w:sz w:val="26"/>
          <w:szCs w:val="26"/>
        </w:rPr>
        <w:t>lắp</w:t>
      </w:r>
      <w:proofErr w:type="spellEnd"/>
      <w:r w:rsidRPr="00D430FD">
        <w:rPr>
          <w:b/>
          <w:i/>
          <w:sz w:val="26"/>
          <w:szCs w:val="26"/>
        </w:rPr>
        <w:t xml:space="preserve"> </w:t>
      </w:r>
      <w:proofErr w:type="spellStart"/>
      <w:r w:rsidRPr="00D430FD">
        <w:rPr>
          <w:b/>
          <w:i/>
          <w:sz w:val="26"/>
          <w:szCs w:val="26"/>
        </w:rPr>
        <w:t>với</w:t>
      </w:r>
      <w:proofErr w:type="spellEnd"/>
      <w:r w:rsidRPr="00D430FD">
        <w:rPr>
          <w:b/>
          <w:i/>
          <w:sz w:val="26"/>
          <w:szCs w:val="26"/>
        </w:rPr>
        <w:t xml:space="preserve"> </w:t>
      </w:r>
      <w:proofErr w:type="spellStart"/>
      <w:r w:rsidRPr="00D430FD">
        <w:rPr>
          <w:b/>
          <w:i/>
          <w:sz w:val="26"/>
          <w:szCs w:val="26"/>
        </w:rPr>
        <w:t>các</w:t>
      </w:r>
      <w:proofErr w:type="spellEnd"/>
      <w:r w:rsidRPr="00D430FD">
        <w:rPr>
          <w:b/>
          <w:i/>
          <w:sz w:val="26"/>
          <w:szCs w:val="26"/>
        </w:rPr>
        <w:t xml:space="preserve"> </w:t>
      </w:r>
      <w:proofErr w:type="spellStart"/>
      <w:r w:rsidRPr="00D430FD">
        <w:rPr>
          <w:b/>
          <w:i/>
          <w:sz w:val="26"/>
          <w:szCs w:val="26"/>
        </w:rPr>
        <w:t>nội</w:t>
      </w:r>
      <w:proofErr w:type="spellEnd"/>
      <w:r w:rsidRPr="00D430FD">
        <w:rPr>
          <w:b/>
          <w:i/>
          <w:sz w:val="26"/>
          <w:szCs w:val="26"/>
        </w:rPr>
        <w:t xml:space="preserve"> dung </w:t>
      </w:r>
      <w:proofErr w:type="spellStart"/>
      <w:r w:rsidRPr="00D430FD">
        <w:rPr>
          <w:b/>
          <w:i/>
          <w:sz w:val="26"/>
          <w:szCs w:val="26"/>
        </w:rPr>
        <w:t>sau</w:t>
      </w:r>
      <w:proofErr w:type="spellEnd"/>
      <w:r w:rsidRPr="00D430FD">
        <w:rPr>
          <w:b/>
          <w:i/>
          <w:sz w:val="26"/>
          <w:szCs w:val="26"/>
        </w:rPr>
        <w:t>:</w:t>
      </w:r>
    </w:p>
    <w:p w14:paraId="6444DA38" w14:textId="77777777" w:rsidR="008B1AEF" w:rsidRPr="00D430FD" w:rsidRDefault="008B1AEF" w:rsidP="001159BF">
      <w:pPr>
        <w:tabs>
          <w:tab w:val="left" w:pos="700"/>
        </w:tabs>
        <w:spacing w:before="60" w:after="60"/>
        <w:ind w:firstLine="567"/>
        <w:contextualSpacing/>
        <w:rPr>
          <w:rFonts w:eastAsia=".VnTime"/>
          <w:b/>
          <w:bCs/>
          <w:sz w:val="26"/>
          <w:szCs w:val="26"/>
        </w:rPr>
      </w:pPr>
      <w:proofErr w:type="spellStart"/>
      <w:r w:rsidRPr="00D430FD">
        <w:rPr>
          <w:b/>
          <w:bCs/>
          <w:sz w:val="26"/>
          <w:szCs w:val="26"/>
        </w:rPr>
        <w:t>Đ</w:t>
      </w:r>
      <w:r w:rsidRPr="00D430FD">
        <w:rPr>
          <w:rFonts w:eastAsia=".VnTime"/>
          <w:b/>
          <w:bCs/>
          <w:sz w:val="26"/>
          <w:szCs w:val="26"/>
        </w:rPr>
        <w:t>iều</w:t>
      </w:r>
      <w:proofErr w:type="spellEnd"/>
      <w:r w:rsidRPr="00D430FD">
        <w:rPr>
          <w:rFonts w:eastAsia=".VnTime"/>
          <w:b/>
          <w:bCs/>
          <w:sz w:val="26"/>
          <w:szCs w:val="26"/>
        </w:rPr>
        <w:t xml:space="preserve"> 1. </w:t>
      </w:r>
      <w:proofErr w:type="spellStart"/>
      <w:r w:rsidRPr="00D430FD">
        <w:rPr>
          <w:rFonts w:eastAsia=".VnTime"/>
          <w:b/>
          <w:bCs/>
          <w:sz w:val="26"/>
          <w:szCs w:val="26"/>
        </w:rPr>
        <w:t>Đối</w:t>
      </w:r>
      <w:proofErr w:type="spellEnd"/>
      <w:r w:rsidRPr="00D430FD">
        <w:rPr>
          <w:rFonts w:eastAsia=".VnTime"/>
          <w:b/>
          <w:bCs/>
          <w:sz w:val="26"/>
          <w:szCs w:val="26"/>
        </w:rPr>
        <w:t xml:space="preserve"> </w:t>
      </w:r>
      <w:proofErr w:type="spellStart"/>
      <w:r w:rsidRPr="00D430FD">
        <w:rPr>
          <w:rFonts w:eastAsia=".VnTime"/>
          <w:b/>
          <w:bCs/>
          <w:sz w:val="26"/>
          <w:szCs w:val="26"/>
        </w:rPr>
        <w:t>tượng</w:t>
      </w:r>
      <w:proofErr w:type="spellEnd"/>
      <w:r w:rsidRPr="00D430FD">
        <w:rPr>
          <w:rFonts w:eastAsia=".VnTime"/>
          <w:b/>
          <w:bCs/>
          <w:sz w:val="26"/>
          <w:szCs w:val="26"/>
        </w:rPr>
        <w:t xml:space="preserve"> </w:t>
      </w:r>
      <w:proofErr w:type="spellStart"/>
      <w:r w:rsidRPr="00D430FD">
        <w:rPr>
          <w:rFonts w:eastAsia=".VnTime"/>
          <w:b/>
          <w:bCs/>
          <w:sz w:val="26"/>
          <w:szCs w:val="26"/>
        </w:rPr>
        <w:t>hợp</w:t>
      </w:r>
      <w:proofErr w:type="spellEnd"/>
      <w:r w:rsidRPr="00D430FD">
        <w:rPr>
          <w:rFonts w:eastAsia=".VnTime"/>
          <w:b/>
          <w:bCs/>
          <w:sz w:val="26"/>
          <w:szCs w:val="26"/>
        </w:rPr>
        <w:t xml:space="preserve"> </w:t>
      </w:r>
      <w:proofErr w:type="spellStart"/>
      <w:r w:rsidRPr="00D430FD">
        <w:rPr>
          <w:b/>
          <w:bCs/>
          <w:sz w:val="26"/>
          <w:szCs w:val="26"/>
        </w:rPr>
        <w:t>đ</w:t>
      </w:r>
      <w:r w:rsidRPr="00D430FD">
        <w:rPr>
          <w:rFonts w:eastAsia=".VnTime"/>
          <w:b/>
          <w:bCs/>
          <w:sz w:val="26"/>
          <w:szCs w:val="26"/>
        </w:rPr>
        <w:t>ồng</w:t>
      </w:r>
      <w:proofErr w:type="spellEnd"/>
    </w:p>
    <w:p w14:paraId="4074713B" w14:textId="77777777" w:rsidR="008B1AEF" w:rsidRPr="00D430FD" w:rsidRDefault="008B1AEF" w:rsidP="001159BF">
      <w:pPr>
        <w:tabs>
          <w:tab w:val="left" w:pos="700"/>
        </w:tabs>
        <w:spacing w:before="60" w:after="60"/>
        <w:ind w:firstLine="567"/>
        <w:contextualSpacing/>
        <w:rPr>
          <w:rFonts w:eastAsia=".VnTime"/>
          <w:sz w:val="26"/>
          <w:szCs w:val="26"/>
        </w:rPr>
      </w:pPr>
      <w:r w:rsidRPr="00D430FD">
        <w:rPr>
          <w:rFonts w:eastAsia=".VnTime"/>
          <w:sz w:val="26"/>
          <w:szCs w:val="26"/>
        </w:rPr>
        <w:t xml:space="preserve">- </w:t>
      </w:r>
      <w:proofErr w:type="spellStart"/>
      <w:r w:rsidRPr="00D430FD">
        <w:rPr>
          <w:rFonts w:eastAsia=".VnTime"/>
          <w:sz w:val="26"/>
          <w:szCs w:val="26"/>
        </w:rPr>
        <w:t>Bên</w:t>
      </w:r>
      <w:proofErr w:type="spellEnd"/>
      <w:r w:rsidRPr="00D430FD">
        <w:rPr>
          <w:rFonts w:eastAsia=".VnTime"/>
          <w:sz w:val="26"/>
          <w:szCs w:val="26"/>
        </w:rPr>
        <w:t xml:space="preserve"> A </w:t>
      </w:r>
      <w:proofErr w:type="spellStart"/>
      <w:r w:rsidRPr="00D430FD">
        <w:rPr>
          <w:rFonts w:eastAsia=".VnTime"/>
          <w:sz w:val="26"/>
          <w:szCs w:val="26"/>
        </w:rPr>
        <w:t>giao</w:t>
      </w:r>
      <w:proofErr w:type="spellEnd"/>
      <w:r w:rsidRPr="00D430FD">
        <w:rPr>
          <w:rFonts w:eastAsia=".VnTime"/>
          <w:sz w:val="26"/>
          <w:szCs w:val="26"/>
        </w:rPr>
        <w:t xml:space="preserve"> </w:t>
      </w:r>
      <w:proofErr w:type="spellStart"/>
      <w:r w:rsidRPr="00D430FD">
        <w:rPr>
          <w:rFonts w:eastAsia=".VnTime"/>
          <w:sz w:val="26"/>
          <w:szCs w:val="26"/>
        </w:rPr>
        <w:t>cho</w:t>
      </w:r>
      <w:proofErr w:type="spellEnd"/>
      <w:r w:rsidRPr="00D430FD">
        <w:rPr>
          <w:rFonts w:eastAsia=".VnTime"/>
          <w:sz w:val="26"/>
          <w:szCs w:val="26"/>
        </w:rPr>
        <w:t xml:space="preserve"> </w:t>
      </w:r>
      <w:proofErr w:type="spellStart"/>
      <w:r w:rsidRPr="00D430FD">
        <w:rPr>
          <w:rFonts w:eastAsia=".VnTime"/>
          <w:sz w:val="26"/>
          <w:szCs w:val="26"/>
        </w:rPr>
        <w:t>bên</w:t>
      </w:r>
      <w:proofErr w:type="spellEnd"/>
      <w:r w:rsidRPr="00D430FD">
        <w:rPr>
          <w:rFonts w:eastAsia=".VnTime"/>
          <w:sz w:val="26"/>
          <w:szCs w:val="26"/>
        </w:rPr>
        <w:t xml:space="preserve"> B </w:t>
      </w:r>
      <w:proofErr w:type="spellStart"/>
      <w:r w:rsidRPr="00D430FD">
        <w:rPr>
          <w:rFonts w:eastAsia=".VnTime"/>
          <w:sz w:val="26"/>
          <w:szCs w:val="26"/>
        </w:rPr>
        <w:t>thực</w:t>
      </w:r>
      <w:proofErr w:type="spellEnd"/>
      <w:r w:rsidRPr="00D430FD">
        <w:rPr>
          <w:rFonts w:eastAsia=".VnTime"/>
          <w:sz w:val="26"/>
          <w:szCs w:val="26"/>
        </w:rPr>
        <w:t xml:space="preserve"> </w:t>
      </w:r>
      <w:proofErr w:type="spellStart"/>
      <w:r w:rsidRPr="00D430FD">
        <w:rPr>
          <w:rFonts w:eastAsia=".VnTime"/>
          <w:sz w:val="26"/>
          <w:szCs w:val="26"/>
        </w:rPr>
        <w:t>hiện</w:t>
      </w:r>
      <w:proofErr w:type="spellEnd"/>
      <w:r w:rsidRPr="00D430FD">
        <w:rPr>
          <w:rFonts w:eastAsia=".VnTime"/>
          <w:sz w:val="26"/>
          <w:szCs w:val="26"/>
        </w:rPr>
        <w:t xml:space="preserve"> </w:t>
      </w:r>
      <w:proofErr w:type="spellStart"/>
      <w:r w:rsidRPr="00D430FD">
        <w:rPr>
          <w:rFonts w:eastAsia=".VnTime"/>
          <w:sz w:val="26"/>
          <w:szCs w:val="26"/>
        </w:rPr>
        <w:t>việc</w:t>
      </w:r>
      <w:proofErr w:type="spellEnd"/>
      <w:r w:rsidRPr="00D430FD">
        <w:rPr>
          <w:rFonts w:eastAsia=".VnTime"/>
          <w:sz w:val="26"/>
          <w:szCs w:val="26"/>
        </w:rPr>
        <w:t xml:space="preserve"> </w:t>
      </w:r>
      <w:proofErr w:type="spellStart"/>
      <w:r w:rsidRPr="00D430FD">
        <w:rPr>
          <w:rFonts w:eastAsia=".VnTime"/>
          <w:sz w:val="26"/>
          <w:szCs w:val="26"/>
        </w:rPr>
        <w:t>cung</w:t>
      </w:r>
      <w:proofErr w:type="spellEnd"/>
      <w:r w:rsidRPr="00D430FD">
        <w:rPr>
          <w:rFonts w:eastAsia=".VnTime"/>
          <w:sz w:val="26"/>
          <w:szCs w:val="26"/>
        </w:rPr>
        <w:t xml:space="preserve"> </w:t>
      </w:r>
      <w:proofErr w:type="spellStart"/>
      <w:r w:rsidRPr="00D430FD">
        <w:rPr>
          <w:rFonts w:eastAsia=".VnTime"/>
          <w:sz w:val="26"/>
          <w:szCs w:val="26"/>
        </w:rPr>
        <w:t>cấp</w:t>
      </w:r>
      <w:proofErr w:type="spellEnd"/>
      <w:r w:rsidRPr="00D430FD">
        <w:rPr>
          <w:rFonts w:eastAsia=".VnTime"/>
          <w:sz w:val="26"/>
          <w:szCs w:val="26"/>
        </w:rPr>
        <w:t xml:space="preserve"> </w:t>
      </w:r>
      <w:proofErr w:type="spellStart"/>
      <w:r w:rsidRPr="00D430FD">
        <w:rPr>
          <w:rFonts w:eastAsia=".VnTime"/>
          <w:sz w:val="26"/>
          <w:szCs w:val="26"/>
        </w:rPr>
        <w:t>các</w:t>
      </w:r>
      <w:proofErr w:type="spellEnd"/>
      <w:r w:rsidRPr="00D430FD">
        <w:rPr>
          <w:rFonts w:eastAsia=".VnTime"/>
          <w:sz w:val="26"/>
          <w:szCs w:val="26"/>
        </w:rPr>
        <w:t xml:space="preserve"> </w:t>
      </w:r>
      <w:proofErr w:type="spellStart"/>
      <w:r w:rsidRPr="00D430FD">
        <w:rPr>
          <w:rFonts w:eastAsia=".VnTime"/>
          <w:sz w:val="26"/>
          <w:szCs w:val="26"/>
        </w:rPr>
        <w:t>vật</w:t>
      </w:r>
      <w:proofErr w:type="spellEnd"/>
      <w:r w:rsidRPr="00D430FD">
        <w:rPr>
          <w:rFonts w:eastAsia=".VnTime"/>
          <w:sz w:val="26"/>
          <w:szCs w:val="26"/>
        </w:rPr>
        <w:t xml:space="preserve"> </w:t>
      </w:r>
      <w:proofErr w:type="spellStart"/>
      <w:r w:rsidRPr="00D430FD">
        <w:rPr>
          <w:rFonts w:eastAsia=".VnTime"/>
          <w:sz w:val="26"/>
          <w:szCs w:val="26"/>
        </w:rPr>
        <w:t>tư</w:t>
      </w:r>
      <w:proofErr w:type="spellEnd"/>
      <w:r w:rsidRPr="00D430FD">
        <w:rPr>
          <w:rFonts w:eastAsia=".VnTime"/>
          <w:sz w:val="26"/>
          <w:szCs w:val="26"/>
        </w:rPr>
        <w:t xml:space="preserve">, </w:t>
      </w:r>
      <w:proofErr w:type="spellStart"/>
      <w:r w:rsidRPr="00D430FD">
        <w:rPr>
          <w:rFonts w:eastAsia=".VnTime"/>
          <w:sz w:val="26"/>
          <w:szCs w:val="26"/>
        </w:rPr>
        <w:t>phụ</w:t>
      </w:r>
      <w:proofErr w:type="spellEnd"/>
      <w:r w:rsidRPr="00D430FD">
        <w:rPr>
          <w:rFonts w:eastAsia=".VnTime"/>
          <w:sz w:val="26"/>
          <w:szCs w:val="26"/>
        </w:rPr>
        <w:t xml:space="preserve"> </w:t>
      </w:r>
      <w:proofErr w:type="spellStart"/>
      <w:r w:rsidRPr="00D430FD">
        <w:rPr>
          <w:rFonts w:eastAsia=".VnTime"/>
          <w:sz w:val="26"/>
          <w:szCs w:val="26"/>
        </w:rPr>
        <w:t>kiện</w:t>
      </w:r>
      <w:proofErr w:type="spellEnd"/>
      <w:r w:rsidRPr="00D430FD">
        <w:rPr>
          <w:rFonts w:eastAsia=".VnTime"/>
          <w:sz w:val="26"/>
          <w:szCs w:val="26"/>
        </w:rPr>
        <w:t xml:space="preserve"> </w:t>
      </w:r>
      <w:proofErr w:type="spellStart"/>
      <w:r w:rsidRPr="00D430FD">
        <w:rPr>
          <w:rFonts w:eastAsia=".VnTime"/>
          <w:sz w:val="26"/>
          <w:szCs w:val="26"/>
        </w:rPr>
        <w:t>theo</w:t>
      </w:r>
      <w:proofErr w:type="spellEnd"/>
      <w:r w:rsidRPr="00D430FD">
        <w:rPr>
          <w:rFonts w:eastAsia=".VnTime"/>
          <w:sz w:val="26"/>
          <w:szCs w:val="26"/>
        </w:rPr>
        <w:t xml:space="preserve"> </w:t>
      </w:r>
      <w:proofErr w:type="spellStart"/>
      <w:r w:rsidRPr="00D430FD">
        <w:rPr>
          <w:rFonts w:eastAsia=".VnTime"/>
          <w:sz w:val="26"/>
          <w:szCs w:val="26"/>
        </w:rPr>
        <w:t>bảng</w:t>
      </w:r>
      <w:proofErr w:type="spellEnd"/>
      <w:r w:rsidRPr="00D430FD">
        <w:rPr>
          <w:rFonts w:eastAsia=".VnTime"/>
          <w:sz w:val="26"/>
          <w:szCs w:val="26"/>
        </w:rPr>
        <w:t xml:space="preserve"> </w:t>
      </w:r>
      <w:proofErr w:type="spellStart"/>
      <w:r w:rsidRPr="00D430FD">
        <w:rPr>
          <w:rFonts w:eastAsia=".VnTime"/>
          <w:sz w:val="26"/>
          <w:szCs w:val="26"/>
        </w:rPr>
        <w:t>phục</w:t>
      </w:r>
      <w:proofErr w:type="spellEnd"/>
      <w:r w:rsidRPr="00D430FD">
        <w:rPr>
          <w:rFonts w:eastAsia=".VnTime"/>
          <w:sz w:val="26"/>
          <w:szCs w:val="26"/>
        </w:rPr>
        <w:t xml:space="preserve"> </w:t>
      </w:r>
      <w:proofErr w:type="spellStart"/>
      <w:r w:rsidRPr="00D430FD">
        <w:rPr>
          <w:rFonts w:eastAsia=".VnTime"/>
          <w:sz w:val="26"/>
          <w:szCs w:val="26"/>
        </w:rPr>
        <w:t>lục</w:t>
      </w:r>
      <w:proofErr w:type="spellEnd"/>
      <w:r w:rsidRPr="00D430FD">
        <w:rPr>
          <w:rFonts w:eastAsia=".VnTime"/>
          <w:sz w:val="26"/>
          <w:szCs w:val="26"/>
        </w:rPr>
        <w:t xml:space="preserve"> </w:t>
      </w:r>
      <w:proofErr w:type="spellStart"/>
      <w:r w:rsidRPr="00D430FD">
        <w:rPr>
          <w:rFonts w:eastAsia=".VnTime"/>
          <w:sz w:val="26"/>
          <w:szCs w:val="26"/>
        </w:rPr>
        <w:t>đính</w:t>
      </w:r>
      <w:proofErr w:type="spellEnd"/>
      <w:r w:rsidRPr="00D430FD">
        <w:rPr>
          <w:rFonts w:eastAsia=".VnTime"/>
          <w:sz w:val="26"/>
          <w:szCs w:val="26"/>
        </w:rPr>
        <w:t xml:space="preserve"> </w:t>
      </w:r>
      <w:proofErr w:type="spellStart"/>
      <w:r w:rsidRPr="00D430FD">
        <w:rPr>
          <w:rFonts w:eastAsia=".VnTime"/>
          <w:sz w:val="26"/>
          <w:szCs w:val="26"/>
        </w:rPr>
        <w:t>kèm</w:t>
      </w:r>
      <w:proofErr w:type="spellEnd"/>
      <w:r w:rsidRPr="00D430FD">
        <w:rPr>
          <w:rFonts w:eastAsia=".VnTime"/>
          <w:sz w:val="26"/>
          <w:szCs w:val="26"/>
        </w:rPr>
        <w:t xml:space="preserve"> </w:t>
      </w:r>
      <w:proofErr w:type="spellStart"/>
      <w:r w:rsidRPr="00D430FD">
        <w:rPr>
          <w:rFonts w:eastAsia=".VnTime"/>
          <w:sz w:val="26"/>
          <w:szCs w:val="26"/>
        </w:rPr>
        <w:t>và</w:t>
      </w:r>
      <w:proofErr w:type="spellEnd"/>
      <w:r w:rsidRPr="00D430FD">
        <w:rPr>
          <w:rFonts w:eastAsia=".VnTime"/>
          <w:sz w:val="26"/>
          <w:szCs w:val="26"/>
        </w:rPr>
        <w:t xml:space="preserve"> </w:t>
      </w:r>
      <w:proofErr w:type="spellStart"/>
      <w:r w:rsidRPr="00D430FD">
        <w:rPr>
          <w:rFonts w:eastAsia=".VnTime"/>
          <w:sz w:val="26"/>
          <w:szCs w:val="26"/>
        </w:rPr>
        <w:t>Thi</w:t>
      </w:r>
      <w:proofErr w:type="spellEnd"/>
      <w:r w:rsidRPr="00D430FD">
        <w:rPr>
          <w:rFonts w:eastAsia=".VnTime"/>
          <w:sz w:val="26"/>
          <w:szCs w:val="26"/>
        </w:rPr>
        <w:t xml:space="preserve"> </w:t>
      </w:r>
      <w:proofErr w:type="spellStart"/>
      <w:r w:rsidRPr="00D430FD">
        <w:rPr>
          <w:rFonts w:eastAsia=".VnTime"/>
          <w:sz w:val="26"/>
          <w:szCs w:val="26"/>
        </w:rPr>
        <w:t>công</w:t>
      </w:r>
      <w:proofErr w:type="spellEnd"/>
      <w:r w:rsidRPr="00D430FD">
        <w:rPr>
          <w:rFonts w:eastAsia=".VnTime"/>
          <w:sz w:val="26"/>
          <w:szCs w:val="26"/>
        </w:rPr>
        <w:t xml:space="preserve"> </w:t>
      </w:r>
      <w:proofErr w:type="spellStart"/>
      <w:r w:rsidRPr="00D430FD">
        <w:rPr>
          <w:rFonts w:eastAsia=".VnTime"/>
          <w:sz w:val="26"/>
          <w:szCs w:val="26"/>
        </w:rPr>
        <w:t>xây</w:t>
      </w:r>
      <w:proofErr w:type="spellEnd"/>
      <w:r w:rsidRPr="00D430FD">
        <w:rPr>
          <w:rFonts w:eastAsia=".VnTime"/>
          <w:sz w:val="26"/>
          <w:szCs w:val="26"/>
        </w:rPr>
        <w:t xml:space="preserve"> </w:t>
      </w:r>
      <w:proofErr w:type="spellStart"/>
      <w:r w:rsidRPr="00D430FD">
        <w:rPr>
          <w:rFonts w:eastAsia=".VnTime"/>
          <w:sz w:val="26"/>
          <w:szCs w:val="26"/>
        </w:rPr>
        <w:t>lắp</w:t>
      </w:r>
      <w:proofErr w:type="spellEnd"/>
      <w:r w:rsidRPr="00D430FD">
        <w:rPr>
          <w:rFonts w:eastAsia=".VnTime"/>
          <w:sz w:val="26"/>
          <w:szCs w:val="26"/>
        </w:rPr>
        <w:t xml:space="preserve"> </w:t>
      </w:r>
      <w:proofErr w:type="spellStart"/>
      <w:r w:rsidRPr="00D430FD">
        <w:rPr>
          <w:rFonts w:eastAsia=".VnTime"/>
          <w:sz w:val="26"/>
          <w:szCs w:val="26"/>
        </w:rPr>
        <w:t>theo</w:t>
      </w:r>
      <w:proofErr w:type="spellEnd"/>
      <w:r w:rsidRPr="00D430FD">
        <w:rPr>
          <w:rFonts w:eastAsia=".VnTime"/>
          <w:sz w:val="26"/>
          <w:szCs w:val="26"/>
        </w:rPr>
        <w:t xml:space="preserve"> </w:t>
      </w:r>
      <w:proofErr w:type="spellStart"/>
      <w:r w:rsidRPr="00D430FD">
        <w:rPr>
          <w:sz w:val="26"/>
          <w:szCs w:val="26"/>
        </w:rPr>
        <w:t>đ</w:t>
      </w:r>
      <w:r w:rsidRPr="00D430FD">
        <w:rPr>
          <w:rFonts w:eastAsia=".VnTime"/>
          <w:sz w:val="26"/>
          <w:szCs w:val="26"/>
        </w:rPr>
        <w:t>úng</w:t>
      </w:r>
      <w:proofErr w:type="spellEnd"/>
      <w:r w:rsidRPr="00D430FD">
        <w:rPr>
          <w:rFonts w:eastAsia=".VnTime"/>
          <w:sz w:val="26"/>
          <w:szCs w:val="26"/>
        </w:rPr>
        <w:t xml:space="preserve"> </w:t>
      </w:r>
      <w:proofErr w:type="spellStart"/>
      <w:r w:rsidRPr="00D430FD">
        <w:rPr>
          <w:rFonts w:eastAsia=".VnTime"/>
          <w:sz w:val="26"/>
          <w:szCs w:val="26"/>
        </w:rPr>
        <w:t>thiết</w:t>
      </w:r>
      <w:proofErr w:type="spellEnd"/>
      <w:r w:rsidRPr="00D430FD">
        <w:rPr>
          <w:rFonts w:eastAsia=".VnTime"/>
          <w:sz w:val="26"/>
          <w:szCs w:val="26"/>
        </w:rPr>
        <w:t xml:space="preserve"> </w:t>
      </w:r>
      <w:proofErr w:type="spellStart"/>
      <w:r w:rsidRPr="00D430FD">
        <w:rPr>
          <w:rFonts w:eastAsia=".VnTime"/>
          <w:sz w:val="26"/>
          <w:szCs w:val="26"/>
        </w:rPr>
        <w:t>kế</w:t>
      </w:r>
      <w:proofErr w:type="spellEnd"/>
      <w:r w:rsidRPr="00D430FD">
        <w:rPr>
          <w:rFonts w:eastAsia=".VnTime"/>
          <w:sz w:val="26"/>
          <w:szCs w:val="26"/>
        </w:rPr>
        <w:t xml:space="preserve">, </w:t>
      </w:r>
      <w:proofErr w:type="spellStart"/>
      <w:r w:rsidRPr="00D430FD">
        <w:rPr>
          <w:rFonts w:eastAsia=".VnTime"/>
          <w:sz w:val="26"/>
          <w:szCs w:val="26"/>
        </w:rPr>
        <w:t>bản</w:t>
      </w:r>
      <w:proofErr w:type="spellEnd"/>
      <w:r w:rsidRPr="00D430FD">
        <w:rPr>
          <w:rFonts w:eastAsia=".VnTime"/>
          <w:sz w:val="26"/>
          <w:szCs w:val="26"/>
        </w:rPr>
        <w:t xml:space="preserve"> </w:t>
      </w:r>
      <w:proofErr w:type="spellStart"/>
      <w:r w:rsidRPr="00D430FD">
        <w:rPr>
          <w:rFonts w:eastAsia=".VnTime"/>
          <w:sz w:val="26"/>
          <w:szCs w:val="26"/>
        </w:rPr>
        <w:t>vẽ</w:t>
      </w:r>
      <w:proofErr w:type="spellEnd"/>
      <w:r w:rsidRPr="00D430FD">
        <w:rPr>
          <w:rFonts w:eastAsia=".VnTime"/>
          <w:sz w:val="26"/>
          <w:szCs w:val="26"/>
        </w:rPr>
        <w:t xml:space="preserve"> </w:t>
      </w:r>
      <w:proofErr w:type="spellStart"/>
      <w:r w:rsidRPr="00D430FD">
        <w:rPr>
          <w:rFonts w:eastAsia=".VnTime"/>
          <w:sz w:val="26"/>
          <w:szCs w:val="26"/>
        </w:rPr>
        <w:t>thiết</w:t>
      </w:r>
      <w:proofErr w:type="spellEnd"/>
      <w:r w:rsidRPr="00D430FD">
        <w:rPr>
          <w:rFonts w:eastAsia=".VnTime"/>
          <w:sz w:val="26"/>
          <w:szCs w:val="26"/>
        </w:rPr>
        <w:t xml:space="preserve"> </w:t>
      </w:r>
      <w:proofErr w:type="spellStart"/>
      <w:r w:rsidRPr="00D430FD">
        <w:rPr>
          <w:rFonts w:eastAsia=".VnTime"/>
          <w:sz w:val="26"/>
          <w:szCs w:val="26"/>
        </w:rPr>
        <w:t>kế</w:t>
      </w:r>
      <w:proofErr w:type="spellEnd"/>
      <w:r w:rsidRPr="00D430FD">
        <w:rPr>
          <w:rFonts w:eastAsia=".VnTime"/>
          <w:sz w:val="26"/>
          <w:szCs w:val="26"/>
        </w:rPr>
        <w:t xml:space="preserve">, </w:t>
      </w:r>
      <w:proofErr w:type="spellStart"/>
      <w:r w:rsidRPr="00D430FD">
        <w:rPr>
          <w:rFonts w:eastAsia=".VnTime"/>
          <w:sz w:val="26"/>
          <w:szCs w:val="26"/>
        </w:rPr>
        <w:t>chỉ</w:t>
      </w:r>
      <w:proofErr w:type="spellEnd"/>
      <w:r w:rsidRPr="00D430FD">
        <w:rPr>
          <w:rFonts w:eastAsia=".VnTime"/>
          <w:sz w:val="26"/>
          <w:szCs w:val="26"/>
        </w:rPr>
        <w:t xml:space="preserve"> </w:t>
      </w:r>
      <w:proofErr w:type="spellStart"/>
      <w:r w:rsidRPr="00D430FD">
        <w:rPr>
          <w:rFonts w:eastAsia=".VnTime"/>
          <w:sz w:val="26"/>
          <w:szCs w:val="26"/>
        </w:rPr>
        <w:t>dẫn</w:t>
      </w:r>
      <w:proofErr w:type="spellEnd"/>
      <w:r w:rsidRPr="00D430FD">
        <w:rPr>
          <w:rFonts w:eastAsia=".VnTime"/>
          <w:sz w:val="26"/>
          <w:szCs w:val="26"/>
        </w:rPr>
        <w:t xml:space="preserve"> </w:t>
      </w:r>
      <w:proofErr w:type="spellStart"/>
      <w:r w:rsidRPr="00D430FD">
        <w:rPr>
          <w:rFonts w:eastAsia=".VnTime"/>
          <w:sz w:val="26"/>
          <w:szCs w:val="26"/>
        </w:rPr>
        <w:t>kỹ</w:t>
      </w:r>
      <w:proofErr w:type="spellEnd"/>
      <w:r w:rsidRPr="00D430FD">
        <w:rPr>
          <w:rFonts w:eastAsia=".VnTime"/>
          <w:sz w:val="26"/>
          <w:szCs w:val="26"/>
        </w:rPr>
        <w:t xml:space="preserve"> </w:t>
      </w:r>
      <w:proofErr w:type="spellStart"/>
      <w:r w:rsidRPr="00D430FD">
        <w:rPr>
          <w:rFonts w:eastAsia=".VnTime"/>
          <w:sz w:val="26"/>
          <w:szCs w:val="26"/>
        </w:rPr>
        <w:t>thuật</w:t>
      </w:r>
      <w:proofErr w:type="spellEnd"/>
      <w:r w:rsidRPr="00D430FD">
        <w:rPr>
          <w:rFonts w:eastAsia=".VnTime"/>
          <w:sz w:val="26"/>
          <w:szCs w:val="26"/>
        </w:rPr>
        <w:t xml:space="preserve">, </w:t>
      </w:r>
      <w:proofErr w:type="spellStart"/>
      <w:r w:rsidRPr="00D430FD">
        <w:rPr>
          <w:rFonts w:eastAsia=".VnTime"/>
          <w:sz w:val="26"/>
          <w:szCs w:val="26"/>
        </w:rPr>
        <w:t>khối</w:t>
      </w:r>
      <w:proofErr w:type="spellEnd"/>
      <w:r w:rsidRPr="00D430FD">
        <w:rPr>
          <w:rFonts w:eastAsia=".VnTime"/>
          <w:sz w:val="26"/>
          <w:szCs w:val="26"/>
        </w:rPr>
        <w:t xml:space="preserve"> </w:t>
      </w:r>
      <w:proofErr w:type="spellStart"/>
      <w:r w:rsidRPr="00D430FD">
        <w:rPr>
          <w:rFonts w:eastAsia=".VnTime"/>
          <w:sz w:val="26"/>
          <w:szCs w:val="26"/>
        </w:rPr>
        <w:t>lượng</w:t>
      </w:r>
      <w:proofErr w:type="spellEnd"/>
      <w:r w:rsidRPr="00D430FD">
        <w:rPr>
          <w:rFonts w:eastAsia=".VnTime"/>
          <w:sz w:val="26"/>
          <w:szCs w:val="26"/>
        </w:rPr>
        <w:t xml:space="preserve"> </w:t>
      </w:r>
      <w:proofErr w:type="spellStart"/>
      <w:r w:rsidRPr="00D430FD">
        <w:rPr>
          <w:rFonts w:eastAsia=".VnTime"/>
          <w:sz w:val="26"/>
          <w:szCs w:val="26"/>
        </w:rPr>
        <w:t>mời</w:t>
      </w:r>
      <w:proofErr w:type="spellEnd"/>
      <w:r w:rsidRPr="00D430FD">
        <w:rPr>
          <w:rFonts w:eastAsia=".VnTime"/>
          <w:sz w:val="26"/>
          <w:szCs w:val="26"/>
        </w:rPr>
        <w:t xml:space="preserve"> </w:t>
      </w:r>
      <w:proofErr w:type="spellStart"/>
      <w:r w:rsidRPr="00D430FD">
        <w:rPr>
          <w:rFonts w:eastAsia=".VnTime"/>
          <w:sz w:val="26"/>
          <w:szCs w:val="26"/>
        </w:rPr>
        <w:t>thầu</w:t>
      </w:r>
      <w:proofErr w:type="spellEnd"/>
      <w:r w:rsidRPr="00D430FD">
        <w:rPr>
          <w:rFonts w:eastAsia=".VnTime"/>
          <w:sz w:val="26"/>
          <w:szCs w:val="26"/>
        </w:rPr>
        <w:t xml:space="preserve">, </w:t>
      </w:r>
      <w:proofErr w:type="spellStart"/>
      <w:r w:rsidRPr="00D430FD">
        <w:rPr>
          <w:rFonts w:eastAsia=".VnTime"/>
          <w:sz w:val="26"/>
          <w:szCs w:val="26"/>
        </w:rPr>
        <w:t>quy</w:t>
      </w:r>
      <w:proofErr w:type="spellEnd"/>
      <w:r w:rsidRPr="00D430FD">
        <w:rPr>
          <w:rFonts w:eastAsia=".VnTime"/>
          <w:sz w:val="26"/>
          <w:szCs w:val="26"/>
        </w:rPr>
        <w:t xml:space="preserve"> </w:t>
      </w:r>
      <w:proofErr w:type="spellStart"/>
      <w:r w:rsidRPr="00D430FD">
        <w:rPr>
          <w:rFonts w:eastAsia=".VnTime"/>
          <w:sz w:val="26"/>
          <w:szCs w:val="26"/>
        </w:rPr>
        <w:t>mô</w:t>
      </w:r>
      <w:proofErr w:type="spellEnd"/>
      <w:r w:rsidRPr="00D430FD">
        <w:rPr>
          <w:rFonts w:eastAsia=".VnTime"/>
          <w:sz w:val="26"/>
          <w:szCs w:val="26"/>
        </w:rPr>
        <w:t xml:space="preserve"> </w:t>
      </w:r>
      <w:proofErr w:type="spellStart"/>
      <w:r w:rsidRPr="00D430FD">
        <w:rPr>
          <w:rFonts w:eastAsia=".VnTime"/>
          <w:sz w:val="26"/>
          <w:szCs w:val="26"/>
        </w:rPr>
        <w:t>và</w:t>
      </w:r>
      <w:proofErr w:type="spellEnd"/>
      <w:r w:rsidRPr="00D430FD">
        <w:rPr>
          <w:rFonts w:eastAsia=".VnTime"/>
          <w:sz w:val="26"/>
          <w:szCs w:val="26"/>
        </w:rPr>
        <w:t xml:space="preserve"> </w:t>
      </w:r>
      <w:proofErr w:type="spellStart"/>
      <w:r w:rsidRPr="00D430FD">
        <w:rPr>
          <w:rFonts w:eastAsia=".VnTime"/>
          <w:sz w:val="26"/>
          <w:szCs w:val="26"/>
        </w:rPr>
        <w:t>các</w:t>
      </w:r>
      <w:proofErr w:type="spellEnd"/>
      <w:r w:rsidRPr="00D430FD">
        <w:rPr>
          <w:rFonts w:eastAsia=".VnTime"/>
          <w:sz w:val="26"/>
          <w:szCs w:val="26"/>
        </w:rPr>
        <w:t xml:space="preserve"> </w:t>
      </w:r>
      <w:proofErr w:type="spellStart"/>
      <w:r w:rsidRPr="00D430FD">
        <w:rPr>
          <w:rFonts w:eastAsia=".VnTime"/>
          <w:sz w:val="26"/>
          <w:szCs w:val="26"/>
        </w:rPr>
        <w:t>yêu</w:t>
      </w:r>
      <w:proofErr w:type="spellEnd"/>
      <w:r w:rsidRPr="00D430FD">
        <w:rPr>
          <w:rFonts w:eastAsia=".VnTime"/>
          <w:sz w:val="26"/>
          <w:szCs w:val="26"/>
        </w:rPr>
        <w:t xml:space="preserve"> </w:t>
      </w:r>
      <w:proofErr w:type="spellStart"/>
      <w:r w:rsidRPr="00D430FD">
        <w:rPr>
          <w:rFonts w:eastAsia=".VnTime"/>
          <w:sz w:val="26"/>
          <w:szCs w:val="26"/>
        </w:rPr>
        <w:t>cầu</w:t>
      </w:r>
      <w:proofErr w:type="spellEnd"/>
      <w:r w:rsidRPr="00D430FD">
        <w:rPr>
          <w:rFonts w:eastAsia=".VnTime"/>
          <w:sz w:val="26"/>
          <w:szCs w:val="26"/>
        </w:rPr>
        <w:t xml:space="preserve"> </w:t>
      </w:r>
      <w:proofErr w:type="spellStart"/>
      <w:r w:rsidRPr="00D430FD">
        <w:rPr>
          <w:rFonts w:eastAsia=".VnTime"/>
          <w:sz w:val="26"/>
          <w:szCs w:val="26"/>
        </w:rPr>
        <w:t>khác</w:t>
      </w:r>
      <w:proofErr w:type="spellEnd"/>
      <w:r w:rsidRPr="00D430FD">
        <w:rPr>
          <w:rFonts w:eastAsia=".VnTime"/>
          <w:sz w:val="26"/>
          <w:szCs w:val="26"/>
        </w:rPr>
        <w:t xml:space="preserve"> </w:t>
      </w:r>
      <w:proofErr w:type="spellStart"/>
      <w:r w:rsidRPr="00D430FD">
        <w:rPr>
          <w:rFonts w:eastAsia=".VnTime"/>
          <w:sz w:val="26"/>
          <w:szCs w:val="26"/>
        </w:rPr>
        <w:t>được</w:t>
      </w:r>
      <w:proofErr w:type="spellEnd"/>
      <w:r w:rsidRPr="00D430FD">
        <w:rPr>
          <w:rFonts w:eastAsia=".VnTime"/>
          <w:sz w:val="26"/>
          <w:szCs w:val="26"/>
        </w:rPr>
        <w:t xml:space="preserve"> </w:t>
      </w:r>
      <w:proofErr w:type="spellStart"/>
      <w:r w:rsidRPr="00D430FD">
        <w:rPr>
          <w:rFonts w:eastAsia=".VnTime"/>
          <w:sz w:val="26"/>
          <w:szCs w:val="26"/>
        </w:rPr>
        <w:t>mô</w:t>
      </w:r>
      <w:proofErr w:type="spellEnd"/>
      <w:r w:rsidRPr="00D430FD">
        <w:rPr>
          <w:rFonts w:eastAsia=".VnTime"/>
          <w:sz w:val="26"/>
          <w:szCs w:val="26"/>
        </w:rPr>
        <w:t xml:space="preserve"> </w:t>
      </w:r>
      <w:proofErr w:type="spellStart"/>
      <w:r w:rsidRPr="00D430FD">
        <w:rPr>
          <w:rFonts w:eastAsia=".VnTime"/>
          <w:sz w:val="26"/>
          <w:szCs w:val="26"/>
        </w:rPr>
        <w:t>tả</w:t>
      </w:r>
      <w:proofErr w:type="spellEnd"/>
      <w:r w:rsidRPr="00D430FD">
        <w:rPr>
          <w:rFonts w:eastAsia=".VnTime"/>
          <w:sz w:val="26"/>
          <w:szCs w:val="26"/>
        </w:rPr>
        <w:t xml:space="preserve"> </w:t>
      </w:r>
      <w:proofErr w:type="spellStart"/>
      <w:r w:rsidRPr="00D430FD">
        <w:rPr>
          <w:rFonts w:eastAsia=".VnTime"/>
          <w:sz w:val="26"/>
          <w:szCs w:val="26"/>
        </w:rPr>
        <w:t>trong</w:t>
      </w:r>
      <w:proofErr w:type="spellEnd"/>
      <w:r w:rsidRPr="00D430FD">
        <w:rPr>
          <w:rFonts w:eastAsia=".VnTime"/>
          <w:sz w:val="26"/>
          <w:szCs w:val="26"/>
        </w:rPr>
        <w:t xml:space="preserve"> </w:t>
      </w:r>
      <w:proofErr w:type="spellStart"/>
      <w:r w:rsidRPr="00D430FD">
        <w:rPr>
          <w:rFonts w:eastAsia=".VnTime"/>
          <w:sz w:val="26"/>
          <w:szCs w:val="26"/>
        </w:rPr>
        <w:t>hồ</w:t>
      </w:r>
      <w:proofErr w:type="spellEnd"/>
      <w:r w:rsidRPr="00D430FD">
        <w:rPr>
          <w:rFonts w:eastAsia=".VnTime"/>
          <w:sz w:val="26"/>
          <w:szCs w:val="26"/>
        </w:rPr>
        <w:t xml:space="preserve"> </w:t>
      </w:r>
      <w:proofErr w:type="spellStart"/>
      <w:r w:rsidRPr="00D430FD">
        <w:rPr>
          <w:rFonts w:eastAsia=".VnTime"/>
          <w:sz w:val="26"/>
          <w:szCs w:val="26"/>
        </w:rPr>
        <w:t>sơ</w:t>
      </w:r>
      <w:proofErr w:type="spellEnd"/>
      <w:r w:rsidRPr="00D430FD">
        <w:rPr>
          <w:rFonts w:eastAsia=".VnTime"/>
          <w:sz w:val="26"/>
          <w:szCs w:val="26"/>
        </w:rPr>
        <w:t xml:space="preserve"> </w:t>
      </w:r>
      <w:proofErr w:type="spellStart"/>
      <w:r w:rsidRPr="00D430FD">
        <w:rPr>
          <w:rFonts w:eastAsia=".VnTime"/>
          <w:sz w:val="26"/>
          <w:szCs w:val="26"/>
        </w:rPr>
        <w:t>mời</w:t>
      </w:r>
      <w:proofErr w:type="spellEnd"/>
      <w:r w:rsidRPr="00D430FD">
        <w:rPr>
          <w:rFonts w:eastAsia=".VnTime"/>
          <w:sz w:val="26"/>
          <w:szCs w:val="26"/>
        </w:rPr>
        <w:t xml:space="preserve"> </w:t>
      </w:r>
      <w:proofErr w:type="spellStart"/>
      <w:r w:rsidRPr="00D430FD">
        <w:rPr>
          <w:rFonts w:eastAsia=".VnTime"/>
          <w:sz w:val="26"/>
          <w:szCs w:val="26"/>
        </w:rPr>
        <w:t>thầu</w:t>
      </w:r>
      <w:proofErr w:type="spellEnd"/>
      <w:r w:rsidRPr="00D430FD">
        <w:rPr>
          <w:rFonts w:eastAsia=".VnTime"/>
          <w:sz w:val="26"/>
          <w:szCs w:val="26"/>
        </w:rPr>
        <w:t xml:space="preserve">, </w:t>
      </w:r>
      <w:proofErr w:type="spellStart"/>
      <w:r w:rsidRPr="00D430FD">
        <w:rPr>
          <w:rFonts w:eastAsia=".VnTime"/>
          <w:sz w:val="26"/>
          <w:szCs w:val="26"/>
        </w:rPr>
        <w:t>hồ</w:t>
      </w:r>
      <w:proofErr w:type="spellEnd"/>
      <w:r w:rsidRPr="00D430FD">
        <w:rPr>
          <w:rFonts w:eastAsia=".VnTime"/>
          <w:sz w:val="26"/>
          <w:szCs w:val="26"/>
        </w:rPr>
        <w:t xml:space="preserve"> </w:t>
      </w:r>
      <w:proofErr w:type="spellStart"/>
      <w:r w:rsidRPr="00D430FD">
        <w:rPr>
          <w:rFonts w:eastAsia=".VnTime"/>
          <w:sz w:val="26"/>
          <w:szCs w:val="26"/>
        </w:rPr>
        <w:t>sơ</w:t>
      </w:r>
      <w:proofErr w:type="spellEnd"/>
      <w:r w:rsidRPr="00D430FD">
        <w:rPr>
          <w:rFonts w:eastAsia=".VnTime"/>
          <w:sz w:val="26"/>
          <w:szCs w:val="26"/>
        </w:rPr>
        <w:t xml:space="preserve"> </w:t>
      </w:r>
      <w:proofErr w:type="spellStart"/>
      <w:r w:rsidRPr="00D430FD">
        <w:rPr>
          <w:rFonts w:eastAsia=".VnTime"/>
          <w:sz w:val="26"/>
          <w:szCs w:val="26"/>
        </w:rPr>
        <w:t>dự</w:t>
      </w:r>
      <w:proofErr w:type="spellEnd"/>
      <w:r w:rsidRPr="00D430FD">
        <w:rPr>
          <w:rFonts w:eastAsia=".VnTime"/>
          <w:sz w:val="26"/>
          <w:szCs w:val="26"/>
        </w:rPr>
        <w:t xml:space="preserve"> </w:t>
      </w:r>
      <w:proofErr w:type="spellStart"/>
      <w:r w:rsidRPr="00D430FD">
        <w:rPr>
          <w:rFonts w:eastAsia=".VnTime"/>
          <w:sz w:val="26"/>
          <w:szCs w:val="26"/>
        </w:rPr>
        <w:t>thầu</w:t>
      </w:r>
      <w:proofErr w:type="spellEnd"/>
      <w:r w:rsidRPr="00D430FD">
        <w:rPr>
          <w:rFonts w:eastAsia=".VnTime"/>
          <w:sz w:val="26"/>
          <w:szCs w:val="26"/>
        </w:rPr>
        <w:t xml:space="preserve"> </w:t>
      </w:r>
      <w:proofErr w:type="spellStart"/>
      <w:r w:rsidRPr="00D430FD">
        <w:rPr>
          <w:rFonts w:eastAsia=".VnTime"/>
          <w:sz w:val="26"/>
          <w:szCs w:val="26"/>
        </w:rPr>
        <w:t>của</w:t>
      </w:r>
      <w:proofErr w:type="spellEnd"/>
      <w:r w:rsidRPr="00D430FD">
        <w:rPr>
          <w:rFonts w:eastAsia=".VnTime"/>
          <w:sz w:val="26"/>
          <w:szCs w:val="26"/>
        </w:rPr>
        <w:t xml:space="preserve"> </w:t>
      </w:r>
      <w:proofErr w:type="spellStart"/>
      <w:r w:rsidRPr="00D430FD">
        <w:rPr>
          <w:rFonts w:eastAsia=".VnTime"/>
          <w:sz w:val="26"/>
          <w:szCs w:val="26"/>
        </w:rPr>
        <w:t>công</w:t>
      </w:r>
      <w:proofErr w:type="spellEnd"/>
      <w:r w:rsidRPr="00D430FD">
        <w:rPr>
          <w:rFonts w:eastAsia=".VnTime"/>
          <w:sz w:val="26"/>
          <w:szCs w:val="26"/>
        </w:rPr>
        <w:t xml:space="preserve"> </w:t>
      </w:r>
      <w:proofErr w:type="spellStart"/>
      <w:r w:rsidRPr="00D430FD">
        <w:rPr>
          <w:rFonts w:eastAsia=".VnTime"/>
          <w:sz w:val="26"/>
          <w:szCs w:val="26"/>
        </w:rPr>
        <w:t>trình</w:t>
      </w:r>
      <w:proofErr w:type="spellEnd"/>
      <w:r w:rsidRPr="00D430FD">
        <w:rPr>
          <w:rFonts w:eastAsia=".VnTime"/>
          <w:sz w:val="26"/>
          <w:szCs w:val="26"/>
        </w:rPr>
        <w:t xml:space="preserve">, </w:t>
      </w:r>
      <w:proofErr w:type="spellStart"/>
      <w:r w:rsidRPr="00D430FD">
        <w:rPr>
          <w:rFonts w:eastAsia=".VnTime"/>
          <w:sz w:val="26"/>
          <w:szCs w:val="26"/>
        </w:rPr>
        <w:t>biên</w:t>
      </w:r>
      <w:proofErr w:type="spellEnd"/>
      <w:r w:rsidRPr="00D430FD">
        <w:rPr>
          <w:rFonts w:eastAsia=".VnTime"/>
          <w:sz w:val="26"/>
          <w:szCs w:val="26"/>
        </w:rPr>
        <w:t xml:space="preserve"> </w:t>
      </w:r>
      <w:proofErr w:type="spellStart"/>
      <w:r w:rsidRPr="00D430FD">
        <w:rPr>
          <w:rFonts w:eastAsia=".VnTime"/>
          <w:sz w:val="26"/>
          <w:szCs w:val="26"/>
        </w:rPr>
        <w:t>bản</w:t>
      </w:r>
      <w:proofErr w:type="spellEnd"/>
      <w:r w:rsidRPr="00D430FD">
        <w:rPr>
          <w:rFonts w:eastAsia=".VnTime"/>
          <w:sz w:val="26"/>
          <w:szCs w:val="26"/>
        </w:rPr>
        <w:t xml:space="preserve"> </w:t>
      </w:r>
      <w:proofErr w:type="spellStart"/>
      <w:r w:rsidRPr="00D430FD">
        <w:rPr>
          <w:rFonts w:eastAsia=".VnTime"/>
          <w:sz w:val="26"/>
          <w:szCs w:val="26"/>
        </w:rPr>
        <w:t>thương</w:t>
      </w:r>
      <w:proofErr w:type="spellEnd"/>
      <w:r w:rsidRPr="00D430FD">
        <w:rPr>
          <w:rFonts w:eastAsia=".VnTime"/>
          <w:sz w:val="26"/>
          <w:szCs w:val="26"/>
        </w:rPr>
        <w:t xml:space="preserve"> </w:t>
      </w:r>
      <w:proofErr w:type="spellStart"/>
      <w:r w:rsidRPr="00D430FD">
        <w:rPr>
          <w:rFonts w:eastAsia=".VnTime"/>
          <w:sz w:val="26"/>
          <w:szCs w:val="26"/>
        </w:rPr>
        <w:t>thảo</w:t>
      </w:r>
      <w:proofErr w:type="spellEnd"/>
      <w:r w:rsidRPr="00D430FD">
        <w:rPr>
          <w:rFonts w:eastAsia=".VnTime"/>
          <w:sz w:val="26"/>
          <w:szCs w:val="26"/>
        </w:rPr>
        <w:t xml:space="preserve"> </w:t>
      </w:r>
      <w:proofErr w:type="spellStart"/>
      <w:r w:rsidRPr="00D430FD">
        <w:rPr>
          <w:rFonts w:eastAsia=".VnTime"/>
          <w:sz w:val="26"/>
          <w:szCs w:val="26"/>
        </w:rPr>
        <w:t>hợp</w:t>
      </w:r>
      <w:proofErr w:type="spellEnd"/>
      <w:r w:rsidRPr="00D430FD">
        <w:rPr>
          <w:rFonts w:eastAsia=".VnTime"/>
          <w:sz w:val="26"/>
          <w:szCs w:val="26"/>
        </w:rPr>
        <w:t xml:space="preserve"> </w:t>
      </w:r>
      <w:proofErr w:type="spellStart"/>
      <w:r w:rsidRPr="00D430FD">
        <w:rPr>
          <w:rFonts w:eastAsia=".VnTime"/>
          <w:sz w:val="26"/>
          <w:szCs w:val="26"/>
        </w:rPr>
        <w:t>đồng</w:t>
      </w:r>
      <w:proofErr w:type="spellEnd"/>
      <w:r w:rsidRPr="00D430FD">
        <w:rPr>
          <w:rFonts w:eastAsia=".VnTime"/>
          <w:sz w:val="26"/>
          <w:szCs w:val="26"/>
        </w:rPr>
        <w:t xml:space="preserve">, </w:t>
      </w:r>
      <w:proofErr w:type="spellStart"/>
      <w:r w:rsidRPr="00D430FD">
        <w:rPr>
          <w:rFonts w:eastAsia=".VnTime"/>
          <w:sz w:val="26"/>
          <w:szCs w:val="26"/>
        </w:rPr>
        <w:t>hợp</w:t>
      </w:r>
      <w:proofErr w:type="spellEnd"/>
      <w:r w:rsidRPr="00D430FD">
        <w:rPr>
          <w:rFonts w:eastAsia=".VnTime"/>
          <w:sz w:val="26"/>
          <w:szCs w:val="26"/>
        </w:rPr>
        <w:t xml:space="preserve"> </w:t>
      </w:r>
      <w:proofErr w:type="spellStart"/>
      <w:r w:rsidRPr="00D430FD">
        <w:rPr>
          <w:rFonts w:eastAsia=".VnTime"/>
          <w:sz w:val="26"/>
          <w:szCs w:val="26"/>
        </w:rPr>
        <w:t>đồng</w:t>
      </w:r>
      <w:proofErr w:type="spellEnd"/>
      <w:r w:rsidRPr="00D430FD">
        <w:rPr>
          <w:rFonts w:eastAsia=".VnTime"/>
          <w:sz w:val="26"/>
          <w:szCs w:val="26"/>
        </w:rPr>
        <w:t xml:space="preserve"> </w:t>
      </w:r>
      <w:proofErr w:type="spellStart"/>
      <w:r w:rsidRPr="00D430FD">
        <w:rPr>
          <w:rFonts w:eastAsia=".VnTime"/>
          <w:sz w:val="26"/>
          <w:szCs w:val="26"/>
        </w:rPr>
        <w:t>và</w:t>
      </w:r>
      <w:proofErr w:type="spellEnd"/>
      <w:r w:rsidRPr="00D430FD">
        <w:rPr>
          <w:rFonts w:eastAsia=".VnTime"/>
          <w:sz w:val="26"/>
          <w:szCs w:val="26"/>
        </w:rPr>
        <w:t xml:space="preserve"> </w:t>
      </w:r>
      <w:proofErr w:type="spellStart"/>
      <w:r w:rsidRPr="00D430FD">
        <w:rPr>
          <w:rFonts w:eastAsia=".VnTime"/>
          <w:sz w:val="26"/>
          <w:szCs w:val="26"/>
        </w:rPr>
        <w:t>các</w:t>
      </w:r>
      <w:proofErr w:type="spellEnd"/>
      <w:r w:rsidRPr="00D430FD">
        <w:rPr>
          <w:rFonts w:eastAsia=".VnTime"/>
          <w:sz w:val="26"/>
          <w:szCs w:val="26"/>
        </w:rPr>
        <w:t xml:space="preserve"> </w:t>
      </w:r>
      <w:proofErr w:type="spellStart"/>
      <w:r w:rsidRPr="00D430FD">
        <w:rPr>
          <w:rFonts w:eastAsia=".VnTime"/>
          <w:sz w:val="26"/>
          <w:szCs w:val="26"/>
        </w:rPr>
        <w:lastRenderedPageBreak/>
        <w:t>văn</w:t>
      </w:r>
      <w:proofErr w:type="spellEnd"/>
      <w:r w:rsidRPr="00D430FD">
        <w:rPr>
          <w:rFonts w:eastAsia=".VnTime"/>
          <w:sz w:val="26"/>
          <w:szCs w:val="26"/>
        </w:rPr>
        <w:t xml:space="preserve"> </w:t>
      </w:r>
      <w:proofErr w:type="spellStart"/>
      <w:r w:rsidRPr="00D430FD">
        <w:rPr>
          <w:rFonts w:eastAsia=".VnTime"/>
          <w:sz w:val="26"/>
          <w:szCs w:val="26"/>
        </w:rPr>
        <w:t>bản</w:t>
      </w:r>
      <w:proofErr w:type="spellEnd"/>
      <w:r w:rsidRPr="00D430FD">
        <w:rPr>
          <w:rFonts w:eastAsia=".VnTime"/>
          <w:sz w:val="26"/>
          <w:szCs w:val="26"/>
        </w:rPr>
        <w:t xml:space="preserve"> </w:t>
      </w:r>
      <w:proofErr w:type="spellStart"/>
      <w:r w:rsidRPr="00D430FD">
        <w:rPr>
          <w:rFonts w:eastAsia=".VnTime"/>
          <w:sz w:val="26"/>
          <w:szCs w:val="26"/>
        </w:rPr>
        <w:t>liên</w:t>
      </w:r>
      <w:proofErr w:type="spellEnd"/>
      <w:r w:rsidRPr="00D430FD">
        <w:rPr>
          <w:rFonts w:eastAsia=".VnTime"/>
          <w:sz w:val="26"/>
          <w:szCs w:val="26"/>
        </w:rPr>
        <w:t xml:space="preserve"> </w:t>
      </w:r>
      <w:proofErr w:type="spellStart"/>
      <w:r w:rsidRPr="00D430FD">
        <w:rPr>
          <w:rFonts w:eastAsia=".VnTime"/>
          <w:sz w:val="26"/>
          <w:szCs w:val="26"/>
        </w:rPr>
        <w:t>quan</w:t>
      </w:r>
      <w:proofErr w:type="spellEnd"/>
      <w:r w:rsidRPr="00D430FD">
        <w:rPr>
          <w:rFonts w:eastAsia=".VnTime"/>
          <w:sz w:val="26"/>
          <w:szCs w:val="26"/>
        </w:rPr>
        <w:t xml:space="preserve"> </w:t>
      </w:r>
      <w:proofErr w:type="spellStart"/>
      <w:r w:rsidRPr="00D430FD">
        <w:rPr>
          <w:rFonts w:eastAsia=".VnTime"/>
          <w:sz w:val="26"/>
          <w:szCs w:val="26"/>
        </w:rPr>
        <w:t>khác</w:t>
      </w:r>
      <w:proofErr w:type="spellEnd"/>
      <w:r w:rsidRPr="00D430FD">
        <w:rPr>
          <w:rFonts w:eastAsia=".VnTime"/>
          <w:sz w:val="26"/>
          <w:szCs w:val="26"/>
        </w:rPr>
        <w:t xml:space="preserve"> </w:t>
      </w:r>
      <w:proofErr w:type="spellStart"/>
      <w:r w:rsidRPr="00D430FD">
        <w:rPr>
          <w:rFonts w:eastAsia=".VnTime"/>
          <w:sz w:val="26"/>
          <w:szCs w:val="26"/>
        </w:rPr>
        <w:t>đảm</w:t>
      </w:r>
      <w:proofErr w:type="spellEnd"/>
      <w:r w:rsidRPr="00D430FD">
        <w:rPr>
          <w:rFonts w:eastAsia=".VnTime"/>
          <w:sz w:val="26"/>
          <w:szCs w:val="26"/>
        </w:rPr>
        <w:t xml:space="preserve"> </w:t>
      </w:r>
      <w:proofErr w:type="spellStart"/>
      <w:r w:rsidRPr="00D430FD">
        <w:rPr>
          <w:rFonts w:eastAsia=".VnTime"/>
          <w:sz w:val="26"/>
          <w:szCs w:val="26"/>
        </w:rPr>
        <w:t>bảo</w:t>
      </w:r>
      <w:proofErr w:type="spellEnd"/>
      <w:r w:rsidRPr="00D430FD">
        <w:rPr>
          <w:rFonts w:eastAsia=".VnTime"/>
          <w:sz w:val="26"/>
          <w:szCs w:val="26"/>
        </w:rPr>
        <w:t xml:space="preserve"> </w:t>
      </w:r>
      <w:proofErr w:type="spellStart"/>
      <w:r w:rsidRPr="00D430FD">
        <w:rPr>
          <w:rFonts w:eastAsia=".VnTime"/>
          <w:sz w:val="26"/>
          <w:szCs w:val="26"/>
        </w:rPr>
        <w:t>tiến</w:t>
      </w:r>
      <w:proofErr w:type="spellEnd"/>
      <w:r w:rsidRPr="00D430FD">
        <w:rPr>
          <w:rFonts w:eastAsia=".VnTime"/>
          <w:sz w:val="26"/>
          <w:szCs w:val="26"/>
        </w:rPr>
        <w:t xml:space="preserve"> </w:t>
      </w:r>
      <w:proofErr w:type="spellStart"/>
      <w:r w:rsidRPr="00D430FD">
        <w:rPr>
          <w:rFonts w:eastAsia=".VnTime"/>
          <w:sz w:val="26"/>
          <w:szCs w:val="26"/>
        </w:rPr>
        <w:t>độ</w:t>
      </w:r>
      <w:proofErr w:type="spellEnd"/>
      <w:r w:rsidRPr="00D430FD">
        <w:rPr>
          <w:rFonts w:eastAsia=".VnTime"/>
          <w:sz w:val="26"/>
          <w:szCs w:val="26"/>
        </w:rPr>
        <w:t xml:space="preserve">, an </w:t>
      </w:r>
      <w:proofErr w:type="spellStart"/>
      <w:r w:rsidRPr="00D430FD">
        <w:rPr>
          <w:rFonts w:eastAsia=".VnTime"/>
          <w:sz w:val="26"/>
          <w:szCs w:val="26"/>
        </w:rPr>
        <w:t>toàn</w:t>
      </w:r>
      <w:proofErr w:type="spellEnd"/>
      <w:r w:rsidRPr="00D430FD">
        <w:rPr>
          <w:rFonts w:eastAsia=".VnTime"/>
          <w:sz w:val="26"/>
          <w:szCs w:val="26"/>
        </w:rPr>
        <w:t xml:space="preserve"> </w:t>
      </w:r>
      <w:proofErr w:type="spellStart"/>
      <w:r w:rsidRPr="00D430FD">
        <w:rPr>
          <w:rFonts w:eastAsia=".VnTime"/>
          <w:sz w:val="26"/>
          <w:szCs w:val="26"/>
        </w:rPr>
        <w:t>mỹ</w:t>
      </w:r>
      <w:proofErr w:type="spellEnd"/>
      <w:r w:rsidRPr="00D430FD">
        <w:rPr>
          <w:rFonts w:eastAsia=".VnTime"/>
          <w:sz w:val="26"/>
          <w:szCs w:val="26"/>
        </w:rPr>
        <w:t xml:space="preserve"> </w:t>
      </w:r>
      <w:proofErr w:type="spellStart"/>
      <w:r w:rsidRPr="00D430FD">
        <w:rPr>
          <w:rFonts w:eastAsia=".VnTime"/>
          <w:sz w:val="26"/>
          <w:szCs w:val="26"/>
        </w:rPr>
        <w:t>quan</w:t>
      </w:r>
      <w:proofErr w:type="spellEnd"/>
      <w:r w:rsidRPr="00D430FD">
        <w:rPr>
          <w:rFonts w:eastAsia=".VnTime"/>
          <w:sz w:val="26"/>
          <w:szCs w:val="26"/>
        </w:rPr>
        <w:t xml:space="preserve">, </w:t>
      </w:r>
      <w:proofErr w:type="spellStart"/>
      <w:r w:rsidRPr="00D430FD">
        <w:rPr>
          <w:rFonts w:eastAsia=".VnTime"/>
          <w:sz w:val="26"/>
          <w:szCs w:val="26"/>
        </w:rPr>
        <w:t>phòng</w:t>
      </w:r>
      <w:proofErr w:type="spellEnd"/>
      <w:r w:rsidRPr="00D430FD">
        <w:rPr>
          <w:rFonts w:eastAsia=".VnTime"/>
          <w:sz w:val="26"/>
          <w:szCs w:val="26"/>
        </w:rPr>
        <w:t xml:space="preserve"> </w:t>
      </w:r>
      <w:proofErr w:type="spellStart"/>
      <w:r w:rsidRPr="00D430FD">
        <w:rPr>
          <w:rFonts w:eastAsia=".VnTime"/>
          <w:sz w:val="26"/>
          <w:szCs w:val="26"/>
        </w:rPr>
        <w:t>chống</w:t>
      </w:r>
      <w:proofErr w:type="spellEnd"/>
      <w:r w:rsidRPr="00D430FD">
        <w:rPr>
          <w:rFonts w:eastAsia=".VnTime"/>
          <w:sz w:val="26"/>
          <w:szCs w:val="26"/>
        </w:rPr>
        <w:t xml:space="preserve"> </w:t>
      </w:r>
      <w:proofErr w:type="spellStart"/>
      <w:r w:rsidRPr="00D430FD">
        <w:rPr>
          <w:rFonts w:eastAsia=".VnTime"/>
          <w:sz w:val="26"/>
          <w:szCs w:val="26"/>
        </w:rPr>
        <w:t>cháy</w:t>
      </w:r>
      <w:proofErr w:type="spellEnd"/>
      <w:r w:rsidRPr="00D430FD">
        <w:rPr>
          <w:rFonts w:eastAsia=".VnTime"/>
          <w:sz w:val="26"/>
          <w:szCs w:val="26"/>
        </w:rPr>
        <w:t xml:space="preserve"> </w:t>
      </w:r>
      <w:proofErr w:type="spellStart"/>
      <w:r w:rsidRPr="00D430FD">
        <w:rPr>
          <w:rFonts w:eastAsia=".VnTime"/>
          <w:sz w:val="26"/>
          <w:szCs w:val="26"/>
        </w:rPr>
        <w:t>nổ</w:t>
      </w:r>
      <w:proofErr w:type="spellEnd"/>
      <w:r w:rsidRPr="00D430FD">
        <w:rPr>
          <w:rFonts w:eastAsia=".VnTime"/>
          <w:sz w:val="26"/>
          <w:szCs w:val="26"/>
        </w:rPr>
        <w:t xml:space="preserve">, </w:t>
      </w:r>
      <w:proofErr w:type="spellStart"/>
      <w:r w:rsidRPr="00D430FD">
        <w:rPr>
          <w:rFonts w:eastAsia=".VnTime"/>
          <w:sz w:val="26"/>
          <w:szCs w:val="26"/>
        </w:rPr>
        <w:t>bảo</w:t>
      </w:r>
      <w:proofErr w:type="spellEnd"/>
      <w:r w:rsidRPr="00D430FD">
        <w:rPr>
          <w:rFonts w:eastAsia=".VnTime"/>
          <w:sz w:val="26"/>
          <w:szCs w:val="26"/>
        </w:rPr>
        <w:t xml:space="preserve"> </w:t>
      </w:r>
      <w:proofErr w:type="spellStart"/>
      <w:r w:rsidRPr="00D430FD">
        <w:rPr>
          <w:rFonts w:eastAsia=".VnTime"/>
          <w:sz w:val="26"/>
          <w:szCs w:val="26"/>
        </w:rPr>
        <w:t>vệ</w:t>
      </w:r>
      <w:proofErr w:type="spellEnd"/>
      <w:r w:rsidRPr="00D430FD">
        <w:rPr>
          <w:rFonts w:eastAsia=".VnTime"/>
          <w:sz w:val="26"/>
          <w:szCs w:val="26"/>
        </w:rPr>
        <w:t xml:space="preserve"> </w:t>
      </w:r>
      <w:proofErr w:type="spellStart"/>
      <w:r w:rsidRPr="00D430FD">
        <w:rPr>
          <w:rFonts w:eastAsia=".VnTime"/>
          <w:sz w:val="26"/>
          <w:szCs w:val="26"/>
        </w:rPr>
        <w:t>môi</w:t>
      </w:r>
      <w:proofErr w:type="spellEnd"/>
      <w:r w:rsidRPr="00D430FD">
        <w:rPr>
          <w:rFonts w:eastAsia=".VnTime"/>
          <w:sz w:val="26"/>
          <w:szCs w:val="26"/>
        </w:rPr>
        <w:t xml:space="preserve"> </w:t>
      </w:r>
      <w:proofErr w:type="spellStart"/>
      <w:r w:rsidRPr="00D430FD">
        <w:rPr>
          <w:rFonts w:eastAsia=".VnTime"/>
          <w:sz w:val="26"/>
          <w:szCs w:val="26"/>
        </w:rPr>
        <w:t>trường</w:t>
      </w:r>
      <w:proofErr w:type="spellEnd"/>
      <w:r w:rsidRPr="00D430FD">
        <w:rPr>
          <w:rFonts w:eastAsia=".VnTime"/>
          <w:sz w:val="26"/>
          <w:szCs w:val="26"/>
        </w:rPr>
        <w:t xml:space="preserve"> </w:t>
      </w:r>
      <w:proofErr w:type="spellStart"/>
      <w:r w:rsidRPr="00D430FD">
        <w:rPr>
          <w:rFonts w:eastAsia=".VnTime"/>
          <w:sz w:val="26"/>
          <w:szCs w:val="26"/>
        </w:rPr>
        <w:t>và</w:t>
      </w:r>
      <w:proofErr w:type="spellEnd"/>
      <w:r w:rsidRPr="00D430FD">
        <w:rPr>
          <w:rFonts w:eastAsia=".VnTime"/>
          <w:sz w:val="26"/>
          <w:szCs w:val="26"/>
        </w:rPr>
        <w:t xml:space="preserve"> </w:t>
      </w:r>
      <w:proofErr w:type="spellStart"/>
      <w:r w:rsidRPr="00D430FD">
        <w:rPr>
          <w:rFonts w:eastAsia=".VnTime"/>
          <w:sz w:val="26"/>
          <w:szCs w:val="26"/>
        </w:rPr>
        <w:t>các</w:t>
      </w:r>
      <w:proofErr w:type="spellEnd"/>
      <w:r w:rsidRPr="00D430FD">
        <w:rPr>
          <w:rFonts w:eastAsia=".VnTime"/>
          <w:sz w:val="26"/>
          <w:szCs w:val="26"/>
        </w:rPr>
        <w:t xml:space="preserve"> </w:t>
      </w:r>
      <w:proofErr w:type="spellStart"/>
      <w:r w:rsidRPr="00D430FD">
        <w:rPr>
          <w:rFonts w:eastAsia=".VnTime"/>
          <w:sz w:val="26"/>
          <w:szCs w:val="26"/>
        </w:rPr>
        <w:t>thỏa</w:t>
      </w:r>
      <w:proofErr w:type="spellEnd"/>
      <w:r w:rsidRPr="00D430FD">
        <w:rPr>
          <w:rFonts w:eastAsia=".VnTime"/>
          <w:sz w:val="26"/>
          <w:szCs w:val="26"/>
        </w:rPr>
        <w:t xml:space="preserve"> </w:t>
      </w:r>
      <w:proofErr w:type="spellStart"/>
      <w:r w:rsidRPr="00D430FD">
        <w:rPr>
          <w:rFonts w:eastAsia=".VnTime"/>
          <w:sz w:val="26"/>
          <w:szCs w:val="26"/>
        </w:rPr>
        <w:t>thuận</w:t>
      </w:r>
      <w:proofErr w:type="spellEnd"/>
      <w:r w:rsidRPr="00D430FD">
        <w:rPr>
          <w:rFonts w:eastAsia=".VnTime"/>
          <w:sz w:val="26"/>
          <w:szCs w:val="26"/>
        </w:rPr>
        <w:t xml:space="preserve"> </w:t>
      </w:r>
      <w:proofErr w:type="spellStart"/>
      <w:r w:rsidRPr="00D430FD">
        <w:rPr>
          <w:rFonts w:eastAsia=".VnTime"/>
          <w:sz w:val="26"/>
          <w:szCs w:val="26"/>
        </w:rPr>
        <w:t>khác</w:t>
      </w:r>
      <w:proofErr w:type="spellEnd"/>
      <w:r w:rsidRPr="00D430FD">
        <w:rPr>
          <w:rFonts w:eastAsia=".VnTime"/>
          <w:sz w:val="26"/>
          <w:szCs w:val="26"/>
        </w:rPr>
        <w:t xml:space="preserve"> </w:t>
      </w:r>
      <w:proofErr w:type="spellStart"/>
      <w:r w:rsidRPr="00D430FD">
        <w:rPr>
          <w:rFonts w:eastAsia=".VnTime"/>
          <w:sz w:val="26"/>
          <w:szCs w:val="26"/>
        </w:rPr>
        <w:t>trong</w:t>
      </w:r>
      <w:proofErr w:type="spellEnd"/>
      <w:r w:rsidRPr="00D430FD">
        <w:rPr>
          <w:rFonts w:eastAsia=".VnTime"/>
          <w:sz w:val="26"/>
          <w:szCs w:val="26"/>
        </w:rPr>
        <w:t xml:space="preserve"> </w:t>
      </w:r>
      <w:proofErr w:type="spellStart"/>
      <w:r w:rsidRPr="00D430FD">
        <w:rPr>
          <w:rFonts w:eastAsia=".VnTime"/>
          <w:sz w:val="26"/>
          <w:szCs w:val="26"/>
        </w:rPr>
        <w:t>hợp</w:t>
      </w:r>
      <w:proofErr w:type="spellEnd"/>
      <w:r w:rsidRPr="00D430FD">
        <w:rPr>
          <w:rFonts w:eastAsia=".VnTime"/>
          <w:sz w:val="26"/>
          <w:szCs w:val="26"/>
        </w:rPr>
        <w:t xml:space="preserve"> </w:t>
      </w:r>
      <w:proofErr w:type="spellStart"/>
      <w:r w:rsidRPr="00D430FD">
        <w:rPr>
          <w:rFonts w:eastAsia=".VnTime"/>
          <w:sz w:val="26"/>
          <w:szCs w:val="26"/>
        </w:rPr>
        <w:t>đồng</w:t>
      </w:r>
      <w:proofErr w:type="spellEnd"/>
      <w:r w:rsidRPr="00D430FD">
        <w:rPr>
          <w:rFonts w:eastAsia=".VnTime"/>
          <w:sz w:val="26"/>
          <w:szCs w:val="26"/>
        </w:rPr>
        <w:t>.</w:t>
      </w:r>
    </w:p>
    <w:p w14:paraId="4E28CAEF" w14:textId="77777777" w:rsidR="008B1AEF" w:rsidRPr="00D430FD" w:rsidRDefault="008B1AEF" w:rsidP="001159BF">
      <w:pPr>
        <w:pStyle w:val="BodyText"/>
        <w:spacing w:before="60" w:after="60"/>
        <w:ind w:firstLine="567"/>
        <w:contextualSpacing/>
        <w:rPr>
          <w:b/>
          <w:sz w:val="26"/>
          <w:szCs w:val="26"/>
        </w:rPr>
      </w:pPr>
      <w:proofErr w:type="spellStart"/>
      <w:r w:rsidRPr="00D430FD">
        <w:rPr>
          <w:b/>
          <w:sz w:val="26"/>
          <w:szCs w:val="26"/>
        </w:rPr>
        <w:t>Điều</w:t>
      </w:r>
      <w:proofErr w:type="spellEnd"/>
      <w:r w:rsidRPr="00D430FD">
        <w:rPr>
          <w:b/>
          <w:sz w:val="26"/>
          <w:szCs w:val="26"/>
        </w:rPr>
        <w:t xml:space="preserve"> 2. </w:t>
      </w:r>
      <w:proofErr w:type="spellStart"/>
      <w:r w:rsidRPr="00D430FD">
        <w:rPr>
          <w:b/>
          <w:sz w:val="26"/>
          <w:szCs w:val="26"/>
        </w:rPr>
        <w:t>Thành</w:t>
      </w:r>
      <w:proofErr w:type="spellEnd"/>
      <w:r w:rsidRPr="00D430FD">
        <w:rPr>
          <w:b/>
          <w:sz w:val="26"/>
          <w:szCs w:val="26"/>
        </w:rPr>
        <w:t xml:space="preserve"> </w:t>
      </w:r>
      <w:proofErr w:type="spellStart"/>
      <w:r w:rsidRPr="00D430FD">
        <w:rPr>
          <w:b/>
          <w:sz w:val="26"/>
          <w:szCs w:val="26"/>
        </w:rPr>
        <w:t>phần</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p>
    <w:p w14:paraId="0DFE1F40" w14:textId="77777777" w:rsidR="008B1AEF" w:rsidRPr="00D430FD" w:rsidRDefault="008B1AEF" w:rsidP="001159BF">
      <w:pPr>
        <w:pStyle w:val="BodyText"/>
        <w:spacing w:before="60" w:after="60"/>
        <w:ind w:right="0" w:firstLine="567"/>
        <w:contextualSpacing/>
        <w:rPr>
          <w:sz w:val="26"/>
          <w:szCs w:val="26"/>
        </w:rPr>
      </w:pP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phần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thứ</w:t>
      </w:r>
      <w:proofErr w:type="spellEnd"/>
      <w:r w:rsidRPr="00D430FD">
        <w:rPr>
          <w:sz w:val="26"/>
          <w:szCs w:val="26"/>
        </w:rPr>
        <w:t xml:space="preserve"> </w:t>
      </w:r>
      <w:proofErr w:type="spellStart"/>
      <w:r w:rsidRPr="00D430FD">
        <w:rPr>
          <w:sz w:val="26"/>
          <w:szCs w:val="26"/>
        </w:rPr>
        <w:t>tự</w:t>
      </w:r>
      <w:proofErr w:type="spellEnd"/>
      <w:r w:rsidRPr="00D430FD">
        <w:rPr>
          <w:sz w:val="26"/>
          <w:szCs w:val="26"/>
        </w:rPr>
        <w:t xml:space="preserve"> </w:t>
      </w:r>
      <w:proofErr w:type="spellStart"/>
      <w:r w:rsidRPr="00D430FD">
        <w:rPr>
          <w:sz w:val="26"/>
          <w:szCs w:val="26"/>
        </w:rPr>
        <w:t>ưu</w:t>
      </w:r>
      <w:proofErr w:type="spellEnd"/>
      <w:r w:rsidRPr="00D430FD">
        <w:rPr>
          <w:sz w:val="26"/>
          <w:szCs w:val="26"/>
        </w:rPr>
        <w:t xml:space="preserve"> </w:t>
      </w:r>
      <w:proofErr w:type="spellStart"/>
      <w:r w:rsidRPr="00D430FD">
        <w:rPr>
          <w:sz w:val="26"/>
          <w:szCs w:val="26"/>
        </w:rPr>
        <w:t>tiên</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lý</w:t>
      </w:r>
      <w:proofErr w:type="spellEnd"/>
      <w:r w:rsidRPr="00D430FD">
        <w:rPr>
          <w:sz w:val="26"/>
          <w:szCs w:val="26"/>
        </w:rPr>
        <w:t xml:space="preserve"> </w:t>
      </w:r>
      <w:proofErr w:type="spellStart"/>
      <w:r w:rsidRPr="00D430FD">
        <w:rPr>
          <w:sz w:val="26"/>
          <w:szCs w:val="26"/>
        </w:rPr>
        <w:t>như</w:t>
      </w:r>
      <w:proofErr w:type="spellEnd"/>
      <w:r w:rsidRPr="00D430FD">
        <w:rPr>
          <w:sz w:val="26"/>
          <w:szCs w:val="26"/>
        </w:rPr>
        <w:t xml:space="preserve"> </w:t>
      </w:r>
      <w:proofErr w:type="spellStart"/>
      <w:r w:rsidRPr="00D430FD">
        <w:rPr>
          <w:sz w:val="26"/>
          <w:szCs w:val="26"/>
        </w:rPr>
        <w:t>sau</w:t>
      </w:r>
      <w:proofErr w:type="spellEnd"/>
      <w:r w:rsidRPr="00D430FD">
        <w:rPr>
          <w:sz w:val="26"/>
          <w:szCs w:val="26"/>
        </w:rPr>
        <w:t>:</w:t>
      </w:r>
    </w:p>
    <w:p w14:paraId="6901875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7AB2953B"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Bảng</w:t>
      </w:r>
      <w:proofErr w:type="spellEnd"/>
      <w:r w:rsidRPr="00D430FD">
        <w:rPr>
          <w:sz w:val="26"/>
          <w:szCs w:val="26"/>
        </w:rPr>
        <w:t xml:space="preserve"> </w:t>
      </w:r>
      <w:proofErr w:type="spellStart"/>
      <w:r w:rsidRPr="00D430FD">
        <w:rPr>
          <w:sz w:val="26"/>
          <w:szCs w:val="26"/>
        </w:rPr>
        <w:t>giá</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3013FD3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Biên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thương</w:t>
      </w:r>
      <w:proofErr w:type="spellEnd"/>
      <w:r w:rsidRPr="00D430FD">
        <w:rPr>
          <w:sz w:val="26"/>
          <w:szCs w:val="26"/>
        </w:rPr>
        <w:t xml:space="preserve"> </w:t>
      </w:r>
      <w:proofErr w:type="spellStart"/>
      <w:r w:rsidRPr="00D430FD">
        <w:rPr>
          <w:sz w:val="26"/>
          <w:szCs w:val="26"/>
        </w:rPr>
        <w:t>thảo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09E5AF00"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vẽ</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kế</w:t>
      </w:r>
      <w:proofErr w:type="spellEnd"/>
      <w:r w:rsidRPr="00D430FD">
        <w:rPr>
          <w:sz w:val="26"/>
          <w:szCs w:val="26"/>
        </w:rPr>
        <w:t>;</w:t>
      </w:r>
    </w:p>
    <w:p w14:paraId="4B77572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Quyết</w:t>
      </w:r>
      <w:proofErr w:type="spellEnd"/>
      <w:r w:rsidRPr="00D430FD">
        <w:rPr>
          <w:sz w:val="26"/>
          <w:szCs w:val="26"/>
        </w:rPr>
        <w:t xml:space="preserve"> </w:t>
      </w:r>
      <w:proofErr w:type="spellStart"/>
      <w:r w:rsidRPr="00D430FD">
        <w:rPr>
          <w:sz w:val="26"/>
          <w:szCs w:val="26"/>
        </w:rPr>
        <w:t>định</w:t>
      </w:r>
      <w:proofErr w:type="spellEnd"/>
      <w:r w:rsidRPr="00D430FD">
        <w:rPr>
          <w:sz w:val="26"/>
          <w:szCs w:val="26"/>
        </w:rPr>
        <w:t xml:space="preserve"> </w:t>
      </w:r>
      <w:proofErr w:type="spellStart"/>
      <w:r w:rsidRPr="00D430FD">
        <w:rPr>
          <w:sz w:val="26"/>
          <w:szCs w:val="26"/>
        </w:rPr>
        <w:t>phê</w:t>
      </w:r>
      <w:proofErr w:type="spellEnd"/>
      <w:r w:rsidRPr="00D430FD">
        <w:rPr>
          <w:sz w:val="26"/>
          <w:szCs w:val="26"/>
        </w:rPr>
        <w:t xml:space="preserve"> </w:t>
      </w:r>
      <w:proofErr w:type="spellStart"/>
      <w:r w:rsidRPr="00D430FD">
        <w:rPr>
          <w:sz w:val="26"/>
          <w:szCs w:val="26"/>
        </w:rPr>
        <w:t>duyệt</w:t>
      </w:r>
      <w:proofErr w:type="spellEnd"/>
      <w:r w:rsidRPr="00D430FD">
        <w:rPr>
          <w:sz w:val="26"/>
          <w:szCs w:val="26"/>
        </w:rPr>
        <w:t xml:space="preserve">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quả</w:t>
      </w:r>
      <w:proofErr w:type="spellEnd"/>
      <w:r w:rsidRPr="00D430FD">
        <w:rPr>
          <w:sz w:val="26"/>
          <w:szCs w:val="26"/>
        </w:rPr>
        <w:t xml:space="preserve"> </w:t>
      </w:r>
      <w:proofErr w:type="spellStart"/>
      <w:r w:rsidRPr="00D430FD">
        <w:rPr>
          <w:sz w:val="26"/>
          <w:szCs w:val="26"/>
        </w:rPr>
        <w:t>lựa</w:t>
      </w:r>
      <w:proofErr w:type="spellEnd"/>
      <w:r w:rsidRPr="00D430FD">
        <w:rPr>
          <w:sz w:val="26"/>
          <w:szCs w:val="26"/>
        </w:rPr>
        <w:t xml:space="preserve"> </w:t>
      </w:r>
      <w:proofErr w:type="spellStart"/>
      <w:r w:rsidRPr="00D430FD">
        <w:rPr>
          <w:sz w:val="26"/>
          <w:szCs w:val="26"/>
        </w:rPr>
        <w:t>chọn</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3C588B27"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Thư</w:t>
      </w:r>
      <w:proofErr w:type="spellEnd"/>
      <w:r w:rsidRPr="00D430FD">
        <w:rPr>
          <w:sz w:val="26"/>
          <w:szCs w:val="26"/>
        </w:rPr>
        <w:t xml:space="preserve"> </w:t>
      </w:r>
      <w:proofErr w:type="spellStart"/>
      <w:r w:rsidRPr="00D430FD">
        <w:rPr>
          <w:sz w:val="26"/>
          <w:szCs w:val="26"/>
        </w:rPr>
        <w:t>chấp</w:t>
      </w:r>
      <w:proofErr w:type="spellEnd"/>
      <w:r w:rsidRPr="00D430FD">
        <w:rPr>
          <w:sz w:val="26"/>
          <w:szCs w:val="26"/>
        </w:rPr>
        <w:t xml:space="preserve"> </w:t>
      </w:r>
      <w:proofErr w:type="spellStart"/>
      <w:r w:rsidRPr="00D430FD">
        <w:rPr>
          <w:sz w:val="26"/>
          <w:szCs w:val="26"/>
        </w:rPr>
        <w:t>thuận</w:t>
      </w:r>
      <w:proofErr w:type="spellEnd"/>
      <w:r w:rsidRPr="00D430FD">
        <w:rPr>
          <w:sz w:val="26"/>
          <w:szCs w:val="26"/>
        </w:rPr>
        <w:t xml:space="preserve"> HSDT </w:t>
      </w:r>
      <w:proofErr w:type="spellStart"/>
      <w:r w:rsidRPr="00D430FD">
        <w:rPr>
          <w:sz w:val="26"/>
          <w:szCs w:val="26"/>
        </w:rPr>
        <w:t>và</w:t>
      </w:r>
      <w:proofErr w:type="spellEnd"/>
      <w:r w:rsidRPr="00D430FD">
        <w:rPr>
          <w:sz w:val="26"/>
          <w:szCs w:val="26"/>
        </w:rPr>
        <w:t xml:space="preserve"> </w:t>
      </w:r>
      <w:proofErr w:type="spellStart"/>
      <w:r w:rsidRPr="00D430FD">
        <w:rPr>
          <w:sz w:val="26"/>
          <w:szCs w:val="26"/>
        </w:rPr>
        <w:t>trao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2BDF3248"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cụ</w:t>
      </w:r>
      <w:proofErr w:type="spellEnd"/>
      <w:r w:rsidRPr="00D430FD">
        <w:rPr>
          <w:sz w:val="26"/>
          <w:szCs w:val="26"/>
        </w:rPr>
        <w:t xml:space="preserve"> </w:t>
      </w:r>
      <w:proofErr w:type="spellStart"/>
      <w:r w:rsidRPr="00D430FD">
        <w:rPr>
          <w:sz w:val="26"/>
          <w:szCs w:val="26"/>
        </w:rPr>
        <w:t>thể</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2C98C934"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Điều</w:t>
      </w:r>
      <w:proofErr w:type="spellEnd"/>
      <w:r w:rsidRPr="00D430FD">
        <w:rPr>
          <w:sz w:val="26"/>
          <w:szCs w:val="26"/>
        </w:rPr>
        <w:t xml:space="preserve"> </w:t>
      </w:r>
      <w:proofErr w:type="spellStart"/>
      <w:r w:rsidRPr="00D430FD">
        <w:rPr>
          <w:sz w:val="26"/>
          <w:szCs w:val="26"/>
        </w:rPr>
        <w:t>kiện</w:t>
      </w:r>
      <w:proofErr w:type="spellEnd"/>
      <w:r w:rsidRPr="00D430FD">
        <w:rPr>
          <w:sz w:val="26"/>
          <w:szCs w:val="26"/>
        </w:rPr>
        <w:t xml:space="preserve"> </w:t>
      </w:r>
      <w:proofErr w:type="spellStart"/>
      <w:r w:rsidRPr="00D430FD">
        <w:rPr>
          <w:sz w:val="26"/>
          <w:szCs w:val="26"/>
        </w:rPr>
        <w:t>chung</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phụ</w:t>
      </w:r>
      <w:proofErr w:type="spellEnd"/>
      <w:r w:rsidRPr="00D430FD">
        <w:rPr>
          <w:sz w:val="26"/>
          <w:szCs w:val="26"/>
        </w:rPr>
        <w:t xml:space="preserve"> </w:t>
      </w:r>
      <w:proofErr w:type="spellStart"/>
      <w:r w:rsidRPr="00D430FD">
        <w:rPr>
          <w:sz w:val="26"/>
          <w:szCs w:val="26"/>
        </w:rPr>
        <w:t>lục</w:t>
      </w:r>
      <w:proofErr w:type="spellEnd"/>
      <w:r w:rsidRPr="00D430FD">
        <w:rPr>
          <w:sz w:val="26"/>
          <w:szCs w:val="26"/>
        </w:rPr>
        <w:t>;</w:t>
      </w:r>
    </w:p>
    <w:p w14:paraId="7C6B8995"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Hồ</w:t>
      </w:r>
      <w:proofErr w:type="spellEnd"/>
      <w:r w:rsidRPr="00D430FD">
        <w:rPr>
          <w:sz w:val="26"/>
          <w:szCs w:val="26"/>
        </w:rPr>
        <w:t xml:space="preserve"> </w:t>
      </w:r>
      <w:proofErr w:type="spellStart"/>
      <w:r w:rsidRPr="00D430FD">
        <w:rPr>
          <w:sz w:val="26"/>
          <w:szCs w:val="26"/>
        </w:rPr>
        <w:t>sơ</w:t>
      </w:r>
      <w:proofErr w:type="spellEnd"/>
      <w:r w:rsidRPr="00D430FD">
        <w:rPr>
          <w:sz w:val="26"/>
          <w:szCs w:val="26"/>
        </w:rPr>
        <w:t xml:space="preserve"> </w:t>
      </w:r>
      <w:proofErr w:type="spellStart"/>
      <w:r w:rsidRPr="00D430FD">
        <w:rPr>
          <w:sz w:val="26"/>
          <w:szCs w:val="26"/>
        </w:rPr>
        <w:t>mời</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w:t>
      </w:r>
    </w:p>
    <w:p w14:paraId="448A1416"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r w:rsidRPr="00D430FD">
        <w:rPr>
          <w:sz w:val="26"/>
          <w:szCs w:val="26"/>
        </w:rPr>
        <w:t xml:space="preserve">HSDT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
    <w:p w14:paraId="00316CAF" w14:textId="77777777" w:rsidR="008B1AEF" w:rsidRPr="00D430FD" w:rsidRDefault="008B1AEF" w:rsidP="00D77FB2">
      <w:pPr>
        <w:widowControl w:val="0"/>
        <w:numPr>
          <w:ilvl w:val="1"/>
          <w:numId w:val="11"/>
        </w:numPr>
        <w:tabs>
          <w:tab w:val="left" w:pos="1080"/>
        </w:tabs>
        <w:overflowPunct w:val="0"/>
        <w:autoSpaceDE w:val="0"/>
        <w:autoSpaceDN w:val="0"/>
        <w:adjustRightInd w:val="0"/>
        <w:spacing w:before="60" w:after="60"/>
        <w:ind w:left="0" w:firstLine="567"/>
        <w:contextualSpacing/>
        <w:textAlignment w:val="baseline"/>
        <w:rPr>
          <w:sz w:val="26"/>
          <w:szCs w:val="26"/>
        </w:rPr>
      </w:pP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tài</w:t>
      </w:r>
      <w:proofErr w:type="spellEnd"/>
      <w:r w:rsidRPr="00D430FD">
        <w:rPr>
          <w:sz w:val="26"/>
          <w:szCs w:val="26"/>
        </w:rPr>
        <w:t xml:space="preserve"> </w:t>
      </w:r>
      <w:proofErr w:type="spellStart"/>
      <w:r w:rsidRPr="00D430FD">
        <w:rPr>
          <w:sz w:val="26"/>
          <w:szCs w:val="26"/>
        </w:rPr>
        <w:t>liệu</w:t>
      </w:r>
      <w:proofErr w:type="spellEnd"/>
      <w:r w:rsidRPr="00D430FD">
        <w:rPr>
          <w:sz w:val="26"/>
          <w:szCs w:val="26"/>
        </w:rPr>
        <w:t xml:space="preserve"> </w:t>
      </w:r>
      <w:proofErr w:type="spellStart"/>
      <w:r w:rsidRPr="00D430FD">
        <w:rPr>
          <w:sz w:val="26"/>
          <w:szCs w:val="26"/>
        </w:rPr>
        <w:t>kèm</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khác</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
    <w:p w14:paraId="03231D24" w14:textId="77777777" w:rsidR="008B1AEF" w:rsidRPr="00D430FD" w:rsidRDefault="008B1AEF" w:rsidP="001159BF">
      <w:pPr>
        <w:pStyle w:val="BodyText"/>
        <w:spacing w:before="60" w:after="60"/>
        <w:ind w:firstLine="567"/>
        <w:contextualSpacing/>
        <w:rPr>
          <w:b/>
          <w:sz w:val="26"/>
          <w:szCs w:val="26"/>
        </w:rPr>
      </w:pPr>
      <w:proofErr w:type="spellStart"/>
      <w:r w:rsidRPr="00D430FD">
        <w:rPr>
          <w:b/>
          <w:sz w:val="26"/>
          <w:szCs w:val="26"/>
        </w:rPr>
        <w:t>Điều</w:t>
      </w:r>
      <w:proofErr w:type="spellEnd"/>
      <w:r w:rsidRPr="00D430FD">
        <w:rPr>
          <w:b/>
          <w:sz w:val="26"/>
          <w:szCs w:val="26"/>
        </w:rPr>
        <w:t xml:space="preserve"> 3. </w:t>
      </w:r>
      <w:proofErr w:type="spellStart"/>
      <w:r w:rsidRPr="00D430FD">
        <w:rPr>
          <w:b/>
          <w:sz w:val="26"/>
          <w:szCs w:val="26"/>
        </w:rPr>
        <w:t>Trách</w:t>
      </w:r>
      <w:proofErr w:type="spellEnd"/>
      <w:r w:rsidRPr="00D430FD">
        <w:rPr>
          <w:b/>
          <w:sz w:val="26"/>
          <w:szCs w:val="26"/>
        </w:rPr>
        <w:t xml:space="preserve"> </w:t>
      </w:r>
      <w:proofErr w:type="spellStart"/>
      <w:r w:rsidRPr="00D430FD">
        <w:rPr>
          <w:b/>
          <w:sz w:val="26"/>
          <w:szCs w:val="26"/>
        </w:rPr>
        <w:t>nhiệm</w:t>
      </w:r>
      <w:proofErr w:type="spellEnd"/>
      <w:r w:rsidRPr="00D430FD">
        <w:rPr>
          <w:b/>
          <w:sz w:val="26"/>
          <w:szCs w:val="26"/>
        </w:rPr>
        <w:t xml:space="preserve"> </w:t>
      </w:r>
      <w:proofErr w:type="spellStart"/>
      <w:r w:rsidRPr="00D430FD">
        <w:rPr>
          <w:b/>
          <w:sz w:val="26"/>
          <w:szCs w:val="26"/>
        </w:rPr>
        <w:t>của</w:t>
      </w:r>
      <w:proofErr w:type="spellEnd"/>
      <w:r w:rsidRPr="00D430FD">
        <w:rPr>
          <w:b/>
          <w:sz w:val="26"/>
          <w:szCs w:val="26"/>
        </w:rPr>
        <w:t xml:space="preserve"> </w:t>
      </w:r>
      <w:proofErr w:type="spellStart"/>
      <w:r w:rsidRPr="00D430FD">
        <w:rPr>
          <w:b/>
          <w:sz w:val="26"/>
          <w:szCs w:val="26"/>
        </w:rPr>
        <w:t>Nhà</w:t>
      </w:r>
      <w:proofErr w:type="spellEnd"/>
      <w:r w:rsidRPr="00D430FD">
        <w:rPr>
          <w:b/>
          <w:sz w:val="26"/>
          <w:szCs w:val="26"/>
        </w:rPr>
        <w:t xml:space="preserve"> </w:t>
      </w:r>
      <w:proofErr w:type="spellStart"/>
      <w:r w:rsidRPr="00D430FD">
        <w:rPr>
          <w:b/>
          <w:sz w:val="26"/>
          <w:szCs w:val="26"/>
        </w:rPr>
        <w:t>thầu</w:t>
      </w:r>
      <w:proofErr w:type="spellEnd"/>
    </w:p>
    <w:p w14:paraId="75219DF5" w14:textId="77777777" w:rsidR="008B1AEF" w:rsidRPr="00D430FD" w:rsidRDefault="008B1AEF" w:rsidP="001159BF">
      <w:pPr>
        <w:pStyle w:val="BodyText"/>
        <w:spacing w:before="60" w:after="60"/>
        <w:ind w:firstLine="567"/>
        <w:contextualSpacing/>
        <w:rPr>
          <w:sz w:val="26"/>
          <w:szCs w:val="26"/>
          <w:lang w:val="es-ES"/>
        </w:rPr>
      </w:pP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cam </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thi</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công</w:t>
      </w:r>
      <w:proofErr w:type="spellEnd"/>
      <w:r w:rsidRPr="00D430FD">
        <w:rPr>
          <w:sz w:val="26"/>
          <w:szCs w:val="26"/>
        </w:rPr>
        <w:t xml:space="preserve"> </w:t>
      </w:r>
      <w:proofErr w:type="spellStart"/>
      <w:r w:rsidRPr="00D430FD">
        <w:rPr>
          <w:sz w:val="26"/>
          <w:szCs w:val="26"/>
        </w:rPr>
        <w:t>trình</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Pr="00D430FD">
        <w:rPr>
          <w:sz w:val="26"/>
          <w:szCs w:val="26"/>
        </w:rPr>
        <w:t>thiết</w:t>
      </w:r>
      <w:proofErr w:type="spellEnd"/>
      <w:r w:rsidRPr="00D430FD">
        <w:rPr>
          <w:sz w:val="26"/>
          <w:szCs w:val="26"/>
        </w:rPr>
        <w:t xml:space="preserve"> </w:t>
      </w:r>
      <w:proofErr w:type="spellStart"/>
      <w:r w:rsidRPr="00D430FD">
        <w:rPr>
          <w:sz w:val="26"/>
          <w:szCs w:val="26"/>
        </w:rPr>
        <w:t>kế</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cam</w:t>
      </w:r>
      <w:proofErr w:type="spellEnd"/>
      <w:r w:rsidRPr="00D430FD">
        <w:rPr>
          <w:sz w:val="26"/>
          <w:szCs w:val="26"/>
          <w:lang w:val="es-ES"/>
        </w:rPr>
        <w:t xml:space="preserve"> </w:t>
      </w:r>
      <w:proofErr w:type="spellStart"/>
      <w:r w:rsidRPr="00D430FD">
        <w:rPr>
          <w:sz w:val="26"/>
          <w:szCs w:val="26"/>
          <w:lang w:val="es-ES"/>
        </w:rPr>
        <w:t>kết</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đầy</w:t>
      </w:r>
      <w:proofErr w:type="spellEnd"/>
      <w:r w:rsidRPr="00D430FD">
        <w:rPr>
          <w:sz w:val="26"/>
          <w:szCs w:val="26"/>
          <w:lang w:val="es-ES"/>
        </w:rPr>
        <w:t xml:space="preserve"> </w:t>
      </w:r>
      <w:proofErr w:type="spellStart"/>
      <w:r w:rsidRPr="00D430FD">
        <w:rPr>
          <w:sz w:val="26"/>
          <w:szCs w:val="26"/>
          <w:lang w:val="es-ES"/>
        </w:rPr>
        <w:t>đủ</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nghĩa</w:t>
      </w:r>
      <w:proofErr w:type="spellEnd"/>
      <w:r w:rsidRPr="00D430FD">
        <w:rPr>
          <w:sz w:val="26"/>
          <w:szCs w:val="26"/>
          <w:lang w:val="es-ES"/>
        </w:rPr>
        <w:t xml:space="preserve"> </w:t>
      </w:r>
      <w:proofErr w:type="spellStart"/>
      <w:r w:rsidRPr="00D430FD">
        <w:rPr>
          <w:sz w:val="26"/>
          <w:szCs w:val="26"/>
          <w:lang w:val="es-ES"/>
        </w:rPr>
        <w:t>vụ</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trách</w:t>
      </w:r>
      <w:proofErr w:type="spellEnd"/>
      <w:r w:rsidRPr="00D430FD">
        <w:rPr>
          <w:sz w:val="26"/>
          <w:szCs w:val="26"/>
          <w:lang w:val="es-ES"/>
        </w:rPr>
        <w:t xml:space="preserve"> </w:t>
      </w:r>
      <w:proofErr w:type="spellStart"/>
      <w:r w:rsidRPr="00D430FD">
        <w:rPr>
          <w:sz w:val="26"/>
          <w:szCs w:val="26"/>
          <w:lang w:val="es-ES"/>
        </w:rPr>
        <w:t>nhiệm</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nêu</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chung</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cụ</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25B5AAD8" w14:textId="77777777" w:rsidR="008B1AEF" w:rsidRPr="00D430FD" w:rsidRDefault="008B1AEF" w:rsidP="001159BF">
      <w:pPr>
        <w:pStyle w:val="BodyText"/>
        <w:spacing w:before="60" w:after="60"/>
        <w:ind w:firstLine="567"/>
        <w:contextualSpacing/>
        <w:rPr>
          <w:b/>
          <w:sz w:val="26"/>
          <w:szCs w:val="26"/>
          <w:lang w:val="es-ES"/>
        </w:rPr>
      </w:pPr>
      <w:proofErr w:type="spellStart"/>
      <w:r w:rsidRPr="00D430FD">
        <w:rPr>
          <w:b/>
          <w:sz w:val="26"/>
          <w:szCs w:val="26"/>
          <w:lang w:val="es-ES"/>
        </w:rPr>
        <w:t>Điều</w:t>
      </w:r>
      <w:proofErr w:type="spellEnd"/>
      <w:r w:rsidRPr="00D430FD">
        <w:rPr>
          <w:b/>
          <w:sz w:val="26"/>
          <w:szCs w:val="26"/>
          <w:lang w:val="es-ES"/>
        </w:rPr>
        <w:t xml:space="preserve"> 4. </w:t>
      </w:r>
      <w:proofErr w:type="spellStart"/>
      <w:r w:rsidRPr="00D430FD">
        <w:rPr>
          <w:b/>
          <w:sz w:val="26"/>
          <w:szCs w:val="26"/>
          <w:lang w:val="es-ES"/>
        </w:rPr>
        <w:t>Trách</w:t>
      </w:r>
      <w:proofErr w:type="spellEnd"/>
      <w:r w:rsidRPr="00D430FD">
        <w:rPr>
          <w:b/>
          <w:sz w:val="26"/>
          <w:szCs w:val="26"/>
          <w:lang w:val="es-ES"/>
        </w:rPr>
        <w:t xml:space="preserve"> </w:t>
      </w:r>
      <w:proofErr w:type="spellStart"/>
      <w:r w:rsidRPr="00D430FD">
        <w:rPr>
          <w:b/>
          <w:sz w:val="26"/>
          <w:szCs w:val="26"/>
          <w:lang w:val="es-ES"/>
        </w:rPr>
        <w:t>nhiệm</w:t>
      </w:r>
      <w:proofErr w:type="spellEnd"/>
      <w:r w:rsidRPr="00D430FD">
        <w:rPr>
          <w:b/>
          <w:sz w:val="26"/>
          <w:szCs w:val="26"/>
          <w:lang w:val="es-ES"/>
        </w:rPr>
        <w:t xml:space="preserve"> </w:t>
      </w:r>
      <w:proofErr w:type="spellStart"/>
      <w:r w:rsidRPr="00D430FD">
        <w:rPr>
          <w:b/>
          <w:sz w:val="26"/>
          <w:szCs w:val="26"/>
          <w:lang w:val="es-ES"/>
        </w:rPr>
        <w:t>của</w:t>
      </w:r>
      <w:proofErr w:type="spellEnd"/>
      <w:r w:rsidRPr="00D430FD">
        <w:rPr>
          <w:b/>
          <w:sz w:val="26"/>
          <w:szCs w:val="26"/>
          <w:lang w:val="es-ES"/>
        </w:rPr>
        <w:t xml:space="preserve"> </w:t>
      </w:r>
      <w:proofErr w:type="spellStart"/>
      <w:r w:rsidRPr="00D430FD">
        <w:rPr>
          <w:b/>
          <w:sz w:val="26"/>
          <w:szCs w:val="26"/>
          <w:lang w:val="es-ES"/>
        </w:rPr>
        <w:t>Chủ</w:t>
      </w:r>
      <w:proofErr w:type="spellEnd"/>
      <w:r w:rsidRPr="00D430FD">
        <w:rPr>
          <w:b/>
          <w:sz w:val="26"/>
          <w:szCs w:val="26"/>
          <w:lang w:val="es-ES"/>
        </w:rPr>
        <w:t xml:space="preserve"> </w:t>
      </w:r>
      <w:proofErr w:type="spellStart"/>
      <w:r w:rsidRPr="00D430FD">
        <w:rPr>
          <w:b/>
          <w:sz w:val="26"/>
          <w:szCs w:val="26"/>
          <w:lang w:val="es-ES"/>
        </w:rPr>
        <w:t>đầu</w:t>
      </w:r>
      <w:proofErr w:type="spellEnd"/>
      <w:r w:rsidRPr="00D430FD">
        <w:rPr>
          <w:b/>
          <w:sz w:val="26"/>
          <w:szCs w:val="26"/>
          <w:lang w:val="es-ES"/>
        </w:rPr>
        <w:t xml:space="preserve"> </w:t>
      </w:r>
      <w:proofErr w:type="spellStart"/>
      <w:r w:rsidRPr="00D430FD">
        <w:rPr>
          <w:b/>
          <w:sz w:val="26"/>
          <w:szCs w:val="26"/>
          <w:lang w:val="es-ES"/>
        </w:rPr>
        <w:t>tư</w:t>
      </w:r>
      <w:proofErr w:type="spellEnd"/>
      <w:r w:rsidRPr="00D430FD">
        <w:rPr>
          <w:b/>
          <w:sz w:val="26"/>
          <w:szCs w:val="26"/>
          <w:lang w:val="es-ES"/>
        </w:rPr>
        <w:t xml:space="preserve"> </w:t>
      </w:r>
    </w:p>
    <w:p w14:paraId="4567D4D8" w14:textId="77777777" w:rsidR="008B1AEF" w:rsidRPr="00D430FD" w:rsidRDefault="008B1AEF" w:rsidP="001159BF">
      <w:pPr>
        <w:pStyle w:val="BodyText"/>
        <w:spacing w:before="60" w:after="60"/>
        <w:ind w:firstLine="567"/>
        <w:contextualSpacing/>
        <w:rPr>
          <w:sz w:val="26"/>
          <w:szCs w:val="26"/>
          <w:lang w:val="es-ES"/>
        </w:rPr>
      </w:pPr>
      <w:proofErr w:type="spellStart"/>
      <w:r w:rsidRPr="00D430FD">
        <w:rPr>
          <w:spacing w:val="-2"/>
          <w:sz w:val="26"/>
          <w:szCs w:val="26"/>
          <w:lang w:val="es-ES"/>
        </w:rPr>
        <w:t>Chủ</w:t>
      </w:r>
      <w:proofErr w:type="spellEnd"/>
      <w:r w:rsidRPr="00D430FD">
        <w:rPr>
          <w:spacing w:val="-2"/>
          <w:sz w:val="26"/>
          <w:szCs w:val="26"/>
          <w:lang w:val="es-ES"/>
        </w:rPr>
        <w:t xml:space="preserve"> </w:t>
      </w:r>
      <w:proofErr w:type="spellStart"/>
      <w:r w:rsidRPr="00D430FD">
        <w:rPr>
          <w:spacing w:val="-2"/>
          <w:sz w:val="26"/>
          <w:szCs w:val="26"/>
          <w:lang w:val="es-ES"/>
        </w:rPr>
        <w:t>đầu</w:t>
      </w:r>
      <w:proofErr w:type="spellEnd"/>
      <w:r w:rsidRPr="00D430FD">
        <w:rPr>
          <w:spacing w:val="-2"/>
          <w:sz w:val="26"/>
          <w:szCs w:val="26"/>
          <w:lang w:val="es-ES"/>
        </w:rPr>
        <w:t xml:space="preserve"> </w:t>
      </w:r>
      <w:proofErr w:type="spellStart"/>
      <w:r w:rsidRPr="00D430FD">
        <w:rPr>
          <w:spacing w:val="-2"/>
          <w:sz w:val="26"/>
          <w:szCs w:val="26"/>
          <w:lang w:val="es-ES"/>
        </w:rPr>
        <w:t>tư</w:t>
      </w:r>
      <w:proofErr w:type="spellEnd"/>
      <w:r w:rsidRPr="00D430FD">
        <w:rPr>
          <w:spacing w:val="-2"/>
          <w:sz w:val="26"/>
          <w:szCs w:val="26"/>
          <w:lang w:val="es-ES"/>
        </w:rPr>
        <w:t xml:space="preserve"> </w:t>
      </w:r>
      <w:proofErr w:type="spellStart"/>
      <w:r w:rsidRPr="00D430FD">
        <w:rPr>
          <w:spacing w:val="-2"/>
          <w:sz w:val="26"/>
          <w:szCs w:val="26"/>
          <w:lang w:val="es-ES"/>
        </w:rPr>
        <w:t>cam</w:t>
      </w:r>
      <w:proofErr w:type="spellEnd"/>
      <w:r w:rsidRPr="00D430FD">
        <w:rPr>
          <w:spacing w:val="-2"/>
          <w:sz w:val="26"/>
          <w:szCs w:val="26"/>
          <w:lang w:val="es-ES"/>
        </w:rPr>
        <w:t xml:space="preserve"> </w:t>
      </w:r>
      <w:proofErr w:type="spellStart"/>
      <w:r w:rsidRPr="00D430FD">
        <w:rPr>
          <w:spacing w:val="-2"/>
          <w:sz w:val="26"/>
          <w:szCs w:val="26"/>
          <w:lang w:val="es-ES"/>
        </w:rPr>
        <w:t>kết</w:t>
      </w:r>
      <w:proofErr w:type="spellEnd"/>
      <w:r w:rsidRPr="00D430FD">
        <w:rPr>
          <w:spacing w:val="-2"/>
          <w:sz w:val="26"/>
          <w:szCs w:val="26"/>
          <w:lang w:val="es-ES"/>
        </w:rPr>
        <w:t xml:space="preserve"> </w:t>
      </w:r>
      <w:proofErr w:type="spellStart"/>
      <w:r w:rsidRPr="00D430FD">
        <w:rPr>
          <w:spacing w:val="-2"/>
          <w:sz w:val="26"/>
          <w:szCs w:val="26"/>
          <w:lang w:val="es-ES"/>
        </w:rPr>
        <w:t>thanh</w:t>
      </w:r>
      <w:proofErr w:type="spellEnd"/>
      <w:r w:rsidRPr="00D430FD">
        <w:rPr>
          <w:spacing w:val="-2"/>
          <w:sz w:val="26"/>
          <w:szCs w:val="26"/>
          <w:lang w:val="es-ES"/>
        </w:rPr>
        <w:t xml:space="preserve"> </w:t>
      </w:r>
      <w:proofErr w:type="spellStart"/>
      <w:r w:rsidRPr="00D430FD">
        <w:rPr>
          <w:spacing w:val="-2"/>
          <w:sz w:val="26"/>
          <w:szCs w:val="26"/>
          <w:lang w:val="es-ES"/>
        </w:rPr>
        <w:t>toán</w:t>
      </w:r>
      <w:proofErr w:type="spellEnd"/>
      <w:r w:rsidRPr="00D430FD">
        <w:rPr>
          <w:spacing w:val="-2"/>
          <w:sz w:val="26"/>
          <w:szCs w:val="26"/>
          <w:lang w:val="es-ES"/>
        </w:rPr>
        <w:t xml:space="preserve"> cho </w:t>
      </w:r>
      <w:proofErr w:type="spellStart"/>
      <w:r w:rsidRPr="00D430FD">
        <w:rPr>
          <w:spacing w:val="-2"/>
          <w:sz w:val="26"/>
          <w:szCs w:val="26"/>
          <w:lang w:val="es-ES"/>
        </w:rPr>
        <w:t>Nhà</w:t>
      </w:r>
      <w:proofErr w:type="spellEnd"/>
      <w:r w:rsidRPr="00D430FD">
        <w:rPr>
          <w:spacing w:val="-2"/>
          <w:sz w:val="26"/>
          <w:szCs w:val="26"/>
          <w:lang w:val="es-ES"/>
        </w:rPr>
        <w:t xml:space="preserve"> </w:t>
      </w:r>
      <w:proofErr w:type="spellStart"/>
      <w:r w:rsidRPr="00D430FD">
        <w:rPr>
          <w:spacing w:val="-2"/>
          <w:sz w:val="26"/>
          <w:szCs w:val="26"/>
          <w:lang w:val="es-ES"/>
        </w:rPr>
        <w:t>thầu</w:t>
      </w:r>
      <w:proofErr w:type="spellEnd"/>
      <w:r w:rsidRPr="00D430FD">
        <w:rPr>
          <w:spacing w:val="-2"/>
          <w:sz w:val="26"/>
          <w:szCs w:val="26"/>
          <w:lang w:val="es-ES"/>
        </w:rPr>
        <w:t xml:space="preserve"> </w:t>
      </w:r>
      <w:proofErr w:type="spellStart"/>
      <w:r w:rsidRPr="00D430FD">
        <w:rPr>
          <w:spacing w:val="-2"/>
          <w:sz w:val="26"/>
          <w:szCs w:val="26"/>
          <w:lang w:val="es-ES"/>
        </w:rPr>
        <w:t>theo</w:t>
      </w:r>
      <w:proofErr w:type="spellEnd"/>
      <w:r w:rsidRPr="00D430FD">
        <w:rPr>
          <w:spacing w:val="-2"/>
          <w:sz w:val="26"/>
          <w:szCs w:val="26"/>
          <w:lang w:val="es-ES"/>
        </w:rPr>
        <w:t xml:space="preserve"> </w:t>
      </w:r>
      <w:proofErr w:type="spellStart"/>
      <w:r w:rsidRPr="00D430FD">
        <w:rPr>
          <w:spacing w:val="-2"/>
          <w:sz w:val="26"/>
          <w:szCs w:val="26"/>
          <w:lang w:val="es-ES"/>
        </w:rPr>
        <w:t>giá</w:t>
      </w:r>
      <w:proofErr w:type="spellEnd"/>
      <w:r w:rsidRPr="00D430FD">
        <w:rPr>
          <w:spacing w:val="-2"/>
          <w:sz w:val="26"/>
          <w:szCs w:val="26"/>
          <w:lang w:val="es-ES"/>
        </w:rPr>
        <w:t xml:space="preserve"> </w:t>
      </w:r>
      <w:proofErr w:type="spellStart"/>
      <w:r w:rsidRPr="00D430FD">
        <w:rPr>
          <w:spacing w:val="-2"/>
          <w:sz w:val="26"/>
          <w:szCs w:val="26"/>
          <w:lang w:val="es-ES"/>
        </w:rPr>
        <w:t>hợp</w:t>
      </w:r>
      <w:proofErr w:type="spellEnd"/>
      <w:r w:rsidRPr="00D430FD">
        <w:rPr>
          <w:spacing w:val="-2"/>
          <w:sz w:val="26"/>
          <w:szCs w:val="26"/>
          <w:lang w:val="es-ES"/>
        </w:rPr>
        <w:t xml:space="preserve"> </w:t>
      </w:r>
      <w:proofErr w:type="spellStart"/>
      <w:r w:rsidRPr="00D430FD">
        <w:rPr>
          <w:spacing w:val="-2"/>
          <w:sz w:val="26"/>
          <w:szCs w:val="26"/>
          <w:lang w:val="es-ES"/>
        </w:rPr>
        <w:t>đồng</w:t>
      </w:r>
      <w:proofErr w:type="spellEnd"/>
      <w:r w:rsidRPr="00D430FD">
        <w:rPr>
          <w:spacing w:val="-2"/>
          <w:sz w:val="26"/>
          <w:szCs w:val="26"/>
          <w:lang w:val="es-ES"/>
        </w:rPr>
        <w:t xml:space="preserve"> </w:t>
      </w:r>
      <w:proofErr w:type="spellStart"/>
      <w:r w:rsidRPr="00D430FD">
        <w:rPr>
          <w:spacing w:val="-2"/>
          <w:sz w:val="26"/>
          <w:szCs w:val="26"/>
          <w:lang w:val="es-ES"/>
        </w:rPr>
        <w:t>và</w:t>
      </w:r>
      <w:proofErr w:type="spellEnd"/>
      <w:r w:rsidRPr="00D430FD">
        <w:rPr>
          <w:spacing w:val="-2"/>
          <w:sz w:val="26"/>
          <w:szCs w:val="26"/>
          <w:lang w:val="es-ES"/>
        </w:rPr>
        <w:t xml:space="preserve"> </w:t>
      </w:r>
      <w:proofErr w:type="spellStart"/>
      <w:r w:rsidRPr="00D430FD">
        <w:rPr>
          <w:spacing w:val="-2"/>
          <w:sz w:val="26"/>
          <w:szCs w:val="26"/>
          <w:lang w:val="es-ES"/>
        </w:rPr>
        <w:t>phương</w:t>
      </w:r>
      <w:proofErr w:type="spellEnd"/>
      <w:r w:rsidRPr="00D430FD">
        <w:rPr>
          <w:spacing w:val="-2"/>
          <w:sz w:val="26"/>
          <w:szCs w:val="26"/>
          <w:lang w:val="es-ES"/>
        </w:rPr>
        <w:t xml:space="preserve"> </w:t>
      </w:r>
      <w:proofErr w:type="spellStart"/>
      <w:r w:rsidRPr="00D430FD">
        <w:rPr>
          <w:spacing w:val="-2"/>
          <w:sz w:val="26"/>
          <w:szCs w:val="26"/>
          <w:lang w:val="es-ES"/>
        </w:rPr>
        <w:t>thức</w:t>
      </w:r>
      <w:proofErr w:type="spellEnd"/>
      <w:r w:rsidRPr="00D430FD">
        <w:rPr>
          <w:spacing w:val="-2"/>
          <w:sz w:val="26"/>
          <w:szCs w:val="26"/>
          <w:lang w:val="es-ES"/>
        </w:rPr>
        <w:t xml:space="preserve"> </w:t>
      </w:r>
      <w:proofErr w:type="spellStart"/>
      <w:r w:rsidRPr="00D430FD">
        <w:rPr>
          <w:spacing w:val="-2"/>
          <w:sz w:val="26"/>
          <w:szCs w:val="26"/>
          <w:lang w:val="es-ES"/>
        </w:rPr>
        <w:t>thanh</w:t>
      </w:r>
      <w:proofErr w:type="spellEnd"/>
      <w:r w:rsidRPr="00D430FD">
        <w:rPr>
          <w:spacing w:val="-2"/>
          <w:sz w:val="26"/>
          <w:szCs w:val="26"/>
          <w:lang w:val="es-ES"/>
        </w:rPr>
        <w:t xml:space="preserve"> </w:t>
      </w:r>
      <w:proofErr w:type="spellStart"/>
      <w:r w:rsidRPr="00D430FD">
        <w:rPr>
          <w:spacing w:val="-2"/>
          <w:sz w:val="26"/>
          <w:szCs w:val="26"/>
          <w:lang w:val="es-ES"/>
        </w:rPr>
        <w:t>toán</w:t>
      </w:r>
      <w:proofErr w:type="spellEnd"/>
      <w:r w:rsidRPr="00D430FD">
        <w:rPr>
          <w:spacing w:val="-2"/>
          <w:sz w:val="26"/>
          <w:szCs w:val="26"/>
          <w:lang w:val="es-ES"/>
        </w:rPr>
        <w:t xml:space="preserve"> </w:t>
      </w:r>
      <w:proofErr w:type="spellStart"/>
      <w:r w:rsidRPr="00D430FD">
        <w:rPr>
          <w:spacing w:val="-2"/>
          <w:sz w:val="26"/>
          <w:szCs w:val="26"/>
          <w:lang w:val="es-ES"/>
        </w:rPr>
        <w:t>quy</w:t>
      </w:r>
      <w:proofErr w:type="spellEnd"/>
      <w:r w:rsidRPr="00D430FD">
        <w:rPr>
          <w:spacing w:val="-2"/>
          <w:sz w:val="26"/>
          <w:szCs w:val="26"/>
          <w:lang w:val="es-ES"/>
        </w:rPr>
        <w:t xml:space="preserve"> </w:t>
      </w:r>
      <w:proofErr w:type="spellStart"/>
      <w:r w:rsidRPr="00D430FD">
        <w:rPr>
          <w:spacing w:val="-2"/>
          <w:sz w:val="26"/>
          <w:szCs w:val="26"/>
          <w:lang w:val="es-ES"/>
        </w:rPr>
        <w:t>định</w:t>
      </w:r>
      <w:proofErr w:type="spellEnd"/>
      <w:r w:rsidRPr="00D430FD">
        <w:rPr>
          <w:spacing w:val="-2"/>
          <w:sz w:val="26"/>
          <w:szCs w:val="26"/>
          <w:lang w:val="es-ES"/>
        </w:rPr>
        <w:t xml:space="preserve"> </w:t>
      </w:r>
      <w:proofErr w:type="spellStart"/>
      <w:r w:rsidRPr="00D430FD">
        <w:rPr>
          <w:spacing w:val="-2"/>
          <w:sz w:val="26"/>
          <w:szCs w:val="26"/>
          <w:lang w:val="es-ES"/>
        </w:rPr>
        <w:t>tại</w:t>
      </w:r>
      <w:proofErr w:type="spellEnd"/>
      <w:r w:rsidRPr="00D430FD">
        <w:rPr>
          <w:spacing w:val="-2"/>
          <w:sz w:val="26"/>
          <w:szCs w:val="26"/>
          <w:lang w:val="es-ES"/>
        </w:rPr>
        <w:t xml:space="preserve"> </w:t>
      </w:r>
      <w:proofErr w:type="spellStart"/>
      <w:r w:rsidRPr="00D430FD">
        <w:rPr>
          <w:spacing w:val="-2"/>
          <w:sz w:val="26"/>
          <w:szCs w:val="26"/>
          <w:lang w:val="es-ES"/>
        </w:rPr>
        <w:t>Điều</w:t>
      </w:r>
      <w:proofErr w:type="spellEnd"/>
      <w:r w:rsidRPr="00D430FD">
        <w:rPr>
          <w:spacing w:val="-2"/>
          <w:sz w:val="26"/>
          <w:szCs w:val="26"/>
          <w:lang w:val="es-ES"/>
        </w:rPr>
        <w:t xml:space="preserve"> 5</w:t>
      </w:r>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cũng</w:t>
      </w:r>
      <w:proofErr w:type="spellEnd"/>
      <w:r w:rsidRPr="00D430FD">
        <w:rPr>
          <w:sz w:val="26"/>
          <w:szCs w:val="26"/>
          <w:lang w:val="es-ES"/>
        </w:rPr>
        <w:t xml:space="preserve"> </w:t>
      </w:r>
      <w:proofErr w:type="spellStart"/>
      <w:r w:rsidRPr="00D430FD">
        <w:rPr>
          <w:sz w:val="26"/>
          <w:szCs w:val="26"/>
          <w:lang w:val="es-ES"/>
        </w:rPr>
        <w:t>như</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đầy</w:t>
      </w:r>
      <w:proofErr w:type="spellEnd"/>
      <w:r w:rsidRPr="00D430FD">
        <w:rPr>
          <w:sz w:val="26"/>
          <w:szCs w:val="26"/>
          <w:lang w:val="es-ES"/>
        </w:rPr>
        <w:t xml:space="preserve"> </w:t>
      </w:r>
      <w:proofErr w:type="spellStart"/>
      <w:r w:rsidRPr="00D430FD">
        <w:rPr>
          <w:sz w:val="26"/>
          <w:szCs w:val="26"/>
          <w:lang w:val="es-ES"/>
        </w:rPr>
        <w:t>đủ</w:t>
      </w:r>
      <w:proofErr w:type="spellEnd"/>
      <w:r w:rsidRPr="00D430FD">
        <w:rPr>
          <w:sz w:val="26"/>
          <w:szCs w:val="26"/>
          <w:lang w:val="es-ES"/>
        </w:rPr>
        <w:t xml:space="preserve"> </w:t>
      </w:r>
      <w:proofErr w:type="spellStart"/>
      <w:r w:rsidRPr="00D430FD">
        <w:rPr>
          <w:sz w:val="26"/>
          <w:szCs w:val="26"/>
          <w:lang w:val="es-ES"/>
        </w:rPr>
        <w:t>nghĩa</w:t>
      </w:r>
      <w:proofErr w:type="spellEnd"/>
      <w:r w:rsidRPr="00D430FD">
        <w:rPr>
          <w:sz w:val="26"/>
          <w:szCs w:val="26"/>
          <w:lang w:val="es-ES"/>
        </w:rPr>
        <w:t xml:space="preserve"> </w:t>
      </w:r>
      <w:proofErr w:type="spellStart"/>
      <w:r w:rsidRPr="00D430FD">
        <w:rPr>
          <w:sz w:val="26"/>
          <w:szCs w:val="26"/>
          <w:lang w:val="es-ES"/>
        </w:rPr>
        <w:t>vụ</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trách</w:t>
      </w:r>
      <w:proofErr w:type="spellEnd"/>
      <w:r w:rsidRPr="00D430FD">
        <w:rPr>
          <w:sz w:val="26"/>
          <w:szCs w:val="26"/>
          <w:lang w:val="es-ES"/>
        </w:rPr>
        <w:t xml:space="preserve"> </w:t>
      </w:r>
      <w:proofErr w:type="spellStart"/>
      <w:r w:rsidRPr="00D430FD">
        <w:rPr>
          <w:sz w:val="26"/>
          <w:szCs w:val="26"/>
          <w:lang w:val="es-ES"/>
        </w:rPr>
        <w:t>nhiệm</w:t>
      </w:r>
      <w:proofErr w:type="spellEnd"/>
      <w:r w:rsidRPr="00D430FD">
        <w:rPr>
          <w:sz w:val="26"/>
          <w:szCs w:val="26"/>
          <w:lang w:val="es-ES"/>
        </w:rPr>
        <w:t xml:space="preserve"> </w:t>
      </w:r>
      <w:proofErr w:type="spellStart"/>
      <w:r w:rsidRPr="00D430FD">
        <w:rPr>
          <w:sz w:val="26"/>
          <w:szCs w:val="26"/>
          <w:lang w:val="es-ES"/>
        </w:rPr>
        <w:t>khác</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chung</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cụ</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3B5D3B09" w14:textId="77777777" w:rsidR="008B1AEF" w:rsidRPr="00D430FD" w:rsidRDefault="008B1AEF" w:rsidP="001159BF">
      <w:pPr>
        <w:pStyle w:val="BodyText"/>
        <w:spacing w:before="60" w:after="60"/>
        <w:ind w:firstLine="567"/>
        <w:contextualSpacing/>
        <w:rPr>
          <w:b/>
          <w:sz w:val="26"/>
          <w:szCs w:val="26"/>
          <w:lang w:val="es-ES"/>
        </w:rPr>
      </w:pPr>
      <w:proofErr w:type="spellStart"/>
      <w:r w:rsidRPr="00D430FD">
        <w:rPr>
          <w:b/>
          <w:sz w:val="26"/>
          <w:szCs w:val="26"/>
          <w:lang w:val="es-ES"/>
        </w:rPr>
        <w:t>Điều</w:t>
      </w:r>
      <w:proofErr w:type="spellEnd"/>
      <w:r w:rsidRPr="00D430FD">
        <w:rPr>
          <w:b/>
          <w:sz w:val="26"/>
          <w:szCs w:val="26"/>
          <w:lang w:val="es-ES"/>
        </w:rPr>
        <w:t xml:space="preserve"> 5. </w:t>
      </w:r>
      <w:proofErr w:type="spellStart"/>
      <w:r w:rsidRPr="00D430FD">
        <w:rPr>
          <w:b/>
          <w:sz w:val="26"/>
          <w:szCs w:val="26"/>
          <w:lang w:val="es-ES"/>
        </w:rPr>
        <w:t>Giá</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đồng</w:t>
      </w:r>
      <w:proofErr w:type="spellEnd"/>
      <w:r w:rsidRPr="00D430FD">
        <w:rPr>
          <w:b/>
          <w:sz w:val="26"/>
          <w:szCs w:val="26"/>
          <w:lang w:val="es-ES"/>
        </w:rPr>
        <w:t xml:space="preserve"> </w:t>
      </w:r>
      <w:proofErr w:type="spellStart"/>
      <w:r w:rsidRPr="00D430FD">
        <w:rPr>
          <w:b/>
          <w:sz w:val="26"/>
          <w:szCs w:val="26"/>
          <w:lang w:val="es-ES"/>
        </w:rPr>
        <w:t>và</w:t>
      </w:r>
      <w:proofErr w:type="spellEnd"/>
      <w:r w:rsidRPr="00D430FD">
        <w:rPr>
          <w:b/>
          <w:sz w:val="26"/>
          <w:szCs w:val="26"/>
          <w:lang w:val="es-ES"/>
        </w:rPr>
        <w:t xml:space="preserve"> </w:t>
      </w:r>
      <w:proofErr w:type="spellStart"/>
      <w:r w:rsidRPr="00D430FD">
        <w:rPr>
          <w:b/>
          <w:sz w:val="26"/>
          <w:szCs w:val="26"/>
          <w:lang w:val="es-ES"/>
        </w:rPr>
        <w:t>phương</w:t>
      </w:r>
      <w:proofErr w:type="spellEnd"/>
      <w:r w:rsidRPr="00D430FD">
        <w:rPr>
          <w:b/>
          <w:sz w:val="26"/>
          <w:szCs w:val="26"/>
          <w:lang w:val="es-ES"/>
        </w:rPr>
        <w:t xml:space="preserve"> </w:t>
      </w:r>
      <w:proofErr w:type="spellStart"/>
      <w:r w:rsidRPr="00D430FD">
        <w:rPr>
          <w:b/>
          <w:sz w:val="26"/>
          <w:szCs w:val="26"/>
          <w:lang w:val="es-ES"/>
        </w:rPr>
        <w:t>thức</w:t>
      </w:r>
      <w:proofErr w:type="spellEnd"/>
      <w:r w:rsidRPr="00D430FD">
        <w:rPr>
          <w:b/>
          <w:sz w:val="26"/>
          <w:szCs w:val="26"/>
          <w:lang w:val="es-ES"/>
        </w:rPr>
        <w:t xml:space="preserve"> </w:t>
      </w:r>
      <w:proofErr w:type="spellStart"/>
      <w:r w:rsidRPr="00D430FD">
        <w:rPr>
          <w:b/>
          <w:sz w:val="26"/>
          <w:szCs w:val="26"/>
          <w:lang w:val="es-ES"/>
        </w:rPr>
        <w:t>thanh</w:t>
      </w:r>
      <w:proofErr w:type="spellEnd"/>
      <w:r w:rsidRPr="00D430FD">
        <w:rPr>
          <w:b/>
          <w:sz w:val="26"/>
          <w:szCs w:val="26"/>
          <w:lang w:val="es-ES"/>
        </w:rPr>
        <w:t xml:space="preserve"> </w:t>
      </w:r>
      <w:proofErr w:type="spellStart"/>
      <w:r w:rsidRPr="00D430FD">
        <w:rPr>
          <w:b/>
          <w:sz w:val="26"/>
          <w:szCs w:val="26"/>
          <w:lang w:val="es-ES"/>
        </w:rPr>
        <w:t>toán</w:t>
      </w:r>
      <w:proofErr w:type="spellEnd"/>
    </w:p>
    <w:p w14:paraId="02AE9693" w14:textId="77777777" w:rsidR="008B1AEF" w:rsidRPr="00D430FD" w:rsidRDefault="008B1AEF" w:rsidP="001159BF">
      <w:pPr>
        <w:pStyle w:val="BodyText"/>
        <w:spacing w:before="60" w:after="60"/>
        <w:ind w:firstLine="567"/>
        <w:contextualSpacing/>
        <w:rPr>
          <w:i/>
          <w:spacing w:val="-2"/>
          <w:sz w:val="26"/>
          <w:szCs w:val="26"/>
          <w:lang w:val="es-ES"/>
        </w:rPr>
      </w:pPr>
      <w:r w:rsidRPr="00D430FD">
        <w:rPr>
          <w:spacing w:val="-2"/>
          <w:sz w:val="26"/>
          <w:szCs w:val="26"/>
          <w:lang w:val="es-ES"/>
        </w:rPr>
        <w:t xml:space="preserve">1.  </w:t>
      </w:r>
      <w:proofErr w:type="spellStart"/>
      <w:r w:rsidRPr="00D430FD">
        <w:rPr>
          <w:spacing w:val="-2"/>
          <w:sz w:val="26"/>
          <w:szCs w:val="26"/>
          <w:lang w:val="es-ES"/>
        </w:rPr>
        <w:t>Giá</w:t>
      </w:r>
      <w:proofErr w:type="spellEnd"/>
      <w:r w:rsidRPr="00D430FD">
        <w:rPr>
          <w:spacing w:val="-2"/>
          <w:sz w:val="26"/>
          <w:szCs w:val="26"/>
          <w:lang w:val="es-ES"/>
        </w:rPr>
        <w:t xml:space="preserve"> </w:t>
      </w:r>
      <w:proofErr w:type="spellStart"/>
      <w:r w:rsidRPr="00D430FD">
        <w:rPr>
          <w:spacing w:val="-2"/>
          <w:sz w:val="26"/>
          <w:szCs w:val="26"/>
          <w:lang w:val="es-ES"/>
        </w:rPr>
        <w:t>hợp</w:t>
      </w:r>
      <w:proofErr w:type="spellEnd"/>
      <w:r w:rsidRPr="00D430FD">
        <w:rPr>
          <w:spacing w:val="-2"/>
          <w:sz w:val="26"/>
          <w:szCs w:val="26"/>
          <w:lang w:val="es-ES"/>
        </w:rPr>
        <w:t xml:space="preserve"> </w:t>
      </w:r>
      <w:proofErr w:type="spellStart"/>
      <w:r w:rsidRPr="00D430FD">
        <w:rPr>
          <w:spacing w:val="-2"/>
          <w:sz w:val="26"/>
          <w:szCs w:val="26"/>
          <w:lang w:val="es-ES"/>
        </w:rPr>
        <w:t>đồng</w:t>
      </w:r>
      <w:proofErr w:type="spellEnd"/>
      <w:r w:rsidRPr="00D430FD">
        <w:rPr>
          <w:spacing w:val="-2"/>
          <w:sz w:val="26"/>
          <w:szCs w:val="26"/>
          <w:lang w:val="es-ES"/>
        </w:rPr>
        <w:t>:</w:t>
      </w:r>
      <w:r w:rsidRPr="00D430FD">
        <w:rPr>
          <w:b/>
          <w:spacing w:val="-2"/>
          <w:sz w:val="26"/>
          <w:szCs w:val="26"/>
          <w:lang w:val="es-ES"/>
        </w:rPr>
        <w:t xml:space="preserve"> ___________</w:t>
      </w:r>
      <w:proofErr w:type="gramStart"/>
      <w:r w:rsidRPr="00D430FD">
        <w:rPr>
          <w:b/>
          <w:spacing w:val="-2"/>
          <w:sz w:val="26"/>
          <w:szCs w:val="26"/>
          <w:lang w:val="es-ES"/>
        </w:rPr>
        <w:t>_</w:t>
      </w:r>
      <w:r w:rsidRPr="00D430FD">
        <w:rPr>
          <w:i/>
          <w:spacing w:val="-2"/>
          <w:sz w:val="26"/>
          <w:szCs w:val="26"/>
          <w:lang w:val="es-ES"/>
        </w:rPr>
        <w:t>[</w:t>
      </w:r>
      <w:proofErr w:type="spellStart"/>
      <w:proofErr w:type="gramEnd"/>
      <w:r w:rsidRPr="00D430FD">
        <w:rPr>
          <w:i/>
          <w:spacing w:val="-2"/>
          <w:sz w:val="26"/>
          <w:szCs w:val="26"/>
          <w:lang w:val="es-ES"/>
        </w:rPr>
        <w:t>ghi</w:t>
      </w:r>
      <w:proofErr w:type="spellEnd"/>
      <w:r w:rsidRPr="00D430FD">
        <w:rPr>
          <w:i/>
          <w:spacing w:val="-2"/>
          <w:sz w:val="26"/>
          <w:szCs w:val="26"/>
          <w:lang w:val="es-ES"/>
        </w:rPr>
        <w:t xml:space="preserve"> </w:t>
      </w:r>
      <w:proofErr w:type="spellStart"/>
      <w:r w:rsidRPr="00D430FD">
        <w:rPr>
          <w:i/>
          <w:spacing w:val="-2"/>
          <w:sz w:val="26"/>
          <w:szCs w:val="26"/>
          <w:lang w:val="es-ES"/>
        </w:rPr>
        <w:t>rõ</w:t>
      </w:r>
      <w:proofErr w:type="spellEnd"/>
      <w:r w:rsidRPr="00D430FD">
        <w:rPr>
          <w:i/>
          <w:spacing w:val="-2"/>
          <w:sz w:val="26"/>
          <w:szCs w:val="26"/>
          <w:lang w:val="es-ES"/>
        </w:rPr>
        <w:t xml:space="preserve"> </w:t>
      </w:r>
      <w:proofErr w:type="spellStart"/>
      <w:r w:rsidRPr="00D430FD">
        <w:rPr>
          <w:i/>
          <w:spacing w:val="-2"/>
          <w:sz w:val="26"/>
          <w:szCs w:val="26"/>
          <w:lang w:val="es-ES"/>
        </w:rPr>
        <w:t>giá</w:t>
      </w:r>
      <w:proofErr w:type="spellEnd"/>
      <w:r w:rsidRPr="00D430FD">
        <w:rPr>
          <w:i/>
          <w:spacing w:val="-2"/>
          <w:sz w:val="26"/>
          <w:szCs w:val="26"/>
          <w:lang w:val="es-ES"/>
        </w:rPr>
        <w:t xml:space="preserve"> </w:t>
      </w:r>
      <w:proofErr w:type="spellStart"/>
      <w:r w:rsidRPr="00D430FD">
        <w:rPr>
          <w:i/>
          <w:spacing w:val="-2"/>
          <w:sz w:val="26"/>
          <w:szCs w:val="26"/>
          <w:lang w:val="es-ES"/>
        </w:rPr>
        <w:t>trị</w:t>
      </w:r>
      <w:proofErr w:type="spellEnd"/>
      <w:r w:rsidRPr="00D430FD">
        <w:rPr>
          <w:i/>
          <w:spacing w:val="-2"/>
          <w:sz w:val="26"/>
          <w:szCs w:val="26"/>
          <w:lang w:val="es-ES"/>
        </w:rPr>
        <w:t xml:space="preserve"> </w:t>
      </w:r>
      <w:proofErr w:type="spellStart"/>
      <w:r w:rsidRPr="00D430FD">
        <w:rPr>
          <w:i/>
          <w:spacing w:val="-2"/>
          <w:sz w:val="26"/>
          <w:szCs w:val="26"/>
          <w:lang w:val="es-ES"/>
        </w:rPr>
        <w:t>bằng</w:t>
      </w:r>
      <w:proofErr w:type="spellEnd"/>
      <w:r w:rsidRPr="00D430FD">
        <w:rPr>
          <w:i/>
          <w:spacing w:val="-2"/>
          <w:sz w:val="26"/>
          <w:szCs w:val="26"/>
          <w:lang w:val="es-ES"/>
        </w:rPr>
        <w:t xml:space="preserve"> </w:t>
      </w:r>
      <w:proofErr w:type="spellStart"/>
      <w:r w:rsidRPr="00D430FD">
        <w:rPr>
          <w:i/>
          <w:spacing w:val="-2"/>
          <w:sz w:val="26"/>
          <w:szCs w:val="26"/>
          <w:lang w:val="es-ES"/>
        </w:rPr>
        <w:t>số</w:t>
      </w:r>
      <w:proofErr w:type="spellEnd"/>
      <w:r w:rsidRPr="00D430FD">
        <w:rPr>
          <w:i/>
          <w:spacing w:val="-2"/>
          <w:sz w:val="26"/>
          <w:szCs w:val="26"/>
          <w:lang w:val="es-ES"/>
        </w:rPr>
        <w:t xml:space="preserve">, </w:t>
      </w:r>
      <w:proofErr w:type="spellStart"/>
      <w:r w:rsidRPr="00D430FD">
        <w:rPr>
          <w:i/>
          <w:spacing w:val="-2"/>
          <w:sz w:val="26"/>
          <w:szCs w:val="26"/>
          <w:lang w:val="es-ES"/>
        </w:rPr>
        <w:t>bằng</w:t>
      </w:r>
      <w:proofErr w:type="spellEnd"/>
      <w:r w:rsidRPr="00D430FD">
        <w:rPr>
          <w:i/>
          <w:spacing w:val="-2"/>
          <w:sz w:val="26"/>
          <w:szCs w:val="26"/>
          <w:lang w:val="es-ES"/>
        </w:rPr>
        <w:t xml:space="preserve"> </w:t>
      </w:r>
      <w:proofErr w:type="spellStart"/>
      <w:r w:rsidRPr="00D430FD">
        <w:rPr>
          <w:i/>
          <w:spacing w:val="-2"/>
          <w:sz w:val="26"/>
          <w:szCs w:val="26"/>
          <w:lang w:val="es-ES"/>
        </w:rPr>
        <w:t>chữ</w:t>
      </w:r>
      <w:proofErr w:type="spellEnd"/>
      <w:r w:rsidRPr="00D430FD">
        <w:rPr>
          <w:i/>
          <w:spacing w:val="-2"/>
          <w:sz w:val="26"/>
          <w:szCs w:val="26"/>
          <w:lang w:val="es-ES"/>
        </w:rPr>
        <w:t xml:space="preserve"> </w:t>
      </w:r>
      <w:proofErr w:type="spellStart"/>
      <w:r w:rsidRPr="00D430FD">
        <w:rPr>
          <w:i/>
          <w:spacing w:val="-2"/>
          <w:sz w:val="26"/>
          <w:szCs w:val="26"/>
          <w:lang w:val="es-ES"/>
        </w:rPr>
        <w:t>và</w:t>
      </w:r>
      <w:proofErr w:type="spellEnd"/>
      <w:r w:rsidRPr="00D430FD">
        <w:rPr>
          <w:i/>
          <w:spacing w:val="-2"/>
          <w:sz w:val="26"/>
          <w:szCs w:val="26"/>
          <w:lang w:val="es-ES"/>
        </w:rPr>
        <w:t xml:space="preserve"> </w:t>
      </w:r>
      <w:proofErr w:type="spellStart"/>
      <w:r w:rsidRPr="00D430FD">
        <w:rPr>
          <w:i/>
          <w:spacing w:val="-2"/>
          <w:sz w:val="26"/>
          <w:szCs w:val="26"/>
          <w:lang w:val="es-ES"/>
        </w:rPr>
        <w:t>đồng</w:t>
      </w:r>
      <w:proofErr w:type="spellEnd"/>
      <w:r w:rsidRPr="00D430FD">
        <w:rPr>
          <w:i/>
          <w:spacing w:val="-2"/>
          <w:sz w:val="26"/>
          <w:szCs w:val="26"/>
          <w:lang w:val="es-ES"/>
        </w:rPr>
        <w:t xml:space="preserve"> </w:t>
      </w:r>
      <w:proofErr w:type="spellStart"/>
      <w:r w:rsidRPr="00D430FD">
        <w:rPr>
          <w:i/>
          <w:spacing w:val="-2"/>
          <w:sz w:val="26"/>
          <w:szCs w:val="26"/>
          <w:lang w:val="es-ES"/>
        </w:rPr>
        <w:t>tiền</w:t>
      </w:r>
      <w:proofErr w:type="spellEnd"/>
      <w:r w:rsidRPr="00D430FD">
        <w:rPr>
          <w:i/>
          <w:spacing w:val="-2"/>
          <w:sz w:val="26"/>
          <w:szCs w:val="26"/>
          <w:lang w:val="es-ES"/>
        </w:rPr>
        <w:t xml:space="preserve"> </w:t>
      </w:r>
      <w:proofErr w:type="spellStart"/>
      <w:r w:rsidRPr="00D430FD">
        <w:rPr>
          <w:i/>
          <w:spacing w:val="-2"/>
          <w:sz w:val="26"/>
          <w:szCs w:val="26"/>
          <w:lang w:val="es-ES"/>
        </w:rPr>
        <w:t>ký</w:t>
      </w:r>
      <w:proofErr w:type="spellEnd"/>
      <w:r w:rsidRPr="00D430FD">
        <w:rPr>
          <w:i/>
          <w:spacing w:val="-2"/>
          <w:sz w:val="26"/>
          <w:szCs w:val="26"/>
          <w:lang w:val="es-ES"/>
        </w:rPr>
        <w:t xml:space="preserve"> </w:t>
      </w:r>
      <w:proofErr w:type="spellStart"/>
      <w:r w:rsidRPr="00D430FD">
        <w:rPr>
          <w:i/>
          <w:spacing w:val="-2"/>
          <w:sz w:val="26"/>
          <w:szCs w:val="26"/>
          <w:lang w:val="es-ES"/>
        </w:rPr>
        <w:t>hợp</w:t>
      </w:r>
      <w:proofErr w:type="spellEnd"/>
      <w:r w:rsidRPr="00D430FD">
        <w:rPr>
          <w:i/>
          <w:spacing w:val="-2"/>
          <w:sz w:val="26"/>
          <w:szCs w:val="26"/>
          <w:lang w:val="es-ES"/>
        </w:rPr>
        <w:t xml:space="preserve"> </w:t>
      </w:r>
      <w:proofErr w:type="spellStart"/>
      <w:r w:rsidRPr="00D430FD">
        <w:rPr>
          <w:i/>
          <w:spacing w:val="-2"/>
          <w:sz w:val="26"/>
          <w:szCs w:val="26"/>
          <w:lang w:val="es-ES"/>
        </w:rPr>
        <w:t>đồng</w:t>
      </w:r>
      <w:proofErr w:type="spellEnd"/>
      <w:r w:rsidRPr="00D430FD">
        <w:rPr>
          <w:i/>
          <w:spacing w:val="-2"/>
          <w:sz w:val="26"/>
          <w:szCs w:val="26"/>
          <w:lang w:val="es-ES"/>
        </w:rPr>
        <w:t>].</w:t>
      </w:r>
    </w:p>
    <w:p w14:paraId="7ED331C2"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2.  </w:t>
      </w:r>
      <w:proofErr w:type="spellStart"/>
      <w:r w:rsidRPr="00D430FD">
        <w:rPr>
          <w:sz w:val="26"/>
          <w:szCs w:val="26"/>
          <w:lang w:val="es-ES"/>
        </w:rPr>
        <w:t>Phương</w:t>
      </w:r>
      <w:proofErr w:type="spellEnd"/>
      <w:r w:rsidRPr="00D430FD">
        <w:rPr>
          <w:sz w:val="26"/>
          <w:szCs w:val="26"/>
          <w:lang w:val="es-ES"/>
        </w:rPr>
        <w:t xml:space="preserve"> </w:t>
      </w:r>
      <w:proofErr w:type="spellStart"/>
      <w:r w:rsidRPr="00D430FD">
        <w:rPr>
          <w:sz w:val="26"/>
          <w:szCs w:val="26"/>
          <w:lang w:val="es-ES"/>
        </w:rPr>
        <w:t>thức</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phương</w:t>
      </w:r>
      <w:proofErr w:type="spellEnd"/>
      <w:r w:rsidRPr="00D430FD">
        <w:rPr>
          <w:sz w:val="26"/>
          <w:szCs w:val="26"/>
          <w:lang w:val="es-ES"/>
        </w:rPr>
        <w:t xml:space="preserve"> </w:t>
      </w:r>
      <w:proofErr w:type="spellStart"/>
      <w:r w:rsidRPr="00D430FD">
        <w:rPr>
          <w:sz w:val="26"/>
          <w:szCs w:val="26"/>
          <w:lang w:val="es-ES"/>
        </w:rPr>
        <w:t>thức</w:t>
      </w:r>
      <w:proofErr w:type="spellEnd"/>
      <w:r w:rsidRPr="00D430FD">
        <w:rPr>
          <w:sz w:val="26"/>
          <w:szCs w:val="26"/>
          <w:lang w:val="es-ES"/>
        </w:rPr>
        <w:t xml:space="preserve"> </w:t>
      </w:r>
      <w:proofErr w:type="spellStart"/>
      <w:r w:rsidRPr="00D430FD">
        <w:rPr>
          <w:sz w:val="26"/>
          <w:szCs w:val="26"/>
          <w:lang w:val="es-ES"/>
        </w:rPr>
        <w:t>nêu</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cụ</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36.1 </w:t>
      </w:r>
      <w:r w:rsidRPr="00D430FD">
        <w:rPr>
          <w:b/>
          <w:sz w:val="26"/>
          <w:szCs w:val="26"/>
          <w:lang w:val="es-ES"/>
        </w:rPr>
        <w:t>ĐKCT</w:t>
      </w:r>
      <w:r w:rsidRPr="00D430FD">
        <w:rPr>
          <w:sz w:val="26"/>
          <w:szCs w:val="26"/>
          <w:lang w:val="es-ES"/>
        </w:rPr>
        <w:t>.</w:t>
      </w:r>
    </w:p>
    <w:p w14:paraId="0728CDB4" w14:textId="77777777" w:rsidR="008B1AEF" w:rsidRPr="00D430FD" w:rsidRDefault="008B1AEF" w:rsidP="001159BF">
      <w:pPr>
        <w:pStyle w:val="BodyText"/>
        <w:spacing w:before="60" w:after="60"/>
        <w:ind w:firstLine="567"/>
        <w:contextualSpacing/>
        <w:rPr>
          <w:b/>
          <w:sz w:val="26"/>
          <w:szCs w:val="26"/>
          <w:lang w:val="es-ES"/>
        </w:rPr>
      </w:pPr>
      <w:proofErr w:type="spellStart"/>
      <w:r w:rsidRPr="00D430FD">
        <w:rPr>
          <w:b/>
          <w:sz w:val="26"/>
          <w:szCs w:val="26"/>
          <w:lang w:val="es-ES"/>
        </w:rPr>
        <w:t>Điều</w:t>
      </w:r>
      <w:proofErr w:type="spellEnd"/>
      <w:r w:rsidRPr="00D430FD">
        <w:rPr>
          <w:b/>
          <w:sz w:val="26"/>
          <w:szCs w:val="26"/>
          <w:lang w:val="es-ES"/>
        </w:rPr>
        <w:t xml:space="preserve"> 6. </w:t>
      </w:r>
      <w:proofErr w:type="spellStart"/>
      <w:r w:rsidRPr="00D430FD">
        <w:rPr>
          <w:b/>
          <w:sz w:val="26"/>
          <w:szCs w:val="26"/>
          <w:lang w:val="es-ES"/>
        </w:rPr>
        <w:t>Loại</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đồng</w:t>
      </w:r>
      <w:proofErr w:type="spellEnd"/>
      <w:r w:rsidRPr="00D430FD">
        <w:rPr>
          <w:b/>
          <w:sz w:val="26"/>
          <w:szCs w:val="26"/>
          <w:lang w:val="es-ES"/>
        </w:rPr>
        <w:t xml:space="preserve">: </w:t>
      </w:r>
      <w:proofErr w:type="spellStart"/>
      <w:r w:rsidRPr="00D430FD">
        <w:rPr>
          <w:b/>
          <w:sz w:val="26"/>
          <w:szCs w:val="26"/>
          <w:lang w:val="es-ES"/>
        </w:rPr>
        <w:t>Trọn</w:t>
      </w:r>
      <w:proofErr w:type="spellEnd"/>
      <w:r w:rsidRPr="00D430FD">
        <w:rPr>
          <w:b/>
          <w:sz w:val="26"/>
          <w:szCs w:val="26"/>
          <w:lang w:val="es-ES"/>
        </w:rPr>
        <w:t xml:space="preserve"> </w:t>
      </w:r>
      <w:proofErr w:type="spellStart"/>
      <w:r w:rsidRPr="00D430FD">
        <w:rPr>
          <w:b/>
          <w:sz w:val="26"/>
          <w:szCs w:val="26"/>
          <w:lang w:val="es-ES"/>
        </w:rPr>
        <w:t>gói</w:t>
      </w:r>
      <w:proofErr w:type="spellEnd"/>
    </w:p>
    <w:p w14:paraId="43681DED" w14:textId="77777777" w:rsidR="008B1AEF" w:rsidRPr="00D430FD" w:rsidRDefault="008B1AEF" w:rsidP="001159BF">
      <w:pPr>
        <w:pStyle w:val="BodyText"/>
        <w:spacing w:before="60" w:after="60"/>
        <w:ind w:firstLine="567"/>
        <w:contextualSpacing/>
        <w:rPr>
          <w:b/>
          <w:sz w:val="26"/>
          <w:szCs w:val="26"/>
          <w:lang w:val="es-ES"/>
        </w:rPr>
      </w:pPr>
      <w:proofErr w:type="spellStart"/>
      <w:r w:rsidRPr="00D430FD">
        <w:rPr>
          <w:b/>
          <w:sz w:val="26"/>
          <w:szCs w:val="26"/>
          <w:lang w:val="es-ES"/>
        </w:rPr>
        <w:t>Điều</w:t>
      </w:r>
      <w:proofErr w:type="spellEnd"/>
      <w:r w:rsidRPr="00D430FD">
        <w:rPr>
          <w:b/>
          <w:sz w:val="26"/>
          <w:szCs w:val="26"/>
          <w:lang w:val="es-ES"/>
        </w:rPr>
        <w:t xml:space="preserve"> 7. </w:t>
      </w:r>
      <w:proofErr w:type="spellStart"/>
      <w:r w:rsidRPr="00D430FD">
        <w:rPr>
          <w:b/>
          <w:sz w:val="26"/>
          <w:szCs w:val="26"/>
          <w:lang w:val="es-ES"/>
        </w:rPr>
        <w:t>Thời</w:t>
      </w:r>
      <w:proofErr w:type="spellEnd"/>
      <w:r w:rsidRPr="00D430FD">
        <w:rPr>
          <w:b/>
          <w:sz w:val="26"/>
          <w:szCs w:val="26"/>
          <w:lang w:val="es-ES"/>
        </w:rPr>
        <w:t xml:space="preserve"> </w:t>
      </w:r>
      <w:proofErr w:type="spellStart"/>
      <w:r w:rsidRPr="00D430FD">
        <w:rPr>
          <w:b/>
          <w:sz w:val="26"/>
          <w:szCs w:val="26"/>
          <w:lang w:val="es-ES"/>
        </w:rPr>
        <w:t>gian</w:t>
      </w:r>
      <w:proofErr w:type="spellEnd"/>
      <w:r w:rsidRPr="00D430FD">
        <w:rPr>
          <w:b/>
          <w:sz w:val="26"/>
          <w:szCs w:val="26"/>
          <w:lang w:val="es-ES"/>
        </w:rPr>
        <w:t xml:space="preserve"> </w:t>
      </w:r>
      <w:proofErr w:type="spellStart"/>
      <w:r w:rsidRPr="00D430FD">
        <w:rPr>
          <w:b/>
          <w:sz w:val="26"/>
          <w:szCs w:val="26"/>
          <w:lang w:val="es-ES"/>
        </w:rPr>
        <w:t>thực</w:t>
      </w:r>
      <w:proofErr w:type="spellEnd"/>
      <w:r w:rsidRPr="00D430FD">
        <w:rPr>
          <w:b/>
          <w:sz w:val="26"/>
          <w:szCs w:val="26"/>
          <w:lang w:val="es-ES"/>
        </w:rPr>
        <w:t xml:space="preserve"> </w:t>
      </w:r>
      <w:proofErr w:type="spellStart"/>
      <w:r w:rsidRPr="00D430FD">
        <w:rPr>
          <w:b/>
          <w:sz w:val="26"/>
          <w:szCs w:val="26"/>
          <w:lang w:val="es-ES"/>
        </w:rPr>
        <w:t>hiện</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đồng</w:t>
      </w:r>
      <w:proofErr w:type="spellEnd"/>
      <w:r w:rsidRPr="00D430FD">
        <w:rPr>
          <w:b/>
          <w:sz w:val="26"/>
          <w:szCs w:val="26"/>
          <w:lang w:val="es-ES"/>
        </w:rPr>
        <w:t>: _______________</w:t>
      </w:r>
    </w:p>
    <w:p w14:paraId="0C50D508" w14:textId="77777777" w:rsidR="008B1AEF" w:rsidRPr="00D430FD" w:rsidRDefault="008B1AEF" w:rsidP="001159BF">
      <w:pPr>
        <w:pStyle w:val="BodyText"/>
        <w:spacing w:before="60" w:after="60"/>
        <w:ind w:firstLine="567"/>
        <w:contextualSpacing/>
        <w:rPr>
          <w:i/>
          <w:sz w:val="26"/>
          <w:szCs w:val="26"/>
          <w:lang w:val="es-ES"/>
        </w:rPr>
      </w:pP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thời</w:t>
      </w:r>
      <w:proofErr w:type="spellEnd"/>
      <w:r w:rsidRPr="00D430FD">
        <w:rPr>
          <w:i/>
          <w:sz w:val="26"/>
          <w:szCs w:val="26"/>
          <w:lang w:val="es-ES"/>
        </w:rPr>
        <w:t xml:space="preserve"> </w:t>
      </w:r>
      <w:proofErr w:type="spellStart"/>
      <w:r w:rsidRPr="00D430FD">
        <w:rPr>
          <w:i/>
          <w:sz w:val="26"/>
          <w:szCs w:val="26"/>
          <w:lang w:val="es-ES"/>
        </w:rPr>
        <w:t>gian</w:t>
      </w:r>
      <w:proofErr w:type="spellEnd"/>
      <w:r w:rsidRPr="00D430FD">
        <w:rPr>
          <w:i/>
          <w:sz w:val="26"/>
          <w:szCs w:val="26"/>
          <w:lang w:val="es-ES"/>
        </w:rPr>
        <w:t xml:space="preserve"> </w:t>
      </w:r>
      <w:proofErr w:type="spellStart"/>
      <w:r w:rsidRPr="00D430FD">
        <w:rPr>
          <w:i/>
          <w:sz w:val="26"/>
          <w:szCs w:val="26"/>
          <w:lang w:val="es-ES"/>
        </w:rPr>
        <w:t>thực</w:t>
      </w:r>
      <w:proofErr w:type="spellEnd"/>
      <w:r w:rsidRPr="00D430FD">
        <w:rPr>
          <w:i/>
          <w:sz w:val="26"/>
          <w:szCs w:val="26"/>
          <w:lang w:val="es-ES"/>
        </w:rPr>
        <w:t xml:space="preserve"> </w:t>
      </w:r>
      <w:proofErr w:type="spellStart"/>
      <w:r w:rsidRPr="00D430FD">
        <w:rPr>
          <w:i/>
          <w:sz w:val="26"/>
          <w:szCs w:val="26"/>
          <w:lang w:val="es-ES"/>
        </w:rPr>
        <w:t>hiện</w:t>
      </w:r>
      <w:proofErr w:type="spellEnd"/>
      <w:r w:rsidRPr="00D430FD">
        <w:rPr>
          <w:i/>
          <w:sz w:val="26"/>
          <w:szCs w:val="26"/>
          <w:lang w:val="es-ES"/>
        </w:rPr>
        <w:t xml:space="preserve"> </w:t>
      </w:r>
      <w:proofErr w:type="spellStart"/>
      <w:r w:rsidRPr="00D430FD">
        <w:rPr>
          <w:i/>
          <w:sz w:val="26"/>
          <w:szCs w:val="26"/>
          <w:lang w:val="es-ES"/>
        </w:rPr>
        <w:t>hợp</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 xml:space="preserve"> </w:t>
      </w:r>
      <w:proofErr w:type="spellStart"/>
      <w:r w:rsidRPr="00D430FD">
        <w:rPr>
          <w:i/>
          <w:sz w:val="26"/>
          <w:szCs w:val="26"/>
          <w:lang w:val="es-ES"/>
        </w:rPr>
        <w:t>phù</w:t>
      </w:r>
      <w:proofErr w:type="spellEnd"/>
      <w:r w:rsidRPr="00D430FD">
        <w:rPr>
          <w:i/>
          <w:sz w:val="26"/>
          <w:szCs w:val="26"/>
          <w:lang w:val="es-ES"/>
        </w:rPr>
        <w:t xml:space="preserve"> </w:t>
      </w:r>
      <w:proofErr w:type="spellStart"/>
      <w:r w:rsidRPr="00D430FD">
        <w:rPr>
          <w:i/>
          <w:sz w:val="26"/>
          <w:szCs w:val="26"/>
          <w:lang w:val="es-ES"/>
        </w:rPr>
        <w:t>hợp</w:t>
      </w:r>
      <w:proofErr w:type="spellEnd"/>
      <w:r w:rsidRPr="00D430FD">
        <w:rPr>
          <w:i/>
          <w:sz w:val="26"/>
          <w:szCs w:val="26"/>
          <w:lang w:val="es-ES"/>
        </w:rPr>
        <w:t xml:space="preserve"> </w:t>
      </w:r>
      <w:proofErr w:type="spellStart"/>
      <w:r w:rsidRPr="00D430FD">
        <w:rPr>
          <w:i/>
          <w:sz w:val="26"/>
          <w:szCs w:val="26"/>
          <w:lang w:val="es-ES"/>
        </w:rPr>
        <w:t>với</w:t>
      </w:r>
      <w:proofErr w:type="spellEnd"/>
      <w:r w:rsidRPr="00D430FD">
        <w:rPr>
          <w:i/>
          <w:sz w:val="26"/>
          <w:szCs w:val="26"/>
          <w:lang w:val="es-ES"/>
        </w:rPr>
        <w:t xml:space="preserve"> </w:t>
      </w:r>
      <w:proofErr w:type="spellStart"/>
      <w:r w:rsidRPr="00D430FD">
        <w:rPr>
          <w:i/>
          <w:sz w:val="26"/>
          <w:szCs w:val="26"/>
          <w:lang w:val="es-ES"/>
        </w:rPr>
        <w:t>Mục</w:t>
      </w:r>
      <w:proofErr w:type="spellEnd"/>
      <w:r w:rsidRPr="00D430FD">
        <w:rPr>
          <w:i/>
          <w:sz w:val="26"/>
          <w:szCs w:val="26"/>
          <w:lang w:val="es-ES"/>
        </w:rPr>
        <w:t xml:space="preserve"> CDNT </w:t>
      </w:r>
      <w:proofErr w:type="gramStart"/>
      <w:r w:rsidRPr="00D430FD">
        <w:rPr>
          <w:i/>
          <w:sz w:val="26"/>
          <w:szCs w:val="26"/>
          <w:lang w:val="es-ES"/>
        </w:rPr>
        <w:t xml:space="preserve">1.3  </w:t>
      </w:r>
      <w:r w:rsidRPr="00D430FD">
        <w:rPr>
          <w:b/>
          <w:i/>
          <w:sz w:val="26"/>
          <w:szCs w:val="26"/>
          <w:lang w:val="es-ES"/>
        </w:rPr>
        <w:t>BDL</w:t>
      </w:r>
      <w:proofErr w:type="gramEnd"/>
      <w:r w:rsidRPr="00D430FD">
        <w:rPr>
          <w:i/>
          <w:sz w:val="26"/>
          <w:szCs w:val="26"/>
          <w:lang w:val="es-ES"/>
        </w:rPr>
        <w:t xml:space="preserve">,  HSDT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kết</w:t>
      </w:r>
      <w:proofErr w:type="spellEnd"/>
      <w:r w:rsidRPr="00D430FD">
        <w:rPr>
          <w:i/>
          <w:sz w:val="26"/>
          <w:szCs w:val="26"/>
          <w:lang w:val="es-ES"/>
        </w:rPr>
        <w:t xml:space="preserve"> </w:t>
      </w:r>
      <w:proofErr w:type="spellStart"/>
      <w:r w:rsidRPr="00D430FD">
        <w:rPr>
          <w:i/>
          <w:sz w:val="26"/>
          <w:szCs w:val="26"/>
          <w:lang w:val="es-ES"/>
        </w:rPr>
        <w:t>quả</w:t>
      </w:r>
      <w:proofErr w:type="spellEnd"/>
      <w:r w:rsidRPr="00D430FD">
        <w:rPr>
          <w:i/>
          <w:sz w:val="26"/>
          <w:szCs w:val="26"/>
          <w:lang w:val="es-ES"/>
        </w:rPr>
        <w:t xml:space="preserve"> </w:t>
      </w:r>
      <w:proofErr w:type="spellStart"/>
      <w:r w:rsidRPr="00D430FD">
        <w:rPr>
          <w:i/>
          <w:sz w:val="26"/>
          <w:szCs w:val="26"/>
          <w:lang w:val="es-ES"/>
        </w:rPr>
        <w:t>thương</w:t>
      </w:r>
      <w:proofErr w:type="spellEnd"/>
      <w:r w:rsidRPr="00D430FD">
        <w:rPr>
          <w:i/>
          <w:sz w:val="26"/>
          <w:szCs w:val="26"/>
          <w:lang w:val="es-ES"/>
        </w:rPr>
        <w:t xml:space="preserve"> </w:t>
      </w:r>
      <w:proofErr w:type="spellStart"/>
      <w:r w:rsidRPr="00D430FD">
        <w:rPr>
          <w:i/>
          <w:sz w:val="26"/>
          <w:szCs w:val="26"/>
          <w:lang w:val="es-ES"/>
        </w:rPr>
        <w:t>thảo</w:t>
      </w:r>
      <w:proofErr w:type="spellEnd"/>
      <w:r w:rsidRPr="00D430FD">
        <w:rPr>
          <w:i/>
          <w:sz w:val="26"/>
          <w:szCs w:val="26"/>
          <w:lang w:val="es-ES"/>
        </w:rPr>
        <w:t xml:space="preserve">, </w:t>
      </w:r>
      <w:proofErr w:type="spellStart"/>
      <w:r w:rsidRPr="00D430FD">
        <w:rPr>
          <w:i/>
          <w:sz w:val="26"/>
          <w:szCs w:val="26"/>
          <w:lang w:val="es-ES"/>
        </w:rPr>
        <w:t>hoàn</w:t>
      </w:r>
      <w:proofErr w:type="spellEnd"/>
      <w:r w:rsidRPr="00D430FD">
        <w:rPr>
          <w:i/>
          <w:sz w:val="26"/>
          <w:szCs w:val="26"/>
          <w:lang w:val="es-ES"/>
        </w:rPr>
        <w:t xml:space="preserve"> </w:t>
      </w:r>
      <w:proofErr w:type="spellStart"/>
      <w:r w:rsidRPr="00D430FD">
        <w:rPr>
          <w:i/>
          <w:sz w:val="26"/>
          <w:szCs w:val="26"/>
          <w:lang w:val="es-ES"/>
        </w:rPr>
        <w:t>thiện</w:t>
      </w:r>
      <w:proofErr w:type="spellEnd"/>
      <w:r w:rsidRPr="00D430FD">
        <w:rPr>
          <w:i/>
          <w:sz w:val="26"/>
          <w:szCs w:val="26"/>
          <w:lang w:val="es-ES"/>
        </w:rPr>
        <w:t xml:space="preserve"> </w:t>
      </w:r>
      <w:proofErr w:type="spellStart"/>
      <w:r w:rsidRPr="00D430FD">
        <w:rPr>
          <w:i/>
          <w:sz w:val="26"/>
          <w:szCs w:val="26"/>
          <w:lang w:val="es-ES"/>
        </w:rPr>
        <w:t>hợp</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 xml:space="preserve"> </w:t>
      </w:r>
      <w:proofErr w:type="spellStart"/>
      <w:r w:rsidRPr="00D430FD">
        <w:rPr>
          <w:i/>
          <w:sz w:val="26"/>
          <w:szCs w:val="26"/>
          <w:lang w:val="es-ES"/>
        </w:rPr>
        <w:t>giữa</w:t>
      </w:r>
      <w:proofErr w:type="spellEnd"/>
      <w:r w:rsidRPr="00D430FD">
        <w:rPr>
          <w:i/>
          <w:sz w:val="26"/>
          <w:szCs w:val="26"/>
          <w:lang w:val="es-ES"/>
        </w:rPr>
        <w:t xml:space="preserve"> </w:t>
      </w:r>
      <w:proofErr w:type="spellStart"/>
      <w:r w:rsidRPr="00D430FD">
        <w:rPr>
          <w:i/>
          <w:sz w:val="26"/>
          <w:szCs w:val="26"/>
          <w:lang w:val="es-ES"/>
        </w:rPr>
        <w:t>hai</w:t>
      </w:r>
      <w:proofErr w:type="spellEnd"/>
      <w:r w:rsidRPr="00D430FD">
        <w:rPr>
          <w:i/>
          <w:sz w:val="26"/>
          <w:szCs w:val="26"/>
          <w:lang w:val="es-ES"/>
        </w:rPr>
        <w:t xml:space="preserve"> </w:t>
      </w:r>
      <w:proofErr w:type="spellStart"/>
      <w:r w:rsidRPr="00D430FD">
        <w:rPr>
          <w:i/>
          <w:sz w:val="26"/>
          <w:szCs w:val="26"/>
          <w:lang w:val="es-ES"/>
        </w:rPr>
        <w:t>bên</w:t>
      </w:r>
      <w:proofErr w:type="spellEnd"/>
      <w:r w:rsidRPr="00D430FD">
        <w:rPr>
          <w:i/>
          <w:sz w:val="26"/>
          <w:szCs w:val="26"/>
          <w:lang w:val="es-ES"/>
        </w:rPr>
        <w:t xml:space="preserve">].  </w:t>
      </w:r>
    </w:p>
    <w:p w14:paraId="140955C5" w14:textId="77777777" w:rsidR="008B1AEF" w:rsidRPr="00D430FD" w:rsidRDefault="008B1AEF" w:rsidP="001159BF">
      <w:pPr>
        <w:pStyle w:val="BodyText"/>
        <w:spacing w:before="60" w:after="60"/>
        <w:ind w:firstLine="567"/>
        <w:contextualSpacing/>
        <w:rPr>
          <w:b/>
          <w:sz w:val="26"/>
          <w:szCs w:val="26"/>
          <w:lang w:val="es-ES"/>
        </w:rPr>
      </w:pPr>
      <w:proofErr w:type="spellStart"/>
      <w:r w:rsidRPr="00D430FD">
        <w:rPr>
          <w:b/>
          <w:sz w:val="26"/>
          <w:szCs w:val="26"/>
          <w:lang w:val="es-ES"/>
        </w:rPr>
        <w:t>Điều</w:t>
      </w:r>
      <w:proofErr w:type="spellEnd"/>
      <w:r w:rsidRPr="00D430FD">
        <w:rPr>
          <w:b/>
          <w:sz w:val="26"/>
          <w:szCs w:val="26"/>
          <w:lang w:val="es-ES"/>
        </w:rPr>
        <w:t xml:space="preserve"> 8. </w:t>
      </w:r>
      <w:proofErr w:type="spellStart"/>
      <w:r w:rsidRPr="00D430FD">
        <w:rPr>
          <w:b/>
          <w:sz w:val="26"/>
          <w:szCs w:val="26"/>
          <w:lang w:val="es-ES"/>
        </w:rPr>
        <w:t>Hiệu</w:t>
      </w:r>
      <w:proofErr w:type="spellEnd"/>
      <w:r w:rsidRPr="00D430FD">
        <w:rPr>
          <w:b/>
          <w:sz w:val="26"/>
          <w:szCs w:val="26"/>
          <w:lang w:val="es-ES"/>
        </w:rPr>
        <w:t xml:space="preserve"> </w:t>
      </w:r>
      <w:proofErr w:type="spellStart"/>
      <w:r w:rsidRPr="00D430FD">
        <w:rPr>
          <w:b/>
          <w:sz w:val="26"/>
          <w:szCs w:val="26"/>
          <w:lang w:val="es-ES"/>
        </w:rPr>
        <w:t>lực</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đồng</w:t>
      </w:r>
      <w:proofErr w:type="spellEnd"/>
      <w:r w:rsidRPr="00D430FD">
        <w:rPr>
          <w:b/>
          <w:sz w:val="26"/>
          <w:szCs w:val="26"/>
          <w:lang w:val="es-ES"/>
        </w:rPr>
        <w:t xml:space="preserve"> </w:t>
      </w:r>
    </w:p>
    <w:p w14:paraId="452C3371"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1.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kể</w:t>
      </w:r>
      <w:proofErr w:type="spellEnd"/>
      <w:r w:rsidRPr="00D430FD">
        <w:rPr>
          <w:sz w:val="26"/>
          <w:szCs w:val="26"/>
          <w:lang w:val="es-ES"/>
        </w:rPr>
        <w:t xml:space="preserve"> </w:t>
      </w:r>
      <w:proofErr w:type="spellStart"/>
      <w:r w:rsidRPr="00D430FD">
        <w:rPr>
          <w:sz w:val="26"/>
          <w:szCs w:val="26"/>
          <w:lang w:val="es-ES"/>
        </w:rPr>
        <w:t>từ</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r w:rsidR="009725F1">
        <w:rPr>
          <w:sz w:val="26"/>
          <w:szCs w:val="26"/>
          <w:lang w:val="es-ES"/>
        </w:rPr>
        <w:t>…/…/2020</w:t>
      </w:r>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nhận</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w:t>
      </w:r>
    </w:p>
    <w:p w14:paraId="4BBE5DD3" w14:textId="77777777" w:rsidR="008B1AEF" w:rsidRPr="00D430FD" w:rsidRDefault="008B1AEF" w:rsidP="001159BF">
      <w:pPr>
        <w:pStyle w:val="BodyText"/>
        <w:spacing w:before="60" w:after="60"/>
        <w:ind w:firstLine="567"/>
        <w:contextualSpacing/>
        <w:rPr>
          <w:sz w:val="26"/>
          <w:szCs w:val="26"/>
          <w:lang w:val="es-ES"/>
        </w:rPr>
      </w:pPr>
      <w:r w:rsidRPr="00D430FD">
        <w:rPr>
          <w:sz w:val="26"/>
          <w:szCs w:val="26"/>
          <w:lang w:val="es-ES"/>
        </w:rPr>
        <w:t xml:space="preserve">2.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hết</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khi</w:t>
      </w:r>
      <w:proofErr w:type="spellEnd"/>
      <w:r w:rsidRPr="00D430FD">
        <w:rPr>
          <w:sz w:val="26"/>
          <w:szCs w:val="26"/>
          <w:lang w:val="es-ES"/>
        </w:rPr>
        <w:t xml:space="preserve"> </w:t>
      </w:r>
      <w:proofErr w:type="spellStart"/>
      <w:r w:rsidRPr="00D430FD">
        <w:rPr>
          <w:sz w:val="26"/>
          <w:szCs w:val="26"/>
          <w:lang w:val="es-ES"/>
        </w:rPr>
        <w:t>hai</w:t>
      </w:r>
      <w:proofErr w:type="spellEnd"/>
      <w:r w:rsidRPr="00D430FD">
        <w:rPr>
          <w:sz w:val="26"/>
          <w:szCs w:val="26"/>
          <w:lang w:val="es-ES"/>
        </w:rPr>
        <w:t xml:space="preserve"> </w:t>
      </w:r>
      <w:proofErr w:type="spellStart"/>
      <w:r w:rsidRPr="00D430FD">
        <w:rPr>
          <w:sz w:val="26"/>
          <w:szCs w:val="26"/>
          <w:lang w:val="es-ES"/>
        </w:rPr>
        <w:t>bên</w:t>
      </w:r>
      <w:proofErr w:type="spellEnd"/>
      <w:r w:rsidRPr="00D430FD">
        <w:rPr>
          <w:sz w:val="26"/>
          <w:szCs w:val="26"/>
          <w:lang w:val="es-ES"/>
        </w:rPr>
        <w:t xml:space="preserve"> </w:t>
      </w:r>
      <w:proofErr w:type="spellStart"/>
      <w:r w:rsidRPr="00D430FD">
        <w:rPr>
          <w:sz w:val="26"/>
          <w:szCs w:val="26"/>
          <w:lang w:val="es-ES"/>
        </w:rPr>
        <w:t>tiến</w:t>
      </w:r>
      <w:proofErr w:type="spellEnd"/>
      <w:r w:rsidRPr="00D430FD">
        <w:rPr>
          <w:sz w:val="26"/>
          <w:szCs w:val="26"/>
          <w:lang w:val="es-ES"/>
        </w:rPr>
        <w:t xml:space="preserve"> </w:t>
      </w:r>
      <w:proofErr w:type="spellStart"/>
      <w:r w:rsidRPr="00D430FD">
        <w:rPr>
          <w:sz w:val="26"/>
          <w:szCs w:val="26"/>
          <w:lang w:val="es-ES"/>
        </w:rPr>
        <w:t>hành</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lý</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luật</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w:t>
      </w:r>
    </w:p>
    <w:p w14:paraId="61225772" w14:textId="77777777" w:rsidR="008B1AEF" w:rsidRPr="00D430FD" w:rsidRDefault="008B1AEF" w:rsidP="001159BF">
      <w:pPr>
        <w:pStyle w:val="BodyText"/>
        <w:spacing w:before="60" w:after="60"/>
        <w:ind w:firstLine="567"/>
        <w:contextualSpacing/>
        <w:rPr>
          <w:sz w:val="26"/>
          <w:szCs w:val="26"/>
          <w:lang w:val="es-ES"/>
        </w:rPr>
      </w:pP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lập</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08 </w:t>
      </w:r>
      <w:proofErr w:type="spellStart"/>
      <w:r w:rsidRPr="00D430FD">
        <w:rPr>
          <w:sz w:val="26"/>
          <w:szCs w:val="26"/>
          <w:lang w:val="es-ES"/>
        </w:rPr>
        <w:t>bộ</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giữ</w:t>
      </w:r>
      <w:proofErr w:type="spellEnd"/>
      <w:r w:rsidRPr="00D430FD">
        <w:rPr>
          <w:sz w:val="26"/>
          <w:szCs w:val="26"/>
          <w:lang w:val="es-ES"/>
        </w:rPr>
        <w:t xml:space="preserve"> 06 </w:t>
      </w:r>
      <w:proofErr w:type="spellStart"/>
      <w:r w:rsidRPr="00D430FD">
        <w:rPr>
          <w:sz w:val="26"/>
          <w:szCs w:val="26"/>
          <w:lang w:val="es-ES"/>
        </w:rPr>
        <w:t>bộ</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giữ</w:t>
      </w:r>
      <w:proofErr w:type="spellEnd"/>
      <w:r w:rsidRPr="00D430FD">
        <w:rPr>
          <w:sz w:val="26"/>
          <w:szCs w:val="26"/>
          <w:lang w:val="es-ES"/>
        </w:rPr>
        <w:t xml:space="preserve"> 02 </w:t>
      </w:r>
      <w:proofErr w:type="spellStart"/>
      <w:r w:rsidRPr="00D430FD">
        <w:rPr>
          <w:sz w:val="26"/>
          <w:szCs w:val="26"/>
          <w:lang w:val="es-ES"/>
        </w:rPr>
        <w:t>bộ</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bộ</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trị</w:t>
      </w:r>
      <w:proofErr w:type="spellEnd"/>
      <w:r w:rsidRPr="00D430FD">
        <w:rPr>
          <w:sz w:val="26"/>
          <w:szCs w:val="26"/>
          <w:lang w:val="es-ES"/>
        </w:rPr>
        <w:t xml:space="preserve"> </w:t>
      </w:r>
      <w:proofErr w:type="spellStart"/>
      <w:r w:rsidRPr="00D430FD">
        <w:rPr>
          <w:sz w:val="26"/>
          <w:szCs w:val="26"/>
          <w:lang w:val="es-ES"/>
        </w:rPr>
        <w:t>pháp</w:t>
      </w:r>
      <w:proofErr w:type="spellEnd"/>
      <w:r w:rsidRPr="00D430FD">
        <w:rPr>
          <w:sz w:val="26"/>
          <w:szCs w:val="26"/>
          <w:lang w:val="es-ES"/>
        </w:rPr>
        <w:t xml:space="preserve"> </w:t>
      </w:r>
      <w:proofErr w:type="spellStart"/>
      <w:r w:rsidRPr="00D430FD">
        <w:rPr>
          <w:sz w:val="26"/>
          <w:szCs w:val="26"/>
          <w:lang w:val="es-ES"/>
        </w:rPr>
        <w:t>lý</w:t>
      </w:r>
      <w:proofErr w:type="spellEnd"/>
      <w:r w:rsidRPr="00D430FD">
        <w:rPr>
          <w:sz w:val="26"/>
          <w:szCs w:val="26"/>
          <w:lang w:val="es-ES"/>
        </w:rPr>
        <w:t xml:space="preserve"> </w:t>
      </w:r>
      <w:proofErr w:type="spellStart"/>
      <w:r w:rsidRPr="00D430FD">
        <w:rPr>
          <w:sz w:val="26"/>
          <w:szCs w:val="26"/>
          <w:lang w:val="es-ES"/>
        </w:rPr>
        <w:t>như</w:t>
      </w:r>
      <w:proofErr w:type="spellEnd"/>
      <w:r w:rsidRPr="00D430FD">
        <w:rPr>
          <w:sz w:val="26"/>
          <w:szCs w:val="26"/>
          <w:lang w:val="es-ES"/>
        </w:rPr>
        <w:t xml:space="preserve"> </w:t>
      </w:r>
      <w:proofErr w:type="spellStart"/>
      <w:r w:rsidRPr="00D430FD">
        <w:rPr>
          <w:sz w:val="26"/>
          <w:szCs w:val="26"/>
          <w:lang w:val="es-ES"/>
        </w:rPr>
        <w:t>nhau</w:t>
      </w:r>
      <w:proofErr w:type="spellEnd"/>
      <w:r w:rsidRPr="00D430FD">
        <w:rPr>
          <w:sz w:val="26"/>
          <w:szCs w:val="26"/>
          <w:lang w:val="es-ES"/>
        </w:rPr>
        <w:t>.</w:t>
      </w:r>
    </w:p>
    <w:tbl>
      <w:tblPr>
        <w:tblW w:w="9884" w:type="dxa"/>
        <w:tblInd w:w="-252" w:type="dxa"/>
        <w:tblLook w:val="01E0" w:firstRow="1" w:lastRow="1" w:firstColumn="1" w:lastColumn="1" w:noHBand="0" w:noVBand="0"/>
      </w:tblPr>
      <w:tblGrid>
        <w:gridCol w:w="5038"/>
        <w:gridCol w:w="4846"/>
      </w:tblGrid>
      <w:tr w:rsidR="00D430FD" w:rsidRPr="00D430FD" w14:paraId="3F76C51A" w14:textId="77777777" w:rsidTr="0081550B">
        <w:tc>
          <w:tcPr>
            <w:tcW w:w="5038" w:type="dxa"/>
            <w:shd w:val="clear" w:color="auto" w:fill="auto"/>
          </w:tcPr>
          <w:p w14:paraId="7D818A8D" w14:textId="77777777" w:rsidR="008B1AEF" w:rsidRPr="00D430FD" w:rsidRDefault="008B1AEF" w:rsidP="001159BF">
            <w:pPr>
              <w:pStyle w:val="BodyText"/>
              <w:spacing w:before="60" w:after="60"/>
              <w:contextualSpacing/>
              <w:jc w:val="center"/>
              <w:rPr>
                <w:sz w:val="26"/>
                <w:szCs w:val="26"/>
                <w:vertAlign w:val="superscript"/>
                <w:lang w:val="es-ES"/>
              </w:rPr>
            </w:pPr>
            <w:r w:rsidRPr="00D430FD">
              <w:rPr>
                <w:b/>
                <w:sz w:val="26"/>
                <w:szCs w:val="26"/>
                <w:lang w:val="es-ES"/>
              </w:rPr>
              <w:t>ĐẠI DIỆN HỢP PHÁP CỦA NHÀ THẦU</w:t>
            </w:r>
            <w:r w:rsidRPr="00D430FD">
              <w:rPr>
                <w:b/>
                <w:sz w:val="26"/>
                <w:szCs w:val="26"/>
                <w:vertAlign w:val="superscript"/>
                <w:lang w:val="es-ES"/>
              </w:rPr>
              <w:t>(4)</w:t>
            </w:r>
          </w:p>
          <w:p w14:paraId="6DAD30C4" w14:textId="77777777" w:rsidR="008B1AEF" w:rsidRPr="00D430FD" w:rsidRDefault="008B1AEF" w:rsidP="001159BF">
            <w:pPr>
              <w:pStyle w:val="BodyText"/>
              <w:spacing w:before="60" w:after="60"/>
              <w:contextualSpacing/>
              <w:jc w:val="center"/>
              <w:rPr>
                <w:i/>
                <w:sz w:val="26"/>
                <w:szCs w:val="26"/>
                <w:lang w:val="es-ES"/>
              </w:rPr>
            </w:pPr>
            <w:r w:rsidRPr="00D430FD">
              <w:rPr>
                <w:i/>
                <w:sz w:val="26"/>
                <w:szCs w:val="26"/>
                <w:lang w:val="fr-FR"/>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chức</w:t>
            </w:r>
            <w:proofErr w:type="spellEnd"/>
            <w:r w:rsidRPr="00D430FD">
              <w:rPr>
                <w:i/>
                <w:sz w:val="26"/>
                <w:szCs w:val="26"/>
                <w:lang w:val="es-ES"/>
              </w:rPr>
              <w:t xml:space="preserve"> </w:t>
            </w:r>
            <w:proofErr w:type="spellStart"/>
            <w:r w:rsidRPr="00D430FD">
              <w:rPr>
                <w:i/>
                <w:sz w:val="26"/>
                <w:szCs w:val="26"/>
                <w:lang w:val="es-ES"/>
              </w:rPr>
              <w:t>danh</w:t>
            </w:r>
            <w:proofErr w:type="spellEnd"/>
            <w:r w:rsidRPr="00D430FD">
              <w:rPr>
                <w:i/>
                <w:sz w:val="26"/>
                <w:szCs w:val="26"/>
                <w:lang w:val="es-ES"/>
              </w:rPr>
              <w:t xml:space="preserve">, </w:t>
            </w:r>
            <w:proofErr w:type="spellStart"/>
            <w:r w:rsidRPr="00D430FD">
              <w:rPr>
                <w:i/>
                <w:sz w:val="26"/>
                <w:szCs w:val="26"/>
                <w:lang w:val="es-ES"/>
              </w:rPr>
              <w:t>ký</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và</w:t>
            </w:r>
            <w:proofErr w:type="spellEnd"/>
          </w:p>
          <w:p w14:paraId="2834BEA0" w14:textId="77777777" w:rsidR="008B1AEF" w:rsidRPr="00D430FD" w:rsidRDefault="008B1AEF" w:rsidP="001159BF">
            <w:pPr>
              <w:pStyle w:val="BodyText"/>
              <w:spacing w:before="60" w:after="60"/>
              <w:contextualSpacing/>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4846" w:type="dxa"/>
            <w:shd w:val="clear" w:color="auto" w:fill="auto"/>
          </w:tcPr>
          <w:p w14:paraId="0A81B780" w14:textId="77777777" w:rsidR="008B1AEF" w:rsidRPr="00D430FD" w:rsidRDefault="008B1AEF" w:rsidP="001159BF">
            <w:pPr>
              <w:pStyle w:val="BodyText"/>
              <w:spacing w:before="60" w:after="60"/>
              <w:contextualSpacing/>
              <w:jc w:val="center"/>
              <w:rPr>
                <w:i/>
                <w:sz w:val="26"/>
                <w:szCs w:val="26"/>
              </w:rPr>
            </w:pPr>
            <w:r w:rsidRPr="00D430FD">
              <w:rPr>
                <w:b/>
                <w:sz w:val="26"/>
                <w:szCs w:val="26"/>
              </w:rPr>
              <w:t xml:space="preserve">ĐẠI DIỆN HỢP PHÁP CỦA CHỦ ĐẦU TƯ       </w:t>
            </w:r>
            <w:r w:rsidRPr="00D430FD">
              <w:rPr>
                <w:i/>
                <w:sz w:val="26"/>
                <w:szCs w:val="26"/>
              </w:rPr>
              <w:t>[</w:t>
            </w:r>
            <w:proofErr w:type="spellStart"/>
            <w:r w:rsidRPr="00D430FD">
              <w:rPr>
                <w:i/>
                <w:sz w:val="26"/>
                <w:szCs w:val="26"/>
              </w:rPr>
              <w:t>ghi</w:t>
            </w:r>
            <w:proofErr w:type="spellEnd"/>
            <w:r w:rsidRPr="00D430FD">
              <w:rPr>
                <w:i/>
                <w:sz w:val="26"/>
                <w:szCs w:val="26"/>
              </w:rPr>
              <w:t xml:space="preserve"> </w:t>
            </w:r>
            <w:proofErr w:type="spellStart"/>
            <w:r w:rsidRPr="00D430FD">
              <w:rPr>
                <w:i/>
                <w:sz w:val="26"/>
                <w:szCs w:val="26"/>
              </w:rPr>
              <w:t>tên</w:t>
            </w:r>
            <w:proofErr w:type="spellEnd"/>
            <w:r w:rsidRPr="00D430FD">
              <w:rPr>
                <w:i/>
                <w:sz w:val="26"/>
                <w:szCs w:val="26"/>
              </w:rPr>
              <w:t xml:space="preserve">, </w:t>
            </w:r>
            <w:proofErr w:type="spellStart"/>
            <w:r w:rsidRPr="00D430FD">
              <w:rPr>
                <w:i/>
                <w:sz w:val="26"/>
                <w:szCs w:val="26"/>
              </w:rPr>
              <w:t>chức</w:t>
            </w:r>
            <w:proofErr w:type="spellEnd"/>
            <w:r w:rsidRPr="00D430FD">
              <w:rPr>
                <w:i/>
                <w:sz w:val="26"/>
                <w:szCs w:val="26"/>
              </w:rPr>
              <w:t xml:space="preserve"> </w:t>
            </w:r>
            <w:proofErr w:type="spellStart"/>
            <w:r w:rsidRPr="00D430FD">
              <w:rPr>
                <w:i/>
                <w:sz w:val="26"/>
                <w:szCs w:val="26"/>
              </w:rPr>
              <w:t>danh</w:t>
            </w:r>
            <w:proofErr w:type="spellEnd"/>
            <w:r w:rsidRPr="00D430FD">
              <w:rPr>
                <w:i/>
                <w:sz w:val="26"/>
                <w:szCs w:val="26"/>
              </w:rPr>
              <w:t xml:space="preserve">, </w:t>
            </w:r>
            <w:proofErr w:type="spellStart"/>
            <w:r w:rsidRPr="00D430FD">
              <w:rPr>
                <w:i/>
                <w:sz w:val="26"/>
                <w:szCs w:val="26"/>
              </w:rPr>
              <w:t>ký</w:t>
            </w:r>
            <w:proofErr w:type="spellEnd"/>
            <w:r w:rsidRPr="00D430FD">
              <w:rPr>
                <w:i/>
                <w:sz w:val="26"/>
                <w:szCs w:val="26"/>
              </w:rPr>
              <w:t xml:space="preserve"> </w:t>
            </w:r>
            <w:proofErr w:type="spellStart"/>
            <w:r w:rsidRPr="00D430FD">
              <w:rPr>
                <w:i/>
                <w:sz w:val="26"/>
                <w:szCs w:val="26"/>
              </w:rPr>
              <w:t>tên</w:t>
            </w:r>
            <w:proofErr w:type="spellEnd"/>
            <w:r w:rsidRPr="00D430FD">
              <w:rPr>
                <w:i/>
                <w:sz w:val="26"/>
                <w:szCs w:val="26"/>
              </w:rPr>
              <w:t xml:space="preserve"> </w:t>
            </w:r>
            <w:proofErr w:type="spellStart"/>
            <w:r w:rsidRPr="00D430FD">
              <w:rPr>
                <w:i/>
                <w:sz w:val="26"/>
                <w:szCs w:val="26"/>
              </w:rPr>
              <w:t>và</w:t>
            </w:r>
            <w:proofErr w:type="spellEnd"/>
          </w:p>
          <w:p w14:paraId="2D6965E5" w14:textId="77777777" w:rsidR="008B1AEF" w:rsidRPr="00D430FD" w:rsidRDefault="008B1AEF" w:rsidP="001159BF">
            <w:pPr>
              <w:pStyle w:val="BodyText"/>
              <w:spacing w:before="60" w:after="60"/>
              <w:contextualSpacing/>
              <w:jc w:val="center"/>
              <w:rPr>
                <w:b/>
                <w:i/>
                <w:sz w:val="26"/>
                <w:szCs w:val="26"/>
              </w:rPr>
            </w:pPr>
            <w:r w:rsidRPr="00D430FD">
              <w:rPr>
                <w:i/>
                <w:sz w:val="26"/>
                <w:szCs w:val="26"/>
                <w:lang w:val="de-DE"/>
              </w:rPr>
              <w:t>đóng dấu</w:t>
            </w:r>
            <w:r w:rsidRPr="00D430FD">
              <w:rPr>
                <w:i/>
                <w:sz w:val="26"/>
                <w:szCs w:val="26"/>
                <w:lang w:val="fr-FR"/>
              </w:rPr>
              <w:t>]</w:t>
            </w:r>
          </w:p>
        </w:tc>
      </w:tr>
    </w:tbl>
    <w:p w14:paraId="4A745827" w14:textId="77777777" w:rsidR="008B1AEF" w:rsidRPr="00D430FD" w:rsidRDefault="008B1AEF" w:rsidP="001159BF">
      <w:pPr>
        <w:pStyle w:val="BodyText"/>
        <w:spacing w:before="60" w:after="60"/>
        <w:ind w:firstLine="567"/>
        <w:contextualSpacing/>
        <w:rPr>
          <w:sz w:val="26"/>
          <w:szCs w:val="26"/>
        </w:rPr>
      </w:pPr>
      <w:proofErr w:type="spellStart"/>
      <w:r w:rsidRPr="00D430FD">
        <w:rPr>
          <w:sz w:val="26"/>
          <w:szCs w:val="26"/>
        </w:rPr>
        <w:t>Ghi</w:t>
      </w:r>
      <w:proofErr w:type="spellEnd"/>
      <w:r w:rsidRPr="00D430FD">
        <w:rPr>
          <w:sz w:val="26"/>
          <w:szCs w:val="26"/>
        </w:rPr>
        <w:t xml:space="preserve"> </w:t>
      </w:r>
      <w:proofErr w:type="spellStart"/>
      <w:r w:rsidRPr="00D430FD">
        <w:rPr>
          <w:sz w:val="26"/>
          <w:szCs w:val="26"/>
        </w:rPr>
        <w:t>chú</w:t>
      </w:r>
      <w:proofErr w:type="spellEnd"/>
      <w:r w:rsidRPr="00D430FD">
        <w:rPr>
          <w:sz w:val="26"/>
          <w:szCs w:val="26"/>
        </w:rPr>
        <w:t>:</w:t>
      </w:r>
    </w:p>
    <w:p w14:paraId="6C66A49C" w14:textId="77777777" w:rsidR="008B1AEF" w:rsidRPr="00D430FD" w:rsidRDefault="008B1AEF" w:rsidP="001159BF">
      <w:pPr>
        <w:pStyle w:val="BodyText"/>
        <w:spacing w:before="60" w:after="60"/>
        <w:ind w:firstLine="567"/>
        <w:contextualSpacing/>
        <w:rPr>
          <w:sz w:val="26"/>
          <w:szCs w:val="26"/>
        </w:rPr>
      </w:pPr>
      <w:r w:rsidRPr="00D430FD">
        <w:rPr>
          <w:sz w:val="26"/>
          <w:szCs w:val="26"/>
        </w:rPr>
        <w:t xml:space="preserve">(1) </w:t>
      </w:r>
      <w:r w:rsidRPr="00D430FD">
        <w:rPr>
          <w:iCs/>
          <w:noProof/>
          <w:sz w:val="26"/>
          <w:szCs w:val="26"/>
          <w:lang w:val="es-ES"/>
        </w:rPr>
        <w:t>Căn cứ tính chất và yêu cầu của gói thầu, nội dung hợp đồng theo mẫu này có thể được sửa đổi, bổ sung cho phù hợp</w:t>
      </w:r>
      <w:r w:rsidRPr="00D430FD">
        <w:rPr>
          <w:sz w:val="26"/>
          <w:szCs w:val="26"/>
        </w:rPr>
        <w:t>.</w:t>
      </w:r>
    </w:p>
    <w:p w14:paraId="38C5E9B6" w14:textId="77777777" w:rsidR="008B1AEF" w:rsidRPr="00D430FD" w:rsidRDefault="008B1AEF" w:rsidP="001159BF">
      <w:pPr>
        <w:pStyle w:val="BodyText"/>
        <w:spacing w:before="60" w:after="60"/>
        <w:ind w:firstLine="567"/>
        <w:contextualSpacing/>
        <w:rPr>
          <w:sz w:val="26"/>
          <w:szCs w:val="26"/>
        </w:rPr>
      </w:pPr>
      <w:r w:rsidRPr="00D430FD">
        <w:rPr>
          <w:sz w:val="26"/>
          <w:szCs w:val="26"/>
        </w:rPr>
        <w:t xml:space="preserve">(2) </w:t>
      </w:r>
      <w:proofErr w:type="spellStart"/>
      <w:r w:rsidRPr="00D430FD">
        <w:rPr>
          <w:sz w:val="26"/>
          <w:szCs w:val="26"/>
        </w:rPr>
        <w:t>Cập</w:t>
      </w:r>
      <w:proofErr w:type="spellEnd"/>
      <w:r w:rsidRPr="00D430FD">
        <w:rPr>
          <w:sz w:val="26"/>
          <w:szCs w:val="26"/>
        </w:rPr>
        <w:t xml:space="preserve"> </w:t>
      </w:r>
      <w:proofErr w:type="spellStart"/>
      <w:r w:rsidRPr="00D430FD">
        <w:rPr>
          <w:sz w:val="26"/>
          <w:szCs w:val="26"/>
        </w:rPr>
        <w:t>nhật</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văn</w:t>
      </w:r>
      <w:proofErr w:type="spellEnd"/>
      <w:r w:rsidRPr="00D430FD">
        <w:rPr>
          <w:sz w:val="26"/>
          <w:szCs w:val="26"/>
        </w:rPr>
        <w:t xml:space="preserve"> </w:t>
      </w:r>
      <w:proofErr w:type="spellStart"/>
      <w:r w:rsidRPr="00D430FD">
        <w:rPr>
          <w:sz w:val="26"/>
          <w:szCs w:val="26"/>
        </w:rPr>
        <w:t>bản</w:t>
      </w:r>
      <w:proofErr w:type="spellEnd"/>
      <w:r w:rsidRPr="00D430FD">
        <w:rPr>
          <w:sz w:val="26"/>
          <w:szCs w:val="26"/>
        </w:rPr>
        <w:t xml:space="preserve"> </w:t>
      </w:r>
      <w:proofErr w:type="spellStart"/>
      <w:r w:rsidRPr="00D430FD">
        <w:rPr>
          <w:sz w:val="26"/>
          <w:szCs w:val="26"/>
        </w:rPr>
        <w:t>hiện</w:t>
      </w:r>
      <w:proofErr w:type="spellEnd"/>
      <w:r w:rsidRPr="00D430FD">
        <w:rPr>
          <w:sz w:val="26"/>
          <w:szCs w:val="26"/>
        </w:rPr>
        <w:t xml:space="preserve"> </w:t>
      </w:r>
      <w:proofErr w:type="spellStart"/>
      <w:r w:rsidRPr="00D430FD">
        <w:rPr>
          <w:sz w:val="26"/>
          <w:szCs w:val="26"/>
        </w:rPr>
        <w:t>hành</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quan</w:t>
      </w:r>
      <w:proofErr w:type="spellEnd"/>
      <w:r w:rsidRPr="00D430FD">
        <w:rPr>
          <w:sz w:val="26"/>
          <w:szCs w:val="26"/>
        </w:rPr>
        <w:t xml:space="preserve"> </w:t>
      </w:r>
      <w:proofErr w:type="spellStart"/>
      <w:r w:rsidRPr="00D430FD">
        <w:rPr>
          <w:sz w:val="26"/>
          <w:szCs w:val="26"/>
        </w:rPr>
        <w:t>đến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1BA3BA78" w14:textId="77777777" w:rsidR="00F05B9E" w:rsidRPr="00D430FD" w:rsidRDefault="008B1AEF" w:rsidP="001159BF">
      <w:pPr>
        <w:pStyle w:val="BodyText"/>
        <w:spacing w:before="60" w:after="60"/>
        <w:ind w:firstLine="567"/>
        <w:contextualSpacing/>
        <w:rPr>
          <w:sz w:val="26"/>
          <w:szCs w:val="26"/>
        </w:rPr>
      </w:pPr>
      <w:r w:rsidRPr="00D430FD">
        <w:rPr>
          <w:sz w:val="26"/>
          <w:szCs w:val="26"/>
        </w:rPr>
        <w:lastRenderedPageBreak/>
        <w:t xml:space="preserve">(3), (4) </w:t>
      </w:r>
      <w:proofErr w:type="spellStart"/>
      <w:r w:rsidRPr="00D430FD">
        <w:rPr>
          <w:sz w:val="26"/>
          <w:szCs w:val="26"/>
        </w:rPr>
        <w:t>Trường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Nhà</w:t>
      </w:r>
      <w:proofErr w:type="spellEnd"/>
      <w:r w:rsidRPr="00D430FD">
        <w:rPr>
          <w:sz w:val="26"/>
          <w:szCs w:val="26"/>
        </w:rPr>
        <w:t xml:space="preserve"> </w:t>
      </w:r>
      <w:proofErr w:type="spellStart"/>
      <w:r w:rsidRPr="00D430FD">
        <w:rPr>
          <w:sz w:val="26"/>
          <w:szCs w:val="26"/>
        </w:rPr>
        <w:t>thầu</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thì</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thông</w:t>
      </w:r>
      <w:proofErr w:type="spellEnd"/>
      <w:r w:rsidRPr="00D430FD">
        <w:rPr>
          <w:sz w:val="26"/>
          <w:szCs w:val="26"/>
        </w:rPr>
        <w:t xml:space="preserve"> tin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tất</w:t>
      </w:r>
      <w:proofErr w:type="spellEnd"/>
      <w:r w:rsidRPr="00D430FD">
        <w:rPr>
          <w:sz w:val="26"/>
          <w:szCs w:val="26"/>
        </w:rPr>
        <w:t xml:space="preserve"> </w:t>
      </w:r>
      <w:proofErr w:type="spellStart"/>
      <w:r w:rsidRPr="00D430FD">
        <w:rPr>
          <w:sz w:val="26"/>
          <w:szCs w:val="26"/>
        </w:rPr>
        <w:t>cả</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Đại</w:t>
      </w:r>
      <w:proofErr w:type="spellEnd"/>
      <w:r w:rsidRPr="00D430FD">
        <w:rPr>
          <w:sz w:val="26"/>
          <w:szCs w:val="26"/>
        </w:rPr>
        <w:t xml:space="preserve"> </w:t>
      </w:r>
      <w:proofErr w:type="spellStart"/>
      <w:r w:rsidRPr="00D430FD">
        <w:rPr>
          <w:sz w:val="26"/>
          <w:szCs w:val="26"/>
        </w:rPr>
        <w:t>diện</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pháp</w:t>
      </w:r>
      <w:proofErr w:type="spellEnd"/>
      <w:r w:rsidRPr="00D430FD">
        <w:rPr>
          <w:sz w:val="26"/>
          <w:szCs w:val="26"/>
        </w:rPr>
        <w:t xml:space="preserve">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từng</w:t>
      </w:r>
      <w:proofErr w:type="spellEnd"/>
      <w:r w:rsidRPr="00D430FD">
        <w:rPr>
          <w:sz w:val="26"/>
          <w:szCs w:val="26"/>
        </w:rPr>
        <w:t xml:space="preserve"> </w:t>
      </w:r>
      <w:proofErr w:type="spellStart"/>
      <w:r w:rsidRPr="00D430FD">
        <w:rPr>
          <w:sz w:val="26"/>
          <w:szCs w:val="26"/>
        </w:rPr>
        <w:t>thành</w:t>
      </w:r>
      <w:proofErr w:type="spellEnd"/>
      <w:r w:rsidRPr="00D430FD">
        <w:rPr>
          <w:sz w:val="26"/>
          <w:szCs w:val="26"/>
        </w:rPr>
        <w:t xml:space="preserve"> </w:t>
      </w:r>
      <w:proofErr w:type="spellStart"/>
      <w:r w:rsidRPr="00D430FD">
        <w:rPr>
          <w:sz w:val="26"/>
          <w:szCs w:val="26"/>
        </w:rPr>
        <w:t>viên</w:t>
      </w:r>
      <w:proofErr w:type="spellEnd"/>
      <w:r w:rsidRPr="00D430FD">
        <w:rPr>
          <w:sz w:val="26"/>
          <w:szCs w:val="26"/>
        </w:rPr>
        <w:t xml:space="preserve"> </w:t>
      </w:r>
      <w:proofErr w:type="spellStart"/>
      <w:r w:rsidRPr="00D430FD">
        <w:rPr>
          <w:sz w:val="26"/>
          <w:szCs w:val="26"/>
        </w:rPr>
        <w:t>trong</w:t>
      </w:r>
      <w:proofErr w:type="spellEnd"/>
      <w:r w:rsidRPr="00D430FD">
        <w:rPr>
          <w:sz w:val="26"/>
          <w:szCs w:val="26"/>
        </w:rPr>
        <w:t xml:space="preserve"> </w:t>
      </w:r>
      <w:proofErr w:type="spellStart"/>
      <w:r w:rsidRPr="00D430FD">
        <w:rPr>
          <w:sz w:val="26"/>
          <w:szCs w:val="26"/>
        </w:rPr>
        <w:t>liên</w:t>
      </w:r>
      <w:proofErr w:type="spellEnd"/>
      <w:r w:rsidRPr="00D430FD">
        <w:rPr>
          <w:sz w:val="26"/>
          <w:szCs w:val="26"/>
        </w:rPr>
        <w:t xml:space="preserve"> </w:t>
      </w:r>
      <w:proofErr w:type="spellStart"/>
      <w:r w:rsidRPr="00D430FD">
        <w:rPr>
          <w:sz w:val="26"/>
          <w:szCs w:val="26"/>
        </w:rPr>
        <w:t>danh</w:t>
      </w:r>
      <w:proofErr w:type="spellEnd"/>
      <w:r w:rsidRPr="00D430FD">
        <w:rPr>
          <w:sz w:val="26"/>
          <w:szCs w:val="26"/>
        </w:rPr>
        <w:t xml:space="preserve"> </w:t>
      </w:r>
      <w:proofErr w:type="spellStart"/>
      <w:r w:rsidRPr="00D430FD">
        <w:rPr>
          <w:sz w:val="26"/>
          <w:szCs w:val="26"/>
        </w:rPr>
        <w:t>phải</w:t>
      </w:r>
      <w:proofErr w:type="spellEnd"/>
      <w:r w:rsidRPr="00D430FD">
        <w:rPr>
          <w:sz w:val="26"/>
          <w:szCs w:val="26"/>
        </w:rPr>
        <w:t xml:space="preserve"> </w:t>
      </w:r>
      <w:proofErr w:type="spellStart"/>
      <w:r w:rsidRPr="00D430FD">
        <w:rPr>
          <w:sz w:val="26"/>
          <w:szCs w:val="26"/>
        </w:rPr>
        <w:t>ký</w:t>
      </w:r>
      <w:proofErr w:type="spellEnd"/>
      <w:r w:rsidRPr="00D430FD">
        <w:rPr>
          <w:sz w:val="26"/>
          <w:szCs w:val="26"/>
        </w:rPr>
        <w:t xml:space="preserve"> </w:t>
      </w:r>
      <w:proofErr w:type="spellStart"/>
      <w:r w:rsidRPr="00D430FD">
        <w:rPr>
          <w:sz w:val="26"/>
          <w:szCs w:val="26"/>
        </w:rPr>
        <w:t>tên</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dấu</w:t>
      </w:r>
      <w:proofErr w:type="spellEnd"/>
      <w:r w:rsidRPr="00D430FD">
        <w:rPr>
          <w:sz w:val="26"/>
          <w:szCs w:val="26"/>
        </w:rPr>
        <w:t xml:space="preserve"> </w:t>
      </w:r>
      <w:proofErr w:type="spellStart"/>
      <w:r w:rsidRPr="00D430FD">
        <w:rPr>
          <w:sz w:val="26"/>
          <w:szCs w:val="26"/>
        </w:rPr>
        <w:t>vào</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p w14:paraId="73354EC7" w14:textId="77777777" w:rsidR="00E441FD" w:rsidRPr="00D430FD" w:rsidRDefault="00536CA0" w:rsidP="001159BF">
      <w:pPr>
        <w:pStyle w:val="BodyText"/>
        <w:spacing w:before="60" w:after="60"/>
        <w:ind w:firstLine="567"/>
        <w:contextualSpacing/>
        <w:jc w:val="right"/>
        <w:rPr>
          <w:b/>
          <w:sz w:val="26"/>
          <w:szCs w:val="26"/>
        </w:rPr>
      </w:pPr>
      <w:r w:rsidRPr="00D430FD">
        <w:rPr>
          <w:b/>
          <w:sz w:val="26"/>
          <w:szCs w:val="26"/>
          <w:lang w:val="es-ES"/>
        </w:rPr>
        <w:br w:type="page"/>
      </w:r>
      <w:proofErr w:type="spellStart"/>
      <w:r w:rsidR="00E441FD" w:rsidRPr="00D430FD">
        <w:rPr>
          <w:b/>
          <w:sz w:val="26"/>
          <w:szCs w:val="26"/>
          <w:lang w:val="es-ES"/>
        </w:rPr>
        <w:lastRenderedPageBreak/>
        <w:t>Mẫu</w:t>
      </w:r>
      <w:proofErr w:type="spellEnd"/>
      <w:r w:rsidR="00E441FD" w:rsidRPr="00D430FD">
        <w:rPr>
          <w:b/>
          <w:sz w:val="26"/>
          <w:szCs w:val="26"/>
          <w:lang w:val="es-ES"/>
        </w:rPr>
        <w:t xml:space="preserve"> </w:t>
      </w:r>
      <w:proofErr w:type="spellStart"/>
      <w:r w:rsidR="00E441FD" w:rsidRPr="00D430FD">
        <w:rPr>
          <w:b/>
          <w:sz w:val="26"/>
          <w:szCs w:val="26"/>
          <w:lang w:val="es-ES"/>
        </w:rPr>
        <w:t>số</w:t>
      </w:r>
      <w:proofErr w:type="spellEnd"/>
      <w:r w:rsidR="00E441FD" w:rsidRPr="00D430FD">
        <w:rPr>
          <w:b/>
          <w:sz w:val="26"/>
          <w:szCs w:val="26"/>
          <w:lang w:val="es-ES"/>
        </w:rPr>
        <w:t xml:space="preserve"> 2</w:t>
      </w:r>
      <w:r w:rsidR="005E6100" w:rsidRPr="00D430FD">
        <w:rPr>
          <w:b/>
          <w:sz w:val="26"/>
          <w:szCs w:val="26"/>
          <w:lang w:val="es-ES"/>
        </w:rPr>
        <w:t>1</w:t>
      </w:r>
    </w:p>
    <w:p w14:paraId="5F1C298B"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THỰC HIỆN HỢP </w:t>
      </w:r>
      <w:proofErr w:type="gramStart"/>
      <w:r w:rsidRPr="00D430FD">
        <w:rPr>
          <w:b/>
          <w:sz w:val="26"/>
          <w:szCs w:val="26"/>
          <w:lang w:val="es-ES"/>
        </w:rPr>
        <w:t>ĐỒNG</w:t>
      </w:r>
      <w:r w:rsidRPr="00D430FD">
        <w:rPr>
          <w:b/>
          <w:sz w:val="26"/>
          <w:szCs w:val="26"/>
          <w:vertAlign w:val="superscript"/>
          <w:lang w:val="es-ES"/>
        </w:rPr>
        <w:t>(</w:t>
      </w:r>
      <w:proofErr w:type="gramEnd"/>
      <w:r w:rsidRPr="00D430FD">
        <w:rPr>
          <w:b/>
          <w:sz w:val="26"/>
          <w:szCs w:val="26"/>
          <w:vertAlign w:val="superscript"/>
          <w:lang w:val="es-ES"/>
        </w:rPr>
        <w:t>1)</w:t>
      </w:r>
    </w:p>
    <w:p w14:paraId="5672A012" w14:textId="77777777" w:rsidR="00E441FD" w:rsidRPr="00D430FD" w:rsidRDefault="00E441FD" w:rsidP="001159BF">
      <w:pPr>
        <w:spacing w:before="60" w:after="60"/>
        <w:jc w:val="right"/>
        <w:rPr>
          <w:sz w:val="26"/>
          <w:szCs w:val="26"/>
          <w:lang w:val="es-ES"/>
        </w:rPr>
      </w:pPr>
      <w:r w:rsidRPr="00D430FD">
        <w:rPr>
          <w:sz w:val="26"/>
          <w:szCs w:val="26"/>
          <w:lang w:val="es-ES"/>
        </w:rPr>
        <w:t xml:space="preserve">________, </w:t>
      </w:r>
      <w:proofErr w:type="spellStart"/>
      <w:r w:rsidRPr="00D430FD">
        <w:rPr>
          <w:sz w:val="26"/>
          <w:szCs w:val="26"/>
          <w:lang w:val="es-ES"/>
        </w:rPr>
        <w:t>ngày</w:t>
      </w:r>
      <w:proofErr w:type="spellEnd"/>
      <w:r w:rsidRPr="00D430FD">
        <w:rPr>
          <w:sz w:val="26"/>
          <w:szCs w:val="26"/>
          <w:lang w:val="es-ES"/>
        </w:rPr>
        <w:t xml:space="preserve"> ____ </w:t>
      </w:r>
      <w:proofErr w:type="spellStart"/>
      <w:r w:rsidRPr="00D430FD">
        <w:rPr>
          <w:sz w:val="26"/>
          <w:szCs w:val="26"/>
          <w:lang w:val="es-ES"/>
        </w:rPr>
        <w:t>tháng</w:t>
      </w:r>
      <w:proofErr w:type="spellEnd"/>
      <w:r w:rsidRPr="00D430FD">
        <w:rPr>
          <w:sz w:val="26"/>
          <w:szCs w:val="26"/>
          <w:lang w:val="es-ES"/>
        </w:rPr>
        <w:t xml:space="preserve"> ____ </w:t>
      </w:r>
      <w:proofErr w:type="spellStart"/>
      <w:r w:rsidRPr="00D430FD">
        <w:rPr>
          <w:sz w:val="26"/>
          <w:szCs w:val="26"/>
          <w:lang w:val="es-ES"/>
        </w:rPr>
        <w:t>năm</w:t>
      </w:r>
      <w:proofErr w:type="spellEnd"/>
      <w:r w:rsidRPr="00D430FD">
        <w:rPr>
          <w:sz w:val="26"/>
          <w:szCs w:val="26"/>
          <w:lang w:val="es-ES"/>
        </w:rPr>
        <w:t xml:space="preserve"> ____</w:t>
      </w:r>
    </w:p>
    <w:p w14:paraId="0673C5EF" w14:textId="77777777" w:rsidR="00E441FD" w:rsidRPr="00D430FD" w:rsidRDefault="00E441FD" w:rsidP="001159BF">
      <w:pPr>
        <w:spacing w:before="60" w:after="60"/>
        <w:rPr>
          <w:sz w:val="26"/>
          <w:szCs w:val="26"/>
          <w:lang w:val="es-ES"/>
        </w:rPr>
      </w:pPr>
    </w:p>
    <w:p w14:paraId="227D0AD0" w14:textId="77777777" w:rsidR="00E441FD" w:rsidRPr="00D430FD" w:rsidRDefault="00E441FD" w:rsidP="001159BF">
      <w:pPr>
        <w:spacing w:before="60" w:after="60"/>
        <w:jc w:val="center"/>
        <w:rPr>
          <w:i/>
          <w:sz w:val="26"/>
          <w:szCs w:val="26"/>
          <w:lang w:val="es-ES"/>
        </w:rPr>
      </w:pPr>
      <w:proofErr w:type="spellStart"/>
      <w:r w:rsidRPr="00D430FD">
        <w:rPr>
          <w:sz w:val="26"/>
          <w:szCs w:val="26"/>
          <w:lang w:val="es-ES"/>
        </w:rPr>
        <w:t>Kính</w:t>
      </w:r>
      <w:proofErr w:type="spellEnd"/>
      <w:r w:rsidRPr="00D430FD">
        <w:rPr>
          <w:sz w:val="26"/>
          <w:szCs w:val="26"/>
          <w:lang w:val="es-ES"/>
        </w:rPr>
        <w:t xml:space="preserve"> </w:t>
      </w:r>
      <w:proofErr w:type="spellStart"/>
      <w:r w:rsidRPr="00D430FD">
        <w:rPr>
          <w:sz w:val="26"/>
          <w:szCs w:val="26"/>
          <w:lang w:val="es-ES"/>
        </w:rPr>
        <w:t>gửi</w:t>
      </w:r>
      <w:proofErr w:type="spellEnd"/>
      <w:r w:rsidRPr="00D430FD">
        <w:rPr>
          <w:sz w:val="26"/>
          <w:szCs w:val="26"/>
          <w:lang w:val="es-ES"/>
        </w:rPr>
        <w:t>: ______________</w:t>
      </w:r>
      <w:proofErr w:type="gramStart"/>
      <w:r w:rsidRPr="00D430FD">
        <w:rPr>
          <w:sz w:val="26"/>
          <w:szCs w:val="26"/>
          <w:lang w:val="es-ES"/>
        </w:rPr>
        <w:t>_</w:t>
      </w:r>
      <w:r w:rsidRPr="00D430FD">
        <w:rPr>
          <w:i/>
          <w:sz w:val="26"/>
          <w:szCs w:val="26"/>
          <w:lang w:val="es-ES"/>
        </w:rPr>
        <w:t>[</w:t>
      </w:r>
      <w:proofErr w:type="spellStart"/>
      <w:proofErr w:type="gramEnd"/>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0058794C" w:rsidRPr="00D430FD">
        <w:rPr>
          <w:i/>
          <w:sz w:val="26"/>
          <w:szCs w:val="26"/>
          <w:lang w:val="es-ES"/>
        </w:rPr>
        <w:t>C</w:t>
      </w:r>
      <w:r w:rsidRPr="00D430FD">
        <w:rPr>
          <w:i/>
          <w:sz w:val="26"/>
          <w:szCs w:val="26"/>
          <w:lang w:val="es-ES"/>
        </w:rPr>
        <w:t>hủ</w:t>
      </w:r>
      <w:proofErr w:type="spellEnd"/>
      <w:r w:rsidRPr="00D430FD">
        <w:rPr>
          <w:i/>
          <w:sz w:val="26"/>
          <w:szCs w:val="26"/>
          <w:lang w:val="es-ES"/>
        </w:rPr>
        <w:t xml:space="preserve"> </w:t>
      </w:r>
      <w:proofErr w:type="spellStart"/>
      <w:r w:rsidRPr="00D430FD">
        <w:rPr>
          <w:i/>
          <w:sz w:val="26"/>
          <w:szCs w:val="26"/>
          <w:lang w:val="es-ES"/>
        </w:rPr>
        <w:t>đầu</w:t>
      </w:r>
      <w:proofErr w:type="spellEnd"/>
      <w:r w:rsidRPr="00D430FD">
        <w:rPr>
          <w:i/>
          <w:sz w:val="26"/>
          <w:szCs w:val="26"/>
          <w:lang w:val="es-ES"/>
        </w:rPr>
        <w:t xml:space="preserve"> </w:t>
      </w:r>
      <w:proofErr w:type="spellStart"/>
      <w:r w:rsidRPr="00D430FD">
        <w:rPr>
          <w:i/>
          <w:sz w:val="26"/>
          <w:szCs w:val="26"/>
          <w:lang w:val="es-ES"/>
        </w:rPr>
        <w:t>tư</w:t>
      </w:r>
      <w:proofErr w:type="spellEnd"/>
      <w:r w:rsidRPr="00D430FD">
        <w:rPr>
          <w:i/>
          <w:sz w:val="26"/>
          <w:szCs w:val="26"/>
          <w:lang w:val="es-ES"/>
        </w:rPr>
        <w:t>]</w:t>
      </w:r>
    </w:p>
    <w:p w14:paraId="32148EC0" w14:textId="77777777" w:rsidR="00E441FD" w:rsidRPr="00D430FD" w:rsidRDefault="00E441FD" w:rsidP="001159BF">
      <w:pPr>
        <w:spacing w:before="60" w:after="60"/>
        <w:jc w:val="center"/>
        <w:rPr>
          <w:sz w:val="26"/>
          <w:szCs w:val="26"/>
          <w:lang w:val="es-ES"/>
        </w:rPr>
      </w:pPr>
      <w:r w:rsidRPr="00D430FD">
        <w:rPr>
          <w:sz w:val="26"/>
          <w:szCs w:val="26"/>
          <w:lang w:val="es-ES"/>
        </w:rPr>
        <w:t>(</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0058794C" w:rsidRPr="00D430FD">
        <w:rPr>
          <w:sz w:val="26"/>
          <w:szCs w:val="26"/>
          <w:lang w:val="es-ES"/>
        </w:rPr>
        <w:t xml:space="preserve"> </w:t>
      </w:r>
      <w:proofErr w:type="spellStart"/>
      <w:r w:rsidR="0058794C" w:rsidRPr="00D430FD">
        <w:rPr>
          <w:sz w:val="26"/>
          <w:szCs w:val="26"/>
          <w:lang w:val="es-ES"/>
        </w:rPr>
        <w:t>gọi</w:t>
      </w:r>
      <w:proofErr w:type="spellEnd"/>
      <w:r w:rsidR="0058794C" w:rsidRPr="00D430FD">
        <w:rPr>
          <w:sz w:val="26"/>
          <w:szCs w:val="26"/>
          <w:lang w:val="es-ES"/>
        </w:rPr>
        <w:t xml:space="preserve"> </w:t>
      </w:r>
      <w:proofErr w:type="spellStart"/>
      <w:r w:rsidR="0058794C" w:rsidRPr="00D430FD">
        <w:rPr>
          <w:sz w:val="26"/>
          <w:szCs w:val="26"/>
          <w:lang w:val="es-ES"/>
        </w:rPr>
        <w:t>là</w:t>
      </w:r>
      <w:proofErr w:type="spellEnd"/>
      <w:r w:rsidR="0058794C"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w:t>
      </w:r>
    </w:p>
    <w:p w14:paraId="59B536A3" w14:textId="77777777" w:rsidR="00E441FD" w:rsidRPr="00D430FD" w:rsidRDefault="00E441FD" w:rsidP="001159BF">
      <w:pPr>
        <w:spacing w:before="60" w:after="60"/>
        <w:rPr>
          <w:sz w:val="26"/>
          <w:szCs w:val="26"/>
          <w:lang w:val="es-ES"/>
        </w:rPr>
      </w:pPr>
    </w:p>
    <w:p w14:paraId="17FDF1B8" w14:textId="77777777" w:rsidR="00E441FD" w:rsidRPr="00D430FD" w:rsidRDefault="003542F3" w:rsidP="001159BF">
      <w:pPr>
        <w:pStyle w:val="BodyText"/>
        <w:spacing w:before="60" w:after="60"/>
        <w:ind w:firstLine="720"/>
        <w:rPr>
          <w:sz w:val="26"/>
          <w:szCs w:val="26"/>
          <w:vertAlign w:val="superscript"/>
          <w:lang w:val="es-ES"/>
        </w:rPr>
      </w:pPr>
      <w:r w:rsidRPr="00D430FD">
        <w:rPr>
          <w:sz w:val="26"/>
          <w:szCs w:val="26"/>
          <w:lang w:val="es-ES"/>
        </w:rPr>
        <w:t xml:space="preserve">Theo </w:t>
      </w:r>
      <w:proofErr w:type="spellStart"/>
      <w:r w:rsidRPr="00D430FD">
        <w:rPr>
          <w:sz w:val="26"/>
          <w:szCs w:val="26"/>
          <w:lang w:val="es-ES"/>
        </w:rPr>
        <w:t>đề</w:t>
      </w:r>
      <w:proofErr w:type="spellEnd"/>
      <w:r w:rsidRPr="00D430FD">
        <w:rPr>
          <w:sz w:val="26"/>
          <w:szCs w:val="26"/>
          <w:lang w:val="es-ES"/>
        </w:rPr>
        <w:t xml:space="preserve"> </w:t>
      </w:r>
      <w:proofErr w:type="spellStart"/>
      <w:r w:rsidRPr="00D430FD">
        <w:rPr>
          <w:sz w:val="26"/>
          <w:szCs w:val="26"/>
          <w:lang w:val="es-ES"/>
        </w:rPr>
        <w:t>nghị</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Nhà</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w:t>
      </w:r>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 xml:space="preserve"> </w:t>
      </w:r>
      <w:proofErr w:type="spellStart"/>
      <w:r w:rsidRPr="00D430FD">
        <w:rPr>
          <w:sz w:val="26"/>
          <w:szCs w:val="26"/>
          <w:lang w:val="es-ES"/>
        </w:rPr>
        <w:t>gọi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đã</w:t>
      </w:r>
      <w:proofErr w:type="spellEnd"/>
      <w:r w:rsidRPr="00D430FD">
        <w:rPr>
          <w:sz w:val="26"/>
          <w:szCs w:val="26"/>
          <w:lang w:val="es-ES"/>
        </w:rPr>
        <w:t xml:space="preserve"> </w:t>
      </w:r>
      <w:proofErr w:type="spellStart"/>
      <w:r w:rsidRPr="00D430FD">
        <w:rPr>
          <w:sz w:val="26"/>
          <w:szCs w:val="26"/>
          <w:lang w:val="es-ES"/>
        </w:rPr>
        <w:t>trúng</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gói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gói</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w:t>
      </w:r>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cam</w:t>
      </w:r>
      <w:proofErr w:type="spellEnd"/>
      <w:r w:rsidRPr="00D430FD">
        <w:rPr>
          <w:sz w:val="26"/>
          <w:szCs w:val="26"/>
          <w:lang w:val="es-ES"/>
        </w:rPr>
        <w:t xml:space="preserve"> </w:t>
      </w:r>
      <w:proofErr w:type="spellStart"/>
      <w:r w:rsidRPr="00D430FD">
        <w:rPr>
          <w:sz w:val="26"/>
          <w:szCs w:val="26"/>
          <w:lang w:val="es-ES"/>
        </w:rPr>
        <w:t>kết</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kết</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xây</w:t>
      </w:r>
      <w:proofErr w:type="spellEnd"/>
      <w:r w:rsidRPr="00D430FD">
        <w:rPr>
          <w:sz w:val="26"/>
          <w:szCs w:val="26"/>
          <w:lang w:val="es-ES"/>
        </w:rPr>
        <w:t xml:space="preserve"> </w:t>
      </w:r>
      <w:proofErr w:type="spellStart"/>
      <w:r w:rsidRPr="00D430FD">
        <w:rPr>
          <w:sz w:val="26"/>
          <w:szCs w:val="26"/>
          <w:lang w:val="es-ES"/>
        </w:rPr>
        <w:t>lắp</w:t>
      </w:r>
      <w:proofErr w:type="spellEnd"/>
      <w:r w:rsidRPr="00D430FD">
        <w:rPr>
          <w:sz w:val="26"/>
          <w:szCs w:val="26"/>
          <w:lang w:val="es-ES"/>
        </w:rPr>
        <w:t xml:space="preserve"> cho </w:t>
      </w:r>
      <w:proofErr w:type="spellStart"/>
      <w:r w:rsidRPr="00D430FD">
        <w:rPr>
          <w:sz w:val="26"/>
          <w:szCs w:val="26"/>
          <w:lang w:val="es-ES"/>
        </w:rPr>
        <w:t>gói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trên</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 xml:space="preserve"> </w:t>
      </w:r>
      <w:proofErr w:type="spellStart"/>
      <w:r w:rsidRPr="00D430FD">
        <w:rPr>
          <w:sz w:val="26"/>
          <w:szCs w:val="26"/>
          <w:lang w:val="es-ES"/>
        </w:rPr>
        <w:t>gọi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r w:rsidR="00E441FD" w:rsidRPr="00D430FD">
        <w:rPr>
          <w:sz w:val="26"/>
          <w:szCs w:val="26"/>
          <w:lang w:val="es-ES"/>
        </w:rPr>
        <w:t xml:space="preserve">; </w:t>
      </w:r>
      <w:r w:rsidR="00E441FD" w:rsidRPr="00D430FD">
        <w:rPr>
          <w:sz w:val="26"/>
          <w:szCs w:val="26"/>
          <w:vertAlign w:val="superscript"/>
          <w:lang w:val="es-ES"/>
        </w:rPr>
        <w:t>(2)</w:t>
      </w:r>
    </w:p>
    <w:p w14:paraId="042EE5E8"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r w:rsidR="00D83F5F" w:rsidRPr="00D430FD">
        <w:rPr>
          <w:sz w:val="26"/>
          <w:szCs w:val="26"/>
          <w:lang w:val="es-ES"/>
        </w:rPr>
        <w:t>E-HSMT</w:t>
      </w:r>
      <w:r w:rsidRPr="00D430FD">
        <w:rPr>
          <w:sz w:val="26"/>
          <w:szCs w:val="26"/>
          <w:lang w:val="es-ES"/>
        </w:rPr>
        <w:t xml:space="preserve"> </w:t>
      </w:r>
      <w:r w:rsidRPr="00D430FD">
        <w:rPr>
          <w:i/>
          <w:sz w:val="26"/>
          <w:szCs w:val="26"/>
          <w:lang w:val="es-ES"/>
        </w:rPr>
        <w:t>(</w:t>
      </w:r>
      <w:proofErr w:type="spellStart"/>
      <w:r w:rsidRPr="00D430FD">
        <w:rPr>
          <w:i/>
          <w:sz w:val="26"/>
          <w:szCs w:val="26"/>
          <w:lang w:val="es-ES"/>
        </w:rPr>
        <w:t>hoặc</w:t>
      </w:r>
      <w:proofErr w:type="spellEnd"/>
      <w:r w:rsidRPr="00D430FD">
        <w:rPr>
          <w:i/>
          <w:sz w:val="26"/>
          <w:szCs w:val="26"/>
          <w:lang w:val="es-ES"/>
        </w:rPr>
        <w:t xml:space="preserve"> </w:t>
      </w:r>
      <w:proofErr w:type="spellStart"/>
      <w:r w:rsidRPr="00D430FD">
        <w:rPr>
          <w:i/>
          <w:sz w:val="26"/>
          <w:szCs w:val="26"/>
          <w:lang w:val="es-ES"/>
        </w:rPr>
        <w:t>hợp</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w:t>
      </w:r>
      <w:r w:rsidRPr="00D430FD">
        <w:rPr>
          <w:sz w:val="26"/>
          <w:szCs w:val="26"/>
          <w:lang w:val="es-ES"/>
        </w:rPr>
        <w:t xml:space="preserve">, </w:t>
      </w:r>
      <w:proofErr w:type="spellStart"/>
      <w:r w:rsidR="005A28A2" w:rsidRPr="00D430FD">
        <w:rPr>
          <w:sz w:val="26"/>
          <w:szCs w:val="26"/>
          <w:lang w:val="es-ES"/>
        </w:rPr>
        <w:t>N</w:t>
      </w:r>
      <w:r w:rsidRPr="00D430FD">
        <w:rPr>
          <w:sz w:val="26"/>
          <w:szCs w:val="26"/>
          <w:lang w:val="es-ES"/>
        </w:rPr>
        <w:t>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nộp</w:t>
      </w:r>
      <w:proofErr w:type="spellEnd"/>
      <w:r w:rsidRPr="00D430FD">
        <w:rPr>
          <w:sz w:val="26"/>
          <w:szCs w:val="26"/>
          <w:lang w:val="es-ES"/>
        </w:rPr>
        <w:t xml:space="preserve"> cho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một</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một</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xác</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để</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Pr="00D430FD">
        <w:rPr>
          <w:sz w:val="26"/>
          <w:szCs w:val="26"/>
          <w:lang w:val="es-ES"/>
        </w:rPr>
        <w:t>nghĩa</w:t>
      </w:r>
      <w:proofErr w:type="spellEnd"/>
      <w:r w:rsidRPr="00D430FD">
        <w:rPr>
          <w:sz w:val="26"/>
          <w:szCs w:val="26"/>
          <w:lang w:val="es-ES"/>
        </w:rPr>
        <w:t xml:space="preserve"> </w:t>
      </w:r>
      <w:proofErr w:type="spellStart"/>
      <w:r w:rsidRPr="00D430FD">
        <w:rPr>
          <w:sz w:val="26"/>
          <w:szCs w:val="26"/>
          <w:lang w:val="es-ES"/>
        </w:rPr>
        <w:t>vụ</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trách</w:t>
      </w:r>
      <w:proofErr w:type="spellEnd"/>
      <w:r w:rsidRPr="00D430FD">
        <w:rPr>
          <w:sz w:val="26"/>
          <w:szCs w:val="26"/>
          <w:lang w:val="es-ES"/>
        </w:rPr>
        <w:t xml:space="preserve"> </w:t>
      </w:r>
      <w:proofErr w:type="spellStart"/>
      <w:r w:rsidRPr="00D430FD">
        <w:rPr>
          <w:sz w:val="26"/>
          <w:szCs w:val="26"/>
          <w:lang w:val="es-ES"/>
        </w:rPr>
        <w:t>nhiệm</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mình</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1636A264" w14:textId="77777777" w:rsidR="00E441FD" w:rsidRPr="00D430FD" w:rsidRDefault="008F64FE" w:rsidP="001159BF">
      <w:pPr>
        <w:pStyle w:val="BodyText"/>
        <w:spacing w:before="60" w:after="60"/>
        <w:ind w:firstLine="720"/>
        <w:rPr>
          <w:sz w:val="26"/>
          <w:szCs w:val="26"/>
          <w:lang w:val="es-ES"/>
        </w:rPr>
      </w:pPr>
      <w:proofErr w:type="spellStart"/>
      <w:r w:rsidRPr="00D430FD">
        <w:rPr>
          <w:sz w:val="26"/>
          <w:szCs w:val="26"/>
          <w:lang w:val="es-ES"/>
        </w:rPr>
        <w:t>Chúng</w:t>
      </w:r>
      <w:proofErr w:type="spellEnd"/>
      <w:r w:rsidRPr="00D430FD">
        <w:rPr>
          <w:sz w:val="26"/>
          <w:szCs w:val="26"/>
          <w:lang w:val="es-ES"/>
        </w:rPr>
        <w:t xml:space="preserve"> </w:t>
      </w:r>
      <w:proofErr w:type="spellStart"/>
      <w:r w:rsidRPr="00D430FD">
        <w:rPr>
          <w:sz w:val="26"/>
          <w:szCs w:val="26"/>
          <w:lang w:val="es-ES"/>
        </w:rPr>
        <w:t>tôi</w:t>
      </w:r>
      <w:proofErr w:type="spellEnd"/>
      <w:r w:rsidRPr="00D430FD">
        <w:rPr>
          <w:sz w:val="26"/>
          <w:szCs w:val="26"/>
          <w:lang w:val="es-ES"/>
        </w:rPr>
        <w:t xml:space="preserve">, 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của</w:t>
      </w:r>
      <w:proofErr w:type="spellEnd"/>
      <w:r w:rsidRPr="00D430FD">
        <w:rPr>
          <w:i/>
          <w:sz w:val="26"/>
          <w:szCs w:val="26"/>
          <w:lang w:val="es-ES"/>
        </w:rPr>
        <w:t xml:space="preserve"> </w:t>
      </w:r>
      <w:proofErr w:type="spellStart"/>
      <w:r w:rsidRPr="00D430FD">
        <w:rPr>
          <w:i/>
          <w:sz w:val="26"/>
          <w:szCs w:val="26"/>
          <w:lang w:val="es-ES"/>
        </w:rPr>
        <w:t>ngân</w:t>
      </w:r>
      <w:proofErr w:type="spellEnd"/>
      <w:r w:rsidRPr="00D430FD">
        <w:rPr>
          <w:i/>
          <w:sz w:val="26"/>
          <w:szCs w:val="26"/>
          <w:lang w:val="es-ES"/>
        </w:rPr>
        <w:t xml:space="preserve"> </w:t>
      </w:r>
      <w:proofErr w:type="spellStart"/>
      <w:r w:rsidRPr="00D430FD">
        <w:rPr>
          <w:i/>
          <w:sz w:val="26"/>
          <w:szCs w:val="26"/>
          <w:lang w:val="es-ES"/>
        </w:rPr>
        <w:t>hàng</w:t>
      </w:r>
      <w:proofErr w:type="spellEnd"/>
      <w:r w:rsidRPr="00D430FD">
        <w:rPr>
          <w:i/>
          <w:sz w:val="26"/>
          <w:szCs w:val="26"/>
          <w:lang w:val="es-ES"/>
        </w:rPr>
        <w:t>]</w:t>
      </w:r>
      <w:r w:rsidRPr="00D430FD">
        <w:rPr>
          <w:sz w:val="26"/>
          <w:szCs w:val="26"/>
          <w:lang w:val="es-ES"/>
        </w:rPr>
        <w:t xml:space="preserve"> ở 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quốc</w:t>
      </w:r>
      <w:proofErr w:type="spellEnd"/>
      <w:r w:rsidRPr="00D430FD">
        <w:rPr>
          <w:i/>
          <w:sz w:val="26"/>
          <w:szCs w:val="26"/>
          <w:lang w:val="es-ES"/>
        </w:rPr>
        <w:t xml:space="preserve"> </w:t>
      </w:r>
      <w:proofErr w:type="spellStart"/>
      <w:r w:rsidRPr="00D430FD">
        <w:rPr>
          <w:i/>
          <w:sz w:val="26"/>
          <w:szCs w:val="26"/>
          <w:lang w:val="es-ES"/>
        </w:rPr>
        <w:t>gia</w:t>
      </w:r>
      <w:proofErr w:type="spellEnd"/>
      <w:r w:rsidRPr="00D430FD">
        <w:rPr>
          <w:i/>
          <w:sz w:val="26"/>
          <w:szCs w:val="26"/>
          <w:lang w:val="es-ES"/>
        </w:rPr>
        <w:t xml:space="preserve"> </w:t>
      </w:r>
      <w:proofErr w:type="spellStart"/>
      <w:r w:rsidRPr="00D430FD">
        <w:rPr>
          <w:i/>
          <w:sz w:val="26"/>
          <w:szCs w:val="26"/>
          <w:lang w:val="es-ES"/>
        </w:rPr>
        <w:t>hoặc</w:t>
      </w:r>
      <w:proofErr w:type="spellEnd"/>
      <w:r w:rsidRPr="00D430FD">
        <w:rPr>
          <w:i/>
          <w:sz w:val="26"/>
          <w:szCs w:val="26"/>
          <w:lang w:val="es-ES"/>
        </w:rPr>
        <w:t xml:space="preserve"> </w:t>
      </w:r>
      <w:proofErr w:type="spellStart"/>
      <w:r w:rsidRPr="00D430FD">
        <w:rPr>
          <w:i/>
          <w:sz w:val="26"/>
          <w:szCs w:val="26"/>
          <w:lang w:val="es-ES"/>
        </w:rPr>
        <w:t>vùng</w:t>
      </w:r>
      <w:proofErr w:type="spellEnd"/>
      <w:r w:rsidRPr="00D430FD">
        <w:rPr>
          <w:i/>
          <w:sz w:val="26"/>
          <w:szCs w:val="26"/>
          <w:lang w:val="es-ES"/>
        </w:rPr>
        <w:t xml:space="preserve"> </w:t>
      </w:r>
      <w:proofErr w:type="spellStart"/>
      <w:r w:rsidRPr="00D430FD">
        <w:rPr>
          <w:i/>
          <w:sz w:val="26"/>
          <w:szCs w:val="26"/>
          <w:lang w:val="es-ES"/>
        </w:rPr>
        <w:t>lãnh</w:t>
      </w:r>
      <w:proofErr w:type="spellEnd"/>
      <w:r w:rsidRPr="00D430FD">
        <w:rPr>
          <w:i/>
          <w:sz w:val="26"/>
          <w:szCs w:val="26"/>
          <w:lang w:val="es-ES"/>
        </w:rPr>
        <w:t xml:space="preserve"> </w:t>
      </w:r>
      <w:proofErr w:type="spellStart"/>
      <w:r w:rsidRPr="00D430FD">
        <w:rPr>
          <w:i/>
          <w:sz w:val="26"/>
          <w:szCs w:val="26"/>
          <w:lang w:val="es-ES"/>
        </w:rPr>
        <w:t>thổ</w:t>
      </w:r>
      <w:proofErr w:type="spellEnd"/>
      <w:r w:rsidRPr="00D430FD">
        <w:rPr>
          <w:i/>
          <w:sz w:val="26"/>
          <w:szCs w:val="26"/>
          <w:lang w:val="es-ES"/>
        </w:rPr>
        <w:t>]</w:t>
      </w:r>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trụ</w:t>
      </w:r>
      <w:proofErr w:type="spellEnd"/>
      <w:r w:rsidRPr="00D430FD">
        <w:rPr>
          <w:sz w:val="26"/>
          <w:szCs w:val="26"/>
          <w:lang w:val="es-ES"/>
        </w:rPr>
        <w:t xml:space="preserve"> </w:t>
      </w:r>
      <w:proofErr w:type="spellStart"/>
      <w:r w:rsidRPr="00D430FD">
        <w:rPr>
          <w:sz w:val="26"/>
          <w:szCs w:val="26"/>
          <w:lang w:val="es-ES"/>
        </w:rPr>
        <w:t>sở</w:t>
      </w:r>
      <w:proofErr w:type="spellEnd"/>
      <w:r w:rsidRPr="00D430FD">
        <w:rPr>
          <w:sz w:val="26"/>
          <w:szCs w:val="26"/>
          <w:lang w:val="es-ES"/>
        </w:rPr>
        <w:t xml:space="preserve"> </w:t>
      </w:r>
      <w:proofErr w:type="spellStart"/>
      <w:r w:rsidRPr="00D430FD">
        <w:rPr>
          <w:sz w:val="26"/>
          <w:szCs w:val="26"/>
          <w:lang w:val="es-ES"/>
        </w:rPr>
        <w:t>đăng</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địa</w:t>
      </w:r>
      <w:proofErr w:type="spellEnd"/>
      <w:r w:rsidRPr="00D430FD">
        <w:rPr>
          <w:i/>
          <w:sz w:val="26"/>
          <w:szCs w:val="26"/>
          <w:lang w:val="es-ES"/>
        </w:rPr>
        <w:t xml:space="preserve"> </w:t>
      </w:r>
      <w:proofErr w:type="spellStart"/>
      <w:r w:rsidRPr="00D430FD">
        <w:rPr>
          <w:i/>
          <w:sz w:val="26"/>
          <w:szCs w:val="26"/>
          <w:lang w:val="es-ES"/>
        </w:rPr>
        <w:t>chỉ</w:t>
      </w:r>
      <w:proofErr w:type="spellEnd"/>
      <w:r w:rsidRPr="00D430FD">
        <w:rPr>
          <w:i/>
          <w:sz w:val="26"/>
          <w:szCs w:val="26"/>
          <w:lang w:val="es-ES"/>
        </w:rPr>
        <w:t xml:space="preserve"> </w:t>
      </w:r>
      <w:proofErr w:type="spellStart"/>
      <w:r w:rsidRPr="00D430FD">
        <w:rPr>
          <w:i/>
          <w:sz w:val="26"/>
          <w:szCs w:val="26"/>
          <w:lang w:val="es-ES"/>
        </w:rPr>
        <w:t>của</w:t>
      </w:r>
      <w:proofErr w:type="spellEnd"/>
      <w:r w:rsidRPr="00D430FD">
        <w:rPr>
          <w:i/>
          <w:sz w:val="26"/>
          <w:szCs w:val="26"/>
          <w:lang w:val="es-ES"/>
        </w:rPr>
        <w:t xml:space="preserve"> </w:t>
      </w:r>
      <w:proofErr w:type="spellStart"/>
      <w:r w:rsidRPr="00D430FD">
        <w:rPr>
          <w:i/>
          <w:sz w:val="26"/>
          <w:szCs w:val="26"/>
          <w:lang w:val="es-ES"/>
        </w:rPr>
        <w:t>ngân</w:t>
      </w:r>
      <w:proofErr w:type="spellEnd"/>
      <w:r w:rsidRPr="00D430FD">
        <w:rPr>
          <w:i/>
          <w:sz w:val="26"/>
          <w:szCs w:val="26"/>
          <w:lang w:val="es-ES"/>
        </w:rPr>
        <w:t xml:space="preserve"> </w:t>
      </w:r>
      <w:proofErr w:type="spellStart"/>
      <w:r w:rsidRPr="00D430FD">
        <w:rPr>
          <w:i/>
          <w:sz w:val="26"/>
          <w:szCs w:val="26"/>
          <w:lang w:val="es-ES"/>
        </w:rPr>
        <w:t>hàng</w:t>
      </w:r>
      <w:proofErr w:type="spellEnd"/>
      <w:r w:rsidRPr="00D430FD">
        <w:rPr>
          <w:sz w:val="26"/>
          <w:szCs w:val="26"/>
          <w:vertAlign w:val="superscript"/>
          <w:lang w:val="es-ES"/>
        </w:rPr>
        <w:t>(3)</w:t>
      </w:r>
      <w:r w:rsidRPr="00D430FD">
        <w:rPr>
          <w:i/>
          <w:sz w:val="26"/>
          <w:szCs w:val="26"/>
          <w:lang w:val="es-ES"/>
        </w:rPr>
        <w:t>]</w:t>
      </w:r>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 xml:space="preserve"> </w:t>
      </w:r>
      <w:proofErr w:type="spellStart"/>
      <w:r w:rsidRPr="00D430FD">
        <w:rPr>
          <w:sz w:val="26"/>
          <w:szCs w:val="26"/>
          <w:lang w:val="es-ES"/>
        </w:rPr>
        <w:t>gọi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Pr="00D430FD">
        <w:rPr>
          <w:sz w:val="26"/>
          <w:szCs w:val="26"/>
          <w:lang w:val="es-ES"/>
        </w:rPr>
        <w:t>xin</w:t>
      </w:r>
      <w:proofErr w:type="spellEnd"/>
      <w:r w:rsidRPr="00D430FD">
        <w:rPr>
          <w:sz w:val="26"/>
          <w:szCs w:val="26"/>
          <w:lang w:val="es-ES"/>
        </w:rPr>
        <w:t xml:space="preserve"> </w:t>
      </w:r>
      <w:proofErr w:type="spellStart"/>
      <w:r w:rsidRPr="00D430FD">
        <w:rPr>
          <w:sz w:val="26"/>
          <w:szCs w:val="26"/>
          <w:lang w:val="es-ES"/>
        </w:rPr>
        <w:t>cam</w:t>
      </w:r>
      <w:proofErr w:type="spellEnd"/>
      <w:r w:rsidRPr="00D430FD">
        <w:rPr>
          <w:sz w:val="26"/>
          <w:szCs w:val="26"/>
          <w:lang w:val="es-ES"/>
        </w:rPr>
        <w:t xml:space="preserve"> </w:t>
      </w:r>
      <w:proofErr w:type="spellStart"/>
      <w:r w:rsidRPr="00D430FD">
        <w:rPr>
          <w:sz w:val="26"/>
          <w:szCs w:val="26"/>
          <w:lang w:val="es-ES"/>
        </w:rPr>
        <w:t>kết</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cho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rõ</w:t>
      </w:r>
      <w:proofErr w:type="spellEnd"/>
      <w:r w:rsidRPr="00D430FD">
        <w:rPr>
          <w:i/>
          <w:sz w:val="26"/>
          <w:szCs w:val="26"/>
          <w:lang w:val="es-ES"/>
        </w:rPr>
        <w:t xml:space="preserve"> </w:t>
      </w:r>
      <w:proofErr w:type="spellStart"/>
      <w:r w:rsidRPr="00D430FD">
        <w:rPr>
          <w:i/>
          <w:sz w:val="26"/>
          <w:szCs w:val="26"/>
          <w:lang w:val="es-ES"/>
        </w:rPr>
        <w:t>giá</w:t>
      </w:r>
      <w:proofErr w:type="spellEnd"/>
      <w:r w:rsidRPr="00D430FD">
        <w:rPr>
          <w:i/>
          <w:sz w:val="26"/>
          <w:szCs w:val="26"/>
          <w:lang w:val="es-ES"/>
        </w:rPr>
        <w:t xml:space="preserve"> </w:t>
      </w:r>
      <w:proofErr w:type="spellStart"/>
      <w:r w:rsidRPr="00D430FD">
        <w:rPr>
          <w:i/>
          <w:sz w:val="26"/>
          <w:szCs w:val="26"/>
          <w:lang w:val="es-ES"/>
        </w:rPr>
        <w:t>trị</w:t>
      </w:r>
      <w:proofErr w:type="spellEnd"/>
      <w:r w:rsidRPr="00D430FD">
        <w:rPr>
          <w:i/>
          <w:sz w:val="26"/>
          <w:szCs w:val="26"/>
          <w:lang w:val="es-ES"/>
        </w:rPr>
        <w:t xml:space="preserve"> </w:t>
      </w:r>
      <w:proofErr w:type="spellStart"/>
      <w:r w:rsidRPr="00D430FD">
        <w:rPr>
          <w:i/>
          <w:sz w:val="26"/>
          <w:szCs w:val="26"/>
          <w:lang w:val="es-ES"/>
        </w:rPr>
        <w:t>bằng</w:t>
      </w:r>
      <w:proofErr w:type="spellEnd"/>
      <w:r w:rsidRPr="00D430FD">
        <w:rPr>
          <w:i/>
          <w:sz w:val="26"/>
          <w:szCs w:val="26"/>
          <w:lang w:val="es-ES"/>
        </w:rPr>
        <w:t xml:space="preserve"> </w:t>
      </w:r>
      <w:proofErr w:type="spellStart"/>
      <w:r w:rsidRPr="00D430FD">
        <w:rPr>
          <w:i/>
          <w:sz w:val="26"/>
          <w:szCs w:val="26"/>
          <w:lang w:val="es-ES"/>
        </w:rPr>
        <w:t>số</w:t>
      </w:r>
      <w:proofErr w:type="spellEnd"/>
      <w:r w:rsidRPr="00D430FD">
        <w:rPr>
          <w:i/>
          <w:sz w:val="26"/>
          <w:szCs w:val="26"/>
          <w:lang w:val="es-ES"/>
        </w:rPr>
        <w:t xml:space="preserve">, </w:t>
      </w:r>
      <w:proofErr w:type="spellStart"/>
      <w:r w:rsidRPr="00D430FD">
        <w:rPr>
          <w:i/>
          <w:sz w:val="26"/>
          <w:szCs w:val="26"/>
          <w:lang w:val="es-ES"/>
        </w:rPr>
        <w:t>bằng</w:t>
      </w:r>
      <w:proofErr w:type="spellEnd"/>
      <w:r w:rsidRPr="00D430FD">
        <w:rPr>
          <w:i/>
          <w:sz w:val="26"/>
          <w:szCs w:val="26"/>
          <w:lang w:val="es-ES"/>
        </w:rPr>
        <w:t xml:space="preserve"> </w:t>
      </w:r>
      <w:proofErr w:type="spellStart"/>
      <w:r w:rsidRPr="00D430FD">
        <w:rPr>
          <w:i/>
          <w:sz w:val="26"/>
          <w:szCs w:val="26"/>
          <w:lang w:val="es-ES"/>
        </w:rPr>
        <w:t>chữ</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 xml:space="preserve"> </w:t>
      </w:r>
      <w:proofErr w:type="spellStart"/>
      <w:r w:rsidRPr="00D430FD">
        <w:rPr>
          <w:i/>
          <w:sz w:val="26"/>
          <w:szCs w:val="26"/>
          <w:lang w:val="es-ES"/>
        </w:rPr>
        <w:t>tiền</w:t>
      </w:r>
      <w:proofErr w:type="spellEnd"/>
      <w:r w:rsidRPr="00D430FD">
        <w:rPr>
          <w:i/>
          <w:sz w:val="26"/>
          <w:szCs w:val="26"/>
          <w:lang w:val="es-ES"/>
        </w:rPr>
        <w:t xml:space="preserve"> </w:t>
      </w:r>
      <w:proofErr w:type="spellStart"/>
      <w:r w:rsidRPr="00D430FD">
        <w:rPr>
          <w:i/>
          <w:sz w:val="26"/>
          <w:szCs w:val="26"/>
          <w:lang w:val="es-ES"/>
        </w:rPr>
        <w:t>sử</w:t>
      </w:r>
      <w:proofErr w:type="spellEnd"/>
      <w:r w:rsidRPr="00D430FD">
        <w:rPr>
          <w:i/>
          <w:sz w:val="26"/>
          <w:szCs w:val="26"/>
          <w:lang w:val="es-ES"/>
        </w:rPr>
        <w:t xml:space="preserve"> </w:t>
      </w:r>
      <w:proofErr w:type="spellStart"/>
      <w:r w:rsidRPr="00D430FD">
        <w:rPr>
          <w:i/>
          <w:sz w:val="26"/>
          <w:szCs w:val="26"/>
          <w:lang w:val="es-ES"/>
        </w:rPr>
        <w:t>dụng</w:t>
      </w:r>
      <w:proofErr w:type="spellEnd"/>
      <w:r w:rsidRPr="00D430FD">
        <w:rPr>
          <w:i/>
          <w:sz w:val="26"/>
          <w:szCs w:val="26"/>
          <w:lang w:val="es-ES"/>
        </w:rPr>
        <w:t xml:space="preserve"> </w:t>
      </w:r>
      <w:proofErr w:type="spellStart"/>
      <w:r w:rsidRPr="00D430FD">
        <w:rPr>
          <w:i/>
          <w:sz w:val="26"/>
          <w:szCs w:val="26"/>
          <w:lang w:val="es-ES"/>
        </w:rPr>
        <w:t>như</w:t>
      </w:r>
      <w:proofErr w:type="spellEnd"/>
      <w:r w:rsidRPr="00D430FD">
        <w:rPr>
          <w:i/>
          <w:sz w:val="26"/>
          <w:szCs w:val="26"/>
          <w:lang w:val="es-ES"/>
        </w:rPr>
        <w:t xml:space="preserve"> </w:t>
      </w:r>
      <w:proofErr w:type="spellStart"/>
      <w:r w:rsidRPr="00D430FD">
        <w:rPr>
          <w:i/>
          <w:sz w:val="26"/>
          <w:szCs w:val="26"/>
          <w:lang w:val="es-ES"/>
        </w:rPr>
        <w:t>yêu</w:t>
      </w:r>
      <w:proofErr w:type="spellEnd"/>
      <w:r w:rsidRPr="00D430FD">
        <w:rPr>
          <w:i/>
          <w:sz w:val="26"/>
          <w:szCs w:val="26"/>
          <w:lang w:val="es-ES"/>
        </w:rPr>
        <w:t xml:space="preserve"> </w:t>
      </w:r>
      <w:proofErr w:type="spellStart"/>
      <w:r w:rsidRPr="00D430FD">
        <w:rPr>
          <w:i/>
          <w:sz w:val="26"/>
          <w:szCs w:val="26"/>
          <w:lang w:val="es-ES"/>
        </w:rPr>
        <w:t>cầu</w:t>
      </w:r>
      <w:proofErr w:type="spellEnd"/>
      <w:r w:rsidRPr="00D430FD">
        <w:rPr>
          <w:i/>
          <w:sz w:val="26"/>
          <w:szCs w:val="26"/>
          <w:lang w:val="es-ES"/>
        </w:rPr>
        <w:t xml:space="preserve"> </w:t>
      </w:r>
      <w:proofErr w:type="spellStart"/>
      <w:r w:rsidRPr="00D430FD">
        <w:rPr>
          <w:i/>
          <w:sz w:val="26"/>
          <w:szCs w:val="26"/>
          <w:lang w:val="es-ES"/>
        </w:rPr>
        <w:t>quy</w:t>
      </w:r>
      <w:proofErr w:type="spellEnd"/>
      <w:r w:rsidRPr="00D430FD">
        <w:rPr>
          <w:i/>
          <w:sz w:val="26"/>
          <w:szCs w:val="26"/>
          <w:lang w:val="es-ES"/>
        </w:rPr>
        <w:t xml:space="preserve"> </w:t>
      </w:r>
      <w:proofErr w:type="spellStart"/>
      <w:r w:rsidRPr="00D430FD">
        <w:rPr>
          <w:i/>
          <w:sz w:val="26"/>
          <w:szCs w:val="26"/>
          <w:lang w:val="es-ES"/>
        </w:rPr>
        <w:t>định</w:t>
      </w:r>
      <w:proofErr w:type="spellEnd"/>
      <w:r w:rsidRPr="00D430FD">
        <w:rPr>
          <w:i/>
          <w:sz w:val="26"/>
          <w:szCs w:val="26"/>
          <w:lang w:val="es-ES"/>
        </w:rPr>
        <w:t xml:space="preserve"> </w:t>
      </w:r>
      <w:proofErr w:type="spellStart"/>
      <w:r w:rsidRPr="00D430FD">
        <w:rPr>
          <w:i/>
          <w:sz w:val="26"/>
          <w:szCs w:val="26"/>
          <w:lang w:val="es-ES"/>
        </w:rPr>
        <w:t>tại</w:t>
      </w:r>
      <w:proofErr w:type="spellEnd"/>
      <w:r w:rsidRPr="00D430FD">
        <w:rPr>
          <w:i/>
          <w:sz w:val="26"/>
          <w:szCs w:val="26"/>
          <w:lang w:val="es-ES"/>
        </w:rPr>
        <w:t xml:space="preserve"> </w:t>
      </w:r>
      <w:proofErr w:type="spellStart"/>
      <w:r w:rsidRPr="00D430FD">
        <w:rPr>
          <w:i/>
          <w:sz w:val="26"/>
          <w:szCs w:val="26"/>
          <w:lang w:val="es-ES"/>
        </w:rPr>
        <w:t>Mục</w:t>
      </w:r>
      <w:proofErr w:type="spellEnd"/>
      <w:r w:rsidRPr="00D430FD">
        <w:rPr>
          <w:i/>
          <w:sz w:val="26"/>
          <w:szCs w:val="26"/>
          <w:lang w:val="es-ES"/>
        </w:rPr>
        <w:t xml:space="preserve"> 5 ĐKCT]</w:t>
      </w:r>
      <w:r w:rsidRPr="00D430FD">
        <w:rPr>
          <w:sz w:val="26"/>
          <w:szCs w:val="26"/>
          <w:lang w:val="es-ES"/>
        </w:rPr>
        <w:t xml:space="preserve">. </w:t>
      </w:r>
      <w:proofErr w:type="spellStart"/>
      <w:r w:rsidRPr="00D430FD">
        <w:rPr>
          <w:sz w:val="26"/>
          <w:szCs w:val="26"/>
          <w:lang w:val="es-ES"/>
        </w:rPr>
        <w:t>Chúng</w:t>
      </w:r>
      <w:proofErr w:type="spellEnd"/>
      <w:r w:rsidRPr="00D430FD">
        <w:rPr>
          <w:sz w:val="26"/>
          <w:szCs w:val="26"/>
          <w:lang w:val="es-ES"/>
        </w:rPr>
        <w:t xml:space="preserve"> </w:t>
      </w:r>
      <w:proofErr w:type="spellStart"/>
      <w:r w:rsidRPr="00D430FD">
        <w:rPr>
          <w:sz w:val="26"/>
          <w:szCs w:val="26"/>
          <w:lang w:val="es-ES"/>
        </w:rPr>
        <w:t>tôi</w:t>
      </w:r>
      <w:proofErr w:type="spellEnd"/>
      <w:r w:rsidRPr="00D430FD">
        <w:rPr>
          <w:sz w:val="26"/>
          <w:szCs w:val="26"/>
          <w:lang w:val="es-ES"/>
        </w:rPr>
        <w:t xml:space="preserve"> </w:t>
      </w:r>
      <w:proofErr w:type="spellStart"/>
      <w:r w:rsidRPr="00D430FD">
        <w:rPr>
          <w:sz w:val="26"/>
          <w:szCs w:val="26"/>
          <w:lang w:val="es-ES"/>
        </w:rPr>
        <w:t>cam</w:t>
      </w:r>
      <w:proofErr w:type="spellEnd"/>
      <w:r w:rsidRPr="00D430FD">
        <w:rPr>
          <w:sz w:val="26"/>
          <w:szCs w:val="26"/>
          <w:lang w:val="es-ES"/>
        </w:rPr>
        <w:t xml:space="preserve"> </w:t>
      </w:r>
      <w:proofErr w:type="spellStart"/>
      <w:r w:rsidRPr="00D430FD">
        <w:rPr>
          <w:sz w:val="26"/>
          <w:szCs w:val="26"/>
          <w:lang w:val="es-ES"/>
        </w:rPr>
        <w:t>kết</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w:t>
      </w:r>
      <w:proofErr w:type="spellStart"/>
      <w:r w:rsidRPr="00D430FD">
        <w:rPr>
          <w:sz w:val="26"/>
          <w:szCs w:val="26"/>
          <w:lang w:val="es-ES"/>
        </w:rPr>
        <w:t>vô</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hủy</w:t>
      </w:r>
      <w:proofErr w:type="spellEnd"/>
      <w:r w:rsidRPr="00D430FD">
        <w:rPr>
          <w:sz w:val="26"/>
          <w:szCs w:val="26"/>
          <w:lang w:val="es-ES"/>
        </w:rPr>
        <w:t xml:space="preserve"> </w:t>
      </w:r>
      <w:proofErr w:type="spellStart"/>
      <w:r w:rsidRPr="00D430FD">
        <w:rPr>
          <w:sz w:val="26"/>
          <w:szCs w:val="26"/>
          <w:lang w:val="es-ES"/>
        </w:rPr>
        <w:t>ngang</w:t>
      </w:r>
      <w:proofErr w:type="spellEnd"/>
      <w:r w:rsidRPr="00D430FD">
        <w:rPr>
          <w:sz w:val="26"/>
          <w:szCs w:val="26"/>
          <w:lang w:val="es-ES"/>
        </w:rPr>
        <w:t xml:space="preserve"> cho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cứ</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giới</w:t>
      </w:r>
      <w:proofErr w:type="spellEnd"/>
      <w:r w:rsidRPr="00D430FD">
        <w:rPr>
          <w:sz w:val="26"/>
          <w:szCs w:val="26"/>
          <w:lang w:val="es-ES"/>
        </w:rPr>
        <w:t xml:space="preserve"> </w:t>
      </w:r>
      <w:proofErr w:type="spellStart"/>
      <w:r w:rsidRPr="00D430FD">
        <w:rPr>
          <w:sz w:val="26"/>
          <w:szCs w:val="26"/>
          <w:lang w:val="es-ES"/>
        </w:rPr>
        <w:t>hạn</w:t>
      </w:r>
      <w:proofErr w:type="spellEnd"/>
      <w:r w:rsidRPr="00D430FD">
        <w:rPr>
          <w:sz w:val="26"/>
          <w:szCs w:val="26"/>
          <w:lang w:val="es-ES"/>
        </w:rPr>
        <w:t xml:space="preserve"> ____ </w:t>
      </w:r>
      <w:r w:rsidRPr="00D430FD">
        <w:rPr>
          <w:i/>
          <w:sz w:val="26"/>
          <w:szCs w:val="26"/>
          <w:lang w:val="es-ES"/>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số</w:t>
      </w:r>
      <w:proofErr w:type="spellEnd"/>
      <w:r w:rsidRPr="00D430FD">
        <w:rPr>
          <w:i/>
          <w:sz w:val="26"/>
          <w:szCs w:val="26"/>
          <w:lang w:val="es-ES"/>
        </w:rPr>
        <w:t xml:space="preserve"> </w:t>
      </w:r>
      <w:proofErr w:type="spellStart"/>
      <w:r w:rsidRPr="00D430FD">
        <w:rPr>
          <w:i/>
          <w:sz w:val="26"/>
          <w:szCs w:val="26"/>
          <w:lang w:val="es-ES"/>
        </w:rPr>
        <w:t>tiền</w:t>
      </w:r>
      <w:proofErr w:type="spellEnd"/>
      <w:r w:rsidRPr="00D430FD">
        <w:rPr>
          <w:i/>
          <w:sz w:val="26"/>
          <w:szCs w:val="26"/>
          <w:lang w:val="es-ES"/>
        </w:rPr>
        <w:t xml:space="preserve"> </w:t>
      </w:r>
      <w:proofErr w:type="spellStart"/>
      <w:r w:rsidRPr="00D430FD">
        <w:rPr>
          <w:i/>
          <w:sz w:val="26"/>
          <w:szCs w:val="26"/>
          <w:lang w:val="es-ES"/>
        </w:rPr>
        <w:t>bảo</w:t>
      </w:r>
      <w:proofErr w:type="spellEnd"/>
      <w:r w:rsidRPr="00D430FD">
        <w:rPr>
          <w:i/>
          <w:sz w:val="26"/>
          <w:szCs w:val="26"/>
          <w:lang w:val="es-ES"/>
        </w:rPr>
        <w:t xml:space="preserve"> </w:t>
      </w:r>
      <w:proofErr w:type="spellStart"/>
      <w:r w:rsidRPr="00D430FD">
        <w:rPr>
          <w:i/>
          <w:sz w:val="26"/>
          <w:szCs w:val="26"/>
          <w:lang w:val="es-ES"/>
        </w:rPr>
        <w:t>lãnh</w:t>
      </w:r>
      <w:proofErr w:type="spellEnd"/>
      <w:r w:rsidRPr="00D430FD">
        <w:rPr>
          <w:i/>
          <w:sz w:val="26"/>
          <w:szCs w:val="26"/>
          <w:lang w:val="es-ES"/>
        </w:rPr>
        <w:t>]</w:t>
      </w:r>
      <w:r w:rsidRPr="00D430FD">
        <w:rPr>
          <w:sz w:val="26"/>
          <w:szCs w:val="26"/>
          <w:lang w:val="es-ES"/>
        </w:rPr>
        <w:t xml:space="preserve"> </w:t>
      </w:r>
      <w:proofErr w:type="spellStart"/>
      <w:r w:rsidRPr="00D430FD">
        <w:rPr>
          <w:sz w:val="26"/>
          <w:szCs w:val="26"/>
          <w:lang w:val="es-ES"/>
        </w:rPr>
        <w:t>như</w:t>
      </w:r>
      <w:proofErr w:type="spellEnd"/>
      <w:r w:rsidRPr="00D430FD">
        <w:rPr>
          <w:sz w:val="26"/>
          <w:szCs w:val="26"/>
          <w:lang w:val="es-ES"/>
        </w:rPr>
        <w:t xml:space="preserve"> </w:t>
      </w:r>
      <w:proofErr w:type="spellStart"/>
      <w:r w:rsidRPr="00D430FD">
        <w:rPr>
          <w:sz w:val="26"/>
          <w:szCs w:val="26"/>
          <w:lang w:val="es-ES"/>
        </w:rPr>
        <w:t>đã</w:t>
      </w:r>
      <w:proofErr w:type="spellEnd"/>
      <w:r w:rsidRPr="00D430FD">
        <w:rPr>
          <w:sz w:val="26"/>
          <w:szCs w:val="26"/>
          <w:lang w:val="es-ES"/>
        </w:rPr>
        <w:t xml:space="preserve"> </w:t>
      </w:r>
      <w:proofErr w:type="spellStart"/>
      <w:r w:rsidRPr="00D430FD">
        <w:rPr>
          <w:sz w:val="26"/>
          <w:szCs w:val="26"/>
          <w:lang w:val="es-ES"/>
        </w:rPr>
        <w:t>nêu</w:t>
      </w:r>
      <w:proofErr w:type="spellEnd"/>
      <w:r w:rsidRPr="00D430FD">
        <w:rPr>
          <w:sz w:val="26"/>
          <w:szCs w:val="26"/>
          <w:lang w:val="es-ES"/>
        </w:rPr>
        <w:t xml:space="preserve"> </w:t>
      </w:r>
      <w:proofErr w:type="spellStart"/>
      <w:r w:rsidRPr="00D430FD">
        <w:rPr>
          <w:sz w:val="26"/>
          <w:szCs w:val="26"/>
          <w:lang w:val="es-ES"/>
        </w:rPr>
        <w:t>trên</w:t>
      </w:r>
      <w:proofErr w:type="spellEnd"/>
      <w:r w:rsidRPr="00D430FD">
        <w:rPr>
          <w:sz w:val="26"/>
          <w:szCs w:val="26"/>
          <w:lang w:val="es-ES"/>
        </w:rPr>
        <w:t xml:space="preserve">, </w:t>
      </w:r>
      <w:proofErr w:type="spellStart"/>
      <w:r w:rsidRPr="00D430FD">
        <w:rPr>
          <w:sz w:val="26"/>
          <w:szCs w:val="26"/>
          <w:lang w:val="es-ES"/>
        </w:rPr>
        <w:t>khi</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văn</w:t>
      </w:r>
      <w:proofErr w:type="spellEnd"/>
      <w:r w:rsidRPr="00D430FD">
        <w:rPr>
          <w:sz w:val="26"/>
          <w:szCs w:val="26"/>
          <w:lang w:val="es-ES"/>
        </w:rPr>
        <w:t xml:space="preserve"> </w:t>
      </w:r>
      <w:proofErr w:type="spellStart"/>
      <w:r w:rsidRPr="00D430FD">
        <w:rPr>
          <w:sz w:val="26"/>
          <w:szCs w:val="26"/>
          <w:lang w:val="es-ES"/>
        </w:rPr>
        <w:t>bản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thông</w:t>
      </w:r>
      <w:proofErr w:type="spellEnd"/>
      <w:r w:rsidRPr="00D430FD">
        <w:rPr>
          <w:sz w:val="26"/>
          <w:szCs w:val="26"/>
          <w:lang w:val="es-ES"/>
        </w:rPr>
        <w:t xml:space="preserve"> </w:t>
      </w:r>
      <w:proofErr w:type="spellStart"/>
      <w:r w:rsidRPr="00D430FD">
        <w:rPr>
          <w:sz w:val="26"/>
          <w:szCs w:val="26"/>
          <w:lang w:val="es-ES"/>
        </w:rPr>
        <w:t>báo</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vi </w:t>
      </w:r>
      <w:proofErr w:type="spellStart"/>
      <w:r w:rsidRPr="00D430FD">
        <w:rPr>
          <w:sz w:val="26"/>
          <w:szCs w:val="26"/>
          <w:lang w:val="es-ES"/>
        </w:rPr>
        <w:t>phạm</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hạn</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49009724" w14:textId="77777777" w:rsidR="00E441FD" w:rsidRPr="00D430FD" w:rsidRDefault="00E441FD" w:rsidP="001159BF">
      <w:pPr>
        <w:pStyle w:val="BodyText"/>
        <w:spacing w:before="60" w:after="60"/>
        <w:ind w:firstLine="720"/>
        <w:rPr>
          <w:sz w:val="26"/>
          <w:szCs w:val="26"/>
          <w:vertAlign w:val="superscript"/>
          <w:lang w:val="es-ES"/>
        </w:rPr>
      </w:pP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kể</w:t>
      </w:r>
      <w:proofErr w:type="spellEnd"/>
      <w:r w:rsidRPr="00D430FD">
        <w:rPr>
          <w:sz w:val="26"/>
          <w:szCs w:val="26"/>
          <w:lang w:val="es-ES"/>
        </w:rPr>
        <w:t xml:space="preserve"> </w:t>
      </w:r>
      <w:proofErr w:type="spellStart"/>
      <w:r w:rsidRPr="00D430FD">
        <w:rPr>
          <w:sz w:val="26"/>
          <w:szCs w:val="26"/>
          <w:lang w:val="es-ES"/>
        </w:rPr>
        <w:t>từ</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phát</w:t>
      </w:r>
      <w:proofErr w:type="spellEnd"/>
      <w:r w:rsidRPr="00D430FD">
        <w:rPr>
          <w:sz w:val="26"/>
          <w:szCs w:val="26"/>
          <w:lang w:val="es-ES"/>
        </w:rPr>
        <w:t xml:space="preserve"> </w:t>
      </w:r>
      <w:proofErr w:type="spellStart"/>
      <w:r w:rsidRPr="00D430FD">
        <w:rPr>
          <w:sz w:val="26"/>
          <w:szCs w:val="26"/>
          <w:lang w:val="es-ES"/>
        </w:rPr>
        <w:t>hành</w:t>
      </w:r>
      <w:proofErr w:type="spellEnd"/>
      <w:r w:rsidRPr="00D430FD">
        <w:rPr>
          <w:sz w:val="26"/>
          <w:szCs w:val="26"/>
          <w:lang w:val="es-ES"/>
        </w:rPr>
        <w:t xml:space="preserve"> cho </w:t>
      </w:r>
      <w:proofErr w:type="spellStart"/>
      <w:r w:rsidRPr="00D430FD">
        <w:rPr>
          <w:sz w:val="26"/>
          <w:szCs w:val="26"/>
          <w:lang w:val="es-ES"/>
        </w:rPr>
        <w:t>đến</w:t>
      </w:r>
      <w:proofErr w:type="spellEnd"/>
      <w:r w:rsidRPr="00D430FD">
        <w:rPr>
          <w:sz w:val="26"/>
          <w:szCs w:val="26"/>
          <w:lang w:val="es-ES"/>
        </w:rPr>
        <w:t xml:space="preserve"> </w:t>
      </w:r>
      <w:proofErr w:type="spellStart"/>
      <w:r w:rsidRPr="00D430FD">
        <w:rPr>
          <w:sz w:val="26"/>
          <w:szCs w:val="26"/>
          <w:lang w:val="es-ES"/>
        </w:rPr>
        <w:t>hết</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____ </w:t>
      </w:r>
      <w:proofErr w:type="spellStart"/>
      <w:r w:rsidRPr="00D430FD">
        <w:rPr>
          <w:sz w:val="26"/>
          <w:szCs w:val="26"/>
          <w:lang w:val="es-ES"/>
        </w:rPr>
        <w:t>tháng</w:t>
      </w:r>
      <w:proofErr w:type="spellEnd"/>
      <w:r w:rsidRPr="00D430FD">
        <w:rPr>
          <w:sz w:val="26"/>
          <w:szCs w:val="26"/>
          <w:lang w:val="es-ES"/>
        </w:rPr>
        <w:t xml:space="preserve"> ____ </w:t>
      </w:r>
      <w:proofErr w:type="spellStart"/>
      <w:r w:rsidRPr="00D430FD">
        <w:rPr>
          <w:sz w:val="26"/>
          <w:szCs w:val="26"/>
          <w:lang w:val="es-ES"/>
        </w:rPr>
        <w:t>năm</w:t>
      </w:r>
      <w:proofErr w:type="spellEnd"/>
      <w:r w:rsidRPr="00D430FD">
        <w:rPr>
          <w:sz w:val="26"/>
          <w:szCs w:val="26"/>
          <w:lang w:val="es-ES"/>
        </w:rPr>
        <w:t xml:space="preserve"> ___</w:t>
      </w:r>
      <w:proofErr w:type="gramStart"/>
      <w:r w:rsidRPr="00D430FD">
        <w:rPr>
          <w:sz w:val="26"/>
          <w:szCs w:val="26"/>
          <w:lang w:val="es-ES"/>
        </w:rPr>
        <w:t>_.</w:t>
      </w:r>
      <w:r w:rsidRPr="00D430FD">
        <w:rPr>
          <w:sz w:val="26"/>
          <w:szCs w:val="26"/>
          <w:vertAlign w:val="superscript"/>
          <w:lang w:val="es-ES"/>
        </w:rPr>
        <w:t>(</w:t>
      </w:r>
      <w:proofErr w:type="gramEnd"/>
      <w:r w:rsidRPr="00D430FD">
        <w:rPr>
          <w:sz w:val="26"/>
          <w:szCs w:val="26"/>
          <w:vertAlign w:val="superscript"/>
          <w:lang w:val="es-ES"/>
        </w:rPr>
        <w:t>4)</w:t>
      </w:r>
    </w:p>
    <w:p w14:paraId="36B31E7D"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FA6B5F" w:rsidRPr="00D430FD">
        <w:rPr>
          <w:sz w:val="26"/>
          <w:szCs w:val="26"/>
          <w:lang w:val="es-ES"/>
        </w:rPr>
        <w:t xml:space="preserve">                   </w:t>
      </w:r>
      <w:proofErr w:type="spellStart"/>
      <w:r w:rsidRPr="00D430FD">
        <w:rPr>
          <w:b/>
          <w:sz w:val="26"/>
          <w:szCs w:val="26"/>
          <w:lang w:val="es-ES"/>
        </w:rPr>
        <w:t>Đại</w:t>
      </w:r>
      <w:proofErr w:type="spellEnd"/>
      <w:r w:rsidRPr="00D430FD">
        <w:rPr>
          <w:b/>
          <w:sz w:val="26"/>
          <w:szCs w:val="26"/>
          <w:lang w:val="es-ES"/>
        </w:rPr>
        <w:t xml:space="preserve"> </w:t>
      </w:r>
      <w:proofErr w:type="spellStart"/>
      <w:r w:rsidRPr="00D430FD">
        <w:rPr>
          <w:b/>
          <w:sz w:val="26"/>
          <w:szCs w:val="26"/>
          <w:lang w:val="es-ES"/>
        </w:rPr>
        <w:t>diện</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pháp</w:t>
      </w:r>
      <w:proofErr w:type="spellEnd"/>
      <w:r w:rsidRPr="00D430FD">
        <w:rPr>
          <w:b/>
          <w:sz w:val="26"/>
          <w:szCs w:val="26"/>
          <w:lang w:val="es-ES"/>
        </w:rPr>
        <w:t xml:space="preserve"> </w:t>
      </w:r>
      <w:proofErr w:type="spellStart"/>
      <w:r w:rsidRPr="00D430FD">
        <w:rPr>
          <w:b/>
          <w:sz w:val="26"/>
          <w:szCs w:val="26"/>
          <w:lang w:val="es-ES"/>
        </w:rPr>
        <w:t>của</w:t>
      </w:r>
      <w:proofErr w:type="spellEnd"/>
      <w:r w:rsidRPr="00D430FD">
        <w:rPr>
          <w:b/>
          <w:sz w:val="26"/>
          <w:szCs w:val="26"/>
          <w:lang w:val="es-ES"/>
        </w:rPr>
        <w:t xml:space="preserve"> </w:t>
      </w:r>
      <w:proofErr w:type="spellStart"/>
      <w:r w:rsidRPr="00D430FD">
        <w:rPr>
          <w:b/>
          <w:sz w:val="26"/>
          <w:szCs w:val="26"/>
          <w:lang w:val="es-ES"/>
        </w:rPr>
        <w:t>ngân</w:t>
      </w:r>
      <w:proofErr w:type="spellEnd"/>
      <w:r w:rsidRPr="00D430FD">
        <w:rPr>
          <w:b/>
          <w:sz w:val="26"/>
          <w:szCs w:val="26"/>
          <w:lang w:val="es-ES"/>
        </w:rPr>
        <w:t xml:space="preserve"> </w:t>
      </w:r>
      <w:proofErr w:type="spellStart"/>
      <w:r w:rsidRPr="00D430FD">
        <w:rPr>
          <w:b/>
          <w:sz w:val="26"/>
          <w:szCs w:val="26"/>
          <w:lang w:val="es-ES"/>
        </w:rPr>
        <w:t>hàng</w:t>
      </w:r>
      <w:proofErr w:type="spellEnd"/>
      <w:r w:rsidR="006061D6" w:rsidRPr="00D430FD">
        <w:rPr>
          <w:b/>
          <w:sz w:val="26"/>
          <w:szCs w:val="26"/>
          <w:lang w:val="es-ES"/>
        </w:rPr>
        <w:t xml:space="preserve"> </w:t>
      </w:r>
    </w:p>
    <w:p w14:paraId="10A57628"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FA6B5F" w:rsidRPr="00D430FD">
        <w:rPr>
          <w:sz w:val="26"/>
          <w:szCs w:val="26"/>
          <w:lang w:val="es-ES"/>
        </w:rPr>
        <w:t xml:space="preserve">                </w:t>
      </w:r>
      <w:r w:rsidRPr="00D430FD">
        <w:rPr>
          <w:i/>
          <w:sz w:val="26"/>
          <w:szCs w:val="26"/>
          <w:lang w:val="es-ES"/>
        </w:rPr>
        <w:t>[</w:t>
      </w:r>
      <w:proofErr w:type="spellStart"/>
      <w:r w:rsidR="008F64FE"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chức</w:t>
      </w:r>
      <w:proofErr w:type="spellEnd"/>
      <w:r w:rsidRPr="00D430FD">
        <w:rPr>
          <w:i/>
          <w:sz w:val="26"/>
          <w:szCs w:val="26"/>
          <w:lang w:val="es-ES"/>
        </w:rPr>
        <w:t xml:space="preserve"> </w:t>
      </w:r>
      <w:proofErr w:type="spellStart"/>
      <w:r w:rsidRPr="00D430FD">
        <w:rPr>
          <w:i/>
          <w:sz w:val="26"/>
          <w:szCs w:val="26"/>
          <w:lang w:val="es-ES"/>
        </w:rPr>
        <w:t>danh</w:t>
      </w:r>
      <w:proofErr w:type="spellEnd"/>
      <w:r w:rsidRPr="00D430FD">
        <w:rPr>
          <w:i/>
          <w:sz w:val="26"/>
          <w:szCs w:val="26"/>
          <w:lang w:val="es-ES"/>
        </w:rPr>
        <w:t xml:space="preserve">, </w:t>
      </w:r>
      <w:proofErr w:type="spellStart"/>
      <w:r w:rsidRPr="00D430FD">
        <w:rPr>
          <w:i/>
          <w:sz w:val="26"/>
          <w:szCs w:val="26"/>
          <w:lang w:val="es-ES"/>
        </w:rPr>
        <w:t>ký</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đóng</w:t>
      </w:r>
      <w:proofErr w:type="spellEnd"/>
      <w:r w:rsidRPr="00D430FD">
        <w:rPr>
          <w:i/>
          <w:sz w:val="26"/>
          <w:szCs w:val="26"/>
          <w:lang w:val="es-ES"/>
        </w:rPr>
        <w:t xml:space="preserve"> </w:t>
      </w:r>
      <w:proofErr w:type="spellStart"/>
      <w:r w:rsidRPr="00D430FD">
        <w:rPr>
          <w:i/>
          <w:sz w:val="26"/>
          <w:szCs w:val="26"/>
          <w:lang w:val="es-ES"/>
        </w:rPr>
        <w:t>dấu</w:t>
      </w:r>
      <w:proofErr w:type="spellEnd"/>
      <w:r w:rsidRPr="00D430FD">
        <w:rPr>
          <w:i/>
          <w:sz w:val="26"/>
          <w:szCs w:val="26"/>
          <w:lang w:val="es-ES"/>
        </w:rPr>
        <w:t>]</w:t>
      </w:r>
    </w:p>
    <w:p w14:paraId="36B2A0B8" w14:textId="77777777" w:rsidR="00E441FD" w:rsidRPr="00D430FD" w:rsidRDefault="00E441FD" w:rsidP="001159BF">
      <w:pPr>
        <w:pStyle w:val="BodyText"/>
        <w:spacing w:before="60" w:after="60"/>
        <w:ind w:firstLine="567"/>
        <w:rPr>
          <w:sz w:val="26"/>
          <w:szCs w:val="26"/>
          <w:lang w:val="es-ES"/>
        </w:rPr>
      </w:pP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chú</w:t>
      </w:r>
      <w:proofErr w:type="spellEnd"/>
      <w:r w:rsidRPr="00D430FD">
        <w:rPr>
          <w:sz w:val="26"/>
          <w:szCs w:val="26"/>
          <w:lang w:val="es-ES"/>
        </w:rPr>
        <w:t xml:space="preserve">: </w:t>
      </w:r>
    </w:p>
    <w:p w14:paraId="7DCC718E" w14:textId="77777777" w:rsidR="00E441FD" w:rsidRPr="00D430FD" w:rsidRDefault="00E441FD" w:rsidP="001159BF">
      <w:pPr>
        <w:spacing w:before="60" w:after="60"/>
        <w:ind w:firstLine="567"/>
        <w:rPr>
          <w:sz w:val="26"/>
          <w:szCs w:val="26"/>
          <w:lang w:val="es-ES"/>
        </w:rPr>
      </w:pPr>
      <w:r w:rsidRPr="00D430FD">
        <w:rPr>
          <w:sz w:val="26"/>
          <w:szCs w:val="26"/>
          <w:lang w:val="es-ES"/>
        </w:rPr>
        <w:t xml:space="preserve">(1) </w:t>
      </w:r>
      <w:proofErr w:type="spellStart"/>
      <w:r w:rsidRPr="00D430FD">
        <w:rPr>
          <w:sz w:val="26"/>
          <w:szCs w:val="26"/>
          <w:lang w:val="es-ES"/>
        </w:rPr>
        <w:t>Chỉ</w:t>
      </w:r>
      <w:proofErr w:type="spellEnd"/>
      <w:r w:rsidRPr="00D430FD">
        <w:rPr>
          <w:sz w:val="26"/>
          <w:szCs w:val="26"/>
          <w:lang w:val="es-ES"/>
        </w:rPr>
        <w:t xml:space="preserve"> </w:t>
      </w:r>
      <w:proofErr w:type="spellStart"/>
      <w:r w:rsidRPr="00D430FD">
        <w:rPr>
          <w:sz w:val="26"/>
          <w:szCs w:val="26"/>
          <w:lang w:val="es-ES"/>
        </w:rPr>
        <w:t>áp</w:t>
      </w:r>
      <w:proofErr w:type="spellEnd"/>
      <w:r w:rsidRPr="00D430FD">
        <w:rPr>
          <w:sz w:val="26"/>
          <w:szCs w:val="26"/>
          <w:lang w:val="es-ES"/>
        </w:rPr>
        <w:t xml:space="preserve"> </w:t>
      </w:r>
      <w:proofErr w:type="spellStart"/>
      <w:r w:rsidRPr="00D430FD">
        <w:rPr>
          <w:sz w:val="26"/>
          <w:szCs w:val="26"/>
          <w:lang w:val="es-ES"/>
        </w:rPr>
        <w:t>dụng</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biện</w:t>
      </w:r>
      <w:proofErr w:type="spellEnd"/>
      <w:r w:rsidRPr="00D430FD">
        <w:rPr>
          <w:sz w:val="26"/>
          <w:szCs w:val="26"/>
          <w:lang w:val="es-ES"/>
        </w:rPr>
        <w:t xml:space="preserve"> </w:t>
      </w:r>
      <w:proofErr w:type="spellStart"/>
      <w:r w:rsidRPr="00D430FD">
        <w:rPr>
          <w:sz w:val="26"/>
          <w:szCs w:val="26"/>
          <w:lang w:val="es-ES"/>
        </w:rPr>
        <w:t>pháp</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thư</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tổ</w:t>
      </w:r>
      <w:proofErr w:type="spellEnd"/>
      <w:r w:rsidRPr="00D430FD">
        <w:rPr>
          <w:sz w:val="26"/>
          <w:szCs w:val="26"/>
          <w:lang w:val="es-ES"/>
        </w:rPr>
        <w:t xml:space="preserve"> </w:t>
      </w:r>
      <w:proofErr w:type="spellStart"/>
      <w:r w:rsidRPr="00D430FD">
        <w:rPr>
          <w:sz w:val="26"/>
          <w:szCs w:val="26"/>
          <w:lang w:val="es-ES"/>
        </w:rPr>
        <w:t>chức</w:t>
      </w:r>
      <w:proofErr w:type="spellEnd"/>
      <w:r w:rsidRPr="00D430FD">
        <w:rPr>
          <w:sz w:val="26"/>
          <w:szCs w:val="26"/>
          <w:lang w:val="es-ES"/>
        </w:rPr>
        <w:t xml:space="preserve"> </w:t>
      </w:r>
      <w:proofErr w:type="spellStart"/>
      <w:r w:rsidRPr="00D430FD">
        <w:rPr>
          <w:sz w:val="26"/>
          <w:szCs w:val="26"/>
          <w:lang w:val="es-ES"/>
        </w:rPr>
        <w:t>tài</w:t>
      </w:r>
      <w:proofErr w:type="spellEnd"/>
      <w:r w:rsidRPr="00D430FD">
        <w:rPr>
          <w:sz w:val="26"/>
          <w:szCs w:val="26"/>
          <w:lang w:val="es-ES"/>
        </w:rPr>
        <w:t xml:space="preserve"> </w:t>
      </w:r>
      <w:proofErr w:type="spellStart"/>
      <w:r w:rsidRPr="00D430FD">
        <w:rPr>
          <w:sz w:val="26"/>
          <w:szCs w:val="26"/>
          <w:lang w:val="es-ES"/>
        </w:rPr>
        <w:t>chính</w:t>
      </w:r>
      <w:proofErr w:type="spellEnd"/>
    </w:p>
    <w:p w14:paraId="272D5610"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 xml:space="preserve">(2) </w:t>
      </w:r>
      <w:proofErr w:type="spellStart"/>
      <w:r w:rsidRPr="00D430FD">
        <w:rPr>
          <w:sz w:val="26"/>
          <w:szCs w:val="26"/>
          <w:lang w:val="es-ES"/>
        </w:rPr>
        <w:t>Nếu</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đã</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mới</w:t>
      </w:r>
      <w:proofErr w:type="spellEnd"/>
      <w:r w:rsidRPr="00D430FD">
        <w:rPr>
          <w:sz w:val="26"/>
          <w:szCs w:val="26"/>
          <w:lang w:val="es-ES"/>
        </w:rPr>
        <w:t xml:space="preserve"> </w:t>
      </w:r>
      <w:proofErr w:type="spellStart"/>
      <w:r w:rsidRPr="00D430FD">
        <w:rPr>
          <w:sz w:val="26"/>
          <w:szCs w:val="26"/>
          <w:lang w:val="es-ES"/>
        </w:rPr>
        <w:t>cấp</w:t>
      </w:r>
      <w:proofErr w:type="spellEnd"/>
      <w:r w:rsidRPr="00D430FD">
        <w:rPr>
          <w:sz w:val="26"/>
          <w:szCs w:val="26"/>
          <w:lang w:val="es-ES"/>
        </w:rPr>
        <w:t xml:space="preserve"> </w:t>
      </w:r>
      <w:proofErr w:type="spellStart"/>
      <w:r w:rsidRPr="00D430FD">
        <w:rPr>
          <w:sz w:val="26"/>
          <w:szCs w:val="26"/>
          <w:lang w:val="es-ES"/>
        </w:rPr>
        <w:t>giấy</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thì</w:t>
      </w:r>
      <w:proofErr w:type="spellEnd"/>
      <w:r w:rsidRPr="00D430FD">
        <w:rPr>
          <w:sz w:val="26"/>
          <w:szCs w:val="26"/>
          <w:lang w:val="es-ES"/>
        </w:rPr>
        <w:t xml:space="preserve"> </w:t>
      </w:r>
      <w:proofErr w:type="spellStart"/>
      <w:r w:rsidRPr="00D430FD">
        <w:rPr>
          <w:sz w:val="26"/>
          <w:szCs w:val="26"/>
          <w:lang w:val="es-ES"/>
        </w:rPr>
        <w:t>Bên</w:t>
      </w:r>
      <w:proofErr w:type="spellEnd"/>
      <w:r w:rsidRPr="00D430FD">
        <w:rPr>
          <w:sz w:val="26"/>
          <w:szCs w:val="26"/>
          <w:lang w:val="es-ES"/>
        </w:rPr>
        <w:t xml:space="preserve"> </w:t>
      </w:r>
      <w:proofErr w:type="spellStart"/>
      <w:r w:rsidRPr="00D430FD">
        <w:rPr>
          <w:sz w:val="26"/>
          <w:szCs w:val="26"/>
          <w:lang w:val="es-ES"/>
        </w:rPr>
        <w:t>mời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báo</w:t>
      </w:r>
      <w:proofErr w:type="spellEnd"/>
      <w:r w:rsidRPr="00D430FD">
        <w:rPr>
          <w:sz w:val="26"/>
          <w:szCs w:val="26"/>
          <w:lang w:val="es-ES"/>
        </w:rPr>
        <w:t xml:space="preserve"> </w:t>
      </w:r>
      <w:proofErr w:type="spellStart"/>
      <w:r w:rsidRPr="00D430FD">
        <w:rPr>
          <w:sz w:val="26"/>
          <w:szCs w:val="26"/>
          <w:lang w:val="es-ES"/>
        </w:rPr>
        <w:t>cáo</w:t>
      </w:r>
      <w:proofErr w:type="spellEnd"/>
      <w:r w:rsidRPr="00D430FD">
        <w:rPr>
          <w:sz w:val="26"/>
          <w:szCs w:val="26"/>
          <w:lang w:val="es-ES"/>
        </w:rPr>
        <w:t xml:space="preserve"> </w:t>
      </w:r>
      <w:proofErr w:type="spellStart"/>
      <w:r w:rsidRPr="00D430FD">
        <w:rPr>
          <w:sz w:val="26"/>
          <w:szCs w:val="26"/>
          <w:lang w:val="es-ES"/>
        </w:rPr>
        <w:t>Chủ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xem</w:t>
      </w:r>
      <w:proofErr w:type="spellEnd"/>
      <w:r w:rsidRPr="00D430FD">
        <w:rPr>
          <w:sz w:val="26"/>
          <w:szCs w:val="26"/>
          <w:lang w:val="es-ES"/>
        </w:rPr>
        <w:t xml:space="preserve"> </w:t>
      </w:r>
      <w:proofErr w:type="spellStart"/>
      <w:r w:rsidRPr="00D430FD">
        <w:rPr>
          <w:sz w:val="26"/>
          <w:szCs w:val="26"/>
          <w:lang w:val="es-ES"/>
        </w:rPr>
        <w:t>xét</w:t>
      </w:r>
      <w:proofErr w:type="spellEnd"/>
      <w:r w:rsidRPr="00D430FD">
        <w:rPr>
          <w:sz w:val="26"/>
          <w:szCs w:val="26"/>
          <w:lang w:val="es-ES"/>
        </w:rPr>
        <w:t xml:space="preserve">, </w:t>
      </w:r>
      <w:proofErr w:type="spellStart"/>
      <w:r w:rsidRPr="00D430FD">
        <w:rPr>
          <w:sz w:val="26"/>
          <w:szCs w:val="26"/>
          <w:lang w:val="es-ES"/>
        </w:rPr>
        <w:t>quyết</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trường</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đoạn</w:t>
      </w:r>
      <w:proofErr w:type="spellEnd"/>
      <w:r w:rsidRPr="00D430FD">
        <w:rPr>
          <w:sz w:val="26"/>
          <w:szCs w:val="26"/>
          <w:lang w:val="es-ES"/>
        </w:rPr>
        <w:t xml:space="preserve"> </w:t>
      </w:r>
      <w:proofErr w:type="spellStart"/>
      <w:r w:rsidRPr="00D430FD">
        <w:rPr>
          <w:sz w:val="26"/>
          <w:szCs w:val="26"/>
          <w:lang w:val="es-ES"/>
        </w:rPr>
        <w:t>trên</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sửa</w:t>
      </w:r>
      <w:proofErr w:type="spellEnd"/>
      <w:r w:rsidRPr="00D430FD">
        <w:rPr>
          <w:sz w:val="26"/>
          <w:szCs w:val="26"/>
          <w:lang w:val="es-ES"/>
        </w:rPr>
        <w:t xml:space="preserve"> </w:t>
      </w:r>
      <w:proofErr w:type="spellStart"/>
      <w:r w:rsidRPr="00D430FD">
        <w:rPr>
          <w:sz w:val="26"/>
          <w:szCs w:val="26"/>
          <w:lang w:val="es-ES"/>
        </w:rPr>
        <w:t>lại</w:t>
      </w:r>
      <w:proofErr w:type="spellEnd"/>
      <w:r w:rsidRPr="00D430FD">
        <w:rPr>
          <w:sz w:val="26"/>
          <w:szCs w:val="26"/>
          <w:lang w:val="es-ES"/>
        </w:rPr>
        <w:t xml:space="preserve"> </w:t>
      </w:r>
      <w:proofErr w:type="spellStart"/>
      <w:r w:rsidRPr="00D430FD">
        <w:rPr>
          <w:sz w:val="26"/>
          <w:szCs w:val="26"/>
          <w:lang w:val="es-ES"/>
        </w:rPr>
        <w:t>như</w:t>
      </w:r>
      <w:proofErr w:type="spellEnd"/>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w:t>
      </w:r>
    </w:p>
    <w:p w14:paraId="114B78DC" w14:textId="77777777" w:rsidR="008F64FE" w:rsidRPr="00D430FD" w:rsidRDefault="008F64FE" w:rsidP="001159BF">
      <w:pPr>
        <w:pStyle w:val="BodyText"/>
        <w:widowControl w:val="0"/>
        <w:suppressAutoHyphens w:val="0"/>
        <w:spacing w:before="60" w:after="60"/>
        <w:ind w:firstLine="720"/>
        <w:rPr>
          <w:sz w:val="26"/>
          <w:szCs w:val="26"/>
          <w:lang w:val="es-ES"/>
        </w:rPr>
      </w:pPr>
      <w:r w:rsidRPr="00D430FD">
        <w:rPr>
          <w:sz w:val="26"/>
          <w:szCs w:val="26"/>
          <w:lang w:val="es-ES"/>
        </w:rPr>
        <w:t xml:space="preserve">“Theo </w:t>
      </w:r>
      <w:proofErr w:type="spellStart"/>
      <w:r w:rsidRPr="00D430FD">
        <w:rPr>
          <w:sz w:val="26"/>
          <w:szCs w:val="26"/>
          <w:lang w:val="es-ES"/>
        </w:rPr>
        <w:t>đề</w:t>
      </w:r>
      <w:proofErr w:type="spellEnd"/>
      <w:r w:rsidRPr="00D430FD">
        <w:rPr>
          <w:sz w:val="26"/>
          <w:szCs w:val="26"/>
          <w:lang w:val="es-ES"/>
        </w:rPr>
        <w:t xml:space="preserve"> </w:t>
      </w:r>
      <w:proofErr w:type="spellStart"/>
      <w:r w:rsidRPr="00D430FD">
        <w:rPr>
          <w:sz w:val="26"/>
          <w:szCs w:val="26"/>
          <w:lang w:val="es-ES"/>
        </w:rPr>
        <w:t>nghị</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____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 xml:space="preserve"> </w:t>
      </w:r>
      <w:proofErr w:type="spellStart"/>
      <w:r w:rsidRPr="00D430FD">
        <w:rPr>
          <w:sz w:val="26"/>
          <w:szCs w:val="26"/>
          <w:lang w:val="es-ES"/>
        </w:rPr>
        <w:t>gọi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Nhà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trúng</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gói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____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tên</w:t>
      </w:r>
      <w:proofErr w:type="spellEnd"/>
      <w:r w:rsidRPr="00D430FD">
        <w:rPr>
          <w:sz w:val="26"/>
          <w:szCs w:val="26"/>
          <w:lang w:val="es-ES"/>
        </w:rPr>
        <w:t xml:space="preserve"> </w:t>
      </w:r>
      <w:proofErr w:type="spellStart"/>
      <w:r w:rsidRPr="00D430FD">
        <w:rPr>
          <w:sz w:val="26"/>
          <w:szCs w:val="26"/>
          <w:lang w:val="es-ES"/>
        </w:rPr>
        <w:t>gói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đã</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____ </w:t>
      </w:r>
      <w:proofErr w:type="spellStart"/>
      <w:r w:rsidRPr="00D430FD">
        <w:rPr>
          <w:sz w:val="26"/>
          <w:szCs w:val="26"/>
          <w:lang w:val="es-ES"/>
        </w:rPr>
        <w:t>tháng</w:t>
      </w:r>
      <w:proofErr w:type="spellEnd"/>
      <w:r w:rsidRPr="00D430FD">
        <w:rPr>
          <w:sz w:val="26"/>
          <w:szCs w:val="26"/>
          <w:lang w:val="es-ES"/>
        </w:rPr>
        <w:t xml:space="preserve"> ____ </w:t>
      </w:r>
      <w:proofErr w:type="spellStart"/>
      <w:r w:rsidRPr="00D430FD">
        <w:rPr>
          <w:sz w:val="26"/>
          <w:szCs w:val="26"/>
          <w:lang w:val="es-ES"/>
        </w:rPr>
        <w:t>năm</w:t>
      </w:r>
      <w:proofErr w:type="spellEnd"/>
      <w:r w:rsidRPr="00D430FD">
        <w:rPr>
          <w:sz w:val="26"/>
          <w:szCs w:val="26"/>
          <w:lang w:val="es-ES"/>
        </w:rPr>
        <w:t xml:space="preserve"> ____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 xml:space="preserve"> </w:t>
      </w:r>
      <w:proofErr w:type="spellStart"/>
      <w:r w:rsidRPr="00D430FD">
        <w:rPr>
          <w:sz w:val="26"/>
          <w:szCs w:val="26"/>
          <w:lang w:val="es-ES"/>
        </w:rPr>
        <w:t>gọi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1768499F" w14:textId="77777777" w:rsidR="00FA6B5F" w:rsidRPr="00D430FD" w:rsidRDefault="00E441FD" w:rsidP="001159BF">
      <w:pPr>
        <w:pStyle w:val="BodyText"/>
        <w:spacing w:before="60" w:after="60"/>
        <w:ind w:firstLine="567"/>
        <w:rPr>
          <w:sz w:val="26"/>
          <w:szCs w:val="26"/>
          <w:lang w:val="es-ES"/>
        </w:rPr>
      </w:pPr>
      <w:r w:rsidRPr="00D430FD">
        <w:rPr>
          <w:sz w:val="26"/>
          <w:szCs w:val="26"/>
          <w:lang w:val="es-ES"/>
        </w:rPr>
        <w:t xml:space="preserve">(3) </w:t>
      </w:r>
      <w:proofErr w:type="spellStart"/>
      <w:r w:rsidRPr="00D430FD">
        <w:rPr>
          <w:sz w:val="26"/>
          <w:szCs w:val="26"/>
          <w:lang w:val="es-ES"/>
        </w:rPr>
        <w:t>Địa</w:t>
      </w:r>
      <w:proofErr w:type="spellEnd"/>
      <w:r w:rsidRPr="00D430FD">
        <w:rPr>
          <w:sz w:val="26"/>
          <w:szCs w:val="26"/>
          <w:lang w:val="es-ES"/>
        </w:rPr>
        <w:t xml:space="preserve"> </w:t>
      </w:r>
      <w:proofErr w:type="spellStart"/>
      <w:r w:rsidRPr="00D430FD">
        <w:rPr>
          <w:sz w:val="26"/>
          <w:szCs w:val="26"/>
          <w:lang w:val="es-ES"/>
        </w:rPr>
        <w:t>chỉ</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00CD4899" w:rsidRPr="00D430FD">
        <w:rPr>
          <w:sz w:val="26"/>
          <w:szCs w:val="26"/>
          <w:lang w:val="es-ES"/>
        </w:rPr>
        <w:t>g</w:t>
      </w:r>
      <w:r w:rsidRPr="00D430FD">
        <w:rPr>
          <w:sz w:val="26"/>
          <w:szCs w:val="26"/>
          <w:lang w:val="es-ES"/>
        </w:rPr>
        <w:t>hi</w:t>
      </w:r>
      <w:proofErr w:type="spellEnd"/>
      <w:r w:rsidRPr="00D430FD">
        <w:rPr>
          <w:sz w:val="26"/>
          <w:szCs w:val="26"/>
          <w:lang w:val="es-ES"/>
        </w:rPr>
        <w:t xml:space="preserve"> </w:t>
      </w:r>
      <w:proofErr w:type="spellStart"/>
      <w:r w:rsidRPr="00D430FD">
        <w:rPr>
          <w:sz w:val="26"/>
          <w:szCs w:val="26"/>
          <w:lang w:val="es-ES"/>
        </w:rPr>
        <w:t>rõ</w:t>
      </w:r>
      <w:proofErr w:type="spellEnd"/>
      <w:r w:rsidRPr="00D430FD">
        <w:rPr>
          <w:sz w:val="26"/>
          <w:szCs w:val="26"/>
          <w:lang w:val="es-ES"/>
        </w:rPr>
        <w:t xml:space="preserve"> </w:t>
      </w:r>
      <w:proofErr w:type="spellStart"/>
      <w:r w:rsidRPr="00D430FD">
        <w:rPr>
          <w:sz w:val="26"/>
          <w:szCs w:val="26"/>
          <w:lang w:val="es-ES"/>
        </w:rPr>
        <w:t>địa</w:t>
      </w:r>
      <w:proofErr w:type="spellEnd"/>
      <w:r w:rsidRPr="00D430FD">
        <w:rPr>
          <w:sz w:val="26"/>
          <w:szCs w:val="26"/>
          <w:lang w:val="es-ES"/>
        </w:rPr>
        <w:t xml:space="preserve"> </w:t>
      </w:r>
      <w:proofErr w:type="spellStart"/>
      <w:r w:rsidRPr="00D430FD">
        <w:rPr>
          <w:sz w:val="26"/>
          <w:szCs w:val="26"/>
          <w:lang w:val="es-ES"/>
        </w:rPr>
        <w:t>chỉ</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điện</w:t>
      </w:r>
      <w:proofErr w:type="spellEnd"/>
      <w:r w:rsidRPr="00D430FD">
        <w:rPr>
          <w:sz w:val="26"/>
          <w:szCs w:val="26"/>
          <w:lang w:val="es-ES"/>
        </w:rPr>
        <w:t xml:space="preserve"> </w:t>
      </w:r>
      <w:proofErr w:type="spellStart"/>
      <w:r w:rsidRPr="00D430FD">
        <w:rPr>
          <w:sz w:val="26"/>
          <w:szCs w:val="26"/>
          <w:lang w:val="es-ES"/>
        </w:rPr>
        <w:t>thoại</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fax, e-mail </w:t>
      </w:r>
      <w:proofErr w:type="spellStart"/>
      <w:r w:rsidRPr="00D430FD">
        <w:rPr>
          <w:sz w:val="26"/>
          <w:szCs w:val="26"/>
          <w:lang w:val="es-ES"/>
        </w:rPr>
        <w:t>để</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hệ</w:t>
      </w:r>
      <w:proofErr w:type="spellEnd"/>
      <w:r w:rsidRPr="00D430FD">
        <w:rPr>
          <w:sz w:val="26"/>
          <w:szCs w:val="26"/>
          <w:lang w:val="es-ES"/>
        </w:rPr>
        <w:t>.</w:t>
      </w:r>
    </w:p>
    <w:p w14:paraId="16DD06FF" w14:textId="77777777" w:rsidR="00E441FD" w:rsidRPr="00D430FD" w:rsidRDefault="00E441FD" w:rsidP="001159BF">
      <w:pPr>
        <w:pStyle w:val="BodyText"/>
        <w:spacing w:before="60" w:after="60"/>
        <w:ind w:firstLine="567"/>
        <w:rPr>
          <w:sz w:val="26"/>
          <w:szCs w:val="26"/>
          <w:lang w:val="es-ES"/>
        </w:rPr>
      </w:pPr>
      <w:r w:rsidRPr="00D430FD">
        <w:rPr>
          <w:sz w:val="26"/>
          <w:szCs w:val="26"/>
          <w:lang w:val="es-ES"/>
        </w:rPr>
        <w:t xml:space="preserve">(4) </w:t>
      </w: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thời</w:t>
      </w:r>
      <w:proofErr w:type="spellEnd"/>
      <w:r w:rsidRPr="00D430FD">
        <w:rPr>
          <w:sz w:val="26"/>
          <w:szCs w:val="26"/>
          <w:lang w:val="es-ES"/>
        </w:rPr>
        <w:t xml:space="preserve"> </w:t>
      </w:r>
      <w:proofErr w:type="spellStart"/>
      <w:r w:rsidRPr="00D430FD">
        <w:rPr>
          <w:sz w:val="26"/>
          <w:szCs w:val="26"/>
          <w:lang w:val="es-ES"/>
        </w:rPr>
        <w:t>hạn</w:t>
      </w:r>
      <w:proofErr w:type="spellEnd"/>
      <w:r w:rsidRPr="00D430FD">
        <w:rPr>
          <w:sz w:val="26"/>
          <w:szCs w:val="26"/>
          <w:lang w:val="es-ES"/>
        </w:rPr>
        <w:t xml:space="preserve"> </w:t>
      </w:r>
      <w:proofErr w:type="spellStart"/>
      <w:r w:rsidRPr="00D430FD">
        <w:rPr>
          <w:sz w:val="26"/>
          <w:szCs w:val="26"/>
          <w:lang w:val="es-ES"/>
        </w:rPr>
        <w:t>phù</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003D4C99" w:rsidRPr="00D430FD">
        <w:rPr>
          <w:sz w:val="26"/>
          <w:szCs w:val="26"/>
          <w:lang w:val="es-ES"/>
        </w:rPr>
        <w:t>quy</w:t>
      </w:r>
      <w:proofErr w:type="spellEnd"/>
      <w:r w:rsidR="003D4C99" w:rsidRPr="00D430FD">
        <w:rPr>
          <w:sz w:val="26"/>
          <w:szCs w:val="26"/>
          <w:lang w:val="es-ES"/>
        </w:rPr>
        <w:t xml:space="preserve"> </w:t>
      </w:r>
      <w:proofErr w:type="spellStart"/>
      <w:r w:rsidR="003D4C99" w:rsidRPr="00D430FD">
        <w:rPr>
          <w:sz w:val="26"/>
          <w:szCs w:val="26"/>
          <w:lang w:val="es-ES"/>
        </w:rPr>
        <w:t>định</w:t>
      </w:r>
      <w:proofErr w:type="spellEnd"/>
      <w:r w:rsidR="003D4C99" w:rsidRPr="00D430FD">
        <w:rPr>
          <w:sz w:val="26"/>
          <w:szCs w:val="26"/>
          <w:lang w:val="es-ES"/>
        </w:rPr>
        <w:t xml:space="preserve"> </w:t>
      </w:r>
      <w:proofErr w:type="spellStart"/>
      <w:r w:rsidR="003D4C99" w:rsidRPr="00D430FD">
        <w:rPr>
          <w:sz w:val="26"/>
          <w:szCs w:val="26"/>
          <w:lang w:val="es-ES"/>
        </w:rPr>
        <w:t>tại</w:t>
      </w:r>
      <w:proofErr w:type="spellEnd"/>
      <w:r w:rsidRPr="00D430FD">
        <w:rPr>
          <w:sz w:val="26"/>
          <w:szCs w:val="26"/>
          <w:lang w:val="es-ES"/>
        </w:rPr>
        <w:t xml:space="preserve"> </w:t>
      </w:r>
      <w:proofErr w:type="spellStart"/>
      <w:r w:rsidR="003D4C99" w:rsidRPr="00D430FD">
        <w:rPr>
          <w:sz w:val="26"/>
          <w:szCs w:val="26"/>
          <w:lang w:val="es-ES"/>
        </w:rPr>
        <w:t>Mục</w:t>
      </w:r>
      <w:proofErr w:type="spellEnd"/>
      <w:r w:rsidRPr="00D430FD">
        <w:rPr>
          <w:sz w:val="26"/>
          <w:szCs w:val="26"/>
          <w:lang w:val="es-ES"/>
        </w:rPr>
        <w:t xml:space="preserve"> </w:t>
      </w:r>
      <w:r w:rsidR="003D4C99" w:rsidRPr="00D430FD">
        <w:rPr>
          <w:sz w:val="26"/>
          <w:szCs w:val="26"/>
          <w:lang w:val="es-ES"/>
        </w:rPr>
        <w:t>5</w:t>
      </w:r>
      <w:r w:rsidRPr="00D430FD">
        <w:rPr>
          <w:sz w:val="26"/>
          <w:szCs w:val="26"/>
          <w:lang w:val="es-ES"/>
        </w:rPr>
        <w:t xml:space="preserve"> ĐKCT.</w:t>
      </w:r>
    </w:p>
    <w:p w14:paraId="38621AE3" w14:textId="77777777" w:rsidR="00E441FD" w:rsidRPr="00D430FD" w:rsidRDefault="00E441FD" w:rsidP="001159BF">
      <w:pPr>
        <w:pStyle w:val="BodyText"/>
        <w:spacing w:before="60" w:after="60"/>
        <w:jc w:val="right"/>
        <w:rPr>
          <w:b/>
          <w:sz w:val="26"/>
          <w:szCs w:val="26"/>
          <w:u w:val="single"/>
          <w:lang w:val="es-ES"/>
        </w:rPr>
      </w:pPr>
      <w:r w:rsidRPr="00D430FD">
        <w:rPr>
          <w:sz w:val="26"/>
          <w:szCs w:val="26"/>
          <w:lang w:val="es-ES"/>
        </w:rPr>
        <w:br w:type="page"/>
      </w:r>
      <w:proofErr w:type="spellStart"/>
      <w:r w:rsidRPr="00D430FD">
        <w:rPr>
          <w:b/>
          <w:sz w:val="26"/>
          <w:szCs w:val="26"/>
          <w:lang w:val="es-ES"/>
        </w:rPr>
        <w:lastRenderedPageBreak/>
        <w:t>Mẫu</w:t>
      </w:r>
      <w:proofErr w:type="spellEnd"/>
      <w:r w:rsidRPr="00D430FD">
        <w:rPr>
          <w:b/>
          <w:sz w:val="26"/>
          <w:szCs w:val="26"/>
          <w:lang w:val="es-ES"/>
        </w:rPr>
        <w:t xml:space="preserve"> </w:t>
      </w:r>
      <w:proofErr w:type="spellStart"/>
      <w:r w:rsidRPr="00D430FD">
        <w:rPr>
          <w:b/>
          <w:sz w:val="26"/>
          <w:szCs w:val="26"/>
          <w:lang w:val="es-ES"/>
        </w:rPr>
        <w:t>số</w:t>
      </w:r>
      <w:proofErr w:type="spellEnd"/>
      <w:r w:rsidRPr="00D430FD">
        <w:rPr>
          <w:b/>
          <w:sz w:val="26"/>
          <w:szCs w:val="26"/>
          <w:lang w:val="es-ES"/>
        </w:rPr>
        <w:t xml:space="preserve"> 2</w:t>
      </w:r>
      <w:r w:rsidR="005E6100" w:rsidRPr="00D430FD">
        <w:rPr>
          <w:b/>
          <w:sz w:val="26"/>
          <w:szCs w:val="26"/>
          <w:lang w:val="es-ES"/>
        </w:rPr>
        <w:t>2</w:t>
      </w:r>
    </w:p>
    <w:p w14:paraId="26AE3D6C" w14:textId="77777777" w:rsidR="00E441FD" w:rsidRPr="00D430FD" w:rsidRDefault="00E441FD" w:rsidP="001159BF">
      <w:pPr>
        <w:spacing w:before="60" w:after="60"/>
        <w:jc w:val="center"/>
        <w:rPr>
          <w:b/>
          <w:sz w:val="26"/>
          <w:szCs w:val="26"/>
          <w:lang w:val="es-ES"/>
        </w:rPr>
      </w:pPr>
    </w:p>
    <w:p w14:paraId="0577329A" w14:textId="77777777" w:rsidR="00E441FD" w:rsidRPr="00D430FD" w:rsidRDefault="00E441FD" w:rsidP="001159BF">
      <w:pPr>
        <w:spacing w:before="60" w:after="60"/>
        <w:jc w:val="center"/>
        <w:rPr>
          <w:b/>
          <w:sz w:val="26"/>
          <w:szCs w:val="26"/>
          <w:vertAlign w:val="superscript"/>
          <w:lang w:val="es-ES"/>
        </w:rPr>
      </w:pPr>
      <w:r w:rsidRPr="00D430FD">
        <w:rPr>
          <w:b/>
          <w:sz w:val="26"/>
          <w:szCs w:val="26"/>
          <w:lang w:val="es-ES"/>
        </w:rPr>
        <w:t xml:space="preserve">BẢO LÃNH TIỀN TẠM ỨNG </w:t>
      </w:r>
      <w:r w:rsidRPr="00D430FD">
        <w:rPr>
          <w:sz w:val="26"/>
          <w:szCs w:val="26"/>
          <w:vertAlign w:val="superscript"/>
          <w:lang w:val="es-ES"/>
        </w:rPr>
        <w:t>(1)</w:t>
      </w:r>
    </w:p>
    <w:p w14:paraId="48DCF3AB" w14:textId="77777777" w:rsidR="00E441FD" w:rsidRPr="00D430FD" w:rsidRDefault="00E441FD" w:rsidP="001159BF">
      <w:pPr>
        <w:spacing w:before="60" w:after="60"/>
        <w:jc w:val="right"/>
        <w:rPr>
          <w:sz w:val="26"/>
          <w:szCs w:val="26"/>
          <w:lang w:val="es-ES"/>
        </w:rPr>
      </w:pPr>
      <w:r w:rsidRPr="00D430FD">
        <w:rPr>
          <w:sz w:val="26"/>
          <w:szCs w:val="26"/>
          <w:lang w:val="es-ES"/>
        </w:rPr>
        <w:t xml:space="preserve">________, </w:t>
      </w:r>
      <w:proofErr w:type="spellStart"/>
      <w:r w:rsidRPr="00D430FD">
        <w:rPr>
          <w:sz w:val="26"/>
          <w:szCs w:val="26"/>
          <w:lang w:val="es-ES"/>
        </w:rPr>
        <w:t>ngày</w:t>
      </w:r>
      <w:proofErr w:type="spellEnd"/>
      <w:r w:rsidRPr="00D430FD">
        <w:rPr>
          <w:sz w:val="26"/>
          <w:szCs w:val="26"/>
          <w:lang w:val="es-ES"/>
        </w:rPr>
        <w:t xml:space="preserve"> ____ </w:t>
      </w:r>
      <w:proofErr w:type="spellStart"/>
      <w:r w:rsidRPr="00D430FD">
        <w:rPr>
          <w:sz w:val="26"/>
          <w:szCs w:val="26"/>
          <w:lang w:val="es-ES"/>
        </w:rPr>
        <w:t>tháng</w:t>
      </w:r>
      <w:proofErr w:type="spellEnd"/>
      <w:r w:rsidRPr="00D430FD">
        <w:rPr>
          <w:sz w:val="26"/>
          <w:szCs w:val="26"/>
          <w:lang w:val="es-ES"/>
        </w:rPr>
        <w:t xml:space="preserve"> ____ </w:t>
      </w:r>
      <w:proofErr w:type="spellStart"/>
      <w:r w:rsidRPr="00D430FD">
        <w:rPr>
          <w:sz w:val="26"/>
          <w:szCs w:val="26"/>
          <w:lang w:val="es-ES"/>
        </w:rPr>
        <w:t>năm</w:t>
      </w:r>
      <w:proofErr w:type="spellEnd"/>
      <w:r w:rsidRPr="00D430FD">
        <w:rPr>
          <w:sz w:val="26"/>
          <w:szCs w:val="26"/>
          <w:lang w:val="es-ES"/>
        </w:rPr>
        <w:t xml:space="preserve"> ____</w:t>
      </w:r>
    </w:p>
    <w:p w14:paraId="5F7CCA06" w14:textId="77777777" w:rsidR="00E441FD" w:rsidRPr="00D430FD" w:rsidRDefault="00E441FD" w:rsidP="001159BF">
      <w:pPr>
        <w:spacing w:before="60" w:after="60"/>
        <w:rPr>
          <w:sz w:val="26"/>
          <w:szCs w:val="26"/>
          <w:lang w:val="es-ES"/>
        </w:rPr>
      </w:pPr>
    </w:p>
    <w:p w14:paraId="515F3F64" w14:textId="77777777" w:rsidR="00E441FD" w:rsidRPr="00D430FD" w:rsidRDefault="00E441FD" w:rsidP="001159BF">
      <w:pPr>
        <w:spacing w:before="60" w:after="60"/>
        <w:jc w:val="center"/>
        <w:rPr>
          <w:i/>
          <w:sz w:val="26"/>
          <w:szCs w:val="26"/>
          <w:lang w:val="es-ES"/>
        </w:rPr>
      </w:pPr>
      <w:proofErr w:type="spellStart"/>
      <w:r w:rsidRPr="00D430FD">
        <w:rPr>
          <w:sz w:val="26"/>
          <w:szCs w:val="26"/>
          <w:lang w:val="es-ES"/>
        </w:rPr>
        <w:t>Kính</w:t>
      </w:r>
      <w:proofErr w:type="spellEnd"/>
      <w:r w:rsidRPr="00D430FD">
        <w:rPr>
          <w:sz w:val="26"/>
          <w:szCs w:val="26"/>
          <w:lang w:val="es-ES"/>
        </w:rPr>
        <w:t xml:space="preserve"> </w:t>
      </w:r>
      <w:proofErr w:type="spellStart"/>
      <w:r w:rsidRPr="00D430FD">
        <w:rPr>
          <w:sz w:val="26"/>
          <w:szCs w:val="26"/>
          <w:lang w:val="es-ES"/>
        </w:rPr>
        <w:t>gửi</w:t>
      </w:r>
      <w:proofErr w:type="spellEnd"/>
      <w:r w:rsidRPr="00D430FD">
        <w:rPr>
          <w:sz w:val="26"/>
          <w:szCs w:val="26"/>
          <w:lang w:val="es-ES"/>
        </w:rPr>
        <w:t>: ____________</w:t>
      </w:r>
      <w:proofErr w:type="gramStart"/>
      <w:r w:rsidRPr="00D430FD">
        <w:rPr>
          <w:sz w:val="26"/>
          <w:szCs w:val="26"/>
          <w:lang w:val="es-ES"/>
        </w:rPr>
        <w:t>_</w:t>
      </w:r>
      <w:r w:rsidRPr="00D430FD">
        <w:rPr>
          <w:i/>
          <w:sz w:val="26"/>
          <w:szCs w:val="26"/>
          <w:lang w:val="es-ES"/>
        </w:rPr>
        <w:t>[</w:t>
      </w:r>
      <w:proofErr w:type="spellStart"/>
      <w:proofErr w:type="gramEnd"/>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0058794C" w:rsidRPr="00D430FD">
        <w:rPr>
          <w:i/>
          <w:sz w:val="26"/>
          <w:szCs w:val="26"/>
          <w:lang w:val="es-ES"/>
        </w:rPr>
        <w:t>C</w:t>
      </w:r>
      <w:r w:rsidRPr="00D430FD">
        <w:rPr>
          <w:i/>
          <w:sz w:val="26"/>
          <w:szCs w:val="26"/>
          <w:lang w:val="es-ES"/>
        </w:rPr>
        <w:t>hủ</w:t>
      </w:r>
      <w:proofErr w:type="spellEnd"/>
      <w:r w:rsidRPr="00D430FD">
        <w:rPr>
          <w:i/>
          <w:sz w:val="26"/>
          <w:szCs w:val="26"/>
          <w:lang w:val="es-ES"/>
        </w:rPr>
        <w:t xml:space="preserve"> </w:t>
      </w:r>
      <w:proofErr w:type="spellStart"/>
      <w:r w:rsidRPr="00D430FD">
        <w:rPr>
          <w:i/>
          <w:sz w:val="26"/>
          <w:szCs w:val="26"/>
          <w:lang w:val="es-ES"/>
        </w:rPr>
        <w:t>đầu</w:t>
      </w:r>
      <w:proofErr w:type="spellEnd"/>
      <w:r w:rsidRPr="00D430FD">
        <w:rPr>
          <w:i/>
          <w:sz w:val="26"/>
          <w:szCs w:val="26"/>
          <w:lang w:val="es-ES"/>
        </w:rPr>
        <w:t xml:space="preserve"> </w:t>
      </w:r>
      <w:proofErr w:type="spellStart"/>
      <w:r w:rsidRPr="00D430FD">
        <w:rPr>
          <w:i/>
          <w:sz w:val="26"/>
          <w:szCs w:val="26"/>
          <w:lang w:val="es-ES"/>
        </w:rPr>
        <w:t>tư</w:t>
      </w:r>
      <w:proofErr w:type="spellEnd"/>
      <w:r w:rsidRPr="00D430FD">
        <w:rPr>
          <w:i/>
          <w:sz w:val="26"/>
          <w:szCs w:val="26"/>
          <w:lang w:val="es-ES"/>
        </w:rPr>
        <w:t xml:space="preserve"> ]</w:t>
      </w:r>
    </w:p>
    <w:p w14:paraId="4E0FB8CB" w14:textId="77777777" w:rsidR="00E441FD" w:rsidRPr="00D430FD" w:rsidRDefault="00E441FD" w:rsidP="001159BF">
      <w:pPr>
        <w:spacing w:before="60" w:after="60"/>
        <w:rPr>
          <w:sz w:val="26"/>
          <w:szCs w:val="26"/>
          <w:lang w:val="es-ES"/>
        </w:rPr>
      </w:pPr>
      <w:r w:rsidRPr="00D430FD">
        <w:rPr>
          <w:sz w:val="26"/>
          <w:szCs w:val="26"/>
          <w:lang w:val="es-ES"/>
        </w:rPr>
        <w:t xml:space="preserve">     </w:t>
      </w:r>
      <w:r w:rsidRPr="00D430FD">
        <w:rPr>
          <w:sz w:val="26"/>
          <w:szCs w:val="26"/>
          <w:lang w:val="es-ES"/>
        </w:rPr>
        <w:tab/>
      </w:r>
      <w:r w:rsidRPr="00D430FD">
        <w:rPr>
          <w:sz w:val="26"/>
          <w:szCs w:val="26"/>
          <w:lang w:val="es-ES"/>
        </w:rPr>
        <w:tab/>
      </w:r>
      <w:r w:rsidRPr="00D430FD">
        <w:rPr>
          <w:sz w:val="26"/>
          <w:szCs w:val="26"/>
          <w:lang w:val="es-ES"/>
        </w:rPr>
        <w:tab/>
      </w:r>
      <w:r w:rsidRPr="00D430FD">
        <w:rPr>
          <w:sz w:val="26"/>
          <w:szCs w:val="26"/>
          <w:lang w:val="es-ES"/>
        </w:rPr>
        <w:tab/>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 xml:space="preserve"> </w:t>
      </w:r>
      <w:proofErr w:type="spellStart"/>
      <w:r w:rsidRPr="00D430FD">
        <w:rPr>
          <w:sz w:val="26"/>
          <w:szCs w:val="26"/>
          <w:lang w:val="es-ES"/>
        </w:rPr>
        <w:t>gọi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proofErr w:type="gramStart"/>
      <w:r w:rsidRPr="00D430FD">
        <w:rPr>
          <w:sz w:val="26"/>
          <w:szCs w:val="26"/>
          <w:lang w:val="es-ES"/>
        </w:rPr>
        <w:t>tư</w:t>
      </w:r>
      <w:proofErr w:type="spellEnd"/>
      <w:r w:rsidRPr="00D430FD">
        <w:rPr>
          <w:sz w:val="26"/>
          <w:szCs w:val="26"/>
          <w:lang w:val="es-ES"/>
        </w:rPr>
        <w:t xml:space="preserve"> )</w:t>
      </w:r>
      <w:proofErr w:type="gramEnd"/>
    </w:p>
    <w:p w14:paraId="4C3118F0" w14:textId="77777777" w:rsidR="00E441FD" w:rsidRPr="00D430FD" w:rsidRDefault="00E441FD" w:rsidP="001159BF">
      <w:pPr>
        <w:pStyle w:val="BodyText"/>
        <w:spacing w:before="60" w:after="60"/>
        <w:jc w:val="center"/>
        <w:rPr>
          <w:i/>
          <w:sz w:val="26"/>
          <w:szCs w:val="26"/>
          <w:lang w:val="es-ES"/>
        </w:rPr>
      </w:pP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hợp</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 xml:space="preserve">, </w:t>
      </w:r>
      <w:proofErr w:type="spellStart"/>
      <w:r w:rsidRPr="00D430FD">
        <w:rPr>
          <w:i/>
          <w:sz w:val="26"/>
          <w:szCs w:val="26"/>
          <w:lang w:val="es-ES"/>
        </w:rPr>
        <w:t>số</w:t>
      </w:r>
      <w:proofErr w:type="spellEnd"/>
      <w:r w:rsidRPr="00D430FD">
        <w:rPr>
          <w:i/>
          <w:sz w:val="26"/>
          <w:szCs w:val="26"/>
          <w:lang w:val="es-ES"/>
        </w:rPr>
        <w:t xml:space="preserve"> </w:t>
      </w:r>
      <w:proofErr w:type="spellStart"/>
      <w:r w:rsidRPr="00D430FD">
        <w:rPr>
          <w:i/>
          <w:sz w:val="26"/>
          <w:szCs w:val="26"/>
          <w:lang w:val="es-ES"/>
        </w:rPr>
        <w:t>hợp</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w:t>
      </w:r>
    </w:p>
    <w:p w14:paraId="12969D2F" w14:textId="77777777" w:rsidR="00CD4899" w:rsidRPr="00D430FD" w:rsidRDefault="00CD4899" w:rsidP="001159BF">
      <w:pPr>
        <w:pStyle w:val="BodyText"/>
        <w:spacing w:before="60" w:after="60"/>
        <w:ind w:firstLine="720"/>
        <w:rPr>
          <w:sz w:val="26"/>
          <w:szCs w:val="26"/>
          <w:lang w:val="es-ES"/>
        </w:rPr>
      </w:pPr>
    </w:p>
    <w:p w14:paraId="3718E06D"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Theo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tạm</w:t>
      </w:r>
      <w:proofErr w:type="spellEnd"/>
      <w:r w:rsidRPr="00D430FD">
        <w:rPr>
          <w:sz w:val="26"/>
          <w:szCs w:val="26"/>
          <w:lang w:val="es-ES"/>
        </w:rPr>
        <w:t xml:space="preserve"> </w:t>
      </w:r>
      <w:proofErr w:type="spellStart"/>
      <w:r w:rsidRPr="00D430FD">
        <w:rPr>
          <w:sz w:val="26"/>
          <w:szCs w:val="26"/>
          <w:lang w:val="es-ES"/>
        </w:rPr>
        <w:t>ứng</w:t>
      </w:r>
      <w:proofErr w:type="spellEnd"/>
      <w:r w:rsidRPr="00D430FD">
        <w:rPr>
          <w:sz w:val="26"/>
          <w:szCs w:val="26"/>
          <w:lang w:val="es-ES"/>
        </w:rPr>
        <w:t xml:space="preserve"> </w:t>
      </w:r>
      <w:proofErr w:type="spellStart"/>
      <w:r w:rsidRPr="00D430FD">
        <w:rPr>
          <w:sz w:val="26"/>
          <w:szCs w:val="26"/>
          <w:lang w:val="es-ES"/>
        </w:rPr>
        <w:t>nêu</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cụ</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____ </w:t>
      </w: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địa</w:t>
      </w:r>
      <w:proofErr w:type="spellEnd"/>
      <w:r w:rsidRPr="00D430FD">
        <w:rPr>
          <w:i/>
          <w:sz w:val="26"/>
          <w:szCs w:val="26"/>
          <w:lang w:val="es-ES"/>
        </w:rPr>
        <w:t xml:space="preserve"> </w:t>
      </w:r>
      <w:proofErr w:type="spellStart"/>
      <w:r w:rsidRPr="00D430FD">
        <w:rPr>
          <w:i/>
          <w:sz w:val="26"/>
          <w:szCs w:val="26"/>
          <w:lang w:val="es-ES"/>
        </w:rPr>
        <w:t>chỉ</w:t>
      </w:r>
      <w:proofErr w:type="spellEnd"/>
      <w:r w:rsidRPr="00D430FD">
        <w:rPr>
          <w:i/>
          <w:sz w:val="26"/>
          <w:szCs w:val="26"/>
          <w:lang w:val="es-ES"/>
        </w:rPr>
        <w:t xml:space="preserve"> </w:t>
      </w:r>
      <w:proofErr w:type="spellStart"/>
      <w:r w:rsidRPr="00D430FD">
        <w:rPr>
          <w:i/>
          <w:sz w:val="26"/>
          <w:szCs w:val="26"/>
          <w:lang w:val="es-ES"/>
        </w:rPr>
        <w:t>của</w:t>
      </w:r>
      <w:proofErr w:type="spellEnd"/>
      <w:r w:rsidRPr="00D430FD">
        <w:rPr>
          <w:i/>
          <w:sz w:val="26"/>
          <w:szCs w:val="26"/>
          <w:lang w:val="es-ES"/>
        </w:rPr>
        <w:t xml:space="preserve"> </w:t>
      </w:r>
      <w:proofErr w:type="spellStart"/>
      <w:r w:rsidR="005A28A2" w:rsidRPr="00D430FD">
        <w:rPr>
          <w:i/>
          <w:sz w:val="26"/>
          <w:szCs w:val="26"/>
          <w:lang w:val="es-ES"/>
        </w:rPr>
        <w:t>N</w:t>
      </w:r>
      <w:r w:rsidRPr="00D430FD">
        <w:rPr>
          <w:i/>
          <w:sz w:val="26"/>
          <w:szCs w:val="26"/>
          <w:lang w:val="es-ES"/>
        </w:rPr>
        <w:t>hà</w:t>
      </w:r>
      <w:proofErr w:type="spellEnd"/>
      <w:r w:rsidRPr="00D430FD">
        <w:rPr>
          <w:i/>
          <w:sz w:val="26"/>
          <w:szCs w:val="26"/>
          <w:lang w:val="es-ES"/>
        </w:rPr>
        <w:t xml:space="preserve"> </w:t>
      </w:r>
      <w:proofErr w:type="spellStart"/>
      <w:r w:rsidRPr="00D430FD">
        <w:rPr>
          <w:i/>
          <w:sz w:val="26"/>
          <w:szCs w:val="26"/>
          <w:lang w:val="es-ES"/>
        </w:rPr>
        <w:t>thầu</w:t>
      </w:r>
      <w:proofErr w:type="spellEnd"/>
      <w:r w:rsidRPr="00D430FD">
        <w:rPr>
          <w:i/>
          <w:sz w:val="26"/>
          <w:szCs w:val="26"/>
          <w:lang w:val="es-ES"/>
        </w:rPr>
        <w:t xml:space="preserve">] </w:t>
      </w:r>
      <w:r w:rsidRPr="00D430FD">
        <w:rPr>
          <w:sz w:val="26"/>
          <w:szCs w:val="26"/>
          <w:lang w:val="es-ES"/>
        </w:rPr>
        <w:t>(</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0058794C" w:rsidRPr="00D430FD">
        <w:rPr>
          <w:sz w:val="26"/>
          <w:szCs w:val="26"/>
          <w:lang w:val="es-ES"/>
        </w:rPr>
        <w:t xml:space="preserve"> </w:t>
      </w:r>
      <w:proofErr w:type="spellStart"/>
      <w:r w:rsidR="0058794C" w:rsidRPr="00D430FD">
        <w:rPr>
          <w:sz w:val="26"/>
          <w:szCs w:val="26"/>
          <w:lang w:val="es-ES"/>
        </w:rPr>
        <w:t>gọi</w:t>
      </w:r>
      <w:proofErr w:type="spellEnd"/>
      <w:r w:rsidR="0058794C" w:rsidRPr="00D430FD">
        <w:rPr>
          <w:sz w:val="26"/>
          <w:szCs w:val="26"/>
          <w:lang w:val="es-ES"/>
        </w:rPr>
        <w:t xml:space="preserve"> </w:t>
      </w:r>
      <w:proofErr w:type="spellStart"/>
      <w:r w:rsidR="0058794C" w:rsidRPr="00D430FD">
        <w:rPr>
          <w:sz w:val="26"/>
          <w:szCs w:val="26"/>
          <w:lang w:val="es-ES"/>
        </w:rPr>
        <w:t>là</w:t>
      </w:r>
      <w:proofErr w:type="spellEnd"/>
      <w:r w:rsidR="0058794C" w:rsidRPr="00D430FD">
        <w:rPr>
          <w:sz w:val="26"/>
          <w:szCs w:val="26"/>
          <w:lang w:val="es-ES"/>
        </w:rPr>
        <w:t xml:space="preserve"> </w:t>
      </w:r>
      <w:proofErr w:type="spellStart"/>
      <w:r w:rsidR="005A28A2" w:rsidRPr="00D430FD">
        <w:rPr>
          <w:sz w:val="26"/>
          <w:szCs w:val="26"/>
          <w:lang w:val="es-ES"/>
        </w:rPr>
        <w:t>N</w:t>
      </w:r>
      <w:r w:rsidR="0058794C" w:rsidRPr="00D430FD">
        <w:rPr>
          <w:sz w:val="26"/>
          <w:szCs w:val="26"/>
          <w:lang w:val="es-ES"/>
        </w:rPr>
        <w:t>hà</w:t>
      </w:r>
      <w:proofErr w:type="spellEnd"/>
      <w:r w:rsidR="0058794C" w:rsidRPr="00D430FD">
        <w:rPr>
          <w:sz w:val="26"/>
          <w:szCs w:val="26"/>
          <w:lang w:val="es-ES"/>
        </w:rPr>
        <w:t xml:space="preserve"> </w:t>
      </w:r>
      <w:proofErr w:type="spellStart"/>
      <w:r w:rsidR="0058794C" w:rsidRPr="00D430FD">
        <w:rPr>
          <w:sz w:val="26"/>
          <w:szCs w:val="26"/>
          <w:lang w:val="es-ES"/>
        </w:rPr>
        <w:t>thầu</w:t>
      </w:r>
      <w:proofErr w:type="spellEnd"/>
      <w:r w:rsidR="0058794C" w:rsidRPr="00D430FD">
        <w:rPr>
          <w:sz w:val="26"/>
          <w:szCs w:val="26"/>
          <w:lang w:val="es-ES"/>
        </w:rPr>
        <w:t xml:space="preserve">) </w:t>
      </w:r>
      <w:proofErr w:type="spellStart"/>
      <w:r w:rsidR="0058794C" w:rsidRPr="00D430FD">
        <w:rPr>
          <w:sz w:val="26"/>
          <w:szCs w:val="26"/>
          <w:lang w:val="es-ES"/>
        </w:rPr>
        <w:t>phải</w:t>
      </w:r>
      <w:proofErr w:type="spellEnd"/>
      <w:r w:rsidR="0058794C" w:rsidRPr="00D430FD">
        <w:rPr>
          <w:sz w:val="26"/>
          <w:szCs w:val="26"/>
          <w:lang w:val="es-ES"/>
        </w:rPr>
        <w:t xml:space="preserve"> </w:t>
      </w:r>
      <w:proofErr w:type="spellStart"/>
      <w:r w:rsidR="0058794C" w:rsidRPr="00D430FD">
        <w:rPr>
          <w:sz w:val="26"/>
          <w:szCs w:val="26"/>
          <w:lang w:val="es-ES"/>
        </w:rPr>
        <w:t>nộp</w:t>
      </w:r>
      <w:proofErr w:type="spellEnd"/>
      <w:r w:rsidR="0058794C" w:rsidRPr="00D430FD">
        <w:rPr>
          <w:sz w:val="26"/>
          <w:szCs w:val="26"/>
          <w:lang w:val="es-ES"/>
        </w:rPr>
        <w:t xml:space="preserve"> cho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một</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Pr="00D430FD">
        <w:rPr>
          <w:sz w:val="26"/>
          <w:szCs w:val="26"/>
          <w:lang w:val="es-ES"/>
        </w:rPr>
        <w:t>để</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đảm</w:t>
      </w:r>
      <w:proofErr w:type="spellEnd"/>
      <w:r w:rsidRPr="00D430FD">
        <w:rPr>
          <w:sz w:val="26"/>
          <w:szCs w:val="26"/>
          <w:lang w:val="es-ES"/>
        </w:rPr>
        <w:t xml:space="preserve"> </w:t>
      </w:r>
      <w:proofErr w:type="spellStart"/>
      <w:r w:rsidR="005A28A2" w:rsidRPr="00D430FD">
        <w:rPr>
          <w:sz w:val="26"/>
          <w:szCs w:val="26"/>
          <w:lang w:val="es-ES"/>
        </w:rPr>
        <w:t>N</w:t>
      </w:r>
      <w:r w:rsidRPr="00D430FD">
        <w:rPr>
          <w:sz w:val="26"/>
          <w:szCs w:val="26"/>
          <w:lang w:val="es-ES"/>
        </w:rPr>
        <w:t>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sử</w:t>
      </w:r>
      <w:proofErr w:type="spellEnd"/>
      <w:r w:rsidRPr="00D430FD">
        <w:rPr>
          <w:sz w:val="26"/>
          <w:szCs w:val="26"/>
          <w:lang w:val="es-ES"/>
        </w:rPr>
        <w:t xml:space="preserve"> </w:t>
      </w:r>
      <w:proofErr w:type="spellStart"/>
      <w:r w:rsidRPr="00D430FD">
        <w:rPr>
          <w:sz w:val="26"/>
          <w:szCs w:val="26"/>
          <w:lang w:val="es-ES"/>
        </w:rPr>
        <w:t>dụng</w:t>
      </w:r>
      <w:proofErr w:type="spellEnd"/>
      <w:r w:rsidRPr="00D430FD">
        <w:rPr>
          <w:sz w:val="26"/>
          <w:szCs w:val="26"/>
          <w:lang w:val="es-ES"/>
        </w:rPr>
        <w:t xml:space="preserve"> </w:t>
      </w:r>
      <w:proofErr w:type="spellStart"/>
      <w:r w:rsidRPr="00D430FD">
        <w:rPr>
          <w:sz w:val="26"/>
          <w:szCs w:val="26"/>
          <w:lang w:val="es-ES"/>
        </w:rPr>
        <w:t>đúng</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w:t>
      </w:r>
      <w:proofErr w:type="spellStart"/>
      <w:r w:rsidRPr="00D430FD">
        <w:rPr>
          <w:sz w:val="26"/>
          <w:szCs w:val="26"/>
          <w:lang w:val="es-ES"/>
        </w:rPr>
        <w:t>đích</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tạm</w:t>
      </w:r>
      <w:proofErr w:type="spellEnd"/>
      <w:r w:rsidRPr="00D430FD">
        <w:rPr>
          <w:sz w:val="26"/>
          <w:szCs w:val="26"/>
          <w:lang w:val="es-ES"/>
        </w:rPr>
        <w:t xml:space="preserve"> </w:t>
      </w:r>
      <w:proofErr w:type="spellStart"/>
      <w:r w:rsidRPr="00D430FD">
        <w:rPr>
          <w:sz w:val="26"/>
          <w:szCs w:val="26"/>
          <w:lang w:val="es-ES"/>
        </w:rPr>
        <w:t>ứng</w:t>
      </w:r>
      <w:proofErr w:type="spellEnd"/>
      <w:r w:rsidRPr="00D430FD">
        <w:rPr>
          <w:sz w:val="26"/>
          <w:szCs w:val="26"/>
          <w:lang w:val="es-ES"/>
        </w:rPr>
        <w:t xml:space="preserve"> ____ </w:t>
      </w: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rõ</w:t>
      </w:r>
      <w:proofErr w:type="spellEnd"/>
      <w:r w:rsidRPr="00D430FD">
        <w:rPr>
          <w:i/>
          <w:sz w:val="26"/>
          <w:szCs w:val="26"/>
          <w:lang w:val="es-ES"/>
        </w:rPr>
        <w:t xml:space="preserve"> </w:t>
      </w:r>
      <w:proofErr w:type="spellStart"/>
      <w:r w:rsidRPr="00D430FD">
        <w:rPr>
          <w:i/>
          <w:sz w:val="26"/>
          <w:szCs w:val="26"/>
          <w:lang w:val="es-ES"/>
        </w:rPr>
        <w:t>giá</w:t>
      </w:r>
      <w:proofErr w:type="spellEnd"/>
      <w:r w:rsidRPr="00D430FD">
        <w:rPr>
          <w:i/>
          <w:sz w:val="26"/>
          <w:szCs w:val="26"/>
          <w:lang w:val="es-ES"/>
        </w:rPr>
        <w:t xml:space="preserve"> </w:t>
      </w:r>
      <w:proofErr w:type="spellStart"/>
      <w:r w:rsidRPr="00D430FD">
        <w:rPr>
          <w:i/>
          <w:sz w:val="26"/>
          <w:szCs w:val="26"/>
          <w:lang w:val="es-ES"/>
        </w:rPr>
        <w:t>trị</w:t>
      </w:r>
      <w:proofErr w:type="spellEnd"/>
      <w:r w:rsidRPr="00D430FD">
        <w:rPr>
          <w:i/>
          <w:sz w:val="26"/>
          <w:szCs w:val="26"/>
          <w:lang w:val="es-ES"/>
        </w:rPr>
        <w:t xml:space="preserve"> </w:t>
      </w:r>
      <w:proofErr w:type="spellStart"/>
      <w:r w:rsidRPr="00D430FD">
        <w:rPr>
          <w:i/>
          <w:sz w:val="26"/>
          <w:szCs w:val="26"/>
          <w:lang w:val="es-ES"/>
        </w:rPr>
        <w:t>bằng</w:t>
      </w:r>
      <w:proofErr w:type="spellEnd"/>
      <w:r w:rsidRPr="00D430FD">
        <w:rPr>
          <w:i/>
          <w:sz w:val="26"/>
          <w:szCs w:val="26"/>
          <w:lang w:val="es-ES"/>
        </w:rPr>
        <w:t xml:space="preserve"> </w:t>
      </w:r>
      <w:proofErr w:type="spellStart"/>
      <w:r w:rsidRPr="00D430FD">
        <w:rPr>
          <w:i/>
          <w:sz w:val="26"/>
          <w:szCs w:val="26"/>
          <w:lang w:val="es-ES"/>
        </w:rPr>
        <w:t>số</w:t>
      </w:r>
      <w:proofErr w:type="spellEnd"/>
      <w:r w:rsidRPr="00D430FD">
        <w:rPr>
          <w:i/>
          <w:sz w:val="26"/>
          <w:szCs w:val="26"/>
          <w:lang w:val="es-ES"/>
        </w:rPr>
        <w:t xml:space="preserve">, </w:t>
      </w:r>
      <w:proofErr w:type="spellStart"/>
      <w:r w:rsidRPr="00D430FD">
        <w:rPr>
          <w:i/>
          <w:sz w:val="26"/>
          <w:szCs w:val="26"/>
          <w:lang w:val="es-ES"/>
        </w:rPr>
        <w:t>bằng</w:t>
      </w:r>
      <w:proofErr w:type="spellEnd"/>
      <w:r w:rsidRPr="00D430FD">
        <w:rPr>
          <w:i/>
          <w:sz w:val="26"/>
          <w:szCs w:val="26"/>
          <w:lang w:val="es-ES"/>
        </w:rPr>
        <w:t xml:space="preserve"> </w:t>
      </w:r>
      <w:proofErr w:type="spellStart"/>
      <w:r w:rsidRPr="00D430FD">
        <w:rPr>
          <w:i/>
          <w:sz w:val="26"/>
          <w:szCs w:val="26"/>
          <w:lang w:val="es-ES"/>
        </w:rPr>
        <w:t>chữ</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 xml:space="preserve"> </w:t>
      </w:r>
      <w:proofErr w:type="spellStart"/>
      <w:r w:rsidRPr="00D430FD">
        <w:rPr>
          <w:i/>
          <w:sz w:val="26"/>
          <w:szCs w:val="26"/>
          <w:lang w:val="es-ES"/>
        </w:rPr>
        <w:t>tiền</w:t>
      </w:r>
      <w:proofErr w:type="spellEnd"/>
      <w:r w:rsidRPr="00D430FD">
        <w:rPr>
          <w:i/>
          <w:sz w:val="26"/>
          <w:szCs w:val="26"/>
          <w:lang w:val="es-ES"/>
        </w:rPr>
        <w:t xml:space="preserve"> </w:t>
      </w:r>
      <w:proofErr w:type="spellStart"/>
      <w:r w:rsidRPr="00D430FD">
        <w:rPr>
          <w:i/>
          <w:sz w:val="26"/>
          <w:szCs w:val="26"/>
          <w:lang w:val="es-ES"/>
        </w:rPr>
        <w:t>sử</w:t>
      </w:r>
      <w:proofErr w:type="spellEnd"/>
      <w:r w:rsidRPr="00D430FD">
        <w:rPr>
          <w:i/>
          <w:sz w:val="26"/>
          <w:szCs w:val="26"/>
          <w:lang w:val="es-ES"/>
        </w:rPr>
        <w:t xml:space="preserve"> </w:t>
      </w:r>
      <w:proofErr w:type="spellStart"/>
      <w:r w:rsidRPr="00D430FD">
        <w:rPr>
          <w:i/>
          <w:sz w:val="26"/>
          <w:szCs w:val="26"/>
          <w:lang w:val="es-ES"/>
        </w:rPr>
        <w:t>dụng</w:t>
      </w:r>
      <w:proofErr w:type="spellEnd"/>
      <w:r w:rsidRPr="00D430FD">
        <w:rPr>
          <w:i/>
          <w:sz w:val="26"/>
          <w:szCs w:val="26"/>
          <w:lang w:val="es-ES"/>
        </w:rPr>
        <w:t xml:space="preserve">] </w:t>
      </w:r>
      <w:r w:rsidRPr="00D430FD">
        <w:rPr>
          <w:sz w:val="26"/>
          <w:szCs w:val="26"/>
          <w:lang w:val="es-ES"/>
        </w:rPr>
        <w:t xml:space="preserve">cho </w:t>
      </w:r>
      <w:proofErr w:type="spellStart"/>
      <w:r w:rsidRPr="00D430FD">
        <w:rPr>
          <w:sz w:val="26"/>
          <w:szCs w:val="26"/>
          <w:lang w:val="es-ES"/>
        </w:rPr>
        <w:t>việc</w:t>
      </w:r>
      <w:proofErr w:type="spellEnd"/>
      <w:r w:rsidRPr="00D430FD">
        <w:rPr>
          <w:sz w:val="26"/>
          <w:szCs w:val="26"/>
          <w:lang w:val="es-ES"/>
        </w:rPr>
        <w:t xml:space="preserve"> </w:t>
      </w:r>
      <w:proofErr w:type="spellStart"/>
      <w:r w:rsidRPr="00D430FD">
        <w:rPr>
          <w:sz w:val="26"/>
          <w:szCs w:val="26"/>
          <w:lang w:val="es-ES"/>
        </w:rPr>
        <w:t>thực</w:t>
      </w:r>
      <w:proofErr w:type="spellEnd"/>
      <w:r w:rsidRPr="00D430FD">
        <w:rPr>
          <w:sz w:val="26"/>
          <w:szCs w:val="26"/>
          <w:lang w:val="es-ES"/>
        </w:rPr>
        <w:t xml:space="preserve"> </w:t>
      </w:r>
      <w:proofErr w:type="spellStart"/>
      <w:r w:rsidRPr="00D430FD">
        <w:rPr>
          <w:sz w:val="26"/>
          <w:szCs w:val="26"/>
          <w:lang w:val="es-ES"/>
        </w:rPr>
        <w: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w:t>
      </w:r>
    </w:p>
    <w:p w14:paraId="506692F5" w14:textId="77777777" w:rsidR="00E441FD" w:rsidRPr="00D430FD" w:rsidRDefault="00E441FD" w:rsidP="001159BF">
      <w:pPr>
        <w:pStyle w:val="BodyText"/>
        <w:spacing w:before="60" w:after="60"/>
        <w:ind w:firstLine="720"/>
        <w:rPr>
          <w:sz w:val="26"/>
          <w:szCs w:val="26"/>
          <w:lang w:val="es-ES"/>
        </w:rPr>
      </w:pPr>
      <w:proofErr w:type="spellStart"/>
      <w:r w:rsidRPr="00D430FD">
        <w:rPr>
          <w:sz w:val="26"/>
          <w:szCs w:val="26"/>
          <w:lang w:val="es-ES"/>
        </w:rPr>
        <w:t>Chúng</w:t>
      </w:r>
      <w:proofErr w:type="spellEnd"/>
      <w:r w:rsidRPr="00D430FD">
        <w:rPr>
          <w:sz w:val="26"/>
          <w:szCs w:val="26"/>
          <w:lang w:val="es-ES"/>
        </w:rPr>
        <w:t xml:space="preserve"> </w:t>
      </w:r>
      <w:proofErr w:type="spellStart"/>
      <w:r w:rsidRPr="00D430FD">
        <w:rPr>
          <w:sz w:val="26"/>
          <w:szCs w:val="26"/>
          <w:lang w:val="es-ES"/>
        </w:rPr>
        <w:t>tôi</w:t>
      </w:r>
      <w:proofErr w:type="spellEnd"/>
      <w:r w:rsidRPr="00D430FD">
        <w:rPr>
          <w:sz w:val="26"/>
          <w:szCs w:val="26"/>
          <w:lang w:val="es-ES"/>
        </w:rPr>
        <w:t xml:space="preserve">, ____ </w:t>
      </w: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của</w:t>
      </w:r>
      <w:proofErr w:type="spellEnd"/>
      <w:r w:rsidRPr="00D430FD">
        <w:rPr>
          <w:i/>
          <w:sz w:val="26"/>
          <w:szCs w:val="26"/>
          <w:lang w:val="es-ES"/>
        </w:rPr>
        <w:t xml:space="preserve"> </w:t>
      </w:r>
      <w:proofErr w:type="spellStart"/>
      <w:r w:rsidRPr="00D430FD">
        <w:rPr>
          <w:i/>
          <w:sz w:val="26"/>
          <w:szCs w:val="26"/>
          <w:lang w:val="es-ES"/>
        </w:rPr>
        <w:t>ngân</w:t>
      </w:r>
      <w:proofErr w:type="spellEnd"/>
      <w:r w:rsidRPr="00D430FD">
        <w:rPr>
          <w:i/>
          <w:sz w:val="26"/>
          <w:szCs w:val="26"/>
          <w:lang w:val="es-ES"/>
        </w:rPr>
        <w:t xml:space="preserve"> </w:t>
      </w:r>
      <w:proofErr w:type="spellStart"/>
      <w:r w:rsidRPr="00D430FD">
        <w:rPr>
          <w:i/>
          <w:sz w:val="26"/>
          <w:szCs w:val="26"/>
          <w:lang w:val="es-ES"/>
        </w:rPr>
        <w:t>hàng</w:t>
      </w:r>
      <w:proofErr w:type="spellEnd"/>
      <w:r w:rsidRPr="00D430FD">
        <w:rPr>
          <w:i/>
          <w:sz w:val="26"/>
          <w:szCs w:val="26"/>
          <w:lang w:val="es-ES"/>
        </w:rPr>
        <w:t>]</w:t>
      </w:r>
      <w:r w:rsidRPr="00D430FD">
        <w:rPr>
          <w:sz w:val="26"/>
          <w:szCs w:val="26"/>
          <w:lang w:val="es-ES"/>
        </w:rPr>
        <w:t xml:space="preserve"> ở ____ </w:t>
      </w: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quốc</w:t>
      </w:r>
      <w:proofErr w:type="spellEnd"/>
      <w:r w:rsidRPr="00D430FD">
        <w:rPr>
          <w:i/>
          <w:sz w:val="26"/>
          <w:szCs w:val="26"/>
          <w:lang w:val="es-ES"/>
        </w:rPr>
        <w:t xml:space="preserve"> </w:t>
      </w:r>
      <w:proofErr w:type="spellStart"/>
      <w:r w:rsidRPr="00D430FD">
        <w:rPr>
          <w:i/>
          <w:sz w:val="26"/>
          <w:szCs w:val="26"/>
          <w:lang w:val="es-ES"/>
        </w:rPr>
        <w:t>gia</w:t>
      </w:r>
      <w:proofErr w:type="spellEnd"/>
      <w:r w:rsidRPr="00D430FD">
        <w:rPr>
          <w:i/>
          <w:sz w:val="26"/>
          <w:szCs w:val="26"/>
          <w:lang w:val="es-ES"/>
        </w:rPr>
        <w:t xml:space="preserve"> </w:t>
      </w:r>
      <w:proofErr w:type="spellStart"/>
      <w:r w:rsidRPr="00D430FD">
        <w:rPr>
          <w:i/>
          <w:sz w:val="26"/>
          <w:szCs w:val="26"/>
          <w:lang w:val="es-ES"/>
        </w:rPr>
        <w:t>hoặc</w:t>
      </w:r>
      <w:proofErr w:type="spellEnd"/>
      <w:r w:rsidRPr="00D430FD">
        <w:rPr>
          <w:i/>
          <w:sz w:val="26"/>
          <w:szCs w:val="26"/>
          <w:lang w:val="es-ES"/>
        </w:rPr>
        <w:t xml:space="preserve"> </w:t>
      </w:r>
      <w:proofErr w:type="spellStart"/>
      <w:r w:rsidRPr="00D430FD">
        <w:rPr>
          <w:i/>
          <w:sz w:val="26"/>
          <w:szCs w:val="26"/>
          <w:lang w:val="es-ES"/>
        </w:rPr>
        <w:t>vùng</w:t>
      </w:r>
      <w:proofErr w:type="spellEnd"/>
      <w:r w:rsidRPr="00D430FD">
        <w:rPr>
          <w:i/>
          <w:sz w:val="26"/>
          <w:szCs w:val="26"/>
          <w:lang w:val="es-ES"/>
        </w:rPr>
        <w:t xml:space="preserve"> </w:t>
      </w:r>
      <w:proofErr w:type="spellStart"/>
      <w:r w:rsidRPr="00D430FD">
        <w:rPr>
          <w:i/>
          <w:sz w:val="26"/>
          <w:szCs w:val="26"/>
          <w:lang w:val="es-ES"/>
        </w:rPr>
        <w:t>lãnh</w:t>
      </w:r>
      <w:proofErr w:type="spellEnd"/>
      <w:r w:rsidRPr="00D430FD">
        <w:rPr>
          <w:i/>
          <w:sz w:val="26"/>
          <w:szCs w:val="26"/>
          <w:lang w:val="es-ES"/>
        </w:rPr>
        <w:t xml:space="preserve"> </w:t>
      </w:r>
      <w:proofErr w:type="spellStart"/>
      <w:r w:rsidRPr="00D430FD">
        <w:rPr>
          <w:i/>
          <w:sz w:val="26"/>
          <w:szCs w:val="26"/>
          <w:lang w:val="es-ES"/>
        </w:rPr>
        <w:t>thổ</w:t>
      </w:r>
      <w:proofErr w:type="spellEnd"/>
      <w:r w:rsidRPr="00D430FD">
        <w:rPr>
          <w:i/>
          <w:sz w:val="26"/>
          <w:szCs w:val="26"/>
          <w:lang w:val="es-ES"/>
        </w:rPr>
        <w:t>]</w:t>
      </w:r>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trụ</w:t>
      </w:r>
      <w:proofErr w:type="spellEnd"/>
      <w:r w:rsidRPr="00D430FD">
        <w:rPr>
          <w:sz w:val="26"/>
          <w:szCs w:val="26"/>
          <w:lang w:val="es-ES"/>
        </w:rPr>
        <w:t xml:space="preserve"> </w:t>
      </w:r>
      <w:proofErr w:type="spellStart"/>
      <w:r w:rsidRPr="00D430FD">
        <w:rPr>
          <w:sz w:val="26"/>
          <w:szCs w:val="26"/>
          <w:lang w:val="es-ES"/>
        </w:rPr>
        <w:t>sở</w:t>
      </w:r>
      <w:proofErr w:type="spellEnd"/>
      <w:r w:rsidRPr="00D430FD">
        <w:rPr>
          <w:sz w:val="26"/>
          <w:szCs w:val="26"/>
          <w:lang w:val="es-ES"/>
        </w:rPr>
        <w:t xml:space="preserve"> </w:t>
      </w:r>
      <w:proofErr w:type="spellStart"/>
      <w:r w:rsidRPr="00D430FD">
        <w:rPr>
          <w:sz w:val="26"/>
          <w:szCs w:val="26"/>
          <w:lang w:val="es-ES"/>
        </w:rPr>
        <w:t>đăng</w:t>
      </w:r>
      <w:proofErr w:type="spellEnd"/>
      <w:r w:rsidRPr="00D430FD">
        <w:rPr>
          <w:sz w:val="26"/>
          <w:szCs w:val="26"/>
          <w:lang w:val="es-ES"/>
        </w:rPr>
        <w:t xml:space="preserve"> </w:t>
      </w:r>
      <w:proofErr w:type="spellStart"/>
      <w:r w:rsidRPr="00D430FD">
        <w:rPr>
          <w:sz w:val="26"/>
          <w:szCs w:val="26"/>
          <w:lang w:val="es-ES"/>
        </w:rPr>
        <w:t>ký</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____ </w:t>
      </w: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địa</w:t>
      </w:r>
      <w:proofErr w:type="spellEnd"/>
      <w:r w:rsidRPr="00D430FD">
        <w:rPr>
          <w:i/>
          <w:sz w:val="26"/>
          <w:szCs w:val="26"/>
          <w:lang w:val="es-ES"/>
        </w:rPr>
        <w:t xml:space="preserve"> </w:t>
      </w:r>
      <w:proofErr w:type="spellStart"/>
      <w:r w:rsidRPr="00D430FD">
        <w:rPr>
          <w:i/>
          <w:sz w:val="26"/>
          <w:szCs w:val="26"/>
          <w:lang w:val="es-ES"/>
        </w:rPr>
        <w:t>chỉ</w:t>
      </w:r>
      <w:proofErr w:type="spellEnd"/>
      <w:r w:rsidRPr="00D430FD">
        <w:rPr>
          <w:i/>
          <w:sz w:val="26"/>
          <w:szCs w:val="26"/>
          <w:lang w:val="es-ES"/>
        </w:rPr>
        <w:t xml:space="preserve"> </w:t>
      </w:r>
      <w:proofErr w:type="spellStart"/>
      <w:r w:rsidRPr="00D430FD">
        <w:rPr>
          <w:i/>
          <w:sz w:val="26"/>
          <w:szCs w:val="26"/>
          <w:lang w:val="es-ES"/>
        </w:rPr>
        <w:t>của</w:t>
      </w:r>
      <w:proofErr w:type="spellEnd"/>
      <w:r w:rsidRPr="00D430FD">
        <w:rPr>
          <w:i/>
          <w:sz w:val="26"/>
          <w:szCs w:val="26"/>
          <w:lang w:val="es-ES"/>
        </w:rPr>
        <w:t xml:space="preserve"> </w:t>
      </w:r>
      <w:proofErr w:type="spellStart"/>
      <w:r w:rsidRPr="00D430FD">
        <w:rPr>
          <w:i/>
          <w:sz w:val="26"/>
          <w:szCs w:val="26"/>
          <w:lang w:val="es-ES"/>
        </w:rPr>
        <w:t>ngân</w:t>
      </w:r>
      <w:proofErr w:type="spellEnd"/>
      <w:r w:rsidRPr="00D430FD">
        <w:rPr>
          <w:i/>
          <w:sz w:val="26"/>
          <w:szCs w:val="26"/>
          <w:lang w:val="es-ES"/>
        </w:rPr>
        <w:t xml:space="preserve"> </w:t>
      </w:r>
      <w:proofErr w:type="spellStart"/>
      <w:r w:rsidRPr="00D430FD">
        <w:rPr>
          <w:i/>
          <w:sz w:val="26"/>
          <w:szCs w:val="26"/>
          <w:lang w:val="es-ES"/>
        </w:rPr>
        <w:t>hàng</w:t>
      </w:r>
      <w:proofErr w:type="spellEnd"/>
      <w:r w:rsidRPr="00D430FD">
        <w:rPr>
          <w:sz w:val="26"/>
          <w:szCs w:val="26"/>
          <w:vertAlign w:val="superscript"/>
          <w:lang w:val="es-ES"/>
        </w:rPr>
        <w:t>(2)</w:t>
      </w:r>
      <w:r w:rsidRPr="00D430FD">
        <w:rPr>
          <w:i/>
          <w:sz w:val="26"/>
          <w:szCs w:val="26"/>
          <w:lang w:val="es-ES"/>
        </w:rPr>
        <w:t>]</w:t>
      </w:r>
      <w:r w:rsidRPr="00D430FD">
        <w:rPr>
          <w:sz w:val="26"/>
          <w:szCs w:val="26"/>
          <w:lang w:val="es-ES"/>
        </w:rPr>
        <w:t xml:space="preserve"> (</w:t>
      </w:r>
      <w:proofErr w:type="spellStart"/>
      <w:r w:rsidRPr="00D430FD">
        <w:rPr>
          <w:sz w:val="26"/>
          <w:szCs w:val="26"/>
          <w:lang w:val="es-ES"/>
        </w:rPr>
        <w:t>sau</w:t>
      </w:r>
      <w:proofErr w:type="spellEnd"/>
      <w:r w:rsidRPr="00D430FD">
        <w:rPr>
          <w:sz w:val="26"/>
          <w:szCs w:val="26"/>
          <w:lang w:val="es-ES"/>
        </w:rPr>
        <w:t xml:space="preserve"> </w:t>
      </w:r>
      <w:proofErr w:type="spellStart"/>
      <w:r w:rsidRPr="00D430FD">
        <w:rPr>
          <w:sz w:val="26"/>
          <w:szCs w:val="26"/>
          <w:lang w:val="es-ES"/>
        </w:rPr>
        <w:t>đây</w:t>
      </w:r>
      <w:proofErr w:type="spellEnd"/>
      <w:r w:rsidRPr="00D430FD">
        <w:rPr>
          <w:sz w:val="26"/>
          <w:szCs w:val="26"/>
          <w:lang w:val="es-ES"/>
        </w:rPr>
        <w:t xml:space="preserve"> </w:t>
      </w:r>
      <w:proofErr w:type="spellStart"/>
      <w:r w:rsidRPr="00D430FD">
        <w:rPr>
          <w:sz w:val="26"/>
          <w:szCs w:val="26"/>
          <w:lang w:val="es-ES"/>
        </w:rPr>
        <w:t>gọi</w:t>
      </w:r>
      <w:proofErr w:type="spellEnd"/>
      <w:r w:rsidRPr="00D430FD">
        <w:rPr>
          <w:sz w:val="26"/>
          <w:szCs w:val="26"/>
          <w:lang w:val="es-ES"/>
        </w:rPr>
        <w:t xml:space="preserve"> </w:t>
      </w:r>
      <w:proofErr w:type="spellStart"/>
      <w:r w:rsidRPr="00D430FD">
        <w:rPr>
          <w:sz w:val="26"/>
          <w:szCs w:val="26"/>
          <w:lang w:val="es-ES"/>
        </w:rPr>
        <w:t>là</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ý </w:t>
      </w:r>
      <w:proofErr w:type="spellStart"/>
      <w:r w:rsidRPr="00D430FD">
        <w:rPr>
          <w:sz w:val="26"/>
          <w:szCs w:val="26"/>
          <w:lang w:val="es-ES"/>
        </w:rPr>
        <w:t>vô</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kh</w:t>
      </w:r>
      <w:r w:rsidR="005A28A2" w:rsidRPr="00D430FD">
        <w:rPr>
          <w:sz w:val="26"/>
          <w:szCs w:val="26"/>
          <w:lang w:val="es-ES"/>
        </w:rPr>
        <w:t>ông</w:t>
      </w:r>
      <w:proofErr w:type="spellEnd"/>
      <w:r w:rsidR="005A28A2" w:rsidRPr="00D430FD">
        <w:rPr>
          <w:sz w:val="26"/>
          <w:szCs w:val="26"/>
          <w:lang w:val="es-ES"/>
        </w:rPr>
        <w:t xml:space="preserve"> </w:t>
      </w:r>
      <w:proofErr w:type="spellStart"/>
      <w:r w:rsidR="005A28A2" w:rsidRPr="00D430FD">
        <w:rPr>
          <w:sz w:val="26"/>
          <w:szCs w:val="26"/>
          <w:lang w:val="es-ES"/>
        </w:rPr>
        <w:t>hủy</w:t>
      </w:r>
      <w:proofErr w:type="spellEnd"/>
      <w:r w:rsidR="005A28A2" w:rsidRPr="00D430FD">
        <w:rPr>
          <w:sz w:val="26"/>
          <w:szCs w:val="26"/>
          <w:lang w:val="es-ES"/>
        </w:rPr>
        <w:t xml:space="preserve"> </w:t>
      </w:r>
      <w:proofErr w:type="spellStart"/>
      <w:r w:rsidR="005A28A2" w:rsidRPr="00D430FD">
        <w:rPr>
          <w:sz w:val="26"/>
          <w:szCs w:val="26"/>
          <w:lang w:val="es-ES"/>
        </w:rPr>
        <w:t>ngang</w:t>
      </w:r>
      <w:proofErr w:type="spellEnd"/>
      <w:r w:rsidR="005A28A2" w:rsidRPr="00D430FD">
        <w:rPr>
          <w:sz w:val="26"/>
          <w:szCs w:val="26"/>
          <w:lang w:val="es-ES"/>
        </w:rPr>
        <w:t xml:space="preserve"> </w:t>
      </w:r>
      <w:proofErr w:type="spellStart"/>
      <w:r w:rsidR="005A28A2" w:rsidRPr="00D430FD">
        <w:rPr>
          <w:sz w:val="26"/>
          <w:szCs w:val="26"/>
          <w:lang w:val="es-ES"/>
        </w:rPr>
        <w:t>và</w:t>
      </w:r>
      <w:proofErr w:type="spellEnd"/>
      <w:r w:rsidR="005A28A2" w:rsidRPr="00D430FD">
        <w:rPr>
          <w:sz w:val="26"/>
          <w:szCs w:val="26"/>
          <w:lang w:val="es-ES"/>
        </w:rPr>
        <w:t xml:space="preserve"> </w:t>
      </w:r>
      <w:proofErr w:type="spellStart"/>
      <w:r w:rsidR="005A28A2" w:rsidRPr="00D430FD">
        <w:rPr>
          <w:sz w:val="26"/>
          <w:szCs w:val="26"/>
          <w:lang w:val="es-ES"/>
        </w:rPr>
        <w:t>không</w:t>
      </w:r>
      <w:proofErr w:type="spellEnd"/>
      <w:r w:rsidR="005A28A2" w:rsidRPr="00D430FD">
        <w:rPr>
          <w:sz w:val="26"/>
          <w:szCs w:val="26"/>
          <w:lang w:val="es-ES"/>
        </w:rPr>
        <w:t xml:space="preserve"> </w:t>
      </w:r>
      <w:proofErr w:type="spellStart"/>
      <w:r w:rsidR="005A28A2" w:rsidRPr="00D430FD">
        <w:rPr>
          <w:sz w:val="26"/>
          <w:szCs w:val="26"/>
          <w:lang w:val="es-ES"/>
        </w:rPr>
        <w:t>yêu</w:t>
      </w:r>
      <w:proofErr w:type="spellEnd"/>
      <w:r w:rsidR="005A28A2" w:rsidRPr="00D430FD">
        <w:rPr>
          <w:sz w:val="26"/>
          <w:szCs w:val="26"/>
          <w:lang w:val="es-ES"/>
        </w:rPr>
        <w:t xml:space="preserve"> </w:t>
      </w:r>
      <w:proofErr w:type="spellStart"/>
      <w:r w:rsidR="005A28A2" w:rsidRPr="00D430FD">
        <w:rPr>
          <w:sz w:val="26"/>
          <w:szCs w:val="26"/>
          <w:lang w:val="es-ES"/>
        </w:rPr>
        <w:t>cầu</w:t>
      </w:r>
      <w:proofErr w:type="spellEnd"/>
      <w:r w:rsidR="005A28A2" w:rsidRPr="00D430FD">
        <w:rPr>
          <w:sz w:val="26"/>
          <w:szCs w:val="26"/>
          <w:lang w:val="es-ES"/>
        </w:rPr>
        <w:t xml:space="preserve"> </w:t>
      </w:r>
      <w:proofErr w:type="spellStart"/>
      <w:r w:rsidR="005A28A2" w:rsidRPr="00D430FD">
        <w:rPr>
          <w:sz w:val="26"/>
          <w:szCs w:val="26"/>
          <w:lang w:val="es-ES"/>
        </w:rPr>
        <w:t>N</w:t>
      </w:r>
      <w:r w:rsidRPr="00D430FD">
        <w:rPr>
          <w:sz w:val="26"/>
          <w:szCs w:val="26"/>
          <w:lang w:val="es-ES"/>
        </w:rPr>
        <w:t>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phải</w:t>
      </w:r>
      <w:proofErr w:type="spellEnd"/>
      <w:r w:rsidRPr="00D430FD">
        <w:rPr>
          <w:sz w:val="26"/>
          <w:szCs w:val="26"/>
          <w:lang w:val="es-ES"/>
        </w:rPr>
        <w:t xml:space="preserve"> </w:t>
      </w:r>
      <w:proofErr w:type="spellStart"/>
      <w:r w:rsidRPr="00D430FD">
        <w:rPr>
          <w:sz w:val="26"/>
          <w:szCs w:val="26"/>
          <w:lang w:val="es-ES"/>
        </w:rPr>
        <w:t>xem</w:t>
      </w:r>
      <w:proofErr w:type="spellEnd"/>
      <w:r w:rsidRPr="00D430FD">
        <w:rPr>
          <w:sz w:val="26"/>
          <w:szCs w:val="26"/>
          <w:lang w:val="es-ES"/>
        </w:rPr>
        <w:t xml:space="preserve"> </w:t>
      </w:r>
      <w:proofErr w:type="spellStart"/>
      <w:r w:rsidRPr="00D430FD">
        <w:rPr>
          <w:sz w:val="26"/>
          <w:szCs w:val="26"/>
          <w:lang w:val="es-ES"/>
        </w:rPr>
        <w:t>xét</w:t>
      </w:r>
      <w:proofErr w:type="spellEnd"/>
      <w:r w:rsidRPr="00D430FD">
        <w:rPr>
          <w:sz w:val="26"/>
          <w:szCs w:val="26"/>
          <w:lang w:val="es-ES"/>
        </w:rPr>
        <w:t xml:space="preserve"> </w:t>
      </w:r>
      <w:proofErr w:type="spellStart"/>
      <w:r w:rsidRPr="00D430FD">
        <w:rPr>
          <w:sz w:val="26"/>
          <w:szCs w:val="26"/>
          <w:lang w:val="es-ES"/>
        </w:rPr>
        <w:t>trước</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cho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khi</w:t>
      </w:r>
      <w:proofErr w:type="spellEnd"/>
      <w:r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một</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vượt</w:t>
      </w:r>
      <w:proofErr w:type="spellEnd"/>
      <w:r w:rsidRPr="00D430FD">
        <w:rPr>
          <w:sz w:val="26"/>
          <w:szCs w:val="26"/>
          <w:lang w:val="es-ES"/>
        </w:rPr>
        <w:t xml:space="preserve"> </w:t>
      </w:r>
      <w:proofErr w:type="spellStart"/>
      <w:r w:rsidRPr="00D430FD">
        <w:rPr>
          <w:sz w:val="26"/>
          <w:szCs w:val="26"/>
          <w:lang w:val="es-ES"/>
        </w:rPr>
        <w:t>quá</w:t>
      </w:r>
      <w:proofErr w:type="spellEnd"/>
      <w:r w:rsidRPr="00D430FD">
        <w:rPr>
          <w:sz w:val="26"/>
          <w:szCs w:val="26"/>
          <w:lang w:val="es-ES"/>
        </w:rPr>
        <w:t xml:space="preserve"> ____ </w:t>
      </w: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rõ</w:t>
      </w:r>
      <w:proofErr w:type="spellEnd"/>
      <w:r w:rsidRPr="00D430FD">
        <w:rPr>
          <w:i/>
          <w:sz w:val="26"/>
          <w:szCs w:val="26"/>
          <w:lang w:val="es-ES"/>
        </w:rPr>
        <w:t xml:space="preserve"> </w:t>
      </w:r>
      <w:proofErr w:type="spellStart"/>
      <w:r w:rsidRPr="00D430FD">
        <w:rPr>
          <w:i/>
          <w:sz w:val="26"/>
          <w:szCs w:val="26"/>
          <w:lang w:val="es-ES"/>
        </w:rPr>
        <w:t>giá</w:t>
      </w:r>
      <w:proofErr w:type="spellEnd"/>
      <w:r w:rsidRPr="00D430FD">
        <w:rPr>
          <w:i/>
          <w:sz w:val="26"/>
          <w:szCs w:val="26"/>
          <w:lang w:val="es-ES"/>
        </w:rPr>
        <w:t xml:space="preserve"> </w:t>
      </w:r>
      <w:proofErr w:type="spellStart"/>
      <w:r w:rsidRPr="00D430FD">
        <w:rPr>
          <w:i/>
          <w:sz w:val="26"/>
          <w:szCs w:val="26"/>
          <w:lang w:val="es-ES"/>
        </w:rPr>
        <w:t>trị</w:t>
      </w:r>
      <w:proofErr w:type="spellEnd"/>
      <w:r w:rsidRPr="00D430FD">
        <w:rPr>
          <w:i/>
          <w:sz w:val="26"/>
          <w:szCs w:val="26"/>
          <w:lang w:val="es-ES"/>
        </w:rPr>
        <w:t xml:space="preserve"> </w:t>
      </w:r>
      <w:proofErr w:type="spellStart"/>
      <w:r w:rsidRPr="00D430FD">
        <w:rPr>
          <w:i/>
          <w:sz w:val="26"/>
          <w:szCs w:val="26"/>
          <w:lang w:val="es-ES"/>
        </w:rPr>
        <w:t>bằng</w:t>
      </w:r>
      <w:proofErr w:type="spellEnd"/>
      <w:r w:rsidRPr="00D430FD">
        <w:rPr>
          <w:i/>
          <w:sz w:val="26"/>
          <w:szCs w:val="26"/>
          <w:lang w:val="es-ES"/>
        </w:rPr>
        <w:t xml:space="preserve"> </w:t>
      </w:r>
      <w:proofErr w:type="spellStart"/>
      <w:r w:rsidRPr="00D430FD">
        <w:rPr>
          <w:i/>
          <w:sz w:val="26"/>
          <w:szCs w:val="26"/>
          <w:lang w:val="es-ES"/>
        </w:rPr>
        <w:t>số</w:t>
      </w:r>
      <w:proofErr w:type="spellEnd"/>
      <w:r w:rsidRPr="00D430FD">
        <w:rPr>
          <w:i/>
          <w:sz w:val="26"/>
          <w:szCs w:val="26"/>
          <w:lang w:val="es-ES"/>
        </w:rPr>
        <w:t xml:space="preserve">, </w:t>
      </w:r>
      <w:proofErr w:type="spellStart"/>
      <w:r w:rsidRPr="00D430FD">
        <w:rPr>
          <w:i/>
          <w:sz w:val="26"/>
          <w:szCs w:val="26"/>
          <w:lang w:val="es-ES"/>
        </w:rPr>
        <w:t>bằng</w:t>
      </w:r>
      <w:proofErr w:type="spellEnd"/>
      <w:r w:rsidRPr="00D430FD">
        <w:rPr>
          <w:i/>
          <w:sz w:val="26"/>
          <w:szCs w:val="26"/>
          <w:lang w:val="es-ES"/>
        </w:rPr>
        <w:t xml:space="preserve"> </w:t>
      </w:r>
      <w:proofErr w:type="spellStart"/>
      <w:r w:rsidRPr="00D430FD">
        <w:rPr>
          <w:i/>
          <w:sz w:val="26"/>
          <w:szCs w:val="26"/>
          <w:lang w:val="es-ES"/>
        </w:rPr>
        <w:t>chữ</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đồng</w:t>
      </w:r>
      <w:proofErr w:type="spellEnd"/>
      <w:r w:rsidRPr="00D430FD">
        <w:rPr>
          <w:i/>
          <w:sz w:val="26"/>
          <w:szCs w:val="26"/>
          <w:lang w:val="es-ES"/>
        </w:rPr>
        <w:t xml:space="preserve"> </w:t>
      </w:r>
      <w:proofErr w:type="spellStart"/>
      <w:r w:rsidRPr="00D430FD">
        <w:rPr>
          <w:i/>
          <w:sz w:val="26"/>
          <w:szCs w:val="26"/>
          <w:lang w:val="es-ES"/>
        </w:rPr>
        <w:t>tiền</w:t>
      </w:r>
      <w:proofErr w:type="spellEnd"/>
      <w:r w:rsidRPr="00D430FD">
        <w:rPr>
          <w:i/>
          <w:sz w:val="26"/>
          <w:szCs w:val="26"/>
          <w:lang w:val="es-ES"/>
        </w:rPr>
        <w:t xml:space="preserve"> </w:t>
      </w:r>
      <w:proofErr w:type="spellStart"/>
      <w:r w:rsidRPr="00D430FD">
        <w:rPr>
          <w:i/>
          <w:sz w:val="26"/>
          <w:szCs w:val="26"/>
          <w:lang w:val="es-ES"/>
        </w:rPr>
        <w:t>sử</w:t>
      </w:r>
      <w:proofErr w:type="spellEnd"/>
      <w:r w:rsidRPr="00D430FD">
        <w:rPr>
          <w:i/>
          <w:sz w:val="26"/>
          <w:szCs w:val="26"/>
          <w:lang w:val="es-ES"/>
        </w:rPr>
        <w:t xml:space="preserve"> </w:t>
      </w:r>
      <w:proofErr w:type="spellStart"/>
      <w:r w:rsidRPr="00D430FD">
        <w:rPr>
          <w:i/>
          <w:sz w:val="26"/>
          <w:szCs w:val="26"/>
          <w:lang w:val="es-ES"/>
        </w:rPr>
        <w:t>dụng</w:t>
      </w:r>
      <w:proofErr w:type="spellEnd"/>
      <w:r w:rsidRPr="00D430FD">
        <w:rPr>
          <w:i/>
          <w:sz w:val="26"/>
          <w:szCs w:val="26"/>
          <w:lang w:val="es-ES"/>
        </w:rPr>
        <w:t xml:space="preserve"> </w:t>
      </w:r>
      <w:proofErr w:type="spellStart"/>
      <w:r w:rsidRPr="00D430FD">
        <w:rPr>
          <w:i/>
          <w:sz w:val="26"/>
          <w:szCs w:val="26"/>
          <w:lang w:val="es-ES"/>
        </w:rPr>
        <w:t>như</w:t>
      </w:r>
      <w:proofErr w:type="spellEnd"/>
      <w:r w:rsidRPr="00D430FD">
        <w:rPr>
          <w:i/>
          <w:sz w:val="26"/>
          <w:szCs w:val="26"/>
          <w:lang w:val="es-ES"/>
        </w:rPr>
        <w:t xml:space="preserve"> </w:t>
      </w:r>
      <w:proofErr w:type="spellStart"/>
      <w:r w:rsidRPr="00D430FD">
        <w:rPr>
          <w:i/>
          <w:sz w:val="26"/>
          <w:szCs w:val="26"/>
          <w:lang w:val="es-ES"/>
        </w:rPr>
        <w:t>yêu</w:t>
      </w:r>
      <w:proofErr w:type="spellEnd"/>
      <w:r w:rsidRPr="00D430FD">
        <w:rPr>
          <w:i/>
          <w:sz w:val="26"/>
          <w:szCs w:val="26"/>
          <w:lang w:val="es-ES"/>
        </w:rPr>
        <w:t xml:space="preserve"> </w:t>
      </w:r>
      <w:proofErr w:type="spellStart"/>
      <w:r w:rsidRPr="00D430FD">
        <w:rPr>
          <w:i/>
          <w:sz w:val="26"/>
          <w:szCs w:val="26"/>
          <w:lang w:val="es-ES"/>
        </w:rPr>
        <w:t>cầu</w:t>
      </w:r>
      <w:proofErr w:type="spellEnd"/>
      <w:r w:rsidRPr="00D430FD">
        <w:rPr>
          <w:i/>
          <w:sz w:val="26"/>
          <w:szCs w:val="26"/>
          <w:lang w:val="es-ES"/>
        </w:rPr>
        <w:t xml:space="preserve"> </w:t>
      </w:r>
      <w:proofErr w:type="spellStart"/>
      <w:r w:rsidR="003D4C99" w:rsidRPr="00D430FD">
        <w:rPr>
          <w:i/>
          <w:sz w:val="26"/>
          <w:szCs w:val="26"/>
          <w:lang w:val="es-ES"/>
        </w:rPr>
        <w:t>quy</w:t>
      </w:r>
      <w:proofErr w:type="spellEnd"/>
      <w:r w:rsidR="003D4C99" w:rsidRPr="00D430FD">
        <w:rPr>
          <w:i/>
          <w:sz w:val="26"/>
          <w:szCs w:val="26"/>
          <w:lang w:val="es-ES"/>
        </w:rPr>
        <w:t xml:space="preserve"> </w:t>
      </w:r>
      <w:proofErr w:type="spellStart"/>
      <w:r w:rsidR="003D4C99" w:rsidRPr="00D430FD">
        <w:rPr>
          <w:i/>
          <w:sz w:val="26"/>
          <w:szCs w:val="26"/>
          <w:lang w:val="es-ES"/>
        </w:rPr>
        <w:t>định</w:t>
      </w:r>
      <w:proofErr w:type="spellEnd"/>
      <w:r w:rsidR="003D4C99" w:rsidRPr="00D430FD">
        <w:rPr>
          <w:i/>
          <w:sz w:val="26"/>
          <w:szCs w:val="26"/>
          <w:lang w:val="es-ES"/>
        </w:rPr>
        <w:t xml:space="preserve"> </w:t>
      </w:r>
      <w:proofErr w:type="spellStart"/>
      <w:r w:rsidR="003D4C99" w:rsidRPr="00D430FD">
        <w:rPr>
          <w:i/>
          <w:sz w:val="26"/>
          <w:szCs w:val="26"/>
          <w:lang w:val="es-ES"/>
        </w:rPr>
        <w:t>tại</w:t>
      </w:r>
      <w:proofErr w:type="spellEnd"/>
      <w:r w:rsidRPr="00D430FD">
        <w:rPr>
          <w:i/>
          <w:sz w:val="26"/>
          <w:szCs w:val="26"/>
          <w:lang w:val="es-ES"/>
        </w:rPr>
        <w:t xml:space="preserve"> </w:t>
      </w:r>
      <w:proofErr w:type="spellStart"/>
      <w:r w:rsidRPr="00D430FD">
        <w:rPr>
          <w:i/>
          <w:sz w:val="26"/>
          <w:szCs w:val="26"/>
          <w:lang w:val="es-ES"/>
        </w:rPr>
        <w:t>Mục</w:t>
      </w:r>
      <w:proofErr w:type="spellEnd"/>
      <w:r w:rsidRPr="00D430FD">
        <w:rPr>
          <w:i/>
          <w:sz w:val="26"/>
          <w:szCs w:val="26"/>
          <w:lang w:val="es-ES"/>
        </w:rPr>
        <w:t xml:space="preserve"> 35 ĐKCT].</w:t>
      </w:r>
    </w:p>
    <w:p w14:paraId="0A20A749" w14:textId="77777777" w:rsidR="00E441FD" w:rsidRPr="00D430FD" w:rsidRDefault="00E441FD" w:rsidP="001159BF">
      <w:pPr>
        <w:pStyle w:val="BodyText"/>
        <w:spacing w:before="60" w:after="60"/>
        <w:ind w:firstLine="720"/>
        <w:rPr>
          <w:sz w:val="26"/>
          <w:szCs w:val="26"/>
          <w:lang w:val="es-ES"/>
        </w:rPr>
      </w:pPr>
      <w:proofErr w:type="spellStart"/>
      <w:r w:rsidRPr="00D430FD">
        <w:rPr>
          <w:sz w:val="26"/>
          <w:szCs w:val="26"/>
          <w:lang w:val="es-ES"/>
        </w:rPr>
        <w:t>Ngoài</w:t>
      </w:r>
      <w:proofErr w:type="spellEnd"/>
      <w:r w:rsidRPr="00D430FD">
        <w:rPr>
          <w:sz w:val="26"/>
          <w:szCs w:val="26"/>
          <w:lang w:val="es-ES"/>
        </w:rPr>
        <w:t xml:space="preserve"> </w:t>
      </w:r>
      <w:proofErr w:type="spellStart"/>
      <w:r w:rsidRPr="00D430FD">
        <w:rPr>
          <w:sz w:val="26"/>
          <w:szCs w:val="26"/>
          <w:lang w:val="es-ES"/>
        </w:rPr>
        <w:t>ra</w:t>
      </w:r>
      <w:proofErr w:type="spellEnd"/>
      <w:r w:rsidRPr="00D430FD">
        <w:rPr>
          <w:sz w:val="26"/>
          <w:szCs w:val="26"/>
          <w:lang w:val="es-ES"/>
        </w:rPr>
        <w:t xml:space="preserve">, </w:t>
      </w:r>
      <w:proofErr w:type="spellStart"/>
      <w:r w:rsidRPr="00D430FD">
        <w:rPr>
          <w:sz w:val="26"/>
          <w:szCs w:val="26"/>
          <w:lang w:val="es-ES"/>
        </w:rPr>
        <w:t>chúng</w:t>
      </w:r>
      <w:proofErr w:type="spellEnd"/>
      <w:r w:rsidRPr="00D430FD">
        <w:rPr>
          <w:sz w:val="26"/>
          <w:szCs w:val="26"/>
          <w:lang w:val="es-ES"/>
        </w:rPr>
        <w:t xml:space="preserve"> </w:t>
      </w:r>
      <w:proofErr w:type="spellStart"/>
      <w:r w:rsidRPr="00D430FD">
        <w:rPr>
          <w:sz w:val="26"/>
          <w:szCs w:val="26"/>
          <w:lang w:val="es-ES"/>
        </w:rPr>
        <w:t>tôi</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ý </w:t>
      </w:r>
      <w:proofErr w:type="spellStart"/>
      <w:r w:rsidRPr="00D430FD">
        <w:rPr>
          <w:sz w:val="26"/>
          <w:szCs w:val="26"/>
          <w:lang w:val="es-ES"/>
        </w:rPr>
        <w:t>rằng</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thay</w:t>
      </w:r>
      <w:proofErr w:type="spellEnd"/>
      <w:r w:rsidRPr="00D430FD">
        <w:rPr>
          <w:sz w:val="26"/>
          <w:szCs w:val="26"/>
          <w:lang w:val="es-ES"/>
        </w:rPr>
        <w:t xml:space="preserve"> </w:t>
      </w:r>
      <w:proofErr w:type="spellStart"/>
      <w:r w:rsidRPr="00D430FD">
        <w:rPr>
          <w:sz w:val="26"/>
          <w:szCs w:val="26"/>
          <w:lang w:val="es-ES"/>
        </w:rPr>
        <w:t>đổi</w:t>
      </w:r>
      <w:proofErr w:type="spellEnd"/>
      <w:r w:rsidRPr="00D430FD">
        <w:rPr>
          <w:sz w:val="26"/>
          <w:szCs w:val="26"/>
          <w:lang w:val="es-ES"/>
        </w:rPr>
        <w:t xml:space="preserve">, </w:t>
      </w:r>
      <w:proofErr w:type="spellStart"/>
      <w:r w:rsidRPr="00D430FD">
        <w:rPr>
          <w:sz w:val="26"/>
          <w:szCs w:val="26"/>
          <w:lang w:val="es-ES"/>
        </w:rPr>
        <w:t>bổ</w:t>
      </w:r>
      <w:proofErr w:type="spellEnd"/>
      <w:r w:rsidRPr="00D430FD">
        <w:rPr>
          <w:sz w:val="26"/>
          <w:szCs w:val="26"/>
          <w:lang w:val="es-ES"/>
        </w:rPr>
        <w:t xml:space="preserve"> </w:t>
      </w:r>
      <w:proofErr w:type="spellStart"/>
      <w:r w:rsidRPr="00D430FD">
        <w:rPr>
          <w:sz w:val="26"/>
          <w:szCs w:val="26"/>
          <w:lang w:val="es-ES"/>
        </w:rPr>
        <w:t>sung</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chỉnh</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hoặc</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tài</w:t>
      </w:r>
      <w:proofErr w:type="spellEnd"/>
      <w:r w:rsidRPr="00D430FD">
        <w:rPr>
          <w:sz w:val="26"/>
          <w:szCs w:val="26"/>
          <w:lang w:val="es-ES"/>
        </w:rPr>
        <w:t xml:space="preserve"> </w:t>
      </w:r>
      <w:proofErr w:type="spellStart"/>
      <w:r w:rsidRPr="00D430FD">
        <w:rPr>
          <w:sz w:val="26"/>
          <w:szCs w:val="26"/>
          <w:lang w:val="es-ES"/>
        </w:rPr>
        <w:t>liệu</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quan</w:t>
      </w:r>
      <w:proofErr w:type="spellEnd"/>
      <w:r w:rsidRPr="00D430FD">
        <w:rPr>
          <w:sz w:val="26"/>
          <w:szCs w:val="26"/>
          <w:lang w:val="es-ES"/>
        </w:rPr>
        <w:t xml:space="preserve"> </w:t>
      </w:r>
      <w:proofErr w:type="spellStart"/>
      <w:r w:rsidR="00A472F4" w:rsidRPr="00D430FD">
        <w:rPr>
          <w:rFonts w:eastAsia="Calibri"/>
          <w:kern w:val="24"/>
          <w:sz w:val="26"/>
          <w:szCs w:val="26"/>
          <w:lang w:eastAsia="vi-VN"/>
        </w:rPr>
        <w:t>đến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w:t>
      </w:r>
      <w:r w:rsidR="005A28A2" w:rsidRPr="00D430FD">
        <w:rPr>
          <w:sz w:val="26"/>
          <w:szCs w:val="26"/>
          <w:lang w:val="es-ES"/>
        </w:rPr>
        <w:t>ồng</w:t>
      </w:r>
      <w:proofErr w:type="spellEnd"/>
      <w:r w:rsidR="005A28A2" w:rsidRPr="00D430FD">
        <w:rPr>
          <w:sz w:val="26"/>
          <w:szCs w:val="26"/>
          <w:lang w:val="es-ES"/>
        </w:rPr>
        <w:t xml:space="preserve"> </w:t>
      </w:r>
      <w:proofErr w:type="spellStart"/>
      <w:r w:rsidR="005A28A2" w:rsidRPr="00D430FD">
        <w:rPr>
          <w:sz w:val="26"/>
          <w:szCs w:val="26"/>
          <w:lang w:val="es-ES"/>
        </w:rPr>
        <w:t>được</w:t>
      </w:r>
      <w:proofErr w:type="spellEnd"/>
      <w:r w:rsidR="005A28A2" w:rsidRPr="00D430FD">
        <w:rPr>
          <w:sz w:val="26"/>
          <w:szCs w:val="26"/>
          <w:lang w:val="es-ES"/>
        </w:rPr>
        <w:t xml:space="preserve"> </w:t>
      </w:r>
      <w:proofErr w:type="spellStart"/>
      <w:r w:rsidR="005A28A2" w:rsidRPr="00D430FD">
        <w:rPr>
          <w:sz w:val="26"/>
          <w:szCs w:val="26"/>
          <w:lang w:val="es-ES"/>
        </w:rPr>
        <w:t>ký</w:t>
      </w:r>
      <w:proofErr w:type="spellEnd"/>
      <w:r w:rsidR="005A28A2" w:rsidRPr="00D430FD">
        <w:rPr>
          <w:sz w:val="26"/>
          <w:szCs w:val="26"/>
          <w:lang w:val="es-ES"/>
        </w:rPr>
        <w:t xml:space="preserve"> </w:t>
      </w:r>
      <w:proofErr w:type="spellStart"/>
      <w:r w:rsidR="005A28A2" w:rsidRPr="00D430FD">
        <w:rPr>
          <w:sz w:val="26"/>
          <w:szCs w:val="26"/>
          <w:lang w:val="es-ES"/>
        </w:rPr>
        <w:t>giữa</w:t>
      </w:r>
      <w:proofErr w:type="spellEnd"/>
      <w:r w:rsidR="005A28A2" w:rsidRPr="00D430FD">
        <w:rPr>
          <w:sz w:val="26"/>
          <w:szCs w:val="26"/>
          <w:lang w:val="es-ES"/>
        </w:rPr>
        <w:t xml:space="preserve"> </w:t>
      </w:r>
      <w:proofErr w:type="spellStart"/>
      <w:r w:rsidR="005A28A2" w:rsidRPr="00D430FD">
        <w:rPr>
          <w:sz w:val="26"/>
          <w:szCs w:val="26"/>
          <w:lang w:val="es-ES"/>
        </w:rPr>
        <w:t>N</w:t>
      </w:r>
      <w:r w:rsidRPr="00D430FD">
        <w:rPr>
          <w:sz w:val="26"/>
          <w:szCs w:val="26"/>
          <w:lang w:val="es-ES"/>
        </w:rPr>
        <w:t>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không</w:t>
      </w:r>
      <w:proofErr w:type="spellEnd"/>
      <w:r w:rsidRPr="00D430FD">
        <w:rPr>
          <w:sz w:val="26"/>
          <w:szCs w:val="26"/>
          <w:lang w:val="es-ES"/>
        </w:rPr>
        <w:t xml:space="preserve"> </w:t>
      </w:r>
      <w:proofErr w:type="spellStart"/>
      <w:r w:rsidRPr="00D430FD">
        <w:rPr>
          <w:sz w:val="26"/>
          <w:szCs w:val="26"/>
          <w:lang w:val="es-ES"/>
        </w:rPr>
        <w:t>làm</w:t>
      </w:r>
      <w:proofErr w:type="spellEnd"/>
      <w:r w:rsidRPr="00D430FD">
        <w:rPr>
          <w:sz w:val="26"/>
          <w:szCs w:val="26"/>
          <w:lang w:val="es-ES"/>
        </w:rPr>
        <w:t xml:space="preserve"> </w:t>
      </w:r>
      <w:proofErr w:type="spellStart"/>
      <w:r w:rsidRPr="00D430FD">
        <w:rPr>
          <w:sz w:val="26"/>
          <w:szCs w:val="26"/>
          <w:lang w:val="es-ES"/>
        </w:rPr>
        <w:t>thay</w:t>
      </w:r>
      <w:proofErr w:type="spellEnd"/>
      <w:r w:rsidRPr="00D430FD">
        <w:rPr>
          <w:sz w:val="26"/>
          <w:szCs w:val="26"/>
          <w:lang w:val="es-ES"/>
        </w:rPr>
        <w:t xml:space="preserve"> </w:t>
      </w:r>
      <w:proofErr w:type="spellStart"/>
      <w:r w:rsidRPr="00D430FD">
        <w:rPr>
          <w:sz w:val="26"/>
          <w:szCs w:val="26"/>
          <w:lang w:val="es-ES"/>
        </w:rPr>
        <w:t>đổi</w:t>
      </w:r>
      <w:proofErr w:type="spellEnd"/>
      <w:r w:rsidRPr="00D430FD">
        <w:rPr>
          <w:sz w:val="26"/>
          <w:szCs w:val="26"/>
          <w:lang w:val="es-ES"/>
        </w:rPr>
        <w:t xml:space="preserve"> </w:t>
      </w:r>
      <w:proofErr w:type="spellStart"/>
      <w:r w:rsidRPr="00D430FD">
        <w:rPr>
          <w:sz w:val="26"/>
          <w:szCs w:val="26"/>
          <w:lang w:val="es-ES"/>
        </w:rPr>
        <w:t>bất</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nghĩa</w:t>
      </w:r>
      <w:proofErr w:type="spellEnd"/>
      <w:r w:rsidRPr="00D430FD">
        <w:rPr>
          <w:sz w:val="26"/>
          <w:szCs w:val="26"/>
          <w:lang w:val="es-ES"/>
        </w:rPr>
        <w:t xml:space="preserve"> </w:t>
      </w:r>
      <w:proofErr w:type="spellStart"/>
      <w:r w:rsidRPr="00D430FD">
        <w:rPr>
          <w:sz w:val="26"/>
          <w:szCs w:val="26"/>
          <w:lang w:val="es-ES"/>
        </w:rPr>
        <w:t>vụ</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chúng</w:t>
      </w:r>
      <w:proofErr w:type="spellEnd"/>
      <w:r w:rsidRPr="00D430FD">
        <w:rPr>
          <w:sz w:val="26"/>
          <w:szCs w:val="26"/>
          <w:lang w:val="es-ES"/>
        </w:rPr>
        <w:t xml:space="preserve"> </w:t>
      </w:r>
      <w:proofErr w:type="spellStart"/>
      <w:r w:rsidRPr="00D430FD">
        <w:rPr>
          <w:sz w:val="26"/>
          <w:szCs w:val="26"/>
          <w:lang w:val="es-ES"/>
        </w:rPr>
        <w:t>tôi</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w:t>
      </w:r>
    </w:p>
    <w:p w14:paraId="21BE4CAD" w14:textId="77777777" w:rsidR="00E441FD" w:rsidRPr="00D430FD" w:rsidRDefault="00E441FD" w:rsidP="001159BF">
      <w:pPr>
        <w:tabs>
          <w:tab w:val="left" w:pos="0"/>
        </w:tabs>
        <w:spacing w:before="60" w:after="60"/>
        <w:rPr>
          <w:sz w:val="26"/>
          <w:szCs w:val="26"/>
          <w:lang w:val="es-ES"/>
        </w:rPr>
      </w:pPr>
      <w:r w:rsidRPr="00D430FD">
        <w:rPr>
          <w:sz w:val="26"/>
          <w:szCs w:val="26"/>
          <w:lang w:val="es-ES"/>
        </w:rPr>
        <w:tab/>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trị</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sẽ</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giảm</w:t>
      </w:r>
      <w:proofErr w:type="spellEnd"/>
      <w:r w:rsidRPr="00D430FD">
        <w:rPr>
          <w:sz w:val="26"/>
          <w:szCs w:val="26"/>
          <w:lang w:val="es-ES"/>
        </w:rPr>
        <w:t xml:space="preserve"> </w:t>
      </w:r>
      <w:proofErr w:type="spellStart"/>
      <w:r w:rsidRPr="00D430FD">
        <w:rPr>
          <w:sz w:val="26"/>
          <w:szCs w:val="26"/>
          <w:lang w:val="es-ES"/>
        </w:rPr>
        <w:t>dần</w:t>
      </w:r>
      <w:proofErr w:type="spellEnd"/>
      <w:r w:rsidRPr="00D430FD">
        <w:rPr>
          <w:sz w:val="26"/>
          <w:szCs w:val="26"/>
          <w:lang w:val="es-ES"/>
        </w:rPr>
        <w:t xml:space="preserve"> </w:t>
      </w:r>
      <w:proofErr w:type="spellStart"/>
      <w:r w:rsidRPr="00D430FD">
        <w:rPr>
          <w:sz w:val="26"/>
          <w:szCs w:val="26"/>
          <w:lang w:val="es-ES"/>
        </w:rPr>
        <w:t>tư</w:t>
      </w:r>
      <w:r w:rsidR="0058794C" w:rsidRPr="00D430FD">
        <w:rPr>
          <w:sz w:val="26"/>
          <w:szCs w:val="26"/>
          <w:lang w:val="es-ES"/>
        </w:rPr>
        <w:t>ơng</w:t>
      </w:r>
      <w:proofErr w:type="spellEnd"/>
      <w:r w:rsidR="0058794C" w:rsidRPr="00D430FD">
        <w:rPr>
          <w:sz w:val="26"/>
          <w:szCs w:val="26"/>
          <w:lang w:val="es-ES"/>
        </w:rPr>
        <w:t xml:space="preserve"> </w:t>
      </w:r>
      <w:proofErr w:type="spellStart"/>
      <w:r w:rsidR="0058794C" w:rsidRPr="00D430FD">
        <w:rPr>
          <w:sz w:val="26"/>
          <w:szCs w:val="26"/>
          <w:lang w:val="es-ES"/>
        </w:rPr>
        <w:t>ứng</w:t>
      </w:r>
      <w:proofErr w:type="spellEnd"/>
      <w:r w:rsidR="0058794C" w:rsidRPr="00D430FD">
        <w:rPr>
          <w:sz w:val="26"/>
          <w:szCs w:val="26"/>
          <w:lang w:val="es-ES"/>
        </w:rPr>
        <w:t xml:space="preserve"> </w:t>
      </w:r>
      <w:proofErr w:type="spellStart"/>
      <w:r w:rsidR="0058794C" w:rsidRPr="00D430FD">
        <w:rPr>
          <w:sz w:val="26"/>
          <w:szCs w:val="26"/>
          <w:lang w:val="es-ES"/>
        </w:rPr>
        <w:t>với</w:t>
      </w:r>
      <w:proofErr w:type="spellEnd"/>
      <w:r w:rsidR="0058794C" w:rsidRPr="00D430FD">
        <w:rPr>
          <w:sz w:val="26"/>
          <w:szCs w:val="26"/>
          <w:lang w:val="es-ES"/>
        </w:rPr>
        <w:t xml:space="preserve"> </w:t>
      </w:r>
      <w:proofErr w:type="spellStart"/>
      <w:r w:rsidR="0058794C" w:rsidRPr="00D430FD">
        <w:rPr>
          <w:sz w:val="26"/>
          <w:szCs w:val="26"/>
          <w:lang w:val="es-ES"/>
        </w:rPr>
        <w:t>số</w:t>
      </w:r>
      <w:proofErr w:type="spellEnd"/>
      <w:r w:rsidR="0058794C" w:rsidRPr="00D430FD">
        <w:rPr>
          <w:sz w:val="26"/>
          <w:szCs w:val="26"/>
          <w:lang w:val="es-ES"/>
        </w:rPr>
        <w:t xml:space="preserve"> </w:t>
      </w:r>
      <w:proofErr w:type="spellStart"/>
      <w:r w:rsidR="0058794C" w:rsidRPr="00D430FD">
        <w:rPr>
          <w:sz w:val="26"/>
          <w:szCs w:val="26"/>
          <w:lang w:val="es-ES"/>
        </w:rPr>
        <w:t>tiền</w:t>
      </w:r>
      <w:proofErr w:type="spellEnd"/>
      <w:r w:rsidR="0058794C" w:rsidRPr="00D430FD">
        <w:rPr>
          <w:sz w:val="26"/>
          <w:szCs w:val="26"/>
          <w:lang w:val="es-ES"/>
        </w:rPr>
        <w:t xml:space="preserve"> </w:t>
      </w:r>
      <w:proofErr w:type="spellStart"/>
      <w:r w:rsidR="0058794C" w:rsidRPr="00D430FD">
        <w:rPr>
          <w:sz w:val="26"/>
          <w:szCs w:val="26"/>
          <w:lang w:val="es-ES"/>
        </w:rPr>
        <w:t>tạm</w:t>
      </w:r>
      <w:proofErr w:type="spellEnd"/>
      <w:r w:rsidR="0058794C" w:rsidRPr="00D430FD">
        <w:rPr>
          <w:sz w:val="26"/>
          <w:szCs w:val="26"/>
          <w:lang w:val="es-ES"/>
        </w:rPr>
        <w:t xml:space="preserve"> </w:t>
      </w:r>
      <w:proofErr w:type="spellStart"/>
      <w:r w:rsidR="0058794C" w:rsidRPr="00D430FD">
        <w:rPr>
          <w:sz w:val="26"/>
          <w:szCs w:val="26"/>
          <w:lang w:val="es-ES"/>
        </w:rPr>
        <w:t>ứng</w:t>
      </w:r>
      <w:proofErr w:type="spellEnd"/>
      <w:r w:rsidR="0058794C" w:rsidRPr="00D430FD">
        <w:rPr>
          <w:sz w:val="26"/>
          <w:szCs w:val="26"/>
          <w:lang w:val="es-ES"/>
        </w:rPr>
        <w:t xml:space="preserve"> </w:t>
      </w:r>
      <w:proofErr w:type="spellStart"/>
      <w:r w:rsidR="0058794C" w:rsidRPr="00D430FD">
        <w:rPr>
          <w:sz w:val="26"/>
          <w:szCs w:val="26"/>
          <w:lang w:val="es-ES"/>
        </w:rPr>
        <w:t>mà</w:t>
      </w:r>
      <w:proofErr w:type="spellEnd"/>
      <w:r w:rsidR="0058794C"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thu</w:t>
      </w:r>
      <w:proofErr w:type="spellEnd"/>
      <w:r w:rsidRPr="00D430FD">
        <w:rPr>
          <w:sz w:val="26"/>
          <w:szCs w:val="26"/>
          <w:lang w:val="es-ES"/>
        </w:rPr>
        <w:t xml:space="preserve"> </w:t>
      </w:r>
      <w:proofErr w:type="spellStart"/>
      <w:r w:rsidRPr="00D430FD">
        <w:rPr>
          <w:sz w:val="26"/>
          <w:szCs w:val="26"/>
          <w:lang w:val="es-ES"/>
        </w:rPr>
        <w:t>hồi</w:t>
      </w:r>
      <w:proofErr w:type="spellEnd"/>
      <w:r w:rsidRPr="00D430FD">
        <w:rPr>
          <w:sz w:val="26"/>
          <w:szCs w:val="26"/>
          <w:lang w:val="es-ES"/>
        </w:rPr>
        <w:t xml:space="preserve"> qua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5 </w:t>
      </w:r>
      <w:proofErr w:type="spellStart"/>
      <w:r w:rsidRPr="00D430FD">
        <w:rPr>
          <w:sz w:val="26"/>
          <w:szCs w:val="26"/>
          <w:lang w:val="es-ES"/>
        </w:rPr>
        <w:t>của</w:t>
      </w:r>
      <w:proofErr w:type="spellEnd"/>
      <w:r w:rsidRPr="00D430FD">
        <w:rPr>
          <w:sz w:val="26"/>
          <w:szCs w:val="26"/>
          <w:lang w:val="es-ES"/>
        </w:rPr>
        <w:t xml:space="preserve"> </w:t>
      </w:r>
      <w:proofErr w:type="spellStart"/>
      <w:r w:rsidR="005A28A2" w:rsidRPr="00D430FD">
        <w:rPr>
          <w:sz w:val="26"/>
          <w:szCs w:val="26"/>
          <w:lang w:val="es-ES"/>
        </w:rPr>
        <w:t>Hợp</w:t>
      </w:r>
      <w:proofErr w:type="spellEnd"/>
      <w:r w:rsidR="005A28A2" w:rsidRPr="00D430FD">
        <w:rPr>
          <w:sz w:val="26"/>
          <w:szCs w:val="26"/>
          <w:lang w:val="es-ES"/>
        </w:rPr>
        <w:t xml:space="preserve"> </w:t>
      </w:r>
      <w:proofErr w:type="spellStart"/>
      <w:r w:rsidR="005A28A2" w:rsidRPr="00D430FD">
        <w:rPr>
          <w:sz w:val="26"/>
          <w:szCs w:val="26"/>
          <w:lang w:val="es-ES"/>
        </w:rPr>
        <w:t>đồng</w:t>
      </w:r>
      <w:proofErr w:type="spellEnd"/>
      <w:r w:rsidR="005A28A2" w:rsidRPr="00D430FD">
        <w:rPr>
          <w:sz w:val="26"/>
          <w:szCs w:val="26"/>
          <w:lang w:val="es-ES"/>
        </w:rPr>
        <w:t xml:space="preserve"> </w:t>
      </w:r>
      <w:proofErr w:type="spellStart"/>
      <w:r w:rsidR="005A28A2" w:rsidRPr="00D430FD">
        <w:rPr>
          <w:sz w:val="26"/>
          <w:szCs w:val="26"/>
          <w:lang w:val="es-ES"/>
        </w:rPr>
        <w:t>sau</w:t>
      </w:r>
      <w:proofErr w:type="spellEnd"/>
      <w:r w:rsidR="005A28A2" w:rsidRPr="00D430FD">
        <w:rPr>
          <w:sz w:val="26"/>
          <w:szCs w:val="26"/>
          <w:lang w:val="es-ES"/>
        </w:rPr>
        <w:t xml:space="preserve"> </w:t>
      </w:r>
      <w:proofErr w:type="spellStart"/>
      <w:r w:rsidR="005A28A2" w:rsidRPr="00D430FD">
        <w:rPr>
          <w:sz w:val="26"/>
          <w:szCs w:val="26"/>
          <w:lang w:val="es-ES"/>
        </w:rPr>
        <w:t>khi</w:t>
      </w:r>
      <w:proofErr w:type="spellEnd"/>
      <w:r w:rsidR="005A28A2" w:rsidRPr="00D430FD">
        <w:rPr>
          <w:sz w:val="26"/>
          <w:szCs w:val="26"/>
          <w:lang w:val="es-ES"/>
        </w:rPr>
        <w:t xml:space="preserve"> </w:t>
      </w:r>
      <w:proofErr w:type="spellStart"/>
      <w:r w:rsidR="005A28A2" w:rsidRPr="00D430FD">
        <w:rPr>
          <w:sz w:val="26"/>
          <w:szCs w:val="26"/>
          <w:lang w:val="es-ES"/>
        </w:rPr>
        <w:t>N</w:t>
      </w:r>
      <w:r w:rsidRPr="00D430FD">
        <w:rPr>
          <w:sz w:val="26"/>
          <w:szCs w:val="26"/>
          <w:lang w:val="es-ES"/>
        </w:rPr>
        <w:t>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x</w:t>
      </w:r>
      <w:r w:rsidR="0058794C" w:rsidRPr="00D430FD">
        <w:rPr>
          <w:sz w:val="26"/>
          <w:szCs w:val="26"/>
          <w:lang w:val="es-ES"/>
        </w:rPr>
        <w:t>uất</w:t>
      </w:r>
      <w:proofErr w:type="spellEnd"/>
      <w:r w:rsidR="0058794C" w:rsidRPr="00D430FD">
        <w:rPr>
          <w:sz w:val="26"/>
          <w:szCs w:val="26"/>
          <w:lang w:val="es-ES"/>
        </w:rPr>
        <w:t xml:space="preserve"> </w:t>
      </w:r>
      <w:proofErr w:type="spellStart"/>
      <w:r w:rsidR="0058794C" w:rsidRPr="00D430FD">
        <w:rPr>
          <w:sz w:val="26"/>
          <w:szCs w:val="26"/>
          <w:lang w:val="es-ES"/>
        </w:rPr>
        <w:t>trình</w:t>
      </w:r>
      <w:proofErr w:type="spellEnd"/>
      <w:r w:rsidR="0058794C" w:rsidRPr="00D430FD">
        <w:rPr>
          <w:sz w:val="26"/>
          <w:szCs w:val="26"/>
          <w:lang w:val="es-ES"/>
        </w:rPr>
        <w:t xml:space="preserve"> </w:t>
      </w:r>
      <w:proofErr w:type="spellStart"/>
      <w:r w:rsidR="0058794C" w:rsidRPr="00D430FD">
        <w:rPr>
          <w:sz w:val="26"/>
          <w:szCs w:val="26"/>
          <w:lang w:val="es-ES"/>
        </w:rPr>
        <w:t>văn</w:t>
      </w:r>
      <w:proofErr w:type="spellEnd"/>
      <w:r w:rsidR="0058794C" w:rsidRPr="00D430FD">
        <w:rPr>
          <w:sz w:val="26"/>
          <w:szCs w:val="26"/>
          <w:lang w:val="es-ES"/>
        </w:rPr>
        <w:t xml:space="preserve"> </w:t>
      </w:r>
      <w:proofErr w:type="spellStart"/>
      <w:r w:rsidR="0058794C" w:rsidRPr="00D430FD">
        <w:rPr>
          <w:sz w:val="26"/>
          <w:szCs w:val="26"/>
          <w:lang w:val="es-ES"/>
        </w:rPr>
        <w:t>bản</w:t>
      </w:r>
      <w:proofErr w:type="spellEnd"/>
      <w:r w:rsidR="0058794C" w:rsidRPr="00D430FD">
        <w:rPr>
          <w:sz w:val="26"/>
          <w:szCs w:val="26"/>
          <w:lang w:val="es-ES"/>
        </w:rPr>
        <w:t xml:space="preserve"> </w:t>
      </w:r>
      <w:proofErr w:type="spellStart"/>
      <w:r w:rsidR="0058794C" w:rsidRPr="00D430FD">
        <w:rPr>
          <w:sz w:val="26"/>
          <w:szCs w:val="26"/>
          <w:lang w:val="es-ES"/>
        </w:rPr>
        <w:t>xác</w:t>
      </w:r>
      <w:proofErr w:type="spellEnd"/>
      <w:r w:rsidR="0058794C" w:rsidRPr="00D430FD">
        <w:rPr>
          <w:sz w:val="26"/>
          <w:szCs w:val="26"/>
          <w:lang w:val="es-ES"/>
        </w:rPr>
        <w:t xml:space="preserve"> </w:t>
      </w:r>
      <w:proofErr w:type="spellStart"/>
      <w:r w:rsidR="0058794C" w:rsidRPr="00D430FD">
        <w:rPr>
          <w:sz w:val="26"/>
          <w:szCs w:val="26"/>
          <w:lang w:val="es-ES"/>
        </w:rPr>
        <w:t>nhận</w:t>
      </w:r>
      <w:proofErr w:type="spellEnd"/>
      <w:r w:rsidR="0058794C" w:rsidRPr="00D430FD">
        <w:rPr>
          <w:sz w:val="26"/>
          <w:szCs w:val="26"/>
          <w:lang w:val="es-ES"/>
        </w:rPr>
        <w:t xml:space="preserve"> </w:t>
      </w:r>
      <w:proofErr w:type="spellStart"/>
      <w:r w:rsidR="0058794C" w:rsidRPr="00D430FD">
        <w:rPr>
          <w:sz w:val="26"/>
          <w:szCs w:val="26"/>
          <w:lang w:val="es-ES"/>
        </w:rPr>
        <w:t>của</w:t>
      </w:r>
      <w:proofErr w:type="spellEnd"/>
      <w:r w:rsidR="0058794C"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về</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đã</w:t>
      </w:r>
      <w:proofErr w:type="spellEnd"/>
      <w:r w:rsidRPr="00D430FD">
        <w:rPr>
          <w:sz w:val="26"/>
          <w:szCs w:val="26"/>
          <w:lang w:val="es-ES"/>
        </w:rPr>
        <w:t xml:space="preserve"> </w:t>
      </w:r>
      <w:proofErr w:type="spellStart"/>
      <w:r w:rsidRPr="00D430FD">
        <w:rPr>
          <w:sz w:val="26"/>
          <w:szCs w:val="26"/>
          <w:lang w:val="es-ES"/>
        </w:rPr>
        <w:t>thu</w:t>
      </w:r>
      <w:proofErr w:type="spellEnd"/>
      <w:r w:rsidRPr="00D430FD">
        <w:rPr>
          <w:sz w:val="26"/>
          <w:szCs w:val="26"/>
          <w:lang w:val="es-ES"/>
        </w:rPr>
        <w:t xml:space="preserve"> </w:t>
      </w:r>
      <w:proofErr w:type="spellStart"/>
      <w:r w:rsidRPr="00D430FD">
        <w:rPr>
          <w:sz w:val="26"/>
          <w:szCs w:val="26"/>
          <w:lang w:val="es-ES"/>
        </w:rPr>
        <w:t>hồi</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các</w:t>
      </w:r>
      <w:proofErr w:type="spellEnd"/>
      <w:r w:rsidRPr="00D430FD">
        <w:rPr>
          <w:sz w:val="26"/>
          <w:szCs w:val="26"/>
          <w:lang w:val="es-ES"/>
        </w:rPr>
        <w:t xml:space="preserve"> </w:t>
      </w:r>
      <w:proofErr w:type="spellStart"/>
      <w:r w:rsidRPr="00D430FD">
        <w:rPr>
          <w:sz w:val="26"/>
          <w:szCs w:val="26"/>
          <w:lang w:val="es-ES"/>
        </w:rPr>
        <w:t>kỳ</w:t>
      </w:r>
      <w:proofErr w:type="spellEnd"/>
      <w:r w:rsidRPr="00D430FD">
        <w:rPr>
          <w:sz w:val="26"/>
          <w:szCs w:val="26"/>
          <w:lang w:val="es-ES"/>
        </w:rPr>
        <w:t xml:space="preserve"> </w:t>
      </w:r>
      <w:proofErr w:type="spellStart"/>
      <w:r w:rsidRPr="00D430FD">
        <w:rPr>
          <w:sz w:val="26"/>
          <w:szCs w:val="26"/>
          <w:lang w:val="es-ES"/>
        </w:rPr>
        <w:t>thanh</w:t>
      </w:r>
      <w:proofErr w:type="spellEnd"/>
      <w:r w:rsidRPr="00D430FD">
        <w:rPr>
          <w:sz w:val="26"/>
          <w:szCs w:val="26"/>
          <w:lang w:val="es-ES"/>
        </w:rPr>
        <w:t xml:space="preserve"> </w:t>
      </w:r>
      <w:proofErr w:type="spellStart"/>
      <w:r w:rsidRPr="00D430FD">
        <w:rPr>
          <w:sz w:val="26"/>
          <w:szCs w:val="26"/>
          <w:lang w:val="es-ES"/>
        </w:rPr>
        <w:t>toán</w:t>
      </w:r>
      <w:proofErr w:type="spellEnd"/>
      <w:r w:rsidRPr="00D430FD">
        <w:rPr>
          <w:sz w:val="26"/>
          <w:szCs w:val="26"/>
          <w:lang w:val="es-ES"/>
        </w:rPr>
        <w:t xml:space="preserve">. </w:t>
      </w:r>
    </w:p>
    <w:p w14:paraId="1C904252" w14:textId="77777777" w:rsidR="00E441FD" w:rsidRPr="00D430FD" w:rsidRDefault="00E441FD" w:rsidP="001159BF">
      <w:pPr>
        <w:pStyle w:val="BodyText"/>
        <w:spacing w:before="60" w:after="60"/>
        <w:ind w:firstLine="720"/>
        <w:rPr>
          <w:sz w:val="26"/>
          <w:szCs w:val="26"/>
          <w:lang w:val="es-ES"/>
        </w:rPr>
      </w:pPr>
      <w:proofErr w:type="spellStart"/>
      <w:r w:rsidRPr="00D430FD">
        <w:rPr>
          <w:sz w:val="26"/>
          <w:szCs w:val="26"/>
          <w:lang w:val="es-ES"/>
        </w:rPr>
        <w:t>Bảo</w:t>
      </w:r>
      <w:proofErr w:type="spellEnd"/>
      <w:r w:rsidRPr="00D430FD">
        <w:rPr>
          <w:sz w:val="26"/>
          <w:szCs w:val="26"/>
          <w:lang w:val="es-ES"/>
        </w:rPr>
        <w:t xml:space="preserve"> </w:t>
      </w:r>
      <w:proofErr w:type="spellStart"/>
      <w:r w:rsidRPr="00D430FD">
        <w:rPr>
          <w:sz w:val="26"/>
          <w:szCs w:val="26"/>
          <w:lang w:val="es-ES"/>
        </w:rPr>
        <w:t>lãnh</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có</w:t>
      </w:r>
      <w:proofErr w:type="spellEnd"/>
      <w:r w:rsidRPr="00D430FD">
        <w:rPr>
          <w:sz w:val="26"/>
          <w:szCs w:val="26"/>
          <w:lang w:val="es-ES"/>
        </w:rPr>
        <w:t xml:space="preserve"> </w:t>
      </w:r>
      <w:proofErr w:type="spellStart"/>
      <w:r w:rsidRPr="00D430FD">
        <w:rPr>
          <w:sz w:val="26"/>
          <w:szCs w:val="26"/>
          <w:lang w:val="es-ES"/>
        </w:rPr>
        <w:t>hiệu</w:t>
      </w:r>
      <w:proofErr w:type="spellEnd"/>
      <w:r w:rsidRPr="00D430FD">
        <w:rPr>
          <w:sz w:val="26"/>
          <w:szCs w:val="26"/>
          <w:lang w:val="es-ES"/>
        </w:rPr>
        <w:t xml:space="preserve"> </w:t>
      </w:r>
      <w:proofErr w:type="spellStart"/>
      <w:r w:rsidRPr="00D430FD">
        <w:rPr>
          <w:sz w:val="26"/>
          <w:szCs w:val="26"/>
          <w:lang w:val="es-ES"/>
        </w:rPr>
        <w:t>lực</w:t>
      </w:r>
      <w:proofErr w:type="spellEnd"/>
      <w:r w:rsidRPr="00D430FD">
        <w:rPr>
          <w:sz w:val="26"/>
          <w:szCs w:val="26"/>
          <w:lang w:val="es-ES"/>
        </w:rPr>
        <w:t xml:space="preserve"> </w:t>
      </w:r>
      <w:proofErr w:type="spellStart"/>
      <w:r w:rsidRPr="00D430FD">
        <w:rPr>
          <w:sz w:val="26"/>
          <w:szCs w:val="26"/>
          <w:lang w:val="es-ES"/>
        </w:rPr>
        <w:t>kể</w:t>
      </w:r>
      <w:proofErr w:type="spellEnd"/>
      <w:r w:rsidRPr="00D430FD">
        <w:rPr>
          <w:sz w:val="26"/>
          <w:szCs w:val="26"/>
          <w:lang w:val="es-ES"/>
        </w:rPr>
        <w:t xml:space="preserve"> </w:t>
      </w:r>
      <w:proofErr w:type="spellStart"/>
      <w:r w:rsidRPr="00D430FD">
        <w:rPr>
          <w:sz w:val="26"/>
          <w:szCs w:val="26"/>
          <w:lang w:val="es-ES"/>
        </w:rPr>
        <w:t>từ</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005A28A2" w:rsidRPr="00D430FD">
        <w:rPr>
          <w:sz w:val="26"/>
          <w:szCs w:val="26"/>
          <w:lang w:val="es-ES"/>
        </w:rPr>
        <w:t>N</w:t>
      </w:r>
      <w:r w:rsidRPr="00D430FD">
        <w:rPr>
          <w:sz w:val="26"/>
          <w:szCs w:val="26"/>
          <w:lang w:val="es-ES"/>
        </w:rPr>
        <w:t>hà</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nhận</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khoản</w:t>
      </w:r>
      <w:proofErr w:type="spellEnd"/>
      <w:r w:rsidRPr="00D430FD">
        <w:rPr>
          <w:sz w:val="26"/>
          <w:szCs w:val="26"/>
          <w:lang w:val="es-ES"/>
        </w:rPr>
        <w:t xml:space="preserve"> </w:t>
      </w:r>
      <w:proofErr w:type="spellStart"/>
      <w:r w:rsidRPr="00D430FD">
        <w:rPr>
          <w:sz w:val="26"/>
          <w:szCs w:val="26"/>
          <w:lang w:val="es-ES"/>
        </w:rPr>
        <w:t>tạm</w:t>
      </w:r>
      <w:proofErr w:type="spellEnd"/>
      <w:r w:rsidRPr="00D430FD">
        <w:rPr>
          <w:sz w:val="26"/>
          <w:szCs w:val="26"/>
          <w:lang w:val="es-ES"/>
        </w:rPr>
        <w:t xml:space="preserve"> </w:t>
      </w:r>
      <w:proofErr w:type="spellStart"/>
      <w:r w:rsidRPr="00D430FD">
        <w:rPr>
          <w:sz w:val="26"/>
          <w:szCs w:val="26"/>
          <w:lang w:val="es-ES"/>
        </w:rPr>
        <w:t>ứng</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cho </w:t>
      </w:r>
      <w:proofErr w:type="spellStart"/>
      <w:r w:rsidR="005A73E8" w:rsidRPr="00D430FD">
        <w:rPr>
          <w:sz w:val="26"/>
          <w:szCs w:val="26"/>
          <w:lang w:val="es-ES"/>
        </w:rPr>
        <w:t>đến</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____  </w:t>
      </w:r>
      <w:proofErr w:type="spellStart"/>
      <w:r w:rsidRPr="00D430FD">
        <w:rPr>
          <w:sz w:val="26"/>
          <w:szCs w:val="26"/>
          <w:lang w:val="es-ES"/>
        </w:rPr>
        <w:t>tháng</w:t>
      </w:r>
      <w:proofErr w:type="spellEnd"/>
      <w:r w:rsidRPr="00D430FD">
        <w:rPr>
          <w:sz w:val="26"/>
          <w:szCs w:val="26"/>
          <w:lang w:val="es-ES"/>
        </w:rPr>
        <w:t xml:space="preserve">____ </w:t>
      </w:r>
      <w:proofErr w:type="spellStart"/>
      <w:r w:rsidRPr="00D430FD">
        <w:rPr>
          <w:sz w:val="26"/>
          <w:szCs w:val="26"/>
          <w:lang w:val="es-ES"/>
        </w:rPr>
        <w:t>năm</w:t>
      </w:r>
      <w:proofErr w:type="spellEnd"/>
      <w:r w:rsidRPr="00D430FD">
        <w:rPr>
          <w:sz w:val="26"/>
          <w:szCs w:val="26"/>
          <w:lang w:val="es-ES"/>
        </w:rPr>
        <w:t xml:space="preserve"> ____ </w:t>
      </w:r>
      <w:r w:rsidRPr="00D430FD">
        <w:rPr>
          <w:sz w:val="26"/>
          <w:szCs w:val="26"/>
          <w:vertAlign w:val="superscript"/>
          <w:lang w:val="es-ES"/>
        </w:rPr>
        <w:t>(3)</w:t>
      </w:r>
      <w:r w:rsidR="0058794C" w:rsidRPr="00D430FD">
        <w:rPr>
          <w:sz w:val="26"/>
          <w:szCs w:val="26"/>
          <w:lang w:val="es-ES"/>
        </w:rPr>
        <w:t xml:space="preserve"> </w:t>
      </w:r>
      <w:proofErr w:type="spellStart"/>
      <w:r w:rsidR="0058794C" w:rsidRPr="00D430FD">
        <w:rPr>
          <w:sz w:val="26"/>
          <w:szCs w:val="26"/>
          <w:lang w:val="es-ES"/>
        </w:rPr>
        <w:t>hoặc</w:t>
      </w:r>
      <w:proofErr w:type="spellEnd"/>
      <w:r w:rsidR="0058794C" w:rsidRPr="00D430FD">
        <w:rPr>
          <w:sz w:val="26"/>
          <w:szCs w:val="26"/>
          <w:lang w:val="es-ES"/>
        </w:rPr>
        <w:t xml:space="preserve">  </w:t>
      </w:r>
      <w:proofErr w:type="spellStart"/>
      <w:r w:rsidR="0058794C" w:rsidRPr="00D430FD">
        <w:rPr>
          <w:sz w:val="26"/>
          <w:szCs w:val="26"/>
          <w:lang w:val="es-ES"/>
        </w:rPr>
        <w:t>khi</w:t>
      </w:r>
      <w:proofErr w:type="spellEnd"/>
      <w:r w:rsidR="0058794C" w:rsidRPr="00D430FD">
        <w:rPr>
          <w:sz w:val="26"/>
          <w:szCs w:val="26"/>
          <w:lang w:val="es-ES"/>
        </w:rPr>
        <w:t xml:space="preserve"> </w:t>
      </w:r>
      <w:proofErr w:type="spellStart"/>
      <w:r w:rsidR="0058794C" w:rsidRPr="00D430FD">
        <w:rPr>
          <w:sz w:val="26"/>
          <w:szCs w:val="26"/>
          <w:lang w:val="es-ES"/>
        </w:rPr>
        <w:t>C</w:t>
      </w:r>
      <w:r w:rsidRPr="00D430FD">
        <w:rPr>
          <w:sz w:val="26"/>
          <w:szCs w:val="26"/>
          <w:lang w:val="es-ES"/>
        </w:rPr>
        <w:t>hủ</w:t>
      </w:r>
      <w:proofErr w:type="spellEnd"/>
      <w:r w:rsidRPr="00D430FD">
        <w:rPr>
          <w:sz w:val="26"/>
          <w:szCs w:val="26"/>
          <w:lang w:val="es-ES"/>
        </w:rPr>
        <w:t xml:space="preserve"> </w:t>
      </w:r>
      <w:proofErr w:type="spellStart"/>
      <w:r w:rsidRPr="00D430FD">
        <w:rPr>
          <w:sz w:val="26"/>
          <w:szCs w:val="26"/>
          <w:lang w:val="es-ES"/>
        </w:rPr>
        <w:t>đầu</w:t>
      </w:r>
      <w:proofErr w:type="spellEnd"/>
      <w:r w:rsidRPr="00D430FD">
        <w:rPr>
          <w:sz w:val="26"/>
          <w:szCs w:val="26"/>
          <w:lang w:val="es-ES"/>
        </w:rPr>
        <w:t xml:space="preserve"> </w:t>
      </w:r>
      <w:proofErr w:type="spellStart"/>
      <w:r w:rsidRPr="00D430FD">
        <w:rPr>
          <w:sz w:val="26"/>
          <w:szCs w:val="26"/>
          <w:lang w:val="es-ES"/>
        </w:rPr>
        <w:t>tư</w:t>
      </w:r>
      <w:proofErr w:type="spellEnd"/>
      <w:r w:rsidRPr="00D430FD">
        <w:rPr>
          <w:sz w:val="26"/>
          <w:szCs w:val="26"/>
          <w:lang w:val="es-ES"/>
        </w:rPr>
        <w:t xml:space="preserve"> </w:t>
      </w:r>
      <w:proofErr w:type="spellStart"/>
      <w:r w:rsidRPr="00D430FD">
        <w:rPr>
          <w:sz w:val="26"/>
          <w:szCs w:val="26"/>
          <w:lang w:val="es-ES"/>
        </w:rPr>
        <w:t>thu</w:t>
      </w:r>
      <w:proofErr w:type="spellEnd"/>
      <w:r w:rsidRPr="00D430FD">
        <w:rPr>
          <w:sz w:val="26"/>
          <w:szCs w:val="26"/>
          <w:lang w:val="es-ES"/>
        </w:rPr>
        <w:t xml:space="preserve"> </w:t>
      </w:r>
      <w:proofErr w:type="spellStart"/>
      <w:r w:rsidRPr="00D430FD">
        <w:rPr>
          <w:sz w:val="26"/>
          <w:szCs w:val="26"/>
          <w:lang w:val="es-ES"/>
        </w:rPr>
        <w:t>hồi</w:t>
      </w:r>
      <w:proofErr w:type="spellEnd"/>
      <w:r w:rsidRPr="00D430FD">
        <w:rPr>
          <w:sz w:val="26"/>
          <w:szCs w:val="26"/>
          <w:lang w:val="es-ES"/>
        </w:rPr>
        <w:t xml:space="preserve"> </w:t>
      </w:r>
      <w:proofErr w:type="spellStart"/>
      <w:r w:rsidRPr="00D430FD">
        <w:rPr>
          <w:sz w:val="26"/>
          <w:szCs w:val="26"/>
          <w:lang w:val="es-ES"/>
        </w:rPr>
        <w:t>hết</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w:t>
      </w:r>
      <w:proofErr w:type="spellStart"/>
      <w:r w:rsidRPr="00D430FD">
        <w:rPr>
          <w:sz w:val="26"/>
          <w:szCs w:val="26"/>
          <w:lang w:val="es-ES"/>
        </w:rPr>
        <w:t>tạm</w:t>
      </w:r>
      <w:proofErr w:type="spellEnd"/>
      <w:r w:rsidRPr="00D430FD">
        <w:rPr>
          <w:sz w:val="26"/>
          <w:szCs w:val="26"/>
          <w:lang w:val="es-ES"/>
        </w:rPr>
        <w:t xml:space="preserve"> </w:t>
      </w:r>
      <w:proofErr w:type="spellStart"/>
      <w:r w:rsidRPr="00D430FD">
        <w:rPr>
          <w:sz w:val="26"/>
          <w:szCs w:val="26"/>
          <w:lang w:val="es-ES"/>
        </w:rPr>
        <w:t>ứng</w:t>
      </w:r>
      <w:proofErr w:type="spellEnd"/>
      <w:r w:rsidRPr="00D430FD">
        <w:rPr>
          <w:sz w:val="26"/>
          <w:szCs w:val="26"/>
          <w:lang w:val="es-ES"/>
        </w:rPr>
        <w:t xml:space="preserve">, </w:t>
      </w:r>
      <w:proofErr w:type="spellStart"/>
      <w:r w:rsidRPr="00D430FD">
        <w:rPr>
          <w:sz w:val="26"/>
          <w:szCs w:val="26"/>
          <w:lang w:val="es-ES"/>
        </w:rPr>
        <w:t>tùy</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nào</w:t>
      </w:r>
      <w:proofErr w:type="spellEnd"/>
      <w:r w:rsidRPr="00D430FD">
        <w:rPr>
          <w:sz w:val="26"/>
          <w:szCs w:val="26"/>
          <w:lang w:val="es-ES"/>
        </w:rPr>
        <w:t xml:space="preserve"> </w:t>
      </w:r>
      <w:proofErr w:type="spellStart"/>
      <w:r w:rsidRPr="00D430FD">
        <w:rPr>
          <w:sz w:val="26"/>
          <w:szCs w:val="26"/>
          <w:lang w:val="es-ES"/>
        </w:rPr>
        <w:t>đến</w:t>
      </w:r>
      <w:proofErr w:type="spellEnd"/>
      <w:r w:rsidRPr="00D430FD">
        <w:rPr>
          <w:sz w:val="26"/>
          <w:szCs w:val="26"/>
          <w:lang w:val="es-ES"/>
        </w:rPr>
        <w:t xml:space="preserve"> </w:t>
      </w:r>
      <w:proofErr w:type="spellStart"/>
      <w:r w:rsidRPr="00D430FD">
        <w:rPr>
          <w:sz w:val="26"/>
          <w:szCs w:val="26"/>
          <w:lang w:val="es-ES"/>
        </w:rPr>
        <w:t>sớm</w:t>
      </w:r>
      <w:proofErr w:type="spellEnd"/>
      <w:r w:rsidRPr="00D430FD">
        <w:rPr>
          <w:sz w:val="26"/>
          <w:szCs w:val="26"/>
          <w:lang w:val="es-ES"/>
        </w:rPr>
        <w:t xml:space="preserve"> </w:t>
      </w:r>
      <w:proofErr w:type="spellStart"/>
      <w:r w:rsidRPr="00D430FD">
        <w:rPr>
          <w:sz w:val="26"/>
          <w:szCs w:val="26"/>
          <w:lang w:val="es-ES"/>
        </w:rPr>
        <w:t>hơn</w:t>
      </w:r>
      <w:proofErr w:type="spellEnd"/>
      <w:r w:rsidRPr="00D430FD">
        <w:rPr>
          <w:sz w:val="26"/>
          <w:szCs w:val="26"/>
          <w:lang w:val="es-ES"/>
        </w:rPr>
        <w:t xml:space="preserve">. </w:t>
      </w:r>
    </w:p>
    <w:p w14:paraId="654D037A" w14:textId="77777777" w:rsidR="005A28A2" w:rsidRPr="00D430FD" w:rsidRDefault="005A28A2" w:rsidP="001159BF">
      <w:pPr>
        <w:pStyle w:val="BodyText"/>
        <w:spacing w:before="60" w:after="60"/>
        <w:ind w:firstLine="720"/>
        <w:rPr>
          <w:sz w:val="26"/>
          <w:szCs w:val="26"/>
          <w:lang w:val="es-ES"/>
        </w:rPr>
      </w:pPr>
    </w:p>
    <w:p w14:paraId="568B484B" w14:textId="77777777" w:rsidR="00E441FD" w:rsidRPr="00D430FD" w:rsidRDefault="00E441FD" w:rsidP="001159BF">
      <w:pPr>
        <w:tabs>
          <w:tab w:val="center" w:pos="5670"/>
        </w:tabs>
        <w:spacing w:before="60" w:after="60"/>
        <w:rPr>
          <w:b/>
          <w:sz w:val="26"/>
          <w:szCs w:val="26"/>
          <w:lang w:val="es-ES"/>
        </w:rPr>
      </w:pPr>
      <w:r w:rsidRPr="00D430FD">
        <w:rPr>
          <w:sz w:val="26"/>
          <w:szCs w:val="26"/>
          <w:lang w:val="es-ES"/>
        </w:rPr>
        <w:tab/>
      </w:r>
      <w:r w:rsidR="00CD4899" w:rsidRPr="00D430FD">
        <w:rPr>
          <w:sz w:val="26"/>
          <w:szCs w:val="26"/>
          <w:lang w:val="es-ES"/>
        </w:rPr>
        <w:t xml:space="preserve">                       </w:t>
      </w:r>
      <w:proofErr w:type="spellStart"/>
      <w:r w:rsidRPr="00D430FD">
        <w:rPr>
          <w:b/>
          <w:sz w:val="26"/>
          <w:szCs w:val="26"/>
          <w:lang w:val="es-ES"/>
        </w:rPr>
        <w:t>Đại</w:t>
      </w:r>
      <w:proofErr w:type="spellEnd"/>
      <w:r w:rsidRPr="00D430FD">
        <w:rPr>
          <w:b/>
          <w:sz w:val="26"/>
          <w:szCs w:val="26"/>
          <w:lang w:val="es-ES"/>
        </w:rPr>
        <w:t xml:space="preserve"> </w:t>
      </w:r>
      <w:proofErr w:type="spellStart"/>
      <w:r w:rsidRPr="00D430FD">
        <w:rPr>
          <w:b/>
          <w:sz w:val="26"/>
          <w:szCs w:val="26"/>
          <w:lang w:val="es-ES"/>
        </w:rPr>
        <w:t>diện</w:t>
      </w:r>
      <w:proofErr w:type="spellEnd"/>
      <w:r w:rsidRPr="00D430FD">
        <w:rPr>
          <w:b/>
          <w:sz w:val="26"/>
          <w:szCs w:val="26"/>
          <w:lang w:val="es-ES"/>
        </w:rPr>
        <w:t xml:space="preserve"> </w:t>
      </w:r>
      <w:proofErr w:type="spellStart"/>
      <w:r w:rsidRPr="00D430FD">
        <w:rPr>
          <w:b/>
          <w:sz w:val="26"/>
          <w:szCs w:val="26"/>
          <w:lang w:val="es-ES"/>
        </w:rPr>
        <w:t>hợp</w:t>
      </w:r>
      <w:proofErr w:type="spellEnd"/>
      <w:r w:rsidRPr="00D430FD">
        <w:rPr>
          <w:b/>
          <w:sz w:val="26"/>
          <w:szCs w:val="26"/>
          <w:lang w:val="es-ES"/>
        </w:rPr>
        <w:t xml:space="preserve"> </w:t>
      </w:r>
      <w:proofErr w:type="spellStart"/>
      <w:r w:rsidRPr="00D430FD">
        <w:rPr>
          <w:b/>
          <w:sz w:val="26"/>
          <w:szCs w:val="26"/>
          <w:lang w:val="es-ES"/>
        </w:rPr>
        <w:t>pháp</w:t>
      </w:r>
      <w:proofErr w:type="spellEnd"/>
      <w:r w:rsidRPr="00D430FD">
        <w:rPr>
          <w:b/>
          <w:sz w:val="26"/>
          <w:szCs w:val="26"/>
          <w:lang w:val="es-ES"/>
        </w:rPr>
        <w:t xml:space="preserve"> </w:t>
      </w:r>
      <w:proofErr w:type="spellStart"/>
      <w:r w:rsidRPr="00D430FD">
        <w:rPr>
          <w:b/>
          <w:sz w:val="26"/>
          <w:szCs w:val="26"/>
          <w:lang w:val="es-ES"/>
        </w:rPr>
        <w:t>của</w:t>
      </w:r>
      <w:proofErr w:type="spellEnd"/>
      <w:r w:rsidRPr="00D430FD">
        <w:rPr>
          <w:b/>
          <w:sz w:val="26"/>
          <w:szCs w:val="26"/>
          <w:lang w:val="es-ES"/>
        </w:rPr>
        <w:t xml:space="preserve"> </w:t>
      </w:r>
      <w:proofErr w:type="spellStart"/>
      <w:r w:rsidRPr="00D430FD">
        <w:rPr>
          <w:b/>
          <w:sz w:val="26"/>
          <w:szCs w:val="26"/>
          <w:lang w:val="es-ES"/>
        </w:rPr>
        <w:t>ngân</w:t>
      </w:r>
      <w:proofErr w:type="spellEnd"/>
      <w:r w:rsidRPr="00D430FD">
        <w:rPr>
          <w:b/>
          <w:sz w:val="26"/>
          <w:szCs w:val="26"/>
          <w:lang w:val="es-ES"/>
        </w:rPr>
        <w:t xml:space="preserve"> </w:t>
      </w:r>
      <w:proofErr w:type="spellStart"/>
      <w:r w:rsidRPr="00D430FD">
        <w:rPr>
          <w:b/>
          <w:sz w:val="26"/>
          <w:szCs w:val="26"/>
          <w:lang w:val="es-ES"/>
        </w:rPr>
        <w:t>hàng</w:t>
      </w:r>
      <w:proofErr w:type="spellEnd"/>
    </w:p>
    <w:p w14:paraId="38615171" w14:textId="77777777" w:rsidR="00E441FD" w:rsidRPr="00D430FD" w:rsidRDefault="00E441FD" w:rsidP="001159BF">
      <w:pPr>
        <w:pStyle w:val="BodyText"/>
        <w:tabs>
          <w:tab w:val="center" w:pos="5670"/>
        </w:tabs>
        <w:spacing w:before="60" w:after="60"/>
        <w:rPr>
          <w:i/>
          <w:sz w:val="26"/>
          <w:szCs w:val="26"/>
          <w:lang w:val="es-ES"/>
        </w:rPr>
      </w:pPr>
      <w:r w:rsidRPr="00D430FD">
        <w:rPr>
          <w:sz w:val="26"/>
          <w:szCs w:val="26"/>
          <w:lang w:val="es-ES"/>
        </w:rPr>
        <w:tab/>
      </w:r>
      <w:r w:rsidR="00CD4899" w:rsidRPr="00D430FD">
        <w:rPr>
          <w:sz w:val="26"/>
          <w:szCs w:val="26"/>
          <w:lang w:val="es-ES"/>
        </w:rPr>
        <w:t xml:space="preserve">                       </w:t>
      </w:r>
      <w:r w:rsidRPr="00D430FD">
        <w:rPr>
          <w:i/>
          <w:sz w:val="26"/>
          <w:szCs w:val="26"/>
          <w:lang w:val="es-ES"/>
        </w:rPr>
        <w:t>[</w:t>
      </w:r>
      <w:proofErr w:type="spellStart"/>
      <w:r w:rsidR="005A28A2" w:rsidRPr="00D430FD">
        <w:rPr>
          <w:i/>
          <w:sz w:val="26"/>
          <w:szCs w:val="26"/>
          <w:lang w:val="es-ES"/>
        </w:rPr>
        <w:t>g</w:t>
      </w:r>
      <w:r w:rsidRPr="00D430FD">
        <w:rPr>
          <w:i/>
          <w:sz w:val="26"/>
          <w:szCs w:val="26"/>
          <w:lang w:val="es-ES"/>
        </w:rPr>
        <w:t>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chức</w:t>
      </w:r>
      <w:proofErr w:type="spellEnd"/>
      <w:r w:rsidRPr="00D430FD">
        <w:rPr>
          <w:i/>
          <w:sz w:val="26"/>
          <w:szCs w:val="26"/>
          <w:lang w:val="es-ES"/>
        </w:rPr>
        <w:t xml:space="preserve"> </w:t>
      </w:r>
      <w:proofErr w:type="spellStart"/>
      <w:r w:rsidRPr="00D430FD">
        <w:rPr>
          <w:i/>
          <w:sz w:val="26"/>
          <w:szCs w:val="26"/>
          <w:lang w:val="es-ES"/>
        </w:rPr>
        <w:t>danh</w:t>
      </w:r>
      <w:proofErr w:type="spellEnd"/>
      <w:r w:rsidRPr="00D430FD">
        <w:rPr>
          <w:i/>
          <w:sz w:val="26"/>
          <w:szCs w:val="26"/>
          <w:lang w:val="es-ES"/>
        </w:rPr>
        <w:t xml:space="preserve">, </w:t>
      </w:r>
      <w:proofErr w:type="spellStart"/>
      <w:r w:rsidRPr="00D430FD">
        <w:rPr>
          <w:i/>
          <w:sz w:val="26"/>
          <w:szCs w:val="26"/>
          <w:lang w:val="es-ES"/>
        </w:rPr>
        <w:t>ký</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và</w:t>
      </w:r>
      <w:proofErr w:type="spellEnd"/>
      <w:r w:rsidRPr="00D430FD">
        <w:rPr>
          <w:i/>
          <w:sz w:val="26"/>
          <w:szCs w:val="26"/>
          <w:lang w:val="es-ES"/>
        </w:rPr>
        <w:t xml:space="preserve"> </w:t>
      </w:r>
      <w:proofErr w:type="spellStart"/>
      <w:r w:rsidRPr="00D430FD">
        <w:rPr>
          <w:i/>
          <w:sz w:val="26"/>
          <w:szCs w:val="26"/>
          <w:lang w:val="es-ES"/>
        </w:rPr>
        <w:t>đóng</w:t>
      </w:r>
      <w:proofErr w:type="spellEnd"/>
      <w:r w:rsidRPr="00D430FD">
        <w:rPr>
          <w:i/>
          <w:sz w:val="26"/>
          <w:szCs w:val="26"/>
          <w:lang w:val="es-ES"/>
        </w:rPr>
        <w:t xml:space="preserve"> </w:t>
      </w:r>
      <w:proofErr w:type="spellStart"/>
      <w:r w:rsidRPr="00D430FD">
        <w:rPr>
          <w:i/>
          <w:sz w:val="26"/>
          <w:szCs w:val="26"/>
          <w:lang w:val="es-ES"/>
        </w:rPr>
        <w:t>dấu</w:t>
      </w:r>
      <w:proofErr w:type="spellEnd"/>
      <w:r w:rsidRPr="00D430FD">
        <w:rPr>
          <w:i/>
          <w:sz w:val="26"/>
          <w:szCs w:val="26"/>
          <w:lang w:val="es-ES"/>
        </w:rPr>
        <w:t>]</w:t>
      </w:r>
    </w:p>
    <w:p w14:paraId="087E40FC" w14:textId="77777777" w:rsidR="005A28A2" w:rsidRPr="00D430FD" w:rsidRDefault="005A28A2" w:rsidP="001159BF">
      <w:pPr>
        <w:pStyle w:val="BodyText"/>
        <w:spacing w:before="60" w:after="60"/>
        <w:rPr>
          <w:i/>
          <w:sz w:val="26"/>
          <w:szCs w:val="26"/>
          <w:lang w:val="es-ES"/>
        </w:rPr>
      </w:pPr>
    </w:p>
    <w:p w14:paraId="6E8FAA5B" w14:textId="77777777" w:rsidR="00E441FD" w:rsidRPr="00D430FD" w:rsidRDefault="00E441FD" w:rsidP="001159BF">
      <w:pPr>
        <w:pStyle w:val="BodyText"/>
        <w:spacing w:before="60" w:after="60"/>
        <w:ind w:firstLine="709"/>
        <w:rPr>
          <w:sz w:val="26"/>
          <w:szCs w:val="26"/>
          <w:lang w:val="es-ES"/>
        </w:rPr>
      </w:pPr>
      <w:proofErr w:type="spellStart"/>
      <w:r w:rsidRPr="00D430FD">
        <w:rPr>
          <w:sz w:val="26"/>
          <w:szCs w:val="26"/>
          <w:lang w:val="es-ES"/>
        </w:rPr>
        <w:t>Ghi</w:t>
      </w:r>
      <w:proofErr w:type="spellEnd"/>
      <w:r w:rsidRPr="00D430FD">
        <w:rPr>
          <w:sz w:val="26"/>
          <w:szCs w:val="26"/>
          <w:lang w:val="es-ES"/>
        </w:rPr>
        <w:t xml:space="preserve"> </w:t>
      </w:r>
      <w:proofErr w:type="spellStart"/>
      <w:r w:rsidRPr="00D430FD">
        <w:rPr>
          <w:sz w:val="26"/>
          <w:szCs w:val="26"/>
          <w:lang w:val="es-ES"/>
        </w:rPr>
        <w:t>chú</w:t>
      </w:r>
      <w:proofErr w:type="spellEnd"/>
      <w:r w:rsidRPr="00D430FD">
        <w:rPr>
          <w:sz w:val="26"/>
          <w:szCs w:val="26"/>
          <w:lang w:val="es-ES"/>
        </w:rPr>
        <w:t xml:space="preserve">: </w:t>
      </w:r>
    </w:p>
    <w:p w14:paraId="188768B6"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(1)  </w:t>
      </w:r>
      <w:proofErr w:type="spellStart"/>
      <w:r w:rsidRPr="00D430FD">
        <w:rPr>
          <w:sz w:val="26"/>
          <w:szCs w:val="26"/>
          <w:lang w:val="es-ES"/>
        </w:rPr>
        <w:t>Căn</w:t>
      </w:r>
      <w:proofErr w:type="spellEnd"/>
      <w:r w:rsidRPr="00D430FD">
        <w:rPr>
          <w:sz w:val="26"/>
          <w:szCs w:val="26"/>
          <w:lang w:val="es-ES"/>
        </w:rPr>
        <w:t xml:space="preserve"> </w:t>
      </w:r>
      <w:proofErr w:type="spellStart"/>
      <w:r w:rsidRPr="00D430FD">
        <w:rPr>
          <w:sz w:val="26"/>
          <w:szCs w:val="26"/>
          <w:lang w:val="es-ES"/>
        </w:rPr>
        <w:t>cứ</w:t>
      </w:r>
      <w:proofErr w:type="spellEnd"/>
      <w:r w:rsidRPr="00D430FD">
        <w:rPr>
          <w:sz w:val="26"/>
          <w:szCs w:val="26"/>
          <w:lang w:val="es-ES"/>
        </w:rPr>
        <w:t xml:space="preserve"> </w:t>
      </w:r>
      <w:proofErr w:type="spellStart"/>
      <w:r w:rsidRPr="00D430FD">
        <w:rPr>
          <w:sz w:val="26"/>
          <w:szCs w:val="26"/>
          <w:lang w:val="es-ES"/>
        </w:rPr>
        <w:t>điều</w:t>
      </w:r>
      <w:proofErr w:type="spellEnd"/>
      <w:r w:rsidRPr="00D430FD">
        <w:rPr>
          <w:sz w:val="26"/>
          <w:szCs w:val="26"/>
          <w:lang w:val="es-ES"/>
        </w:rPr>
        <w:t xml:space="preserve"> </w:t>
      </w:r>
      <w:proofErr w:type="spellStart"/>
      <w:r w:rsidRPr="00D430FD">
        <w:rPr>
          <w:sz w:val="26"/>
          <w:szCs w:val="26"/>
          <w:lang w:val="es-ES"/>
        </w:rPr>
        <w:t>kiện</w:t>
      </w:r>
      <w:proofErr w:type="spellEnd"/>
      <w:r w:rsidRPr="00D430FD">
        <w:rPr>
          <w:sz w:val="26"/>
          <w:szCs w:val="26"/>
          <w:lang w:val="es-ES"/>
        </w:rPr>
        <w:t xml:space="preserve"> </w:t>
      </w:r>
      <w:proofErr w:type="spellStart"/>
      <w:r w:rsidRPr="00D430FD">
        <w:rPr>
          <w:sz w:val="26"/>
          <w:szCs w:val="26"/>
          <w:lang w:val="es-ES"/>
        </w:rPr>
        <w:t>cụ</w:t>
      </w:r>
      <w:proofErr w:type="spellEnd"/>
      <w:r w:rsidRPr="00D430FD">
        <w:rPr>
          <w:sz w:val="26"/>
          <w:szCs w:val="26"/>
          <w:lang w:val="es-ES"/>
        </w:rPr>
        <w:t xml:space="preserve"> </w:t>
      </w:r>
      <w:proofErr w:type="spellStart"/>
      <w:r w:rsidRPr="00D430FD">
        <w:rPr>
          <w:sz w:val="26"/>
          <w:szCs w:val="26"/>
          <w:lang w:val="es-ES"/>
        </w:rPr>
        <w:t>thể</w:t>
      </w:r>
      <w:proofErr w:type="spellEnd"/>
      <w:r w:rsidRPr="00D430FD">
        <w:rPr>
          <w:sz w:val="26"/>
          <w:szCs w:val="26"/>
          <w:lang w:val="es-ES"/>
        </w:rPr>
        <w:t xml:space="preserve"> </w:t>
      </w:r>
      <w:proofErr w:type="spellStart"/>
      <w:r w:rsidRPr="00D430FD">
        <w:rPr>
          <w:sz w:val="26"/>
          <w:szCs w:val="26"/>
          <w:lang w:val="es-ES"/>
        </w:rPr>
        <w:t>của</w:t>
      </w:r>
      <w:proofErr w:type="spellEnd"/>
      <w:r w:rsidRPr="00D430FD">
        <w:rPr>
          <w:sz w:val="26"/>
          <w:szCs w:val="26"/>
          <w:lang w:val="es-ES"/>
        </w:rPr>
        <w:t xml:space="preserve"> </w:t>
      </w:r>
      <w:proofErr w:type="spellStart"/>
      <w:r w:rsidRPr="00D430FD">
        <w:rPr>
          <w:sz w:val="26"/>
          <w:szCs w:val="26"/>
          <w:lang w:val="es-ES"/>
        </w:rPr>
        <w:t>gói</w:t>
      </w:r>
      <w:proofErr w:type="spellEnd"/>
      <w:r w:rsidRPr="00D430FD">
        <w:rPr>
          <w:sz w:val="26"/>
          <w:szCs w:val="26"/>
          <w:lang w:val="es-ES"/>
        </w:rPr>
        <w:t xml:space="preserve"> </w:t>
      </w:r>
      <w:proofErr w:type="spellStart"/>
      <w:r w:rsidRPr="00D430FD">
        <w:rPr>
          <w:sz w:val="26"/>
          <w:szCs w:val="26"/>
          <w:lang w:val="es-ES"/>
        </w:rPr>
        <w:t>thầu</w:t>
      </w:r>
      <w:proofErr w:type="spellEnd"/>
      <w:r w:rsidRPr="00D430FD">
        <w:rPr>
          <w:sz w:val="26"/>
          <w:szCs w:val="26"/>
          <w:lang w:val="es-ES"/>
        </w:rPr>
        <w:t xml:space="preserve"> </w:t>
      </w:r>
      <w:proofErr w:type="spellStart"/>
      <w:r w:rsidRPr="00D430FD">
        <w:rPr>
          <w:sz w:val="26"/>
          <w:szCs w:val="26"/>
          <w:lang w:val="es-ES"/>
        </w:rPr>
        <w:t>mà</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phù</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với</w:t>
      </w:r>
      <w:proofErr w:type="spellEnd"/>
      <w:r w:rsidRPr="00D430FD">
        <w:rPr>
          <w:sz w:val="26"/>
          <w:szCs w:val="26"/>
          <w:lang w:val="es-ES"/>
        </w:rPr>
        <w:t xml:space="preserve"> </w:t>
      </w:r>
      <w:proofErr w:type="spellStart"/>
      <w:r w:rsidRPr="00D430FD">
        <w:rPr>
          <w:sz w:val="26"/>
          <w:szCs w:val="26"/>
          <w:lang w:val="es-ES"/>
        </w:rPr>
        <w:t>yêu</w:t>
      </w:r>
      <w:proofErr w:type="spellEnd"/>
      <w:r w:rsidRPr="00D430FD">
        <w:rPr>
          <w:sz w:val="26"/>
          <w:szCs w:val="26"/>
          <w:lang w:val="es-ES"/>
        </w:rPr>
        <w:t xml:space="preserve"> </w:t>
      </w:r>
      <w:proofErr w:type="spellStart"/>
      <w:r w:rsidRPr="00D430FD">
        <w:rPr>
          <w:sz w:val="26"/>
          <w:szCs w:val="26"/>
          <w:lang w:val="es-ES"/>
        </w:rPr>
        <w:t>cầu</w:t>
      </w:r>
      <w:proofErr w:type="spellEnd"/>
      <w:r w:rsidRPr="00D430FD">
        <w:rPr>
          <w:sz w:val="26"/>
          <w:szCs w:val="26"/>
          <w:lang w:val="es-ES"/>
        </w:rPr>
        <w:t xml:space="preserve"> </w:t>
      </w:r>
      <w:proofErr w:type="spellStart"/>
      <w:r w:rsidR="003D4C99" w:rsidRPr="00D430FD">
        <w:rPr>
          <w:sz w:val="26"/>
          <w:szCs w:val="26"/>
          <w:lang w:val="es-ES"/>
        </w:rPr>
        <w:t>quy</w:t>
      </w:r>
      <w:proofErr w:type="spellEnd"/>
      <w:r w:rsidR="003D4C99" w:rsidRPr="00D430FD">
        <w:rPr>
          <w:sz w:val="26"/>
          <w:szCs w:val="26"/>
          <w:lang w:val="es-ES"/>
        </w:rPr>
        <w:t xml:space="preserve"> </w:t>
      </w:r>
      <w:proofErr w:type="spellStart"/>
      <w:r w:rsidR="003D4C99" w:rsidRPr="00D430FD">
        <w:rPr>
          <w:sz w:val="26"/>
          <w:szCs w:val="26"/>
          <w:lang w:val="es-ES"/>
        </w:rPr>
        <w:t>định</w:t>
      </w:r>
      <w:proofErr w:type="spellEnd"/>
      <w:r w:rsidR="003D4C99" w:rsidRPr="00D430FD">
        <w:rPr>
          <w:sz w:val="26"/>
          <w:szCs w:val="26"/>
          <w:lang w:val="es-ES"/>
        </w:rPr>
        <w:t xml:space="preserve"> </w:t>
      </w:r>
      <w:proofErr w:type="spellStart"/>
      <w:r w:rsidR="003D4C99"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35.1 ĐKCT. </w:t>
      </w:r>
    </w:p>
    <w:p w14:paraId="1DC8C724" w14:textId="77777777" w:rsidR="00E441FD" w:rsidRPr="00D430FD" w:rsidRDefault="00E441FD" w:rsidP="001159BF">
      <w:pPr>
        <w:pStyle w:val="BodyText"/>
        <w:spacing w:before="60" w:after="60"/>
        <w:ind w:firstLine="720"/>
        <w:rPr>
          <w:sz w:val="26"/>
          <w:szCs w:val="26"/>
          <w:lang w:val="es-ES"/>
        </w:rPr>
      </w:pPr>
      <w:r w:rsidRPr="00D430FD">
        <w:rPr>
          <w:sz w:val="26"/>
          <w:szCs w:val="26"/>
          <w:lang w:val="es-ES"/>
        </w:rPr>
        <w:t xml:space="preserve">(2)  </w:t>
      </w:r>
      <w:proofErr w:type="spellStart"/>
      <w:r w:rsidRPr="00D430FD">
        <w:rPr>
          <w:sz w:val="26"/>
          <w:szCs w:val="26"/>
          <w:lang w:val="es-ES"/>
        </w:rPr>
        <w:t>Địa</w:t>
      </w:r>
      <w:proofErr w:type="spellEnd"/>
      <w:r w:rsidRPr="00D430FD">
        <w:rPr>
          <w:sz w:val="26"/>
          <w:szCs w:val="26"/>
          <w:lang w:val="es-ES"/>
        </w:rPr>
        <w:t xml:space="preserve"> </w:t>
      </w:r>
      <w:proofErr w:type="spellStart"/>
      <w:r w:rsidRPr="00D430FD">
        <w:rPr>
          <w:sz w:val="26"/>
          <w:szCs w:val="26"/>
          <w:lang w:val="es-ES"/>
        </w:rPr>
        <w:t>chỉ</w:t>
      </w:r>
      <w:proofErr w:type="spellEnd"/>
      <w:r w:rsidRPr="00D430FD">
        <w:rPr>
          <w:sz w:val="26"/>
          <w:szCs w:val="26"/>
          <w:lang w:val="es-ES"/>
        </w:rPr>
        <w:t xml:space="preserve"> </w:t>
      </w:r>
      <w:proofErr w:type="spellStart"/>
      <w:r w:rsidRPr="00D430FD">
        <w:rPr>
          <w:sz w:val="26"/>
          <w:szCs w:val="26"/>
          <w:lang w:val="es-ES"/>
        </w:rPr>
        <w:t>ngân</w:t>
      </w:r>
      <w:proofErr w:type="spellEnd"/>
      <w:r w:rsidRPr="00D430FD">
        <w:rPr>
          <w:sz w:val="26"/>
          <w:szCs w:val="26"/>
          <w:lang w:val="es-ES"/>
        </w:rPr>
        <w:t xml:space="preserve"> </w:t>
      </w:r>
      <w:proofErr w:type="spellStart"/>
      <w:r w:rsidRPr="00D430FD">
        <w:rPr>
          <w:sz w:val="26"/>
          <w:szCs w:val="26"/>
          <w:lang w:val="es-ES"/>
        </w:rPr>
        <w:t>hàng</w:t>
      </w:r>
      <w:proofErr w:type="spellEnd"/>
      <w:r w:rsidRPr="00D430FD">
        <w:rPr>
          <w:sz w:val="26"/>
          <w:szCs w:val="26"/>
          <w:lang w:val="es-ES"/>
        </w:rPr>
        <w:t xml:space="preserve">: </w:t>
      </w:r>
      <w:proofErr w:type="spellStart"/>
      <w:r w:rsidR="005A28A2" w:rsidRPr="00D430FD">
        <w:rPr>
          <w:sz w:val="26"/>
          <w:szCs w:val="26"/>
          <w:lang w:val="es-ES"/>
        </w:rPr>
        <w:t>g</w:t>
      </w:r>
      <w:r w:rsidRPr="00D430FD">
        <w:rPr>
          <w:sz w:val="26"/>
          <w:szCs w:val="26"/>
          <w:lang w:val="es-ES"/>
        </w:rPr>
        <w:t>hi</w:t>
      </w:r>
      <w:proofErr w:type="spellEnd"/>
      <w:r w:rsidRPr="00D430FD">
        <w:rPr>
          <w:sz w:val="26"/>
          <w:szCs w:val="26"/>
          <w:lang w:val="es-ES"/>
        </w:rPr>
        <w:t xml:space="preserve"> </w:t>
      </w:r>
      <w:proofErr w:type="spellStart"/>
      <w:r w:rsidRPr="00D430FD">
        <w:rPr>
          <w:sz w:val="26"/>
          <w:szCs w:val="26"/>
          <w:lang w:val="es-ES"/>
        </w:rPr>
        <w:t>rõ</w:t>
      </w:r>
      <w:proofErr w:type="spellEnd"/>
      <w:r w:rsidRPr="00D430FD">
        <w:rPr>
          <w:sz w:val="26"/>
          <w:szCs w:val="26"/>
          <w:lang w:val="es-ES"/>
        </w:rPr>
        <w:t xml:space="preserve"> </w:t>
      </w:r>
      <w:proofErr w:type="spellStart"/>
      <w:r w:rsidRPr="00D430FD">
        <w:rPr>
          <w:sz w:val="26"/>
          <w:szCs w:val="26"/>
          <w:lang w:val="es-ES"/>
        </w:rPr>
        <w:t>địa</w:t>
      </w:r>
      <w:proofErr w:type="spellEnd"/>
      <w:r w:rsidRPr="00D430FD">
        <w:rPr>
          <w:sz w:val="26"/>
          <w:szCs w:val="26"/>
          <w:lang w:val="es-ES"/>
        </w:rPr>
        <w:t xml:space="preserve"> </w:t>
      </w:r>
      <w:proofErr w:type="spellStart"/>
      <w:r w:rsidRPr="00D430FD">
        <w:rPr>
          <w:sz w:val="26"/>
          <w:szCs w:val="26"/>
          <w:lang w:val="es-ES"/>
        </w:rPr>
        <w:t>chỉ</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w:t>
      </w:r>
      <w:proofErr w:type="spellStart"/>
      <w:r w:rsidRPr="00D430FD">
        <w:rPr>
          <w:sz w:val="26"/>
          <w:szCs w:val="26"/>
          <w:lang w:val="es-ES"/>
        </w:rPr>
        <w:t>điện</w:t>
      </w:r>
      <w:proofErr w:type="spellEnd"/>
      <w:r w:rsidRPr="00D430FD">
        <w:rPr>
          <w:sz w:val="26"/>
          <w:szCs w:val="26"/>
          <w:lang w:val="es-ES"/>
        </w:rPr>
        <w:t xml:space="preserve"> </w:t>
      </w:r>
      <w:proofErr w:type="spellStart"/>
      <w:r w:rsidRPr="00D430FD">
        <w:rPr>
          <w:sz w:val="26"/>
          <w:szCs w:val="26"/>
          <w:lang w:val="es-ES"/>
        </w:rPr>
        <w:t>thoại</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fax, e-mail </w:t>
      </w:r>
      <w:proofErr w:type="spellStart"/>
      <w:r w:rsidRPr="00D430FD">
        <w:rPr>
          <w:sz w:val="26"/>
          <w:szCs w:val="26"/>
          <w:lang w:val="es-ES"/>
        </w:rPr>
        <w:t>để</w:t>
      </w:r>
      <w:proofErr w:type="spellEnd"/>
      <w:r w:rsidRPr="00D430FD">
        <w:rPr>
          <w:sz w:val="26"/>
          <w:szCs w:val="26"/>
          <w:lang w:val="es-ES"/>
        </w:rPr>
        <w:t xml:space="preserve"> </w:t>
      </w:r>
      <w:proofErr w:type="spellStart"/>
      <w:r w:rsidRPr="00D430FD">
        <w:rPr>
          <w:sz w:val="26"/>
          <w:szCs w:val="26"/>
          <w:lang w:val="es-ES"/>
        </w:rPr>
        <w:t>liên</w:t>
      </w:r>
      <w:proofErr w:type="spellEnd"/>
      <w:r w:rsidRPr="00D430FD">
        <w:rPr>
          <w:sz w:val="26"/>
          <w:szCs w:val="26"/>
          <w:lang w:val="es-ES"/>
        </w:rPr>
        <w:t xml:space="preserve"> </w:t>
      </w:r>
      <w:proofErr w:type="spellStart"/>
      <w:r w:rsidRPr="00D430FD">
        <w:rPr>
          <w:sz w:val="26"/>
          <w:szCs w:val="26"/>
          <w:lang w:val="es-ES"/>
        </w:rPr>
        <w:t>hệ</w:t>
      </w:r>
      <w:proofErr w:type="spellEnd"/>
      <w:r w:rsidRPr="00D430FD">
        <w:rPr>
          <w:sz w:val="26"/>
          <w:szCs w:val="26"/>
          <w:lang w:val="es-ES"/>
        </w:rPr>
        <w:t>.</w:t>
      </w:r>
    </w:p>
    <w:p w14:paraId="3A8C6C52" w14:textId="77777777" w:rsidR="00E441FD" w:rsidRPr="00D430FD" w:rsidRDefault="00E441FD" w:rsidP="001159BF">
      <w:pPr>
        <w:spacing w:before="60" w:after="60"/>
        <w:ind w:firstLine="720"/>
        <w:rPr>
          <w:sz w:val="26"/>
          <w:szCs w:val="26"/>
          <w:lang w:val="es-ES"/>
        </w:rPr>
      </w:pPr>
      <w:r w:rsidRPr="00D430FD">
        <w:rPr>
          <w:sz w:val="26"/>
          <w:szCs w:val="26"/>
          <w:lang w:val="es-ES"/>
        </w:rPr>
        <w:t xml:space="preserve">(3)  </w:t>
      </w:r>
      <w:proofErr w:type="spellStart"/>
      <w:r w:rsidRPr="00D430FD">
        <w:rPr>
          <w:sz w:val="26"/>
          <w:szCs w:val="26"/>
          <w:lang w:val="es-ES"/>
        </w:rPr>
        <w:t>Ngày</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tại</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35 ĐKCT. </w:t>
      </w:r>
    </w:p>
    <w:p w14:paraId="38246121" w14:textId="77777777" w:rsidR="00E441FD" w:rsidRPr="00D430FD" w:rsidRDefault="00E441FD" w:rsidP="001159BF">
      <w:pPr>
        <w:spacing w:before="60" w:after="60"/>
        <w:jc w:val="center"/>
        <w:rPr>
          <w:sz w:val="26"/>
          <w:szCs w:val="26"/>
          <w:lang w:val="es-ES"/>
        </w:rPr>
      </w:pPr>
    </w:p>
    <w:p w14:paraId="66AEF292" w14:textId="77777777" w:rsidR="00C00167" w:rsidRPr="00D430FD" w:rsidRDefault="00C00167">
      <w:pPr>
        <w:jc w:val="left"/>
        <w:rPr>
          <w:b/>
          <w:sz w:val="26"/>
          <w:szCs w:val="26"/>
          <w:lang w:val="es-ES"/>
        </w:rPr>
      </w:pPr>
      <w:r w:rsidRPr="00D430FD">
        <w:rPr>
          <w:b/>
          <w:sz w:val="26"/>
          <w:szCs w:val="26"/>
          <w:lang w:val="es-ES"/>
        </w:rPr>
        <w:br w:type="page"/>
      </w:r>
    </w:p>
    <w:p w14:paraId="609CC518" w14:textId="77777777" w:rsidR="00E441FD" w:rsidRPr="00D430FD" w:rsidRDefault="00E441FD" w:rsidP="001159BF">
      <w:pPr>
        <w:spacing w:before="60" w:after="60"/>
        <w:jc w:val="center"/>
        <w:rPr>
          <w:b/>
          <w:sz w:val="26"/>
          <w:szCs w:val="26"/>
          <w:lang w:val="es-ES"/>
        </w:rPr>
      </w:pPr>
      <w:r w:rsidRPr="00D430FD">
        <w:rPr>
          <w:b/>
          <w:sz w:val="26"/>
          <w:szCs w:val="26"/>
          <w:lang w:val="es-ES"/>
        </w:rPr>
        <w:lastRenderedPageBreak/>
        <w:t xml:space="preserve">PHỤ LỤC </w:t>
      </w:r>
      <w:r w:rsidR="00D515AD" w:rsidRPr="00D430FD">
        <w:rPr>
          <w:b/>
          <w:sz w:val="26"/>
          <w:szCs w:val="26"/>
          <w:lang w:val="es-ES"/>
        </w:rPr>
        <w:t>BẢNG</w:t>
      </w:r>
      <w:r w:rsidRPr="00D430FD">
        <w:rPr>
          <w:b/>
          <w:sz w:val="26"/>
          <w:szCs w:val="26"/>
          <w:lang w:val="es-ES"/>
        </w:rPr>
        <w:t xml:space="preserve"> GIÁ HỢP ĐỒNG </w:t>
      </w:r>
    </w:p>
    <w:p w14:paraId="794225CC" w14:textId="77777777" w:rsidR="001F711E" w:rsidRPr="00D430FD" w:rsidRDefault="001F711E" w:rsidP="001159BF">
      <w:pPr>
        <w:spacing w:before="60" w:after="60"/>
        <w:jc w:val="center"/>
        <w:rPr>
          <w:sz w:val="26"/>
          <w:szCs w:val="26"/>
          <w:lang w:val="es-ES"/>
        </w:rPr>
      </w:pPr>
    </w:p>
    <w:p w14:paraId="79B0FB84" w14:textId="77777777" w:rsidR="00E441FD" w:rsidRPr="00D430FD" w:rsidRDefault="00E441FD" w:rsidP="001159BF">
      <w:pPr>
        <w:spacing w:before="60" w:after="60"/>
        <w:jc w:val="center"/>
        <w:rPr>
          <w:sz w:val="26"/>
          <w:szCs w:val="26"/>
          <w:lang w:val="es-ES"/>
        </w:rPr>
      </w:pPr>
      <w:r w:rsidRPr="00D430FD">
        <w:rPr>
          <w:sz w:val="26"/>
          <w:szCs w:val="26"/>
          <w:lang w:val="es-ES"/>
        </w:rPr>
        <w:t>(</w:t>
      </w:r>
      <w:proofErr w:type="spellStart"/>
      <w:r w:rsidRPr="00D430FD">
        <w:rPr>
          <w:sz w:val="26"/>
          <w:szCs w:val="26"/>
          <w:lang w:val="es-ES"/>
        </w:rPr>
        <w:t>Kèm</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số</w:t>
      </w:r>
      <w:proofErr w:type="spellEnd"/>
      <w:r w:rsidRPr="00D430FD">
        <w:rPr>
          <w:sz w:val="26"/>
          <w:szCs w:val="26"/>
          <w:lang w:val="es-ES"/>
        </w:rPr>
        <w:t xml:space="preserve"> _____,  </w:t>
      </w:r>
      <w:proofErr w:type="spellStart"/>
      <w:r w:rsidRPr="00D430FD">
        <w:rPr>
          <w:sz w:val="26"/>
          <w:szCs w:val="26"/>
          <w:lang w:val="es-ES"/>
        </w:rPr>
        <w:t>ngày</w:t>
      </w:r>
      <w:proofErr w:type="spellEnd"/>
      <w:r w:rsidRPr="00D430FD">
        <w:rPr>
          <w:sz w:val="26"/>
          <w:szCs w:val="26"/>
          <w:lang w:val="es-ES"/>
        </w:rPr>
        <w:t xml:space="preserve"> ____ </w:t>
      </w:r>
      <w:proofErr w:type="spellStart"/>
      <w:r w:rsidRPr="00D430FD">
        <w:rPr>
          <w:sz w:val="26"/>
          <w:szCs w:val="26"/>
          <w:lang w:val="es-ES"/>
        </w:rPr>
        <w:t>tháng</w:t>
      </w:r>
      <w:proofErr w:type="spellEnd"/>
      <w:r w:rsidRPr="00D430FD">
        <w:rPr>
          <w:sz w:val="26"/>
          <w:szCs w:val="26"/>
          <w:lang w:val="es-ES"/>
        </w:rPr>
        <w:t xml:space="preserve"> ____ </w:t>
      </w:r>
      <w:proofErr w:type="spellStart"/>
      <w:r w:rsidRPr="00D430FD">
        <w:rPr>
          <w:sz w:val="26"/>
          <w:szCs w:val="26"/>
          <w:lang w:val="es-ES"/>
        </w:rPr>
        <w:t>năm</w:t>
      </w:r>
      <w:proofErr w:type="spellEnd"/>
      <w:r w:rsidRPr="00D430FD">
        <w:rPr>
          <w:sz w:val="26"/>
          <w:szCs w:val="26"/>
          <w:lang w:val="es-ES"/>
        </w:rPr>
        <w:t xml:space="preserve"> ____)</w:t>
      </w:r>
    </w:p>
    <w:p w14:paraId="15ADF343" w14:textId="77777777" w:rsidR="00E441FD" w:rsidRPr="00D430FD" w:rsidRDefault="00E441FD" w:rsidP="001159BF">
      <w:pPr>
        <w:pStyle w:val="BodyText"/>
        <w:spacing w:before="60" w:after="60"/>
        <w:rPr>
          <w:sz w:val="26"/>
          <w:szCs w:val="26"/>
          <w:lang w:val="es-ES"/>
        </w:rPr>
      </w:pPr>
    </w:p>
    <w:p w14:paraId="4D5A1201" w14:textId="77777777" w:rsidR="00BE4927" w:rsidRPr="00D430FD" w:rsidRDefault="00E441FD" w:rsidP="001159BF">
      <w:pPr>
        <w:pStyle w:val="BodyText"/>
        <w:spacing w:before="60" w:after="60"/>
        <w:ind w:firstLine="720"/>
        <w:rPr>
          <w:sz w:val="26"/>
          <w:szCs w:val="26"/>
          <w:lang w:val="es-ES"/>
        </w:rPr>
      </w:pPr>
      <w:proofErr w:type="spellStart"/>
      <w:r w:rsidRPr="00D430FD">
        <w:rPr>
          <w:sz w:val="26"/>
          <w:szCs w:val="26"/>
          <w:lang w:val="es-ES"/>
        </w:rPr>
        <w:t>Phụ</w:t>
      </w:r>
      <w:proofErr w:type="spellEnd"/>
      <w:r w:rsidRPr="00D430FD">
        <w:rPr>
          <w:sz w:val="26"/>
          <w:szCs w:val="26"/>
          <w:lang w:val="es-ES"/>
        </w:rPr>
        <w:t xml:space="preserve"> </w:t>
      </w:r>
      <w:proofErr w:type="spellStart"/>
      <w:r w:rsidRPr="00D430FD">
        <w:rPr>
          <w:sz w:val="26"/>
          <w:szCs w:val="26"/>
          <w:lang w:val="es-ES"/>
        </w:rPr>
        <w:t>lục</w:t>
      </w:r>
      <w:proofErr w:type="spellEnd"/>
      <w:r w:rsidRPr="00D430FD">
        <w:rPr>
          <w:sz w:val="26"/>
          <w:szCs w:val="26"/>
          <w:lang w:val="es-ES"/>
        </w:rPr>
        <w:t xml:space="preserve"> </w:t>
      </w:r>
      <w:proofErr w:type="spellStart"/>
      <w:r w:rsidRPr="00D430FD">
        <w:rPr>
          <w:sz w:val="26"/>
          <w:szCs w:val="26"/>
          <w:lang w:val="es-ES"/>
        </w:rPr>
        <w:t>này</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lập</w:t>
      </w:r>
      <w:proofErr w:type="spellEnd"/>
      <w:r w:rsidRPr="00D430FD">
        <w:rPr>
          <w:sz w:val="26"/>
          <w:szCs w:val="26"/>
          <w:lang w:val="es-ES"/>
        </w:rPr>
        <w:t xml:space="preserve"> </w:t>
      </w:r>
      <w:proofErr w:type="spellStart"/>
      <w:r w:rsidRPr="00D430FD">
        <w:rPr>
          <w:sz w:val="26"/>
          <w:szCs w:val="26"/>
          <w:lang w:val="es-ES"/>
        </w:rPr>
        <w:t>trên</w:t>
      </w:r>
      <w:proofErr w:type="spellEnd"/>
      <w:r w:rsidRPr="00D430FD">
        <w:rPr>
          <w:sz w:val="26"/>
          <w:szCs w:val="26"/>
          <w:lang w:val="es-ES"/>
        </w:rPr>
        <w:t xml:space="preserve"> </w:t>
      </w:r>
      <w:proofErr w:type="spellStart"/>
      <w:r w:rsidRPr="00D430FD">
        <w:rPr>
          <w:sz w:val="26"/>
          <w:szCs w:val="26"/>
          <w:lang w:val="es-ES"/>
        </w:rPr>
        <w:t>cơ</w:t>
      </w:r>
      <w:proofErr w:type="spellEnd"/>
      <w:r w:rsidRPr="00D430FD">
        <w:rPr>
          <w:sz w:val="26"/>
          <w:szCs w:val="26"/>
          <w:lang w:val="es-ES"/>
        </w:rPr>
        <w:t xml:space="preserve"> </w:t>
      </w:r>
      <w:proofErr w:type="spellStart"/>
      <w:r w:rsidRPr="00D430FD">
        <w:rPr>
          <w:sz w:val="26"/>
          <w:szCs w:val="26"/>
          <w:lang w:val="es-ES"/>
        </w:rPr>
        <w:t>sở</w:t>
      </w:r>
      <w:proofErr w:type="spellEnd"/>
      <w:r w:rsidRPr="00D430FD">
        <w:rPr>
          <w:sz w:val="26"/>
          <w:szCs w:val="26"/>
          <w:lang w:val="es-ES"/>
        </w:rPr>
        <w:t xml:space="preserve"> </w:t>
      </w:r>
      <w:proofErr w:type="spellStart"/>
      <w:r w:rsidR="00063548" w:rsidRPr="00D430FD">
        <w:rPr>
          <w:sz w:val="26"/>
          <w:szCs w:val="26"/>
          <w:lang w:val="es-ES"/>
        </w:rPr>
        <w:t>yêu</w:t>
      </w:r>
      <w:proofErr w:type="spellEnd"/>
      <w:r w:rsidR="00063548" w:rsidRPr="00D430FD">
        <w:rPr>
          <w:sz w:val="26"/>
          <w:szCs w:val="26"/>
          <w:lang w:val="es-ES"/>
        </w:rPr>
        <w:t xml:space="preserve"> </w:t>
      </w:r>
      <w:proofErr w:type="spellStart"/>
      <w:r w:rsidR="00063548" w:rsidRPr="00D430FD">
        <w:rPr>
          <w:sz w:val="26"/>
          <w:szCs w:val="26"/>
          <w:lang w:val="es-ES"/>
        </w:rPr>
        <w:t>cầu</w:t>
      </w:r>
      <w:proofErr w:type="spellEnd"/>
      <w:r w:rsidR="00063548" w:rsidRPr="00D430FD">
        <w:rPr>
          <w:sz w:val="26"/>
          <w:szCs w:val="26"/>
          <w:lang w:val="es-ES"/>
        </w:rPr>
        <w:t xml:space="preserve"> </w:t>
      </w:r>
      <w:proofErr w:type="spellStart"/>
      <w:r w:rsidR="00063548" w:rsidRPr="00D430FD">
        <w:rPr>
          <w:sz w:val="26"/>
          <w:szCs w:val="26"/>
          <w:lang w:val="es-ES"/>
        </w:rPr>
        <w:t>nêu</w:t>
      </w:r>
      <w:proofErr w:type="spellEnd"/>
      <w:r w:rsidR="00063548" w:rsidRPr="00D430FD">
        <w:rPr>
          <w:sz w:val="26"/>
          <w:szCs w:val="26"/>
          <w:lang w:val="es-ES"/>
        </w:rPr>
        <w:t xml:space="preserve"> </w:t>
      </w:r>
      <w:proofErr w:type="spellStart"/>
      <w:r w:rsidR="00063548" w:rsidRPr="00D430FD">
        <w:rPr>
          <w:sz w:val="26"/>
          <w:szCs w:val="26"/>
          <w:lang w:val="es-ES"/>
        </w:rPr>
        <w:t>trong</w:t>
      </w:r>
      <w:proofErr w:type="spellEnd"/>
      <w:r w:rsidRPr="00D430FD">
        <w:rPr>
          <w:sz w:val="26"/>
          <w:szCs w:val="26"/>
          <w:lang w:val="es-ES"/>
        </w:rPr>
        <w:t xml:space="preserve"> </w:t>
      </w:r>
      <w:r w:rsidR="00D83F5F" w:rsidRPr="00D430FD">
        <w:rPr>
          <w:sz w:val="26"/>
          <w:szCs w:val="26"/>
          <w:lang w:val="es-ES"/>
        </w:rPr>
        <w:t>E-HSMT</w:t>
      </w:r>
      <w:r w:rsidRPr="00D430FD">
        <w:rPr>
          <w:sz w:val="26"/>
          <w:szCs w:val="26"/>
          <w:lang w:val="es-ES"/>
        </w:rPr>
        <w:t xml:space="preserve">, </w:t>
      </w:r>
      <w:r w:rsidR="00D83F5F" w:rsidRPr="00D430FD">
        <w:rPr>
          <w:sz w:val="26"/>
          <w:szCs w:val="26"/>
          <w:lang w:val="es-ES"/>
        </w:rPr>
        <w:t>E-HSDT</w:t>
      </w:r>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w:t>
      </w:r>
      <w:proofErr w:type="spellStart"/>
      <w:r w:rsidRPr="00D430FD">
        <w:rPr>
          <w:sz w:val="26"/>
          <w:szCs w:val="26"/>
          <w:lang w:val="es-ES"/>
        </w:rPr>
        <w:t>những</w:t>
      </w:r>
      <w:proofErr w:type="spellEnd"/>
      <w:r w:rsidRPr="00D430FD">
        <w:rPr>
          <w:sz w:val="26"/>
          <w:szCs w:val="26"/>
          <w:lang w:val="es-ES"/>
        </w:rPr>
        <w:t xml:space="preserve"> </w:t>
      </w:r>
      <w:proofErr w:type="spellStart"/>
      <w:r w:rsidRPr="00D430FD">
        <w:rPr>
          <w:sz w:val="26"/>
          <w:szCs w:val="26"/>
          <w:lang w:val="es-ES"/>
        </w:rPr>
        <w:t>thỏa</w:t>
      </w:r>
      <w:proofErr w:type="spellEnd"/>
      <w:r w:rsidRPr="00D430FD">
        <w:rPr>
          <w:sz w:val="26"/>
          <w:szCs w:val="26"/>
          <w:lang w:val="es-ES"/>
        </w:rPr>
        <w:t xml:space="preserve"> </w:t>
      </w:r>
      <w:proofErr w:type="spellStart"/>
      <w:r w:rsidRPr="00D430FD">
        <w:rPr>
          <w:sz w:val="26"/>
          <w:szCs w:val="26"/>
          <w:lang w:val="es-ES"/>
        </w:rPr>
        <w:t>thuận</w:t>
      </w:r>
      <w:proofErr w:type="spellEnd"/>
      <w:r w:rsidRPr="00D430FD">
        <w:rPr>
          <w:sz w:val="26"/>
          <w:szCs w:val="26"/>
          <w:lang w:val="es-ES"/>
        </w:rPr>
        <w:t xml:space="preserve"> </w:t>
      </w:r>
      <w:proofErr w:type="spellStart"/>
      <w:r w:rsidRPr="00D430FD">
        <w:rPr>
          <w:sz w:val="26"/>
          <w:szCs w:val="26"/>
          <w:lang w:val="es-ES"/>
        </w:rPr>
        <w:t>đã</w:t>
      </w:r>
      <w:proofErr w:type="spellEnd"/>
      <w:r w:rsidRPr="00D430FD">
        <w:rPr>
          <w:sz w:val="26"/>
          <w:szCs w:val="26"/>
          <w:lang w:val="es-ES"/>
        </w:rPr>
        <w:t xml:space="preserve"> </w:t>
      </w:r>
      <w:proofErr w:type="spellStart"/>
      <w:r w:rsidRPr="00D430FD">
        <w:rPr>
          <w:sz w:val="26"/>
          <w:szCs w:val="26"/>
          <w:lang w:val="es-ES"/>
        </w:rPr>
        <w:t>đạt</w:t>
      </w:r>
      <w:proofErr w:type="spellEnd"/>
      <w:r w:rsidRPr="00D430FD">
        <w:rPr>
          <w:sz w:val="26"/>
          <w:szCs w:val="26"/>
          <w:lang w:val="es-ES"/>
        </w:rPr>
        <w:t xml:space="preserve"> </w:t>
      </w:r>
      <w:proofErr w:type="spellStart"/>
      <w:r w:rsidRPr="00D430FD">
        <w:rPr>
          <w:sz w:val="26"/>
          <w:szCs w:val="26"/>
          <w:lang w:val="es-ES"/>
        </w:rPr>
        <w:t>được</w:t>
      </w:r>
      <w:proofErr w:type="spellEnd"/>
      <w:r w:rsidRPr="00D430FD">
        <w:rPr>
          <w:sz w:val="26"/>
          <w:szCs w:val="26"/>
          <w:lang w:val="es-ES"/>
        </w:rPr>
        <w:t xml:space="preserve"> </w:t>
      </w:r>
      <w:proofErr w:type="spellStart"/>
      <w:r w:rsidRPr="00D430FD">
        <w:rPr>
          <w:sz w:val="26"/>
          <w:szCs w:val="26"/>
          <w:lang w:val="es-ES"/>
        </w:rPr>
        <w:t>trong</w:t>
      </w:r>
      <w:proofErr w:type="spellEnd"/>
      <w:r w:rsidRPr="00D430FD">
        <w:rPr>
          <w:sz w:val="26"/>
          <w:szCs w:val="26"/>
          <w:lang w:val="es-ES"/>
        </w:rPr>
        <w:t xml:space="preserve"> </w:t>
      </w:r>
      <w:proofErr w:type="spellStart"/>
      <w:r w:rsidRPr="00D430FD">
        <w:rPr>
          <w:sz w:val="26"/>
          <w:szCs w:val="26"/>
          <w:lang w:val="es-ES"/>
        </w:rPr>
        <w:t>quá</w:t>
      </w:r>
      <w:proofErr w:type="spellEnd"/>
      <w:r w:rsidRPr="00D430FD">
        <w:rPr>
          <w:sz w:val="26"/>
          <w:szCs w:val="26"/>
          <w:lang w:val="es-ES"/>
        </w:rPr>
        <w:t xml:space="preserve"> </w:t>
      </w:r>
      <w:proofErr w:type="spellStart"/>
      <w:r w:rsidRPr="00D430FD">
        <w:rPr>
          <w:sz w:val="26"/>
          <w:szCs w:val="26"/>
          <w:lang w:val="es-ES"/>
        </w:rPr>
        <w:t>trình</w:t>
      </w:r>
      <w:proofErr w:type="spellEnd"/>
      <w:r w:rsidRPr="00D430FD">
        <w:rPr>
          <w:sz w:val="26"/>
          <w:szCs w:val="26"/>
          <w:lang w:val="es-ES"/>
        </w:rPr>
        <w:t xml:space="preserve"> </w:t>
      </w:r>
      <w:proofErr w:type="spellStart"/>
      <w:r w:rsidRPr="00D430FD">
        <w:rPr>
          <w:sz w:val="26"/>
          <w:szCs w:val="26"/>
          <w:lang w:val="es-ES"/>
        </w:rPr>
        <w:t>thương</w:t>
      </w:r>
      <w:proofErr w:type="spellEnd"/>
      <w:r w:rsidRPr="00D430FD">
        <w:rPr>
          <w:sz w:val="26"/>
          <w:szCs w:val="26"/>
          <w:lang w:val="es-ES"/>
        </w:rPr>
        <w:t xml:space="preserve"> </w:t>
      </w:r>
      <w:proofErr w:type="spellStart"/>
      <w:r w:rsidRPr="00D430FD">
        <w:rPr>
          <w:sz w:val="26"/>
          <w:szCs w:val="26"/>
          <w:lang w:val="es-ES"/>
        </w:rPr>
        <w:t>thảo</w:t>
      </w:r>
      <w:proofErr w:type="spellEnd"/>
      <w:r w:rsidRPr="00D430FD">
        <w:rPr>
          <w:sz w:val="26"/>
          <w:szCs w:val="26"/>
          <w:lang w:val="es-ES"/>
        </w:rPr>
        <w:t xml:space="preserve">, </w:t>
      </w:r>
      <w:proofErr w:type="spellStart"/>
      <w:r w:rsidRPr="00D430FD">
        <w:rPr>
          <w:sz w:val="26"/>
          <w:szCs w:val="26"/>
          <w:lang w:val="es-ES"/>
        </w:rPr>
        <w:t>hoàn</w:t>
      </w:r>
      <w:proofErr w:type="spellEnd"/>
      <w:r w:rsidRPr="00D430FD">
        <w:rPr>
          <w:sz w:val="26"/>
          <w:szCs w:val="26"/>
          <w:lang w:val="es-ES"/>
        </w:rPr>
        <w:t xml:space="preserve"> </w:t>
      </w:r>
      <w:proofErr w:type="spellStart"/>
      <w:r w:rsidRPr="00D430FD">
        <w:rPr>
          <w:sz w:val="26"/>
          <w:szCs w:val="26"/>
          <w:lang w:val="es-ES"/>
        </w:rPr>
        <w:t>thiện</w:t>
      </w:r>
      <w:proofErr w:type="spellEnd"/>
      <w:r w:rsidRPr="00D430FD">
        <w:rPr>
          <w:sz w:val="26"/>
          <w:szCs w:val="26"/>
          <w:lang w:val="es-ES"/>
        </w:rPr>
        <w:t xml:space="preserve"> </w:t>
      </w:r>
      <w:proofErr w:type="spellStart"/>
      <w:r w:rsidRPr="00D430FD">
        <w:rPr>
          <w:sz w:val="26"/>
          <w:szCs w:val="26"/>
          <w:lang w:val="es-ES"/>
        </w:rPr>
        <w:t>hợp</w:t>
      </w:r>
      <w:proofErr w:type="spellEnd"/>
      <w:r w:rsidRPr="00D430FD">
        <w:rPr>
          <w:sz w:val="26"/>
          <w:szCs w:val="26"/>
          <w:lang w:val="es-ES"/>
        </w:rPr>
        <w:t xml:space="preserve"> </w:t>
      </w:r>
      <w:proofErr w:type="spellStart"/>
      <w:r w:rsidRPr="00D430FD">
        <w:rPr>
          <w:sz w:val="26"/>
          <w:szCs w:val="26"/>
          <w:lang w:val="es-ES"/>
        </w:rPr>
        <w:t>đồng</w:t>
      </w:r>
      <w:proofErr w:type="spellEnd"/>
      <w:r w:rsidRPr="00D430FD">
        <w:rPr>
          <w:sz w:val="26"/>
          <w:szCs w:val="26"/>
          <w:lang w:val="es-ES"/>
        </w:rPr>
        <w:t xml:space="preserve">, </w:t>
      </w:r>
      <w:proofErr w:type="spellStart"/>
      <w:r w:rsidRPr="00D430FD">
        <w:rPr>
          <w:sz w:val="26"/>
          <w:szCs w:val="26"/>
          <w:lang w:val="es-ES"/>
        </w:rPr>
        <w:t>bao</w:t>
      </w:r>
      <w:proofErr w:type="spellEnd"/>
      <w:r w:rsidRPr="00D430FD">
        <w:rPr>
          <w:sz w:val="26"/>
          <w:szCs w:val="26"/>
          <w:lang w:val="es-ES"/>
        </w:rPr>
        <w:t xml:space="preserve"> </w:t>
      </w:r>
      <w:proofErr w:type="spellStart"/>
      <w:r w:rsidRPr="00D430FD">
        <w:rPr>
          <w:sz w:val="26"/>
          <w:szCs w:val="26"/>
          <w:lang w:val="es-ES"/>
        </w:rPr>
        <w:t>gồm</w:t>
      </w:r>
      <w:proofErr w:type="spellEnd"/>
      <w:r w:rsidRPr="00D430FD">
        <w:rPr>
          <w:sz w:val="26"/>
          <w:szCs w:val="26"/>
          <w:lang w:val="es-ES"/>
        </w:rPr>
        <w:t xml:space="preserve"> </w:t>
      </w: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cho </w:t>
      </w:r>
      <w:proofErr w:type="spellStart"/>
      <w:r w:rsidRPr="00D430FD">
        <w:rPr>
          <w:sz w:val="26"/>
          <w:szCs w:val="26"/>
          <w:lang w:val="es-ES"/>
        </w:rPr>
        <w:t>từn</w:t>
      </w:r>
      <w:r w:rsidR="00536CA0" w:rsidRPr="00D430FD">
        <w:rPr>
          <w:sz w:val="26"/>
          <w:szCs w:val="26"/>
          <w:lang w:val="es-ES"/>
        </w:rPr>
        <w:t>g</w:t>
      </w:r>
      <w:proofErr w:type="spellEnd"/>
      <w:r w:rsidR="00536CA0" w:rsidRPr="00D430FD">
        <w:rPr>
          <w:sz w:val="26"/>
          <w:szCs w:val="26"/>
          <w:lang w:val="es-ES"/>
        </w:rPr>
        <w:t xml:space="preserve"> </w:t>
      </w:r>
      <w:proofErr w:type="spellStart"/>
      <w:r w:rsidR="00536CA0" w:rsidRPr="00D430FD">
        <w:rPr>
          <w:sz w:val="26"/>
          <w:szCs w:val="26"/>
          <w:lang w:val="es-ES"/>
        </w:rPr>
        <w:t>hạng</w:t>
      </w:r>
      <w:proofErr w:type="spellEnd"/>
      <w:r w:rsidR="00536CA0" w:rsidRPr="00D430FD">
        <w:rPr>
          <w:sz w:val="26"/>
          <w:szCs w:val="26"/>
          <w:lang w:val="es-ES"/>
        </w:rPr>
        <w:t xml:space="preserve"> </w:t>
      </w:r>
      <w:proofErr w:type="spellStart"/>
      <w:r w:rsidR="00536CA0" w:rsidRPr="00D430FD">
        <w:rPr>
          <w:sz w:val="26"/>
          <w:szCs w:val="26"/>
          <w:lang w:val="es-ES"/>
        </w:rPr>
        <w:t>mục</w:t>
      </w:r>
      <w:proofErr w:type="spellEnd"/>
      <w:r w:rsidR="00536CA0" w:rsidRPr="00D430FD">
        <w:rPr>
          <w:sz w:val="26"/>
          <w:szCs w:val="26"/>
          <w:lang w:val="es-ES"/>
        </w:rPr>
        <w:t xml:space="preserve">, </w:t>
      </w:r>
      <w:proofErr w:type="spellStart"/>
      <w:r w:rsidR="00536CA0" w:rsidRPr="00D430FD">
        <w:rPr>
          <w:sz w:val="26"/>
          <w:szCs w:val="26"/>
          <w:lang w:val="es-ES"/>
        </w:rPr>
        <w:t>nội</w:t>
      </w:r>
      <w:proofErr w:type="spellEnd"/>
      <w:r w:rsidR="00536CA0" w:rsidRPr="00D430FD">
        <w:rPr>
          <w:sz w:val="26"/>
          <w:szCs w:val="26"/>
          <w:lang w:val="es-ES"/>
        </w:rPr>
        <w:t xml:space="preserve"> </w:t>
      </w:r>
      <w:proofErr w:type="spellStart"/>
      <w:r w:rsidR="00536CA0" w:rsidRPr="00D430FD">
        <w:rPr>
          <w:sz w:val="26"/>
          <w:szCs w:val="26"/>
          <w:lang w:val="es-ES"/>
        </w:rPr>
        <w:t>dung</w:t>
      </w:r>
      <w:proofErr w:type="spellEnd"/>
      <w:r w:rsidR="00536CA0" w:rsidRPr="00D430FD">
        <w:rPr>
          <w:sz w:val="26"/>
          <w:szCs w:val="26"/>
          <w:lang w:val="es-ES"/>
        </w:rPr>
        <w:t xml:space="preserve"> </w:t>
      </w:r>
      <w:proofErr w:type="spellStart"/>
      <w:r w:rsidR="00536CA0" w:rsidRPr="00D430FD">
        <w:rPr>
          <w:sz w:val="26"/>
          <w:szCs w:val="26"/>
          <w:lang w:val="es-ES"/>
        </w:rPr>
        <w:t>công</w:t>
      </w:r>
      <w:proofErr w:type="spellEnd"/>
      <w:r w:rsidR="00536CA0" w:rsidRPr="00D430FD">
        <w:rPr>
          <w:sz w:val="26"/>
          <w:szCs w:val="26"/>
          <w:lang w:val="es-ES"/>
        </w:rPr>
        <w:t xml:space="preserve"> </w:t>
      </w:r>
      <w:proofErr w:type="spellStart"/>
      <w:r w:rsidR="00536CA0" w:rsidRPr="00D430FD">
        <w:rPr>
          <w:sz w:val="26"/>
          <w:szCs w:val="26"/>
          <w:lang w:val="es-ES"/>
        </w:rPr>
        <w:t>việc</w:t>
      </w:r>
      <w:proofErr w:type="spellEnd"/>
      <w:r w:rsidR="00536CA0" w:rsidRPr="00D430FD">
        <w:rPr>
          <w:sz w:val="26"/>
          <w:szCs w:val="26"/>
          <w:lang w:val="es-ES"/>
        </w:rPr>
        <w:t>.</w:t>
      </w:r>
    </w:p>
    <w:p w14:paraId="137180D7" w14:textId="77777777" w:rsidR="00E441FD" w:rsidRPr="00D430FD" w:rsidRDefault="00E441FD" w:rsidP="001159BF">
      <w:pPr>
        <w:pStyle w:val="BodyText"/>
        <w:spacing w:before="60" w:after="60"/>
        <w:ind w:firstLine="720"/>
        <w:rPr>
          <w:sz w:val="26"/>
          <w:szCs w:val="26"/>
          <w:lang w:val="es-ES"/>
        </w:rPr>
      </w:pPr>
      <w:proofErr w:type="spellStart"/>
      <w:r w:rsidRPr="00D430FD">
        <w:rPr>
          <w:sz w:val="26"/>
          <w:szCs w:val="26"/>
          <w:lang w:val="es-ES"/>
        </w:rPr>
        <w:t>Giá</w:t>
      </w:r>
      <w:proofErr w:type="spellEnd"/>
      <w:r w:rsidRPr="00D430FD">
        <w:rPr>
          <w:sz w:val="26"/>
          <w:szCs w:val="26"/>
          <w:lang w:val="es-ES"/>
        </w:rPr>
        <w:t xml:space="preserve"> (</w:t>
      </w:r>
      <w:proofErr w:type="spellStart"/>
      <w:r w:rsidRPr="00D430FD">
        <w:rPr>
          <w:sz w:val="26"/>
          <w:szCs w:val="26"/>
          <w:lang w:val="es-ES"/>
        </w:rPr>
        <w:t>thành</w:t>
      </w:r>
      <w:proofErr w:type="spellEnd"/>
      <w:r w:rsidRPr="00D430FD">
        <w:rPr>
          <w:sz w:val="26"/>
          <w:szCs w:val="26"/>
          <w:lang w:val="es-ES"/>
        </w:rPr>
        <w:t xml:space="preserve"> </w:t>
      </w:r>
      <w:proofErr w:type="spellStart"/>
      <w:r w:rsidRPr="00D430FD">
        <w:rPr>
          <w:sz w:val="26"/>
          <w:szCs w:val="26"/>
          <w:lang w:val="es-ES"/>
        </w:rPr>
        <w:t>tiền</w:t>
      </w:r>
      <w:proofErr w:type="spellEnd"/>
      <w:r w:rsidRPr="00D430FD">
        <w:rPr>
          <w:sz w:val="26"/>
          <w:szCs w:val="26"/>
          <w:lang w:val="es-ES"/>
        </w:rPr>
        <w:t xml:space="preserve">) cho </w:t>
      </w:r>
      <w:proofErr w:type="spellStart"/>
      <w:r w:rsidRPr="00D430FD">
        <w:rPr>
          <w:sz w:val="26"/>
          <w:szCs w:val="26"/>
          <w:lang w:val="es-ES"/>
        </w:rPr>
        <w:t>từng</w:t>
      </w:r>
      <w:proofErr w:type="spellEnd"/>
      <w:r w:rsidRPr="00D430FD">
        <w:rPr>
          <w:sz w:val="26"/>
          <w:szCs w:val="26"/>
          <w:lang w:val="es-ES"/>
        </w:rPr>
        <w:t xml:space="preserve"> </w:t>
      </w:r>
      <w:proofErr w:type="spellStart"/>
      <w:r w:rsidRPr="00D430FD">
        <w:rPr>
          <w:sz w:val="26"/>
          <w:szCs w:val="26"/>
          <w:lang w:val="es-ES"/>
        </w:rPr>
        <w:t>hạng</w:t>
      </w:r>
      <w:proofErr w:type="spellEnd"/>
      <w:r w:rsidRPr="00D430FD">
        <w:rPr>
          <w:sz w:val="26"/>
          <w:szCs w:val="26"/>
          <w:lang w:val="es-ES"/>
        </w:rPr>
        <w:t xml:space="preserve"> </w:t>
      </w:r>
      <w:proofErr w:type="spellStart"/>
      <w:r w:rsidRPr="00D430FD">
        <w:rPr>
          <w:sz w:val="26"/>
          <w:szCs w:val="26"/>
          <w:lang w:val="es-ES"/>
        </w:rPr>
        <w:t>mục</w:t>
      </w:r>
      <w:proofErr w:type="spellEnd"/>
      <w:r w:rsidRPr="00D430FD">
        <w:rPr>
          <w:sz w:val="26"/>
          <w:szCs w:val="26"/>
          <w:lang w:val="es-ES"/>
        </w:rPr>
        <w:t xml:space="preserve">, </w:t>
      </w:r>
      <w:proofErr w:type="spellStart"/>
      <w:r w:rsidRPr="00D430FD">
        <w:rPr>
          <w:sz w:val="26"/>
          <w:szCs w:val="26"/>
          <w:lang w:val="es-ES"/>
        </w:rPr>
        <w:t>nội</w:t>
      </w:r>
      <w:proofErr w:type="spellEnd"/>
      <w:r w:rsidRPr="00D430FD">
        <w:rPr>
          <w:sz w:val="26"/>
          <w:szCs w:val="26"/>
          <w:lang w:val="es-ES"/>
        </w:rPr>
        <w:t xml:space="preserve"> </w:t>
      </w:r>
      <w:proofErr w:type="spellStart"/>
      <w:r w:rsidRPr="00D430FD">
        <w:rPr>
          <w:sz w:val="26"/>
          <w:szCs w:val="26"/>
          <w:lang w:val="es-ES"/>
        </w:rPr>
        <w:t>dung</w:t>
      </w:r>
      <w:proofErr w:type="spellEnd"/>
      <w:r w:rsidRPr="00D430FD">
        <w:rPr>
          <w:sz w:val="26"/>
          <w:szCs w:val="26"/>
          <w:lang w:val="es-ES"/>
        </w:rPr>
        <w:t xml:space="preserve"> </w:t>
      </w:r>
      <w:proofErr w:type="spellStart"/>
      <w:r w:rsidRPr="00D430FD">
        <w:rPr>
          <w:sz w:val="26"/>
          <w:szCs w:val="26"/>
          <w:lang w:val="es-ES"/>
        </w:rPr>
        <w:t>công</w:t>
      </w:r>
      <w:proofErr w:type="spellEnd"/>
      <w:r w:rsidRPr="00D430FD">
        <w:rPr>
          <w:sz w:val="26"/>
          <w:szCs w:val="26"/>
          <w:lang w:val="es-ES"/>
        </w:rPr>
        <w:t xml:space="preserve"> </w:t>
      </w:r>
      <w:proofErr w:type="spellStart"/>
      <w:r w:rsidRPr="00D430FD">
        <w:rPr>
          <w:sz w:val="26"/>
          <w:szCs w:val="26"/>
          <w:lang w:val="es-ES"/>
        </w:rPr>
        <w:t>việc</w:t>
      </w:r>
      <w:proofErr w:type="spellEnd"/>
      <w:r w:rsidRPr="00D430FD">
        <w:rPr>
          <w:sz w:val="26"/>
          <w:szCs w:val="26"/>
        </w:rPr>
        <w:t xml:space="preserve"> </w:t>
      </w:r>
      <w:proofErr w:type="spellStart"/>
      <w:r w:rsidRPr="00D430FD">
        <w:rPr>
          <w:sz w:val="26"/>
          <w:szCs w:val="26"/>
          <w:lang w:val="es-ES"/>
        </w:rPr>
        <w:t>đã</w:t>
      </w:r>
      <w:proofErr w:type="spellEnd"/>
      <w:r w:rsidRPr="00D430FD">
        <w:rPr>
          <w:sz w:val="26"/>
          <w:szCs w:val="26"/>
          <w:lang w:val="es-ES"/>
        </w:rPr>
        <w:t xml:space="preserve"> </w:t>
      </w:r>
      <w:r w:rsidRPr="00D430FD">
        <w:rPr>
          <w:sz w:val="26"/>
          <w:szCs w:val="26"/>
        </w:rPr>
        <w:t xml:space="preserve">bao </w:t>
      </w:r>
      <w:proofErr w:type="spellStart"/>
      <w:r w:rsidRPr="00D430FD">
        <w:rPr>
          <w:sz w:val="26"/>
          <w:szCs w:val="26"/>
        </w:rPr>
        <w:t>gồm</w:t>
      </w:r>
      <w:proofErr w:type="spellEnd"/>
      <w:r w:rsidRPr="00D430FD">
        <w:rPr>
          <w:sz w:val="26"/>
          <w:szCs w:val="26"/>
        </w:rPr>
        <w:t xml:space="preserve"> </w:t>
      </w:r>
      <w:proofErr w:type="spellStart"/>
      <w:r w:rsidRPr="00D430FD">
        <w:rPr>
          <w:sz w:val="26"/>
          <w:szCs w:val="26"/>
        </w:rPr>
        <w:t>các</w:t>
      </w:r>
      <w:proofErr w:type="spellEnd"/>
      <w:r w:rsidRPr="00D430FD">
        <w:rPr>
          <w:sz w:val="26"/>
          <w:szCs w:val="26"/>
        </w:rPr>
        <w:t xml:space="preserve"> chi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về</w:t>
      </w:r>
      <w:proofErr w:type="spellEnd"/>
      <w:r w:rsidRPr="00D430FD">
        <w:rPr>
          <w:sz w:val="26"/>
          <w:szCs w:val="26"/>
        </w:rPr>
        <w:t xml:space="preserve"> </w:t>
      </w:r>
      <w:proofErr w:type="spellStart"/>
      <w:r w:rsidRPr="00D430FD">
        <w:rPr>
          <w:sz w:val="26"/>
          <w:szCs w:val="26"/>
        </w:rPr>
        <w:t>thuế</w:t>
      </w:r>
      <w:proofErr w:type="spellEnd"/>
      <w:r w:rsidRPr="00D430FD">
        <w:rPr>
          <w:sz w:val="26"/>
          <w:szCs w:val="26"/>
        </w:rPr>
        <w:t xml:space="preserve">,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nếu</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theo</w:t>
      </w:r>
      <w:proofErr w:type="spellEnd"/>
      <w:r w:rsidRPr="00D430FD">
        <w:rPr>
          <w:sz w:val="26"/>
          <w:szCs w:val="26"/>
        </w:rPr>
        <w:t xml:space="preserve"> </w:t>
      </w:r>
      <w:proofErr w:type="spellStart"/>
      <w:r w:rsidR="00297DCE" w:rsidRPr="00D430FD">
        <w:rPr>
          <w:sz w:val="26"/>
          <w:szCs w:val="26"/>
        </w:rPr>
        <w:t>thuế</w:t>
      </w:r>
      <w:proofErr w:type="spellEnd"/>
      <w:r w:rsidR="00297DCE" w:rsidRPr="00D430FD">
        <w:rPr>
          <w:sz w:val="26"/>
          <w:szCs w:val="26"/>
        </w:rPr>
        <w:t xml:space="preserve"> </w:t>
      </w:r>
      <w:proofErr w:type="spellStart"/>
      <w:r w:rsidR="00297DCE" w:rsidRPr="00D430FD">
        <w:rPr>
          <w:sz w:val="26"/>
          <w:szCs w:val="26"/>
        </w:rPr>
        <w:t>suất</w:t>
      </w:r>
      <w:proofErr w:type="spellEnd"/>
      <w:r w:rsidRPr="00D430FD">
        <w:rPr>
          <w:sz w:val="26"/>
          <w:szCs w:val="26"/>
        </w:rPr>
        <w:t xml:space="preserve">, </w:t>
      </w:r>
      <w:proofErr w:type="spellStart"/>
      <w:r w:rsidRPr="00D430FD">
        <w:rPr>
          <w:sz w:val="26"/>
          <w:szCs w:val="26"/>
        </w:rPr>
        <w:t>mức</w:t>
      </w:r>
      <w:proofErr w:type="spellEnd"/>
      <w:r w:rsidRPr="00D430FD">
        <w:rPr>
          <w:sz w:val="26"/>
          <w:szCs w:val="26"/>
        </w:rPr>
        <w:t xml:space="preserve"> </w:t>
      </w:r>
      <w:proofErr w:type="spellStart"/>
      <w:r w:rsidRPr="00D430FD">
        <w:rPr>
          <w:sz w:val="26"/>
          <w:szCs w:val="26"/>
        </w:rPr>
        <w:t>phí</w:t>
      </w:r>
      <w:proofErr w:type="spellEnd"/>
      <w:r w:rsidRPr="00D430FD">
        <w:rPr>
          <w:sz w:val="26"/>
          <w:szCs w:val="26"/>
        </w:rPr>
        <w:t xml:space="preserve">, </w:t>
      </w:r>
      <w:proofErr w:type="spellStart"/>
      <w:r w:rsidRPr="00D430FD">
        <w:rPr>
          <w:sz w:val="26"/>
          <w:szCs w:val="26"/>
        </w:rPr>
        <w:t>lệ</w:t>
      </w:r>
      <w:proofErr w:type="spellEnd"/>
      <w:r w:rsidRPr="00D430FD">
        <w:rPr>
          <w:sz w:val="26"/>
          <w:szCs w:val="26"/>
        </w:rPr>
        <w:t xml:space="preserve"> </w:t>
      </w:r>
      <w:proofErr w:type="spellStart"/>
      <w:r w:rsidRPr="00D430FD">
        <w:rPr>
          <w:sz w:val="26"/>
          <w:szCs w:val="26"/>
        </w:rPr>
        <w:t>phí</w:t>
      </w:r>
      <w:proofErr w:type="spellEnd"/>
      <w:r w:rsidRPr="00D430FD">
        <w:rPr>
          <w:sz w:val="26"/>
          <w:szCs w:val="26"/>
        </w:rPr>
        <w:t xml:space="preserve"> </w:t>
      </w:r>
      <w:proofErr w:type="spellStart"/>
      <w:r w:rsidR="003C0624" w:rsidRPr="00D430FD">
        <w:rPr>
          <w:sz w:val="26"/>
          <w:szCs w:val="26"/>
          <w:lang w:val="es-ES"/>
        </w:rPr>
        <w:t>tại</w:t>
      </w:r>
      <w:proofErr w:type="spellEnd"/>
      <w:r w:rsidRPr="00D430FD">
        <w:rPr>
          <w:sz w:val="26"/>
          <w:szCs w:val="26"/>
          <w:lang w:val="es-ES"/>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28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trước</w:t>
      </w:r>
      <w:proofErr w:type="spellEnd"/>
      <w:r w:rsidRPr="00D430FD">
        <w:rPr>
          <w:sz w:val="26"/>
          <w:szCs w:val="26"/>
        </w:rPr>
        <w:t xml:space="preserve"> </w:t>
      </w:r>
      <w:proofErr w:type="spellStart"/>
      <w:r w:rsidRPr="00D430FD">
        <w:rPr>
          <w:sz w:val="26"/>
          <w:szCs w:val="26"/>
        </w:rPr>
        <w:t>ngày</w:t>
      </w:r>
      <w:proofErr w:type="spellEnd"/>
      <w:r w:rsidRPr="00D430FD">
        <w:rPr>
          <w:sz w:val="26"/>
          <w:szCs w:val="26"/>
        </w:rPr>
        <w:t xml:space="preserve"> </w:t>
      </w:r>
      <w:proofErr w:type="spellStart"/>
      <w:r w:rsidRPr="00D430FD">
        <w:rPr>
          <w:sz w:val="26"/>
          <w:szCs w:val="26"/>
        </w:rPr>
        <w:t>có</w:t>
      </w:r>
      <w:proofErr w:type="spellEnd"/>
      <w:r w:rsidRPr="00D430FD">
        <w:rPr>
          <w:sz w:val="26"/>
          <w:szCs w:val="26"/>
        </w:rPr>
        <w:t xml:space="preserve"> </w:t>
      </w:r>
      <w:proofErr w:type="spellStart"/>
      <w:r w:rsidRPr="00D430FD">
        <w:rPr>
          <w:sz w:val="26"/>
          <w:szCs w:val="26"/>
        </w:rPr>
        <w:t>thời</w:t>
      </w:r>
      <w:proofErr w:type="spellEnd"/>
      <w:r w:rsidRPr="00D430FD">
        <w:rPr>
          <w:sz w:val="26"/>
          <w:szCs w:val="26"/>
        </w:rPr>
        <w:t xml:space="preserve"> </w:t>
      </w:r>
      <w:proofErr w:type="spellStart"/>
      <w:r w:rsidRPr="00D430FD">
        <w:rPr>
          <w:sz w:val="26"/>
          <w:szCs w:val="26"/>
        </w:rPr>
        <w:t>điểm</w:t>
      </w:r>
      <w:proofErr w:type="spellEnd"/>
      <w:r w:rsidRPr="00D430FD">
        <w:rPr>
          <w:sz w:val="26"/>
          <w:szCs w:val="26"/>
        </w:rPr>
        <w:t xml:space="preserve"> </w:t>
      </w:r>
      <w:proofErr w:type="spellStart"/>
      <w:r w:rsidRPr="00D430FD">
        <w:rPr>
          <w:sz w:val="26"/>
          <w:szCs w:val="26"/>
        </w:rPr>
        <w:t>đóng</w:t>
      </w:r>
      <w:proofErr w:type="spellEnd"/>
      <w:r w:rsidRPr="00D430FD">
        <w:rPr>
          <w:sz w:val="26"/>
          <w:szCs w:val="26"/>
        </w:rPr>
        <w:t xml:space="preserve"> </w:t>
      </w:r>
      <w:proofErr w:type="spellStart"/>
      <w:r w:rsidRPr="00D430FD">
        <w:rPr>
          <w:sz w:val="26"/>
          <w:szCs w:val="26"/>
        </w:rPr>
        <w:t>thầu</w:t>
      </w:r>
      <w:proofErr w:type="spellEnd"/>
      <w:r w:rsidRPr="00D430FD">
        <w:rPr>
          <w:sz w:val="26"/>
          <w:szCs w:val="26"/>
          <w:lang w:val="es-ES"/>
        </w:rPr>
        <w:t xml:space="preserve"> </w:t>
      </w:r>
      <w:proofErr w:type="spellStart"/>
      <w:r w:rsidRPr="00D430FD">
        <w:rPr>
          <w:sz w:val="26"/>
          <w:szCs w:val="26"/>
          <w:lang w:val="es-ES"/>
        </w:rPr>
        <w:t>theo</w:t>
      </w:r>
      <w:proofErr w:type="spellEnd"/>
      <w:r w:rsidRPr="00D430FD">
        <w:rPr>
          <w:sz w:val="26"/>
          <w:szCs w:val="26"/>
          <w:lang w:val="es-ES"/>
        </w:rPr>
        <w:t xml:space="preserve"> </w:t>
      </w:r>
      <w:proofErr w:type="spellStart"/>
      <w:r w:rsidRPr="00D430FD">
        <w:rPr>
          <w:sz w:val="26"/>
          <w:szCs w:val="26"/>
          <w:lang w:val="es-ES"/>
        </w:rPr>
        <w:t>quy</w:t>
      </w:r>
      <w:proofErr w:type="spellEnd"/>
      <w:r w:rsidRPr="00D430FD">
        <w:rPr>
          <w:sz w:val="26"/>
          <w:szCs w:val="26"/>
          <w:lang w:val="es-ES"/>
        </w:rPr>
        <w:t xml:space="preserve"> </w:t>
      </w:r>
      <w:proofErr w:type="spellStart"/>
      <w:r w:rsidRPr="00D430FD">
        <w:rPr>
          <w:sz w:val="26"/>
          <w:szCs w:val="26"/>
          <w:lang w:val="es-ES"/>
        </w:rPr>
        <w:t>định</w:t>
      </w:r>
      <w:proofErr w:type="spellEnd"/>
      <w:r w:rsidRPr="00D430FD">
        <w:rPr>
          <w:sz w:val="26"/>
          <w:szCs w:val="26"/>
          <w:lang w:val="es-ES"/>
        </w:rPr>
        <w:t xml:space="preserve"> </w:t>
      </w:r>
      <w:proofErr w:type="spellStart"/>
      <w:r w:rsidRPr="00D430FD">
        <w:rPr>
          <w:sz w:val="26"/>
          <w:szCs w:val="26"/>
          <w:lang w:val="es-ES"/>
        </w:rPr>
        <w:t>và</w:t>
      </w:r>
      <w:proofErr w:type="spellEnd"/>
      <w:r w:rsidRPr="00D430FD">
        <w:rPr>
          <w:sz w:val="26"/>
          <w:szCs w:val="26"/>
          <w:lang w:val="es-ES"/>
        </w:rPr>
        <w:t xml:space="preserve"> chi </w:t>
      </w:r>
      <w:proofErr w:type="spellStart"/>
      <w:r w:rsidRPr="00D430FD">
        <w:rPr>
          <w:sz w:val="26"/>
          <w:szCs w:val="26"/>
          <w:lang w:val="es-ES"/>
        </w:rPr>
        <w:t>phí</w:t>
      </w:r>
      <w:proofErr w:type="spellEnd"/>
      <w:r w:rsidRPr="00D430FD">
        <w:rPr>
          <w:sz w:val="26"/>
          <w:szCs w:val="26"/>
          <w:lang w:val="es-ES"/>
        </w:rPr>
        <w:t xml:space="preserve"> </w:t>
      </w:r>
      <w:proofErr w:type="spellStart"/>
      <w:r w:rsidRPr="00D430FD">
        <w:rPr>
          <w:sz w:val="26"/>
          <w:szCs w:val="26"/>
          <w:lang w:val="es-ES"/>
        </w:rPr>
        <w:t>dự</w:t>
      </w:r>
      <w:proofErr w:type="spellEnd"/>
      <w:r w:rsidRPr="00D430FD">
        <w:rPr>
          <w:sz w:val="26"/>
          <w:szCs w:val="26"/>
          <w:lang w:val="es-ES"/>
        </w:rPr>
        <w:t xml:space="preserve"> </w:t>
      </w:r>
      <w:proofErr w:type="spellStart"/>
      <w:r w:rsidRPr="00D430FD">
        <w:rPr>
          <w:sz w:val="26"/>
          <w:szCs w:val="26"/>
          <w:lang w:val="es-ES"/>
        </w:rPr>
        <w:t>phòng</w:t>
      </w:r>
      <w:proofErr w:type="spellEnd"/>
      <w:r w:rsidR="001F711E" w:rsidRPr="00D430FD">
        <w:rPr>
          <w:sz w:val="26"/>
          <w:szCs w:val="26"/>
          <w:lang w:val="es-ES"/>
        </w:rPr>
        <w:t>.</w:t>
      </w:r>
    </w:p>
    <w:p w14:paraId="04686EBB" w14:textId="77777777" w:rsidR="00DE4F19" w:rsidRPr="00D430FD" w:rsidRDefault="00DE4F19" w:rsidP="001159BF">
      <w:pPr>
        <w:pStyle w:val="BodyText"/>
        <w:spacing w:before="60" w:after="60"/>
        <w:rPr>
          <w:i/>
          <w:sz w:val="26"/>
          <w:szCs w:val="26"/>
          <w:lang w:val="fr-FR"/>
        </w:rPr>
      </w:pPr>
    </w:p>
    <w:p w14:paraId="356CBF5F" w14:textId="77777777" w:rsidR="00DE4F19" w:rsidRPr="00D430FD" w:rsidRDefault="00DE4F19" w:rsidP="001159BF">
      <w:pPr>
        <w:pStyle w:val="BodyText"/>
        <w:spacing w:before="60" w:after="60"/>
        <w:rPr>
          <w:i/>
          <w:sz w:val="26"/>
          <w:szCs w:val="26"/>
          <w:lang w:val="fr-FR"/>
        </w:rPr>
      </w:pPr>
    </w:p>
    <w:tbl>
      <w:tblPr>
        <w:tblW w:w="9858" w:type="dxa"/>
        <w:tblInd w:w="-252" w:type="dxa"/>
        <w:tblLayout w:type="fixed"/>
        <w:tblLook w:val="04A0" w:firstRow="1" w:lastRow="0" w:firstColumn="1" w:lastColumn="0" w:noHBand="0" w:noVBand="1"/>
      </w:tblPr>
      <w:tblGrid>
        <w:gridCol w:w="372"/>
        <w:gridCol w:w="839"/>
        <w:gridCol w:w="3109"/>
        <w:gridCol w:w="374"/>
        <w:gridCol w:w="760"/>
        <w:gridCol w:w="992"/>
        <w:gridCol w:w="1053"/>
        <w:gridCol w:w="992"/>
        <w:gridCol w:w="992"/>
        <w:gridCol w:w="375"/>
      </w:tblGrid>
      <w:tr w:rsidR="00D430FD" w:rsidRPr="00D430FD" w14:paraId="21784A4A" w14:textId="77777777" w:rsidTr="0081550B">
        <w:trPr>
          <w:gridBefore w:val="1"/>
          <w:gridAfter w:val="1"/>
          <w:wBefore w:w="372" w:type="dxa"/>
          <w:wAfter w:w="375" w:type="dxa"/>
        </w:trPr>
        <w:tc>
          <w:tcPr>
            <w:tcW w:w="839" w:type="dxa"/>
            <w:tcBorders>
              <w:top w:val="single" w:sz="4" w:space="0" w:color="auto"/>
              <w:left w:val="single" w:sz="4" w:space="0" w:color="auto"/>
              <w:bottom w:val="single" w:sz="4" w:space="0" w:color="auto"/>
              <w:right w:val="single" w:sz="4" w:space="0" w:color="auto"/>
            </w:tcBorders>
            <w:vAlign w:val="center"/>
            <w:hideMark/>
          </w:tcPr>
          <w:p w14:paraId="27F66546" w14:textId="77777777" w:rsidR="00DE4F19" w:rsidRPr="00D430FD" w:rsidRDefault="00DE4F19" w:rsidP="001159BF">
            <w:pPr>
              <w:spacing w:before="60" w:after="60"/>
              <w:jc w:val="center"/>
              <w:rPr>
                <w:b/>
                <w:sz w:val="26"/>
                <w:szCs w:val="26"/>
              </w:rPr>
            </w:pPr>
            <w:r w:rsidRPr="00D430FD">
              <w:rPr>
                <w:b/>
                <w:sz w:val="26"/>
                <w:szCs w:val="26"/>
              </w:rPr>
              <w:t>STT</w:t>
            </w:r>
          </w:p>
        </w:tc>
        <w:tc>
          <w:tcPr>
            <w:tcW w:w="3109" w:type="dxa"/>
            <w:tcBorders>
              <w:top w:val="single" w:sz="4" w:space="0" w:color="auto"/>
              <w:left w:val="single" w:sz="4" w:space="0" w:color="auto"/>
              <w:bottom w:val="single" w:sz="4" w:space="0" w:color="auto"/>
              <w:right w:val="single" w:sz="4" w:space="0" w:color="auto"/>
            </w:tcBorders>
            <w:vAlign w:val="center"/>
            <w:hideMark/>
          </w:tcPr>
          <w:p w14:paraId="3297E607" w14:textId="77777777" w:rsidR="00DE4F19" w:rsidRPr="00D430FD" w:rsidRDefault="00DE4F19" w:rsidP="001159BF">
            <w:pPr>
              <w:spacing w:before="60" w:after="60"/>
              <w:jc w:val="center"/>
              <w:rPr>
                <w:b/>
                <w:i/>
                <w:sz w:val="26"/>
                <w:szCs w:val="26"/>
                <w:vertAlign w:val="superscript"/>
              </w:rPr>
            </w:pPr>
            <w:proofErr w:type="spellStart"/>
            <w:r w:rsidRPr="00D430FD">
              <w:rPr>
                <w:b/>
                <w:sz w:val="26"/>
                <w:szCs w:val="26"/>
              </w:rPr>
              <w:t>Mô</w:t>
            </w:r>
            <w:proofErr w:type="spellEnd"/>
            <w:r w:rsidRPr="00D430FD">
              <w:rPr>
                <w:b/>
                <w:sz w:val="26"/>
                <w:szCs w:val="26"/>
              </w:rPr>
              <w:t xml:space="preserve"> </w:t>
            </w:r>
            <w:proofErr w:type="spellStart"/>
            <w:r w:rsidRPr="00D430FD">
              <w:rPr>
                <w:b/>
                <w:sz w:val="26"/>
                <w:szCs w:val="26"/>
              </w:rPr>
              <w:t>tả</w:t>
            </w:r>
            <w:proofErr w:type="spellEnd"/>
            <w:r w:rsidRPr="00D430FD">
              <w:rPr>
                <w:b/>
                <w:sz w:val="26"/>
                <w:szCs w:val="26"/>
              </w:rPr>
              <w:t xml:space="preserve"> </w:t>
            </w:r>
            <w:proofErr w:type="spellStart"/>
            <w:r w:rsidRPr="00D430FD">
              <w:rPr>
                <w:b/>
                <w:sz w:val="26"/>
                <w:szCs w:val="26"/>
              </w:rPr>
              <w:t>công</w:t>
            </w:r>
            <w:proofErr w:type="spellEnd"/>
            <w:r w:rsidRPr="00D430FD">
              <w:rPr>
                <w:b/>
                <w:sz w:val="26"/>
                <w:szCs w:val="26"/>
              </w:rPr>
              <w:t xml:space="preserve"> </w:t>
            </w:r>
            <w:proofErr w:type="spellStart"/>
            <w:r w:rsidRPr="00D430FD">
              <w:rPr>
                <w:b/>
                <w:sz w:val="26"/>
                <w:szCs w:val="26"/>
              </w:rPr>
              <w:t>việc</w:t>
            </w:r>
            <w:proofErr w:type="spellEnd"/>
          </w:p>
        </w:tc>
        <w:tc>
          <w:tcPr>
            <w:tcW w:w="1134" w:type="dxa"/>
            <w:gridSpan w:val="2"/>
            <w:tcBorders>
              <w:top w:val="single" w:sz="4" w:space="0" w:color="auto"/>
              <w:left w:val="single" w:sz="4" w:space="0" w:color="auto"/>
              <w:bottom w:val="single" w:sz="4" w:space="0" w:color="auto"/>
              <w:right w:val="single" w:sz="4" w:space="0" w:color="auto"/>
            </w:tcBorders>
          </w:tcPr>
          <w:p w14:paraId="08606BD8" w14:textId="77777777" w:rsidR="00DE4F19" w:rsidRPr="00D430FD" w:rsidRDefault="00DE4F19" w:rsidP="001159BF">
            <w:pPr>
              <w:spacing w:before="60" w:after="60"/>
              <w:jc w:val="center"/>
              <w:rPr>
                <w:b/>
                <w:sz w:val="26"/>
                <w:szCs w:val="26"/>
              </w:rPr>
            </w:pPr>
            <w:proofErr w:type="spellStart"/>
            <w:r w:rsidRPr="00D430FD">
              <w:rPr>
                <w:b/>
                <w:sz w:val="26"/>
                <w:szCs w:val="26"/>
              </w:rPr>
              <w:t>Yêu</w:t>
            </w:r>
            <w:proofErr w:type="spellEnd"/>
            <w:r w:rsidRPr="00D430FD">
              <w:rPr>
                <w:b/>
                <w:sz w:val="26"/>
                <w:szCs w:val="26"/>
              </w:rPr>
              <w:t xml:space="preserve"> </w:t>
            </w:r>
            <w:proofErr w:type="spellStart"/>
            <w:r w:rsidRPr="00D430FD">
              <w:rPr>
                <w:b/>
                <w:sz w:val="26"/>
                <w:szCs w:val="26"/>
              </w:rPr>
              <w:t>cầu</w:t>
            </w:r>
            <w:proofErr w:type="spellEnd"/>
            <w:r w:rsidRPr="00D430FD">
              <w:rPr>
                <w:b/>
                <w:sz w:val="26"/>
                <w:szCs w:val="26"/>
              </w:rPr>
              <w:t xml:space="preserve"> </w:t>
            </w:r>
            <w:proofErr w:type="spellStart"/>
            <w:r w:rsidRPr="00D430FD">
              <w:rPr>
                <w:b/>
                <w:sz w:val="26"/>
                <w:szCs w:val="26"/>
              </w:rPr>
              <w:t>kỹ</w:t>
            </w:r>
            <w:proofErr w:type="spellEnd"/>
            <w:r w:rsidRPr="00D430FD">
              <w:rPr>
                <w:b/>
                <w:sz w:val="26"/>
                <w:szCs w:val="26"/>
              </w:rPr>
              <w:t xml:space="preserve"> </w:t>
            </w:r>
            <w:proofErr w:type="spellStart"/>
            <w:r w:rsidRPr="00D430FD">
              <w:rPr>
                <w:b/>
                <w:sz w:val="26"/>
                <w:szCs w:val="26"/>
              </w:rPr>
              <w:t>thuật</w:t>
            </w:r>
            <w:proofErr w:type="spellEnd"/>
            <w:r w:rsidRPr="00D430FD">
              <w:rPr>
                <w:b/>
                <w:sz w:val="26"/>
                <w:szCs w:val="26"/>
              </w:rPr>
              <w:t xml:space="preserve">/ </w:t>
            </w:r>
            <w:proofErr w:type="spellStart"/>
            <w:r w:rsidRPr="00D430FD">
              <w:rPr>
                <w:b/>
                <w:sz w:val="26"/>
                <w:szCs w:val="26"/>
              </w:rPr>
              <w:t>Chỉ</w:t>
            </w:r>
            <w:proofErr w:type="spellEnd"/>
            <w:r w:rsidRPr="00D430FD">
              <w:rPr>
                <w:b/>
                <w:sz w:val="26"/>
                <w:szCs w:val="26"/>
              </w:rPr>
              <w:t xml:space="preserve"> </w:t>
            </w:r>
            <w:proofErr w:type="spellStart"/>
            <w:r w:rsidRPr="00D430FD">
              <w:rPr>
                <w:b/>
                <w:sz w:val="26"/>
                <w:szCs w:val="26"/>
              </w:rPr>
              <w:t>dẫn</w:t>
            </w:r>
            <w:proofErr w:type="spellEnd"/>
            <w:r w:rsidRPr="00D430FD">
              <w:rPr>
                <w:b/>
                <w:sz w:val="26"/>
                <w:szCs w:val="26"/>
              </w:rPr>
              <w:t xml:space="preserve"> </w:t>
            </w:r>
            <w:proofErr w:type="spellStart"/>
            <w:r w:rsidRPr="00D430FD">
              <w:rPr>
                <w:b/>
                <w:sz w:val="26"/>
                <w:szCs w:val="26"/>
              </w:rPr>
              <w:t>kỹ</w:t>
            </w:r>
            <w:proofErr w:type="spellEnd"/>
            <w:r w:rsidRPr="00D430FD">
              <w:rPr>
                <w:b/>
                <w:sz w:val="26"/>
                <w:szCs w:val="26"/>
              </w:rPr>
              <w:t xml:space="preserve"> </w:t>
            </w:r>
            <w:proofErr w:type="spellStart"/>
            <w:r w:rsidRPr="00D430FD">
              <w:rPr>
                <w:b/>
                <w:sz w:val="26"/>
                <w:szCs w:val="26"/>
              </w:rPr>
              <w:t>thuật</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14:paraId="7615F403" w14:textId="77777777" w:rsidR="00DE4F19" w:rsidRPr="00D430FD" w:rsidRDefault="00DE4F19" w:rsidP="001159BF">
            <w:pPr>
              <w:spacing w:before="60" w:after="60"/>
              <w:jc w:val="center"/>
              <w:rPr>
                <w:b/>
                <w:sz w:val="26"/>
                <w:szCs w:val="26"/>
                <w:vertAlign w:val="superscript"/>
              </w:rPr>
            </w:pPr>
            <w:proofErr w:type="spellStart"/>
            <w:r w:rsidRPr="00D430FD">
              <w:rPr>
                <w:b/>
                <w:sz w:val="26"/>
                <w:szCs w:val="26"/>
              </w:rPr>
              <w:t>Đơn</w:t>
            </w:r>
            <w:proofErr w:type="spellEnd"/>
            <w:r w:rsidRPr="00D430FD">
              <w:rPr>
                <w:b/>
                <w:sz w:val="26"/>
                <w:szCs w:val="26"/>
              </w:rPr>
              <w:t xml:space="preserve"> </w:t>
            </w:r>
            <w:proofErr w:type="spellStart"/>
            <w:r w:rsidRPr="00D430FD">
              <w:rPr>
                <w:b/>
                <w:sz w:val="26"/>
                <w:szCs w:val="26"/>
              </w:rPr>
              <w:t>vị</w:t>
            </w:r>
            <w:proofErr w:type="spellEnd"/>
            <w:r w:rsidRPr="00D430FD">
              <w:rPr>
                <w:b/>
                <w:sz w:val="26"/>
                <w:szCs w:val="26"/>
              </w:rPr>
              <w:t xml:space="preserve"> </w:t>
            </w:r>
            <w:proofErr w:type="spellStart"/>
            <w:r w:rsidRPr="00D430FD">
              <w:rPr>
                <w:b/>
                <w:sz w:val="26"/>
                <w:szCs w:val="26"/>
              </w:rPr>
              <w:t>tính</w:t>
            </w:r>
            <w:proofErr w:type="spellEnd"/>
          </w:p>
        </w:tc>
        <w:tc>
          <w:tcPr>
            <w:tcW w:w="1053" w:type="dxa"/>
            <w:tcBorders>
              <w:top w:val="single" w:sz="4" w:space="0" w:color="auto"/>
              <w:left w:val="single" w:sz="4" w:space="0" w:color="auto"/>
              <w:bottom w:val="single" w:sz="4" w:space="0" w:color="auto"/>
              <w:right w:val="single" w:sz="4" w:space="0" w:color="auto"/>
            </w:tcBorders>
            <w:vAlign w:val="center"/>
            <w:hideMark/>
          </w:tcPr>
          <w:p w14:paraId="433F2049" w14:textId="77777777" w:rsidR="00DE4F19" w:rsidRPr="00D430FD" w:rsidRDefault="00DE4F19" w:rsidP="001159BF">
            <w:pPr>
              <w:spacing w:before="60" w:after="60"/>
              <w:jc w:val="center"/>
              <w:rPr>
                <w:b/>
                <w:sz w:val="26"/>
                <w:szCs w:val="26"/>
                <w:vertAlign w:val="superscript"/>
              </w:rPr>
            </w:pPr>
            <w:proofErr w:type="spellStart"/>
            <w:r w:rsidRPr="00D430FD">
              <w:rPr>
                <w:b/>
                <w:sz w:val="26"/>
                <w:szCs w:val="26"/>
              </w:rPr>
              <w:t>Khối</w:t>
            </w:r>
            <w:proofErr w:type="spellEnd"/>
            <w:r w:rsidRPr="00D430FD">
              <w:rPr>
                <w:b/>
                <w:sz w:val="26"/>
                <w:szCs w:val="26"/>
              </w:rPr>
              <w:t xml:space="preserve"> </w:t>
            </w:r>
            <w:proofErr w:type="spellStart"/>
            <w:r w:rsidRPr="00D430FD">
              <w:rPr>
                <w:b/>
                <w:sz w:val="26"/>
                <w:szCs w:val="26"/>
              </w:rPr>
              <w:t>lượng</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67C65A79" w14:textId="77777777" w:rsidR="00DE4F19" w:rsidRPr="00D430FD" w:rsidRDefault="00DE4F19" w:rsidP="001159BF">
            <w:pPr>
              <w:spacing w:before="60" w:after="60"/>
              <w:jc w:val="center"/>
              <w:rPr>
                <w:b/>
                <w:sz w:val="26"/>
                <w:szCs w:val="26"/>
              </w:rPr>
            </w:pPr>
            <w:proofErr w:type="spellStart"/>
            <w:r w:rsidRPr="00D430FD">
              <w:rPr>
                <w:b/>
                <w:sz w:val="26"/>
                <w:szCs w:val="26"/>
              </w:rPr>
              <w:t>Đơn</w:t>
            </w:r>
            <w:proofErr w:type="spellEnd"/>
            <w:r w:rsidRPr="00D430FD">
              <w:rPr>
                <w:b/>
                <w:sz w:val="26"/>
                <w:szCs w:val="26"/>
              </w:rPr>
              <w:t xml:space="preserve"> </w:t>
            </w:r>
            <w:proofErr w:type="spellStart"/>
            <w:r w:rsidRPr="00D430FD">
              <w:rPr>
                <w:b/>
                <w:sz w:val="26"/>
                <w:szCs w:val="26"/>
              </w:rPr>
              <w:t>giá</w:t>
            </w:r>
            <w:proofErr w:type="spellEnd"/>
          </w:p>
        </w:tc>
        <w:tc>
          <w:tcPr>
            <w:tcW w:w="992" w:type="dxa"/>
            <w:tcBorders>
              <w:top w:val="single" w:sz="4" w:space="0" w:color="auto"/>
              <w:left w:val="single" w:sz="4" w:space="0" w:color="auto"/>
              <w:bottom w:val="single" w:sz="4" w:space="0" w:color="auto"/>
              <w:right w:val="single" w:sz="4" w:space="0" w:color="auto"/>
            </w:tcBorders>
            <w:vAlign w:val="center"/>
            <w:hideMark/>
          </w:tcPr>
          <w:p w14:paraId="3F89B883" w14:textId="77777777" w:rsidR="00DE4F19" w:rsidRPr="00D430FD" w:rsidRDefault="00DE4F19" w:rsidP="001159BF">
            <w:pPr>
              <w:spacing w:before="60" w:after="60"/>
              <w:jc w:val="center"/>
              <w:rPr>
                <w:b/>
                <w:sz w:val="26"/>
                <w:szCs w:val="26"/>
                <w:vertAlign w:val="superscript"/>
              </w:rPr>
            </w:pPr>
            <w:proofErr w:type="spellStart"/>
            <w:r w:rsidRPr="00D430FD">
              <w:rPr>
                <w:b/>
                <w:sz w:val="26"/>
                <w:szCs w:val="26"/>
              </w:rPr>
              <w:t>Thành</w:t>
            </w:r>
            <w:proofErr w:type="spellEnd"/>
            <w:r w:rsidRPr="00D430FD">
              <w:rPr>
                <w:b/>
                <w:sz w:val="26"/>
                <w:szCs w:val="26"/>
              </w:rPr>
              <w:t xml:space="preserve"> </w:t>
            </w:r>
            <w:proofErr w:type="spellStart"/>
            <w:r w:rsidRPr="00D430FD">
              <w:rPr>
                <w:b/>
                <w:sz w:val="26"/>
                <w:szCs w:val="26"/>
              </w:rPr>
              <w:t>tiền</w:t>
            </w:r>
            <w:proofErr w:type="spellEnd"/>
          </w:p>
        </w:tc>
      </w:tr>
      <w:tr w:rsidR="00D430FD" w:rsidRPr="00D430FD" w14:paraId="38148945"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EC6C46A" w14:textId="77777777" w:rsidR="00DE4F19" w:rsidRPr="00D430FD" w:rsidRDefault="00DE4F19" w:rsidP="001159BF">
            <w:pPr>
              <w:spacing w:before="60" w:after="60"/>
              <w:jc w:val="center"/>
              <w:rPr>
                <w:b/>
                <w:i/>
                <w:sz w:val="26"/>
                <w:szCs w:val="26"/>
              </w:rPr>
            </w:pPr>
            <w:r w:rsidRPr="00D430FD">
              <w:rPr>
                <w:b/>
                <w:i/>
                <w:sz w:val="26"/>
                <w:szCs w:val="26"/>
              </w:rPr>
              <w:t>I</w:t>
            </w:r>
          </w:p>
        </w:tc>
        <w:tc>
          <w:tcPr>
            <w:tcW w:w="3109" w:type="dxa"/>
            <w:tcBorders>
              <w:top w:val="single" w:sz="4" w:space="0" w:color="auto"/>
              <w:left w:val="single" w:sz="4" w:space="0" w:color="auto"/>
              <w:bottom w:val="single" w:sz="4" w:space="0" w:color="auto"/>
              <w:right w:val="single" w:sz="4" w:space="0" w:color="auto"/>
            </w:tcBorders>
            <w:vAlign w:val="center"/>
          </w:tcPr>
          <w:p w14:paraId="4A69CD94"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800940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93B0A7D"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590E1741"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C9EFB26"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A158ECF" w14:textId="77777777" w:rsidR="00DE4F19" w:rsidRPr="00D430FD" w:rsidRDefault="00DE4F19" w:rsidP="001159BF">
            <w:pPr>
              <w:spacing w:before="60" w:after="60"/>
              <w:jc w:val="center"/>
              <w:rPr>
                <w:b/>
                <w:i/>
                <w:sz w:val="26"/>
                <w:szCs w:val="26"/>
              </w:rPr>
            </w:pPr>
          </w:p>
        </w:tc>
      </w:tr>
      <w:tr w:rsidR="00D430FD" w:rsidRPr="00D430FD" w14:paraId="0E1D2D21"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E2EF64"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4B068234"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53BDEB8B"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802077E"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0E6380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AFF3FE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D443E78" w14:textId="77777777" w:rsidR="00DE4F19" w:rsidRPr="00D430FD" w:rsidRDefault="00DE4F19" w:rsidP="001159BF">
            <w:pPr>
              <w:spacing w:before="60" w:after="60"/>
              <w:jc w:val="center"/>
              <w:rPr>
                <w:b/>
                <w:i/>
                <w:sz w:val="26"/>
                <w:szCs w:val="26"/>
              </w:rPr>
            </w:pPr>
          </w:p>
        </w:tc>
      </w:tr>
      <w:tr w:rsidR="00D430FD" w:rsidRPr="00D430FD" w14:paraId="016D4A77"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105912E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4437A999"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6721F7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032DB349"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B439A97"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B8E46A2"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C389307" w14:textId="77777777" w:rsidR="00DE4F19" w:rsidRPr="00D430FD" w:rsidRDefault="00DE4F19" w:rsidP="001159BF">
            <w:pPr>
              <w:spacing w:before="60" w:after="60"/>
              <w:jc w:val="center"/>
              <w:rPr>
                <w:b/>
                <w:i/>
                <w:sz w:val="26"/>
                <w:szCs w:val="26"/>
              </w:rPr>
            </w:pPr>
          </w:p>
        </w:tc>
      </w:tr>
      <w:tr w:rsidR="00D430FD" w:rsidRPr="00D430FD" w14:paraId="5A58408F"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8CE5F51" w14:textId="77777777" w:rsidR="00DE4F19" w:rsidRPr="00D430FD" w:rsidRDefault="00DE4F19" w:rsidP="001159BF">
            <w:pPr>
              <w:spacing w:before="60" w:after="60"/>
              <w:jc w:val="center"/>
              <w:rPr>
                <w:b/>
                <w:i/>
                <w:sz w:val="26"/>
                <w:szCs w:val="26"/>
              </w:rPr>
            </w:pPr>
            <w:r w:rsidRPr="00D430FD">
              <w:rPr>
                <w:b/>
                <w:i/>
                <w:sz w:val="26"/>
                <w:szCs w:val="26"/>
              </w:rPr>
              <w:t>II</w:t>
            </w:r>
          </w:p>
        </w:tc>
        <w:tc>
          <w:tcPr>
            <w:tcW w:w="3109" w:type="dxa"/>
            <w:tcBorders>
              <w:top w:val="single" w:sz="4" w:space="0" w:color="auto"/>
              <w:left w:val="single" w:sz="4" w:space="0" w:color="auto"/>
              <w:bottom w:val="single" w:sz="4" w:space="0" w:color="auto"/>
              <w:right w:val="single" w:sz="4" w:space="0" w:color="auto"/>
            </w:tcBorders>
            <w:vAlign w:val="center"/>
          </w:tcPr>
          <w:p w14:paraId="002B871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20EA2213"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29E687"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4F7DB70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4E3C6FD"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1558EE8" w14:textId="77777777" w:rsidR="00DE4F19" w:rsidRPr="00D430FD" w:rsidRDefault="00DE4F19" w:rsidP="001159BF">
            <w:pPr>
              <w:spacing w:before="60" w:after="60"/>
              <w:jc w:val="center"/>
              <w:rPr>
                <w:b/>
                <w:i/>
                <w:sz w:val="26"/>
                <w:szCs w:val="26"/>
              </w:rPr>
            </w:pPr>
          </w:p>
        </w:tc>
      </w:tr>
      <w:tr w:rsidR="00D430FD" w:rsidRPr="00D430FD" w14:paraId="5781B65C"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06B18578" w14:textId="77777777" w:rsidR="00DE4F19" w:rsidRPr="00D430FD" w:rsidRDefault="00DE4F19" w:rsidP="001159BF">
            <w:pPr>
              <w:spacing w:before="60" w:after="60"/>
              <w:jc w:val="center"/>
              <w:rPr>
                <w:i/>
                <w:sz w:val="26"/>
                <w:szCs w:val="26"/>
              </w:rPr>
            </w:pPr>
            <w:r w:rsidRPr="00D430FD">
              <w:rPr>
                <w:i/>
                <w:sz w:val="26"/>
                <w:szCs w:val="26"/>
              </w:rPr>
              <w:t>1</w:t>
            </w:r>
          </w:p>
        </w:tc>
        <w:tc>
          <w:tcPr>
            <w:tcW w:w="3109" w:type="dxa"/>
            <w:tcBorders>
              <w:top w:val="single" w:sz="4" w:space="0" w:color="auto"/>
              <w:left w:val="single" w:sz="4" w:space="0" w:color="auto"/>
              <w:bottom w:val="single" w:sz="4" w:space="0" w:color="auto"/>
              <w:right w:val="single" w:sz="4" w:space="0" w:color="auto"/>
            </w:tcBorders>
            <w:vAlign w:val="center"/>
          </w:tcPr>
          <w:p w14:paraId="635A0610"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0FA779DE"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6FAFC43"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05AC5C2D"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4058E8EA"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DEC262F" w14:textId="77777777" w:rsidR="00DE4F19" w:rsidRPr="00D430FD" w:rsidRDefault="00DE4F19" w:rsidP="001159BF">
            <w:pPr>
              <w:spacing w:before="60" w:after="60"/>
              <w:jc w:val="center"/>
              <w:rPr>
                <w:b/>
                <w:i/>
                <w:sz w:val="26"/>
                <w:szCs w:val="26"/>
              </w:rPr>
            </w:pPr>
          </w:p>
        </w:tc>
      </w:tr>
      <w:tr w:rsidR="00D430FD" w:rsidRPr="00D430FD" w14:paraId="4F9D044A"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63DC6BC" w14:textId="77777777" w:rsidR="00DE4F19" w:rsidRPr="00D430FD" w:rsidRDefault="00DE4F19" w:rsidP="001159BF">
            <w:pPr>
              <w:spacing w:before="60" w:after="60"/>
              <w:jc w:val="center"/>
              <w:rPr>
                <w:i/>
                <w:sz w:val="26"/>
                <w:szCs w:val="26"/>
              </w:rPr>
            </w:pPr>
            <w:r w:rsidRPr="00D430FD">
              <w:rPr>
                <w:i/>
                <w:sz w:val="26"/>
                <w:szCs w:val="26"/>
              </w:rPr>
              <w:t>2</w:t>
            </w:r>
          </w:p>
        </w:tc>
        <w:tc>
          <w:tcPr>
            <w:tcW w:w="3109" w:type="dxa"/>
            <w:tcBorders>
              <w:top w:val="single" w:sz="4" w:space="0" w:color="auto"/>
              <w:left w:val="single" w:sz="4" w:space="0" w:color="auto"/>
              <w:bottom w:val="single" w:sz="4" w:space="0" w:color="auto"/>
              <w:right w:val="single" w:sz="4" w:space="0" w:color="auto"/>
            </w:tcBorders>
            <w:vAlign w:val="center"/>
          </w:tcPr>
          <w:p w14:paraId="2AFDCF93" w14:textId="77777777" w:rsidR="00DE4F19" w:rsidRPr="00D430FD" w:rsidRDefault="00DE4F19" w:rsidP="001159BF">
            <w:pPr>
              <w:spacing w:before="60" w:after="60"/>
              <w:rPr>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610F37F"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335A38B6"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73E7556"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282834"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99B2310" w14:textId="77777777" w:rsidR="00DE4F19" w:rsidRPr="00D430FD" w:rsidRDefault="00DE4F19" w:rsidP="001159BF">
            <w:pPr>
              <w:spacing w:before="60" w:after="60"/>
              <w:jc w:val="center"/>
              <w:rPr>
                <w:b/>
                <w:i/>
                <w:sz w:val="26"/>
                <w:szCs w:val="26"/>
              </w:rPr>
            </w:pPr>
          </w:p>
        </w:tc>
      </w:tr>
      <w:tr w:rsidR="00D430FD" w:rsidRPr="00D430FD" w14:paraId="0CA1781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55BA5EE0" w14:textId="77777777" w:rsidR="00DE4F19" w:rsidRPr="00D430FD" w:rsidRDefault="00DE4F19" w:rsidP="001159BF">
            <w:pPr>
              <w:spacing w:before="60" w:after="60"/>
              <w:jc w:val="center"/>
              <w:rPr>
                <w:b/>
                <w:i/>
                <w:sz w:val="26"/>
                <w:szCs w:val="26"/>
              </w:rPr>
            </w:pPr>
            <w:r w:rsidRPr="00D430FD">
              <w:rPr>
                <w:b/>
                <w:i/>
                <w:sz w:val="26"/>
                <w:szCs w:val="26"/>
              </w:rPr>
              <w:t>III</w:t>
            </w:r>
          </w:p>
        </w:tc>
        <w:tc>
          <w:tcPr>
            <w:tcW w:w="3109" w:type="dxa"/>
            <w:tcBorders>
              <w:top w:val="single" w:sz="4" w:space="0" w:color="auto"/>
              <w:left w:val="single" w:sz="4" w:space="0" w:color="auto"/>
              <w:bottom w:val="single" w:sz="4" w:space="0" w:color="auto"/>
              <w:right w:val="single" w:sz="4" w:space="0" w:color="auto"/>
            </w:tcBorders>
            <w:vAlign w:val="center"/>
          </w:tcPr>
          <w:p w14:paraId="69D6A8F7" w14:textId="77777777" w:rsidR="00DE4F19" w:rsidRPr="00D430FD" w:rsidRDefault="00DE4F19" w:rsidP="001159BF">
            <w:pPr>
              <w:spacing w:before="60" w:after="60"/>
              <w:rPr>
                <w:b/>
                <w:i/>
                <w:sz w:val="26"/>
                <w:szCs w:val="26"/>
              </w:rPr>
            </w:pPr>
          </w:p>
        </w:tc>
        <w:tc>
          <w:tcPr>
            <w:tcW w:w="1134" w:type="dxa"/>
            <w:gridSpan w:val="2"/>
            <w:tcBorders>
              <w:top w:val="single" w:sz="4" w:space="0" w:color="auto"/>
              <w:left w:val="single" w:sz="4" w:space="0" w:color="auto"/>
              <w:bottom w:val="single" w:sz="4" w:space="0" w:color="auto"/>
              <w:right w:val="single" w:sz="4" w:space="0" w:color="auto"/>
            </w:tcBorders>
          </w:tcPr>
          <w:p w14:paraId="6B1CF3A7"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50BC4B66" w14:textId="77777777" w:rsidR="00DE4F19" w:rsidRPr="00D430FD" w:rsidRDefault="00DE4F19" w:rsidP="001159BF">
            <w:pPr>
              <w:spacing w:before="60" w:after="60"/>
              <w:jc w:val="center"/>
              <w:rPr>
                <w:b/>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62A55A19"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C7E6D4F"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934760C" w14:textId="77777777" w:rsidR="00DE4F19" w:rsidRPr="00D430FD" w:rsidRDefault="00DE4F19" w:rsidP="001159BF">
            <w:pPr>
              <w:spacing w:before="60" w:after="60"/>
              <w:jc w:val="center"/>
              <w:rPr>
                <w:b/>
                <w:i/>
                <w:sz w:val="26"/>
                <w:szCs w:val="26"/>
              </w:rPr>
            </w:pPr>
          </w:p>
        </w:tc>
      </w:tr>
      <w:tr w:rsidR="00D430FD" w:rsidRPr="00D430FD" w14:paraId="5F1B8540" w14:textId="77777777" w:rsidTr="0081550B">
        <w:trPr>
          <w:gridBefore w:val="1"/>
          <w:gridAfter w:val="1"/>
          <w:wBefore w:w="372" w:type="dxa"/>
          <w:wAfter w:w="375" w:type="dxa"/>
          <w:trHeight w:val="567"/>
        </w:trPr>
        <w:tc>
          <w:tcPr>
            <w:tcW w:w="839" w:type="dxa"/>
            <w:tcBorders>
              <w:top w:val="single" w:sz="4" w:space="0" w:color="auto"/>
              <w:left w:val="single" w:sz="4" w:space="0" w:color="auto"/>
              <w:bottom w:val="single" w:sz="4" w:space="0" w:color="auto"/>
              <w:right w:val="single" w:sz="4" w:space="0" w:color="auto"/>
            </w:tcBorders>
            <w:vAlign w:val="center"/>
          </w:tcPr>
          <w:p w14:paraId="2987BF27" w14:textId="77777777" w:rsidR="00DE4F19" w:rsidRPr="00D430FD" w:rsidRDefault="00DE4F19" w:rsidP="001159BF">
            <w:pPr>
              <w:spacing w:before="60" w:after="60"/>
              <w:jc w:val="center"/>
              <w:rPr>
                <w:i/>
                <w:sz w:val="26"/>
                <w:szCs w:val="26"/>
              </w:rPr>
            </w:pPr>
            <w:r w:rsidRPr="00D430FD">
              <w:rPr>
                <w:i/>
                <w:sz w:val="26"/>
                <w:szCs w:val="26"/>
              </w:rPr>
              <w:t>…</w:t>
            </w:r>
          </w:p>
        </w:tc>
        <w:tc>
          <w:tcPr>
            <w:tcW w:w="3109" w:type="dxa"/>
            <w:tcBorders>
              <w:top w:val="single" w:sz="4" w:space="0" w:color="auto"/>
              <w:left w:val="single" w:sz="4" w:space="0" w:color="auto"/>
              <w:bottom w:val="single" w:sz="4" w:space="0" w:color="auto"/>
              <w:right w:val="single" w:sz="4" w:space="0" w:color="auto"/>
            </w:tcBorders>
            <w:vAlign w:val="center"/>
          </w:tcPr>
          <w:p w14:paraId="57BCFDA1" w14:textId="77777777" w:rsidR="00DE4F19" w:rsidRPr="00D430FD" w:rsidRDefault="00DE4F19" w:rsidP="001159BF">
            <w:pPr>
              <w:spacing w:before="60" w:after="60"/>
              <w:rPr>
                <w:i/>
                <w:sz w:val="26"/>
                <w:szCs w:val="26"/>
              </w:rPr>
            </w:pPr>
            <w:r w:rsidRPr="00D430FD">
              <w:rPr>
                <w:i/>
                <w:sz w:val="26"/>
                <w:szCs w:val="26"/>
              </w:rPr>
              <w:t>….</w:t>
            </w:r>
          </w:p>
        </w:tc>
        <w:tc>
          <w:tcPr>
            <w:tcW w:w="1134" w:type="dxa"/>
            <w:gridSpan w:val="2"/>
            <w:tcBorders>
              <w:top w:val="single" w:sz="4" w:space="0" w:color="auto"/>
              <w:left w:val="single" w:sz="4" w:space="0" w:color="auto"/>
              <w:bottom w:val="single" w:sz="4" w:space="0" w:color="auto"/>
              <w:right w:val="single" w:sz="4" w:space="0" w:color="auto"/>
            </w:tcBorders>
          </w:tcPr>
          <w:p w14:paraId="085AE7C0"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2279778F" w14:textId="77777777" w:rsidR="00DE4F19" w:rsidRPr="00D430FD" w:rsidRDefault="00DE4F19" w:rsidP="001159BF">
            <w:pPr>
              <w:spacing w:before="60" w:after="60"/>
              <w:jc w:val="center"/>
              <w:rPr>
                <w:i/>
                <w:sz w:val="26"/>
                <w:szCs w:val="26"/>
              </w:rPr>
            </w:pPr>
          </w:p>
        </w:tc>
        <w:tc>
          <w:tcPr>
            <w:tcW w:w="1053" w:type="dxa"/>
            <w:tcBorders>
              <w:top w:val="single" w:sz="4" w:space="0" w:color="auto"/>
              <w:left w:val="single" w:sz="4" w:space="0" w:color="auto"/>
              <w:bottom w:val="single" w:sz="4" w:space="0" w:color="auto"/>
              <w:right w:val="single" w:sz="4" w:space="0" w:color="auto"/>
            </w:tcBorders>
            <w:vAlign w:val="center"/>
          </w:tcPr>
          <w:p w14:paraId="28EC7561" w14:textId="77777777" w:rsidR="00DE4F19" w:rsidRPr="00D430FD" w:rsidRDefault="00DE4F19" w:rsidP="001159BF">
            <w:pPr>
              <w:spacing w:before="60" w:after="60"/>
              <w:jc w:val="center"/>
              <w:rPr>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125FC835" w14:textId="77777777" w:rsidR="00DE4F19" w:rsidRPr="00D430FD" w:rsidRDefault="00DE4F19" w:rsidP="001159BF">
            <w:pPr>
              <w:spacing w:before="60" w:after="60"/>
              <w:jc w:val="center"/>
              <w:rPr>
                <w:b/>
                <w:i/>
                <w:sz w:val="26"/>
                <w:szCs w:val="26"/>
              </w:rPr>
            </w:pPr>
          </w:p>
        </w:tc>
        <w:tc>
          <w:tcPr>
            <w:tcW w:w="992" w:type="dxa"/>
            <w:tcBorders>
              <w:top w:val="single" w:sz="4" w:space="0" w:color="auto"/>
              <w:left w:val="single" w:sz="4" w:space="0" w:color="auto"/>
              <w:bottom w:val="single" w:sz="4" w:space="0" w:color="auto"/>
              <w:right w:val="single" w:sz="4" w:space="0" w:color="auto"/>
            </w:tcBorders>
            <w:vAlign w:val="center"/>
          </w:tcPr>
          <w:p w14:paraId="7F90550B" w14:textId="77777777" w:rsidR="00DE4F19" w:rsidRPr="00D430FD" w:rsidRDefault="00DE4F19" w:rsidP="001159BF">
            <w:pPr>
              <w:spacing w:before="60" w:after="60"/>
              <w:jc w:val="center"/>
              <w:rPr>
                <w:b/>
                <w:i/>
                <w:sz w:val="26"/>
                <w:szCs w:val="26"/>
              </w:rPr>
            </w:pPr>
          </w:p>
        </w:tc>
      </w:tr>
      <w:tr w:rsidR="00D430FD" w:rsidRPr="00D430FD" w14:paraId="7809A4F1" w14:textId="77777777" w:rsidTr="0081550B">
        <w:trPr>
          <w:gridBefore w:val="1"/>
          <w:gridAfter w:val="1"/>
          <w:wBefore w:w="372" w:type="dxa"/>
          <w:wAfter w:w="375" w:type="dxa"/>
        </w:trPr>
        <w:tc>
          <w:tcPr>
            <w:tcW w:w="8119" w:type="dxa"/>
            <w:gridSpan w:val="7"/>
            <w:tcBorders>
              <w:top w:val="single" w:sz="4" w:space="0" w:color="auto"/>
              <w:left w:val="single" w:sz="4" w:space="0" w:color="auto"/>
              <w:bottom w:val="single" w:sz="4" w:space="0" w:color="auto"/>
              <w:right w:val="single" w:sz="4" w:space="0" w:color="auto"/>
            </w:tcBorders>
          </w:tcPr>
          <w:p w14:paraId="3DD3C4A3" w14:textId="77777777" w:rsidR="00DE4F19" w:rsidRPr="00D430FD" w:rsidRDefault="00DE4F19" w:rsidP="001159BF">
            <w:pPr>
              <w:spacing w:before="60" w:after="60"/>
              <w:jc w:val="center"/>
              <w:rPr>
                <w:b/>
                <w:sz w:val="26"/>
                <w:szCs w:val="26"/>
              </w:rPr>
            </w:pPr>
            <w:proofErr w:type="spellStart"/>
            <w:r w:rsidRPr="00D430FD">
              <w:rPr>
                <w:b/>
                <w:sz w:val="26"/>
                <w:szCs w:val="26"/>
              </w:rPr>
              <w:t>Giá</w:t>
            </w:r>
            <w:proofErr w:type="spellEnd"/>
            <w:r w:rsidRPr="00D430FD">
              <w:rPr>
                <w:b/>
                <w:sz w:val="26"/>
                <w:szCs w:val="26"/>
              </w:rPr>
              <w:t xml:space="preserve"> </w:t>
            </w:r>
            <w:proofErr w:type="spellStart"/>
            <w:r w:rsidRPr="00D430FD">
              <w:rPr>
                <w:b/>
                <w:sz w:val="26"/>
                <w:szCs w:val="26"/>
              </w:rPr>
              <w:t>hợp</w:t>
            </w:r>
            <w:proofErr w:type="spellEnd"/>
            <w:r w:rsidRPr="00D430FD">
              <w:rPr>
                <w:b/>
                <w:sz w:val="26"/>
                <w:szCs w:val="26"/>
              </w:rPr>
              <w:t xml:space="preserve"> </w:t>
            </w:r>
            <w:proofErr w:type="spellStart"/>
            <w:r w:rsidRPr="00D430FD">
              <w:rPr>
                <w:b/>
                <w:sz w:val="26"/>
                <w:szCs w:val="26"/>
              </w:rPr>
              <w:t>đồng</w:t>
            </w:r>
            <w:proofErr w:type="spellEnd"/>
          </w:p>
          <w:p w14:paraId="002B79A2" w14:textId="77777777" w:rsidR="00DE4F19" w:rsidRPr="00D430FD" w:rsidRDefault="00DE4F19" w:rsidP="001159BF">
            <w:pPr>
              <w:spacing w:before="60" w:after="60"/>
              <w:jc w:val="center"/>
              <w:rPr>
                <w:b/>
                <w:i/>
                <w:sz w:val="26"/>
                <w:szCs w:val="26"/>
              </w:rPr>
            </w:pPr>
            <w:r w:rsidRPr="00D430FD">
              <w:rPr>
                <w:sz w:val="26"/>
                <w:szCs w:val="26"/>
              </w:rPr>
              <w:t>(</w:t>
            </w:r>
            <w:proofErr w:type="spellStart"/>
            <w:r w:rsidRPr="00D430FD">
              <w:rPr>
                <w:sz w:val="26"/>
                <w:szCs w:val="26"/>
              </w:rPr>
              <w:t>Kết</w:t>
            </w:r>
            <w:proofErr w:type="spellEnd"/>
            <w:r w:rsidRPr="00D430FD">
              <w:rPr>
                <w:sz w:val="26"/>
                <w:szCs w:val="26"/>
              </w:rPr>
              <w:t xml:space="preserve"> </w:t>
            </w:r>
            <w:proofErr w:type="spellStart"/>
            <w:r w:rsidRPr="00D430FD">
              <w:rPr>
                <w:sz w:val="26"/>
                <w:szCs w:val="26"/>
              </w:rPr>
              <w:t>chuyển</w:t>
            </w:r>
            <w:proofErr w:type="spellEnd"/>
            <w:r w:rsidRPr="00D430FD">
              <w:rPr>
                <w:sz w:val="26"/>
                <w:szCs w:val="26"/>
              </w:rPr>
              <w:t xml:space="preserve"> sang </w:t>
            </w:r>
            <w:proofErr w:type="spellStart"/>
            <w:r w:rsidRPr="00D430FD">
              <w:rPr>
                <w:sz w:val="26"/>
                <w:szCs w:val="26"/>
              </w:rPr>
              <w:t>Điều</w:t>
            </w:r>
            <w:proofErr w:type="spellEnd"/>
            <w:r w:rsidRPr="00D430FD">
              <w:rPr>
                <w:sz w:val="26"/>
                <w:szCs w:val="26"/>
              </w:rPr>
              <w:t xml:space="preserve"> 5 </w:t>
            </w:r>
            <w:proofErr w:type="spellStart"/>
            <w:r w:rsidRPr="00D430FD">
              <w:rPr>
                <w:sz w:val="26"/>
                <w:szCs w:val="26"/>
              </w:rPr>
              <w:t>của</w:t>
            </w:r>
            <w:proofErr w:type="spellEnd"/>
            <w:r w:rsidRPr="00D430FD">
              <w:rPr>
                <w:sz w:val="26"/>
                <w:szCs w:val="26"/>
              </w:rPr>
              <w:t xml:space="preserve"> </w:t>
            </w:r>
            <w:proofErr w:type="spellStart"/>
            <w:r w:rsidRPr="00D430FD">
              <w:rPr>
                <w:sz w:val="26"/>
                <w:szCs w:val="26"/>
              </w:rPr>
              <w:t>Hợp</w:t>
            </w:r>
            <w:proofErr w:type="spellEnd"/>
            <w:r w:rsidRPr="00D430FD">
              <w:rPr>
                <w:sz w:val="26"/>
                <w:szCs w:val="26"/>
              </w:rPr>
              <w:t xml:space="preserve"> </w:t>
            </w:r>
            <w:proofErr w:type="spellStart"/>
            <w:r w:rsidRPr="00D430FD">
              <w:rPr>
                <w:sz w:val="26"/>
                <w:szCs w:val="26"/>
              </w:rPr>
              <w:t>đồng</w:t>
            </w:r>
            <w:proofErr w:type="spellEnd"/>
            <w:r w:rsidRPr="00D430FD">
              <w:rPr>
                <w:sz w:val="26"/>
                <w:szCs w:val="26"/>
              </w:rPr>
              <w:t>)</w:t>
            </w:r>
          </w:p>
        </w:tc>
        <w:tc>
          <w:tcPr>
            <w:tcW w:w="992" w:type="dxa"/>
            <w:tcBorders>
              <w:top w:val="single" w:sz="4" w:space="0" w:color="auto"/>
              <w:left w:val="single" w:sz="4" w:space="0" w:color="auto"/>
              <w:bottom w:val="single" w:sz="4" w:space="0" w:color="auto"/>
              <w:right w:val="single" w:sz="4" w:space="0" w:color="auto"/>
            </w:tcBorders>
            <w:vAlign w:val="center"/>
          </w:tcPr>
          <w:p w14:paraId="1EE5FC38" w14:textId="77777777" w:rsidR="00DE4F19" w:rsidRPr="00D430FD" w:rsidRDefault="00DE4F19" w:rsidP="001159BF">
            <w:pPr>
              <w:spacing w:before="60" w:after="60"/>
              <w:jc w:val="center"/>
              <w:rPr>
                <w:b/>
                <w:i/>
                <w:sz w:val="26"/>
                <w:szCs w:val="26"/>
              </w:rPr>
            </w:pPr>
          </w:p>
        </w:tc>
      </w:tr>
      <w:tr w:rsidR="00D430FD" w:rsidRPr="00D430FD" w14:paraId="23705815" w14:textId="77777777" w:rsidTr="0081550B">
        <w:tblPrEx>
          <w:tblLook w:val="01E0" w:firstRow="1" w:lastRow="1" w:firstColumn="1" w:lastColumn="1" w:noHBand="0" w:noVBand="0"/>
        </w:tblPrEx>
        <w:tc>
          <w:tcPr>
            <w:tcW w:w="4694" w:type="dxa"/>
            <w:gridSpan w:val="4"/>
            <w:shd w:val="clear" w:color="auto" w:fill="auto"/>
          </w:tcPr>
          <w:p w14:paraId="2509AD69" w14:textId="77777777" w:rsidR="00DE4F19" w:rsidRPr="00D430FD" w:rsidRDefault="00DE4F19" w:rsidP="001159BF">
            <w:pPr>
              <w:pStyle w:val="BodyText"/>
              <w:spacing w:before="60" w:after="60"/>
              <w:ind w:left="-32"/>
              <w:jc w:val="center"/>
              <w:rPr>
                <w:sz w:val="26"/>
                <w:szCs w:val="26"/>
                <w:vertAlign w:val="superscript"/>
                <w:lang w:val="es-ES"/>
              </w:rPr>
            </w:pPr>
            <w:r w:rsidRPr="00D430FD">
              <w:rPr>
                <w:b/>
                <w:sz w:val="26"/>
                <w:szCs w:val="26"/>
                <w:lang w:val="es-ES"/>
              </w:rPr>
              <w:t>ĐẠI DIỆN HỢP PHÁP CỦA NHÀ THẦU</w:t>
            </w:r>
          </w:p>
          <w:p w14:paraId="7F4E525B" w14:textId="77777777" w:rsidR="00DE4F19" w:rsidRPr="00D430FD" w:rsidRDefault="00DE4F19" w:rsidP="001159BF">
            <w:pPr>
              <w:pStyle w:val="BodyText"/>
              <w:spacing w:before="60" w:after="60"/>
              <w:ind w:left="-32"/>
              <w:jc w:val="center"/>
              <w:rPr>
                <w:i/>
                <w:sz w:val="26"/>
                <w:szCs w:val="26"/>
                <w:lang w:val="es-ES"/>
              </w:rPr>
            </w:pPr>
            <w:r w:rsidRPr="00D430FD">
              <w:rPr>
                <w:i/>
                <w:sz w:val="26"/>
                <w:szCs w:val="26"/>
                <w:lang w:val="fr-FR"/>
              </w:rPr>
              <w:t>[</w:t>
            </w:r>
            <w:proofErr w:type="spellStart"/>
            <w:r w:rsidRPr="00D430FD">
              <w:rPr>
                <w:i/>
                <w:sz w:val="26"/>
                <w:szCs w:val="26"/>
                <w:lang w:val="es-ES"/>
              </w:rPr>
              <w:t>ghi</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chức</w:t>
            </w:r>
            <w:proofErr w:type="spellEnd"/>
            <w:r w:rsidRPr="00D430FD">
              <w:rPr>
                <w:i/>
                <w:sz w:val="26"/>
                <w:szCs w:val="26"/>
                <w:lang w:val="es-ES"/>
              </w:rPr>
              <w:t xml:space="preserve"> </w:t>
            </w:r>
            <w:proofErr w:type="spellStart"/>
            <w:r w:rsidRPr="00D430FD">
              <w:rPr>
                <w:i/>
                <w:sz w:val="26"/>
                <w:szCs w:val="26"/>
                <w:lang w:val="es-ES"/>
              </w:rPr>
              <w:t>danh</w:t>
            </w:r>
            <w:proofErr w:type="spellEnd"/>
            <w:r w:rsidRPr="00D430FD">
              <w:rPr>
                <w:i/>
                <w:sz w:val="26"/>
                <w:szCs w:val="26"/>
                <w:lang w:val="es-ES"/>
              </w:rPr>
              <w:t xml:space="preserve">, </w:t>
            </w:r>
            <w:proofErr w:type="spellStart"/>
            <w:r w:rsidRPr="00D430FD">
              <w:rPr>
                <w:i/>
                <w:sz w:val="26"/>
                <w:szCs w:val="26"/>
                <w:lang w:val="es-ES"/>
              </w:rPr>
              <w:t>ký</w:t>
            </w:r>
            <w:proofErr w:type="spellEnd"/>
            <w:r w:rsidRPr="00D430FD">
              <w:rPr>
                <w:i/>
                <w:sz w:val="26"/>
                <w:szCs w:val="26"/>
                <w:lang w:val="es-ES"/>
              </w:rPr>
              <w:t xml:space="preserve"> </w:t>
            </w:r>
            <w:proofErr w:type="spellStart"/>
            <w:r w:rsidRPr="00D430FD">
              <w:rPr>
                <w:i/>
                <w:sz w:val="26"/>
                <w:szCs w:val="26"/>
                <w:lang w:val="es-ES"/>
              </w:rPr>
              <w:t>tên</w:t>
            </w:r>
            <w:proofErr w:type="spellEnd"/>
            <w:r w:rsidRPr="00D430FD">
              <w:rPr>
                <w:i/>
                <w:sz w:val="26"/>
                <w:szCs w:val="26"/>
                <w:lang w:val="es-ES"/>
              </w:rPr>
              <w:t xml:space="preserve"> </w:t>
            </w:r>
            <w:proofErr w:type="spellStart"/>
            <w:r w:rsidRPr="00D430FD">
              <w:rPr>
                <w:i/>
                <w:sz w:val="26"/>
                <w:szCs w:val="26"/>
                <w:lang w:val="es-ES"/>
              </w:rPr>
              <w:t>và</w:t>
            </w:r>
            <w:proofErr w:type="spellEnd"/>
          </w:p>
          <w:p w14:paraId="7ABA7C9E" w14:textId="77777777" w:rsidR="00DE4F19" w:rsidRPr="00D430FD" w:rsidRDefault="00DE4F19" w:rsidP="001159BF">
            <w:pPr>
              <w:pStyle w:val="BodyText"/>
              <w:spacing w:before="60" w:after="60"/>
              <w:ind w:left="-32"/>
              <w:jc w:val="center"/>
              <w:rPr>
                <w:b/>
                <w:sz w:val="26"/>
                <w:szCs w:val="26"/>
              </w:rPr>
            </w:pPr>
            <w:r w:rsidRPr="00D430FD">
              <w:rPr>
                <w:i/>
                <w:sz w:val="26"/>
                <w:szCs w:val="26"/>
                <w:lang w:val="de-DE"/>
              </w:rPr>
              <w:t>đóng dấu</w:t>
            </w:r>
            <w:r w:rsidRPr="00D430FD">
              <w:rPr>
                <w:i/>
                <w:sz w:val="26"/>
                <w:szCs w:val="26"/>
                <w:lang w:val="fr-FR"/>
              </w:rPr>
              <w:t>]</w:t>
            </w:r>
            <w:r w:rsidRPr="00D430FD">
              <w:rPr>
                <w:i/>
                <w:sz w:val="26"/>
                <w:szCs w:val="26"/>
                <w:lang w:val="de-DE"/>
              </w:rPr>
              <w:br w:type="page"/>
            </w:r>
          </w:p>
        </w:tc>
        <w:tc>
          <w:tcPr>
            <w:tcW w:w="5164" w:type="dxa"/>
            <w:gridSpan w:val="6"/>
            <w:shd w:val="clear" w:color="auto" w:fill="auto"/>
          </w:tcPr>
          <w:p w14:paraId="5F4BBA80" w14:textId="77777777" w:rsidR="00DE4F19" w:rsidRPr="00D430FD" w:rsidRDefault="00DE4F19" w:rsidP="001159BF">
            <w:pPr>
              <w:pStyle w:val="BodyText"/>
              <w:spacing w:before="60" w:after="60"/>
              <w:ind w:left="-47" w:right="-142"/>
              <w:jc w:val="center"/>
              <w:rPr>
                <w:i/>
                <w:sz w:val="26"/>
                <w:szCs w:val="26"/>
              </w:rPr>
            </w:pPr>
            <w:r w:rsidRPr="00D430FD">
              <w:rPr>
                <w:b/>
                <w:sz w:val="26"/>
                <w:szCs w:val="26"/>
              </w:rPr>
              <w:t xml:space="preserve">ĐẠI DIỆN HỢP PHÁP CỦA CHỦ ĐẦU TƯ       </w:t>
            </w:r>
            <w:r w:rsidRPr="00D430FD">
              <w:rPr>
                <w:i/>
                <w:sz w:val="26"/>
                <w:szCs w:val="26"/>
              </w:rPr>
              <w:t>[</w:t>
            </w:r>
            <w:proofErr w:type="spellStart"/>
            <w:r w:rsidRPr="00D430FD">
              <w:rPr>
                <w:i/>
                <w:sz w:val="26"/>
                <w:szCs w:val="26"/>
              </w:rPr>
              <w:t>ghi</w:t>
            </w:r>
            <w:proofErr w:type="spellEnd"/>
            <w:r w:rsidRPr="00D430FD">
              <w:rPr>
                <w:i/>
                <w:sz w:val="26"/>
                <w:szCs w:val="26"/>
              </w:rPr>
              <w:t xml:space="preserve"> </w:t>
            </w:r>
            <w:proofErr w:type="spellStart"/>
            <w:r w:rsidRPr="00D430FD">
              <w:rPr>
                <w:i/>
                <w:sz w:val="26"/>
                <w:szCs w:val="26"/>
              </w:rPr>
              <w:t>tên</w:t>
            </w:r>
            <w:proofErr w:type="spellEnd"/>
            <w:r w:rsidRPr="00D430FD">
              <w:rPr>
                <w:i/>
                <w:sz w:val="26"/>
                <w:szCs w:val="26"/>
              </w:rPr>
              <w:t xml:space="preserve">, </w:t>
            </w:r>
            <w:proofErr w:type="spellStart"/>
            <w:r w:rsidRPr="00D430FD">
              <w:rPr>
                <w:i/>
                <w:sz w:val="26"/>
                <w:szCs w:val="26"/>
              </w:rPr>
              <w:t>chức</w:t>
            </w:r>
            <w:proofErr w:type="spellEnd"/>
            <w:r w:rsidRPr="00D430FD">
              <w:rPr>
                <w:i/>
                <w:sz w:val="26"/>
                <w:szCs w:val="26"/>
              </w:rPr>
              <w:t xml:space="preserve"> </w:t>
            </w:r>
            <w:proofErr w:type="spellStart"/>
            <w:r w:rsidRPr="00D430FD">
              <w:rPr>
                <w:i/>
                <w:sz w:val="26"/>
                <w:szCs w:val="26"/>
              </w:rPr>
              <w:t>danh</w:t>
            </w:r>
            <w:proofErr w:type="spellEnd"/>
            <w:r w:rsidRPr="00D430FD">
              <w:rPr>
                <w:i/>
                <w:sz w:val="26"/>
                <w:szCs w:val="26"/>
              </w:rPr>
              <w:t xml:space="preserve">, </w:t>
            </w:r>
            <w:proofErr w:type="spellStart"/>
            <w:r w:rsidRPr="00D430FD">
              <w:rPr>
                <w:i/>
                <w:sz w:val="26"/>
                <w:szCs w:val="26"/>
              </w:rPr>
              <w:t>ký</w:t>
            </w:r>
            <w:proofErr w:type="spellEnd"/>
            <w:r w:rsidRPr="00D430FD">
              <w:rPr>
                <w:i/>
                <w:sz w:val="26"/>
                <w:szCs w:val="26"/>
              </w:rPr>
              <w:t xml:space="preserve"> </w:t>
            </w:r>
            <w:proofErr w:type="spellStart"/>
            <w:r w:rsidRPr="00D430FD">
              <w:rPr>
                <w:i/>
                <w:sz w:val="26"/>
                <w:szCs w:val="26"/>
              </w:rPr>
              <w:t>tên</w:t>
            </w:r>
            <w:proofErr w:type="spellEnd"/>
            <w:r w:rsidRPr="00D430FD">
              <w:rPr>
                <w:i/>
                <w:sz w:val="26"/>
                <w:szCs w:val="26"/>
              </w:rPr>
              <w:t xml:space="preserve"> </w:t>
            </w:r>
            <w:proofErr w:type="spellStart"/>
            <w:r w:rsidRPr="00D430FD">
              <w:rPr>
                <w:i/>
                <w:sz w:val="26"/>
                <w:szCs w:val="26"/>
              </w:rPr>
              <w:t>và</w:t>
            </w:r>
            <w:proofErr w:type="spellEnd"/>
          </w:p>
          <w:p w14:paraId="773E9923" w14:textId="77777777" w:rsidR="00DE4F19" w:rsidRPr="00D430FD" w:rsidRDefault="00DE4F19" w:rsidP="001159BF">
            <w:pPr>
              <w:pStyle w:val="BodyText"/>
              <w:spacing w:before="60" w:after="60"/>
              <w:ind w:left="-47" w:right="-142"/>
              <w:jc w:val="center"/>
              <w:rPr>
                <w:b/>
                <w:i/>
                <w:sz w:val="26"/>
                <w:szCs w:val="26"/>
              </w:rPr>
            </w:pPr>
            <w:r w:rsidRPr="00D430FD">
              <w:rPr>
                <w:i/>
                <w:sz w:val="26"/>
                <w:szCs w:val="26"/>
                <w:lang w:val="de-DE"/>
              </w:rPr>
              <w:t>đóng dấu</w:t>
            </w:r>
            <w:r w:rsidRPr="00D430FD">
              <w:rPr>
                <w:i/>
                <w:sz w:val="26"/>
                <w:szCs w:val="26"/>
                <w:lang w:val="fr-FR"/>
              </w:rPr>
              <w:t>]</w:t>
            </w:r>
          </w:p>
          <w:p w14:paraId="3785CF59" w14:textId="77777777" w:rsidR="00DE4F19" w:rsidRPr="00D430FD" w:rsidRDefault="00DE4F19" w:rsidP="001159BF">
            <w:pPr>
              <w:pStyle w:val="BodyText"/>
              <w:spacing w:before="60" w:after="60"/>
              <w:jc w:val="center"/>
              <w:rPr>
                <w:b/>
                <w:sz w:val="26"/>
                <w:szCs w:val="26"/>
                <w:lang w:val="de-DE"/>
              </w:rPr>
            </w:pPr>
          </w:p>
        </w:tc>
      </w:tr>
    </w:tbl>
    <w:p w14:paraId="3B68AE9A" w14:textId="56138E6E" w:rsidR="00F636CF" w:rsidRPr="00D44CCA" w:rsidRDefault="00F636CF" w:rsidP="00D44CCA">
      <w:pPr>
        <w:pStyle w:val="Heading1"/>
        <w:spacing w:before="60" w:after="60"/>
        <w:jc w:val="both"/>
        <w:rPr>
          <w:b w:val="0"/>
          <w:sz w:val="2"/>
          <w:szCs w:val="2"/>
          <w:lang w:val="fr-FR"/>
        </w:rPr>
      </w:pPr>
    </w:p>
    <w:sectPr w:rsidR="00F636CF" w:rsidRPr="00D44CCA" w:rsidSect="00450ACE">
      <w:headerReference w:type="even" r:id="rId25"/>
      <w:headerReference w:type="default" r:id="rId26"/>
      <w:headerReference w:type="first" r:id="rId27"/>
      <w:footnotePr>
        <w:numRestart w:val="eachPage"/>
      </w:footnotePr>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962C7E" w14:textId="77777777" w:rsidR="00EB0EED" w:rsidRDefault="00EB0EED" w:rsidP="00DF5AA0">
      <w:r>
        <w:separator/>
      </w:r>
    </w:p>
  </w:endnote>
  <w:endnote w:type="continuationSeparator" w:id="0">
    <w:p w14:paraId="5DF6DB01" w14:textId="77777777" w:rsidR="00EB0EED" w:rsidRDefault="00EB0EED" w:rsidP="00DF5A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altName w:val="Arial"/>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Optima">
    <w:panose1 w:val="00000000000000000000"/>
    <w:charset w:val="00"/>
    <w:family w:val="swiss"/>
    <w:notTrueType/>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VnCentury Schoolbook">
    <w:charset w:val="00"/>
    <w:family w:val="swiss"/>
    <w:pitch w:val="variable"/>
    <w:sig w:usb0="00000003" w:usb1="00000000" w:usb2="00000000" w:usb3="00000000" w:csb0="00000001" w:csb1="00000000"/>
  </w:font>
  <w:font w:name="VnArial U">
    <w:altName w:val="Arial"/>
    <w:panose1 w:val="00000000000000000000"/>
    <w:charset w:val="00"/>
    <w:family w:val="swiss"/>
    <w:notTrueType/>
    <w:pitch w:val="variable"/>
    <w:sig w:usb0="00000003" w:usb1="00000000" w:usb2="00000000" w:usb3="00000000" w:csb0="00000001" w:csb1="00000000"/>
  </w:font>
  <w:font w:name=".VnArialH">
    <w:altName w:val="Courier New"/>
    <w:charset w:val="00"/>
    <w:family w:val="swiss"/>
    <w:pitch w:val="variable"/>
    <w:sig w:usb0="00000007" w:usb1="00000000" w:usb2="00000000" w:usb3="00000000" w:csb0="00000003" w:csb1="00000000"/>
  </w:font>
  <w:font w:name="VNI-Times">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VNI-Centur">
    <w:charset w:val="00"/>
    <w:family w:val="auto"/>
    <w:pitch w:val="variable"/>
    <w:sig w:usb0="00000003" w:usb1="00000000" w:usb2="00000000" w:usb3="00000000" w:csb0="00000001" w:csb1="00000000"/>
  </w:font>
  <w:font w:name="VNI-Helve-Condense">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IDFont+F3">
    <w:altName w:val="Times New Roman"/>
    <w:panose1 w:val="00000000000000000000"/>
    <w:charset w:val="00"/>
    <w:family w:val="roman"/>
    <w:notTrueType/>
    <w:pitch w:val="default"/>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ED64D" w14:textId="77777777" w:rsidR="00577C30" w:rsidRDefault="00577C30">
    <w:pPr>
      <w:pStyle w:val="Footer"/>
      <w:jc w:val="right"/>
    </w:pPr>
    <w:r>
      <w:fldChar w:fldCharType="begin"/>
    </w:r>
    <w:r>
      <w:instrText xml:space="preserve"> PAGE   \* MERGEFORMAT </w:instrText>
    </w:r>
    <w:r>
      <w:fldChar w:fldCharType="separate"/>
    </w:r>
    <w:r>
      <w:rPr>
        <w:noProof/>
      </w:rPr>
      <w:t>45</w:t>
    </w:r>
    <w:r>
      <w:rPr>
        <w:noProof/>
      </w:rPr>
      <w:fldChar w:fldCharType="end"/>
    </w:r>
  </w:p>
  <w:p w14:paraId="2EA0319F" w14:textId="77777777" w:rsidR="00577C30" w:rsidRDefault="00577C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C1C5F" w14:textId="77777777" w:rsidR="00577C30" w:rsidRDefault="00577C30">
    <w:pPr>
      <w:pStyle w:val="Footer"/>
      <w:jc w:val="right"/>
    </w:pPr>
    <w:r>
      <w:fldChar w:fldCharType="begin"/>
    </w:r>
    <w:r>
      <w:instrText xml:space="preserve"> PAGE   \* MERGEFORMAT </w:instrText>
    </w:r>
    <w:r>
      <w:fldChar w:fldCharType="separate"/>
    </w:r>
    <w:r>
      <w:rPr>
        <w:noProof/>
      </w:rPr>
      <w:t>1</w:t>
    </w:r>
    <w:r>
      <w:rPr>
        <w:noProof/>
      </w:rPr>
      <w:fldChar w:fldCharType="end"/>
    </w:r>
  </w:p>
  <w:p w14:paraId="181927D4" w14:textId="77777777" w:rsidR="00577C30" w:rsidRDefault="00577C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DAA3F" w14:textId="77777777" w:rsidR="00577C30" w:rsidRDefault="00577C30">
    <w:pPr>
      <w:pStyle w:val="Footer"/>
      <w:jc w:val="right"/>
    </w:pPr>
    <w:r>
      <w:fldChar w:fldCharType="begin"/>
    </w:r>
    <w:r>
      <w:instrText xml:space="preserve"> PAGE   \* MERGEFORMAT </w:instrText>
    </w:r>
    <w:r>
      <w:fldChar w:fldCharType="separate"/>
    </w:r>
    <w:r>
      <w:rPr>
        <w:noProof/>
      </w:rPr>
      <w:t>94</w:t>
    </w:r>
    <w:r>
      <w:rPr>
        <w:noProof/>
      </w:rPr>
      <w:fldChar w:fldCharType="end"/>
    </w:r>
  </w:p>
  <w:p w14:paraId="6328EF94" w14:textId="77777777" w:rsidR="00577C30" w:rsidRDefault="00577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BDCB6" w14:textId="77777777" w:rsidR="00EB0EED" w:rsidRDefault="00EB0EED" w:rsidP="00DF5AA0">
      <w:r>
        <w:separator/>
      </w:r>
    </w:p>
  </w:footnote>
  <w:footnote w:type="continuationSeparator" w:id="0">
    <w:p w14:paraId="74EF699D" w14:textId="77777777" w:rsidR="00EB0EED" w:rsidRDefault="00EB0EED" w:rsidP="00DF5A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97E9F" w14:textId="77777777" w:rsidR="00577C30" w:rsidRDefault="00577C30" w:rsidP="00D15B94">
    <w:pPr>
      <w:pStyle w:val="Header"/>
      <w:pBdr>
        <w:bottom w:val="single" w:sz="4" w:space="1" w:color="auto"/>
      </w:pBdr>
      <w:tabs>
        <w:tab w:val="right" w:pos="1296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38</w:t>
    </w:r>
    <w:r>
      <w:rPr>
        <w:rStyle w:val="PageNumber"/>
      </w:rPr>
      <w:fldChar w:fldCharType="end"/>
    </w:r>
    <w:r>
      <w:rPr>
        <w:rStyle w:val="PageNumber"/>
      </w:rPr>
      <w:tab/>
    </w:r>
    <w:proofErr w:type="spellStart"/>
    <w:r>
      <w:rPr>
        <w:rStyle w:val="PageNumber"/>
      </w:rPr>
      <w:t>M</w:t>
    </w:r>
    <w:r w:rsidRPr="00E034E3">
      <w:rPr>
        <w:rStyle w:val="PageNumber"/>
      </w:rPr>
      <w:t>ục</w:t>
    </w:r>
    <w:r>
      <w:t>III</w:t>
    </w:r>
    <w:proofErr w:type="spellEnd"/>
    <w:r>
      <w:t xml:space="preserve">. </w:t>
    </w:r>
    <w:proofErr w:type="spellStart"/>
    <w:r>
      <w:t>Tiêu</w:t>
    </w:r>
    <w:proofErr w:type="spellEnd"/>
    <w:r>
      <w:t xml:space="preserve"> </w:t>
    </w:r>
    <w:proofErr w:type="spellStart"/>
    <w:r>
      <w:t>chí</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tính</w:t>
    </w:r>
    <w:proofErr w:type="spellEnd"/>
    <w:r>
      <w:t xml:space="preserve"> </w:t>
    </w:r>
    <w:proofErr w:type="spellStart"/>
    <w:r>
      <w:t>hợp</w:t>
    </w:r>
    <w:proofErr w:type="spellEnd"/>
    <w:r>
      <w:t xml:space="preserve"> </w:t>
    </w:r>
    <w:proofErr w:type="spellStart"/>
    <w:r>
      <w:t>lệ</w:t>
    </w:r>
    <w:proofErr w:type="spellEnd"/>
    <w:r>
      <w:t xml:space="preserve"> </w:t>
    </w:r>
    <w:proofErr w:type="spellStart"/>
    <w:r>
      <w:t>và</w:t>
    </w:r>
    <w:proofErr w:type="spellEnd"/>
    <w:r>
      <w:t xml:space="preserve"> </w:t>
    </w:r>
    <w:proofErr w:type="spellStart"/>
    <w:r>
      <w:t>tiêu</w:t>
    </w:r>
    <w:proofErr w:type="spellEnd"/>
    <w:r>
      <w:t xml:space="preserve"> </w:t>
    </w:r>
    <w:proofErr w:type="spellStart"/>
    <w:r>
      <w:t>chuẩn</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kh</w:t>
    </w:r>
    <w:r w:rsidRPr="00E034E3">
      <w:t>ô</w:t>
    </w:r>
    <w:r>
      <w:t>ng</w:t>
    </w:r>
    <w:proofErr w:type="spellEnd"/>
    <w:r>
      <w:t xml:space="preserve"> </w:t>
    </w:r>
    <w:proofErr w:type="spellStart"/>
    <w:r>
      <w:t>c</w:t>
    </w:r>
    <w:r w:rsidRPr="00E034E3">
      <w:t>ó</w:t>
    </w:r>
    <w:proofErr w:type="spellEnd"/>
    <w:r>
      <w:t xml:space="preserve"> </w:t>
    </w:r>
    <w:proofErr w:type="spellStart"/>
    <w:r>
      <w:t>s</w:t>
    </w:r>
    <w:r w:rsidRPr="00E034E3">
      <w:t>ơ</w:t>
    </w:r>
    <w:proofErr w:type="spellEnd"/>
    <w:r>
      <w:t xml:space="preserve"> </w:t>
    </w:r>
    <w:proofErr w:type="spellStart"/>
    <w:r>
      <w:t>tuy</w:t>
    </w:r>
    <w:r w:rsidRPr="00E034E3">
      <w:t>ển</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EF01D" w14:textId="77777777" w:rsidR="00577C30" w:rsidRDefault="00577C30">
    <w:pPr>
      <w:pStyle w:val="Header"/>
      <w:tabs>
        <w:tab w:val="right" w:pos="12960"/>
      </w:tabs>
      <w:ind w:right="-18"/>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BF573" w14:textId="77777777" w:rsidR="00577C30" w:rsidRDefault="00577C30" w:rsidP="00331403">
    <w:pPr>
      <w:pStyle w:val="Header"/>
      <w:pBdr>
        <w:bottom w:val="single" w:sz="4" w:space="1" w:color="auto"/>
      </w:pBdr>
      <w:tabs>
        <w:tab w:val="right" w:pos="9000"/>
      </w:tabs>
      <w:ind w:right="-36"/>
      <w:jc w:val="left"/>
    </w:pPr>
    <w:r>
      <w:rPr>
        <w:rStyle w:val="PageNumber"/>
      </w:rPr>
      <w:fldChar w:fldCharType="begin"/>
    </w:r>
    <w:r>
      <w:rPr>
        <w:rStyle w:val="PageNumber"/>
      </w:rPr>
      <w:instrText xml:space="preserve"> PAGE </w:instrText>
    </w:r>
    <w:r>
      <w:rPr>
        <w:rStyle w:val="PageNumber"/>
      </w:rPr>
      <w:fldChar w:fldCharType="separate"/>
    </w:r>
    <w:r>
      <w:rPr>
        <w:rStyle w:val="PageNumber"/>
        <w:noProof/>
      </w:rPr>
      <w:t>32</w:t>
    </w:r>
    <w:r>
      <w:rPr>
        <w:rStyle w:val="PageNumber"/>
      </w:rPr>
      <w:fldChar w:fldCharType="end"/>
    </w:r>
    <w:r>
      <w:rPr>
        <w:rStyle w:val="PageNumber"/>
      </w:rPr>
      <w:tab/>
    </w:r>
    <w:proofErr w:type="spellStart"/>
    <w:r>
      <w:rPr>
        <w:rStyle w:val="PageNumber"/>
      </w:rPr>
      <w:t>M</w:t>
    </w:r>
    <w:r w:rsidRPr="00881640">
      <w:rPr>
        <w:rStyle w:val="PageNumber"/>
      </w:rPr>
      <w:t>ục</w:t>
    </w:r>
    <w:r>
      <w:t>II</w:t>
    </w:r>
    <w:proofErr w:type="spellEnd"/>
    <w:r>
      <w:t xml:space="preserve">. Trang </w:t>
    </w:r>
    <w:proofErr w:type="spellStart"/>
    <w:r>
      <w:t>D</w:t>
    </w:r>
    <w:r w:rsidRPr="00881640">
      <w:t>ữ</w:t>
    </w:r>
    <w:proofErr w:type="spellEnd"/>
    <w:r>
      <w:t xml:space="preserve"> </w:t>
    </w:r>
    <w:proofErr w:type="spellStart"/>
    <w:r>
      <w:t>li</w:t>
    </w:r>
    <w:r w:rsidRPr="00881640">
      <w:t>ệ</w:t>
    </w:r>
    <w:r>
      <w:t>u</w:t>
    </w:r>
    <w:proofErr w:type="spellEnd"/>
    <w:r>
      <w:t xml:space="preserve"> </w:t>
    </w:r>
    <w:proofErr w:type="spellStart"/>
    <w:r>
      <w:t>đ</w:t>
    </w:r>
    <w:r w:rsidRPr="00881640">
      <w:t>ấu</w:t>
    </w:r>
    <w:proofErr w:type="spellEnd"/>
    <w:r>
      <w:t xml:space="preserve"> </w:t>
    </w:r>
    <w:proofErr w:type="spellStart"/>
    <w:r>
      <w:t>th</w:t>
    </w:r>
    <w:r w:rsidRPr="00881640">
      <w:t>ầu</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F4602" w14:textId="77777777" w:rsidR="00577C30" w:rsidRDefault="00577C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66A68" w14:textId="77777777" w:rsidR="00577C30" w:rsidRPr="00414423" w:rsidRDefault="00577C30">
    <w:pP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4B3"/>
    <w:multiLevelType w:val="hybridMultilevel"/>
    <w:tmpl w:val="CFC412F6"/>
    <w:lvl w:ilvl="0" w:tplc="04090019">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C9612BC"/>
    <w:multiLevelType w:val="multilevel"/>
    <w:tmpl w:val="DA86EBFE"/>
    <w:lvl w:ilvl="0">
      <w:start w:val="2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2" w15:restartNumberingAfterBreak="0">
    <w:nsid w:val="0D180051"/>
    <w:multiLevelType w:val="multilevel"/>
    <w:tmpl w:val="8A740B10"/>
    <w:lvl w:ilvl="0">
      <w:start w:val="35"/>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 w15:restartNumberingAfterBreak="0">
    <w:nsid w:val="12FE580F"/>
    <w:multiLevelType w:val="multilevel"/>
    <w:tmpl w:val="FC60A912"/>
    <w:lvl w:ilvl="0">
      <w:start w:val="23"/>
      <w:numFmt w:val="decimal"/>
      <w:lvlText w:val="%1."/>
      <w:lvlJc w:val="left"/>
      <w:pPr>
        <w:ind w:left="570" w:hanging="57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020" w:hanging="144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240" w:hanging="1800"/>
      </w:pPr>
      <w:rPr>
        <w:rFonts w:hint="default"/>
      </w:rPr>
    </w:lvl>
  </w:abstractNum>
  <w:abstractNum w:abstractNumId="4" w15:restartNumberingAfterBreak="0">
    <w:nsid w:val="13E27D5C"/>
    <w:multiLevelType w:val="singleLevel"/>
    <w:tmpl w:val="CB864C82"/>
    <w:lvl w:ilvl="0">
      <w:numFmt w:val="bullet"/>
      <w:lvlText w:val="-"/>
      <w:lvlJc w:val="left"/>
      <w:pPr>
        <w:tabs>
          <w:tab w:val="num" w:pos="360"/>
        </w:tabs>
        <w:ind w:left="360" w:hanging="360"/>
      </w:pPr>
      <w:rPr>
        <w:rFonts w:ascii="Times New Roman" w:hAnsi="Times New Roman" w:hint="default"/>
      </w:rPr>
    </w:lvl>
  </w:abstractNum>
  <w:abstractNum w:abstractNumId="5" w15:restartNumberingAfterBreak="0">
    <w:nsid w:val="13F1300F"/>
    <w:multiLevelType w:val="multilevel"/>
    <w:tmpl w:val="BA3C195E"/>
    <w:lvl w:ilvl="0">
      <w:start w:val="36"/>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6" w15:restartNumberingAfterBreak="0">
    <w:nsid w:val="14DA2A1B"/>
    <w:multiLevelType w:val="hybridMultilevel"/>
    <w:tmpl w:val="5F52473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2653915"/>
    <w:multiLevelType w:val="hybridMultilevel"/>
    <w:tmpl w:val="17C8A864"/>
    <w:lvl w:ilvl="0" w:tplc="2A1E46EC">
      <w:start w:val="1"/>
      <w:numFmt w:val="bullet"/>
      <w:lvlText w:val=""/>
      <w:lvlJc w:val="left"/>
      <w:pPr>
        <w:tabs>
          <w:tab w:val="num" w:pos="2160"/>
        </w:tabs>
        <w:ind w:left="2160" w:hanging="360"/>
      </w:pPr>
      <w:rPr>
        <w:rFonts w:ascii="Symbol" w:hAnsi="Symbol" w:hint="default"/>
        <w:color w:val="auto"/>
      </w:rPr>
    </w:lvl>
    <w:lvl w:ilvl="1" w:tplc="04090003">
      <w:start w:val="1"/>
      <w:numFmt w:val="bullet"/>
      <w:lvlText w:val="-"/>
      <w:lvlJc w:val="left"/>
      <w:pPr>
        <w:tabs>
          <w:tab w:val="num" w:pos="2160"/>
        </w:tabs>
        <w:ind w:left="2160" w:hanging="360"/>
      </w:pPr>
      <w:rPr>
        <w:rFonts w:ascii="Times New Roman" w:hAnsi="Times New Roman" w:cs="Times New Roman" w:hint="default"/>
        <w:b/>
        <w:color w:val="auto"/>
        <w:sz w:val="26"/>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15:restartNumberingAfterBreak="0">
    <w:nsid w:val="26D274B9"/>
    <w:multiLevelType w:val="multilevel"/>
    <w:tmpl w:val="677093E4"/>
    <w:lvl w:ilvl="0">
      <w:start w:val="38"/>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0" w15:restartNumberingAfterBreak="0">
    <w:nsid w:val="275B7CDA"/>
    <w:multiLevelType w:val="hybridMultilevel"/>
    <w:tmpl w:val="2A6E3A9A"/>
    <w:lvl w:ilvl="0" w:tplc="29F86FE4">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D41E1D"/>
    <w:multiLevelType w:val="multilevel"/>
    <w:tmpl w:val="1C4E2A04"/>
    <w:lvl w:ilvl="0">
      <w:start w:val="20"/>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2" w15:restartNumberingAfterBreak="0">
    <w:nsid w:val="311C4513"/>
    <w:multiLevelType w:val="multilevel"/>
    <w:tmpl w:val="B5EEE7E8"/>
    <w:lvl w:ilvl="0">
      <w:start w:val="7"/>
      <w:numFmt w:val="decimal"/>
      <w:lvlText w:val="%1."/>
      <w:lvlJc w:val="left"/>
      <w:pPr>
        <w:ind w:left="360" w:hanging="360"/>
      </w:pPr>
      <w:rPr>
        <w:rFonts w:hint="default"/>
        <w:color w:val="0000FF"/>
      </w:rPr>
    </w:lvl>
    <w:lvl w:ilvl="1">
      <w:start w:val="1"/>
      <w:numFmt w:val="decimal"/>
      <w:lvlText w:val="%1.%2."/>
      <w:lvlJc w:val="left"/>
      <w:pPr>
        <w:ind w:left="1448" w:hanging="36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13" w15:restartNumberingAfterBreak="0">
    <w:nsid w:val="374E5BF9"/>
    <w:multiLevelType w:val="multilevel"/>
    <w:tmpl w:val="E81ACC3C"/>
    <w:lvl w:ilvl="0">
      <w:start w:val="41"/>
      <w:numFmt w:val="decimal"/>
      <w:lvlText w:val="%1."/>
      <w:lvlJc w:val="left"/>
      <w:pPr>
        <w:ind w:left="600" w:hanging="600"/>
      </w:pPr>
      <w:rPr>
        <w:rFonts w:hint="default"/>
      </w:rPr>
    </w:lvl>
    <w:lvl w:ilvl="1">
      <w:start w:val="1"/>
      <w:numFmt w:val="decimal"/>
      <w:lvlText w:val="42.%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14" w15:restartNumberingAfterBreak="0">
    <w:nsid w:val="38111E6A"/>
    <w:multiLevelType w:val="multilevel"/>
    <w:tmpl w:val="A69AE57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numFmt w:val="none"/>
      <w:lvlText w:val=""/>
      <w:lvlJc w:val="left"/>
      <w:pPr>
        <w:tabs>
          <w:tab w:val="num" w:pos="360"/>
        </w:tabs>
        <w:ind w:left="0" w:firstLine="0"/>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8BD7462"/>
    <w:multiLevelType w:val="hybridMultilevel"/>
    <w:tmpl w:val="14A8E3AA"/>
    <w:lvl w:ilvl="0" w:tplc="63D2FFE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381896"/>
    <w:multiLevelType w:val="multilevel"/>
    <w:tmpl w:val="BEBE2EBE"/>
    <w:lvl w:ilvl="0">
      <w:start w:val="1"/>
      <w:numFmt w:val="lowerRoman"/>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BD10737"/>
    <w:multiLevelType w:val="hybridMultilevel"/>
    <w:tmpl w:val="BC3E3824"/>
    <w:lvl w:ilvl="0" w:tplc="0409000B">
      <w:start w:val="1"/>
      <w:numFmt w:val="bullet"/>
      <w:pStyle w:val="Bullet20"/>
      <w:lvlText w:val="-"/>
      <w:lvlJc w:val="left"/>
      <w:pPr>
        <w:tabs>
          <w:tab w:val="num" w:pos="1134"/>
        </w:tabs>
        <w:ind w:left="1418" w:hanging="284"/>
      </w:pPr>
      <w:rPr>
        <w:rFonts w:ascii="Times New Roman" w:hAnsi="Times New Roman" w:cs="Times New Roman" w:hint="default"/>
        <w:sz w:val="18"/>
        <w:szCs w:val="18"/>
      </w:rPr>
    </w:lvl>
    <w:lvl w:ilvl="1" w:tplc="04090003">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3FA855A5"/>
    <w:multiLevelType w:val="multilevel"/>
    <w:tmpl w:val="D48C915E"/>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numFmt w:val="none"/>
      <w:lvlText w:val=""/>
      <w:lvlJc w:val="left"/>
      <w:pPr>
        <w:tabs>
          <w:tab w:val="num" w:pos="360"/>
        </w:tabs>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15:restartNumberingAfterBreak="0">
    <w:nsid w:val="46AA34AB"/>
    <w:multiLevelType w:val="multilevel"/>
    <w:tmpl w:val="EFE4BF1C"/>
    <w:lvl w:ilvl="0">
      <w:start w:val="1"/>
      <w:numFmt w:val="decimal"/>
      <w:lvlText w:val="%1."/>
      <w:lvlJc w:val="left"/>
      <w:pPr>
        <w:tabs>
          <w:tab w:val="num" w:pos="540"/>
        </w:tabs>
        <w:ind w:left="540" w:hanging="540"/>
      </w:pPr>
    </w:lvl>
    <w:lvl w:ilvl="1">
      <w:start w:val="1"/>
      <w:numFmt w:val="decimal"/>
      <w:lvlText w:val="%1.%2"/>
      <w:lvlJc w:val="left"/>
      <w:pPr>
        <w:tabs>
          <w:tab w:val="num" w:pos="540"/>
        </w:tabs>
        <w:ind w:left="540" w:hanging="540"/>
      </w:pPr>
      <w:rPr>
        <w:i w:val="0"/>
      </w:r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1" w15:restartNumberingAfterBreak="0">
    <w:nsid w:val="478E4F7B"/>
    <w:multiLevelType w:val="multilevel"/>
    <w:tmpl w:val="8F52DED4"/>
    <w:lvl w:ilvl="0">
      <w:start w:val="42"/>
      <w:numFmt w:val="decimal"/>
      <w:lvlText w:val="%1."/>
      <w:lvlJc w:val="left"/>
      <w:pPr>
        <w:ind w:left="600" w:hanging="600"/>
      </w:pPr>
      <w:rPr>
        <w:rFonts w:hint="default"/>
        <w:color w:val="0000FF"/>
      </w:rPr>
    </w:lvl>
    <w:lvl w:ilvl="1">
      <w:start w:val="1"/>
      <w:numFmt w:val="decimal"/>
      <w:lvlText w:val="43.%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2" w15:restartNumberingAfterBreak="0">
    <w:nsid w:val="4A9740D7"/>
    <w:multiLevelType w:val="hybridMultilevel"/>
    <w:tmpl w:val="EEEC8124"/>
    <w:lvl w:ilvl="0" w:tplc="FFFFFFFF">
      <w:start w:val="17"/>
      <w:numFmt w:val="bullet"/>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CD962E4"/>
    <w:multiLevelType w:val="multilevel"/>
    <w:tmpl w:val="188AC872"/>
    <w:lvl w:ilvl="0">
      <w:start w:val="1"/>
      <w:numFmt w:val="decimal"/>
      <w:lvlText w:val="%1."/>
      <w:lvlJc w:val="left"/>
      <w:pPr>
        <w:ind w:left="360" w:hanging="360"/>
      </w:pPr>
      <w:rPr>
        <w:rFonts w:hint="default"/>
      </w:rPr>
    </w:lvl>
    <w:lvl w:ilvl="1">
      <w:start w:val="1"/>
      <w:numFmt w:val="decimal"/>
      <w:lvlText w:val="%1.%2."/>
      <w:lvlJc w:val="left"/>
      <w:pPr>
        <w:ind w:left="1447" w:hanging="360"/>
      </w:pPr>
      <w:rPr>
        <w:rFonts w:hint="default"/>
      </w:rPr>
    </w:lvl>
    <w:lvl w:ilvl="2">
      <w:start w:val="1"/>
      <w:numFmt w:val="decimal"/>
      <w:lvlText w:val="%1.%2.%3."/>
      <w:lvlJc w:val="left"/>
      <w:pPr>
        <w:ind w:left="2894" w:hanging="720"/>
      </w:pPr>
      <w:rPr>
        <w:rFonts w:hint="default"/>
      </w:rPr>
    </w:lvl>
    <w:lvl w:ilvl="3">
      <w:start w:val="1"/>
      <w:numFmt w:val="decimal"/>
      <w:lvlText w:val="%1.%2.%3.%4."/>
      <w:lvlJc w:val="left"/>
      <w:pPr>
        <w:ind w:left="3981" w:hanging="720"/>
      </w:pPr>
      <w:rPr>
        <w:rFonts w:hint="default"/>
      </w:rPr>
    </w:lvl>
    <w:lvl w:ilvl="4">
      <w:start w:val="1"/>
      <w:numFmt w:val="decimal"/>
      <w:lvlText w:val="%1.%2.%3.%4.%5."/>
      <w:lvlJc w:val="left"/>
      <w:pPr>
        <w:ind w:left="5428" w:hanging="1080"/>
      </w:pPr>
      <w:rPr>
        <w:rFonts w:hint="default"/>
      </w:rPr>
    </w:lvl>
    <w:lvl w:ilvl="5">
      <w:start w:val="1"/>
      <w:numFmt w:val="decimal"/>
      <w:lvlText w:val="%1.%2.%3.%4.%5.%6."/>
      <w:lvlJc w:val="left"/>
      <w:pPr>
        <w:ind w:left="6515" w:hanging="1080"/>
      </w:pPr>
      <w:rPr>
        <w:rFonts w:hint="default"/>
      </w:rPr>
    </w:lvl>
    <w:lvl w:ilvl="6">
      <w:start w:val="1"/>
      <w:numFmt w:val="decimal"/>
      <w:lvlText w:val="%1.%2.%3.%4.%5.%6.%7."/>
      <w:lvlJc w:val="left"/>
      <w:pPr>
        <w:ind w:left="7962" w:hanging="1440"/>
      </w:pPr>
      <w:rPr>
        <w:rFonts w:hint="default"/>
      </w:rPr>
    </w:lvl>
    <w:lvl w:ilvl="7">
      <w:start w:val="1"/>
      <w:numFmt w:val="decimal"/>
      <w:lvlText w:val="%1.%2.%3.%4.%5.%6.%7.%8."/>
      <w:lvlJc w:val="left"/>
      <w:pPr>
        <w:ind w:left="9049" w:hanging="1440"/>
      </w:pPr>
      <w:rPr>
        <w:rFonts w:hint="default"/>
      </w:rPr>
    </w:lvl>
    <w:lvl w:ilvl="8">
      <w:start w:val="1"/>
      <w:numFmt w:val="decimal"/>
      <w:lvlText w:val="%1.%2.%3.%4.%5.%6.%7.%8.%9."/>
      <w:lvlJc w:val="left"/>
      <w:pPr>
        <w:ind w:left="10496" w:hanging="1800"/>
      </w:pPr>
      <w:rPr>
        <w:rFonts w:hint="default"/>
      </w:rPr>
    </w:lvl>
  </w:abstractNum>
  <w:abstractNum w:abstractNumId="24" w15:restartNumberingAfterBreak="0">
    <w:nsid w:val="4D0E4530"/>
    <w:multiLevelType w:val="singleLevel"/>
    <w:tmpl w:val="D1065B54"/>
    <w:lvl w:ilvl="0">
      <w:start w:val="1"/>
      <w:numFmt w:val="bullet"/>
      <w:pStyle w:val="Bullet15"/>
      <w:lvlText w:val=""/>
      <w:lvlJc w:val="left"/>
      <w:pPr>
        <w:tabs>
          <w:tab w:val="num" w:pos="1211"/>
        </w:tabs>
        <w:ind w:left="1134" w:hanging="283"/>
      </w:pPr>
      <w:rPr>
        <w:rFonts w:ascii="Symbol" w:hAnsi="Symbol" w:hint="default"/>
        <w:sz w:val="22"/>
      </w:rPr>
    </w:lvl>
  </w:abstractNum>
  <w:abstractNum w:abstractNumId="25" w15:restartNumberingAfterBreak="0">
    <w:nsid w:val="4FA00214"/>
    <w:multiLevelType w:val="hybridMultilevel"/>
    <w:tmpl w:val="B86EC9A6"/>
    <w:lvl w:ilvl="0" w:tplc="2C56446A">
      <w:start w:val="1"/>
      <w:numFmt w:val="decimal"/>
      <w:pStyle w:val="Format2"/>
      <w:lvlText w:val="%1."/>
      <w:lvlJc w:val="left"/>
      <w:pPr>
        <w:tabs>
          <w:tab w:val="num" w:pos="57"/>
        </w:tabs>
        <w:ind w:left="57" w:hanging="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012152E"/>
    <w:multiLevelType w:val="multilevel"/>
    <w:tmpl w:val="E152C91E"/>
    <w:lvl w:ilvl="0">
      <w:start w:val="50"/>
      <w:numFmt w:val="decimal"/>
      <w:lvlText w:val="%1."/>
      <w:lvlJc w:val="left"/>
      <w:pPr>
        <w:ind w:left="600" w:hanging="600"/>
      </w:pPr>
      <w:rPr>
        <w:rFonts w:hint="default"/>
        <w:color w:val="0000FF"/>
      </w:rPr>
    </w:lvl>
    <w:lvl w:ilvl="1">
      <w:start w:val="1"/>
      <w:numFmt w:val="decimal"/>
      <w:lvlText w:val="5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27" w15:restartNumberingAfterBreak="0">
    <w:nsid w:val="50482F9B"/>
    <w:multiLevelType w:val="hybridMultilevel"/>
    <w:tmpl w:val="C7CEA656"/>
    <w:lvl w:ilvl="0" w:tplc="FFFFFFFF">
      <w:start w:val="4"/>
      <w:numFmt w:val="bullet"/>
      <w:lvlText w:val="-"/>
      <w:lvlJc w:val="left"/>
      <w:pPr>
        <w:ind w:left="720" w:hanging="360"/>
      </w:pPr>
      <w:rPr>
        <w:rFonts w:ascii="Times New Roman" w:eastAsia="Times New Roman" w:hAnsi="Times New Roman" w:cs="Times New Roman" w:hint="default"/>
        <w:color w:val="auto"/>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595B34E4"/>
    <w:multiLevelType w:val="multilevel"/>
    <w:tmpl w:val="5330BB38"/>
    <w:lvl w:ilvl="0">
      <w:start w:val="21"/>
      <w:numFmt w:val="decimal"/>
      <w:lvlText w:val="%1."/>
      <w:lvlJc w:val="left"/>
      <w:pPr>
        <w:ind w:left="480" w:hanging="480"/>
      </w:pPr>
      <w:rPr>
        <w:rFonts w:hint="default"/>
        <w:color w:val="0000FF"/>
      </w:rPr>
    </w:lvl>
    <w:lvl w:ilvl="1">
      <w:start w:val="1"/>
      <w:numFmt w:val="decimal"/>
      <w:lvlText w:val="%1.%2."/>
      <w:lvlJc w:val="left"/>
      <w:pPr>
        <w:ind w:left="1568" w:hanging="480"/>
      </w:pPr>
      <w:rPr>
        <w:rFonts w:hint="default"/>
        <w:color w:val="auto"/>
      </w:rPr>
    </w:lvl>
    <w:lvl w:ilvl="2">
      <w:start w:val="1"/>
      <w:numFmt w:val="lowerLetter"/>
      <w:lvlText w:val="%1.%2.%3."/>
      <w:lvlJc w:val="left"/>
      <w:pPr>
        <w:ind w:left="2896" w:hanging="720"/>
      </w:pPr>
      <w:rPr>
        <w:rFonts w:hint="default"/>
        <w:color w:val="0000FF"/>
      </w:rPr>
    </w:lvl>
    <w:lvl w:ilvl="3">
      <w:start w:val="1"/>
      <w:numFmt w:val="decimal"/>
      <w:lvlText w:val="%1.%2.%3.%4."/>
      <w:lvlJc w:val="left"/>
      <w:pPr>
        <w:ind w:left="3984" w:hanging="720"/>
      </w:pPr>
      <w:rPr>
        <w:rFonts w:hint="default"/>
        <w:color w:val="0000FF"/>
      </w:rPr>
    </w:lvl>
    <w:lvl w:ilvl="4">
      <w:start w:val="1"/>
      <w:numFmt w:val="decimal"/>
      <w:lvlText w:val="%1.%2.%3.%4.%5."/>
      <w:lvlJc w:val="left"/>
      <w:pPr>
        <w:ind w:left="5432" w:hanging="1080"/>
      </w:pPr>
      <w:rPr>
        <w:rFonts w:hint="default"/>
        <w:color w:val="0000FF"/>
      </w:rPr>
    </w:lvl>
    <w:lvl w:ilvl="5">
      <w:start w:val="1"/>
      <w:numFmt w:val="decimal"/>
      <w:lvlText w:val="%1.%2.%3.%4.%5.%6."/>
      <w:lvlJc w:val="left"/>
      <w:pPr>
        <w:ind w:left="6520" w:hanging="1080"/>
      </w:pPr>
      <w:rPr>
        <w:rFonts w:hint="default"/>
        <w:color w:val="0000FF"/>
      </w:rPr>
    </w:lvl>
    <w:lvl w:ilvl="6">
      <w:start w:val="1"/>
      <w:numFmt w:val="decimal"/>
      <w:lvlText w:val="%1.%2.%3.%4.%5.%6.%7."/>
      <w:lvlJc w:val="left"/>
      <w:pPr>
        <w:ind w:left="7968" w:hanging="1440"/>
      </w:pPr>
      <w:rPr>
        <w:rFonts w:hint="default"/>
        <w:color w:val="0000FF"/>
      </w:rPr>
    </w:lvl>
    <w:lvl w:ilvl="7">
      <w:start w:val="1"/>
      <w:numFmt w:val="decimal"/>
      <w:lvlText w:val="%1.%2.%3.%4.%5.%6.%7.%8."/>
      <w:lvlJc w:val="left"/>
      <w:pPr>
        <w:ind w:left="9056" w:hanging="1440"/>
      </w:pPr>
      <w:rPr>
        <w:rFonts w:hint="default"/>
        <w:color w:val="0000FF"/>
      </w:rPr>
    </w:lvl>
    <w:lvl w:ilvl="8">
      <w:start w:val="1"/>
      <w:numFmt w:val="decimal"/>
      <w:lvlText w:val="%1.%2.%3.%4.%5.%6.%7.%8.%9."/>
      <w:lvlJc w:val="left"/>
      <w:pPr>
        <w:ind w:left="10504" w:hanging="1800"/>
      </w:pPr>
      <w:rPr>
        <w:rFonts w:hint="default"/>
        <w:color w:val="0000FF"/>
      </w:rPr>
    </w:lvl>
  </w:abstractNum>
  <w:abstractNum w:abstractNumId="29" w15:restartNumberingAfterBreak="0">
    <w:nsid w:val="5FF17552"/>
    <w:multiLevelType w:val="hybridMultilevel"/>
    <w:tmpl w:val="59F2FDDC"/>
    <w:lvl w:ilvl="0" w:tplc="60A02E9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15:restartNumberingAfterBreak="0">
    <w:nsid w:val="66033C54"/>
    <w:multiLevelType w:val="hybridMultilevel"/>
    <w:tmpl w:val="68805D96"/>
    <w:lvl w:ilvl="0" w:tplc="C2E0A86E">
      <w:start w:val="1"/>
      <w:numFmt w:val="lowerLetter"/>
      <w:lvlText w:val="%1."/>
      <w:lvlJc w:val="left"/>
      <w:pPr>
        <w:ind w:left="1647" w:hanging="360"/>
      </w:pPr>
    </w:lvl>
    <w:lvl w:ilvl="1" w:tplc="268E7280">
      <w:start w:val="1"/>
      <w:numFmt w:val="lowerLetter"/>
      <w:lvlText w:val="%2."/>
      <w:lvlJc w:val="left"/>
      <w:pPr>
        <w:ind w:left="2367" w:hanging="360"/>
      </w:pPr>
    </w:lvl>
    <w:lvl w:ilvl="2" w:tplc="18D86EF0" w:tentative="1">
      <w:start w:val="1"/>
      <w:numFmt w:val="lowerRoman"/>
      <w:lvlText w:val="%3."/>
      <w:lvlJc w:val="right"/>
      <w:pPr>
        <w:ind w:left="3087" w:hanging="180"/>
      </w:pPr>
    </w:lvl>
    <w:lvl w:ilvl="3" w:tplc="4FE0C3D8" w:tentative="1">
      <w:start w:val="1"/>
      <w:numFmt w:val="decimal"/>
      <w:lvlText w:val="%4."/>
      <w:lvlJc w:val="left"/>
      <w:pPr>
        <w:ind w:left="3807" w:hanging="360"/>
      </w:pPr>
    </w:lvl>
    <w:lvl w:ilvl="4" w:tplc="D1C294DC" w:tentative="1">
      <w:start w:val="1"/>
      <w:numFmt w:val="lowerLetter"/>
      <w:lvlText w:val="%5."/>
      <w:lvlJc w:val="left"/>
      <w:pPr>
        <w:ind w:left="4527" w:hanging="360"/>
      </w:pPr>
    </w:lvl>
    <w:lvl w:ilvl="5" w:tplc="315E3BB2" w:tentative="1">
      <w:start w:val="1"/>
      <w:numFmt w:val="lowerRoman"/>
      <w:lvlText w:val="%6."/>
      <w:lvlJc w:val="right"/>
      <w:pPr>
        <w:ind w:left="5247" w:hanging="180"/>
      </w:pPr>
    </w:lvl>
    <w:lvl w:ilvl="6" w:tplc="7F403768" w:tentative="1">
      <w:start w:val="1"/>
      <w:numFmt w:val="decimal"/>
      <w:lvlText w:val="%7."/>
      <w:lvlJc w:val="left"/>
      <w:pPr>
        <w:ind w:left="5967" w:hanging="360"/>
      </w:pPr>
    </w:lvl>
    <w:lvl w:ilvl="7" w:tplc="1EB2FF3A" w:tentative="1">
      <w:start w:val="1"/>
      <w:numFmt w:val="lowerLetter"/>
      <w:lvlText w:val="%8."/>
      <w:lvlJc w:val="left"/>
      <w:pPr>
        <w:ind w:left="6687" w:hanging="360"/>
      </w:pPr>
    </w:lvl>
    <w:lvl w:ilvl="8" w:tplc="163415F6" w:tentative="1">
      <w:start w:val="1"/>
      <w:numFmt w:val="lowerRoman"/>
      <w:lvlText w:val="%9."/>
      <w:lvlJc w:val="right"/>
      <w:pPr>
        <w:ind w:left="7407" w:hanging="180"/>
      </w:pPr>
    </w:lvl>
  </w:abstractNum>
  <w:abstractNum w:abstractNumId="31" w15:restartNumberingAfterBreak="0">
    <w:nsid w:val="67520969"/>
    <w:multiLevelType w:val="multilevel"/>
    <w:tmpl w:val="99A6F608"/>
    <w:lvl w:ilvl="0">
      <w:start w:val="49"/>
      <w:numFmt w:val="decimal"/>
      <w:lvlText w:val="%1."/>
      <w:lvlJc w:val="left"/>
      <w:pPr>
        <w:ind w:left="600" w:hanging="600"/>
      </w:pPr>
      <w:rPr>
        <w:rFonts w:hint="default"/>
      </w:rPr>
    </w:lvl>
    <w:lvl w:ilvl="1">
      <w:start w:val="1"/>
      <w:numFmt w:val="decimal"/>
      <w:lvlText w:val="50.%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2" w15:restartNumberingAfterBreak="0">
    <w:nsid w:val="6B060F3A"/>
    <w:multiLevelType w:val="multilevel"/>
    <w:tmpl w:val="A0C632E0"/>
    <w:lvl w:ilvl="0">
      <w:start w:val="9"/>
      <w:numFmt w:val="decimal"/>
      <w:lvlText w:val="%1."/>
      <w:lvlJc w:val="left"/>
      <w:pPr>
        <w:ind w:left="360" w:hanging="360"/>
      </w:pPr>
      <w:rPr>
        <w:rFonts w:hint="default"/>
      </w:rPr>
    </w:lvl>
    <w:lvl w:ilvl="1">
      <w:start w:val="1"/>
      <w:numFmt w:val="decimal"/>
      <w:lvlText w:val="%1.%2."/>
      <w:lvlJc w:val="left"/>
      <w:pPr>
        <w:ind w:left="1448" w:hanging="360"/>
      </w:pPr>
      <w:rPr>
        <w:rFonts w:hint="default"/>
      </w:rPr>
    </w:lvl>
    <w:lvl w:ilvl="2">
      <w:start w:val="1"/>
      <w:numFmt w:val="lowerLetter"/>
      <w:lvlText w:val="%1.%2.%3."/>
      <w:lvlJc w:val="left"/>
      <w:pPr>
        <w:ind w:left="2896" w:hanging="720"/>
      </w:pPr>
      <w:rPr>
        <w:rFonts w:hint="default"/>
      </w:rPr>
    </w:lvl>
    <w:lvl w:ilvl="3">
      <w:start w:val="1"/>
      <w:numFmt w:val="decimal"/>
      <w:lvlText w:val="%1.%2.%3.%4."/>
      <w:lvlJc w:val="left"/>
      <w:pPr>
        <w:ind w:left="3984" w:hanging="720"/>
      </w:pPr>
      <w:rPr>
        <w:rFonts w:hint="default"/>
      </w:rPr>
    </w:lvl>
    <w:lvl w:ilvl="4">
      <w:start w:val="1"/>
      <w:numFmt w:val="decimal"/>
      <w:lvlText w:val="%1.%2.%3.%4.%5."/>
      <w:lvlJc w:val="left"/>
      <w:pPr>
        <w:ind w:left="5432" w:hanging="1080"/>
      </w:pPr>
      <w:rPr>
        <w:rFonts w:hint="default"/>
      </w:rPr>
    </w:lvl>
    <w:lvl w:ilvl="5">
      <w:start w:val="1"/>
      <w:numFmt w:val="decimal"/>
      <w:lvlText w:val="%1.%2.%3.%4.%5.%6."/>
      <w:lvlJc w:val="left"/>
      <w:pPr>
        <w:ind w:left="6520" w:hanging="1080"/>
      </w:pPr>
      <w:rPr>
        <w:rFonts w:hint="default"/>
      </w:rPr>
    </w:lvl>
    <w:lvl w:ilvl="6">
      <w:start w:val="1"/>
      <w:numFmt w:val="decimal"/>
      <w:lvlText w:val="%1.%2.%3.%4.%5.%6.%7."/>
      <w:lvlJc w:val="left"/>
      <w:pPr>
        <w:ind w:left="7968" w:hanging="1440"/>
      </w:pPr>
      <w:rPr>
        <w:rFonts w:hint="default"/>
      </w:rPr>
    </w:lvl>
    <w:lvl w:ilvl="7">
      <w:start w:val="1"/>
      <w:numFmt w:val="decimal"/>
      <w:lvlText w:val="%1.%2.%3.%4.%5.%6.%7.%8."/>
      <w:lvlJc w:val="left"/>
      <w:pPr>
        <w:ind w:left="9056" w:hanging="1440"/>
      </w:pPr>
      <w:rPr>
        <w:rFonts w:hint="default"/>
      </w:rPr>
    </w:lvl>
    <w:lvl w:ilvl="8">
      <w:start w:val="1"/>
      <w:numFmt w:val="decimal"/>
      <w:lvlText w:val="%1.%2.%3.%4.%5.%6.%7.%8.%9."/>
      <w:lvlJc w:val="left"/>
      <w:pPr>
        <w:ind w:left="10504" w:hanging="1800"/>
      </w:pPr>
      <w:rPr>
        <w:rFonts w:hint="default"/>
      </w:rPr>
    </w:lvl>
  </w:abstractNum>
  <w:abstractNum w:abstractNumId="33" w15:restartNumberingAfterBreak="0">
    <w:nsid w:val="6C902C3D"/>
    <w:multiLevelType w:val="hybridMultilevel"/>
    <w:tmpl w:val="14C672DA"/>
    <w:lvl w:ilvl="0" w:tplc="7B34E18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FDF10F6"/>
    <w:multiLevelType w:val="multilevel"/>
    <w:tmpl w:val="D3BEABAA"/>
    <w:lvl w:ilvl="0">
      <w:start w:val="30"/>
      <w:numFmt w:val="decimal"/>
      <w:lvlText w:val="%1."/>
      <w:lvlJc w:val="left"/>
      <w:pPr>
        <w:ind w:left="600" w:hanging="600"/>
      </w:pPr>
      <w:rPr>
        <w:rFonts w:hint="default"/>
      </w:rPr>
    </w:lvl>
    <w:lvl w:ilvl="1">
      <w:start w:val="1"/>
      <w:numFmt w:val="decimal"/>
      <w:lvlText w:val="%1.%2."/>
      <w:lvlJc w:val="left"/>
      <w:pPr>
        <w:ind w:left="1650" w:hanging="7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870" w:hanging="1080"/>
      </w:pPr>
      <w:rPr>
        <w:rFonts w:hint="default"/>
      </w:rPr>
    </w:lvl>
    <w:lvl w:ilvl="4">
      <w:start w:val="1"/>
      <w:numFmt w:val="decimal"/>
      <w:lvlText w:val="%1.%2.%3.%4.%5."/>
      <w:lvlJc w:val="left"/>
      <w:pPr>
        <w:ind w:left="4800" w:hanging="1080"/>
      </w:pPr>
      <w:rPr>
        <w:rFonts w:hint="default"/>
      </w:rPr>
    </w:lvl>
    <w:lvl w:ilvl="5">
      <w:start w:val="1"/>
      <w:numFmt w:val="decimal"/>
      <w:lvlText w:val="%1.%2.%3.%4.%5.%6."/>
      <w:lvlJc w:val="left"/>
      <w:pPr>
        <w:ind w:left="6090" w:hanging="1440"/>
      </w:pPr>
      <w:rPr>
        <w:rFonts w:hint="default"/>
      </w:rPr>
    </w:lvl>
    <w:lvl w:ilvl="6">
      <w:start w:val="1"/>
      <w:numFmt w:val="decimal"/>
      <w:lvlText w:val="%1.%2.%3.%4.%5.%6.%7."/>
      <w:lvlJc w:val="left"/>
      <w:pPr>
        <w:ind w:left="7380" w:hanging="1800"/>
      </w:pPr>
      <w:rPr>
        <w:rFonts w:hint="default"/>
      </w:rPr>
    </w:lvl>
    <w:lvl w:ilvl="7">
      <w:start w:val="1"/>
      <w:numFmt w:val="decimal"/>
      <w:lvlText w:val="%1.%2.%3.%4.%5.%6.%7.%8."/>
      <w:lvlJc w:val="left"/>
      <w:pPr>
        <w:ind w:left="8310" w:hanging="1800"/>
      </w:pPr>
      <w:rPr>
        <w:rFonts w:hint="default"/>
      </w:rPr>
    </w:lvl>
    <w:lvl w:ilvl="8">
      <w:start w:val="1"/>
      <w:numFmt w:val="decimal"/>
      <w:lvlText w:val="%1.%2.%3.%4.%5.%6.%7.%8.%9."/>
      <w:lvlJc w:val="left"/>
      <w:pPr>
        <w:ind w:left="9600" w:hanging="2160"/>
      </w:pPr>
      <w:rPr>
        <w:rFonts w:hint="default"/>
      </w:rPr>
    </w:lvl>
  </w:abstractNum>
  <w:abstractNum w:abstractNumId="35" w15:restartNumberingAfterBreak="0">
    <w:nsid w:val="77500A5A"/>
    <w:multiLevelType w:val="hybridMultilevel"/>
    <w:tmpl w:val="259E7A00"/>
    <w:lvl w:ilvl="0" w:tplc="FFFFFFFF">
      <w:start w:val="1"/>
      <w:numFmt w:val="upperLetter"/>
      <w:lvlText w:val="%1."/>
      <w:lvlJc w:val="left"/>
      <w:pPr>
        <w:ind w:left="900" w:hanging="360"/>
      </w:pPr>
      <w:rPr>
        <w:rFonts w:hint="default"/>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36" w15:restartNumberingAfterBreak="0">
    <w:nsid w:val="77FF3547"/>
    <w:multiLevelType w:val="multilevel"/>
    <w:tmpl w:val="07BAA4E0"/>
    <w:lvl w:ilvl="0">
      <w:start w:val="27"/>
      <w:numFmt w:val="decimal"/>
      <w:lvlText w:val="%1."/>
      <w:lvlJc w:val="left"/>
      <w:pPr>
        <w:ind w:left="600" w:hanging="600"/>
      </w:pPr>
      <w:rPr>
        <w:rFonts w:eastAsia=".VnTime" w:hint="default"/>
        <w:color w:val="0000FF"/>
      </w:rPr>
    </w:lvl>
    <w:lvl w:ilvl="1">
      <w:start w:val="1"/>
      <w:numFmt w:val="decimal"/>
      <w:lvlText w:val="%1.%2."/>
      <w:lvlJc w:val="left"/>
      <w:pPr>
        <w:ind w:left="1650" w:hanging="720"/>
      </w:pPr>
      <w:rPr>
        <w:rFonts w:eastAsia=".VnTime" w:hint="default"/>
        <w:color w:val="auto"/>
      </w:rPr>
    </w:lvl>
    <w:lvl w:ilvl="2">
      <w:start w:val="1"/>
      <w:numFmt w:val="decimal"/>
      <w:lvlText w:val="%1.%2.%3."/>
      <w:lvlJc w:val="left"/>
      <w:pPr>
        <w:ind w:left="2580" w:hanging="720"/>
      </w:pPr>
      <w:rPr>
        <w:rFonts w:eastAsia=".VnTime" w:hint="default"/>
        <w:color w:val="0000FF"/>
      </w:rPr>
    </w:lvl>
    <w:lvl w:ilvl="3">
      <w:start w:val="1"/>
      <w:numFmt w:val="decimal"/>
      <w:lvlText w:val="%1.%2.%3.%4."/>
      <w:lvlJc w:val="left"/>
      <w:pPr>
        <w:ind w:left="3870" w:hanging="1080"/>
      </w:pPr>
      <w:rPr>
        <w:rFonts w:eastAsia=".VnTime" w:hint="default"/>
        <w:color w:val="0000FF"/>
      </w:rPr>
    </w:lvl>
    <w:lvl w:ilvl="4">
      <w:start w:val="1"/>
      <w:numFmt w:val="decimal"/>
      <w:lvlText w:val="%1.%2.%3.%4.%5."/>
      <w:lvlJc w:val="left"/>
      <w:pPr>
        <w:ind w:left="4800" w:hanging="1080"/>
      </w:pPr>
      <w:rPr>
        <w:rFonts w:eastAsia=".VnTime" w:hint="default"/>
        <w:color w:val="0000FF"/>
      </w:rPr>
    </w:lvl>
    <w:lvl w:ilvl="5">
      <w:start w:val="1"/>
      <w:numFmt w:val="decimal"/>
      <w:lvlText w:val="%1.%2.%3.%4.%5.%6."/>
      <w:lvlJc w:val="left"/>
      <w:pPr>
        <w:ind w:left="6090" w:hanging="1440"/>
      </w:pPr>
      <w:rPr>
        <w:rFonts w:eastAsia=".VnTime" w:hint="default"/>
        <w:color w:val="0000FF"/>
      </w:rPr>
    </w:lvl>
    <w:lvl w:ilvl="6">
      <w:start w:val="1"/>
      <w:numFmt w:val="decimal"/>
      <w:lvlText w:val="%1.%2.%3.%4.%5.%6.%7."/>
      <w:lvlJc w:val="left"/>
      <w:pPr>
        <w:ind w:left="7380" w:hanging="1800"/>
      </w:pPr>
      <w:rPr>
        <w:rFonts w:eastAsia=".VnTime" w:hint="default"/>
        <w:color w:val="0000FF"/>
      </w:rPr>
    </w:lvl>
    <w:lvl w:ilvl="7">
      <w:start w:val="1"/>
      <w:numFmt w:val="decimal"/>
      <w:lvlText w:val="%1.%2.%3.%4.%5.%6.%7.%8."/>
      <w:lvlJc w:val="left"/>
      <w:pPr>
        <w:ind w:left="8310" w:hanging="1800"/>
      </w:pPr>
      <w:rPr>
        <w:rFonts w:eastAsia=".VnTime" w:hint="default"/>
        <w:color w:val="0000FF"/>
      </w:rPr>
    </w:lvl>
    <w:lvl w:ilvl="8">
      <w:start w:val="1"/>
      <w:numFmt w:val="decimal"/>
      <w:lvlText w:val="%1.%2.%3.%4.%5.%6.%7.%8.%9."/>
      <w:lvlJc w:val="left"/>
      <w:pPr>
        <w:ind w:left="9600" w:hanging="2160"/>
      </w:pPr>
      <w:rPr>
        <w:rFonts w:eastAsia=".VnTime" w:hint="default"/>
        <w:color w:val="0000FF"/>
      </w:rPr>
    </w:lvl>
  </w:abstractNum>
  <w:abstractNum w:abstractNumId="37" w15:restartNumberingAfterBreak="0">
    <w:nsid w:val="780B0E1D"/>
    <w:multiLevelType w:val="hybridMultilevel"/>
    <w:tmpl w:val="15FCBA58"/>
    <w:lvl w:ilvl="0" w:tplc="FFFFFFFF">
      <w:start w:val="1"/>
      <w:numFmt w:val="bullet"/>
      <w:pStyle w:val="Normal12pt"/>
      <w:lvlText w:val=""/>
      <w:lvlJc w:val="left"/>
      <w:pPr>
        <w:tabs>
          <w:tab w:val="num" w:pos="360"/>
        </w:tabs>
        <w:ind w:left="360" w:hanging="360"/>
      </w:pPr>
      <w:rPr>
        <w:rFonts w:ascii="Symbol" w:hAnsi="Symbol" w:cs="Times New Roman"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cs="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cs="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A8E62DE"/>
    <w:multiLevelType w:val="multilevel"/>
    <w:tmpl w:val="C7409350"/>
    <w:lvl w:ilvl="0">
      <w:start w:val="39"/>
      <w:numFmt w:val="decimal"/>
      <w:lvlText w:val="%1."/>
      <w:lvlJc w:val="left"/>
      <w:pPr>
        <w:ind w:left="600" w:hanging="600"/>
      </w:pPr>
      <w:rPr>
        <w:rFonts w:hint="default"/>
        <w:color w:val="0000FF"/>
      </w:rPr>
    </w:lvl>
    <w:lvl w:ilvl="1">
      <w:start w:val="1"/>
      <w:numFmt w:val="decimal"/>
      <w:lvlText w:val="%1.%2."/>
      <w:lvlJc w:val="left"/>
      <w:pPr>
        <w:ind w:left="1650" w:hanging="720"/>
      </w:pPr>
      <w:rPr>
        <w:rFonts w:hint="default"/>
        <w:color w:val="auto"/>
      </w:rPr>
    </w:lvl>
    <w:lvl w:ilvl="2">
      <w:start w:val="1"/>
      <w:numFmt w:val="decimal"/>
      <w:lvlText w:val="%1.%2.%3."/>
      <w:lvlJc w:val="left"/>
      <w:pPr>
        <w:ind w:left="2580" w:hanging="720"/>
      </w:pPr>
      <w:rPr>
        <w:rFonts w:hint="default"/>
        <w:color w:val="0000FF"/>
      </w:rPr>
    </w:lvl>
    <w:lvl w:ilvl="3">
      <w:start w:val="1"/>
      <w:numFmt w:val="decimal"/>
      <w:lvlText w:val="%1.%2.%3.%4."/>
      <w:lvlJc w:val="left"/>
      <w:pPr>
        <w:ind w:left="3870" w:hanging="1080"/>
      </w:pPr>
      <w:rPr>
        <w:rFonts w:hint="default"/>
        <w:color w:val="0000FF"/>
      </w:rPr>
    </w:lvl>
    <w:lvl w:ilvl="4">
      <w:start w:val="1"/>
      <w:numFmt w:val="decimal"/>
      <w:lvlText w:val="%1.%2.%3.%4.%5."/>
      <w:lvlJc w:val="left"/>
      <w:pPr>
        <w:ind w:left="4800" w:hanging="1080"/>
      </w:pPr>
      <w:rPr>
        <w:rFonts w:hint="default"/>
        <w:color w:val="0000FF"/>
      </w:rPr>
    </w:lvl>
    <w:lvl w:ilvl="5">
      <w:start w:val="1"/>
      <w:numFmt w:val="decimal"/>
      <w:lvlText w:val="%1.%2.%3.%4.%5.%6."/>
      <w:lvlJc w:val="left"/>
      <w:pPr>
        <w:ind w:left="6090" w:hanging="1440"/>
      </w:pPr>
      <w:rPr>
        <w:rFonts w:hint="default"/>
        <w:color w:val="0000FF"/>
      </w:rPr>
    </w:lvl>
    <w:lvl w:ilvl="6">
      <w:start w:val="1"/>
      <w:numFmt w:val="decimal"/>
      <w:lvlText w:val="%1.%2.%3.%4.%5.%6.%7."/>
      <w:lvlJc w:val="left"/>
      <w:pPr>
        <w:ind w:left="7380" w:hanging="1800"/>
      </w:pPr>
      <w:rPr>
        <w:rFonts w:hint="default"/>
        <w:color w:val="0000FF"/>
      </w:rPr>
    </w:lvl>
    <w:lvl w:ilvl="7">
      <w:start w:val="1"/>
      <w:numFmt w:val="decimal"/>
      <w:lvlText w:val="%1.%2.%3.%4.%5.%6.%7.%8."/>
      <w:lvlJc w:val="left"/>
      <w:pPr>
        <w:ind w:left="8310" w:hanging="1800"/>
      </w:pPr>
      <w:rPr>
        <w:rFonts w:hint="default"/>
        <w:color w:val="0000FF"/>
      </w:rPr>
    </w:lvl>
    <w:lvl w:ilvl="8">
      <w:start w:val="1"/>
      <w:numFmt w:val="decimal"/>
      <w:lvlText w:val="%1.%2.%3.%4.%5.%6.%7.%8.%9."/>
      <w:lvlJc w:val="left"/>
      <w:pPr>
        <w:ind w:left="9600" w:hanging="2160"/>
      </w:pPr>
      <w:rPr>
        <w:rFonts w:hint="default"/>
        <w:color w:val="0000FF"/>
      </w:rPr>
    </w:lvl>
  </w:abstractNum>
  <w:abstractNum w:abstractNumId="39" w15:restartNumberingAfterBreak="0">
    <w:nsid w:val="7CDA04D6"/>
    <w:multiLevelType w:val="hybridMultilevel"/>
    <w:tmpl w:val="A84612A0"/>
    <w:lvl w:ilvl="0" w:tplc="0409000F">
      <w:start w:val="1"/>
      <w:numFmt w:val="decimal"/>
      <w:lvlText w:val="%1."/>
      <w:lvlJc w:val="left"/>
      <w:pPr>
        <w:ind w:left="720" w:hanging="360"/>
      </w:pPr>
    </w:lvl>
    <w:lvl w:ilvl="1" w:tplc="C99A9B76">
      <w:start w:val="1"/>
      <w:numFmt w:val="decimal"/>
      <w:lvlText w:val="%2."/>
      <w:lvlJc w:val="left"/>
      <w:pPr>
        <w:ind w:left="1440" w:hanging="360"/>
      </w:pPr>
      <w:rPr>
        <w:rFonts w:ascii="Times New Roman" w:eastAsia="Times New Roman" w:hAnsi="Times New Roman" w:cs="Times New Roman"/>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6"/>
  </w:num>
  <w:num w:numId="3">
    <w:abstractNumId w:val="23"/>
  </w:num>
  <w:num w:numId="4">
    <w:abstractNumId w:val="8"/>
  </w:num>
  <w:num w:numId="5">
    <w:abstractNumId w:val="35"/>
  </w:num>
  <w:num w:numId="6">
    <w:abstractNumId w:val="12"/>
  </w:num>
  <w:num w:numId="7">
    <w:abstractNumId w:val="32"/>
  </w:num>
  <w:num w:numId="8">
    <w:abstractNumId w:val="11"/>
  </w:num>
  <w:num w:numId="9">
    <w:abstractNumId w:val="28"/>
  </w:num>
  <w:num w:numId="10">
    <w:abstractNumId w:val="27"/>
  </w:num>
  <w:num w:numId="11">
    <w:abstractNumId w:val="39"/>
  </w:num>
  <w:num w:numId="12">
    <w:abstractNumId w:val="16"/>
  </w:num>
  <w:num w:numId="13">
    <w:abstractNumId w:val="37"/>
  </w:num>
  <w:num w:numId="14">
    <w:abstractNumId w:val="24"/>
  </w:num>
  <w:num w:numId="15">
    <w:abstractNumId w:val="7"/>
  </w:num>
  <w:num w:numId="16">
    <w:abstractNumId w:val="33"/>
  </w:num>
  <w:num w:numId="17">
    <w:abstractNumId w:val="29"/>
  </w:num>
  <w:num w:numId="18">
    <w:abstractNumId w:val="17"/>
  </w:num>
  <w:num w:numId="19">
    <w:abstractNumId w:val="30"/>
  </w:num>
  <w:num w:numId="20">
    <w:abstractNumId w:val="0"/>
  </w:num>
  <w:num w:numId="21">
    <w:abstractNumId w:val="3"/>
  </w:num>
  <w:num w:numId="22">
    <w:abstractNumId w:val="1"/>
  </w:num>
  <w:num w:numId="23">
    <w:abstractNumId w:val="36"/>
  </w:num>
  <w:num w:numId="24">
    <w:abstractNumId w:val="34"/>
  </w:num>
  <w:num w:numId="25">
    <w:abstractNumId w:val="13"/>
  </w:num>
  <w:num w:numId="26">
    <w:abstractNumId w:val="21"/>
  </w:num>
  <w:num w:numId="27">
    <w:abstractNumId w:val="31"/>
  </w:num>
  <w:num w:numId="28">
    <w:abstractNumId w:val="26"/>
  </w:num>
  <w:num w:numId="29">
    <w:abstractNumId w:val="25"/>
  </w:num>
  <w:num w:numId="30">
    <w:abstractNumId w:val="10"/>
  </w:num>
  <w:num w:numId="31">
    <w:abstractNumId w:val="19"/>
  </w:num>
  <w:num w:numId="32">
    <w:abstractNumId w:val="15"/>
  </w:num>
  <w:num w:numId="33">
    <w:abstractNumId w:val="14"/>
  </w:num>
  <w:num w:numId="34">
    <w:abstractNumId w:val="4"/>
  </w:num>
  <w:num w:numId="35">
    <w:abstractNumId w:val="22"/>
  </w:num>
  <w:num w:numId="36">
    <w:abstractNumId w:val="20"/>
  </w:num>
  <w:num w:numId="37">
    <w:abstractNumId w:val="2"/>
  </w:num>
  <w:num w:numId="38">
    <w:abstractNumId w:val="5"/>
  </w:num>
  <w:num w:numId="39">
    <w:abstractNumId w:val="9"/>
  </w:num>
  <w:num w:numId="40">
    <w:abstractNumId w:val="38"/>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20"/>
  <w:displayHorizontalDrawingGridEvery w:val="2"/>
  <w:displayVerticalDrawingGridEvery w:val="2"/>
  <w:characterSpacingControl w:val="doNotCompress"/>
  <w:footnotePr>
    <w:numRestart w:val="eachPage"/>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F5AA0"/>
    <w:rsid w:val="000015FC"/>
    <w:rsid w:val="000020FB"/>
    <w:rsid w:val="0000377B"/>
    <w:rsid w:val="00003951"/>
    <w:rsid w:val="00003D2E"/>
    <w:rsid w:val="000053ED"/>
    <w:rsid w:val="00005FD8"/>
    <w:rsid w:val="00006970"/>
    <w:rsid w:val="00006FE7"/>
    <w:rsid w:val="00007B48"/>
    <w:rsid w:val="000115F7"/>
    <w:rsid w:val="00011B45"/>
    <w:rsid w:val="000126BC"/>
    <w:rsid w:val="00012DCF"/>
    <w:rsid w:val="00012DE2"/>
    <w:rsid w:val="00013183"/>
    <w:rsid w:val="00013239"/>
    <w:rsid w:val="00013544"/>
    <w:rsid w:val="00013696"/>
    <w:rsid w:val="0001375F"/>
    <w:rsid w:val="000139C5"/>
    <w:rsid w:val="00013D17"/>
    <w:rsid w:val="00013D60"/>
    <w:rsid w:val="00014F4F"/>
    <w:rsid w:val="0001511D"/>
    <w:rsid w:val="00015439"/>
    <w:rsid w:val="000159AD"/>
    <w:rsid w:val="000159EA"/>
    <w:rsid w:val="00015CC0"/>
    <w:rsid w:val="00016131"/>
    <w:rsid w:val="00016722"/>
    <w:rsid w:val="00016740"/>
    <w:rsid w:val="00016CBB"/>
    <w:rsid w:val="0001792D"/>
    <w:rsid w:val="000202EA"/>
    <w:rsid w:val="00020392"/>
    <w:rsid w:val="00021386"/>
    <w:rsid w:val="00021852"/>
    <w:rsid w:val="00022A6A"/>
    <w:rsid w:val="0002323A"/>
    <w:rsid w:val="000237FC"/>
    <w:rsid w:val="00023F43"/>
    <w:rsid w:val="00024525"/>
    <w:rsid w:val="00024BFE"/>
    <w:rsid w:val="00024EFC"/>
    <w:rsid w:val="00024F05"/>
    <w:rsid w:val="000252DD"/>
    <w:rsid w:val="0002534F"/>
    <w:rsid w:val="000260F5"/>
    <w:rsid w:val="00026985"/>
    <w:rsid w:val="00027608"/>
    <w:rsid w:val="00027FDC"/>
    <w:rsid w:val="000303C1"/>
    <w:rsid w:val="000306A3"/>
    <w:rsid w:val="000310AF"/>
    <w:rsid w:val="00031BDD"/>
    <w:rsid w:val="00031D12"/>
    <w:rsid w:val="000320FB"/>
    <w:rsid w:val="000337EB"/>
    <w:rsid w:val="00034BC4"/>
    <w:rsid w:val="00035584"/>
    <w:rsid w:val="00035822"/>
    <w:rsid w:val="00035D51"/>
    <w:rsid w:val="00036DA7"/>
    <w:rsid w:val="00036EC9"/>
    <w:rsid w:val="00037790"/>
    <w:rsid w:val="00037E65"/>
    <w:rsid w:val="0004097E"/>
    <w:rsid w:val="000412C7"/>
    <w:rsid w:val="00041C0C"/>
    <w:rsid w:val="00042165"/>
    <w:rsid w:val="000421FD"/>
    <w:rsid w:val="000431D0"/>
    <w:rsid w:val="000436B3"/>
    <w:rsid w:val="00044787"/>
    <w:rsid w:val="00044C43"/>
    <w:rsid w:val="00046628"/>
    <w:rsid w:val="00046727"/>
    <w:rsid w:val="000467AA"/>
    <w:rsid w:val="00046FD3"/>
    <w:rsid w:val="00047304"/>
    <w:rsid w:val="0004748F"/>
    <w:rsid w:val="0005037C"/>
    <w:rsid w:val="00050CF9"/>
    <w:rsid w:val="000512E4"/>
    <w:rsid w:val="000513B5"/>
    <w:rsid w:val="000517C5"/>
    <w:rsid w:val="0005198F"/>
    <w:rsid w:val="00051E5B"/>
    <w:rsid w:val="00052765"/>
    <w:rsid w:val="00052CBD"/>
    <w:rsid w:val="00052D08"/>
    <w:rsid w:val="00053015"/>
    <w:rsid w:val="000533DC"/>
    <w:rsid w:val="00054305"/>
    <w:rsid w:val="00054A3D"/>
    <w:rsid w:val="00054C49"/>
    <w:rsid w:val="00054C94"/>
    <w:rsid w:val="000551A2"/>
    <w:rsid w:val="00055667"/>
    <w:rsid w:val="0005598C"/>
    <w:rsid w:val="00055AD7"/>
    <w:rsid w:val="00056139"/>
    <w:rsid w:val="000563FE"/>
    <w:rsid w:val="00056B3A"/>
    <w:rsid w:val="0005744E"/>
    <w:rsid w:val="00060399"/>
    <w:rsid w:val="00060872"/>
    <w:rsid w:val="00060B55"/>
    <w:rsid w:val="00060CB8"/>
    <w:rsid w:val="00060CC6"/>
    <w:rsid w:val="000614B8"/>
    <w:rsid w:val="000618E7"/>
    <w:rsid w:val="00061914"/>
    <w:rsid w:val="00062009"/>
    <w:rsid w:val="00062569"/>
    <w:rsid w:val="00063436"/>
    <w:rsid w:val="00063548"/>
    <w:rsid w:val="0006376E"/>
    <w:rsid w:val="000647BC"/>
    <w:rsid w:val="00064DFF"/>
    <w:rsid w:val="00065479"/>
    <w:rsid w:val="000657CB"/>
    <w:rsid w:val="00067380"/>
    <w:rsid w:val="000679D4"/>
    <w:rsid w:val="000679E4"/>
    <w:rsid w:val="000706B3"/>
    <w:rsid w:val="0007076E"/>
    <w:rsid w:val="00071305"/>
    <w:rsid w:val="00071589"/>
    <w:rsid w:val="00071757"/>
    <w:rsid w:val="00072675"/>
    <w:rsid w:val="000749AB"/>
    <w:rsid w:val="00075661"/>
    <w:rsid w:val="000757FA"/>
    <w:rsid w:val="000759A1"/>
    <w:rsid w:val="00076148"/>
    <w:rsid w:val="000770B9"/>
    <w:rsid w:val="000774D5"/>
    <w:rsid w:val="0008013C"/>
    <w:rsid w:val="00080930"/>
    <w:rsid w:val="00080E26"/>
    <w:rsid w:val="000812E2"/>
    <w:rsid w:val="00081729"/>
    <w:rsid w:val="00081B28"/>
    <w:rsid w:val="00081BB0"/>
    <w:rsid w:val="00082202"/>
    <w:rsid w:val="00082C2F"/>
    <w:rsid w:val="00082E97"/>
    <w:rsid w:val="00082EE7"/>
    <w:rsid w:val="0008357B"/>
    <w:rsid w:val="000845F5"/>
    <w:rsid w:val="00084946"/>
    <w:rsid w:val="00084D3F"/>
    <w:rsid w:val="00084E84"/>
    <w:rsid w:val="000860C4"/>
    <w:rsid w:val="0008642E"/>
    <w:rsid w:val="00086EC2"/>
    <w:rsid w:val="00086FC2"/>
    <w:rsid w:val="0008724D"/>
    <w:rsid w:val="0008747C"/>
    <w:rsid w:val="00087842"/>
    <w:rsid w:val="0009045D"/>
    <w:rsid w:val="00090DC1"/>
    <w:rsid w:val="00091E78"/>
    <w:rsid w:val="00092482"/>
    <w:rsid w:val="00092A34"/>
    <w:rsid w:val="000936AE"/>
    <w:rsid w:val="000941F2"/>
    <w:rsid w:val="00094B82"/>
    <w:rsid w:val="00094DE8"/>
    <w:rsid w:val="000962CD"/>
    <w:rsid w:val="00096BB1"/>
    <w:rsid w:val="00097E20"/>
    <w:rsid w:val="00097F7E"/>
    <w:rsid w:val="000A090F"/>
    <w:rsid w:val="000A0B2A"/>
    <w:rsid w:val="000A130A"/>
    <w:rsid w:val="000A16EF"/>
    <w:rsid w:val="000A181B"/>
    <w:rsid w:val="000A215D"/>
    <w:rsid w:val="000A2667"/>
    <w:rsid w:val="000A37BB"/>
    <w:rsid w:val="000A389A"/>
    <w:rsid w:val="000A4F55"/>
    <w:rsid w:val="000A519B"/>
    <w:rsid w:val="000A54F4"/>
    <w:rsid w:val="000A5798"/>
    <w:rsid w:val="000A5A6E"/>
    <w:rsid w:val="000A6000"/>
    <w:rsid w:val="000A67EF"/>
    <w:rsid w:val="000A7310"/>
    <w:rsid w:val="000A755F"/>
    <w:rsid w:val="000B0030"/>
    <w:rsid w:val="000B070A"/>
    <w:rsid w:val="000B094F"/>
    <w:rsid w:val="000B33FD"/>
    <w:rsid w:val="000B349C"/>
    <w:rsid w:val="000B526F"/>
    <w:rsid w:val="000B6C88"/>
    <w:rsid w:val="000B6DDD"/>
    <w:rsid w:val="000B7059"/>
    <w:rsid w:val="000B7216"/>
    <w:rsid w:val="000B7822"/>
    <w:rsid w:val="000B79F6"/>
    <w:rsid w:val="000B7C4A"/>
    <w:rsid w:val="000C06F1"/>
    <w:rsid w:val="000C0878"/>
    <w:rsid w:val="000C27BA"/>
    <w:rsid w:val="000C2EA1"/>
    <w:rsid w:val="000C324B"/>
    <w:rsid w:val="000C385B"/>
    <w:rsid w:val="000C3FED"/>
    <w:rsid w:val="000C43B3"/>
    <w:rsid w:val="000C4C93"/>
    <w:rsid w:val="000C5253"/>
    <w:rsid w:val="000C572B"/>
    <w:rsid w:val="000C6241"/>
    <w:rsid w:val="000C6768"/>
    <w:rsid w:val="000C6F59"/>
    <w:rsid w:val="000C7374"/>
    <w:rsid w:val="000C7EBA"/>
    <w:rsid w:val="000D11F1"/>
    <w:rsid w:val="000D1392"/>
    <w:rsid w:val="000D1A99"/>
    <w:rsid w:val="000D1D0E"/>
    <w:rsid w:val="000D2666"/>
    <w:rsid w:val="000D48B0"/>
    <w:rsid w:val="000D4A99"/>
    <w:rsid w:val="000D5172"/>
    <w:rsid w:val="000D6294"/>
    <w:rsid w:val="000D629F"/>
    <w:rsid w:val="000D6A44"/>
    <w:rsid w:val="000D6B00"/>
    <w:rsid w:val="000D7352"/>
    <w:rsid w:val="000D78E5"/>
    <w:rsid w:val="000D79BE"/>
    <w:rsid w:val="000D7E8D"/>
    <w:rsid w:val="000E0C40"/>
    <w:rsid w:val="000E0F84"/>
    <w:rsid w:val="000E1960"/>
    <w:rsid w:val="000E1F0B"/>
    <w:rsid w:val="000E1FDC"/>
    <w:rsid w:val="000E3B6C"/>
    <w:rsid w:val="000E5058"/>
    <w:rsid w:val="000E5929"/>
    <w:rsid w:val="000E5A7A"/>
    <w:rsid w:val="000E695B"/>
    <w:rsid w:val="000E6BCF"/>
    <w:rsid w:val="000E73DF"/>
    <w:rsid w:val="000E7EB7"/>
    <w:rsid w:val="000E7F2C"/>
    <w:rsid w:val="000F0080"/>
    <w:rsid w:val="000F096A"/>
    <w:rsid w:val="000F0994"/>
    <w:rsid w:val="000F171E"/>
    <w:rsid w:val="000F1872"/>
    <w:rsid w:val="000F19C4"/>
    <w:rsid w:val="000F2482"/>
    <w:rsid w:val="000F2FFB"/>
    <w:rsid w:val="000F3289"/>
    <w:rsid w:val="000F3ADB"/>
    <w:rsid w:val="000F4086"/>
    <w:rsid w:val="000F4821"/>
    <w:rsid w:val="000F4F2B"/>
    <w:rsid w:val="000F5138"/>
    <w:rsid w:val="000F5BC1"/>
    <w:rsid w:val="000F6814"/>
    <w:rsid w:val="000F68A1"/>
    <w:rsid w:val="000F6BB4"/>
    <w:rsid w:val="000F737E"/>
    <w:rsid w:val="000F74C4"/>
    <w:rsid w:val="00100710"/>
    <w:rsid w:val="001010B0"/>
    <w:rsid w:val="0010183F"/>
    <w:rsid w:val="001022F4"/>
    <w:rsid w:val="00102420"/>
    <w:rsid w:val="001029B9"/>
    <w:rsid w:val="00102E6F"/>
    <w:rsid w:val="001038B5"/>
    <w:rsid w:val="001042AE"/>
    <w:rsid w:val="00104859"/>
    <w:rsid w:val="00104C94"/>
    <w:rsid w:val="00104CE1"/>
    <w:rsid w:val="0010540B"/>
    <w:rsid w:val="00105F67"/>
    <w:rsid w:val="0010601A"/>
    <w:rsid w:val="00106CF1"/>
    <w:rsid w:val="00106EB2"/>
    <w:rsid w:val="0010724F"/>
    <w:rsid w:val="00107B10"/>
    <w:rsid w:val="0011095E"/>
    <w:rsid w:val="0011143C"/>
    <w:rsid w:val="00111845"/>
    <w:rsid w:val="00111B24"/>
    <w:rsid w:val="00111CCA"/>
    <w:rsid w:val="001138A1"/>
    <w:rsid w:val="00113AD9"/>
    <w:rsid w:val="00113EC8"/>
    <w:rsid w:val="00114A72"/>
    <w:rsid w:val="00114B7F"/>
    <w:rsid w:val="00114BEA"/>
    <w:rsid w:val="00115286"/>
    <w:rsid w:val="001153B6"/>
    <w:rsid w:val="001159BF"/>
    <w:rsid w:val="00116C2D"/>
    <w:rsid w:val="00116F34"/>
    <w:rsid w:val="00117F3B"/>
    <w:rsid w:val="0012027A"/>
    <w:rsid w:val="001204CF"/>
    <w:rsid w:val="0012064B"/>
    <w:rsid w:val="001209C5"/>
    <w:rsid w:val="00120B44"/>
    <w:rsid w:val="00120D6A"/>
    <w:rsid w:val="00121A6F"/>
    <w:rsid w:val="001220D7"/>
    <w:rsid w:val="001229B6"/>
    <w:rsid w:val="00122B83"/>
    <w:rsid w:val="00123D76"/>
    <w:rsid w:val="00124198"/>
    <w:rsid w:val="001241E3"/>
    <w:rsid w:val="001245CB"/>
    <w:rsid w:val="00124DFB"/>
    <w:rsid w:val="00125694"/>
    <w:rsid w:val="00125E95"/>
    <w:rsid w:val="00126406"/>
    <w:rsid w:val="0012691C"/>
    <w:rsid w:val="00127057"/>
    <w:rsid w:val="001278B4"/>
    <w:rsid w:val="001300B9"/>
    <w:rsid w:val="00130156"/>
    <w:rsid w:val="00130E95"/>
    <w:rsid w:val="001313DC"/>
    <w:rsid w:val="00131568"/>
    <w:rsid w:val="001321D6"/>
    <w:rsid w:val="00132D56"/>
    <w:rsid w:val="0013339D"/>
    <w:rsid w:val="001339B1"/>
    <w:rsid w:val="00133EA6"/>
    <w:rsid w:val="00134A43"/>
    <w:rsid w:val="00134BEF"/>
    <w:rsid w:val="00135A8B"/>
    <w:rsid w:val="00135EB0"/>
    <w:rsid w:val="0013637E"/>
    <w:rsid w:val="001369EA"/>
    <w:rsid w:val="0013739D"/>
    <w:rsid w:val="00137864"/>
    <w:rsid w:val="001378BE"/>
    <w:rsid w:val="00137D7F"/>
    <w:rsid w:val="00140C73"/>
    <w:rsid w:val="00140FA9"/>
    <w:rsid w:val="001412C6"/>
    <w:rsid w:val="00141438"/>
    <w:rsid w:val="0014153F"/>
    <w:rsid w:val="0014155B"/>
    <w:rsid w:val="00142AA7"/>
    <w:rsid w:val="00143131"/>
    <w:rsid w:val="0014371B"/>
    <w:rsid w:val="00144133"/>
    <w:rsid w:val="00144C9A"/>
    <w:rsid w:val="00146486"/>
    <w:rsid w:val="00146C30"/>
    <w:rsid w:val="00146CF9"/>
    <w:rsid w:val="00146DEF"/>
    <w:rsid w:val="00146EF4"/>
    <w:rsid w:val="001504EA"/>
    <w:rsid w:val="001510CB"/>
    <w:rsid w:val="0015154B"/>
    <w:rsid w:val="00152689"/>
    <w:rsid w:val="00152982"/>
    <w:rsid w:val="0015310F"/>
    <w:rsid w:val="00153858"/>
    <w:rsid w:val="00154C43"/>
    <w:rsid w:val="00155AFA"/>
    <w:rsid w:val="0015650E"/>
    <w:rsid w:val="00156E4B"/>
    <w:rsid w:val="0015767B"/>
    <w:rsid w:val="0016007D"/>
    <w:rsid w:val="00160723"/>
    <w:rsid w:val="001607AD"/>
    <w:rsid w:val="0016135D"/>
    <w:rsid w:val="00161A6B"/>
    <w:rsid w:val="00161B61"/>
    <w:rsid w:val="001628A2"/>
    <w:rsid w:val="00162CA2"/>
    <w:rsid w:val="0016437B"/>
    <w:rsid w:val="00164712"/>
    <w:rsid w:val="00164842"/>
    <w:rsid w:val="00164A3E"/>
    <w:rsid w:val="00164FE8"/>
    <w:rsid w:val="00165775"/>
    <w:rsid w:val="00165DC8"/>
    <w:rsid w:val="00166F40"/>
    <w:rsid w:val="00167359"/>
    <w:rsid w:val="001673C0"/>
    <w:rsid w:val="00170098"/>
    <w:rsid w:val="0017079D"/>
    <w:rsid w:val="00172195"/>
    <w:rsid w:val="0017362C"/>
    <w:rsid w:val="0017444B"/>
    <w:rsid w:val="00174A23"/>
    <w:rsid w:val="0017574C"/>
    <w:rsid w:val="00175985"/>
    <w:rsid w:val="00176238"/>
    <w:rsid w:val="00176341"/>
    <w:rsid w:val="0017684F"/>
    <w:rsid w:val="0017721C"/>
    <w:rsid w:val="00181625"/>
    <w:rsid w:val="00181AAA"/>
    <w:rsid w:val="00182351"/>
    <w:rsid w:val="00182E8B"/>
    <w:rsid w:val="00184AD9"/>
    <w:rsid w:val="00184BE9"/>
    <w:rsid w:val="00185564"/>
    <w:rsid w:val="00186A93"/>
    <w:rsid w:val="00186ED6"/>
    <w:rsid w:val="001870B7"/>
    <w:rsid w:val="00187D68"/>
    <w:rsid w:val="00190F61"/>
    <w:rsid w:val="00191249"/>
    <w:rsid w:val="001917C0"/>
    <w:rsid w:val="00191B35"/>
    <w:rsid w:val="00192654"/>
    <w:rsid w:val="00192ACE"/>
    <w:rsid w:val="00193346"/>
    <w:rsid w:val="0019365B"/>
    <w:rsid w:val="001938FB"/>
    <w:rsid w:val="0019394E"/>
    <w:rsid w:val="0019441E"/>
    <w:rsid w:val="0019446A"/>
    <w:rsid w:val="0019451E"/>
    <w:rsid w:val="00194A56"/>
    <w:rsid w:val="00195DF2"/>
    <w:rsid w:val="00195EB2"/>
    <w:rsid w:val="001961EE"/>
    <w:rsid w:val="001967D5"/>
    <w:rsid w:val="00197078"/>
    <w:rsid w:val="001974BA"/>
    <w:rsid w:val="001A5851"/>
    <w:rsid w:val="001A5DFB"/>
    <w:rsid w:val="001A66D2"/>
    <w:rsid w:val="001A66DC"/>
    <w:rsid w:val="001A6E60"/>
    <w:rsid w:val="001A6EB6"/>
    <w:rsid w:val="001A76CC"/>
    <w:rsid w:val="001B019F"/>
    <w:rsid w:val="001B028E"/>
    <w:rsid w:val="001B0502"/>
    <w:rsid w:val="001B0B29"/>
    <w:rsid w:val="001B0D19"/>
    <w:rsid w:val="001B1074"/>
    <w:rsid w:val="001B1CF6"/>
    <w:rsid w:val="001B1F22"/>
    <w:rsid w:val="001B1FD8"/>
    <w:rsid w:val="001B2A4E"/>
    <w:rsid w:val="001B2A62"/>
    <w:rsid w:val="001B346F"/>
    <w:rsid w:val="001B36B5"/>
    <w:rsid w:val="001B37F9"/>
    <w:rsid w:val="001B3E42"/>
    <w:rsid w:val="001B40CB"/>
    <w:rsid w:val="001B47A3"/>
    <w:rsid w:val="001B4BC4"/>
    <w:rsid w:val="001B52B2"/>
    <w:rsid w:val="001B59F0"/>
    <w:rsid w:val="001B5A65"/>
    <w:rsid w:val="001B5E54"/>
    <w:rsid w:val="001B6D66"/>
    <w:rsid w:val="001B7809"/>
    <w:rsid w:val="001B7F0C"/>
    <w:rsid w:val="001C0183"/>
    <w:rsid w:val="001C0202"/>
    <w:rsid w:val="001C1659"/>
    <w:rsid w:val="001C1AD8"/>
    <w:rsid w:val="001C240E"/>
    <w:rsid w:val="001C2422"/>
    <w:rsid w:val="001C25CD"/>
    <w:rsid w:val="001C2D25"/>
    <w:rsid w:val="001C2D43"/>
    <w:rsid w:val="001C33F0"/>
    <w:rsid w:val="001C3519"/>
    <w:rsid w:val="001C3623"/>
    <w:rsid w:val="001C376C"/>
    <w:rsid w:val="001C440E"/>
    <w:rsid w:val="001C4A9C"/>
    <w:rsid w:val="001C4ED8"/>
    <w:rsid w:val="001C6EA7"/>
    <w:rsid w:val="001C7326"/>
    <w:rsid w:val="001C75F2"/>
    <w:rsid w:val="001C795C"/>
    <w:rsid w:val="001D04C1"/>
    <w:rsid w:val="001D078E"/>
    <w:rsid w:val="001D0BA5"/>
    <w:rsid w:val="001D2FBF"/>
    <w:rsid w:val="001D349E"/>
    <w:rsid w:val="001D3BF3"/>
    <w:rsid w:val="001D4AD5"/>
    <w:rsid w:val="001D6C47"/>
    <w:rsid w:val="001D78A1"/>
    <w:rsid w:val="001D7DA6"/>
    <w:rsid w:val="001D7FA9"/>
    <w:rsid w:val="001E0ABC"/>
    <w:rsid w:val="001E1464"/>
    <w:rsid w:val="001E1693"/>
    <w:rsid w:val="001E2A42"/>
    <w:rsid w:val="001E33F6"/>
    <w:rsid w:val="001E4647"/>
    <w:rsid w:val="001E5A53"/>
    <w:rsid w:val="001E60C1"/>
    <w:rsid w:val="001E659F"/>
    <w:rsid w:val="001E6DF0"/>
    <w:rsid w:val="001E6F05"/>
    <w:rsid w:val="001F00D0"/>
    <w:rsid w:val="001F0DD3"/>
    <w:rsid w:val="001F1BF6"/>
    <w:rsid w:val="001F1E09"/>
    <w:rsid w:val="001F3168"/>
    <w:rsid w:val="001F364B"/>
    <w:rsid w:val="001F36AA"/>
    <w:rsid w:val="001F3ACD"/>
    <w:rsid w:val="001F3BBF"/>
    <w:rsid w:val="001F417A"/>
    <w:rsid w:val="001F43E7"/>
    <w:rsid w:val="001F4402"/>
    <w:rsid w:val="001F4826"/>
    <w:rsid w:val="001F4869"/>
    <w:rsid w:val="001F572A"/>
    <w:rsid w:val="001F59DD"/>
    <w:rsid w:val="001F711E"/>
    <w:rsid w:val="001F7593"/>
    <w:rsid w:val="001F7726"/>
    <w:rsid w:val="00200BD3"/>
    <w:rsid w:val="00201FCA"/>
    <w:rsid w:val="00202708"/>
    <w:rsid w:val="00203591"/>
    <w:rsid w:val="00204136"/>
    <w:rsid w:val="00204ED4"/>
    <w:rsid w:val="002058D8"/>
    <w:rsid w:val="00205965"/>
    <w:rsid w:val="00206693"/>
    <w:rsid w:val="002067E3"/>
    <w:rsid w:val="002071E7"/>
    <w:rsid w:val="00207418"/>
    <w:rsid w:val="0020750F"/>
    <w:rsid w:val="00207518"/>
    <w:rsid w:val="0020776F"/>
    <w:rsid w:val="00207959"/>
    <w:rsid w:val="00207983"/>
    <w:rsid w:val="00210A11"/>
    <w:rsid w:val="00211C56"/>
    <w:rsid w:val="00212933"/>
    <w:rsid w:val="00212DF3"/>
    <w:rsid w:val="0021303C"/>
    <w:rsid w:val="00214C6E"/>
    <w:rsid w:val="00215495"/>
    <w:rsid w:val="00215640"/>
    <w:rsid w:val="00215CE4"/>
    <w:rsid w:val="0021669B"/>
    <w:rsid w:val="00216BC7"/>
    <w:rsid w:val="00216DA2"/>
    <w:rsid w:val="002174F4"/>
    <w:rsid w:val="002204FC"/>
    <w:rsid w:val="00220596"/>
    <w:rsid w:val="00220E90"/>
    <w:rsid w:val="002227C2"/>
    <w:rsid w:val="00223033"/>
    <w:rsid w:val="00223FED"/>
    <w:rsid w:val="00224999"/>
    <w:rsid w:val="00225DCA"/>
    <w:rsid w:val="002261BB"/>
    <w:rsid w:val="0022662D"/>
    <w:rsid w:val="00226DBF"/>
    <w:rsid w:val="002278A2"/>
    <w:rsid w:val="00230447"/>
    <w:rsid w:val="00230CF8"/>
    <w:rsid w:val="00230FBB"/>
    <w:rsid w:val="0023180D"/>
    <w:rsid w:val="00231AA6"/>
    <w:rsid w:val="00232025"/>
    <w:rsid w:val="002323F2"/>
    <w:rsid w:val="00233537"/>
    <w:rsid w:val="002337ED"/>
    <w:rsid w:val="00234334"/>
    <w:rsid w:val="0023457F"/>
    <w:rsid w:val="002349AE"/>
    <w:rsid w:val="00234CE9"/>
    <w:rsid w:val="00235196"/>
    <w:rsid w:val="00235AE1"/>
    <w:rsid w:val="002369DD"/>
    <w:rsid w:val="00237117"/>
    <w:rsid w:val="00237293"/>
    <w:rsid w:val="00237B3E"/>
    <w:rsid w:val="00237DF6"/>
    <w:rsid w:val="00242459"/>
    <w:rsid w:val="00242FD0"/>
    <w:rsid w:val="00243012"/>
    <w:rsid w:val="00243A5C"/>
    <w:rsid w:val="00243B7B"/>
    <w:rsid w:val="00243BD1"/>
    <w:rsid w:val="00244421"/>
    <w:rsid w:val="00244C22"/>
    <w:rsid w:val="00245684"/>
    <w:rsid w:val="002459B9"/>
    <w:rsid w:val="00246D41"/>
    <w:rsid w:val="00247B7D"/>
    <w:rsid w:val="00247B99"/>
    <w:rsid w:val="00247BEB"/>
    <w:rsid w:val="0025081D"/>
    <w:rsid w:val="0025155A"/>
    <w:rsid w:val="002515B1"/>
    <w:rsid w:val="00251846"/>
    <w:rsid w:val="00251EA6"/>
    <w:rsid w:val="0025232E"/>
    <w:rsid w:val="0025242B"/>
    <w:rsid w:val="002524E1"/>
    <w:rsid w:val="00252737"/>
    <w:rsid w:val="00252C7E"/>
    <w:rsid w:val="00253462"/>
    <w:rsid w:val="00253A4C"/>
    <w:rsid w:val="0025472B"/>
    <w:rsid w:val="00254D7F"/>
    <w:rsid w:val="00255399"/>
    <w:rsid w:val="002570AB"/>
    <w:rsid w:val="00257671"/>
    <w:rsid w:val="0026021E"/>
    <w:rsid w:val="0026079C"/>
    <w:rsid w:val="00260B95"/>
    <w:rsid w:val="0026140E"/>
    <w:rsid w:val="002614F5"/>
    <w:rsid w:val="0026215D"/>
    <w:rsid w:val="0026277F"/>
    <w:rsid w:val="00262A97"/>
    <w:rsid w:val="00262C7E"/>
    <w:rsid w:val="00263628"/>
    <w:rsid w:val="00263BD7"/>
    <w:rsid w:val="00264249"/>
    <w:rsid w:val="0026437B"/>
    <w:rsid w:val="0026446D"/>
    <w:rsid w:val="002648A4"/>
    <w:rsid w:val="00264BDF"/>
    <w:rsid w:val="00266966"/>
    <w:rsid w:val="00266A20"/>
    <w:rsid w:val="00266A98"/>
    <w:rsid w:val="00266CB4"/>
    <w:rsid w:val="00267107"/>
    <w:rsid w:val="00267C2F"/>
    <w:rsid w:val="0027060B"/>
    <w:rsid w:val="00270686"/>
    <w:rsid w:val="00270C6D"/>
    <w:rsid w:val="002717F8"/>
    <w:rsid w:val="00271CAB"/>
    <w:rsid w:val="00271E06"/>
    <w:rsid w:val="00272911"/>
    <w:rsid w:val="00272AB6"/>
    <w:rsid w:val="0027335A"/>
    <w:rsid w:val="00273995"/>
    <w:rsid w:val="00273A15"/>
    <w:rsid w:val="00273A82"/>
    <w:rsid w:val="00273AE5"/>
    <w:rsid w:val="00274C1F"/>
    <w:rsid w:val="00276661"/>
    <w:rsid w:val="0027708A"/>
    <w:rsid w:val="0027773D"/>
    <w:rsid w:val="00277A88"/>
    <w:rsid w:val="00281EAA"/>
    <w:rsid w:val="00282862"/>
    <w:rsid w:val="00283E07"/>
    <w:rsid w:val="0028436A"/>
    <w:rsid w:val="002843AB"/>
    <w:rsid w:val="00284735"/>
    <w:rsid w:val="00284BA1"/>
    <w:rsid w:val="0028600C"/>
    <w:rsid w:val="00287D33"/>
    <w:rsid w:val="00290430"/>
    <w:rsid w:val="00290A36"/>
    <w:rsid w:val="0029178C"/>
    <w:rsid w:val="00293FA9"/>
    <w:rsid w:val="00294831"/>
    <w:rsid w:val="00294CF7"/>
    <w:rsid w:val="00294D52"/>
    <w:rsid w:val="002958B1"/>
    <w:rsid w:val="00295A8F"/>
    <w:rsid w:val="00295D81"/>
    <w:rsid w:val="00295F96"/>
    <w:rsid w:val="00295FB2"/>
    <w:rsid w:val="00296C0D"/>
    <w:rsid w:val="00296D57"/>
    <w:rsid w:val="0029739E"/>
    <w:rsid w:val="00297DCE"/>
    <w:rsid w:val="002A01B2"/>
    <w:rsid w:val="002A03A1"/>
    <w:rsid w:val="002A08B1"/>
    <w:rsid w:val="002A0C57"/>
    <w:rsid w:val="002A0DA9"/>
    <w:rsid w:val="002A1289"/>
    <w:rsid w:val="002A1AFD"/>
    <w:rsid w:val="002A1EF4"/>
    <w:rsid w:val="002A2251"/>
    <w:rsid w:val="002A3005"/>
    <w:rsid w:val="002A3386"/>
    <w:rsid w:val="002A3658"/>
    <w:rsid w:val="002A46C0"/>
    <w:rsid w:val="002A6515"/>
    <w:rsid w:val="002A6F47"/>
    <w:rsid w:val="002A6FD6"/>
    <w:rsid w:val="002B0FA0"/>
    <w:rsid w:val="002B12EC"/>
    <w:rsid w:val="002B1385"/>
    <w:rsid w:val="002B1533"/>
    <w:rsid w:val="002B1AC6"/>
    <w:rsid w:val="002B1D38"/>
    <w:rsid w:val="002B1F66"/>
    <w:rsid w:val="002B3150"/>
    <w:rsid w:val="002B3F2A"/>
    <w:rsid w:val="002B470C"/>
    <w:rsid w:val="002B48D2"/>
    <w:rsid w:val="002B5182"/>
    <w:rsid w:val="002B5640"/>
    <w:rsid w:val="002B59BF"/>
    <w:rsid w:val="002B5C4D"/>
    <w:rsid w:val="002B5F8F"/>
    <w:rsid w:val="002B6E60"/>
    <w:rsid w:val="002B75A7"/>
    <w:rsid w:val="002C134E"/>
    <w:rsid w:val="002C19CF"/>
    <w:rsid w:val="002C1E6D"/>
    <w:rsid w:val="002C2531"/>
    <w:rsid w:val="002C2BAE"/>
    <w:rsid w:val="002C3496"/>
    <w:rsid w:val="002C38F7"/>
    <w:rsid w:val="002C41B2"/>
    <w:rsid w:val="002C4703"/>
    <w:rsid w:val="002C504E"/>
    <w:rsid w:val="002C5909"/>
    <w:rsid w:val="002C7C5B"/>
    <w:rsid w:val="002C7DCD"/>
    <w:rsid w:val="002D21EF"/>
    <w:rsid w:val="002D2369"/>
    <w:rsid w:val="002D2495"/>
    <w:rsid w:val="002D2578"/>
    <w:rsid w:val="002D2B1C"/>
    <w:rsid w:val="002D3F2D"/>
    <w:rsid w:val="002D3F8E"/>
    <w:rsid w:val="002D4427"/>
    <w:rsid w:val="002D4EA5"/>
    <w:rsid w:val="002D53F8"/>
    <w:rsid w:val="002D5C0E"/>
    <w:rsid w:val="002D5C46"/>
    <w:rsid w:val="002D6E12"/>
    <w:rsid w:val="002D760A"/>
    <w:rsid w:val="002D7B12"/>
    <w:rsid w:val="002E0CD0"/>
    <w:rsid w:val="002E1198"/>
    <w:rsid w:val="002E17F0"/>
    <w:rsid w:val="002E1AA5"/>
    <w:rsid w:val="002E1C95"/>
    <w:rsid w:val="002E1EC4"/>
    <w:rsid w:val="002E2A91"/>
    <w:rsid w:val="002E2FD2"/>
    <w:rsid w:val="002E392E"/>
    <w:rsid w:val="002E41BA"/>
    <w:rsid w:val="002E41BF"/>
    <w:rsid w:val="002E4859"/>
    <w:rsid w:val="002E4F2A"/>
    <w:rsid w:val="002E4FC9"/>
    <w:rsid w:val="002E577C"/>
    <w:rsid w:val="002E5904"/>
    <w:rsid w:val="002E61D8"/>
    <w:rsid w:val="002E6B6C"/>
    <w:rsid w:val="002E7FE4"/>
    <w:rsid w:val="002F05FA"/>
    <w:rsid w:val="002F14D4"/>
    <w:rsid w:val="002F1A5E"/>
    <w:rsid w:val="002F1F07"/>
    <w:rsid w:val="002F22B5"/>
    <w:rsid w:val="002F2897"/>
    <w:rsid w:val="002F391D"/>
    <w:rsid w:val="002F3A44"/>
    <w:rsid w:val="002F400B"/>
    <w:rsid w:val="002F5843"/>
    <w:rsid w:val="002F5EC6"/>
    <w:rsid w:val="002F646F"/>
    <w:rsid w:val="002F7392"/>
    <w:rsid w:val="002F7544"/>
    <w:rsid w:val="002F7EE5"/>
    <w:rsid w:val="0030155E"/>
    <w:rsid w:val="00302063"/>
    <w:rsid w:val="00302203"/>
    <w:rsid w:val="003029D2"/>
    <w:rsid w:val="00303859"/>
    <w:rsid w:val="00303DCE"/>
    <w:rsid w:val="0030462E"/>
    <w:rsid w:val="00304E88"/>
    <w:rsid w:val="00305827"/>
    <w:rsid w:val="00306F72"/>
    <w:rsid w:val="00307C25"/>
    <w:rsid w:val="00307F98"/>
    <w:rsid w:val="00310465"/>
    <w:rsid w:val="003105B0"/>
    <w:rsid w:val="00310970"/>
    <w:rsid w:val="00310A00"/>
    <w:rsid w:val="00310C6F"/>
    <w:rsid w:val="00311B1E"/>
    <w:rsid w:val="00312269"/>
    <w:rsid w:val="00312AD9"/>
    <w:rsid w:val="00312B76"/>
    <w:rsid w:val="00313FEA"/>
    <w:rsid w:val="003141AA"/>
    <w:rsid w:val="00314A73"/>
    <w:rsid w:val="00314D96"/>
    <w:rsid w:val="00315585"/>
    <w:rsid w:val="00316304"/>
    <w:rsid w:val="00317755"/>
    <w:rsid w:val="003202B9"/>
    <w:rsid w:val="003203F0"/>
    <w:rsid w:val="003206E6"/>
    <w:rsid w:val="00320F8D"/>
    <w:rsid w:val="003225CC"/>
    <w:rsid w:val="00322BEF"/>
    <w:rsid w:val="00323081"/>
    <w:rsid w:val="00323302"/>
    <w:rsid w:val="003235DF"/>
    <w:rsid w:val="0032443D"/>
    <w:rsid w:val="003248C4"/>
    <w:rsid w:val="00325B26"/>
    <w:rsid w:val="00325BBC"/>
    <w:rsid w:val="00325DF5"/>
    <w:rsid w:val="00326CD0"/>
    <w:rsid w:val="00327077"/>
    <w:rsid w:val="0032744C"/>
    <w:rsid w:val="003301D9"/>
    <w:rsid w:val="00330504"/>
    <w:rsid w:val="00331248"/>
    <w:rsid w:val="00331403"/>
    <w:rsid w:val="00331C20"/>
    <w:rsid w:val="003321A4"/>
    <w:rsid w:val="00332741"/>
    <w:rsid w:val="00332838"/>
    <w:rsid w:val="00332A34"/>
    <w:rsid w:val="00332C45"/>
    <w:rsid w:val="0033320F"/>
    <w:rsid w:val="00333398"/>
    <w:rsid w:val="0033351F"/>
    <w:rsid w:val="0033416B"/>
    <w:rsid w:val="003344F6"/>
    <w:rsid w:val="00334E35"/>
    <w:rsid w:val="00335D5D"/>
    <w:rsid w:val="003363C1"/>
    <w:rsid w:val="0033640B"/>
    <w:rsid w:val="00336B3F"/>
    <w:rsid w:val="00337DEF"/>
    <w:rsid w:val="00340D75"/>
    <w:rsid w:val="00340E53"/>
    <w:rsid w:val="00341A99"/>
    <w:rsid w:val="00342B0E"/>
    <w:rsid w:val="0034308E"/>
    <w:rsid w:val="00343156"/>
    <w:rsid w:val="00343907"/>
    <w:rsid w:val="00343AE4"/>
    <w:rsid w:val="00343D55"/>
    <w:rsid w:val="003443B2"/>
    <w:rsid w:val="00344E9B"/>
    <w:rsid w:val="0034580D"/>
    <w:rsid w:val="00345A87"/>
    <w:rsid w:val="00347797"/>
    <w:rsid w:val="00350C34"/>
    <w:rsid w:val="003510A2"/>
    <w:rsid w:val="003511BC"/>
    <w:rsid w:val="00351F09"/>
    <w:rsid w:val="003523D5"/>
    <w:rsid w:val="00352DB1"/>
    <w:rsid w:val="00353EA4"/>
    <w:rsid w:val="003541A4"/>
    <w:rsid w:val="003542F3"/>
    <w:rsid w:val="00354CC9"/>
    <w:rsid w:val="003559D4"/>
    <w:rsid w:val="00355ADE"/>
    <w:rsid w:val="00356679"/>
    <w:rsid w:val="00356791"/>
    <w:rsid w:val="00356AC9"/>
    <w:rsid w:val="00356CE1"/>
    <w:rsid w:val="00356F6F"/>
    <w:rsid w:val="00357293"/>
    <w:rsid w:val="00357719"/>
    <w:rsid w:val="00360514"/>
    <w:rsid w:val="00360EE8"/>
    <w:rsid w:val="00361D55"/>
    <w:rsid w:val="00361EB2"/>
    <w:rsid w:val="00362588"/>
    <w:rsid w:val="00363CF5"/>
    <w:rsid w:val="00363F58"/>
    <w:rsid w:val="00364046"/>
    <w:rsid w:val="003659A9"/>
    <w:rsid w:val="003662EB"/>
    <w:rsid w:val="00366C75"/>
    <w:rsid w:val="0036739F"/>
    <w:rsid w:val="003679B2"/>
    <w:rsid w:val="00367E1D"/>
    <w:rsid w:val="003705BB"/>
    <w:rsid w:val="0037061A"/>
    <w:rsid w:val="00370B37"/>
    <w:rsid w:val="00371068"/>
    <w:rsid w:val="00371818"/>
    <w:rsid w:val="003719FE"/>
    <w:rsid w:val="0037207C"/>
    <w:rsid w:val="003726E6"/>
    <w:rsid w:val="00372D5D"/>
    <w:rsid w:val="00373FF6"/>
    <w:rsid w:val="00374093"/>
    <w:rsid w:val="00374D27"/>
    <w:rsid w:val="00376508"/>
    <w:rsid w:val="0037704D"/>
    <w:rsid w:val="00377AB0"/>
    <w:rsid w:val="00380344"/>
    <w:rsid w:val="00383305"/>
    <w:rsid w:val="00383A21"/>
    <w:rsid w:val="003840CE"/>
    <w:rsid w:val="00384355"/>
    <w:rsid w:val="00384516"/>
    <w:rsid w:val="00384A84"/>
    <w:rsid w:val="0038510D"/>
    <w:rsid w:val="003870CF"/>
    <w:rsid w:val="00387EA2"/>
    <w:rsid w:val="00391B91"/>
    <w:rsid w:val="003921CD"/>
    <w:rsid w:val="00392821"/>
    <w:rsid w:val="00393CED"/>
    <w:rsid w:val="00393D5B"/>
    <w:rsid w:val="003944D2"/>
    <w:rsid w:val="00394576"/>
    <w:rsid w:val="003948F5"/>
    <w:rsid w:val="00396204"/>
    <w:rsid w:val="00396B8B"/>
    <w:rsid w:val="00396D7E"/>
    <w:rsid w:val="00396EEB"/>
    <w:rsid w:val="003970C8"/>
    <w:rsid w:val="003970D4"/>
    <w:rsid w:val="0039761A"/>
    <w:rsid w:val="003976B3"/>
    <w:rsid w:val="003A12A5"/>
    <w:rsid w:val="003A13A5"/>
    <w:rsid w:val="003A3490"/>
    <w:rsid w:val="003A3ADE"/>
    <w:rsid w:val="003A4045"/>
    <w:rsid w:val="003A475C"/>
    <w:rsid w:val="003A558D"/>
    <w:rsid w:val="003A643A"/>
    <w:rsid w:val="003A7F8A"/>
    <w:rsid w:val="003B0112"/>
    <w:rsid w:val="003B0716"/>
    <w:rsid w:val="003B07C8"/>
    <w:rsid w:val="003B0E17"/>
    <w:rsid w:val="003B11C2"/>
    <w:rsid w:val="003B1444"/>
    <w:rsid w:val="003B17C2"/>
    <w:rsid w:val="003B21A7"/>
    <w:rsid w:val="003B2871"/>
    <w:rsid w:val="003B3974"/>
    <w:rsid w:val="003B3B73"/>
    <w:rsid w:val="003B3DA2"/>
    <w:rsid w:val="003B4990"/>
    <w:rsid w:val="003B4F13"/>
    <w:rsid w:val="003B5329"/>
    <w:rsid w:val="003B5373"/>
    <w:rsid w:val="003B53B2"/>
    <w:rsid w:val="003B64CD"/>
    <w:rsid w:val="003B66FE"/>
    <w:rsid w:val="003B6BB3"/>
    <w:rsid w:val="003B70E1"/>
    <w:rsid w:val="003B716C"/>
    <w:rsid w:val="003B781B"/>
    <w:rsid w:val="003C04B9"/>
    <w:rsid w:val="003C0624"/>
    <w:rsid w:val="003C14FE"/>
    <w:rsid w:val="003C17C3"/>
    <w:rsid w:val="003C32D4"/>
    <w:rsid w:val="003C3D9A"/>
    <w:rsid w:val="003C40DD"/>
    <w:rsid w:val="003C57AA"/>
    <w:rsid w:val="003C58DB"/>
    <w:rsid w:val="003C5CEE"/>
    <w:rsid w:val="003C5DE5"/>
    <w:rsid w:val="003C5E16"/>
    <w:rsid w:val="003C62E7"/>
    <w:rsid w:val="003C6687"/>
    <w:rsid w:val="003C7767"/>
    <w:rsid w:val="003D239E"/>
    <w:rsid w:val="003D269E"/>
    <w:rsid w:val="003D2EC7"/>
    <w:rsid w:val="003D3110"/>
    <w:rsid w:val="003D4C99"/>
    <w:rsid w:val="003D5130"/>
    <w:rsid w:val="003D520E"/>
    <w:rsid w:val="003D5E4E"/>
    <w:rsid w:val="003D6193"/>
    <w:rsid w:val="003D61C5"/>
    <w:rsid w:val="003D620B"/>
    <w:rsid w:val="003D62FC"/>
    <w:rsid w:val="003D6955"/>
    <w:rsid w:val="003D6C78"/>
    <w:rsid w:val="003D7FF1"/>
    <w:rsid w:val="003E008A"/>
    <w:rsid w:val="003E0582"/>
    <w:rsid w:val="003E07DC"/>
    <w:rsid w:val="003E0DEC"/>
    <w:rsid w:val="003E1288"/>
    <w:rsid w:val="003E2614"/>
    <w:rsid w:val="003E2F90"/>
    <w:rsid w:val="003E301C"/>
    <w:rsid w:val="003E3745"/>
    <w:rsid w:val="003E4AED"/>
    <w:rsid w:val="003E6032"/>
    <w:rsid w:val="003E6808"/>
    <w:rsid w:val="003E6CC7"/>
    <w:rsid w:val="003E716A"/>
    <w:rsid w:val="003E72FE"/>
    <w:rsid w:val="003F0216"/>
    <w:rsid w:val="003F0A92"/>
    <w:rsid w:val="003F0BAB"/>
    <w:rsid w:val="003F0F8D"/>
    <w:rsid w:val="003F10C1"/>
    <w:rsid w:val="003F1236"/>
    <w:rsid w:val="003F1746"/>
    <w:rsid w:val="003F18C5"/>
    <w:rsid w:val="003F18FA"/>
    <w:rsid w:val="003F1F24"/>
    <w:rsid w:val="003F222C"/>
    <w:rsid w:val="003F2707"/>
    <w:rsid w:val="003F292D"/>
    <w:rsid w:val="003F2F15"/>
    <w:rsid w:val="003F34DA"/>
    <w:rsid w:val="003F43A8"/>
    <w:rsid w:val="003F5304"/>
    <w:rsid w:val="003F58F8"/>
    <w:rsid w:val="003F5C24"/>
    <w:rsid w:val="003F6512"/>
    <w:rsid w:val="003F7157"/>
    <w:rsid w:val="003F7243"/>
    <w:rsid w:val="003F726F"/>
    <w:rsid w:val="003F7764"/>
    <w:rsid w:val="003F784F"/>
    <w:rsid w:val="003F7FA2"/>
    <w:rsid w:val="0040087C"/>
    <w:rsid w:val="004008BA"/>
    <w:rsid w:val="00400A00"/>
    <w:rsid w:val="004015E3"/>
    <w:rsid w:val="00401C61"/>
    <w:rsid w:val="004022C5"/>
    <w:rsid w:val="004024A1"/>
    <w:rsid w:val="00402CE4"/>
    <w:rsid w:val="0040336C"/>
    <w:rsid w:val="004037D7"/>
    <w:rsid w:val="00403B1B"/>
    <w:rsid w:val="00403ECC"/>
    <w:rsid w:val="004040C4"/>
    <w:rsid w:val="004046AE"/>
    <w:rsid w:val="00404C4F"/>
    <w:rsid w:val="00405721"/>
    <w:rsid w:val="00405896"/>
    <w:rsid w:val="00405926"/>
    <w:rsid w:val="00405AED"/>
    <w:rsid w:val="00405CF8"/>
    <w:rsid w:val="00406E0B"/>
    <w:rsid w:val="0040749C"/>
    <w:rsid w:val="00410041"/>
    <w:rsid w:val="00410285"/>
    <w:rsid w:val="00410603"/>
    <w:rsid w:val="0041076B"/>
    <w:rsid w:val="00410C5A"/>
    <w:rsid w:val="00410CA4"/>
    <w:rsid w:val="00411488"/>
    <w:rsid w:val="00411E0C"/>
    <w:rsid w:val="00414964"/>
    <w:rsid w:val="004151F5"/>
    <w:rsid w:val="00415ABC"/>
    <w:rsid w:val="00415E6F"/>
    <w:rsid w:val="00415EB0"/>
    <w:rsid w:val="0041625C"/>
    <w:rsid w:val="004171C6"/>
    <w:rsid w:val="00417942"/>
    <w:rsid w:val="00417CE4"/>
    <w:rsid w:val="0042033A"/>
    <w:rsid w:val="00420C0A"/>
    <w:rsid w:val="00421589"/>
    <w:rsid w:val="004215F5"/>
    <w:rsid w:val="0042229D"/>
    <w:rsid w:val="004227E1"/>
    <w:rsid w:val="00423DFB"/>
    <w:rsid w:val="004240FC"/>
    <w:rsid w:val="00424192"/>
    <w:rsid w:val="00424B99"/>
    <w:rsid w:val="00425087"/>
    <w:rsid w:val="00425601"/>
    <w:rsid w:val="00425830"/>
    <w:rsid w:val="00425914"/>
    <w:rsid w:val="0042695E"/>
    <w:rsid w:val="00426FF7"/>
    <w:rsid w:val="00427121"/>
    <w:rsid w:val="004277A6"/>
    <w:rsid w:val="004278F3"/>
    <w:rsid w:val="0043154B"/>
    <w:rsid w:val="00435A37"/>
    <w:rsid w:val="00435AE2"/>
    <w:rsid w:val="004364BA"/>
    <w:rsid w:val="0043653E"/>
    <w:rsid w:val="00436826"/>
    <w:rsid w:val="00437175"/>
    <w:rsid w:val="00437494"/>
    <w:rsid w:val="00440A35"/>
    <w:rsid w:val="00440F7F"/>
    <w:rsid w:val="0044151A"/>
    <w:rsid w:val="00441A94"/>
    <w:rsid w:val="00442CDC"/>
    <w:rsid w:val="00443F67"/>
    <w:rsid w:val="004446C1"/>
    <w:rsid w:val="00444A6E"/>
    <w:rsid w:val="00444B66"/>
    <w:rsid w:val="0044519A"/>
    <w:rsid w:val="00445616"/>
    <w:rsid w:val="004457E5"/>
    <w:rsid w:val="00445BEC"/>
    <w:rsid w:val="00445D13"/>
    <w:rsid w:val="004463D0"/>
    <w:rsid w:val="00446534"/>
    <w:rsid w:val="00446954"/>
    <w:rsid w:val="0044766E"/>
    <w:rsid w:val="00447733"/>
    <w:rsid w:val="00447FDE"/>
    <w:rsid w:val="0045041C"/>
    <w:rsid w:val="0045052A"/>
    <w:rsid w:val="004507EC"/>
    <w:rsid w:val="004509CD"/>
    <w:rsid w:val="00450ACE"/>
    <w:rsid w:val="00451065"/>
    <w:rsid w:val="00451B32"/>
    <w:rsid w:val="004520BD"/>
    <w:rsid w:val="00452258"/>
    <w:rsid w:val="00452535"/>
    <w:rsid w:val="00452A8C"/>
    <w:rsid w:val="00452A9E"/>
    <w:rsid w:val="00452D1B"/>
    <w:rsid w:val="004534F9"/>
    <w:rsid w:val="00453CA9"/>
    <w:rsid w:val="00455153"/>
    <w:rsid w:val="004552B5"/>
    <w:rsid w:val="00455629"/>
    <w:rsid w:val="0045567A"/>
    <w:rsid w:val="004561A2"/>
    <w:rsid w:val="004562D1"/>
    <w:rsid w:val="00457AC0"/>
    <w:rsid w:val="004604FA"/>
    <w:rsid w:val="0046070D"/>
    <w:rsid w:val="004608C9"/>
    <w:rsid w:val="00460992"/>
    <w:rsid w:val="004617F8"/>
    <w:rsid w:val="00461C41"/>
    <w:rsid w:val="00461EBB"/>
    <w:rsid w:val="00461F3A"/>
    <w:rsid w:val="00463D6B"/>
    <w:rsid w:val="00463DBB"/>
    <w:rsid w:val="0046430A"/>
    <w:rsid w:val="00464AEA"/>
    <w:rsid w:val="004672E2"/>
    <w:rsid w:val="00471274"/>
    <w:rsid w:val="0047145E"/>
    <w:rsid w:val="00471A37"/>
    <w:rsid w:val="0047264F"/>
    <w:rsid w:val="00472C2B"/>
    <w:rsid w:val="004737D8"/>
    <w:rsid w:val="004748AE"/>
    <w:rsid w:val="00474E61"/>
    <w:rsid w:val="00475096"/>
    <w:rsid w:val="00475885"/>
    <w:rsid w:val="0047599D"/>
    <w:rsid w:val="00475D2B"/>
    <w:rsid w:val="0047648B"/>
    <w:rsid w:val="004767B0"/>
    <w:rsid w:val="00476B60"/>
    <w:rsid w:val="00476CE5"/>
    <w:rsid w:val="00477CA1"/>
    <w:rsid w:val="00480611"/>
    <w:rsid w:val="004809F0"/>
    <w:rsid w:val="00481548"/>
    <w:rsid w:val="004815E6"/>
    <w:rsid w:val="00482237"/>
    <w:rsid w:val="00482493"/>
    <w:rsid w:val="004828EA"/>
    <w:rsid w:val="00482C2E"/>
    <w:rsid w:val="00483189"/>
    <w:rsid w:val="004832FE"/>
    <w:rsid w:val="00483B57"/>
    <w:rsid w:val="0048441A"/>
    <w:rsid w:val="00484D70"/>
    <w:rsid w:val="00484F1D"/>
    <w:rsid w:val="00485498"/>
    <w:rsid w:val="00485973"/>
    <w:rsid w:val="004859EE"/>
    <w:rsid w:val="00485AD7"/>
    <w:rsid w:val="00486D0E"/>
    <w:rsid w:val="004870D0"/>
    <w:rsid w:val="00487898"/>
    <w:rsid w:val="00490DF1"/>
    <w:rsid w:val="0049108B"/>
    <w:rsid w:val="004924D7"/>
    <w:rsid w:val="0049261B"/>
    <w:rsid w:val="0049371F"/>
    <w:rsid w:val="0049406F"/>
    <w:rsid w:val="004947AD"/>
    <w:rsid w:val="00494EE3"/>
    <w:rsid w:val="00495268"/>
    <w:rsid w:val="00495EA4"/>
    <w:rsid w:val="00495F16"/>
    <w:rsid w:val="00496483"/>
    <w:rsid w:val="00496765"/>
    <w:rsid w:val="00496825"/>
    <w:rsid w:val="00497A18"/>
    <w:rsid w:val="004A07E2"/>
    <w:rsid w:val="004A0958"/>
    <w:rsid w:val="004A0ADA"/>
    <w:rsid w:val="004A0AF9"/>
    <w:rsid w:val="004A0E37"/>
    <w:rsid w:val="004A0E8C"/>
    <w:rsid w:val="004A112E"/>
    <w:rsid w:val="004A1582"/>
    <w:rsid w:val="004A20FF"/>
    <w:rsid w:val="004A21A3"/>
    <w:rsid w:val="004A2422"/>
    <w:rsid w:val="004A258C"/>
    <w:rsid w:val="004A339D"/>
    <w:rsid w:val="004A3769"/>
    <w:rsid w:val="004A3A05"/>
    <w:rsid w:val="004A4112"/>
    <w:rsid w:val="004A4231"/>
    <w:rsid w:val="004A429B"/>
    <w:rsid w:val="004A5231"/>
    <w:rsid w:val="004A543A"/>
    <w:rsid w:val="004A758B"/>
    <w:rsid w:val="004A780E"/>
    <w:rsid w:val="004A785D"/>
    <w:rsid w:val="004B0236"/>
    <w:rsid w:val="004B06F7"/>
    <w:rsid w:val="004B0B97"/>
    <w:rsid w:val="004B114A"/>
    <w:rsid w:val="004B13AB"/>
    <w:rsid w:val="004B2635"/>
    <w:rsid w:val="004B26DF"/>
    <w:rsid w:val="004B2FBA"/>
    <w:rsid w:val="004B4829"/>
    <w:rsid w:val="004B487B"/>
    <w:rsid w:val="004B4F15"/>
    <w:rsid w:val="004B50FF"/>
    <w:rsid w:val="004B5AED"/>
    <w:rsid w:val="004B5E4B"/>
    <w:rsid w:val="004B6223"/>
    <w:rsid w:val="004B6CED"/>
    <w:rsid w:val="004B71FD"/>
    <w:rsid w:val="004B752A"/>
    <w:rsid w:val="004C02FB"/>
    <w:rsid w:val="004C0747"/>
    <w:rsid w:val="004C15DD"/>
    <w:rsid w:val="004C3113"/>
    <w:rsid w:val="004C35AA"/>
    <w:rsid w:val="004C4010"/>
    <w:rsid w:val="004C48BC"/>
    <w:rsid w:val="004C4AFC"/>
    <w:rsid w:val="004C4FEB"/>
    <w:rsid w:val="004C5681"/>
    <w:rsid w:val="004C5FF2"/>
    <w:rsid w:val="004C6599"/>
    <w:rsid w:val="004C71DB"/>
    <w:rsid w:val="004C7218"/>
    <w:rsid w:val="004D0023"/>
    <w:rsid w:val="004D0097"/>
    <w:rsid w:val="004D0812"/>
    <w:rsid w:val="004D0CB1"/>
    <w:rsid w:val="004D10E5"/>
    <w:rsid w:val="004D1555"/>
    <w:rsid w:val="004D178D"/>
    <w:rsid w:val="004D1E26"/>
    <w:rsid w:val="004D2194"/>
    <w:rsid w:val="004D25A7"/>
    <w:rsid w:val="004D2D51"/>
    <w:rsid w:val="004D3D6A"/>
    <w:rsid w:val="004D473B"/>
    <w:rsid w:val="004D4D70"/>
    <w:rsid w:val="004D4E8D"/>
    <w:rsid w:val="004D574E"/>
    <w:rsid w:val="004D67EA"/>
    <w:rsid w:val="004D6AF0"/>
    <w:rsid w:val="004D7257"/>
    <w:rsid w:val="004D7992"/>
    <w:rsid w:val="004E017C"/>
    <w:rsid w:val="004E030A"/>
    <w:rsid w:val="004E12A7"/>
    <w:rsid w:val="004E24E4"/>
    <w:rsid w:val="004E2B88"/>
    <w:rsid w:val="004E2F54"/>
    <w:rsid w:val="004E3645"/>
    <w:rsid w:val="004E3C12"/>
    <w:rsid w:val="004E419B"/>
    <w:rsid w:val="004E4501"/>
    <w:rsid w:val="004E48C1"/>
    <w:rsid w:val="004E4B70"/>
    <w:rsid w:val="004E4DDE"/>
    <w:rsid w:val="004E59F7"/>
    <w:rsid w:val="004E5D7B"/>
    <w:rsid w:val="004E6D45"/>
    <w:rsid w:val="004E6EA7"/>
    <w:rsid w:val="004F041F"/>
    <w:rsid w:val="004F0606"/>
    <w:rsid w:val="004F071A"/>
    <w:rsid w:val="004F0E06"/>
    <w:rsid w:val="004F10B5"/>
    <w:rsid w:val="004F1950"/>
    <w:rsid w:val="004F1BB6"/>
    <w:rsid w:val="004F1D04"/>
    <w:rsid w:val="004F2E01"/>
    <w:rsid w:val="004F2E16"/>
    <w:rsid w:val="004F36CE"/>
    <w:rsid w:val="004F36D1"/>
    <w:rsid w:val="004F4415"/>
    <w:rsid w:val="004F46E2"/>
    <w:rsid w:val="004F4BB3"/>
    <w:rsid w:val="004F4E56"/>
    <w:rsid w:val="004F4EEC"/>
    <w:rsid w:val="004F5342"/>
    <w:rsid w:val="004F54E2"/>
    <w:rsid w:val="004F558F"/>
    <w:rsid w:val="004F5CA6"/>
    <w:rsid w:val="004F71CB"/>
    <w:rsid w:val="004F756C"/>
    <w:rsid w:val="004F7BE3"/>
    <w:rsid w:val="00500C79"/>
    <w:rsid w:val="00501666"/>
    <w:rsid w:val="00501723"/>
    <w:rsid w:val="0050302A"/>
    <w:rsid w:val="00504328"/>
    <w:rsid w:val="00504D79"/>
    <w:rsid w:val="00504DF6"/>
    <w:rsid w:val="00505C34"/>
    <w:rsid w:val="00506914"/>
    <w:rsid w:val="00506E76"/>
    <w:rsid w:val="00506F93"/>
    <w:rsid w:val="00507308"/>
    <w:rsid w:val="00507811"/>
    <w:rsid w:val="00510AB3"/>
    <w:rsid w:val="00511784"/>
    <w:rsid w:val="00511ADB"/>
    <w:rsid w:val="005122C2"/>
    <w:rsid w:val="0051286F"/>
    <w:rsid w:val="00512B40"/>
    <w:rsid w:val="005131D0"/>
    <w:rsid w:val="005133E1"/>
    <w:rsid w:val="005135BB"/>
    <w:rsid w:val="00514060"/>
    <w:rsid w:val="005142B4"/>
    <w:rsid w:val="00514340"/>
    <w:rsid w:val="005144AD"/>
    <w:rsid w:val="00514DEF"/>
    <w:rsid w:val="00515553"/>
    <w:rsid w:val="00515934"/>
    <w:rsid w:val="00515B37"/>
    <w:rsid w:val="005166E7"/>
    <w:rsid w:val="00517427"/>
    <w:rsid w:val="005212A8"/>
    <w:rsid w:val="005221ED"/>
    <w:rsid w:val="005224AA"/>
    <w:rsid w:val="00523000"/>
    <w:rsid w:val="0052319A"/>
    <w:rsid w:val="00524C55"/>
    <w:rsid w:val="00524F62"/>
    <w:rsid w:val="00525238"/>
    <w:rsid w:val="0052539C"/>
    <w:rsid w:val="005253EE"/>
    <w:rsid w:val="00525463"/>
    <w:rsid w:val="0052574A"/>
    <w:rsid w:val="00525BE6"/>
    <w:rsid w:val="00525C4A"/>
    <w:rsid w:val="00527502"/>
    <w:rsid w:val="005304DC"/>
    <w:rsid w:val="005312DF"/>
    <w:rsid w:val="00531432"/>
    <w:rsid w:val="00531567"/>
    <w:rsid w:val="005315D6"/>
    <w:rsid w:val="0053183F"/>
    <w:rsid w:val="00532910"/>
    <w:rsid w:val="00532E94"/>
    <w:rsid w:val="005341EC"/>
    <w:rsid w:val="005356AF"/>
    <w:rsid w:val="00535836"/>
    <w:rsid w:val="00536CA0"/>
    <w:rsid w:val="00537427"/>
    <w:rsid w:val="005374BF"/>
    <w:rsid w:val="00537713"/>
    <w:rsid w:val="005377AC"/>
    <w:rsid w:val="00537F0D"/>
    <w:rsid w:val="0054032A"/>
    <w:rsid w:val="00540701"/>
    <w:rsid w:val="00540D8A"/>
    <w:rsid w:val="0054103C"/>
    <w:rsid w:val="00541E72"/>
    <w:rsid w:val="00542118"/>
    <w:rsid w:val="00542257"/>
    <w:rsid w:val="0054253A"/>
    <w:rsid w:val="00542786"/>
    <w:rsid w:val="00542AE7"/>
    <w:rsid w:val="00543427"/>
    <w:rsid w:val="0054367E"/>
    <w:rsid w:val="00543F9D"/>
    <w:rsid w:val="00545BB8"/>
    <w:rsid w:val="005461E2"/>
    <w:rsid w:val="00547279"/>
    <w:rsid w:val="005475DE"/>
    <w:rsid w:val="00547977"/>
    <w:rsid w:val="00551161"/>
    <w:rsid w:val="0055179E"/>
    <w:rsid w:val="005518A6"/>
    <w:rsid w:val="00551C06"/>
    <w:rsid w:val="00551E89"/>
    <w:rsid w:val="00552808"/>
    <w:rsid w:val="00552A8F"/>
    <w:rsid w:val="00552A91"/>
    <w:rsid w:val="00552B74"/>
    <w:rsid w:val="00552E47"/>
    <w:rsid w:val="0055397A"/>
    <w:rsid w:val="00553D4D"/>
    <w:rsid w:val="0055494C"/>
    <w:rsid w:val="00554EB3"/>
    <w:rsid w:val="0055571E"/>
    <w:rsid w:val="005568FF"/>
    <w:rsid w:val="00557C63"/>
    <w:rsid w:val="00557E09"/>
    <w:rsid w:val="005600D0"/>
    <w:rsid w:val="00560220"/>
    <w:rsid w:val="005606F8"/>
    <w:rsid w:val="00561727"/>
    <w:rsid w:val="00562C71"/>
    <w:rsid w:val="00562F85"/>
    <w:rsid w:val="005630FA"/>
    <w:rsid w:val="00563220"/>
    <w:rsid w:val="0056361D"/>
    <w:rsid w:val="005655A9"/>
    <w:rsid w:val="00565D0C"/>
    <w:rsid w:val="005663DD"/>
    <w:rsid w:val="005672A8"/>
    <w:rsid w:val="00567DB2"/>
    <w:rsid w:val="0057031C"/>
    <w:rsid w:val="00570EDB"/>
    <w:rsid w:val="005716B9"/>
    <w:rsid w:val="0057206B"/>
    <w:rsid w:val="005722B2"/>
    <w:rsid w:val="00572885"/>
    <w:rsid w:val="00572B07"/>
    <w:rsid w:val="00572D66"/>
    <w:rsid w:val="00572DB4"/>
    <w:rsid w:val="005740D3"/>
    <w:rsid w:val="005747D5"/>
    <w:rsid w:val="005748BF"/>
    <w:rsid w:val="00574E64"/>
    <w:rsid w:val="00575205"/>
    <w:rsid w:val="00575552"/>
    <w:rsid w:val="00577285"/>
    <w:rsid w:val="00577511"/>
    <w:rsid w:val="00577C30"/>
    <w:rsid w:val="005801CC"/>
    <w:rsid w:val="00580319"/>
    <w:rsid w:val="0058082C"/>
    <w:rsid w:val="005809CD"/>
    <w:rsid w:val="005809FA"/>
    <w:rsid w:val="005813EC"/>
    <w:rsid w:val="00582BF7"/>
    <w:rsid w:val="00583261"/>
    <w:rsid w:val="00584403"/>
    <w:rsid w:val="00584407"/>
    <w:rsid w:val="00584591"/>
    <w:rsid w:val="005845D3"/>
    <w:rsid w:val="00584BBA"/>
    <w:rsid w:val="00585DAE"/>
    <w:rsid w:val="00586358"/>
    <w:rsid w:val="00586751"/>
    <w:rsid w:val="00587621"/>
    <w:rsid w:val="0058794C"/>
    <w:rsid w:val="00587DD0"/>
    <w:rsid w:val="005908F7"/>
    <w:rsid w:val="00590E25"/>
    <w:rsid w:val="005915BE"/>
    <w:rsid w:val="00592149"/>
    <w:rsid w:val="00592698"/>
    <w:rsid w:val="0059364B"/>
    <w:rsid w:val="00594014"/>
    <w:rsid w:val="005943A9"/>
    <w:rsid w:val="0059452E"/>
    <w:rsid w:val="00594613"/>
    <w:rsid w:val="00595A6F"/>
    <w:rsid w:val="00595B28"/>
    <w:rsid w:val="00595BA2"/>
    <w:rsid w:val="005961DE"/>
    <w:rsid w:val="0059709C"/>
    <w:rsid w:val="005974B8"/>
    <w:rsid w:val="00597609"/>
    <w:rsid w:val="00597B95"/>
    <w:rsid w:val="005A1FE4"/>
    <w:rsid w:val="005A213E"/>
    <w:rsid w:val="005A28A2"/>
    <w:rsid w:val="005A2D99"/>
    <w:rsid w:val="005A42C0"/>
    <w:rsid w:val="005A4796"/>
    <w:rsid w:val="005A4886"/>
    <w:rsid w:val="005A48FC"/>
    <w:rsid w:val="005A4DC3"/>
    <w:rsid w:val="005A4E36"/>
    <w:rsid w:val="005A4F2C"/>
    <w:rsid w:val="005A5595"/>
    <w:rsid w:val="005A5797"/>
    <w:rsid w:val="005A73E8"/>
    <w:rsid w:val="005A7B4D"/>
    <w:rsid w:val="005A7F48"/>
    <w:rsid w:val="005A7FF2"/>
    <w:rsid w:val="005B0850"/>
    <w:rsid w:val="005B162B"/>
    <w:rsid w:val="005B21F2"/>
    <w:rsid w:val="005B266E"/>
    <w:rsid w:val="005B39BA"/>
    <w:rsid w:val="005B3CFC"/>
    <w:rsid w:val="005B4FC7"/>
    <w:rsid w:val="005B5036"/>
    <w:rsid w:val="005B52F2"/>
    <w:rsid w:val="005B6643"/>
    <w:rsid w:val="005B708F"/>
    <w:rsid w:val="005B75E7"/>
    <w:rsid w:val="005C03F6"/>
    <w:rsid w:val="005C0AAA"/>
    <w:rsid w:val="005C0F3F"/>
    <w:rsid w:val="005C1638"/>
    <w:rsid w:val="005C16D2"/>
    <w:rsid w:val="005C1ABA"/>
    <w:rsid w:val="005C26D7"/>
    <w:rsid w:val="005C2974"/>
    <w:rsid w:val="005C2C56"/>
    <w:rsid w:val="005C356C"/>
    <w:rsid w:val="005C3952"/>
    <w:rsid w:val="005C3F0F"/>
    <w:rsid w:val="005C5BD0"/>
    <w:rsid w:val="005C5D39"/>
    <w:rsid w:val="005C69E3"/>
    <w:rsid w:val="005C7923"/>
    <w:rsid w:val="005C7DBE"/>
    <w:rsid w:val="005C7F26"/>
    <w:rsid w:val="005D02CB"/>
    <w:rsid w:val="005D0D43"/>
    <w:rsid w:val="005D0DC2"/>
    <w:rsid w:val="005D10EE"/>
    <w:rsid w:val="005D1192"/>
    <w:rsid w:val="005D1603"/>
    <w:rsid w:val="005D28DC"/>
    <w:rsid w:val="005D3F8A"/>
    <w:rsid w:val="005D43AE"/>
    <w:rsid w:val="005D44C0"/>
    <w:rsid w:val="005D45A4"/>
    <w:rsid w:val="005D6573"/>
    <w:rsid w:val="005D6CCD"/>
    <w:rsid w:val="005D7249"/>
    <w:rsid w:val="005D7A07"/>
    <w:rsid w:val="005D7B6D"/>
    <w:rsid w:val="005E101D"/>
    <w:rsid w:val="005E12B2"/>
    <w:rsid w:val="005E1FDA"/>
    <w:rsid w:val="005E25AA"/>
    <w:rsid w:val="005E2E17"/>
    <w:rsid w:val="005E3210"/>
    <w:rsid w:val="005E36EA"/>
    <w:rsid w:val="005E378E"/>
    <w:rsid w:val="005E3848"/>
    <w:rsid w:val="005E3CCF"/>
    <w:rsid w:val="005E4192"/>
    <w:rsid w:val="005E4CAB"/>
    <w:rsid w:val="005E4E5B"/>
    <w:rsid w:val="005E4EE0"/>
    <w:rsid w:val="005E6100"/>
    <w:rsid w:val="005E7925"/>
    <w:rsid w:val="005E7B71"/>
    <w:rsid w:val="005F0128"/>
    <w:rsid w:val="005F109E"/>
    <w:rsid w:val="005F1265"/>
    <w:rsid w:val="005F1B87"/>
    <w:rsid w:val="005F2F4D"/>
    <w:rsid w:val="005F3143"/>
    <w:rsid w:val="005F3228"/>
    <w:rsid w:val="005F3521"/>
    <w:rsid w:val="005F4253"/>
    <w:rsid w:val="005F5414"/>
    <w:rsid w:val="005F580C"/>
    <w:rsid w:val="005F5F05"/>
    <w:rsid w:val="005F5F7E"/>
    <w:rsid w:val="005F621F"/>
    <w:rsid w:val="005F7247"/>
    <w:rsid w:val="00600474"/>
    <w:rsid w:val="00600522"/>
    <w:rsid w:val="0060142B"/>
    <w:rsid w:val="00602959"/>
    <w:rsid w:val="006029CD"/>
    <w:rsid w:val="00602E84"/>
    <w:rsid w:val="006033F1"/>
    <w:rsid w:val="0060354F"/>
    <w:rsid w:val="0060366E"/>
    <w:rsid w:val="006041EE"/>
    <w:rsid w:val="00604861"/>
    <w:rsid w:val="00604CD8"/>
    <w:rsid w:val="006061D6"/>
    <w:rsid w:val="00606553"/>
    <w:rsid w:val="00606A48"/>
    <w:rsid w:val="00606BA4"/>
    <w:rsid w:val="00607BF1"/>
    <w:rsid w:val="00607D0F"/>
    <w:rsid w:val="00610C58"/>
    <w:rsid w:val="0061100B"/>
    <w:rsid w:val="00612279"/>
    <w:rsid w:val="00612B85"/>
    <w:rsid w:val="00613D86"/>
    <w:rsid w:val="00613FD5"/>
    <w:rsid w:val="00614131"/>
    <w:rsid w:val="0061441E"/>
    <w:rsid w:val="00615A08"/>
    <w:rsid w:val="00615B66"/>
    <w:rsid w:val="0061661D"/>
    <w:rsid w:val="006174A1"/>
    <w:rsid w:val="00617DD9"/>
    <w:rsid w:val="00620262"/>
    <w:rsid w:val="0062029D"/>
    <w:rsid w:val="00621573"/>
    <w:rsid w:val="00621D20"/>
    <w:rsid w:val="00622283"/>
    <w:rsid w:val="006224AD"/>
    <w:rsid w:val="0062260B"/>
    <w:rsid w:val="00622B8B"/>
    <w:rsid w:val="00622CB0"/>
    <w:rsid w:val="0062304B"/>
    <w:rsid w:val="00623088"/>
    <w:rsid w:val="00623D48"/>
    <w:rsid w:val="0062400F"/>
    <w:rsid w:val="006248D6"/>
    <w:rsid w:val="00625795"/>
    <w:rsid w:val="00625871"/>
    <w:rsid w:val="00625976"/>
    <w:rsid w:val="00625AD4"/>
    <w:rsid w:val="00625B7F"/>
    <w:rsid w:val="006262E2"/>
    <w:rsid w:val="00627176"/>
    <w:rsid w:val="006273F3"/>
    <w:rsid w:val="006276DD"/>
    <w:rsid w:val="006279D7"/>
    <w:rsid w:val="006303E0"/>
    <w:rsid w:val="00630619"/>
    <w:rsid w:val="00630A4C"/>
    <w:rsid w:val="0063180B"/>
    <w:rsid w:val="00632255"/>
    <w:rsid w:val="0063229A"/>
    <w:rsid w:val="0063237D"/>
    <w:rsid w:val="006324F5"/>
    <w:rsid w:val="00632504"/>
    <w:rsid w:val="00632F35"/>
    <w:rsid w:val="00633663"/>
    <w:rsid w:val="00633A2E"/>
    <w:rsid w:val="00633F5E"/>
    <w:rsid w:val="00634177"/>
    <w:rsid w:val="00634C24"/>
    <w:rsid w:val="00634CE9"/>
    <w:rsid w:val="006352BB"/>
    <w:rsid w:val="006353C7"/>
    <w:rsid w:val="00635F97"/>
    <w:rsid w:val="00636384"/>
    <w:rsid w:val="006371CA"/>
    <w:rsid w:val="00637F04"/>
    <w:rsid w:val="0064065A"/>
    <w:rsid w:val="006411E6"/>
    <w:rsid w:val="00641BE3"/>
    <w:rsid w:val="00642C60"/>
    <w:rsid w:val="00642C8B"/>
    <w:rsid w:val="00643240"/>
    <w:rsid w:val="00643331"/>
    <w:rsid w:val="00643AB3"/>
    <w:rsid w:val="00643B2C"/>
    <w:rsid w:val="00643E41"/>
    <w:rsid w:val="00644303"/>
    <w:rsid w:val="006445EB"/>
    <w:rsid w:val="00644637"/>
    <w:rsid w:val="0064482E"/>
    <w:rsid w:val="00644A53"/>
    <w:rsid w:val="00644AAF"/>
    <w:rsid w:val="00645151"/>
    <w:rsid w:val="0064548A"/>
    <w:rsid w:val="00645A0C"/>
    <w:rsid w:val="006467C8"/>
    <w:rsid w:val="00647802"/>
    <w:rsid w:val="00647BB4"/>
    <w:rsid w:val="00650718"/>
    <w:rsid w:val="00651BA1"/>
    <w:rsid w:val="00652228"/>
    <w:rsid w:val="00652299"/>
    <w:rsid w:val="0065383D"/>
    <w:rsid w:val="00654972"/>
    <w:rsid w:val="00655085"/>
    <w:rsid w:val="00655ACB"/>
    <w:rsid w:val="00656AD8"/>
    <w:rsid w:val="00656C6C"/>
    <w:rsid w:val="00656FCB"/>
    <w:rsid w:val="00657646"/>
    <w:rsid w:val="006577CD"/>
    <w:rsid w:val="00657E26"/>
    <w:rsid w:val="00660421"/>
    <w:rsid w:val="0066055D"/>
    <w:rsid w:val="00660717"/>
    <w:rsid w:val="00660BEA"/>
    <w:rsid w:val="006626D2"/>
    <w:rsid w:val="006645FB"/>
    <w:rsid w:val="006650E8"/>
    <w:rsid w:val="00665A2B"/>
    <w:rsid w:val="00665D2D"/>
    <w:rsid w:val="0066640A"/>
    <w:rsid w:val="00670161"/>
    <w:rsid w:val="00670D02"/>
    <w:rsid w:val="00670DAF"/>
    <w:rsid w:val="00671607"/>
    <w:rsid w:val="006719D6"/>
    <w:rsid w:val="00671B0D"/>
    <w:rsid w:val="0067231D"/>
    <w:rsid w:val="006736B6"/>
    <w:rsid w:val="00674222"/>
    <w:rsid w:val="00674236"/>
    <w:rsid w:val="00675047"/>
    <w:rsid w:val="0067583C"/>
    <w:rsid w:val="00675BC1"/>
    <w:rsid w:val="00675EE7"/>
    <w:rsid w:val="00676AA2"/>
    <w:rsid w:val="006778D5"/>
    <w:rsid w:val="006810B9"/>
    <w:rsid w:val="00681C9A"/>
    <w:rsid w:val="0068203B"/>
    <w:rsid w:val="0068256A"/>
    <w:rsid w:val="00682846"/>
    <w:rsid w:val="00682B46"/>
    <w:rsid w:val="00683290"/>
    <w:rsid w:val="00684101"/>
    <w:rsid w:val="00684179"/>
    <w:rsid w:val="006843CC"/>
    <w:rsid w:val="00685A69"/>
    <w:rsid w:val="00685B4C"/>
    <w:rsid w:val="00687969"/>
    <w:rsid w:val="00687B9F"/>
    <w:rsid w:val="00687FC8"/>
    <w:rsid w:val="00690119"/>
    <w:rsid w:val="006907CE"/>
    <w:rsid w:val="006907EC"/>
    <w:rsid w:val="00690AB2"/>
    <w:rsid w:val="00691D08"/>
    <w:rsid w:val="00691D1C"/>
    <w:rsid w:val="00692091"/>
    <w:rsid w:val="006933BC"/>
    <w:rsid w:val="00693501"/>
    <w:rsid w:val="006936EB"/>
    <w:rsid w:val="006937B8"/>
    <w:rsid w:val="00694D81"/>
    <w:rsid w:val="00694E02"/>
    <w:rsid w:val="00695AD9"/>
    <w:rsid w:val="00695BB0"/>
    <w:rsid w:val="00695F76"/>
    <w:rsid w:val="0069607F"/>
    <w:rsid w:val="0069623F"/>
    <w:rsid w:val="006969A8"/>
    <w:rsid w:val="00696BA4"/>
    <w:rsid w:val="00697D0C"/>
    <w:rsid w:val="006A101B"/>
    <w:rsid w:val="006A15AA"/>
    <w:rsid w:val="006A18F5"/>
    <w:rsid w:val="006A206E"/>
    <w:rsid w:val="006A2ACE"/>
    <w:rsid w:val="006A34E8"/>
    <w:rsid w:val="006A380F"/>
    <w:rsid w:val="006A389C"/>
    <w:rsid w:val="006A3CF0"/>
    <w:rsid w:val="006A512A"/>
    <w:rsid w:val="006A5134"/>
    <w:rsid w:val="006A5C46"/>
    <w:rsid w:val="006A62CC"/>
    <w:rsid w:val="006A6A7C"/>
    <w:rsid w:val="006A7A1C"/>
    <w:rsid w:val="006A7AD8"/>
    <w:rsid w:val="006A7D19"/>
    <w:rsid w:val="006B004D"/>
    <w:rsid w:val="006B0333"/>
    <w:rsid w:val="006B217C"/>
    <w:rsid w:val="006B3304"/>
    <w:rsid w:val="006B3491"/>
    <w:rsid w:val="006B39BA"/>
    <w:rsid w:val="006B4238"/>
    <w:rsid w:val="006B443B"/>
    <w:rsid w:val="006B5A6C"/>
    <w:rsid w:val="006B5C15"/>
    <w:rsid w:val="006B6DF0"/>
    <w:rsid w:val="006C0E88"/>
    <w:rsid w:val="006C2649"/>
    <w:rsid w:val="006C2784"/>
    <w:rsid w:val="006C27CF"/>
    <w:rsid w:val="006C2A08"/>
    <w:rsid w:val="006C2D51"/>
    <w:rsid w:val="006C307D"/>
    <w:rsid w:val="006C319A"/>
    <w:rsid w:val="006C3C8F"/>
    <w:rsid w:val="006C4578"/>
    <w:rsid w:val="006C4952"/>
    <w:rsid w:val="006C5067"/>
    <w:rsid w:val="006C58C6"/>
    <w:rsid w:val="006C5DD8"/>
    <w:rsid w:val="006C6482"/>
    <w:rsid w:val="006C6767"/>
    <w:rsid w:val="006C67A8"/>
    <w:rsid w:val="006C6E2C"/>
    <w:rsid w:val="006C713F"/>
    <w:rsid w:val="006C7214"/>
    <w:rsid w:val="006C72E9"/>
    <w:rsid w:val="006C7526"/>
    <w:rsid w:val="006C7926"/>
    <w:rsid w:val="006D01AF"/>
    <w:rsid w:val="006D0E8A"/>
    <w:rsid w:val="006D21CF"/>
    <w:rsid w:val="006D22E3"/>
    <w:rsid w:val="006D335B"/>
    <w:rsid w:val="006D3DD6"/>
    <w:rsid w:val="006E1588"/>
    <w:rsid w:val="006E1970"/>
    <w:rsid w:val="006E1FC0"/>
    <w:rsid w:val="006E26BD"/>
    <w:rsid w:val="006E280F"/>
    <w:rsid w:val="006E339B"/>
    <w:rsid w:val="006E3664"/>
    <w:rsid w:val="006E372B"/>
    <w:rsid w:val="006E3CC4"/>
    <w:rsid w:val="006E3EBD"/>
    <w:rsid w:val="006E4666"/>
    <w:rsid w:val="006E4DF5"/>
    <w:rsid w:val="006E55FD"/>
    <w:rsid w:val="006E6014"/>
    <w:rsid w:val="006E6BBF"/>
    <w:rsid w:val="006E6C06"/>
    <w:rsid w:val="006E6F42"/>
    <w:rsid w:val="006F14A0"/>
    <w:rsid w:val="006F1649"/>
    <w:rsid w:val="006F1C3A"/>
    <w:rsid w:val="006F20FF"/>
    <w:rsid w:val="006F2907"/>
    <w:rsid w:val="006F2C32"/>
    <w:rsid w:val="006F2D77"/>
    <w:rsid w:val="006F2FB4"/>
    <w:rsid w:val="006F31CE"/>
    <w:rsid w:val="006F4487"/>
    <w:rsid w:val="006F48DC"/>
    <w:rsid w:val="006F4E54"/>
    <w:rsid w:val="006F56F2"/>
    <w:rsid w:val="006F5827"/>
    <w:rsid w:val="006F5EBF"/>
    <w:rsid w:val="006F5F42"/>
    <w:rsid w:val="006F7051"/>
    <w:rsid w:val="006F71A7"/>
    <w:rsid w:val="006F7380"/>
    <w:rsid w:val="00700004"/>
    <w:rsid w:val="00700861"/>
    <w:rsid w:val="00701133"/>
    <w:rsid w:val="007011D0"/>
    <w:rsid w:val="007012D1"/>
    <w:rsid w:val="00701C0D"/>
    <w:rsid w:val="00702127"/>
    <w:rsid w:val="007025FA"/>
    <w:rsid w:val="00702810"/>
    <w:rsid w:val="007046F1"/>
    <w:rsid w:val="00704927"/>
    <w:rsid w:val="007049D9"/>
    <w:rsid w:val="00705846"/>
    <w:rsid w:val="00706D32"/>
    <w:rsid w:val="00706DAB"/>
    <w:rsid w:val="00707355"/>
    <w:rsid w:val="00707E08"/>
    <w:rsid w:val="00710EBF"/>
    <w:rsid w:val="0071143A"/>
    <w:rsid w:val="00711CAB"/>
    <w:rsid w:val="0071291D"/>
    <w:rsid w:val="007134A5"/>
    <w:rsid w:val="007138FC"/>
    <w:rsid w:val="00713D6F"/>
    <w:rsid w:val="00714124"/>
    <w:rsid w:val="007143C9"/>
    <w:rsid w:val="007144EF"/>
    <w:rsid w:val="00714D6D"/>
    <w:rsid w:val="0071570D"/>
    <w:rsid w:val="00715AD0"/>
    <w:rsid w:val="00716E6F"/>
    <w:rsid w:val="00716F5C"/>
    <w:rsid w:val="0071740F"/>
    <w:rsid w:val="00717715"/>
    <w:rsid w:val="00717D15"/>
    <w:rsid w:val="00717FD9"/>
    <w:rsid w:val="00720B75"/>
    <w:rsid w:val="00720CD5"/>
    <w:rsid w:val="007219D5"/>
    <w:rsid w:val="00721FE4"/>
    <w:rsid w:val="0072230A"/>
    <w:rsid w:val="00722553"/>
    <w:rsid w:val="007226E9"/>
    <w:rsid w:val="00722F1B"/>
    <w:rsid w:val="0072387F"/>
    <w:rsid w:val="00723D04"/>
    <w:rsid w:val="007243EC"/>
    <w:rsid w:val="00724D5B"/>
    <w:rsid w:val="007250A0"/>
    <w:rsid w:val="007255A8"/>
    <w:rsid w:val="0072577C"/>
    <w:rsid w:val="00725909"/>
    <w:rsid w:val="00725CFB"/>
    <w:rsid w:val="00725FC2"/>
    <w:rsid w:val="00726FFA"/>
    <w:rsid w:val="00727822"/>
    <w:rsid w:val="00730F07"/>
    <w:rsid w:val="007313A1"/>
    <w:rsid w:val="00731C84"/>
    <w:rsid w:val="00731DD6"/>
    <w:rsid w:val="007328CF"/>
    <w:rsid w:val="00732B34"/>
    <w:rsid w:val="00732B6C"/>
    <w:rsid w:val="00732BBC"/>
    <w:rsid w:val="00733043"/>
    <w:rsid w:val="007345F4"/>
    <w:rsid w:val="0073566D"/>
    <w:rsid w:val="007375F5"/>
    <w:rsid w:val="00737F59"/>
    <w:rsid w:val="007402E9"/>
    <w:rsid w:val="00740686"/>
    <w:rsid w:val="0074091E"/>
    <w:rsid w:val="00742098"/>
    <w:rsid w:val="00743781"/>
    <w:rsid w:val="007443B2"/>
    <w:rsid w:val="00744583"/>
    <w:rsid w:val="00745316"/>
    <w:rsid w:val="00745365"/>
    <w:rsid w:val="00745571"/>
    <w:rsid w:val="00745B5E"/>
    <w:rsid w:val="00746734"/>
    <w:rsid w:val="00747AD3"/>
    <w:rsid w:val="0075016D"/>
    <w:rsid w:val="007504FC"/>
    <w:rsid w:val="00750578"/>
    <w:rsid w:val="007513B2"/>
    <w:rsid w:val="0075191C"/>
    <w:rsid w:val="00751D97"/>
    <w:rsid w:val="00753AE5"/>
    <w:rsid w:val="007544E1"/>
    <w:rsid w:val="007547CB"/>
    <w:rsid w:val="00754CEF"/>
    <w:rsid w:val="00754F94"/>
    <w:rsid w:val="00755635"/>
    <w:rsid w:val="0075589E"/>
    <w:rsid w:val="00756493"/>
    <w:rsid w:val="007565AE"/>
    <w:rsid w:val="00756EF3"/>
    <w:rsid w:val="0075750E"/>
    <w:rsid w:val="00757AFF"/>
    <w:rsid w:val="007604BE"/>
    <w:rsid w:val="00760CB1"/>
    <w:rsid w:val="007610DF"/>
    <w:rsid w:val="00762374"/>
    <w:rsid w:val="00763298"/>
    <w:rsid w:val="007634FE"/>
    <w:rsid w:val="007639E2"/>
    <w:rsid w:val="00763AC1"/>
    <w:rsid w:val="007648D9"/>
    <w:rsid w:val="00764B3D"/>
    <w:rsid w:val="00765385"/>
    <w:rsid w:val="00765434"/>
    <w:rsid w:val="00766AF3"/>
    <w:rsid w:val="00772740"/>
    <w:rsid w:val="00772D68"/>
    <w:rsid w:val="007740EA"/>
    <w:rsid w:val="007745E2"/>
    <w:rsid w:val="00776DF9"/>
    <w:rsid w:val="00777911"/>
    <w:rsid w:val="007803D2"/>
    <w:rsid w:val="00780A04"/>
    <w:rsid w:val="00781467"/>
    <w:rsid w:val="00781CF8"/>
    <w:rsid w:val="007826F1"/>
    <w:rsid w:val="00783D07"/>
    <w:rsid w:val="00783D36"/>
    <w:rsid w:val="00784980"/>
    <w:rsid w:val="00784A89"/>
    <w:rsid w:val="007854A5"/>
    <w:rsid w:val="00786213"/>
    <w:rsid w:val="0078665E"/>
    <w:rsid w:val="00786A27"/>
    <w:rsid w:val="00786AD1"/>
    <w:rsid w:val="00786EC3"/>
    <w:rsid w:val="00786F8A"/>
    <w:rsid w:val="0078713A"/>
    <w:rsid w:val="00787888"/>
    <w:rsid w:val="007878EE"/>
    <w:rsid w:val="00787B84"/>
    <w:rsid w:val="0079024B"/>
    <w:rsid w:val="00791A11"/>
    <w:rsid w:val="007928D6"/>
    <w:rsid w:val="00793476"/>
    <w:rsid w:val="00793C64"/>
    <w:rsid w:val="00796F5F"/>
    <w:rsid w:val="007A0A7A"/>
    <w:rsid w:val="007A0BEC"/>
    <w:rsid w:val="007A29C9"/>
    <w:rsid w:val="007A2AEF"/>
    <w:rsid w:val="007A2D88"/>
    <w:rsid w:val="007A3317"/>
    <w:rsid w:val="007A37E1"/>
    <w:rsid w:val="007A3E4F"/>
    <w:rsid w:val="007A3E55"/>
    <w:rsid w:val="007A4BE4"/>
    <w:rsid w:val="007A4F7A"/>
    <w:rsid w:val="007A5D3E"/>
    <w:rsid w:val="007A6868"/>
    <w:rsid w:val="007A6A4D"/>
    <w:rsid w:val="007A7868"/>
    <w:rsid w:val="007B024F"/>
    <w:rsid w:val="007B1072"/>
    <w:rsid w:val="007B126A"/>
    <w:rsid w:val="007B1D3F"/>
    <w:rsid w:val="007B27B5"/>
    <w:rsid w:val="007B2DF3"/>
    <w:rsid w:val="007B4DB2"/>
    <w:rsid w:val="007B503A"/>
    <w:rsid w:val="007B579E"/>
    <w:rsid w:val="007B5F5C"/>
    <w:rsid w:val="007B6104"/>
    <w:rsid w:val="007B6528"/>
    <w:rsid w:val="007B6BD4"/>
    <w:rsid w:val="007C0CC2"/>
    <w:rsid w:val="007C2170"/>
    <w:rsid w:val="007C24DC"/>
    <w:rsid w:val="007C2A99"/>
    <w:rsid w:val="007C2F82"/>
    <w:rsid w:val="007C3CA5"/>
    <w:rsid w:val="007C421B"/>
    <w:rsid w:val="007C4AA4"/>
    <w:rsid w:val="007C4F3F"/>
    <w:rsid w:val="007C54BD"/>
    <w:rsid w:val="007C5627"/>
    <w:rsid w:val="007C5EE3"/>
    <w:rsid w:val="007C6105"/>
    <w:rsid w:val="007C71F4"/>
    <w:rsid w:val="007D0AF5"/>
    <w:rsid w:val="007D0B0E"/>
    <w:rsid w:val="007D0DC0"/>
    <w:rsid w:val="007D1576"/>
    <w:rsid w:val="007D2D6B"/>
    <w:rsid w:val="007D3489"/>
    <w:rsid w:val="007D3C31"/>
    <w:rsid w:val="007D49EA"/>
    <w:rsid w:val="007D540A"/>
    <w:rsid w:val="007D5B9B"/>
    <w:rsid w:val="007D6E66"/>
    <w:rsid w:val="007D74DE"/>
    <w:rsid w:val="007D7802"/>
    <w:rsid w:val="007D790D"/>
    <w:rsid w:val="007E0097"/>
    <w:rsid w:val="007E08C0"/>
    <w:rsid w:val="007E18BE"/>
    <w:rsid w:val="007E1913"/>
    <w:rsid w:val="007E249E"/>
    <w:rsid w:val="007E24F2"/>
    <w:rsid w:val="007E284C"/>
    <w:rsid w:val="007E2981"/>
    <w:rsid w:val="007E2F43"/>
    <w:rsid w:val="007E4099"/>
    <w:rsid w:val="007E437A"/>
    <w:rsid w:val="007E4760"/>
    <w:rsid w:val="007E47A6"/>
    <w:rsid w:val="007E4D72"/>
    <w:rsid w:val="007E4F92"/>
    <w:rsid w:val="007E52A6"/>
    <w:rsid w:val="007E586C"/>
    <w:rsid w:val="007E5B2F"/>
    <w:rsid w:val="007E5F5F"/>
    <w:rsid w:val="007E7808"/>
    <w:rsid w:val="007F011E"/>
    <w:rsid w:val="007F0EA1"/>
    <w:rsid w:val="007F235E"/>
    <w:rsid w:val="007F3171"/>
    <w:rsid w:val="007F3B08"/>
    <w:rsid w:val="007F3E7D"/>
    <w:rsid w:val="007F45F5"/>
    <w:rsid w:val="007F47FC"/>
    <w:rsid w:val="007F4AAD"/>
    <w:rsid w:val="007F55DA"/>
    <w:rsid w:val="007F5B7A"/>
    <w:rsid w:val="007F5EC1"/>
    <w:rsid w:val="007F5ED8"/>
    <w:rsid w:val="007F608A"/>
    <w:rsid w:val="007F609F"/>
    <w:rsid w:val="007F61A5"/>
    <w:rsid w:val="007F65D4"/>
    <w:rsid w:val="007F6C35"/>
    <w:rsid w:val="007F70D5"/>
    <w:rsid w:val="007F7711"/>
    <w:rsid w:val="00800FEA"/>
    <w:rsid w:val="0080173B"/>
    <w:rsid w:val="008025F6"/>
    <w:rsid w:val="00802691"/>
    <w:rsid w:val="008031F5"/>
    <w:rsid w:val="008046A3"/>
    <w:rsid w:val="00805B8E"/>
    <w:rsid w:val="00805D9E"/>
    <w:rsid w:val="00806A9A"/>
    <w:rsid w:val="008073EC"/>
    <w:rsid w:val="0080787E"/>
    <w:rsid w:val="008100C1"/>
    <w:rsid w:val="00810318"/>
    <w:rsid w:val="00810670"/>
    <w:rsid w:val="00810954"/>
    <w:rsid w:val="00810CBE"/>
    <w:rsid w:val="00810E5A"/>
    <w:rsid w:val="00810FC6"/>
    <w:rsid w:val="008115F3"/>
    <w:rsid w:val="00811C67"/>
    <w:rsid w:val="008134EE"/>
    <w:rsid w:val="00813630"/>
    <w:rsid w:val="00814019"/>
    <w:rsid w:val="008146DF"/>
    <w:rsid w:val="0081550B"/>
    <w:rsid w:val="00815D26"/>
    <w:rsid w:val="00815FF6"/>
    <w:rsid w:val="00816505"/>
    <w:rsid w:val="0081676B"/>
    <w:rsid w:val="00816AD1"/>
    <w:rsid w:val="00817185"/>
    <w:rsid w:val="0081737A"/>
    <w:rsid w:val="00817632"/>
    <w:rsid w:val="00820351"/>
    <w:rsid w:val="00820FA6"/>
    <w:rsid w:val="00821ACC"/>
    <w:rsid w:val="00822030"/>
    <w:rsid w:val="00823492"/>
    <w:rsid w:val="00823706"/>
    <w:rsid w:val="00823A2A"/>
    <w:rsid w:val="00823AB4"/>
    <w:rsid w:val="00823C3F"/>
    <w:rsid w:val="00823C8D"/>
    <w:rsid w:val="00824BE8"/>
    <w:rsid w:val="00824CCF"/>
    <w:rsid w:val="008250F3"/>
    <w:rsid w:val="00825B3B"/>
    <w:rsid w:val="00826688"/>
    <w:rsid w:val="00826935"/>
    <w:rsid w:val="00826D2E"/>
    <w:rsid w:val="00827433"/>
    <w:rsid w:val="0082788E"/>
    <w:rsid w:val="00827ACA"/>
    <w:rsid w:val="00830E5C"/>
    <w:rsid w:val="008311B0"/>
    <w:rsid w:val="00831508"/>
    <w:rsid w:val="00831B59"/>
    <w:rsid w:val="00831C67"/>
    <w:rsid w:val="0083239A"/>
    <w:rsid w:val="0083277F"/>
    <w:rsid w:val="00832D61"/>
    <w:rsid w:val="00833877"/>
    <w:rsid w:val="00833B81"/>
    <w:rsid w:val="00833F19"/>
    <w:rsid w:val="00833FC2"/>
    <w:rsid w:val="008345C7"/>
    <w:rsid w:val="00835F80"/>
    <w:rsid w:val="00836A2E"/>
    <w:rsid w:val="00836C7E"/>
    <w:rsid w:val="00840011"/>
    <w:rsid w:val="00840105"/>
    <w:rsid w:val="008401E0"/>
    <w:rsid w:val="0084127F"/>
    <w:rsid w:val="0084146B"/>
    <w:rsid w:val="008414D0"/>
    <w:rsid w:val="00841790"/>
    <w:rsid w:val="00841C36"/>
    <w:rsid w:val="00842C32"/>
    <w:rsid w:val="00842F89"/>
    <w:rsid w:val="00844043"/>
    <w:rsid w:val="008449FE"/>
    <w:rsid w:val="00844AD1"/>
    <w:rsid w:val="00844C01"/>
    <w:rsid w:val="0084561F"/>
    <w:rsid w:val="008457C1"/>
    <w:rsid w:val="008466AF"/>
    <w:rsid w:val="008471C3"/>
    <w:rsid w:val="00847DC9"/>
    <w:rsid w:val="00847E78"/>
    <w:rsid w:val="00847FED"/>
    <w:rsid w:val="00850955"/>
    <w:rsid w:val="008509C5"/>
    <w:rsid w:val="008516FE"/>
    <w:rsid w:val="0085173A"/>
    <w:rsid w:val="008519EC"/>
    <w:rsid w:val="0085213C"/>
    <w:rsid w:val="00852302"/>
    <w:rsid w:val="0085265A"/>
    <w:rsid w:val="00853C33"/>
    <w:rsid w:val="008548CF"/>
    <w:rsid w:val="00854F4D"/>
    <w:rsid w:val="008550D5"/>
    <w:rsid w:val="00855493"/>
    <w:rsid w:val="008558AC"/>
    <w:rsid w:val="00855A90"/>
    <w:rsid w:val="00856121"/>
    <w:rsid w:val="008565DB"/>
    <w:rsid w:val="008565E4"/>
    <w:rsid w:val="00856859"/>
    <w:rsid w:val="0085732F"/>
    <w:rsid w:val="008573D9"/>
    <w:rsid w:val="00857D1D"/>
    <w:rsid w:val="00860F56"/>
    <w:rsid w:val="008622E3"/>
    <w:rsid w:val="0086270A"/>
    <w:rsid w:val="0086297F"/>
    <w:rsid w:val="00862A71"/>
    <w:rsid w:val="008633F0"/>
    <w:rsid w:val="00865876"/>
    <w:rsid w:val="00865ABA"/>
    <w:rsid w:val="008671EA"/>
    <w:rsid w:val="00870EB2"/>
    <w:rsid w:val="0087122C"/>
    <w:rsid w:val="00871637"/>
    <w:rsid w:val="008719CE"/>
    <w:rsid w:val="00872DC4"/>
    <w:rsid w:val="00873DB1"/>
    <w:rsid w:val="0087573C"/>
    <w:rsid w:val="00876A83"/>
    <w:rsid w:val="008774F4"/>
    <w:rsid w:val="008775A0"/>
    <w:rsid w:val="0087793C"/>
    <w:rsid w:val="00877C1F"/>
    <w:rsid w:val="00880471"/>
    <w:rsid w:val="00880F59"/>
    <w:rsid w:val="00881215"/>
    <w:rsid w:val="00881F31"/>
    <w:rsid w:val="00882282"/>
    <w:rsid w:val="0088239E"/>
    <w:rsid w:val="00883526"/>
    <w:rsid w:val="0088364E"/>
    <w:rsid w:val="00883BD7"/>
    <w:rsid w:val="0088415F"/>
    <w:rsid w:val="008844BA"/>
    <w:rsid w:val="008867BF"/>
    <w:rsid w:val="00886E25"/>
    <w:rsid w:val="00886E3C"/>
    <w:rsid w:val="00890655"/>
    <w:rsid w:val="0089075E"/>
    <w:rsid w:val="00890DE2"/>
    <w:rsid w:val="00891D21"/>
    <w:rsid w:val="00892057"/>
    <w:rsid w:val="00892268"/>
    <w:rsid w:val="00892848"/>
    <w:rsid w:val="00892B75"/>
    <w:rsid w:val="008930AE"/>
    <w:rsid w:val="00893C46"/>
    <w:rsid w:val="008942DD"/>
    <w:rsid w:val="0089540B"/>
    <w:rsid w:val="00895CDE"/>
    <w:rsid w:val="0089646B"/>
    <w:rsid w:val="0089664F"/>
    <w:rsid w:val="0089697B"/>
    <w:rsid w:val="00897511"/>
    <w:rsid w:val="008A0B4B"/>
    <w:rsid w:val="008A2377"/>
    <w:rsid w:val="008A29C5"/>
    <w:rsid w:val="008A2B5E"/>
    <w:rsid w:val="008A3315"/>
    <w:rsid w:val="008A3359"/>
    <w:rsid w:val="008A3C48"/>
    <w:rsid w:val="008A42D0"/>
    <w:rsid w:val="008A49D6"/>
    <w:rsid w:val="008A50C3"/>
    <w:rsid w:val="008A50F9"/>
    <w:rsid w:val="008A55E4"/>
    <w:rsid w:val="008A58AC"/>
    <w:rsid w:val="008A59E3"/>
    <w:rsid w:val="008A5CC9"/>
    <w:rsid w:val="008A767D"/>
    <w:rsid w:val="008A795E"/>
    <w:rsid w:val="008A7A5D"/>
    <w:rsid w:val="008B0CC4"/>
    <w:rsid w:val="008B1738"/>
    <w:rsid w:val="008B1AEF"/>
    <w:rsid w:val="008B2E30"/>
    <w:rsid w:val="008B3191"/>
    <w:rsid w:val="008B3725"/>
    <w:rsid w:val="008B3FEC"/>
    <w:rsid w:val="008B4351"/>
    <w:rsid w:val="008B46C4"/>
    <w:rsid w:val="008B5C9D"/>
    <w:rsid w:val="008B67C2"/>
    <w:rsid w:val="008B68B8"/>
    <w:rsid w:val="008B69CC"/>
    <w:rsid w:val="008B69DC"/>
    <w:rsid w:val="008B6A75"/>
    <w:rsid w:val="008B73F5"/>
    <w:rsid w:val="008B7835"/>
    <w:rsid w:val="008C0165"/>
    <w:rsid w:val="008C0364"/>
    <w:rsid w:val="008C1178"/>
    <w:rsid w:val="008C13B3"/>
    <w:rsid w:val="008C1E75"/>
    <w:rsid w:val="008C2B63"/>
    <w:rsid w:val="008C2F26"/>
    <w:rsid w:val="008C369C"/>
    <w:rsid w:val="008C3865"/>
    <w:rsid w:val="008C3DB5"/>
    <w:rsid w:val="008C3EE5"/>
    <w:rsid w:val="008C43B7"/>
    <w:rsid w:val="008C4911"/>
    <w:rsid w:val="008C53C2"/>
    <w:rsid w:val="008C5797"/>
    <w:rsid w:val="008C58F9"/>
    <w:rsid w:val="008C5A79"/>
    <w:rsid w:val="008C6D5D"/>
    <w:rsid w:val="008C6E93"/>
    <w:rsid w:val="008C7FAE"/>
    <w:rsid w:val="008D0B89"/>
    <w:rsid w:val="008D197E"/>
    <w:rsid w:val="008D25AF"/>
    <w:rsid w:val="008D30B5"/>
    <w:rsid w:val="008D33D9"/>
    <w:rsid w:val="008D3676"/>
    <w:rsid w:val="008D381F"/>
    <w:rsid w:val="008D3AD1"/>
    <w:rsid w:val="008D4350"/>
    <w:rsid w:val="008D5157"/>
    <w:rsid w:val="008D5525"/>
    <w:rsid w:val="008D5E67"/>
    <w:rsid w:val="008D7A57"/>
    <w:rsid w:val="008D7DDA"/>
    <w:rsid w:val="008D7E5D"/>
    <w:rsid w:val="008E03FF"/>
    <w:rsid w:val="008E0401"/>
    <w:rsid w:val="008E07AC"/>
    <w:rsid w:val="008E0A67"/>
    <w:rsid w:val="008E0D74"/>
    <w:rsid w:val="008E0E08"/>
    <w:rsid w:val="008E231E"/>
    <w:rsid w:val="008E236E"/>
    <w:rsid w:val="008E2A4C"/>
    <w:rsid w:val="008E40A6"/>
    <w:rsid w:val="008E42A0"/>
    <w:rsid w:val="008E459F"/>
    <w:rsid w:val="008E4724"/>
    <w:rsid w:val="008E5380"/>
    <w:rsid w:val="008E56E2"/>
    <w:rsid w:val="008E57ED"/>
    <w:rsid w:val="008E5911"/>
    <w:rsid w:val="008E6C63"/>
    <w:rsid w:val="008F0876"/>
    <w:rsid w:val="008F099D"/>
    <w:rsid w:val="008F0C63"/>
    <w:rsid w:val="008F0D12"/>
    <w:rsid w:val="008F17A1"/>
    <w:rsid w:val="008F17A6"/>
    <w:rsid w:val="008F19F2"/>
    <w:rsid w:val="008F1E9B"/>
    <w:rsid w:val="008F1ED9"/>
    <w:rsid w:val="008F219F"/>
    <w:rsid w:val="008F250B"/>
    <w:rsid w:val="008F375A"/>
    <w:rsid w:val="008F4A05"/>
    <w:rsid w:val="008F5296"/>
    <w:rsid w:val="008F5AAA"/>
    <w:rsid w:val="008F600D"/>
    <w:rsid w:val="008F60A3"/>
    <w:rsid w:val="008F64FE"/>
    <w:rsid w:val="008F6F31"/>
    <w:rsid w:val="008F7E71"/>
    <w:rsid w:val="00900A3E"/>
    <w:rsid w:val="009010EA"/>
    <w:rsid w:val="00901589"/>
    <w:rsid w:val="00902C9A"/>
    <w:rsid w:val="00902D47"/>
    <w:rsid w:val="009037D3"/>
    <w:rsid w:val="009046AA"/>
    <w:rsid w:val="009052FD"/>
    <w:rsid w:val="0090538C"/>
    <w:rsid w:val="0090550F"/>
    <w:rsid w:val="009061D9"/>
    <w:rsid w:val="009066C4"/>
    <w:rsid w:val="009068FC"/>
    <w:rsid w:val="00906957"/>
    <w:rsid w:val="00907358"/>
    <w:rsid w:val="009076B3"/>
    <w:rsid w:val="00910941"/>
    <w:rsid w:val="00911168"/>
    <w:rsid w:val="00911A90"/>
    <w:rsid w:val="00912013"/>
    <w:rsid w:val="0091206B"/>
    <w:rsid w:val="009122A1"/>
    <w:rsid w:val="00912BE5"/>
    <w:rsid w:val="009135F9"/>
    <w:rsid w:val="00913835"/>
    <w:rsid w:val="009145F9"/>
    <w:rsid w:val="00914863"/>
    <w:rsid w:val="00914A91"/>
    <w:rsid w:val="00914B07"/>
    <w:rsid w:val="0091557C"/>
    <w:rsid w:val="009159B2"/>
    <w:rsid w:val="00916130"/>
    <w:rsid w:val="00916D6D"/>
    <w:rsid w:val="00916EBC"/>
    <w:rsid w:val="009173EA"/>
    <w:rsid w:val="009205ED"/>
    <w:rsid w:val="009209AC"/>
    <w:rsid w:val="009217E8"/>
    <w:rsid w:val="0092251A"/>
    <w:rsid w:val="00922AC1"/>
    <w:rsid w:val="0092364F"/>
    <w:rsid w:val="0092380A"/>
    <w:rsid w:val="009238E8"/>
    <w:rsid w:val="00923CCC"/>
    <w:rsid w:val="00923EC0"/>
    <w:rsid w:val="00924403"/>
    <w:rsid w:val="00925080"/>
    <w:rsid w:val="009259DE"/>
    <w:rsid w:val="00926852"/>
    <w:rsid w:val="00927147"/>
    <w:rsid w:val="00927607"/>
    <w:rsid w:val="00927FBE"/>
    <w:rsid w:val="0093071A"/>
    <w:rsid w:val="00931941"/>
    <w:rsid w:val="00931DEB"/>
    <w:rsid w:val="00932104"/>
    <w:rsid w:val="00933195"/>
    <w:rsid w:val="00933569"/>
    <w:rsid w:val="00933D2D"/>
    <w:rsid w:val="0093425F"/>
    <w:rsid w:val="00934472"/>
    <w:rsid w:val="009346B3"/>
    <w:rsid w:val="0093474D"/>
    <w:rsid w:val="0093534E"/>
    <w:rsid w:val="00935645"/>
    <w:rsid w:val="009359E3"/>
    <w:rsid w:val="0093629D"/>
    <w:rsid w:val="00937BC3"/>
    <w:rsid w:val="009408A4"/>
    <w:rsid w:val="0094097D"/>
    <w:rsid w:val="0094203C"/>
    <w:rsid w:val="0094236C"/>
    <w:rsid w:val="00943344"/>
    <w:rsid w:val="00944700"/>
    <w:rsid w:val="00944C54"/>
    <w:rsid w:val="0094522F"/>
    <w:rsid w:val="00945489"/>
    <w:rsid w:val="009454AB"/>
    <w:rsid w:val="0094571C"/>
    <w:rsid w:val="00945741"/>
    <w:rsid w:val="00945E95"/>
    <w:rsid w:val="00945F6F"/>
    <w:rsid w:val="009460A3"/>
    <w:rsid w:val="00946B1D"/>
    <w:rsid w:val="0094711B"/>
    <w:rsid w:val="00947E31"/>
    <w:rsid w:val="00950AC3"/>
    <w:rsid w:val="00950AF3"/>
    <w:rsid w:val="00950E8F"/>
    <w:rsid w:val="00951198"/>
    <w:rsid w:val="00951F52"/>
    <w:rsid w:val="009524EF"/>
    <w:rsid w:val="009525B7"/>
    <w:rsid w:val="00953514"/>
    <w:rsid w:val="00953A47"/>
    <w:rsid w:val="00953D85"/>
    <w:rsid w:val="0095484E"/>
    <w:rsid w:val="0095517F"/>
    <w:rsid w:val="00955BDE"/>
    <w:rsid w:val="00955C36"/>
    <w:rsid w:val="009564A4"/>
    <w:rsid w:val="00956B57"/>
    <w:rsid w:val="00956F49"/>
    <w:rsid w:val="009571B1"/>
    <w:rsid w:val="009571CC"/>
    <w:rsid w:val="00957337"/>
    <w:rsid w:val="009578A7"/>
    <w:rsid w:val="00957A20"/>
    <w:rsid w:val="009602D3"/>
    <w:rsid w:val="00960750"/>
    <w:rsid w:val="0096206A"/>
    <w:rsid w:val="00962C4A"/>
    <w:rsid w:val="0096368A"/>
    <w:rsid w:val="009645DB"/>
    <w:rsid w:val="00964DB7"/>
    <w:rsid w:val="009654D5"/>
    <w:rsid w:val="009658D1"/>
    <w:rsid w:val="00966605"/>
    <w:rsid w:val="0096667C"/>
    <w:rsid w:val="009669CD"/>
    <w:rsid w:val="00966BAA"/>
    <w:rsid w:val="00966ECA"/>
    <w:rsid w:val="0096747E"/>
    <w:rsid w:val="00967CE4"/>
    <w:rsid w:val="009702D7"/>
    <w:rsid w:val="009702E1"/>
    <w:rsid w:val="0097057A"/>
    <w:rsid w:val="009705AD"/>
    <w:rsid w:val="00970ED2"/>
    <w:rsid w:val="00971296"/>
    <w:rsid w:val="009716C0"/>
    <w:rsid w:val="009720E1"/>
    <w:rsid w:val="009725F1"/>
    <w:rsid w:val="009730E8"/>
    <w:rsid w:val="00973C62"/>
    <w:rsid w:val="009742C6"/>
    <w:rsid w:val="0097462E"/>
    <w:rsid w:val="00974E77"/>
    <w:rsid w:val="00975FDB"/>
    <w:rsid w:val="0097645A"/>
    <w:rsid w:val="0097731E"/>
    <w:rsid w:val="00977CC4"/>
    <w:rsid w:val="00977D17"/>
    <w:rsid w:val="00977E20"/>
    <w:rsid w:val="00980E66"/>
    <w:rsid w:val="009827C5"/>
    <w:rsid w:val="00982E23"/>
    <w:rsid w:val="009833EE"/>
    <w:rsid w:val="00983667"/>
    <w:rsid w:val="00983850"/>
    <w:rsid w:val="00984685"/>
    <w:rsid w:val="00984EAD"/>
    <w:rsid w:val="00985025"/>
    <w:rsid w:val="009852E8"/>
    <w:rsid w:val="0098563E"/>
    <w:rsid w:val="009858A5"/>
    <w:rsid w:val="00985CB7"/>
    <w:rsid w:val="00985FF9"/>
    <w:rsid w:val="009867F8"/>
    <w:rsid w:val="00987A73"/>
    <w:rsid w:val="00987BD9"/>
    <w:rsid w:val="009904D7"/>
    <w:rsid w:val="00991795"/>
    <w:rsid w:val="0099190E"/>
    <w:rsid w:val="0099227E"/>
    <w:rsid w:val="00992295"/>
    <w:rsid w:val="0099325F"/>
    <w:rsid w:val="00997690"/>
    <w:rsid w:val="009A00FA"/>
    <w:rsid w:val="009A0359"/>
    <w:rsid w:val="009A054A"/>
    <w:rsid w:val="009A0E95"/>
    <w:rsid w:val="009A1606"/>
    <w:rsid w:val="009A219E"/>
    <w:rsid w:val="009A2EE4"/>
    <w:rsid w:val="009A3AF8"/>
    <w:rsid w:val="009A3D1F"/>
    <w:rsid w:val="009A3D25"/>
    <w:rsid w:val="009A45FC"/>
    <w:rsid w:val="009A473F"/>
    <w:rsid w:val="009A47FA"/>
    <w:rsid w:val="009A5875"/>
    <w:rsid w:val="009A5E9D"/>
    <w:rsid w:val="009A6B9A"/>
    <w:rsid w:val="009A7CCC"/>
    <w:rsid w:val="009A7F41"/>
    <w:rsid w:val="009B0080"/>
    <w:rsid w:val="009B0A4E"/>
    <w:rsid w:val="009B0C26"/>
    <w:rsid w:val="009B1C26"/>
    <w:rsid w:val="009B23B6"/>
    <w:rsid w:val="009B3472"/>
    <w:rsid w:val="009B3E22"/>
    <w:rsid w:val="009B3F2B"/>
    <w:rsid w:val="009B488A"/>
    <w:rsid w:val="009B4A4B"/>
    <w:rsid w:val="009B55BB"/>
    <w:rsid w:val="009B56C0"/>
    <w:rsid w:val="009B75A5"/>
    <w:rsid w:val="009B7C56"/>
    <w:rsid w:val="009C073F"/>
    <w:rsid w:val="009C0952"/>
    <w:rsid w:val="009C151A"/>
    <w:rsid w:val="009C1890"/>
    <w:rsid w:val="009C2414"/>
    <w:rsid w:val="009C2D9F"/>
    <w:rsid w:val="009C384F"/>
    <w:rsid w:val="009C45BB"/>
    <w:rsid w:val="009C471E"/>
    <w:rsid w:val="009C48E5"/>
    <w:rsid w:val="009C4A52"/>
    <w:rsid w:val="009C5AD3"/>
    <w:rsid w:val="009C6FE2"/>
    <w:rsid w:val="009D06CB"/>
    <w:rsid w:val="009D07B9"/>
    <w:rsid w:val="009D0DDE"/>
    <w:rsid w:val="009D39D9"/>
    <w:rsid w:val="009D3A35"/>
    <w:rsid w:val="009D3C68"/>
    <w:rsid w:val="009D3D2B"/>
    <w:rsid w:val="009D488F"/>
    <w:rsid w:val="009D53EB"/>
    <w:rsid w:val="009D66B4"/>
    <w:rsid w:val="009D6CFC"/>
    <w:rsid w:val="009D73CD"/>
    <w:rsid w:val="009D7785"/>
    <w:rsid w:val="009D7FFE"/>
    <w:rsid w:val="009E007E"/>
    <w:rsid w:val="009E0615"/>
    <w:rsid w:val="009E0A30"/>
    <w:rsid w:val="009E0B2E"/>
    <w:rsid w:val="009E163F"/>
    <w:rsid w:val="009E17D5"/>
    <w:rsid w:val="009E2062"/>
    <w:rsid w:val="009E210E"/>
    <w:rsid w:val="009E3808"/>
    <w:rsid w:val="009E3C25"/>
    <w:rsid w:val="009E3FC8"/>
    <w:rsid w:val="009E451B"/>
    <w:rsid w:val="009E5555"/>
    <w:rsid w:val="009E590E"/>
    <w:rsid w:val="009E59D9"/>
    <w:rsid w:val="009E5CD5"/>
    <w:rsid w:val="009E5F20"/>
    <w:rsid w:val="009E6962"/>
    <w:rsid w:val="009E776A"/>
    <w:rsid w:val="009E7C47"/>
    <w:rsid w:val="009E7D48"/>
    <w:rsid w:val="009F13C1"/>
    <w:rsid w:val="009F1498"/>
    <w:rsid w:val="009F187E"/>
    <w:rsid w:val="009F1DB4"/>
    <w:rsid w:val="009F22D9"/>
    <w:rsid w:val="009F22FB"/>
    <w:rsid w:val="009F2A26"/>
    <w:rsid w:val="009F2C51"/>
    <w:rsid w:val="009F2E86"/>
    <w:rsid w:val="009F3127"/>
    <w:rsid w:val="009F3905"/>
    <w:rsid w:val="009F3A3A"/>
    <w:rsid w:val="009F4136"/>
    <w:rsid w:val="009F448A"/>
    <w:rsid w:val="009F56A0"/>
    <w:rsid w:val="009F5985"/>
    <w:rsid w:val="009F5A2B"/>
    <w:rsid w:val="009F6697"/>
    <w:rsid w:val="00A0029B"/>
    <w:rsid w:val="00A002C3"/>
    <w:rsid w:val="00A00372"/>
    <w:rsid w:val="00A00568"/>
    <w:rsid w:val="00A014AF"/>
    <w:rsid w:val="00A01C56"/>
    <w:rsid w:val="00A0271E"/>
    <w:rsid w:val="00A02FD8"/>
    <w:rsid w:val="00A043FD"/>
    <w:rsid w:val="00A05900"/>
    <w:rsid w:val="00A063E1"/>
    <w:rsid w:val="00A07166"/>
    <w:rsid w:val="00A071D3"/>
    <w:rsid w:val="00A11B03"/>
    <w:rsid w:val="00A11C09"/>
    <w:rsid w:val="00A11E56"/>
    <w:rsid w:val="00A123BE"/>
    <w:rsid w:val="00A12DA8"/>
    <w:rsid w:val="00A12E5F"/>
    <w:rsid w:val="00A12F8D"/>
    <w:rsid w:val="00A13A23"/>
    <w:rsid w:val="00A13A93"/>
    <w:rsid w:val="00A13BBE"/>
    <w:rsid w:val="00A1460E"/>
    <w:rsid w:val="00A14731"/>
    <w:rsid w:val="00A14872"/>
    <w:rsid w:val="00A17139"/>
    <w:rsid w:val="00A17182"/>
    <w:rsid w:val="00A17202"/>
    <w:rsid w:val="00A174AB"/>
    <w:rsid w:val="00A203FC"/>
    <w:rsid w:val="00A208A4"/>
    <w:rsid w:val="00A20B8A"/>
    <w:rsid w:val="00A20C0F"/>
    <w:rsid w:val="00A20E69"/>
    <w:rsid w:val="00A2133F"/>
    <w:rsid w:val="00A21D4C"/>
    <w:rsid w:val="00A22293"/>
    <w:rsid w:val="00A223A3"/>
    <w:rsid w:val="00A22AE9"/>
    <w:rsid w:val="00A23B84"/>
    <w:rsid w:val="00A23C0F"/>
    <w:rsid w:val="00A241FD"/>
    <w:rsid w:val="00A24230"/>
    <w:rsid w:val="00A2444A"/>
    <w:rsid w:val="00A24F6E"/>
    <w:rsid w:val="00A252C8"/>
    <w:rsid w:val="00A2543D"/>
    <w:rsid w:val="00A2569A"/>
    <w:rsid w:val="00A25C39"/>
    <w:rsid w:val="00A26BE6"/>
    <w:rsid w:val="00A27B8E"/>
    <w:rsid w:val="00A31539"/>
    <w:rsid w:val="00A3167F"/>
    <w:rsid w:val="00A316A3"/>
    <w:rsid w:val="00A31A36"/>
    <w:rsid w:val="00A322AA"/>
    <w:rsid w:val="00A32D34"/>
    <w:rsid w:val="00A33D74"/>
    <w:rsid w:val="00A33FF9"/>
    <w:rsid w:val="00A344CD"/>
    <w:rsid w:val="00A34B7C"/>
    <w:rsid w:val="00A35ECE"/>
    <w:rsid w:val="00A364A9"/>
    <w:rsid w:val="00A366F6"/>
    <w:rsid w:val="00A368D8"/>
    <w:rsid w:val="00A37263"/>
    <w:rsid w:val="00A4014C"/>
    <w:rsid w:val="00A402CD"/>
    <w:rsid w:val="00A415E8"/>
    <w:rsid w:val="00A41843"/>
    <w:rsid w:val="00A420DF"/>
    <w:rsid w:val="00A427FC"/>
    <w:rsid w:val="00A43168"/>
    <w:rsid w:val="00A438A9"/>
    <w:rsid w:val="00A44C4B"/>
    <w:rsid w:val="00A451A3"/>
    <w:rsid w:val="00A45CDF"/>
    <w:rsid w:val="00A45DEC"/>
    <w:rsid w:val="00A467B0"/>
    <w:rsid w:val="00A46E5B"/>
    <w:rsid w:val="00A472F4"/>
    <w:rsid w:val="00A4732E"/>
    <w:rsid w:val="00A47AA9"/>
    <w:rsid w:val="00A50032"/>
    <w:rsid w:val="00A500AC"/>
    <w:rsid w:val="00A50EF4"/>
    <w:rsid w:val="00A51397"/>
    <w:rsid w:val="00A51464"/>
    <w:rsid w:val="00A52038"/>
    <w:rsid w:val="00A533B0"/>
    <w:rsid w:val="00A53688"/>
    <w:rsid w:val="00A54B7E"/>
    <w:rsid w:val="00A54CB8"/>
    <w:rsid w:val="00A54ED8"/>
    <w:rsid w:val="00A54FB3"/>
    <w:rsid w:val="00A55220"/>
    <w:rsid w:val="00A556F3"/>
    <w:rsid w:val="00A55CE5"/>
    <w:rsid w:val="00A55E1A"/>
    <w:rsid w:val="00A56356"/>
    <w:rsid w:val="00A564C5"/>
    <w:rsid w:val="00A56CA3"/>
    <w:rsid w:val="00A57B4D"/>
    <w:rsid w:val="00A60649"/>
    <w:rsid w:val="00A61260"/>
    <w:rsid w:val="00A61653"/>
    <w:rsid w:val="00A61F95"/>
    <w:rsid w:val="00A6206D"/>
    <w:rsid w:val="00A63018"/>
    <w:rsid w:val="00A635F3"/>
    <w:rsid w:val="00A638DB"/>
    <w:rsid w:val="00A647FE"/>
    <w:rsid w:val="00A6485C"/>
    <w:rsid w:val="00A661B2"/>
    <w:rsid w:val="00A67C83"/>
    <w:rsid w:val="00A67E76"/>
    <w:rsid w:val="00A700C9"/>
    <w:rsid w:val="00A70856"/>
    <w:rsid w:val="00A70CFD"/>
    <w:rsid w:val="00A720F5"/>
    <w:rsid w:val="00A72F32"/>
    <w:rsid w:val="00A7361D"/>
    <w:rsid w:val="00A73DF3"/>
    <w:rsid w:val="00A74042"/>
    <w:rsid w:val="00A740E1"/>
    <w:rsid w:val="00A75598"/>
    <w:rsid w:val="00A75C32"/>
    <w:rsid w:val="00A760F0"/>
    <w:rsid w:val="00A767FA"/>
    <w:rsid w:val="00A76EAB"/>
    <w:rsid w:val="00A76FD7"/>
    <w:rsid w:val="00A773C7"/>
    <w:rsid w:val="00A778BC"/>
    <w:rsid w:val="00A7794E"/>
    <w:rsid w:val="00A77B1A"/>
    <w:rsid w:val="00A77FAE"/>
    <w:rsid w:val="00A8077A"/>
    <w:rsid w:val="00A81373"/>
    <w:rsid w:val="00A814D0"/>
    <w:rsid w:val="00A82BF0"/>
    <w:rsid w:val="00A834CB"/>
    <w:rsid w:val="00A8353C"/>
    <w:rsid w:val="00A8362D"/>
    <w:rsid w:val="00A8379A"/>
    <w:rsid w:val="00A84272"/>
    <w:rsid w:val="00A85185"/>
    <w:rsid w:val="00A85201"/>
    <w:rsid w:val="00A85739"/>
    <w:rsid w:val="00A85E1B"/>
    <w:rsid w:val="00A86435"/>
    <w:rsid w:val="00A86495"/>
    <w:rsid w:val="00A86836"/>
    <w:rsid w:val="00A86C9B"/>
    <w:rsid w:val="00A87864"/>
    <w:rsid w:val="00A87D50"/>
    <w:rsid w:val="00A90AA5"/>
    <w:rsid w:val="00A91983"/>
    <w:rsid w:val="00A91AF1"/>
    <w:rsid w:val="00A9231F"/>
    <w:rsid w:val="00A93547"/>
    <w:rsid w:val="00A9383D"/>
    <w:rsid w:val="00A93EE3"/>
    <w:rsid w:val="00A974ED"/>
    <w:rsid w:val="00A97A31"/>
    <w:rsid w:val="00A97D3D"/>
    <w:rsid w:val="00AA01C5"/>
    <w:rsid w:val="00AA14A9"/>
    <w:rsid w:val="00AA181A"/>
    <w:rsid w:val="00AA2349"/>
    <w:rsid w:val="00AA26D4"/>
    <w:rsid w:val="00AA2778"/>
    <w:rsid w:val="00AA29F1"/>
    <w:rsid w:val="00AA2A85"/>
    <w:rsid w:val="00AA3E9C"/>
    <w:rsid w:val="00AA452B"/>
    <w:rsid w:val="00AA4BAA"/>
    <w:rsid w:val="00AA5953"/>
    <w:rsid w:val="00AA6471"/>
    <w:rsid w:val="00AA672C"/>
    <w:rsid w:val="00AA6760"/>
    <w:rsid w:val="00AA7389"/>
    <w:rsid w:val="00AA773F"/>
    <w:rsid w:val="00AA7AEB"/>
    <w:rsid w:val="00AA7CA4"/>
    <w:rsid w:val="00AA7E85"/>
    <w:rsid w:val="00AB09CA"/>
    <w:rsid w:val="00AB0A3C"/>
    <w:rsid w:val="00AB0C01"/>
    <w:rsid w:val="00AB1784"/>
    <w:rsid w:val="00AB2A7C"/>
    <w:rsid w:val="00AB3AD3"/>
    <w:rsid w:val="00AB4255"/>
    <w:rsid w:val="00AB4997"/>
    <w:rsid w:val="00AB5BDB"/>
    <w:rsid w:val="00AB5BF6"/>
    <w:rsid w:val="00AB6C45"/>
    <w:rsid w:val="00AB7865"/>
    <w:rsid w:val="00AC00BE"/>
    <w:rsid w:val="00AC0374"/>
    <w:rsid w:val="00AC0874"/>
    <w:rsid w:val="00AC1B3C"/>
    <w:rsid w:val="00AC2124"/>
    <w:rsid w:val="00AC2C9D"/>
    <w:rsid w:val="00AC33F5"/>
    <w:rsid w:val="00AC419A"/>
    <w:rsid w:val="00AC436F"/>
    <w:rsid w:val="00AC494E"/>
    <w:rsid w:val="00AC4BD9"/>
    <w:rsid w:val="00AC5051"/>
    <w:rsid w:val="00AC5548"/>
    <w:rsid w:val="00AC6304"/>
    <w:rsid w:val="00AC64C9"/>
    <w:rsid w:val="00AC6ED3"/>
    <w:rsid w:val="00AC761A"/>
    <w:rsid w:val="00AC7698"/>
    <w:rsid w:val="00AD04F7"/>
    <w:rsid w:val="00AD0879"/>
    <w:rsid w:val="00AD0965"/>
    <w:rsid w:val="00AD1D2E"/>
    <w:rsid w:val="00AD252E"/>
    <w:rsid w:val="00AD3900"/>
    <w:rsid w:val="00AD4258"/>
    <w:rsid w:val="00AD5483"/>
    <w:rsid w:val="00AD54C2"/>
    <w:rsid w:val="00AD5669"/>
    <w:rsid w:val="00AD59D0"/>
    <w:rsid w:val="00AD6AB3"/>
    <w:rsid w:val="00AD6EFC"/>
    <w:rsid w:val="00AE0EA1"/>
    <w:rsid w:val="00AE135D"/>
    <w:rsid w:val="00AE1592"/>
    <w:rsid w:val="00AE1D10"/>
    <w:rsid w:val="00AE1F07"/>
    <w:rsid w:val="00AE2088"/>
    <w:rsid w:val="00AE419C"/>
    <w:rsid w:val="00AE4402"/>
    <w:rsid w:val="00AE4942"/>
    <w:rsid w:val="00AE4B0B"/>
    <w:rsid w:val="00AE680F"/>
    <w:rsid w:val="00AE727D"/>
    <w:rsid w:val="00AE7BCB"/>
    <w:rsid w:val="00AF0C24"/>
    <w:rsid w:val="00AF17DF"/>
    <w:rsid w:val="00AF19B8"/>
    <w:rsid w:val="00AF200B"/>
    <w:rsid w:val="00AF23DC"/>
    <w:rsid w:val="00AF2622"/>
    <w:rsid w:val="00AF3402"/>
    <w:rsid w:val="00AF4333"/>
    <w:rsid w:val="00AF43A7"/>
    <w:rsid w:val="00AF4777"/>
    <w:rsid w:val="00AF47F7"/>
    <w:rsid w:val="00AF4CDF"/>
    <w:rsid w:val="00AF4F91"/>
    <w:rsid w:val="00AF5535"/>
    <w:rsid w:val="00AF58A2"/>
    <w:rsid w:val="00AF5EE3"/>
    <w:rsid w:val="00AF606A"/>
    <w:rsid w:val="00AF61F9"/>
    <w:rsid w:val="00B021A5"/>
    <w:rsid w:val="00B02D37"/>
    <w:rsid w:val="00B036A7"/>
    <w:rsid w:val="00B03E9E"/>
    <w:rsid w:val="00B04A80"/>
    <w:rsid w:val="00B06044"/>
    <w:rsid w:val="00B0635C"/>
    <w:rsid w:val="00B06497"/>
    <w:rsid w:val="00B0669D"/>
    <w:rsid w:val="00B06A4E"/>
    <w:rsid w:val="00B06DE4"/>
    <w:rsid w:val="00B101FA"/>
    <w:rsid w:val="00B11004"/>
    <w:rsid w:val="00B1233C"/>
    <w:rsid w:val="00B12446"/>
    <w:rsid w:val="00B12766"/>
    <w:rsid w:val="00B12E09"/>
    <w:rsid w:val="00B1384B"/>
    <w:rsid w:val="00B1388E"/>
    <w:rsid w:val="00B13D04"/>
    <w:rsid w:val="00B145FE"/>
    <w:rsid w:val="00B14C57"/>
    <w:rsid w:val="00B154F5"/>
    <w:rsid w:val="00B16079"/>
    <w:rsid w:val="00B161C5"/>
    <w:rsid w:val="00B166A3"/>
    <w:rsid w:val="00B1688F"/>
    <w:rsid w:val="00B16A75"/>
    <w:rsid w:val="00B1742B"/>
    <w:rsid w:val="00B1789D"/>
    <w:rsid w:val="00B17E5F"/>
    <w:rsid w:val="00B17EE8"/>
    <w:rsid w:val="00B20263"/>
    <w:rsid w:val="00B20A4D"/>
    <w:rsid w:val="00B20B00"/>
    <w:rsid w:val="00B213D2"/>
    <w:rsid w:val="00B2181B"/>
    <w:rsid w:val="00B21CF6"/>
    <w:rsid w:val="00B226B3"/>
    <w:rsid w:val="00B24682"/>
    <w:rsid w:val="00B24692"/>
    <w:rsid w:val="00B24BFB"/>
    <w:rsid w:val="00B24D23"/>
    <w:rsid w:val="00B25A53"/>
    <w:rsid w:val="00B26492"/>
    <w:rsid w:val="00B26917"/>
    <w:rsid w:val="00B26BD0"/>
    <w:rsid w:val="00B2738F"/>
    <w:rsid w:val="00B30346"/>
    <w:rsid w:val="00B30476"/>
    <w:rsid w:val="00B31026"/>
    <w:rsid w:val="00B31BDD"/>
    <w:rsid w:val="00B31F57"/>
    <w:rsid w:val="00B3315A"/>
    <w:rsid w:val="00B33806"/>
    <w:rsid w:val="00B3380F"/>
    <w:rsid w:val="00B33BEA"/>
    <w:rsid w:val="00B33E02"/>
    <w:rsid w:val="00B33F55"/>
    <w:rsid w:val="00B33F69"/>
    <w:rsid w:val="00B34157"/>
    <w:rsid w:val="00B34823"/>
    <w:rsid w:val="00B35135"/>
    <w:rsid w:val="00B35547"/>
    <w:rsid w:val="00B35DB1"/>
    <w:rsid w:val="00B36011"/>
    <w:rsid w:val="00B365C3"/>
    <w:rsid w:val="00B36C8B"/>
    <w:rsid w:val="00B40C4B"/>
    <w:rsid w:val="00B40C72"/>
    <w:rsid w:val="00B4108E"/>
    <w:rsid w:val="00B41B37"/>
    <w:rsid w:val="00B41FA6"/>
    <w:rsid w:val="00B4207C"/>
    <w:rsid w:val="00B42266"/>
    <w:rsid w:val="00B42674"/>
    <w:rsid w:val="00B42FD4"/>
    <w:rsid w:val="00B43770"/>
    <w:rsid w:val="00B4399A"/>
    <w:rsid w:val="00B44243"/>
    <w:rsid w:val="00B44D72"/>
    <w:rsid w:val="00B44EBD"/>
    <w:rsid w:val="00B4529F"/>
    <w:rsid w:val="00B454D4"/>
    <w:rsid w:val="00B45BED"/>
    <w:rsid w:val="00B46019"/>
    <w:rsid w:val="00B466CA"/>
    <w:rsid w:val="00B4702D"/>
    <w:rsid w:val="00B470CA"/>
    <w:rsid w:val="00B4771D"/>
    <w:rsid w:val="00B47B3A"/>
    <w:rsid w:val="00B47EF1"/>
    <w:rsid w:val="00B47FD2"/>
    <w:rsid w:val="00B50627"/>
    <w:rsid w:val="00B513D3"/>
    <w:rsid w:val="00B51EA4"/>
    <w:rsid w:val="00B52779"/>
    <w:rsid w:val="00B5347A"/>
    <w:rsid w:val="00B54DFF"/>
    <w:rsid w:val="00B55B0F"/>
    <w:rsid w:val="00B56A7A"/>
    <w:rsid w:val="00B56E8C"/>
    <w:rsid w:val="00B573E4"/>
    <w:rsid w:val="00B57588"/>
    <w:rsid w:val="00B57937"/>
    <w:rsid w:val="00B602C8"/>
    <w:rsid w:val="00B6039B"/>
    <w:rsid w:val="00B610F2"/>
    <w:rsid w:val="00B61AC9"/>
    <w:rsid w:val="00B61C3A"/>
    <w:rsid w:val="00B61F8B"/>
    <w:rsid w:val="00B6327B"/>
    <w:rsid w:val="00B6355C"/>
    <w:rsid w:val="00B63E8C"/>
    <w:rsid w:val="00B64272"/>
    <w:rsid w:val="00B64A42"/>
    <w:rsid w:val="00B64C19"/>
    <w:rsid w:val="00B64FF8"/>
    <w:rsid w:val="00B653EF"/>
    <w:rsid w:val="00B657EE"/>
    <w:rsid w:val="00B664AC"/>
    <w:rsid w:val="00B66E7E"/>
    <w:rsid w:val="00B71535"/>
    <w:rsid w:val="00B71A46"/>
    <w:rsid w:val="00B74B12"/>
    <w:rsid w:val="00B74CE4"/>
    <w:rsid w:val="00B7565F"/>
    <w:rsid w:val="00B75E43"/>
    <w:rsid w:val="00B761EF"/>
    <w:rsid w:val="00B76C79"/>
    <w:rsid w:val="00B7703E"/>
    <w:rsid w:val="00B77248"/>
    <w:rsid w:val="00B77376"/>
    <w:rsid w:val="00B77663"/>
    <w:rsid w:val="00B77AC2"/>
    <w:rsid w:val="00B80673"/>
    <w:rsid w:val="00B80CF2"/>
    <w:rsid w:val="00B810D5"/>
    <w:rsid w:val="00B824C4"/>
    <w:rsid w:val="00B827BC"/>
    <w:rsid w:val="00B82846"/>
    <w:rsid w:val="00B83E1D"/>
    <w:rsid w:val="00B84100"/>
    <w:rsid w:val="00B848D6"/>
    <w:rsid w:val="00B8504F"/>
    <w:rsid w:val="00B85790"/>
    <w:rsid w:val="00B859AC"/>
    <w:rsid w:val="00B85BC0"/>
    <w:rsid w:val="00B85FCA"/>
    <w:rsid w:val="00B86EFA"/>
    <w:rsid w:val="00B8763B"/>
    <w:rsid w:val="00B87AF4"/>
    <w:rsid w:val="00B87F8E"/>
    <w:rsid w:val="00B91B93"/>
    <w:rsid w:val="00B91F0F"/>
    <w:rsid w:val="00B9210F"/>
    <w:rsid w:val="00B9243F"/>
    <w:rsid w:val="00B92CC9"/>
    <w:rsid w:val="00B92D1F"/>
    <w:rsid w:val="00B93871"/>
    <w:rsid w:val="00B93C5A"/>
    <w:rsid w:val="00B943A9"/>
    <w:rsid w:val="00B95F59"/>
    <w:rsid w:val="00B95FDF"/>
    <w:rsid w:val="00B96749"/>
    <w:rsid w:val="00B96DB8"/>
    <w:rsid w:val="00B97FDD"/>
    <w:rsid w:val="00BA049A"/>
    <w:rsid w:val="00BA088F"/>
    <w:rsid w:val="00BA0B10"/>
    <w:rsid w:val="00BA0CC3"/>
    <w:rsid w:val="00BA0E89"/>
    <w:rsid w:val="00BA0F91"/>
    <w:rsid w:val="00BA108A"/>
    <w:rsid w:val="00BA1310"/>
    <w:rsid w:val="00BA27AF"/>
    <w:rsid w:val="00BA285F"/>
    <w:rsid w:val="00BA3547"/>
    <w:rsid w:val="00BA3CBB"/>
    <w:rsid w:val="00BA49C5"/>
    <w:rsid w:val="00BA4D16"/>
    <w:rsid w:val="00BA5365"/>
    <w:rsid w:val="00BA572E"/>
    <w:rsid w:val="00BA5B48"/>
    <w:rsid w:val="00BA605A"/>
    <w:rsid w:val="00BA64FF"/>
    <w:rsid w:val="00BA788A"/>
    <w:rsid w:val="00BB0754"/>
    <w:rsid w:val="00BB1154"/>
    <w:rsid w:val="00BB1D07"/>
    <w:rsid w:val="00BB364D"/>
    <w:rsid w:val="00BB37F3"/>
    <w:rsid w:val="00BB3EED"/>
    <w:rsid w:val="00BB4ABC"/>
    <w:rsid w:val="00BB4E90"/>
    <w:rsid w:val="00BB5219"/>
    <w:rsid w:val="00BB57BC"/>
    <w:rsid w:val="00BB58B7"/>
    <w:rsid w:val="00BB5BA2"/>
    <w:rsid w:val="00BB6007"/>
    <w:rsid w:val="00BB63BB"/>
    <w:rsid w:val="00BB6407"/>
    <w:rsid w:val="00BB739C"/>
    <w:rsid w:val="00BB77AD"/>
    <w:rsid w:val="00BB7C30"/>
    <w:rsid w:val="00BC08A8"/>
    <w:rsid w:val="00BC254B"/>
    <w:rsid w:val="00BC2A0B"/>
    <w:rsid w:val="00BC2C3B"/>
    <w:rsid w:val="00BC455C"/>
    <w:rsid w:val="00BC501F"/>
    <w:rsid w:val="00BC5768"/>
    <w:rsid w:val="00BC5C60"/>
    <w:rsid w:val="00BC5F44"/>
    <w:rsid w:val="00BC60A4"/>
    <w:rsid w:val="00BC6858"/>
    <w:rsid w:val="00BC73BD"/>
    <w:rsid w:val="00BC754E"/>
    <w:rsid w:val="00BD144C"/>
    <w:rsid w:val="00BD2732"/>
    <w:rsid w:val="00BD2C37"/>
    <w:rsid w:val="00BD317A"/>
    <w:rsid w:val="00BD31DE"/>
    <w:rsid w:val="00BD3D4C"/>
    <w:rsid w:val="00BD3F58"/>
    <w:rsid w:val="00BD4526"/>
    <w:rsid w:val="00BD4B02"/>
    <w:rsid w:val="00BD4D5B"/>
    <w:rsid w:val="00BD535F"/>
    <w:rsid w:val="00BD5674"/>
    <w:rsid w:val="00BD584D"/>
    <w:rsid w:val="00BD6261"/>
    <w:rsid w:val="00BD64DF"/>
    <w:rsid w:val="00BD66E4"/>
    <w:rsid w:val="00BD695F"/>
    <w:rsid w:val="00BD6B0A"/>
    <w:rsid w:val="00BE0274"/>
    <w:rsid w:val="00BE12CE"/>
    <w:rsid w:val="00BE1330"/>
    <w:rsid w:val="00BE1372"/>
    <w:rsid w:val="00BE1542"/>
    <w:rsid w:val="00BE1860"/>
    <w:rsid w:val="00BE25B9"/>
    <w:rsid w:val="00BE2675"/>
    <w:rsid w:val="00BE2CEA"/>
    <w:rsid w:val="00BE2F34"/>
    <w:rsid w:val="00BE364F"/>
    <w:rsid w:val="00BE392F"/>
    <w:rsid w:val="00BE3CCF"/>
    <w:rsid w:val="00BE4635"/>
    <w:rsid w:val="00BE4927"/>
    <w:rsid w:val="00BE4C4B"/>
    <w:rsid w:val="00BE4EE7"/>
    <w:rsid w:val="00BE5109"/>
    <w:rsid w:val="00BE569E"/>
    <w:rsid w:val="00BE589C"/>
    <w:rsid w:val="00BE60D2"/>
    <w:rsid w:val="00BE6D9C"/>
    <w:rsid w:val="00BE7EA5"/>
    <w:rsid w:val="00BF0C55"/>
    <w:rsid w:val="00BF1F26"/>
    <w:rsid w:val="00BF223A"/>
    <w:rsid w:val="00BF26C0"/>
    <w:rsid w:val="00BF2952"/>
    <w:rsid w:val="00BF344C"/>
    <w:rsid w:val="00BF4721"/>
    <w:rsid w:val="00BF4A6C"/>
    <w:rsid w:val="00BF4B45"/>
    <w:rsid w:val="00BF5FDC"/>
    <w:rsid w:val="00BF6332"/>
    <w:rsid w:val="00BF6800"/>
    <w:rsid w:val="00BF68EA"/>
    <w:rsid w:val="00BF6A2D"/>
    <w:rsid w:val="00BF6AD9"/>
    <w:rsid w:val="00BF6F08"/>
    <w:rsid w:val="00BF6F67"/>
    <w:rsid w:val="00BF7CFB"/>
    <w:rsid w:val="00BF7F41"/>
    <w:rsid w:val="00C00167"/>
    <w:rsid w:val="00C0017C"/>
    <w:rsid w:val="00C0022A"/>
    <w:rsid w:val="00C00A41"/>
    <w:rsid w:val="00C00A93"/>
    <w:rsid w:val="00C01BC5"/>
    <w:rsid w:val="00C02161"/>
    <w:rsid w:val="00C02902"/>
    <w:rsid w:val="00C02E19"/>
    <w:rsid w:val="00C02EFA"/>
    <w:rsid w:val="00C0348B"/>
    <w:rsid w:val="00C03A12"/>
    <w:rsid w:val="00C0433A"/>
    <w:rsid w:val="00C054D6"/>
    <w:rsid w:val="00C0579C"/>
    <w:rsid w:val="00C0674E"/>
    <w:rsid w:val="00C06857"/>
    <w:rsid w:val="00C06C0A"/>
    <w:rsid w:val="00C11106"/>
    <w:rsid w:val="00C11313"/>
    <w:rsid w:val="00C118BC"/>
    <w:rsid w:val="00C11B14"/>
    <w:rsid w:val="00C12053"/>
    <w:rsid w:val="00C12E66"/>
    <w:rsid w:val="00C13796"/>
    <w:rsid w:val="00C13E36"/>
    <w:rsid w:val="00C13E7D"/>
    <w:rsid w:val="00C13EA1"/>
    <w:rsid w:val="00C1460B"/>
    <w:rsid w:val="00C1488D"/>
    <w:rsid w:val="00C14FDA"/>
    <w:rsid w:val="00C1541D"/>
    <w:rsid w:val="00C15791"/>
    <w:rsid w:val="00C15E32"/>
    <w:rsid w:val="00C16056"/>
    <w:rsid w:val="00C173EB"/>
    <w:rsid w:val="00C17A72"/>
    <w:rsid w:val="00C17C20"/>
    <w:rsid w:val="00C17DBD"/>
    <w:rsid w:val="00C205F1"/>
    <w:rsid w:val="00C20C18"/>
    <w:rsid w:val="00C20F40"/>
    <w:rsid w:val="00C21063"/>
    <w:rsid w:val="00C21AE7"/>
    <w:rsid w:val="00C226C0"/>
    <w:rsid w:val="00C22ED6"/>
    <w:rsid w:val="00C243F9"/>
    <w:rsid w:val="00C2445A"/>
    <w:rsid w:val="00C2456B"/>
    <w:rsid w:val="00C24BF0"/>
    <w:rsid w:val="00C24C3F"/>
    <w:rsid w:val="00C25122"/>
    <w:rsid w:val="00C25F04"/>
    <w:rsid w:val="00C2617C"/>
    <w:rsid w:val="00C2637E"/>
    <w:rsid w:val="00C264DF"/>
    <w:rsid w:val="00C26C68"/>
    <w:rsid w:val="00C26EBD"/>
    <w:rsid w:val="00C30234"/>
    <w:rsid w:val="00C30297"/>
    <w:rsid w:val="00C303DF"/>
    <w:rsid w:val="00C31927"/>
    <w:rsid w:val="00C31D90"/>
    <w:rsid w:val="00C33695"/>
    <w:rsid w:val="00C33BA1"/>
    <w:rsid w:val="00C34412"/>
    <w:rsid w:val="00C35E8F"/>
    <w:rsid w:val="00C366C2"/>
    <w:rsid w:val="00C36706"/>
    <w:rsid w:val="00C36FF8"/>
    <w:rsid w:val="00C37205"/>
    <w:rsid w:val="00C3771F"/>
    <w:rsid w:val="00C37DF6"/>
    <w:rsid w:val="00C40B0D"/>
    <w:rsid w:val="00C41BDA"/>
    <w:rsid w:val="00C432A6"/>
    <w:rsid w:val="00C43655"/>
    <w:rsid w:val="00C440FE"/>
    <w:rsid w:val="00C44723"/>
    <w:rsid w:val="00C4472A"/>
    <w:rsid w:val="00C448E4"/>
    <w:rsid w:val="00C45AB8"/>
    <w:rsid w:val="00C46A99"/>
    <w:rsid w:val="00C46C4A"/>
    <w:rsid w:val="00C470EE"/>
    <w:rsid w:val="00C47882"/>
    <w:rsid w:val="00C50A5F"/>
    <w:rsid w:val="00C50F9A"/>
    <w:rsid w:val="00C51022"/>
    <w:rsid w:val="00C5125C"/>
    <w:rsid w:val="00C516C2"/>
    <w:rsid w:val="00C528FD"/>
    <w:rsid w:val="00C5359F"/>
    <w:rsid w:val="00C53BB0"/>
    <w:rsid w:val="00C55810"/>
    <w:rsid w:val="00C55B33"/>
    <w:rsid w:val="00C55CD2"/>
    <w:rsid w:val="00C55DA7"/>
    <w:rsid w:val="00C5625A"/>
    <w:rsid w:val="00C574A2"/>
    <w:rsid w:val="00C603AF"/>
    <w:rsid w:val="00C607AA"/>
    <w:rsid w:val="00C61A7E"/>
    <w:rsid w:val="00C61BF2"/>
    <w:rsid w:val="00C6283E"/>
    <w:rsid w:val="00C65045"/>
    <w:rsid w:val="00C65E04"/>
    <w:rsid w:val="00C67EDE"/>
    <w:rsid w:val="00C7070F"/>
    <w:rsid w:val="00C7108C"/>
    <w:rsid w:val="00C718EE"/>
    <w:rsid w:val="00C72408"/>
    <w:rsid w:val="00C72B47"/>
    <w:rsid w:val="00C72BF4"/>
    <w:rsid w:val="00C73229"/>
    <w:rsid w:val="00C73542"/>
    <w:rsid w:val="00C73A2D"/>
    <w:rsid w:val="00C74261"/>
    <w:rsid w:val="00C74302"/>
    <w:rsid w:val="00C748E9"/>
    <w:rsid w:val="00C7506A"/>
    <w:rsid w:val="00C76624"/>
    <w:rsid w:val="00C76761"/>
    <w:rsid w:val="00C769C2"/>
    <w:rsid w:val="00C77207"/>
    <w:rsid w:val="00C77642"/>
    <w:rsid w:val="00C77BBE"/>
    <w:rsid w:val="00C81AFA"/>
    <w:rsid w:val="00C8269B"/>
    <w:rsid w:val="00C82C73"/>
    <w:rsid w:val="00C8329D"/>
    <w:rsid w:val="00C836ED"/>
    <w:rsid w:val="00C839DF"/>
    <w:rsid w:val="00C843F4"/>
    <w:rsid w:val="00C862FC"/>
    <w:rsid w:val="00C86448"/>
    <w:rsid w:val="00C86673"/>
    <w:rsid w:val="00C8674D"/>
    <w:rsid w:val="00C8711C"/>
    <w:rsid w:val="00C87954"/>
    <w:rsid w:val="00C87B9E"/>
    <w:rsid w:val="00C909C8"/>
    <w:rsid w:val="00C914DE"/>
    <w:rsid w:val="00C914DF"/>
    <w:rsid w:val="00C9252C"/>
    <w:rsid w:val="00C926FC"/>
    <w:rsid w:val="00C9312B"/>
    <w:rsid w:val="00C940F4"/>
    <w:rsid w:val="00C94534"/>
    <w:rsid w:val="00C94758"/>
    <w:rsid w:val="00C97BB0"/>
    <w:rsid w:val="00CA0110"/>
    <w:rsid w:val="00CA0A28"/>
    <w:rsid w:val="00CA1144"/>
    <w:rsid w:val="00CA2663"/>
    <w:rsid w:val="00CA276A"/>
    <w:rsid w:val="00CA2D58"/>
    <w:rsid w:val="00CA32CE"/>
    <w:rsid w:val="00CA39FB"/>
    <w:rsid w:val="00CA3DCC"/>
    <w:rsid w:val="00CA4323"/>
    <w:rsid w:val="00CA4AB5"/>
    <w:rsid w:val="00CA4AE3"/>
    <w:rsid w:val="00CA4F65"/>
    <w:rsid w:val="00CA5325"/>
    <w:rsid w:val="00CA538E"/>
    <w:rsid w:val="00CA5B6A"/>
    <w:rsid w:val="00CA6866"/>
    <w:rsid w:val="00CA6C2A"/>
    <w:rsid w:val="00CA7833"/>
    <w:rsid w:val="00CA7B1F"/>
    <w:rsid w:val="00CA7B3B"/>
    <w:rsid w:val="00CA7BF9"/>
    <w:rsid w:val="00CA7D47"/>
    <w:rsid w:val="00CB0688"/>
    <w:rsid w:val="00CB0757"/>
    <w:rsid w:val="00CB1AD5"/>
    <w:rsid w:val="00CB1BF4"/>
    <w:rsid w:val="00CB1D72"/>
    <w:rsid w:val="00CB1F93"/>
    <w:rsid w:val="00CB1FA7"/>
    <w:rsid w:val="00CB26B9"/>
    <w:rsid w:val="00CB2D27"/>
    <w:rsid w:val="00CB324A"/>
    <w:rsid w:val="00CB36C2"/>
    <w:rsid w:val="00CB3C0A"/>
    <w:rsid w:val="00CB3D23"/>
    <w:rsid w:val="00CB4DF2"/>
    <w:rsid w:val="00CB51A0"/>
    <w:rsid w:val="00CB52E6"/>
    <w:rsid w:val="00CB58A3"/>
    <w:rsid w:val="00CB5B9A"/>
    <w:rsid w:val="00CB5C01"/>
    <w:rsid w:val="00CB60FF"/>
    <w:rsid w:val="00CB6276"/>
    <w:rsid w:val="00CB6388"/>
    <w:rsid w:val="00CB6783"/>
    <w:rsid w:val="00CB6FA2"/>
    <w:rsid w:val="00CB77AF"/>
    <w:rsid w:val="00CB7E77"/>
    <w:rsid w:val="00CB7FFB"/>
    <w:rsid w:val="00CC008B"/>
    <w:rsid w:val="00CC1102"/>
    <w:rsid w:val="00CC16BD"/>
    <w:rsid w:val="00CC1AF2"/>
    <w:rsid w:val="00CC34DF"/>
    <w:rsid w:val="00CC3D88"/>
    <w:rsid w:val="00CC3E2B"/>
    <w:rsid w:val="00CC41C6"/>
    <w:rsid w:val="00CC579B"/>
    <w:rsid w:val="00CC625A"/>
    <w:rsid w:val="00CC6510"/>
    <w:rsid w:val="00CC6706"/>
    <w:rsid w:val="00CC681D"/>
    <w:rsid w:val="00CC6C31"/>
    <w:rsid w:val="00CC6D24"/>
    <w:rsid w:val="00CC6E67"/>
    <w:rsid w:val="00CC7781"/>
    <w:rsid w:val="00CC779B"/>
    <w:rsid w:val="00CC7D21"/>
    <w:rsid w:val="00CD004A"/>
    <w:rsid w:val="00CD0ACF"/>
    <w:rsid w:val="00CD0F36"/>
    <w:rsid w:val="00CD0F3B"/>
    <w:rsid w:val="00CD23E3"/>
    <w:rsid w:val="00CD2507"/>
    <w:rsid w:val="00CD27DD"/>
    <w:rsid w:val="00CD2885"/>
    <w:rsid w:val="00CD2D44"/>
    <w:rsid w:val="00CD3247"/>
    <w:rsid w:val="00CD393F"/>
    <w:rsid w:val="00CD412E"/>
    <w:rsid w:val="00CD4899"/>
    <w:rsid w:val="00CD48FE"/>
    <w:rsid w:val="00CD4ACE"/>
    <w:rsid w:val="00CD5656"/>
    <w:rsid w:val="00CD6DF2"/>
    <w:rsid w:val="00CD6FD6"/>
    <w:rsid w:val="00CD7038"/>
    <w:rsid w:val="00CD709B"/>
    <w:rsid w:val="00CE002B"/>
    <w:rsid w:val="00CE0CB8"/>
    <w:rsid w:val="00CE136C"/>
    <w:rsid w:val="00CE1AAC"/>
    <w:rsid w:val="00CE20E0"/>
    <w:rsid w:val="00CE295C"/>
    <w:rsid w:val="00CE29A1"/>
    <w:rsid w:val="00CE35DC"/>
    <w:rsid w:val="00CE41F2"/>
    <w:rsid w:val="00CE46C5"/>
    <w:rsid w:val="00CE4F08"/>
    <w:rsid w:val="00CE5AFD"/>
    <w:rsid w:val="00CE5EC6"/>
    <w:rsid w:val="00CE6741"/>
    <w:rsid w:val="00CE6AC2"/>
    <w:rsid w:val="00CF0026"/>
    <w:rsid w:val="00CF1222"/>
    <w:rsid w:val="00CF17DD"/>
    <w:rsid w:val="00CF1A48"/>
    <w:rsid w:val="00CF1AB5"/>
    <w:rsid w:val="00CF1B95"/>
    <w:rsid w:val="00CF2067"/>
    <w:rsid w:val="00CF276D"/>
    <w:rsid w:val="00CF3328"/>
    <w:rsid w:val="00CF340C"/>
    <w:rsid w:val="00CF3957"/>
    <w:rsid w:val="00CF3F4C"/>
    <w:rsid w:val="00CF4BD4"/>
    <w:rsid w:val="00CF5228"/>
    <w:rsid w:val="00CF55BF"/>
    <w:rsid w:val="00CF56E3"/>
    <w:rsid w:val="00CF5EF4"/>
    <w:rsid w:val="00CF6628"/>
    <w:rsid w:val="00CF6C17"/>
    <w:rsid w:val="00CF7A84"/>
    <w:rsid w:val="00CF7CEE"/>
    <w:rsid w:val="00D00103"/>
    <w:rsid w:val="00D001BD"/>
    <w:rsid w:val="00D00A13"/>
    <w:rsid w:val="00D00CD8"/>
    <w:rsid w:val="00D022A8"/>
    <w:rsid w:val="00D02E54"/>
    <w:rsid w:val="00D0476C"/>
    <w:rsid w:val="00D04EE4"/>
    <w:rsid w:val="00D06085"/>
    <w:rsid w:val="00D07F85"/>
    <w:rsid w:val="00D10373"/>
    <w:rsid w:val="00D113F9"/>
    <w:rsid w:val="00D12238"/>
    <w:rsid w:val="00D122ED"/>
    <w:rsid w:val="00D12974"/>
    <w:rsid w:val="00D129AB"/>
    <w:rsid w:val="00D12BA2"/>
    <w:rsid w:val="00D12EA0"/>
    <w:rsid w:val="00D12F9A"/>
    <w:rsid w:val="00D13B40"/>
    <w:rsid w:val="00D144CE"/>
    <w:rsid w:val="00D146C3"/>
    <w:rsid w:val="00D14901"/>
    <w:rsid w:val="00D149F9"/>
    <w:rsid w:val="00D154A1"/>
    <w:rsid w:val="00D1562A"/>
    <w:rsid w:val="00D15878"/>
    <w:rsid w:val="00D15A1D"/>
    <w:rsid w:val="00D15A5A"/>
    <w:rsid w:val="00D15B94"/>
    <w:rsid w:val="00D15FCA"/>
    <w:rsid w:val="00D164B4"/>
    <w:rsid w:val="00D16BD5"/>
    <w:rsid w:val="00D16E66"/>
    <w:rsid w:val="00D218A2"/>
    <w:rsid w:val="00D218DD"/>
    <w:rsid w:val="00D21FE8"/>
    <w:rsid w:val="00D220AC"/>
    <w:rsid w:val="00D2305B"/>
    <w:rsid w:val="00D230B2"/>
    <w:rsid w:val="00D25CCF"/>
    <w:rsid w:val="00D26C05"/>
    <w:rsid w:val="00D2738E"/>
    <w:rsid w:val="00D27FE5"/>
    <w:rsid w:val="00D30250"/>
    <w:rsid w:val="00D308BA"/>
    <w:rsid w:val="00D31323"/>
    <w:rsid w:val="00D31CD2"/>
    <w:rsid w:val="00D3261A"/>
    <w:rsid w:val="00D32FEE"/>
    <w:rsid w:val="00D33817"/>
    <w:rsid w:val="00D33A9B"/>
    <w:rsid w:val="00D3413C"/>
    <w:rsid w:val="00D346BF"/>
    <w:rsid w:val="00D353AB"/>
    <w:rsid w:val="00D35914"/>
    <w:rsid w:val="00D35983"/>
    <w:rsid w:val="00D36692"/>
    <w:rsid w:val="00D366A1"/>
    <w:rsid w:val="00D36932"/>
    <w:rsid w:val="00D36AB8"/>
    <w:rsid w:val="00D3718F"/>
    <w:rsid w:val="00D40575"/>
    <w:rsid w:val="00D4072A"/>
    <w:rsid w:val="00D41064"/>
    <w:rsid w:val="00D420E3"/>
    <w:rsid w:val="00D42A56"/>
    <w:rsid w:val="00D42D2B"/>
    <w:rsid w:val="00D430FD"/>
    <w:rsid w:val="00D4365E"/>
    <w:rsid w:val="00D43712"/>
    <w:rsid w:val="00D43C8B"/>
    <w:rsid w:val="00D4407F"/>
    <w:rsid w:val="00D446BE"/>
    <w:rsid w:val="00D44CCA"/>
    <w:rsid w:val="00D45236"/>
    <w:rsid w:val="00D46167"/>
    <w:rsid w:val="00D466BB"/>
    <w:rsid w:val="00D467BE"/>
    <w:rsid w:val="00D46E1B"/>
    <w:rsid w:val="00D501F7"/>
    <w:rsid w:val="00D509FF"/>
    <w:rsid w:val="00D50D58"/>
    <w:rsid w:val="00D50F30"/>
    <w:rsid w:val="00D515AD"/>
    <w:rsid w:val="00D5173B"/>
    <w:rsid w:val="00D526C4"/>
    <w:rsid w:val="00D52EB3"/>
    <w:rsid w:val="00D52FA7"/>
    <w:rsid w:val="00D5449E"/>
    <w:rsid w:val="00D54984"/>
    <w:rsid w:val="00D549D0"/>
    <w:rsid w:val="00D54FA4"/>
    <w:rsid w:val="00D550D0"/>
    <w:rsid w:val="00D552FE"/>
    <w:rsid w:val="00D55842"/>
    <w:rsid w:val="00D56ECD"/>
    <w:rsid w:val="00D57236"/>
    <w:rsid w:val="00D57447"/>
    <w:rsid w:val="00D5779D"/>
    <w:rsid w:val="00D57D6A"/>
    <w:rsid w:val="00D57E20"/>
    <w:rsid w:val="00D57E53"/>
    <w:rsid w:val="00D605F4"/>
    <w:rsid w:val="00D6063E"/>
    <w:rsid w:val="00D608DB"/>
    <w:rsid w:val="00D62444"/>
    <w:rsid w:val="00D62F95"/>
    <w:rsid w:val="00D63B26"/>
    <w:rsid w:val="00D63B85"/>
    <w:rsid w:val="00D6407C"/>
    <w:rsid w:val="00D642A1"/>
    <w:rsid w:val="00D65BF8"/>
    <w:rsid w:val="00D65CF1"/>
    <w:rsid w:val="00D664BA"/>
    <w:rsid w:val="00D666C3"/>
    <w:rsid w:val="00D66B16"/>
    <w:rsid w:val="00D67A5B"/>
    <w:rsid w:val="00D67E13"/>
    <w:rsid w:val="00D7113B"/>
    <w:rsid w:val="00D71BE5"/>
    <w:rsid w:val="00D71E6D"/>
    <w:rsid w:val="00D726EB"/>
    <w:rsid w:val="00D72C53"/>
    <w:rsid w:val="00D734AD"/>
    <w:rsid w:val="00D739D7"/>
    <w:rsid w:val="00D73A01"/>
    <w:rsid w:val="00D73CB3"/>
    <w:rsid w:val="00D73F55"/>
    <w:rsid w:val="00D73FA5"/>
    <w:rsid w:val="00D74024"/>
    <w:rsid w:val="00D7434B"/>
    <w:rsid w:val="00D74582"/>
    <w:rsid w:val="00D747BB"/>
    <w:rsid w:val="00D74E7C"/>
    <w:rsid w:val="00D751BD"/>
    <w:rsid w:val="00D7556D"/>
    <w:rsid w:val="00D759EB"/>
    <w:rsid w:val="00D77233"/>
    <w:rsid w:val="00D77D23"/>
    <w:rsid w:val="00D77FB2"/>
    <w:rsid w:val="00D805D5"/>
    <w:rsid w:val="00D811D8"/>
    <w:rsid w:val="00D81493"/>
    <w:rsid w:val="00D81975"/>
    <w:rsid w:val="00D8232D"/>
    <w:rsid w:val="00D8234C"/>
    <w:rsid w:val="00D82701"/>
    <w:rsid w:val="00D82B07"/>
    <w:rsid w:val="00D82FE9"/>
    <w:rsid w:val="00D830A2"/>
    <w:rsid w:val="00D836C7"/>
    <w:rsid w:val="00D839EC"/>
    <w:rsid w:val="00D83F5F"/>
    <w:rsid w:val="00D8444D"/>
    <w:rsid w:val="00D8476D"/>
    <w:rsid w:val="00D84D17"/>
    <w:rsid w:val="00D862BB"/>
    <w:rsid w:val="00D866E2"/>
    <w:rsid w:val="00D87D06"/>
    <w:rsid w:val="00D90E5C"/>
    <w:rsid w:val="00D9119B"/>
    <w:rsid w:val="00D91678"/>
    <w:rsid w:val="00D92EC3"/>
    <w:rsid w:val="00D93833"/>
    <w:rsid w:val="00D93E93"/>
    <w:rsid w:val="00D9583D"/>
    <w:rsid w:val="00DA1125"/>
    <w:rsid w:val="00DA146A"/>
    <w:rsid w:val="00DA14C3"/>
    <w:rsid w:val="00DA18A8"/>
    <w:rsid w:val="00DA23FB"/>
    <w:rsid w:val="00DA2A17"/>
    <w:rsid w:val="00DA2EB8"/>
    <w:rsid w:val="00DA36AD"/>
    <w:rsid w:val="00DA390C"/>
    <w:rsid w:val="00DA7C72"/>
    <w:rsid w:val="00DB091F"/>
    <w:rsid w:val="00DB0CE6"/>
    <w:rsid w:val="00DB1E15"/>
    <w:rsid w:val="00DB2454"/>
    <w:rsid w:val="00DB2B47"/>
    <w:rsid w:val="00DB3197"/>
    <w:rsid w:val="00DB31F9"/>
    <w:rsid w:val="00DB3301"/>
    <w:rsid w:val="00DB3493"/>
    <w:rsid w:val="00DB3960"/>
    <w:rsid w:val="00DB3C5A"/>
    <w:rsid w:val="00DB50DC"/>
    <w:rsid w:val="00DB50F8"/>
    <w:rsid w:val="00DB562C"/>
    <w:rsid w:val="00DB5F06"/>
    <w:rsid w:val="00DB7518"/>
    <w:rsid w:val="00DB7925"/>
    <w:rsid w:val="00DC0AD3"/>
    <w:rsid w:val="00DC152D"/>
    <w:rsid w:val="00DC2422"/>
    <w:rsid w:val="00DC2C29"/>
    <w:rsid w:val="00DC4F82"/>
    <w:rsid w:val="00DC50BF"/>
    <w:rsid w:val="00DC6646"/>
    <w:rsid w:val="00DC69DC"/>
    <w:rsid w:val="00DC6B36"/>
    <w:rsid w:val="00DC6D9A"/>
    <w:rsid w:val="00DC6E24"/>
    <w:rsid w:val="00DC6E8C"/>
    <w:rsid w:val="00DC7147"/>
    <w:rsid w:val="00DC743A"/>
    <w:rsid w:val="00DD0571"/>
    <w:rsid w:val="00DD0777"/>
    <w:rsid w:val="00DD0C52"/>
    <w:rsid w:val="00DD0EC7"/>
    <w:rsid w:val="00DD19D9"/>
    <w:rsid w:val="00DD20FF"/>
    <w:rsid w:val="00DD2D1E"/>
    <w:rsid w:val="00DD40FC"/>
    <w:rsid w:val="00DD42CA"/>
    <w:rsid w:val="00DD45F1"/>
    <w:rsid w:val="00DD4A07"/>
    <w:rsid w:val="00DD4A51"/>
    <w:rsid w:val="00DD4D3B"/>
    <w:rsid w:val="00DD4F61"/>
    <w:rsid w:val="00DD5131"/>
    <w:rsid w:val="00DD54BC"/>
    <w:rsid w:val="00DD556D"/>
    <w:rsid w:val="00DD6AFD"/>
    <w:rsid w:val="00DD6DB8"/>
    <w:rsid w:val="00DD73C5"/>
    <w:rsid w:val="00DD763A"/>
    <w:rsid w:val="00DE0CFB"/>
    <w:rsid w:val="00DE0DB2"/>
    <w:rsid w:val="00DE1171"/>
    <w:rsid w:val="00DE1319"/>
    <w:rsid w:val="00DE163E"/>
    <w:rsid w:val="00DE2037"/>
    <w:rsid w:val="00DE245D"/>
    <w:rsid w:val="00DE248C"/>
    <w:rsid w:val="00DE2507"/>
    <w:rsid w:val="00DE2848"/>
    <w:rsid w:val="00DE2A65"/>
    <w:rsid w:val="00DE31AB"/>
    <w:rsid w:val="00DE3413"/>
    <w:rsid w:val="00DE39FD"/>
    <w:rsid w:val="00DE4F19"/>
    <w:rsid w:val="00DE5126"/>
    <w:rsid w:val="00DE6AE7"/>
    <w:rsid w:val="00DE6D3F"/>
    <w:rsid w:val="00DE729C"/>
    <w:rsid w:val="00DE7416"/>
    <w:rsid w:val="00DF0ABE"/>
    <w:rsid w:val="00DF1218"/>
    <w:rsid w:val="00DF17DA"/>
    <w:rsid w:val="00DF187D"/>
    <w:rsid w:val="00DF2403"/>
    <w:rsid w:val="00DF2A3A"/>
    <w:rsid w:val="00DF3302"/>
    <w:rsid w:val="00DF38F3"/>
    <w:rsid w:val="00DF3BA9"/>
    <w:rsid w:val="00DF3DC4"/>
    <w:rsid w:val="00DF508C"/>
    <w:rsid w:val="00DF539D"/>
    <w:rsid w:val="00DF57AE"/>
    <w:rsid w:val="00DF5AA0"/>
    <w:rsid w:val="00DF5F3B"/>
    <w:rsid w:val="00DF6861"/>
    <w:rsid w:val="00DF68F2"/>
    <w:rsid w:val="00DF6ACA"/>
    <w:rsid w:val="00DF6D99"/>
    <w:rsid w:val="00DF735F"/>
    <w:rsid w:val="00DF73E7"/>
    <w:rsid w:val="00DF76EC"/>
    <w:rsid w:val="00DF77F2"/>
    <w:rsid w:val="00DF7BFE"/>
    <w:rsid w:val="00E00B4C"/>
    <w:rsid w:val="00E015D6"/>
    <w:rsid w:val="00E021C3"/>
    <w:rsid w:val="00E02B45"/>
    <w:rsid w:val="00E0306F"/>
    <w:rsid w:val="00E03737"/>
    <w:rsid w:val="00E03F73"/>
    <w:rsid w:val="00E047D3"/>
    <w:rsid w:val="00E05B2C"/>
    <w:rsid w:val="00E05D6D"/>
    <w:rsid w:val="00E05E1A"/>
    <w:rsid w:val="00E05FAD"/>
    <w:rsid w:val="00E07637"/>
    <w:rsid w:val="00E077E4"/>
    <w:rsid w:val="00E07E4B"/>
    <w:rsid w:val="00E07F3C"/>
    <w:rsid w:val="00E10077"/>
    <w:rsid w:val="00E115DC"/>
    <w:rsid w:val="00E11F5C"/>
    <w:rsid w:val="00E127D2"/>
    <w:rsid w:val="00E1499B"/>
    <w:rsid w:val="00E14AB4"/>
    <w:rsid w:val="00E14C5D"/>
    <w:rsid w:val="00E163B3"/>
    <w:rsid w:val="00E16461"/>
    <w:rsid w:val="00E16A91"/>
    <w:rsid w:val="00E17F0E"/>
    <w:rsid w:val="00E17F2D"/>
    <w:rsid w:val="00E20793"/>
    <w:rsid w:val="00E208DC"/>
    <w:rsid w:val="00E20B23"/>
    <w:rsid w:val="00E21EE5"/>
    <w:rsid w:val="00E22639"/>
    <w:rsid w:val="00E239F8"/>
    <w:rsid w:val="00E24ABF"/>
    <w:rsid w:val="00E25222"/>
    <w:rsid w:val="00E25547"/>
    <w:rsid w:val="00E25806"/>
    <w:rsid w:val="00E25F86"/>
    <w:rsid w:val="00E261CC"/>
    <w:rsid w:val="00E26CE1"/>
    <w:rsid w:val="00E27573"/>
    <w:rsid w:val="00E27C1B"/>
    <w:rsid w:val="00E30251"/>
    <w:rsid w:val="00E30AB6"/>
    <w:rsid w:val="00E310F0"/>
    <w:rsid w:val="00E313F6"/>
    <w:rsid w:val="00E32C06"/>
    <w:rsid w:val="00E330FF"/>
    <w:rsid w:val="00E331A0"/>
    <w:rsid w:val="00E33411"/>
    <w:rsid w:val="00E334B0"/>
    <w:rsid w:val="00E33573"/>
    <w:rsid w:val="00E340B4"/>
    <w:rsid w:val="00E340D7"/>
    <w:rsid w:val="00E340DA"/>
    <w:rsid w:val="00E34704"/>
    <w:rsid w:val="00E349A7"/>
    <w:rsid w:val="00E35CC1"/>
    <w:rsid w:val="00E35CC7"/>
    <w:rsid w:val="00E35EE0"/>
    <w:rsid w:val="00E3622A"/>
    <w:rsid w:val="00E366CC"/>
    <w:rsid w:val="00E374A9"/>
    <w:rsid w:val="00E4090E"/>
    <w:rsid w:val="00E40DE6"/>
    <w:rsid w:val="00E4125A"/>
    <w:rsid w:val="00E412FE"/>
    <w:rsid w:val="00E4143B"/>
    <w:rsid w:val="00E4169C"/>
    <w:rsid w:val="00E419CB"/>
    <w:rsid w:val="00E41FD1"/>
    <w:rsid w:val="00E42117"/>
    <w:rsid w:val="00E42DCA"/>
    <w:rsid w:val="00E43471"/>
    <w:rsid w:val="00E440EC"/>
    <w:rsid w:val="00E441FD"/>
    <w:rsid w:val="00E44A3D"/>
    <w:rsid w:val="00E452B1"/>
    <w:rsid w:val="00E45D2B"/>
    <w:rsid w:val="00E46A3B"/>
    <w:rsid w:val="00E47CB6"/>
    <w:rsid w:val="00E51917"/>
    <w:rsid w:val="00E51CC1"/>
    <w:rsid w:val="00E51FF9"/>
    <w:rsid w:val="00E52089"/>
    <w:rsid w:val="00E5271E"/>
    <w:rsid w:val="00E52909"/>
    <w:rsid w:val="00E533B4"/>
    <w:rsid w:val="00E53F91"/>
    <w:rsid w:val="00E54A06"/>
    <w:rsid w:val="00E54A10"/>
    <w:rsid w:val="00E5531D"/>
    <w:rsid w:val="00E555C6"/>
    <w:rsid w:val="00E55C10"/>
    <w:rsid w:val="00E56474"/>
    <w:rsid w:val="00E56D50"/>
    <w:rsid w:val="00E5741F"/>
    <w:rsid w:val="00E57F76"/>
    <w:rsid w:val="00E6039D"/>
    <w:rsid w:val="00E60C40"/>
    <w:rsid w:val="00E610BB"/>
    <w:rsid w:val="00E61896"/>
    <w:rsid w:val="00E6204E"/>
    <w:rsid w:val="00E6275A"/>
    <w:rsid w:val="00E6299D"/>
    <w:rsid w:val="00E629E0"/>
    <w:rsid w:val="00E631A9"/>
    <w:rsid w:val="00E633D4"/>
    <w:rsid w:val="00E636B9"/>
    <w:rsid w:val="00E63A0D"/>
    <w:rsid w:val="00E63F1E"/>
    <w:rsid w:val="00E648FA"/>
    <w:rsid w:val="00E64DAC"/>
    <w:rsid w:val="00E64E38"/>
    <w:rsid w:val="00E65AA0"/>
    <w:rsid w:val="00E66311"/>
    <w:rsid w:val="00E6684F"/>
    <w:rsid w:val="00E70BCE"/>
    <w:rsid w:val="00E70D68"/>
    <w:rsid w:val="00E715F1"/>
    <w:rsid w:val="00E72312"/>
    <w:rsid w:val="00E7248B"/>
    <w:rsid w:val="00E72699"/>
    <w:rsid w:val="00E727B2"/>
    <w:rsid w:val="00E7433A"/>
    <w:rsid w:val="00E74909"/>
    <w:rsid w:val="00E74C54"/>
    <w:rsid w:val="00E7514D"/>
    <w:rsid w:val="00E754CB"/>
    <w:rsid w:val="00E760D4"/>
    <w:rsid w:val="00E76352"/>
    <w:rsid w:val="00E76B31"/>
    <w:rsid w:val="00E76C8D"/>
    <w:rsid w:val="00E808A3"/>
    <w:rsid w:val="00E80B14"/>
    <w:rsid w:val="00E80E04"/>
    <w:rsid w:val="00E81384"/>
    <w:rsid w:val="00E819AF"/>
    <w:rsid w:val="00E81F63"/>
    <w:rsid w:val="00E822EB"/>
    <w:rsid w:val="00E82572"/>
    <w:rsid w:val="00E8270B"/>
    <w:rsid w:val="00E827C9"/>
    <w:rsid w:val="00E829EF"/>
    <w:rsid w:val="00E82C1E"/>
    <w:rsid w:val="00E834F5"/>
    <w:rsid w:val="00E83F40"/>
    <w:rsid w:val="00E8431C"/>
    <w:rsid w:val="00E85161"/>
    <w:rsid w:val="00E86600"/>
    <w:rsid w:val="00E86F21"/>
    <w:rsid w:val="00E903BC"/>
    <w:rsid w:val="00E9046A"/>
    <w:rsid w:val="00E90D6E"/>
    <w:rsid w:val="00E91032"/>
    <w:rsid w:val="00E91C30"/>
    <w:rsid w:val="00E91E58"/>
    <w:rsid w:val="00E9223A"/>
    <w:rsid w:val="00E932AB"/>
    <w:rsid w:val="00E9346B"/>
    <w:rsid w:val="00E93D1E"/>
    <w:rsid w:val="00E95109"/>
    <w:rsid w:val="00E95C25"/>
    <w:rsid w:val="00E9606B"/>
    <w:rsid w:val="00E96C4D"/>
    <w:rsid w:val="00E96CC9"/>
    <w:rsid w:val="00E96E7A"/>
    <w:rsid w:val="00E97A99"/>
    <w:rsid w:val="00E97AFC"/>
    <w:rsid w:val="00EA01D0"/>
    <w:rsid w:val="00EA05EE"/>
    <w:rsid w:val="00EA1273"/>
    <w:rsid w:val="00EA152B"/>
    <w:rsid w:val="00EA1D4F"/>
    <w:rsid w:val="00EA1FE5"/>
    <w:rsid w:val="00EA2601"/>
    <w:rsid w:val="00EA27BE"/>
    <w:rsid w:val="00EA3A8F"/>
    <w:rsid w:val="00EA3D34"/>
    <w:rsid w:val="00EA3EF0"/>
    <w:rsid w:val="00EA405E"/>
    <w:rsid w:val="00EA44D5"/>
    <w:rsid w:val="00EA6AF8"/>
    <w:rsid w:val="00EA6E6F"/>
    <w:rsid w:val="00EA7C3F"/>
    <w:rsid w:val="00EB07E1"/>
    <w:rsid w:val="00EB0EED"/>
    <w:rsid w:val="00EB1C57"/>
    <w:rsid w:val="00EB21CA"/>
    <w:rsid w:val="00EB245B"/>
    <w:rsid w:val="00EB2753"/>
    <w:rsid w:val="00EB27B0"/>
    <w:rsid w:val="00EB320D"/>
    <w:rsid w:val="00EB383D"/>
    <w:rsid w:val="00EB38FB"/>
    <w:rsid w:val="00EB3BB2"/>
    <w:rsid w:val="00EB4098"/>
    <w:rsid w:val="00EB4D1C"/>
    <w:rsid w:val="00EB58FA"/>
    <w:rsid w:val="00EB635A"/>
    <w:rsid w:val="00EB65DA"/>
    <w:rsid w:val="00EB67FD"/>
    <w:rsid w:val="00EB796D"/>
    <w:rsid w:val="00EC070A"/>
    <w:rsid w:val="00EC116F"/>
    <w:rsid w:val="00EC17AA"/>
    <w:rsid w:val="00EC235C"/>
    <w:rsid w:val="00EC23E0"/>
    <w:rsid w:val="00EC2B99"/>
    <w:rsid w:val="00EC31C2"/>
    <w:rsid w:val="00EC32CC"/>
    <w:rsid w:val="00EC3CBD"/>
    <w:rsid w:val="00EC3E9E"/>
    <w:rsid w:val="00EC4590"/>
    <w:rsid w:val="00EC4C5C"/>
    <w:rsid w:val="00EC4D47"/>
    <w:rsid w:val="00EC59C1"/>
    <w:rsid w:val="00EC5FFA"/>
    <w:rsid w:val="00ED13C0"/>
    <w:rsid w:val="00ED14F1"/>
    <w:rsid w:val="00ED1CA5"/>
    <w:rsid w:val="00ED1D87"/>
    <w:rsid w:val="00ED2498"/>
    <w:rsid w:val="00ED28C3"/>
    <w:rsid w:val="00ED3423"/>
    <w:rsid w:val="00ED448A"/>
    <w:rsid w:val="00ED450F"/>
    <w:rsid w:val="00ED46FB"/>
    <w:rsid w:val="00ED637F"/>
    <w:rsid w:val="00ED6CD1"/>
    <w:rsid w:val="00ED6D14"/>
    <w:rsid w:val="00ED755A"/>
    <w:rsid w:val="00ED7567"/>
    <w:rsid w:val="00ED7E59"/>
    <w:rsid w:val="00EE07A5"/>
    <w:rsid w:val="00EE0816"/>
    <w:rsid w:val="00EE1070"/>
    <w:rsid w:val="00EE131A"/>
    <w:rsid w:val="00EE139F"/>
    <w:rsid w:val="00EE168B"/>
    <w:rsid w:val="00EE2698"/>
    <w:rsid w:val="00EE27B5"/>
    <w:rsid w:val="00EE2E91"/>
    <w:rsid w:val="00EE3218"/>
    <w:rsid w:val="00EE3783"/>
    <w:rsid w:val="00EE3AEB"/>
    <w:rsid w:val="00EE43F3"/>
    <w:rsid w:val="00EE4DC2"/>
    <w:rsid w:val="00EE60C7"/>
    <w:rsid w:val="00EE77F1"/>
    <w:rsid w:val="00EF0D00"/>
    <w:rsid w:val="00EF16D7"/>
    <w:rsid w:val="00EF2A0E"/>
    <w:rsid w:val="00EF3414"/>
    <w:rsid w:val="00EF4056"/>
    <w:rsid w:val="00EF494C"/>
    <w:rsid w:val="00EF4A39"/>
    <w:rsid w:val="00EF53AF"/>
    <w:rsid w:val="00EF6089"/>
    <w:rsid w:val="00EF62DE"/>
    <w:rsid w:val="00EF63F6"/>
    <w:rsid w:val="00EF7577"/>
    <w:rsid w:val="00EF793E"/>
    <w:rsid w:val="00F0047C"/>
    <w:rsid w:val="00F021C6"/>
    <w:rsid w:val="00F03502"/>
    <w:rsid w:val="00F04000"/>
    <w:rsid w:val="00F04FC4"/>
    <w:rsid w:val="00F05239"/>
    <w:rsid w:val="00F05B9E"/>
    <w:rsid w:val="00F065E4"/>
    <w:rsid w:val="00F0677D"/>
    <w:rsid w:val="00F07A1B"/>
    <w:rsid w:val="00F1005C"/>
    <w:rsid w:val="00F10618"/>
    <w:rsid w:val="00F109BA"/>
    <w:rsid w:val="00F10BFD"/>
    <w:rsid w:val="00F11051"/>
    <w:rsid w:val="00F11953"/>
    <w:rsid w:val="00F12F8F"/>
    <w:rsid w:val="00F1322D"/>
    <w:rsid w:val="00F14684"/>
    <w:rsid w:val="00F157BC"/>
    <w:rsid w:val="00F16086"/>
    <w:rsid w:val="00F1635C"/>
    <w:rsid w:val="00F16A59"/>
    <w:rsid w:val="00F171F8"/>
    <w:rsid w:val="00F177CC"/>
    <w:rsid w:val="00F202DB"/>
    <w:rsid w:val="00F20FBF"/>
    <w:rsid w:val="00F217C2"/>
    <w:rsid w:val="00F21A98"/>
    <w:rsid w:val="00F2234B"/>
    <w:rsid w:val="00F229CA"/>
    <w:rsid w:val="00F2375D"/>
    <w:rsid w:val="00F23DF8"/>
    <w:rsid w:val="00F241E2"/>
    <w:rsid w:val="00F24F94"/>
    <w:rsid w:val="00F25336"/>
    <w:rsid w:val="00F25BFE"/>
    <w:rsid w:val="00F279FD"/>
    <w:rsid w:val="00F27D35"/>
    <w:rsid w:val="00F3065C"/>
    <w:rsid w:val="00F308EC"/>
    <w:rsid w:val="00F30DD2"/>
    <w:rsid w:val="00F30F09"/>
    <w:rsid w:val="00F30F79"/>
    <w:rsid w:val="00F31651"/>
    <w:rsid w:val="00F316A2"/>
    <w:rsid w:val="00F32431"/>
    <w:rsid w:val="00F325A5"/>
    <w:rsid w:val="00F32850"/>
    <w:rsid w:val="00F32E8C"/>
    <w:rsid w:val="00F335F7"/>
    <w:rsid w:val="00F34845"/>
    <w:rsid w:val="00F35A52"/>
    <w:rsid w:val="00F35AA5"/>
    <w:rsid w:val="00F36023"/>
    <w:rsid w:val="00F36BAA"/>
    <w:rsid w:val="00F37740"/>
    <w:rsid w:val="00F377E4"/>
    <w:rsid w:val="00F40058"/>
    <w:rsid w:val="00F403F3"/>
    <w:rsid w:val="00F40C13"/>
    <w:rsid w:val="00F4109C"/>
    <w:rsid w:val="00F41182"/>
    <w:rsid w:val="00F41294"/>
    <w:rsid w:val="00F41377"/>
    <w:rsid w:val="00F4244D"/>
    <w:rsid w:val="00F42571"/>
    <w:rsid w:val="00F42886"/>
    <w:rsid w:val="00F4469A"/>
    <w:rsid w:val="00F44839"/>
    <w:rsid w:val="00F44E25"/>
    <w:rsid w:val="00F45085"/>
    <w:rsid w:val="00F4722C"/>
    <w:rsid w:val="00F5071A"/>
    <w:rsid w:val="00F514F9"/>
    <w:rsid w:val="00F51DD7"/>
    <w:rsid w:val="00F52297"/>
    <w:rsid w:val="00F52655"/>
    <w:rsid w:val="00F54648"/>
    <w:rsid w:val="00F553CA"/>
    <w:rsid w:val="00F5559A"/>
    <w:rsid w:val="00F56A53"/>
    <w:rsid w:val="00F56AB5"/>
    <w:rsid w:val="00F56B7E"/>
    <w:rsid w:val="00F56F31"/>
    <w:rsid w:val="00F574F9"/>
    <w:rsid w:val="00F577A6"/>
    <w:rsid w:val="00F608E3"/>
    <w:rsid w:val="00F61201"/>
    <w:rsid w:val="00F615D2"/>
    <w:rsid w:val="00F61840"/>
    <w:rsid w:val="00F61C5C"/>
    <w:rsid w:val="00F61F7F"/>
    <w:rsid w:val="00F61F8C"/>
    <w:rsid w:val="00F623AF"/>
    <w:rsid w:val="00F632B8"/>
    <w:rsid w:val="00F636CF"/>
    <w:rsid w:val="00F64455"/>
    <w:rsid w:val="00F6487B"/>
    <w:rsid w:val="00F64F50"/>
    <w:rsid w:val="00F65366"/>
    <w:rsid w:val="00F65A7D"/>
    <w:rsid w:val="00F65DCD"/>
    <w:rsid w:val="00F65FF6"/>
    <w:rsid w:val="00F66062"/>
    <w:rsid w:val="00F66F7E"/>
    <w:rsid w:val="00F67B75"/>
    <w:rsid w:val="00F70003"/>
    <w:rsid w:val="00F70546"/>
    <w:rsid w:val="00F7085F"/>
    <w:rsid w:val="00F7134B"/>
    <w:rsid w:val="00F71C5B"/>
    <w:rsid w:val="00F72085"/>
    <w:rsid w:val="00F72578"/>
    <w:rsid w:val="00F72A4F"/>
    <w:rsid w:val="00F72F48"/>
    <w:rsid w:val="00F72F7A"/>
    <w:rsid w:val="00F74843"/>
    <w:rsid w:val="00F74BFA"/>
    <w:rsid w:val="00F74D87"/>
    <w:rsid w:val="00F74FCF"/>
    <w:rsid w:val="00F75BB2"/>
    <w:rsid w:val="00F7669A"/>
    <w:rsid w:val="00F77867"/>
    <w:rsid w:val="00F815B1"/>
    <w:rsid w:val="00F819BF"/>
    <w:rsid w:val="00F82296"/>
    <w:rsid w:val="00F82D73"/>
    <w:rsid w:val="00F82EF3"/>
    <w:rsid w:val="00F8317B"/>
    <w:rsid w:val="00F8373B"/>
    <w:rsid w:val="00F84446"/>
    <w:rsid w:val="00F84CDD"/>
    <w:rsid w:val="00F85161"/>
    <w:rsid w:val="00F85541"/>
    <w:rsid w:val="00F862C7"/>
    <w:rsid w:val="00F87781"/>
    <w:rsid w:val="00F87D01"/>
    <w:rsid w:val="00F87F74"/>
    <w:rsid w:val="00F90479"/>
    <w:rsid w:val="00F90751"/>
    <w:rsid w:val="00F90EC6"/>
    <w:rsid w:val="00F91576"/>
    <w:rsid w:val="00F9204B"/>
    <w:rsid w:val="00F929E9"/>
    <w:rsid w:val="00F92CB2"/>
    <w:rsid w:val="00F92EE8"/>
    <w:rsid w:val="00F93901"/>
    <w:rsid w:val="00F93C02"/>
    <w:rsid w:val="00F940A1"/>
    <w:rsid w:val="00F940B7"/>
    <w:rsid w:val="00F95155"/>
    <w:rsid w:val="00F95254"/>
    <w:rsid w:val="00F964DF"/>
    <w:rsid w:val="00F970BF"/>
    <w:rsid w:val="00F9756C"/>
    <w:rsid w:val="00FA0B3C"/>
    <w:rsid w:val="00FA0F88"/>
    <w:rsid w:val="00FA1111"/>
    <w:rsid w:val="00FA1D62"/>
    <w:rsid w:val="00FA2012"/>
    <w:rsid w:val="00FA24C3"/>
    <w:rsid w:val="00FA3A77"/>
    <w:rsid w:val="00FA4327"/>
    <w:rsid w:val="00FA4455"/>
    <w:rsid w:val="00FA4466"/>
    <w:rsid w:val="00FA6B5F"/>
    <w:rsid w:val="00FA6D2F"/>
    <w:rsid w:val="00FA6F4B"/>
    <w:rsid w:val="00FA779C"/>
    <w:rsid w:val="00FA7903"/>
    <w:rsid w:val="00FA7DF4"/>
    <w:rsid w:val="00FB0192"/>
    <w:rsid w:val="00FB0483"/>
    <w:rsid w:val="00FB1040"/>
    <w:rsid w:val="00FB11E2"/>
    <w:rsid w:val="00FB1816"/>
    <w:rsid w:val="00FB2438"/>
    <w:rsid w:val="00FB25BE"/>
    <w:rsid w:val="00FB2BF8"/>
    <w:rsid w:val="00FB2CD1"/>
    <w:rsid w:val="00FB30EB"/>
    <w:rsid w:val="00FB31CA"/>
    <w:rsid w:val="00FB3263"/>
    <w:rsid w:val="00FB37AF"/>
    <w:rsid w:val="00FB4203"/>
    <w:rsid w:val="00FB4524"/>
    <w:rsid w:val="00FB45F3"/>
    <w:rsid w:val="00FB748B"/>
    <w:rsid w:val="00FB7F13"/>
    <w:rsid w:val="00FC020F"/>
    <w:rsid w:val="00FC0E8C"/>
    <w:rsid w:val="00FC106A"/>
    <w:rsid w:val="00FC10AD"/>
    <w:rsid w:val="00FC117E"/>
    <w:rsid w:val="00FC174A"/>
    <w:rsid w:val="00FC1F80"/>
    <w:rsid w:val="00FC31BF"/>
    <w:rsid w:val="00FC3412"/>
    <w:rsid w:val="00FC39C6"/>
    <w:rsid w:val="00FC4390"/>
    <w:rsid w:val="00FC4BB8"/>
    <w:rsid w:val="00FC4EE4"/>
    <w:rsid w:val="00FC5750"/>
    <w:rsid w:val="00FC5F21"/>
    <w:rsid w:val="00FC653A"/>
    <w:rsid w:val="00FD04C3"/>
    <w:rsid w:val="00FD1751"/>
    <w:rsid w:val="00FD27F6"/>
    <w:rsid w:val="00FD284B"/>
    <w:rsid w:val="00FD2A5D"/>
    <w:rsid w:val="00FD2C69"/>
    <w:rsid w:val="00FD3002"/>
    <w:rsid w:val="00FD4391"/>
    <w:rsid w:val="00FD4999"/>
    <w:rsid w:val="00FD5A94"/>
    <w:rsid w:val="00FD5E93"/>
    <w:rsid w:val="00FD6664"/>
    <w:rsid w:val="00FD6B44"/>
    <w:rsid w:val="00FD6FDB"/>
    <w:rsid w:val="00FD720B"/>
    <w:rsid w:val="00FD78E8"/>
    <w:rsid w:val="00FD7CF3"/>
    <w:rsid w:val="00FE07CF"/>
    <w:rsid w:val="00FE15F1"/>
    <w:rsid w:val="00FE201A"/>
    <w:rsid w:val="00FE242C"/>
    <w:rsid w:val="00FE2A78"/>
    <w:rsid w:val="00FE401E"/>
    <w:rsid w:val="00FE63D4"/>
    <w:rsid w:val="00FE6DD5"/>
    <w:rsid w:val="00FE6FC4"/>
    <w:rsid w:val="00FE75AE"/>
    <w:rsid w:val="00FE763B"/>
    <w:rsid w:val="00FF08CD"/>
    <w:rsid w:val="00FF0928"/>
    <w:rsid w:val="00FF0DD1"/>
    <w:rsid w:val="00FF11D9"/>
    <w:rsid w:val="00FF1252"/>
    <w:rsid w:val="00FF19CE"/>
    <w:rsid w:val="00FF3785"/>
    <w:rsid w:val="00FF3830"/>
    <w:rsid w:val="00FF4619"/>
    <w:rsid w:val="00FF5137"/>
    <w:rsid w:val="00FF58B9"/>
    <w:rsid w:val="00FF5F86"/>
    <w:rsid w:val="00FF66B3"/>
    <w:rsid w:val="00FF683D"/>
    <w:rsid w:val="00FF741F"/>
    <w:rsid w:val="00FF7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2166"/>
  <w15:docId w15:val="{5BD6196A-BAB2-42A9-ACFD-1AE46488B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5AA0"/>
    <w:pPr>
      <w:jc w:val="both"/>
    </w:pPr>
    <w:rPr>
      <w:rFonts w:ascii="Times New Roman" w:eastAsia="Times New Roman" w:hAnsi="Times New Roman"/>
      <w:sz w:val="24"/>
    </w:rPr>
  </w:style>
  <w:style w:type="paragraph" w:styleId="Heading1">
    <w:name w:val="heading 1"/>
    <w:aliases w:val="Document Header1,ClauseGroup_Title,BVI,RepHead1"/>
    <w:basedOn w:val="Normal"/>
    <w:next w:val="Normal"/>
    <w:link w:val="Heading1Char"/>
    <w:uiPriority w:val="9"/>
    <w:qFormat/>
    <w:rsid w:val="00DF5AA0"/>
    <w:pPr>
      <w:suppressAutoHyphens/>
      <w:spacing w:before="480" w:after="240"/>
      <w:jc w:val="center"/>
      <w:outlineLvl w:val="0"/>
    </w:pPr>
    <w:rPr>
      <w:rFonts w:ascii="Times New Roman Bold" w:hAnsi="Times New Roman Bold"/>
      <w:b/>
      <w:smallCaps/>
      <w:sz w:val="36"/>
      <w:lang w:val="x-none" w:eastAsia="x-none"/>
    </w:rPr>
  </w:style>
  <w:style w:type="paragraph" w:styleId="Heading2">
    <w:name w:val="heading 2"/>
    <w:aliases w:val="Title Header2,Clause_No&amp;Name,Section-Title,h2,Avsnitt,Tieu de 2,Tieude2 Char,BVI2,Heading 2-BVI,RepHead2"/>
    <w:basedOn w:val="Normal"/>
    <w:next w:val="Normal"/>
    <w:link w:val="Heading2Char"/>
    <w:qFormat/>
    <w:rsid w:val="00DF5AA0"/>
    <w:pPr>
      <w:pBdr>
        <w:bottom w:val="single" w:sz="24" w:space="3" w:color="C0C0C0"/>
      </w:pBdr>
      <w:suppressAutoHyphens/>
      <w:spacing w:after="240"/>
      <w:jc w:val="center"/>
      <w:outlineLvl w:val="1"/>
    </w:pPr>
    <w:rPr>
      <w:rFonts w:ascii="Times New Roman Bold" w:hAnsi="Times New Roman Bold"/>
      <w:b/>
      <w:sz w:val="28"/>
      <w:lang w:val="x-none" w:eastAsia="x-none"/>
    </w:rPr>
  </w:style>
  <w:style w:type="paragraph" w:styleId="Heading3">
    <w:name w:val="heading 3"/>
    <w:aliases w:val="Section Header3,ClauseSub_No&amp;Name,Section Header3 Char Char,Sub-Clause Paragraph"/>
    <w:basedOn w:val="Normal"/>
    <w:next w:val="Normal"/>
    <w:link w:val="Heading3Char1"/>
    <w:qFormat/>
    <w:rsid w:val="00DF5AA0"/>
    <w:pPr>
      <w:suppressAutoHyphens/>
      <w:jc w:val="center"/>
      <w:outlineLvl w:val="2"/>
    </w:pPr>
    <w:rPr>
      <w:b/>
      <w:sz w:val="28"/>
      <w:lang w:val="x-none" w:eastAsia="x-none"/>
    </w:rPr>
  </w:style>
  <w:style w:type="paragraph" w:styleId="Heading4">
    <w:name w:val="heading 4"/>
    <w:aliases w:val="Sub-Clause Sub-paragraph,ClauseSubSub_No&amp;Name, Sub-Clause Sub-paragraph"/>
    <w:basedOn w:val="Normal"/>
    <w:next w:val="Normal"/>
    <w:link w:val="Heading4Char"/>
    <w:qFormat/>
    <w:rsid w:val="00DF5AA0"/>
    <w:pPr>
      <w:keepNext/>
      <w:spacing w:after="200"/>
      <w:ind w:left="1422" w:right="18" w:hanging="457"/>
      <w:outlineLvl w:val="3"/>
    </w:pPr>
    <w:rPr>
      <w:b/>
      <w:bCs/>
      <w:lang w:val="x-none" w:eastAsia="x-none"/>
    </w:rPr>
  </w:style>
  <w:style w:type="paragraph" w:styleId="Heading5">
    <w:name w:val="heading 5"/>
    <w:basedOn w:val="Normal"/>
    <w:next w:val="Normal"/>
    <w:link w:val="Heading5Char"/>
    <w:qFormat/>
    <w:rsid w:val="00DF5AA0"/>
    <w:pPr>
      <w:keepNext/>
      <w:jc w:val="center"/>
      <w:outlineLvl w:val="4"/>
    </w:pPr>
    <w:rPr>
      <w:rFonts w:ascii="Arial" w:hAnsi="Arial"/>
      <w:u w:val="single"/>
      <w:lang w:val="x-none" w:eastAsia="x-none"/>
    </w:rPr>
  </w:style>
  <w:style w:type="paragraph" w:styleId="Heading6">
    <w:name w:val="heading 6"/>
    <w:basedOn w:val="Normal"/>
    <w:next w:val="Normal"/>
    <w:link w:val="Heading6Char"/>
    <w:qFormat/>
    <w:rsid w:val="00DF5AA0"/>
    <w:pPr>
      <w:keepNext/>
      <w:keepLines/>
      <w:suppressAutoHyphens/>
      <w:ind w:right="-72"/>
      <w:jc w:val="center"/>
      <w:outlineLvl w:val="5"/>
    </w:pPr>
    <w:rPr>
      <w:b/>
      <w:sz w:val="28"/>
      <w:lang w:val="x-none" w:eastAsia="x-none"/>
    </w:rPr>
  </w:style>
  <w:style w:type="paragraph" w:styleId="Heading7">
    <w:name w:val="heading 7"/>
    <w:basedOn w:val="Normal"/>
    <w:next w:val="Normal"/>
    <w:link w:val="Heading7Char"/>
    <w:qFormat/>
    <w:rsid w:val="00DF5AA0"/>
    <w:pPr>
      <w:keepNext/>
      <w:jc w:val="center"/>
      <w:outlineLvl w:val="6"/>
    </w:pPr>
    <w:rPr>
      <w:b/>
      <w:sz w:val="72"/>
      <w:lang w:val="x-none" w:eastAsia="x-none"/>
    </w:rPr>
  </w:style>
  <w:style w:type="paragraph" w:styleId="Heading8">
    <w:name w:val="heading 8"/>
    <w:basedOn w:val="Normal"/>
    <w:next w:val="Normal"/>
    <w:link w:val="Heading8Char"/>
    <w:qFormat/>
    <w:rsid w:val="00DF5AA0"/>
    <w:pPr>
      <w:keepNext/>
      <w:jc w:val="center"/>
      <w:outlineLvl w:val="7"/>
    </w:pPr>
    <w:rPr>
      <w:b/>
      <w:sz w:val="56"/>
      <w:lang w:val="x-none" w:eastAsia="x-none"/>
    </w:rPr>
  </w:style>
  <w:style w:type="paragraph" w:styleId="Heading9">
    <w:name w:val="heading 9"/>
    <w:basedOn w:val="Normal"/>
    <w:next w:val="Normal"/>
    <w:link w:val="Heading9Char"/>
    <w:qFormat/>
    <w:rsid w:val="00DF5AA0"/>
    <w:pPr>
      <w:numPr>
        <w:ilvl w:val="8"/>
        <w:numId w:val="1"/>
      </w:numPr>
      <w:spacing w:before="240" w:after="60"/>
      <w:outlineLvl w:val="8"/>
    </w:pPr>
    <w:rPr>
      <w:rFonts w:ascii="Arial" w:hAnsi="Arial"/>
      <w:b/>
      <w:i/>
      <w:sz w:val="18"/>
      <w:lang w:val="es-ES_tradnl"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BVI Char,RepHead1 Char"/>
    <w:link w:val="Heading1"/>
    <w:uiPriority w:val="9"/>
    <w:rsid w:val="00DF5AA0"/>
    <w:rPr>
      <w:rFonts w:ascii="Times New Roman Bold" w:eastAsia="Times New Roman" w:hAnsi="Times New Roman Bold" w:cs="Times New Roman"/>
      <w:b/>
      <w:smallCaps/>
      <w:sz w:val="36"/>
      <w:szCs w:val="20"/>
    </w:rPr>
  </w:style>
  <w:style w:type="character" w:customStyle="1" w:styleId="Heading2Char">
    <w:name w:val="Heading 2 Char"/>
    <w:aliases w:val="Title Header2 Char,Clause_No&amp;Name Char,Section-Title Char,h2 Char,Avsnitt Char,Tieu de 2 Char,Tieude2 Char Char,BVI2 Char,Heading 2-BVI Char,RepHead2 Char"/>
    <w:link w:val="Heading2"/>
    <w:rsid w:val="00DF5AA0"/>
    <w:rPr>
      <w:rFonts w:ascii="Times New Roman Bold" w:eastAsia="Times New Roman" w:hAnsi="Times New Roman Bold" w:cs="Times New Roman"/>
      <w:b/>
      <w:sz w:val="28"/>
      <w:szCs w:val="20"/>
    </w:rPr>
  </w:style>
  <w:style w:type="character" w:customStyle="1" w:styleId="Heading3Char1">
    <w:name w:val="Heading 3 Char1"/>
    <w:aliases w:val="Section Header3 Char,ClauseSub_No&amp;Name Char,Section Header3 Char Char Char,Sub-Clause Paragraph Char"/>
    <w:link w:val="Heading3"/>
    <w:rsid w:val="00DF5AA0"/>
    <w:rPr>
      <w:rFonts w:ascii="Times New Roman" w:eastAsia="Times New Roman" w:hAnsi="Times New Roman" w:cs="Times New Roman"/>
      <w:b/>
      <w:sz w:val="28"/>
      <w:szCs w:val="20"/>
    </w:rPr>
  </w:style>
  <w:style w:type="character" w:customStyle="1" w:styleId="Heading4Char">
    <w:name w:val="Heading 4 Char"/>
    <w:aliases w:val="Sub-Clause Sub-paragraph Char,ClauseSubSub_No&amp;Name Char, Sub-Clause Sub-paragraph Char"/>
    <w:link w:val="Heading4"/>
    <w:rsid w:val="00DF5AA0"/>
    <w:rPr>
      <w:rFonts w:ascii="Times New Roman" w:eastAsia="Times New Roman" w:hAnsi="Times New Roman" w:cs="Times New Roman"/>
      <w:b/>
      <w:bCs/>
      <w:sz w:val="24"/>
      <w:szCs w:val="20"/>
    </w:rPr>
  </w:style>
  <w:style w:type="character" w:customStyle="1" w:styleId="Heading5Char">
    <w:name w:val="Heading 5 Char"/>
    <w:link w:val="Heading5"/>
    <w:rsid w:val="00DF5AA0"/>
    <w:rPr>
      <w:rFonts w:ascii="Arial" w:eastAsia="Times New Roman" w:hAnsi="Arial" w:cs="Times New Roman"/>
      <w:sz w:val="24"/>
      <w:szCs w:val="20"/>
      <w:u w:val="single"/>
    </w:rPr>
  </w:style>
  <w:style w:type="character" w:customStyle="1" w:styleId="Heading6Char">
    <w:name w:val="Heading 6 Char"/>
    <w:link w:val="Heading6"/>
    <w:rsid w:val="00DF5AA0"/>
    <w:rPr>
      <w:rFonts w:ascii="Times New Roman" w:eastAsia="Times New Roman" w:hAnsi="Times New Roman" w:cs="Times New Roman"/>
      <w:b/>
      <w:sz w:val="28"/>
      <w:szCs w:val="20"/>
    </w:rPr>
  </w:style>
  <w:style w:type="character" w:customStyle="1" w:styleId="Heading7Char">
    <w:name w:val="Heading 7 Char"/>
    <w:link w:val="Heading7"/>
    <w:rsid w:val="00DF5AA0"/>
    <w:rPr>
      <w:rFonts w:ascii="Times New Roman" w:eastAsia="Times New Roman" w:hAnsi="Times New Roman" w:cs="Times New Roman"/>
      <w:b/>
      <w:sz w:val="72"/>
      <w:szCs w:val="20"/>
    </w:rPr>
  </w:style>
  <w:style w:type="character" w:customStyle="1" w:styleId="Heading8Char">
    <w:name w:val="Heading 8 Char"/>
    <w:link w:val="Heading8"/>
    <w:rsid w:val="00DF5AA0"/>
    <w:rPr>
      <w:rFonts w:ascii="Times New Roman" w:eastAsia="Times New Roman" w:hAnsi="Times New Roman" w:cs="Times New Roman"/>
      <w:b/>
      <w:sz w:val="56"/>
      <w:szCs w:val="20"/>
    </w:rPr>
  </w:style>
  <w:style w:type="character" w:customStyle="1" w:styleId="Heading9Char">
    <w:name w:val="Heading 9 Char"/>
    <w:link w:val="Heading9"/>
    <w:rsid w:val="00DF5AA0"/>
    <w:rPr>
      <w:rFonts w:ascii="Arial" w:eastAsia="Times New Roman" w:hAnsi="Arial"/>
      <w:b/>
      <w:i/>
      <w:sz w:val="18"/>
      <w:lang w:val="es-ES_tradnl" w:eastAsia="x-none"/>
    </w:rPr>
  </w:style>
  <w:style w:type="character" w:customStyle="1" w:styleId="Heading3Char">
    <w:name w:val="Heading 3 Char"/>
    <w:rsid w:val="00DF5AA0"/>
    <w:rPr>
      <w:rFonts w:ascii="Cambria" w:eastAsia="Times New Roman" w:hAnsi="Cambria" w:cs="Times New Roman"/>
      <w:b/>
      <w:bCs/>
      <w:color w:val="4F81BD"/>
      <w:sz w:val="24"/>
      <w:szCs w:val="20"/>
    </w:rPr>
  </w:style>
  <w:style w:type="character" w:customStyle="1" w:styleId="Bibliogrphy">
    <w:name w:val="Bibliogrphy"/>
    <w:basedOn w:val="DefaultParagraphFont"/>
    <w:rsid w:val="00DF5AA0"/>
  </w:style>
  <w:style w:type="character" w:customStyle="1" w:styleId="DocInit">
    <w:name w:val="Doc Init"/>
    <w:basedOn w:val="DefaultParagraphFont"/>
    <w:rsid w:val="00DF5AA0"/>
  </w:style>
  <w:style w:type="paragraph" w:customStyle="1" w:styleId="Document1">
    <w:name w:val="Document 1"/>
    <w:rsid w:val="00DF5AA0"/>
    <w:pPr>
      <w:keepNext/>
      <w:keepLines/>
      <w:tabs>
        <w:tab w:val="left" w:pos="-720"/>
      </w:tabs>
      <w:suppressAutoHyphens/>
    </w:pPr>
    <w:rPr>
      <w:rFonts w:ascii="Times" w:eastAsia="Times New Roman" w:hAnsi="Times"/>
      <w:sz w:val="24"/>
    </w:rPr>
  </w:style>
  <w:style w:type="character" w:customStyle="1" w:styleId="Document2">
    <w:name w:val="Document 2"/>
    <w:rsid w:val="00DF5AA0"/>
    <w:rPr>
      <w:rFonts w:ascii="Times" w:hAnsi="Times"/>
      <w:noProof w:val="0"/>
      <w:sz w:val="24"/>
      <w:lang w:val="en-US"/>
    </w:rPr>
  </w:style>
  <w:style w:type="character" w:customStyle="1" w:styleId="Document3">
    <w:name w:val="Document 3"/>
    <w:rsid w:val="00DF5AA0"/>
    <w:rPr>
      <w:rFonts w:ascii="Times" w:hAnsi="Times"/>
      <w:noProof w:val="0"/>
      <w:sz w:val="24"/>
      <w:lang w:val="en-US"/>
    </w:rPr>
  </w:style>
  <w:style w:type="character" w:customStyle="1" w:styleId="Document4">
    <w:name w:val="Document 4"/>
    <w:rsid w:val="00DF5AA0"/>
    <w:rPr>
      <w:b/>
      <w:i/>
      <w:sz w:val="24"/>
    </w:rPr>
  </w:style>
  <w:style w:type="character" w:customStyle="1" w:styleId="Document5">
    <w:name w:val="Document 5"/>
    <w:basedOn w:val="DefaultParagraphFont"/>
    <w:rsid w:val="00DF5AA0"/>
  </w:style>
  <w:style w:type="character" w:customStyle="1" w:styleId="Document6">
    <w:name w:val="Document 6"/>
    <w:basedOn w:val="DefaultParagraphFont"/>
    <w:rsid w:val="00DF5AA0"/>
  </w:style>
  <w:style w:type="character" w:customStyle="1" w:styleId="Document7">
    <w:name w:val="Document 7"/>
    <w:basedOn w:val="DefaultParagraphFont"/>
    <w:rsid w:val="00DF5AA0"/>
  </w:style>
  <w:style w:type="character" w:customStyle="1" w:styleId="Document8">
    <w:name w:val="Document 8"/>
    <w:basedOn w:val="DefaultParagraphFont"/>
    <w:rsid w:val="00DF5AA0"/>
  </w:style>
  <w:style w:type="character" w:customStyle="1" w:styleId="TechInit">
    <w:name w:val="Tech Init"/>
    <w:rsid w:val="00DF5AA0"/>
    <w:rPr>
      <w:rFonts w:ascii="Times" w:hAnsi="Times"/>
      <w:noProof w:val="0"/>
      <w:sz w:val="24"/>
      <w:lang w:val="en-US"/>
    </w:rPr>
  </w:style>
  <w:style w:type="character" w:customStyle="1" w:styleId="Technical1">
    <w:name w:val="Technical 1"/>
    <w:rsid w:val="00DF5AA0"/>
    <w:rPr>
      <w:rFonts w:ascii="Times" w:hAnsi="Times"/>
      <w:noProof w:val="0"/>
      <w:sz w:val="24"/>
      <w:lang w:val="en-US"/>
    </w:rPr>
  </w:style>
  <w:style w:type="character" w:customStyle="1" w:styleId="Technical2">
    <w:name w:val="Technical 2"/>
    <w:rsid w:val="00DF5AA0"/>
    <w:rPr>
      <w:rFonts w:ascii="Times" w:hAnsi="Times"/>
      <w:noProof w:val="0"/>
      <w:sz w:val="24"/>
      <w:lang w:val="en-US"/>
    </w:rPr>
  </w:style>
  <w:style w:type="character" w:customStyle="1" w:styleId="Technical3">
    <w:name w:val="Technical 3"/>
    <w:rsid w:val="00DF5AA0"/>
    <w:rPr>
      <w:rFonts w:ascii="Times" w:hAnsi="Times"/>
      <w:noProof w:val="0"/>
      <w:sz w:val="24"/>
      <w:lang w:val="en-US"/>
    </w:rPr>
  </w:style>
  <w:style w:type="paragraph" w:customStyle="1" w:styleId="Technical4">
    <w:name w:val="Technical 4"/>
    <w:rsid w:val="00DF5AA0"/>
    <w:pPr>
      <w:tabs>
        <w:tab w:val="left" w:pos="-720"/>
      </w:tabs>
      <w:suppressAutoHyphens/>
    </w:pPr>
    <w:rPr>
      <w:rFonts w:ascii="Times" w:eastAsia="Times New Roman" w:hAnsi="Times"/>
      <w:b/>
      <w:sz w:val="24"/>
    </w:rPr>
  </w:style>
  <w:style w:type="paragraph" w:customStyle="1" w:styleId="Technical5">
    <w:name w:val="Technical 5"/>
    <w:rsid w:val="00DF5AA0"/>
    <w:pPr>
      <w:tabs>
        <w:tab w:val="left" w:pos="-720"/>
      </w:tabs>
      <w:suppressAutoHyphens/>
      <w:ind w:firstLine="720"/>
    </w:pPr>
    <w:rPr>
      <w:rFonts w:ascii="Times" w:eastAsia="Times New Roman" w:hAnsi="Times"/>
      <w:b/>
      <w:sz w:val="24"/>
    </w:rPr>
  </w:style>
  <w:style w:type="paragraph" w:customStyle="1" w:styleId="Technical6">
    <w:name w:val="Technical 6"/>
    <w:rsid w:val="00DF5AA0"/>
    <w:pPr>
      <w:tabs>
        <w:tab w:val="left" w:pos="-720"/>
      </w:tabs>
      <w:suppressAutoHyphens/>
      <w:ind w:firstLine="720"/>
    </w:pPr>
    <w:rPr>
      <w:rFonts w:ascii="Times" w:eastAsia="Times New Roman" w:hAnsi="Times"/>
      <w:b/>
      <w:sz w:val="24"/>
    </w:rPr>
  </w:style>
  <w:style w:type="paragraph" w:customStyle="1" w:styleId="Technical7">
    <w:name w:val="Technical 7"/>
    <w:rsid w:val="00DF5AA0"/>
    <w:pPr>
      <w:tabs>
        <w:tab w:val="left" w:pos="-720"/>
      </w:tabs>
      <w:suppressAutoHyphens/>
      <w:ind w:firstLine="720"/>
    </w:pPr>
    <w:rPr>
      <w:rFonts w:ascii="Times" w:eastAsia="Times New Roman" w:hAnsi="Times"/>
      <w:b/>
      <w:sz w:val="24"/>
    </w:rPr>
  </w:style>
  <w:style w:type="paragraph" w:customStyle="1" w:styleId="Technical8">
    <w:name w:val="Technical 8"/>
    <w:rsid w:val="00DF5AA0"/>
    <w:pPr>
      <w:tabs>
        <w:tab w:val="left" w:pos="-720"/>
      </w:tabs>
      <w:suppressAutoHyphens/>
      <w:ind w:firstLine="720"/>
    </w:pPr>
    <w:rPr>
      <w:rFonts w:ascii="Times" w:eastAsia="Times New Roman" w:hAnsi="Times"/>
      <w:b/>
      <w:sz w:val="24"/>
    </w:rPr>
  </w:style>
  <w:style w:type="paragraph" w:customStyle="1" w:styleId="Pleading">
    <w:name w:val="Pleading"/>
    <w:rsid w:val="00DF5AA0"/>
    <w:pPr>
      <w:tabs>
        <w:tab w:val="left" w:pos="-720"/>
      </w:tabs>
      <w:suppressAutoHyphens/>
      <w:spacing w:line="240" w:lineRule="exact"/>
    </w:pPr>
    <w:rPr>
      <w:rFonts w:ascii="Times" w:eastAsia="Times New Roman" w:hAnsi="Times"/>
      <w:sz w:val="24"/>
    </w:rPr>
  </w:style>
  <w:style w:type="paragraph" w:customStyle="1" w:styleId="RightPar1">
    <w:name w:val="Right Par 1"/>
    <w:rsid w:val="00DF5AA0"/>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DF5AA0"/>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DF5AA0"/>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DF5AA0"/>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DF5AA0"/>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DF5AA0"/>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DF5AA0"/>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1">
    <w:name w:val="toc 1"/>
    <w:basedOn w:val="Normal"/>
    <w:next w:val="Normal"/>
    <w:uiPriority w:val="39"/>
    <w:rsid w:val="00DF5AA0"/>
    <w:pPr>
      <w:tabs>
        <w:tab w:val="right" w:leader="dot" w:pos="9000"/>
      </w:tabs>
      <w:suppressAutoHyphens/>
      <w:spacing w:before="240"/>
      <w:ind w:left="720" w:right="720" w:hanging="720"/>
    </w:pPr>
    <w:rPr>
      <w:b/>
    </w:rPr>
  </w:style>
  <w:style w:type="paragraph" w:styleId="TOC2">
    <w:name w:val="toc 2"/>
    <w:basedOn w:val="Normal"/>
    <w:next w:val="Normal"/>
    <w:uiPriority w:val="39"/>
    <w:rsid w:val="00DF5AA0"/>
    <w:pPr>
      <w:tabs>
        <w:tab w:val="right" w:leader="dot" w:pos="9000"/>
      </w:tabs>
      <w:suppressAutoHyphens/>
      <w:ind w:left="1440" w:hanging="720"/>
    </w:pPr>
  </w:style>
  <w:style w:type="paragraph" w:styleId="TOC3">
    <w:name w:val="toc 3"/>
    <w:basedOn w:val="Normal"/>
    <w:next w:val="Normal"/>
    <w:uiPriority w:val="39"/>
    <w:rsid w:val="00DF5AA0"/>
    <w:pPr>
      <w:tabs>
        <w:tab w:val="right" w:leader="dot" w:pos="9000"/>
      </w:tabs>
      <w:suppressAutoHyphens/>
      <w:ind w:left="1440" w:hanging="720"/>
    </w:pPr>
    <w:rPr>
      <w:i/>
    </w:rPr>
  </w:style>
  <w:style w:type="paragraph" w:styleId="TOC4">
    <w:name w:val="toc 4"/>
    <w:basedOn w:val="Normal"/>
    <w:next w:val="Normal"/>
    <w:rsid w:val="00DF5AA0"/>
    <w:pPr>
      <w:tabs>
        <w:tab w:val="left" w:leader="dot" w:pos="8640"/>
        <w:tab w:val="right" w:pos="9000"/>
      </w:tabs>
      <w:suppressAutoHyphens/>
      <w:ind w:left="2880" w:right="720" w:hanging="720"/>
    </w:pPr>
  </w:style>
  <w:style w:type="paragraph" w:styleId="TOC5">
    <w:name w:val="toc 5"/>
    <w:basedOn w:val="Normal"/>
    <w:next w:val="Normal"/>
    <w:rsid w:val="00DF5AA0"/>
    <w:pPr>
      <w:tabs>
        <w:tab w:val="left" w:leader="dot" w:pos="8640"/>
        <w:tab w:val="right" w:pos="9000"/>
      </w:tabs>
      <w:suppressAutoHyphens/>
      <w:ind w:left="3600" w:right="720" w:hanging="720"/>
    </w:pPr>
  </w:style>
  <w:style w:type="paragraph" w:styleId="TOC6">
    <w:name w:val="toc 6"/>
    <w:basedOn w:val="Normal"/>
    <w:next w:val="Normal"/>
    <w:rsid w:val="00DF5AA0"/>
    <w:pPr>
      <w:tabs>
        <w:tab w:val="left" w:pos="8640"/>
        <w:tab w:val="right" w:pos="9000"/>
      </w:tabs>
      <w:suppressAutoHyphens/>
      <w:ind w:left="720" w:hanging="720"/>
    </w:pPr>
  </w:style>
  <w:style w:type="paragraph" w:styleId="TOC7">
    <w:name w:val="toc 7"/>
    <w:basedOn w:val="Normal"/>
    <w:next w:val="Normal"/>
    <w:rsid w:val="00DF5AA0"/>
    <w:pPr>
      <w:suppressAutoHyphens/>
      <w:ind w:left="720" w:hanging="720"/>
    </w:pPr>
  </w:style>
  <w:style w:type="paragraph" w:styleId="TOC8">
    <w:name w:val="toc 8"/>
    <w:basedOn w:val="Normal"/>
    <w:next w:val="Normal"/>
    <w:rsid w:val="00DF5AA0"/>
    <w:pPr>
      <w:tabs>
        <w:tab w:val="left" w:pos="8640"/>
        <w:tab w:val="right" w:pos="9000"/>
      </w:tabs>
      <w:suppressAutoHyphens/>
      <w:ind w:left="720" w:hanging="720"/>
    </w:pPr>
  </w:style>
  <w:style w:type="paragraph" w:styleId="TOC9">
    <w:name w:val="toc 9"/>
    <w:basedOn w:val="Normal"/>
    <w:next w:val="Normal"/>
    <w:rsid w:val="00DF5AA0"/>
    <w:pPr>
      <w:tabs>
        <w:tab w:val="left" w:leader="dot" w:pos="8640"/>
        <w:tab w:val="right" w:pos="9000"/>
      </w:tabs>
      <w:suppressAutoHyphens/>
      <w:ind w:left="720" w:hanging="720"/>
    </w:pPr>
  </w:style>
  <w:style w:type="paragraph" w:styleId="TOAHeading">
    <w:name w:val="toa heading"/>
    <w:basedOn w:val="Normal"/>
    <w:next w:val="Normal"/>
    <w:rsid w:val="00DF5AA0"/>
    <w:pPr>
      <w:tabs>
        <w:tab w:val="left" w:pos="9000"/>
        <w:tab w:val="right" w:pos="9360"/>
      </w:tabs>
      <w:suppressAutoHyphens/>
    </w:pPr>
  </w:style>
  <w:style w:type="paragraph" w:styleId="Caption">
    <w:name w:val="caption"/>
    <w:basedOn w:val="Normal"/>
    <w:next w:val="Normal"/>
    <w:qFormat/>
    <w:rsid w:val="00DF5AA0"/>
    <w:rPr>
      <w:rFonts w:ascii="Courier New" w:hAnsi="Courier New"/>
    </w:rPr>
  </w:style>
  <w:style w:type="character" w:customStyle="1" w:styleId="EquationCaption">
    <w:name w:val="_Equation Caption"/>
    <w:rsid w:val="00DF5AA0"/>
  </w:style>
  <w:style w:type="character" w:customStyle="1" w:styleId="vlpgno">
    <w:name w:val="vl.pg.no."/>
    <w:rsid w:val="00DF5AA0"/>
    <w:rPr>
      <w:rFonts w:ascii="Times" w:hAnsi="Times"/>
      <w:b/>
      <w:noProof w:val="0"/>
      <w:sz w:val="20"/>
      <w:lang w:val="en-US"/>
    </w:rPr>
  </w:style>
  <w:style w:type="character" w:styleId="LineNumber">
    <w:name w:val="line number"/>
    <w:basedOn w:val="DefaultParagraphFont"/>
    <w:uiPriority w:val="99"/>
    <w:rsid w:val="00DF5AA0"/>
  </w:style>
  <w:style w:type="paragraph" w:styleId="Title">
    <w:name w:val="Title"/>
    <w:basedOn w:val="Normal"/>
    <w:link w:val="TitleChar"/>
    <w:qFormat/>
    <w:rsid w:val="00DF5AA0"/>
    <w:pPr>
      <w:spacing w:before="240" w:after="60"/>
      <w:jc w:val="center"/>
    </w:pPr>
    <w:rPr>
      <w:rFonts w:ascii="Arial" w:hAnsi="Arial"/>
      <w:b/>
      <w:kern w:val="28"/>
      <w:sz w:val="32"/>
      <w:lang w:val="x-none" w:eastAsia="x-none"/>
    </w:rPr>
  </w:style>
  <w:style w:type="character" w:customStyle="1" w:styleId="TitleChar">
    <w:name w:val="Title Char"/>
    <w:link w:val="Title"/>
    <w:rsid w:val="00DF5AA0"/>
    <w:rPr>
      <w:rFonts w:ascii="Arial" w:eastAsia="Times New Roman" w:hAnsi="Arial" w:cs="Times New Roman"/>
      <w:b/>
      <w:kern w:val="28"/>
      <w:sz w:val="32"/>
      <w:szCs w:val="20"/>
    </w:rPr>
  </w:style>
  <w:style w:type="character" w:customStyle="1" w:styleId="footnote">
    <w:name w:val="footnote"/>
    <w:rsid w:val="00DF5AA0"/>
    <w:rPr>
      <w:rFonts w:ascii="Book Antiqua" w:hAnsi="Book Antiqua"/>
      <w:noProof w:val="0"/>
      <w:sz w:val="24"/>
      <w:lang w:val="en-US"/>
    </w:rPr>
  </w:style>
  <w:style w:type="paragraph" w:styleId="Header">
    <w:name w:val="header"/>
    <w:aliases w:val="h,S-title,En-tête client"/>
    <w:basedOn w:val="Normal"/>
    <w:link w:val="HeaderChar"/>
    <w:rsid w:val="00DF5AA0"/>
    <w:rPr>
      <w:sz w:val="20"/>
      <w:lang w:val="x-none" w:eastAsia="x-none"/>
    </w:rPr>
  </w:style>
  <w:style w:type="character" w:customStyle="1" w:styleId="HeaderChar">
    <w:name w:val="Header Char"/>
    <w:aliases w:val="h Char,S-title Char,En-tête client Char"/>
    <w:link w:val="Header"/>
    <w:rsid w:val="00DF5AA0"/>
    <w:rPr>
      <w:rFonts w:ascii="Times New Roman" w:eastAsia="Times New Roman" w:hAnsi="Times New Roman" w:cs="Times New Roman"/>
      <w:sz w:val="20"/>
      <w:szCs w:val="20"/>
    </w:rPr>
  </w:style>
  <w:style w:type="paragraph" w:styleId="Footer">
    <w:name w:val="footer"/>
    <w:basedOn w:val="Normal"/>
    <w:link w:val="FooterChar"/>
    <w:rsid w:val="00DF5AA0"/>
    <w:rPr>
      <w:sz w:val="20"/>
      <w:lang w:val="x-none" w:eastAsia="x-none"/>
    </w:rPr>
  </w:style>
  <w:style w:type="character" w:customStyle="1" w:styleId="FooterChar">
    <w:name w:val="Footer Char"/>
    <w:link w:val="Footer"/>
    <w:rsid w:val="00DF5AA0"/>
    <w:rPr>
      <w:rFonts w:ascii="Times New Roman" w:eastAsia="Times New Roman" w:hAnsi="Times New Roman" w:cs="Times New Roman"/>
      <w:sz w:val="20"/>
      <w:szCs w:val="20"/>
    </w:rPr>
  </w:style>
  <w:style w:type="character" w:styleId="PageNumber">
    <w:name w:val="page number"/>
    <w:basedOn w:val="DefaultParagraphFont"/>
    <w:rsid w:val="00DF5AA0"/>
  </w:style>
  <w:style w:type="paragraph" w:styleId="FootnoteText">
    <w:name w:val="footnote text"/>
    <w:basedOn w:val="Normal"/>
    <w:link w:val="FootnoteTextChar"/>
    <w:rsid w:val="00DF5AA0"/>
    <w:pPr>
      <w:tabs>
        <w:tab w:val="left" w:pos="360"/>
      </w:tabs>
      <w:ind w:left="360" w:hanging="360"/>
    </w:pPr>
    <w:rPr>
      <w:sz w:val="20"/>
      <w:lang w:val="x-none" w:eastAsia="x-none"/>
    </w:rPr>
  </w:style>
  <w:style w:type="character" w:customStyle="1" w:styleId="FootnoteTextChar">
    <w:name w:val="Footnote Text Char"/>
    <w:link w:val="FootnoteText"/>
    <w:rsid w:val="00DF5AA0"/>
    <w:rPr>
      <w:rFonts w:ascii="Times New Roman" w:eastAsia="Times New Roman" w:hAnsi="Times New Roman" w:cs="Times New Roman"/>
      <w:sz w:val="20"/>
      <w:szCs w:val="20"/>
    </w:rPr>
  </w:style>
  <w:style w:type="paragraph" w:customStyle="1" w:styleId="Head21">
    <w:name w:val="Head 2.1"/>
    <w:basedOn w:val="Normal"/>
    <w:rsid w:val="00DF5AA0"/>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DF5AA0"/>
    <w:pPr>
      <w:tabs>
        <w:tab w:val="left" w:pos="360"/>
      </w:tabs>
      <w:suppressAutoHyphens/>
      <w:spacing w:after="240"/>
      <w:ind w:left="360" w:hanging="360"/>
      <w:jc w:val="left"/>
    </w:pPr>
    <w:rPr>
      <w:b/>
    </w:rPr>
  </w:style>
  <w:style w:type="character" w:styleId="FootnoteReference">
    <w:name w:val="footnote reference"/>
    <w:semiHidden/>
    <w:rsid w:val="00DF5AA0"/>
    <w:rPr>
      <w:vertAlign w:val="superscript"/>
    </w:rPr>
  </w:style>
  <w:style w:type="character" w:customStyle="1" w:styleId="insert2">
    <w:name w:val="insert2"/>
    <w:rsid w:val="00DF5AA0"/>
    <w:rPr>
      <w:rFonts w:ascii="Arial" w:hAnsi="Arial"/>
      <w:i/>
      <w:noProof w:val="0"/>
      <w:sz w:val="24"/>
      <w:lang w:val="en-US"/>
    </w:rPr>
  </w:style>
  <w:style w:type="character" w:customStyle="1" w:styleId="reference">
    <w:name w:val="reference"/>
    <w:rsid w:val="00DF5AA0"/>
    <w:rPr>
      <w:rFonts w:ascii="Book Antiqua" w:hAnsi="Book Antiqua"/>
      <w:i/>
      <w:noProof w:val="0"/>
      <w:sz w:val="24"/>
      <w:lang w:val="en-US"/>
    </w:rPr>
  </w:style>
  <w:style w:type="paragraph" w:styleId="Index9">
    <w:name w:val="index 9"/>
    <w:basedOn w:val="Normal"/>
    <w:next w:val="Normal"/>
    <w:rsid w:val="00DF5AA0"/>
    <w:pPr>
      <w:tabs>
        <w:tab w:val="right" w:pos="4140"/>
      </w:tabs>
      <w:ind w:left="2160" w:hanging="240"/>
      <w:jc w:val="left"/>
    </w:pPr>
    <w:rPr>
      <w:sz w:val="20"/>
    </w:rPr>
  </w:style>
  <w:style w:type="paragraph" w:styleId="Index1">
    <w:name w:val="index 1"/>
    <w:basedOn w:val="Normal"/>
    <w:next w:val="Normal"/>
    <w:autoRedefine/>
    <w:unhideWhenUsed/>
    <w:rsid w:val="00DF5AA0"/>
    <w:pPr>
      <w:ind w:left="240" w:hanging="240"/>
    </w:pPr>
  </w:style>
  <w:style w:type="paragraph" w:styleId="IndexHeading">
    <w:name w:val="index heading"/>
    <w:basedOn w:val="Normal"/>
    <w:next w:val="Index1"/>
    <w:rsid w:val="00DF5AA0"/>
    <w:pPr>
      <w:jc w:val="left"/>
    </w:pPr>
    <w:rPr>
      <w:sz w:val="20"/>
    </w:rPr>
  </w:style>
  <w:style w:type="paragraph" w:customStyle="1" w:styleId="Headingrb2">
    <w:name w:val="Heading rb2"/>
    <w:basedOn w:val="Normal"/>
    <w:rsid w:val="00DF5AA0"/>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DF5AA0"/>
  </w:style>
  <w:style w:type="paragraph" w:customStyle="1" w:styleId="Head2">
    <w:name w:val="Head 2"/>
    <w:basedOn w:val="Normal"/>
    <w:autoRedefine/>
    <w:rsid w:val="00DF5AA0"/>
    <w:pPr>
      <w:spacing w:before="120" w:after="120"/>
    </w:pPr>
    <w:rPr>
      <w:b/>
      <w:lang w:val="en-GB"/>
    </w:rPr>
  </w:style>
  <w:style w:type="paragraph" w:customStyle="1" w:styleId="explanatoryclause">
    <w:name w:val="explanatory_clause"/>
    <w:basedOn w:val="Normal"/>
    <w:rsid w:val="00DF5AA0"/>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DF5AA0"/>
    <w:pPr>
      <w:suppressAutoHyphens/>
      <w:spacing w:after="240" w:line="360" w:lineRule="exact"/>
    </w:pPr>
    <w:rPr>
      <w:rFonts w:ascii="Arial" w:hAnsi="Arial"/>
    </w:rPr>
  </w:style>
  <w:style w:type="paragraph" w:customStyle="1" w:styleId="Head22b">
    <w:name w:val="Head 2.2b"/>
    <w:basedOn w:val="Normal"/>
    <w:rsid w:val="00DF5AA0"/>
    <w:pPr>
      <w:suppressAutoHyphens/>
      <w:spacing w:after="240"/>
      <w:ind w:left="360" w:hanging="360"/>
      <w:jc w:val="left"/>
    </w:pPr>
    <w:rPr>
      <w:rFonts w:ascii="Tms Rmn" w:hAnsi="Tms Rmn"/>
      <w:b/>
    </w:rPr>
  </w:style>
  <w:style w:type="paragraph" w:customStyle="1" w:styleId="Head31">
    <w:name w:val="Head 3.1"/>
    <w:basedOn w:val="Head21"/>
    <w:rsid w:val="00DF5AA0"/>
  </w:style>
  <w:style w:type="paragraph" w:customStyle="1" w:styleId="Head41">
    <w:name w:val="Head 4.1"/>
    <w:basedOn w:val="Head21"/>
    <w:rsid w:val="00DF5AA0"/>
  </w:style>
  <w:style w:type="paragraph" w:customStyle="1" w:styleId="Head42">
    <w:name w:val="Head 4.2"/>
    <w:basedOn w:val="Normal"/>
    <w:rsid w:val="00DF5AA0"/>
    <w:pPr>
      <w:suppressAutoHyphens/>
      <w:spacing w:after="240"/>
      <w:ind w:left="360" w:hanging="360"/>
      <w:jc w:val="left"/>
    </w:pPr>
    <w:rPr>
      <w:b/>
    </w:rPr>
  </w:style>
  <w:style w:type="paragraph" w:customStyle="1" w:styleId="Head51">
    <w:name w:val="Head 5.1"/>
    <w:basedOn w:val="Head21"/>
    <w:rsid w:val="00DF5AA0"/>
    <w:pPr>
      <w:spacing w:after="0"/>
    </w:pPr>
  </w:style>
  <w:style w:type="paragraph" w:customStyle="1" w:styleId="Head52">
    <w:name w:val="Head 5.2"/>
    <w:basedOn w:val="Normal"/>
    <w:rsid w:val="00DF5AA0"/>
    <w:pPr>
      <w:keepNext/>
      <w:suppressAutoHyphens/>
      <w:spacing w:before="480" w:after="240"/>
      <w:ind w:left="547" w:hanging="547"/>
      <w:jc w:val="center"/>
    </w:pPr>
    <w:rPr>
      <w:b/>
    </w:rPr>
  </w:style>
  <w:style w:type="paragraph" w:customStyle="1" w:styleId="Head61">
    <w:name w:val="Head 6.1"/>
    <w:basedOn w:val="Head51"/>
    <w:rsid w:val="00DF5AA0"/>
    <w:pPr>
      <w:pBdr>
        <w:bottom w:val="none" w:sz="0" w:space="0" w:color="auto"/>
      </w:pBdr>
      <w:spacing w:before="0" w:after="240"/>
    </w:pPr>
    <w:rPr>
      <w:caps/>
    </w:rPr>
  </w:style>
  <w:style w:type="paragraph" w:customStyle="1" w:styleId="Head71">
    <w:name w:val="Head 7.1"/>
    <w:basedOn w:val="Head21"/>
    <w:rsid w:val="00DF5AA0"/>
  </w:style>
  <w:style w:type="paragraph" w:customStyle="1" w:styleId="Head72">
    <w:name w:val="Head 7.2"/>
    <w:basedOn w:val="Normal"/>
    <w:rsid w:val="00DF5AA0"/>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DF5AA0"/>
    <w:pPr>
      <w:outlineLvl w:val="9"/>
    </w:pPr>
    <w:rPr>
      <w:smallCaps w:val="0"/>
      <w:sz w:val="32"/>
    </w:rPr>
  </w:style>
  <w:style w:type="paragraph" w:customStyle="1" w:styleId="Head82">
    <w:name w:val="Head 8.2"/>
    <w:basedOn w:val="Head81"/>
    <w:rsid w:val="00DF5AA0"/>
    <w:rPr>
      <w:smallCaps/>
      <w:sz w:val="28"/>
    </w:rPr>
  </w:style>
  <w:style w:type="paragraph" w:styleId="BodyText">
    <w:name w:val="Body Text"/>
    <w:aliases w:val="B-text1.5,B-text1.5 Char"/>
    <w:basedOn w:val="Normal"/>
    <w:link w:val="BodyTextChar"/>
    <w:rsid w:val="00DF5AA0"/>
    <w:pPr>
      <w:suppressAutoHyphens/>
      <w:ind w:right="-72"/>
    </w:pPr>
    <w:rPr>
      <w:spacing w:val="-4"/>
      <w:lang w:val="x-none" w:eastAsia="x-none"/>
    </w:rPr>
  </w:style>
  <w:style w:type="character" w:customStyle="1" w:styleId="BodyTextChar">
    <w:name w:val="Body Text Char"/>
    <w:aliases w:val="B-text1.5 Char1,B-text1.5 Char Char"/>
    <w:link w:val="BodyText"/>
    <w:rsid w:val="00DF5AA0"/>
    <w:rPr>
      <w:rFonts w:ascii="Times New Roman" w:eastAsia="Times New Roman" w:hAnsi="Times New Roman" w:cs="Times New Roman"/>
      <w:spacing w:val="-4"/>
      <w:sz w:val="24"/>
      <w:szCs w:val="20"/>
    </w:rPr>
  </w:style>
  <w:style w:type="paragraph" w:styleId="BodyTextIndent">
    <w:name w:val="Body Text Indent"/>
    <w:aliases w:val="Body Text Indent Char Char,Body Text Indent Char Char Char Char Char Char,Body Text Indent Char Char Char"/>
    <w:basedOn w:val="Normal"/>
    <w:link w:val="BodyTextIndentChar"/>
    <w:rsid w:val="00DF5AA0"/>
    <w:pPr>
      <w:tabs>
        <w:tab w:val="left" w:pos="1080"/>
      </w:tabs>
      <w:ind w:left="1080" w:hanging="540"/>
    </w:pPr>
    <w:rPr>
      <w:lang w:val="x-none" w:eastAsia="x-none"/>
    </w:rPr>
  </w:style>
  <w:style w:type="character" w:customStyle="1" w:styleId="BodyTextIndentChar">
    <w:name w:val="Body Text Indent Char"/>
    <w:aliases w:val="Body Text Indent Char Char Char1,Body Text Indent Char Char Char Char Char Char Char,Body Text Indent Char Char Char Char"/>
    <w:link w:val="BodyTextIndent"/>
    <w:rsid w:val="00DF5AA0"/>
    <w:rPr>
      <w:rFonts w:ascii="Times New Roman" w:eastAsia="Times New Roman" w:hAnsi="Times New Roman" w:cs="Times New Roman"/>
      <w:sz w:val="24"/>
      <w:szCs w:val="20"/>
    </w:rPr>
  </w:style>
  <w:style w:type="paragraph" w:styleId="BlockText">
    <w:name w:val="Block Text"/>
    <w:aliases w:val=" Char"/>
    <w:basedOn w:val="Normal"/>
    <w:link w:val="BlockTextChar"/>
    <w:rsid w:val="00DF5AA0"/>
    <w:pPr>
      <w:tabs>
        <w:tab w:val="left" w:pos="1080"/>
      </w:tabs>
      <w:suppressAutoHyphens/>
      <w:spacing w:after="200"/>
      <w:ind w:left="547" w:right="-72" w:hanging="547"/>
    </w:pPr>
  </w:style>
  <w:style w:type="character" w:customStyle="1" w:styleId="BlockTextChar">
    <w:name w:val="Block Text Char"/>
    <w:aliases w:val=" Char Char"/>
    <w:link w:val="BlockText"/>
    <w:rsid w:val="0094236C"/>
    <w:rPr>
      <w:rFonts w:ascii="Times New Roman" w:eastAsia="Times New Roman" w:hAnsi="Times New Roman"/>
      <w:sz w:val="24"/>
    </w:rPr>
  </w:style>
  <w:style w:type="character" w:customStyle="1" w:styleId="EndnoteTextChar">
    <w:name w:val="Endnote Text Char"/>
    <w:link w:val="EndnoteText"/>
    <w:rsid w:val="00DF5AA0"/>
    <w:rPr>
      <w:rFonts w:ascii="Times New Roman" w:eastAsia="Times New Roman" w:hAnsi="Times New Roman" w:cs="Times New Roman"/>
      <w:sz w:val="20"/>
      <w:szCs w:val="20"/>
    </w:rPr>
  </w:style>
  <w:style w:type="paragraph" w:styleId="EndnoteText">
    <w:name w:val="endnote text"/>
    <w:basedOn w:val="Normal"/>
    <w:link w:val="EndnoteTextChar"/>
    <w:rsid w:val="00DF5AA0"/>
    <w:pPr>
      <w:tabs>
        <w:tab w:val="left" w:pos="-720"/>
      </w:tabs>
      <w:suppressAutoHyphens/>
      <w:jc w:val="left"/>
    </w:pPr>
    <w:rPr>
      <w:sz w:val="20"/>
      <w:lang w:val="x-none" w:eastAsia="x-none"/>
    </w:rPr>
  </w:style>
  <w:style w:type="character" w:customStyle="1" w:styleId="EndnoteTextChar1">
    <w:name w:val="Endnote Text Char1"/>
    <w:uiPriority w:val="99"/>
    <w:semiHidden/>
    <w:rsid w:val="00DF5AA0"/>
    <w:rPr>
      <w:rFonts w:ascii="Times New Roman" w:eastAsia="Times New Roman" w:hAnsi="Times New Roman" w:cs="Times New Roman"/>
      <w:sz w:val="20"/>
      <w:szCs w:val="20"/>
    </w:rPr>
  </w:style>
  <w:style w:type="character" w:styleId="EndnoteReference">
    <w:name w:val="endnote reference"/>
    <w:rsid w:val="00DF5AA0"/>
    <w:rPr>
      <w:rFonts w:ascii="CG Times" w:hAnsi="CG Times"/>
      <w:noProof w:val="0"/>
      <w:sz w:val="22"/>
      <w:vertAlign w:val="superscript"/>
      <w:lang w:val="en-US"/>
    </w:rPr>
  </w:style>
  <w:style w:type="paragraph" w:styleId="NormalWeb">
    <w:name w:val="Normal (Web)"/>
    <w:basedOn w:val="Normal"/>
    <w:rsid w:val="00DF5AA0"/>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DF5AA0"/>
    <w:pPr>
      <w:suppressAutoHyphens/>
      <w:spacing w:after="140"/>
      <w:jc w:val="left"/>
    </w:pPr>
    <w:rPr>
      <w:i/>
      <w:iCs/>
      <w:color w:val="000000"/>
      <w:szCs w:val="24"/>
      <w:lang w:val="x-none" w:eastAsia="x-none"/>
    </w:rPr>
  </w:style>
  <w:style w:type="character" w:customStyle="1" w:styleId="BodyText3Char">
    <w:name w:val="Body Text 3 Char"/>
    <w:link w:val="BodyText3"/>
    <w:rsid w:val="00DF5AA0"/>
    <w:rPr>
      <w:rFonts w:ascii="Times New Roman" w:eastAsia="Times New Roman" w:hAnsi="Times New Roman" w:cs="Times New Roman"/>
      <w:i/>
      <w:iCs/>
      <w:color w:val="000000"/>
      <w:sz w:val="24"/>
      <w:szCs w:val="24"/>
    </w:rPr>
  </w:style>
  <w:style w:type="paragraph" w:styleId="BodyText2">
    <w:name w:val="Body Text 2"/>
    <w:basedOn w:val="Normal"/>
    <w:link w:val="BodyText2Char"/>
    <w:rsid w:val="00DF5AA0"/>
    <w:pPr>
      <w:suppressAutoHyphens/>
    </w:pPr>
    <w:rPr>
      <w:i/>
      <w:lang w:val="x-none" w:eastAsia="x-none"/>
    </w:rPr>
  </w:style>
  <w:style w:type="character" w:customStyle="1" w:styleId="BodyText2Char">
    <w:name w:val="Body Text 2 Char"/>
    <w:link w:val="BodyText2"/>
    <w:rsid w:val="00DF5AA0"/>
    <w:rPr>
      <w:rFonts w:ascii="Times New Roman" w:eastAsia="Times New Roman" w:hAnsi="Times New Roman" w:cs="Times New Roman"/>
      <w:i/>
      <w:sz w:val="24"/>
      <w:szCs w:val="20"/>
    </w:rPr>
  </w:style>
  <w:style w:type="paragraph" w:styleId="BodyTextIndent2">
    <w:name w:val="Body Text Indent 2"/>
    <w:basedOn w:val="Normal"/>
    <w:link w:val="BodyTextIndent2Char"/>
    <w:rsid w:val="00DF5AA0"/>
    <w:pPr>
      <w:tabs>
        <w:tab w:val="num" w:pos="720"/>
      </w:tabs>
      <w:ind w:left="720" w:hanging="720"/>
      <w:jc w:val="left"/>
    </w:pPr>
    <w:rPr>
      <w:lang w:val="x-none" w:eastAsia="x-none"/>
    </w:rPr>
  </w:style>
  <w:style w:type="character" w:customStyle="1" w:styleId="BodyTextIndent2Char">
    <w:name w:val="Body Text Indent 2 Char"/>
    <w:link w:val="BodyTextIndent2"/>
    <w:rsid w:val="00DF5AA0"/>
    <w:rPr>
      <w:rFonts w:ascii="Times New Roman" w:eastAsia="Times New Roman" w:hAnsi="Times New Roman" w:cs="Times New Roman"/>
      <w:sz w:val="24"/>
      <w:szCs w:val="20"/>
    </w:rPr>
  </w:style>
  <w:style w:type="paragraph" w:styleId="Subtitle">
    <w:name w:val="Subtitle"/>
    <w:basedOn w:val="Normal"/>
    <w:link w:val="SubtitleChar"/>
    <w:qFormat/>
    <w:rsid w:val="00DF5AA0"/>
    <w:pPr>
      <w:jc w:val="center"/>
    </w:pPr>
    <w:rPr>
      <w:b/>
      <w:sz w:val="44"/>
      <w:lang w:val="x-none" w:eastAsia="x-none"/>
    </w:rPr>
  </w:style>
  <w:style w:type="character" w:customStyle="1" w:styleId="SubtitleChar">
    <w:name w:val="Subtitle Char"/>
    <w:link w:val="Subtitle"/>
    <w:rsid w:val="00DF5AA0"/>
    <w:rPr>
      <w:rFonts w:ascii="Times New Roman" w:eastAsia="Times New Roman" w:hAnsi="Times New Roman" w:cs="Times New Roman"/>
      <w:b/>
      <w:sz w:val="44"/>
      <w:szCs w:val="20"/>
    </w:rPr>
  </w:style>
  <w:style w:type="paragraph" w:styleId="List">
    <w:name w:val="List"/>
    <w:aliases w:val="1. List"/>
    <w:basedOn w:val="Normal"/>
    <w:rsid w:val="00DF5AA0"/>
    <w:pPr>
      <w:spacing w:before="120" w:after="120"/>
      <w:ind w:left="1440"/>
    </w:pPr>
  </w:style>
  <w:style w:type="paragraph" w:customStyle="1" w:styleId="TOCNumber1">
    <w:name w:val="TOC Number1"/>
    <w:basedOn w:val="Heading4"/>
    <w:autoRedefine/>
    <w:rsid w:val="00DF5AA0"/>
    <w:pPr>
      <w:keepNext w:val="0"/>
      <w:suppressAutoHyphens/>
      <w:spacing w:after="120"/>
      <w:ind w:left="0" w:firstLine="0"/>
      <w:outlineLvl w:val="9"/>
    </w:pPr>
    <w:rPr>
      <w:sz w:val="28"/>
      <w:szCs w:val="28"/>
    </w:rPr>
  </w:style>
  <w:style w:type="paragraph" w:customStyle="1" w:styleId="Subtitle2">
    <w:name w:val="Subtitle 2"/>
    <w:basedOn w:val="Footer"/>
    <w:autoRedefine/>
    <w:rsid w:val="00DF5AA0"/>
    <w:pPr>
      <w:tabs>
        <w:tab w:val="right" w:leader="underscore" w:pos="9504"/>
      </w:tabs>
      <w:spacing w:before="120" w:after="120"/>
      <w:jc w:val="center"/>
      <w:outlineLvl w:val="1"/>
    </w:pPr>
    <w:rPr>
      <w:b/>
      <w:sz w:val="32"/>
    </w:rPr>
  </w:style>
  <w:style w:type="paragraph" w:customStyle="1" w:styleId="i">
    <w:name w:val="(i)"/>
    <w:basedOn w:val="Normal"/>
    <w:link w:val="iChar"/>
    <w:uiPriority w:val="99"/>
    <w:rsid w:val="00DF5AA0"/>
    <w:pPr>
      <w:suppressAutoHyphens/>
    </w:pPr>
    <w:rPr>
      <w:rFonts w:ascii="Tms Rmn" w:hAnsi="Tms Rmn"/>
      <w:lang w:val="x-none" w:eastAsia="x-none"/>
    </w:rPr>
  </w:style>
  <w:style w:type="character" w:customStyle="1" w:styleId="iChar">
    <w:name w:val="(i) Char"/>
    <w:link w:val="i"/>
    <w:uiPriority w:val="99"/>
    <w:locked/>
    <w:rsid w:val="00671607"/>
    <w:rPr>
      <w:rFonts w:ascii="Tms Rmn" w:eastAsia="Times New Roman" w:hAnsi="Tms Rmn"/>
      <w:sz w:val="24"/>
    </w:rPr>
  </w:style>
  <w:style w:type="character" w:styleId="Hyperlink">
    <w:name w:val="Hyperlink"/>
    <w:uiPriority w:val="99"/>
    <w:rsid w:val="00DF5AA0"/>
    <w:rPr>
      <w:color w:val="0000FF"/>
      <w:u w:val="single"/>
    </w:rPr>
  </w:style>
  <w:style w:type="paragraph" w:customStyle="1" w:styleId="2AutoList1">
    <w:name w:val="2AutoList1"/>
    <w:basedOn w:val="Normal"/>
    <w:rsid w:val="00DF5AA0"/>
    <w:pPr>
      <w:tabs>
        <w:tab w:val="num" w:pos="504"/>
      </w:tabs>
      <w:ind w:left="504" w:hanging="504"/>
    </w:pPr>
    <w:rPr>
      <w:lang w:val="es-ES_tradnl"/>
    </w:rPr>
  </w:style>
  <w:style w:type="paragraph" w:customStyle="1" w:styleId="Header1-Clauses">
    <w:name w:val="Header 1 - Clauses"/>
    <w:basedOn w:val="Normal"/>
    <w:rsid w:val="00DF5AA0"/>
    <w:pPr>
      <w:spacing w:after="200"/>
      <w:jc w:val="left"/>
    </w:pPr>
    <w:rPr>
      <w:b/>
      <w:lang w:val="es-ES_tradnl"/>
    </w:rPr>
  </w:style>
  <w:style w:type="paragraph" w:customStyle="1" w:styleId="Header2-SubClauses">
    <w:name w:val="Header 2 - SubClauses"/>
    <w:basedOn w:val="Normal"/>
    <w:link w:val="Header2-SubClausesCharChar"/>
    <w:autoRedefine/>
    <w:rsid w:val="00DF5AA0"/>
    <w:pPr>
      <w:spacing w:after="200"/>
      <w:ind w:left="567" w:hanging="567"/>
    </w:pPr>
    <w:rPr>
      <w:lang w:val="es-ES_tradnl" w:eastAsia="x-none"/>
    </w:rPr>
  </w:style>
  <w:style w:type="character" w:customStyle="1" w:styleId="Header2-SubClausesCharChar">
    <w:name w:val="Header 2 - SubClauses Char Char"/>
    <w:link w:val="Header2-SubClauses"/>
    <w:rsid w:val="00DF5AA0"/>
    <w:rPr>
      <w:rFonts w:ascii="Times New Roman" w:eastAsia="Times New Roman" w:hAnsi="Times New Roman" w:cs="Times New Roman"/>
      <w:sz w:val="24"/>
      <w:szCs w:val="20"/>
      <w:lang w:val="es-ES_tradnl"/>
    </w:rPr>
  </w:style>
  <w:style w:type="paragraph" w:customStyle="1" w:styleId="P3Header1-Clauses">
    <w:name w:val="P3 Header1-Clauses"/>
    <w:basedOn w:val="Header1-Clauses"/>
    <w:rsid w:val="00DF5AA0"/>
    <w:pPr>
      <w:tabs>
        <w:tab w:val="num" w:pos="864"/>
        <w:tab w:val="left" w:pos="972"/>
      </w:tabs>
      <w:ind w:left="432" w:firstLine="144"/>
      <w:jc w:val="both"/>
    </w:pPr>
    <w:rPr>
      <w:b w:val="0"/>
    </w:rPr>
  </w:style>
  <w:style w:type="paragraph" w:customStyle="1" w:styleId="Outline3">
    <w:name w:val="Outline3"/>
    <w:basedOn w:val="Normal"/>
    <w:rsid w:val="00DF5AA0"/>
    <w:pPr>
      <w:tabs>
        <w:tab w:val="num" w:pos="1728"/>
      </w:tabs>
      <w:spacing w:before="240"/>
      <w:ind w:left="1728" w:hanging="432"/>
      <w:jc w:val="left"/>
    </w:pPr>
    <w:rPr>
      <w:kern w:val="28"/>
    </w:rPr>
  </w:style>
  <w:style w:type="paragraph" w:customStyle="1" w:styleId="Outline4">
    <w:name w:val="Outline4"/>
    <w:basedOn w:val="Normal"/>
    <w:autoRedefine/>
    <w:rsid w:val="00DF5AA0"/>
    <w:pPr>
      <w:tabs>
        <w:tab w:val="left" w:pos="2160"/>
      </w:tabs>
      <w:ind w:firstLine="567"/>
    </w:pPr>
    <w:rPr>
      <w:kern w:val="28"/>
    </w:rPr>
  </w:style>
  <w:style w:type="paragraph" w:customStyle="1" w:styleId="Outlinei">
    <w:name w:val="Outline i)"/>
    <w:basedOn w:val="Normal"/>
    <w:rsid w:val="00DF5AA0"/>
    <w:pPr>
      <w:tabs>
        <w:tab w:val="num" w:pos="1782"/>
      </w:tabs>
      <w:spacing w:before="120"/>
      <w:ind w:left="1782" w:hanging="792"/>
      <w:jc w:val="left"/>
    </w:pPr>
  </w:style>
  <w:style w:type="paragraph" w:customStyle="1" w:styleId="Outline">
    <w:name w:val="Outline"/>
    <w:basedOn w:val="Normal"/>
    <w:rsid w:val="00DF5AA0"/>
    <w:pPr>
      <w:spacing w:before="240"/>
      <w:jc w:val="left"/>
    </w:pPr>
    <w:rPr>
      <w:kern w:val="28"/>
    </w:rPr>
  </w:style>
  <w:style w:type="paragraph" w:customStyle="1" w:styleId="BankNormal">
    <w:name w:val="BankNormal"/>
    <w:basedOn w:val="Normal"/>
    <w:rsid w:val="00DF5AA0"/>
    <w:pPr>
      <w:spacing w:after="240"/>
      <w:jc w:val="left"/>
    </w:pPr>
  </w:style>
  <w:style w:type="paragraph" w:customStyle="1" w:styleId="SectionVHeader">
    <w:name w:val="Section V. Header"/>
    <w:basedOn w:val="Normal"/>
    <w:uiPriority w:val="99"/>
    <w:rsid w:val="00DF5AA0"/>
    <w:pPr>
      <w:jc w:val="center"/>
    </w:pPr>
    <w:rPr>
      <w:b/>
      <w:sz w:val="36"/>
      <w:lang w:val="es-ES_tradnl"/>
    </w:rPr>
  </w:style>
  <w:style w:type="character" w:customStyle="1" w:styleId="Table">
    <w:name w:val="Table"/>
    <w:rsid w:val="00DF5AA0"/>
    <w:rPr>
      <w:rFonts w:ascii="Arial" w:hAnsi="Arial"/>
      <w:sz w:val="20"/>
    </w:rPr>
  </w:style>
  <w:style w:type="paragraph" w:customStyle="1" w:styleId="SectionVIIHeader2">
    <w:name w:val="Section VII Header2"/>
    <w:basedOn w:val="Heading1"/>
    <w:autoRedefine/>
    <w:rsid w:val="00DF5AA0"/>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DF5AA0"/>
    <w:pPr>
      <w:spacing w:before="60" w:after="60"/>
      <w:ind w:left="2268"/>
    </w:pPr>
    <w:rPr>
      <w:rFonts w:ascii="Times New Roman" w:eastAsia="Times New Roman" w:hAnsi="Times New Roman"/>
      <w:sz w:val="22"/>
      <w:szCs w:val="22"/>
      <w:lang w:val="en-GB"/>
    </w:rPr>
  </w:style>
  <w:style w:type="paragraph" w:customStyle="1" w:styleId="ClauseSubList">
    <w:name w:val="ClauseSub_List"/>
    <w:rsid w:val="00DF5AA0"/>
    <w:pPr>
      <w:tabs>
        <w:tab w:val="num" w:pos="576"/>
      </w:tabs>
      <w:suppressAutoHyphens/>
      <w:ind w:left="576" w:hanging="576"/>
    </w:pPr>
    <w:rPr>
      <w:rFonts w:ascii="Times New Roman" w:eastAsia="Times New Roman" w:hAnsi="Times New Roman"/>
      <w:sz w:val="22"/>
      <w:szCs w:val="22"/>
      <w:lang w:val="en-GB"/>
    </w:rPr>
  </w:style>
  <w:style w:type="paragraph" w:customStyle="1" w:styleId="ClauseSubListSubList">
    <w:name w:val="ClauseSub_List_SubList"/>
    <w:rsid w:val="00DF5AA0"/>
    <w:pPr>
      <w:tabs>
        <w:tab w:val="num" w:pos="1800"/>
      </w:tabs>
      <w:ind w:left="1800" w:hanging="360"/>
    </w:pPr>
    <w:rPr>
      <w:rFonts w:ascii="Times New Roman" w:eastAsia="Times New Roman" w:hAnsi="Times New Roman"/>
      <w:sz w:val="22"/>
      <w:szCs w:val="22"/>
      <w:lang w:val="en-GB"/>
    </w:rPr>
  </w:style>
  <w:style w:type="paragraph" w:customStyle="1" w:styleId="ClauseSubParaIndent">
    <w:name w:val="ClauseSub_ParaIndent"/>
    <w:basedOn w:val="ClauseSubPara"/>
    <w:rsid w:val="00DF5AA0"/>
    <w:pPr>
      <w:ind w:left="2835"/>
    </w:pPr>
  </w:style>
  <w:style w:type="paragraph" w:styleId="BalloonText">
    <w:name w:val="Balloon Text"/>
    <w:basedOn w:val="Normal"/>
    <w:link w:val="BalloonTextChar"/>
    <w:rsid w:val="00DF5AA0"/>
    <w:rPr>
      <w:rFonts w:ascii="Tahoma" w:hAnsi="Tahoma"/>
      <w:sz w:val="16"/>
      <w:szCs w:val="16"/>
      <w:lang w:val="es-ES_tradnl" w:eastAsia="x-none"/>
    </w:rPr>
  </w:style>
  <w:style w:type="character" w:customStyle="1" w:styleId="BalloonTextChar">
    <w:name w:val="Balloon Text Char"/>
    <w:link w:val="BalloonText"/>
    <w:rsid w:val="00DF5AA0"/>
    <w:rPr>
      <w:rFonts w:ascii="Tahoma" w:eastAsia="Times New Roman" w:hAnsi="Tahoma" w:cs="Times New Roman"/>
      <w:sz w:val="16"/>
      <w:szCs w:val="16"/>
      <w:lang w:val="es-ES_tradnl"/>
    </w:rPr>
  </w:style>
  <w:style w:type="paragraph" w:customStyle="1" w:styleId="SectionXHeader3">
    <w:name w:val="Section X Header 3"/>
    <w:basedOn w:val="Heading1"/>
    <w:autoRedefine/>
    <w:rsid w:val="00DF5AA0"/>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DF5AA0"/>
    <w:rPr>
      <w:sz w:val="16"/>
    </w:rPr>
  </w:style>
  <w:style w:type="paragraph" w:customStyle="1" w:styleId="Part1">
    <w:name w:val="Part 1"/>
    <w:aliases w:val="2,3 Header 4"/>
    <w:basedOn w:val="Normal"/>
    <w:autoRedefine/>
    <w:rsid w:val="00DF5AA0"/>
    <w:pPr>
      <w:spacing w:before="240" w:after="240"/>
      <w:jc w:val="center"/>
    </w:pPr>
    <w:rPr>
      <w:b/>
      <w:sz w:val="48"/>
    </w:rPr>
  </w:style>
  <w:style w:type="paragraph" w:styleId="CommentText">
    <w:name w:val="annotation text"/>
    <w:basedOn w:val="Normal"/>
    <w:link w:val="CommentTextChar"/>
    <w:uiPriority w:val="99"/>
    <w:rsid w:val="00DF5AA0"/>
    <w:pPr>
      <w:jc w:val="left"/>
    </w:pPr>
    <w:rPr>
      <w:sz w:val="20"/>
      <w:lang w:val="x-none" w:eastAsia="x-none"/>
    </w:rPr>
  </w:style>
  <w:style w:type="character" w:customStyle="1" w:styleId="CommentTextChar">
    <w:name w:val="Comment Text Char"/>
    <w:link w:val="CommentText"/>
    <w:uiPriority w:val="99"/>
    <w:rsid w:val="00DF5AA0"/>
    <w:rPr>
      <w:rFonts w:ascii="Times New Roman" w:eastAsia="Times New Roman" w:hAnsi="Times New Roman" w:cs="Times New Roman"/>
      <w:sz w:val="20"/>
      <w:szCs w:val="20"/>
    </w:rPr>
  </w:style>
  <w:style w:type="paragraph" w:styleId="BodyTextIndent3">
    <w:name w:val="Body Text Indent 3"/>
    <w:basedOn w:val="Normal"/>
    <w:link w:val="BodyTextIndent3Char"/>
    <w:rsid w:val="00DF5AA0"/>
    <w:pPr>
      <w:spacing w:before="120"/>
      <w:ind w:left="1440" w:hanging="1440"/>
    </w:pPr>
    <w:rPr>
      <w:b/>
      <w:lang w:val="x-none" w:eastAsia="x-none"/>
    </w:rPr>
  </w:style>
  <w:style w:type="character" w:customStyle="1" w:styleId="BodyTextIndent3Char">
    <w:name w:val="Body Text Indent 3 Char"/>
    <w:link w:val="BodyTextIndent3"/>
    <w:rsid w:val="00DF5AA0"/>
    <w:rPr>
      <w:rFonts w:ascii="Times New Roman" w:eastAsia="Times New Roman" w:hAnsi="Times New Roman" w:cs="Times New Roman"/>
      <w:b/>
      <w:sz w:val="24"/>
      <w:szCs w:val="20"/>
    </w:rPr>
  </w:style>
  <w:style w:type="paragraph" w:customStyle="1" w:styleId="FIDICSectionBegin">
    <w:name w:val="FIDIC__SectionBegin"/>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DF5AA0"/>
    <w:pPr>
      <w:spacing w:before="100" w:after="300"/>
    </w:pPr>
    <w:rPr>
      <w:sz w:val="30"/>
      <w:szCs w:val="30"/>
    </w:rPr>
  </w:style>
  <w:style w:type="paragraph" w:customStyle="1" w:styleId="FIDICClauseSubName">
    <w:name w:val="FIDIC_ClauseSubName"/>
    <w:basedOn w:val="FIDICCoverTitle"/>
    <w:rsid w:val="00DF5AA0"/>
    <w:pPr>
      <w:spacing w:before="240" w:line="240" w:lineRule="exact"/>
    </w:pPr>
    <w:rPr>
      <w:sz w:val="24"/>
      <w:szCs w:val="24"/>
    </w:rPr>
  </w:style>
  <w:style w:type="paragraph" w:customStyle="1" w:styleId="FIDICCoverTitle">
    <w:name w:val="FIDIC__CoverTitle"/>
    <w:basedOn w:val="Normal"/>
    <w:rsid w:val="00DF5AA0"/>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DF5AA0"/>
    <w:rPr>
      <w:sz w:val="28"/>
      <w:szCs w:val="28"/>
    </w:rPr>
  </w:style>
  <w:style w:type="paragraph" w:customStyle="1" w:styleId="FIDICClauseSubSubPara">
    <w:name w:val="FIDIC_ClauseSubSubPara"/>
    <w:basedOn w:val="FIDICClauseSubName"/>
    <w:rsid w:val="00DF5AA0"/>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DF5AA0"/>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DF5AA0"/>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DF5AA0"/>
    <w:pPr>
      <w:tabs>
        <w:tab w:val="left" w:pos="573"/>
      </w:tabs>
      <w:spacing w:after="0"/>
      <w:ind w:left="576" w:hanging="576"/>
    </w:pPr>
    <w:rPr>
      <w:bCs/>
      <w:szCs w:val="24"/>
      <w:lang w:val="en-US"/>
    </w:rPr>
  </w:style>
  <w:style w:type="paragraph" w:customStyle="1" w:styleId="Sec7-Clauses">
    <w:name w:val="Sec7-Clauses"/>
    <w:basedOn w:val="Header1-Clauses"/>
    <w:rsid w:val="00DF5AA0"/>
    <w:pPr>
      <w:spacing w:after="0"/>
    </w:pPr>
    <w:rPr>
      <w:bCs/>
      <w:szCs w:val="24"/>
    </w:rPr>
  </w:style>
  <w:style w:type="paragraph" w:customStyle="1" w:styleId="sec7-header1">
    <w:name w:val="sec7-header1"/>
    <w:basedOn w:val="FIDICClauseSubName"/>
    <w:rsid w:val="00DF5AA0"/>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DF5AA0"/>
    <w:rPr>
      <w:lang w:val="en-US"/>
    </w:rPr>
  </w:style>
  <w:style w:type="paragraph" w:customStyle="1" w:styleId="SectionIXHeader">
    <w:name w:val="Section IX Header"/>
    <w:basedOn w:val="SectionVHeader"/>
    <w:rsid w:val="00DF5AA0"/>
    <w:rPr>
      <w:lang w:val="en-US"/>
    </w:rPr>
  </w:style>
  <w:style w:type="paragraph" w:customStyle="1" w:styleId="Parts">
    <w:name w:val="Parts"/>
    <w:basedOn w:val="Heading1"/>
    <w:rsid w:val="00DF5AA0"/>
    <w:rPr>
      <w:sz w:val="56"/>
    </w:rPr>
  </w:style>
  <w:style w:type="paragraph" w:customStyle="1" w:styleId="StyleHeader1-ClausesLeft0Hanging03After0pt">
    <w:name w:val="Style Header 1 - Clauses + Left:  0&quot; Hanging:  0.3&quot; After:  0 pt"/>
    <w:basedOn w:val="Header1-Clauses"/>
    <w:rsid w:val="00DF5AA0"/>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DF5AA0"/>
    <w:rPr>
      <w:b/>
      <w:bCs/>
    </w:rPr>
  </w:style>
  <w:style w:type="character" w:customStyle="1" w:styleId="StyleHeader2-SubClausesBoldChar">
    <w:name w:val="Style Header 2 - SubClauses + Bold Char"/>
    <w:link w:val="StyleHeader2-SubClausesBold"/>
    <w:rsid w:val="00DF5AA0"/>
    <w:rPr>
      <w:rFonts w:ascii="Times New Roman" w:eastAsia="Times New Roman" w:hAnsi="Times New Roman" w:cs="Times New Roman"/>
      <w:b/>
      <w:bCs/>
      <w:sz w:val="24"/>
      <w:szCs w:val="20"/>
      <w:lang w:val="es-ES_tradnl"/>
    </w:rPr>
  </w:style>
  <w:style w:type="paragraph" w:customStyle="1" w:styleId="StyleHeader1-ClausesAfter0pt">
    <w:name w:val="Style Header 1 - Clauses + After:  0 pt"/>
    <w:basedOn w:val="Header1-Clauses"/>
    <w:rsid w:val="00DF5AA0"/>
    <w:pPr>
      <w:jc w:val="both"/>
    </w:pPr>
    <w:rPr>
      <w:b w:val="0"/>
      <w:bCs/>
    </w:rPr>
  </w:style>
  <w:style w:type="paragraph" w:customStyle="1" w:styleId="StyleStyleHeader1-ClausesAfter0ptLeft0Hanging">
    <w:name w:val="Style Style Header 1 - Clauses + After:  0 pt + Left:  0&quot; Hanging:..."/>
    <w:basedOn w:val="StyleHeader1-ClausesAfter0pt"/>
    <w:rsid w:val="00DF5AA0"/>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DF5AA0"/>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DF5AA0"/>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DF5AA0"/>
    <w:pPr>
      <w:tabs>
        <w:tab w:val="left" w:pos="1512"/>
      </w:tabs>
      <w:spacing w:after="180"/>
      <w:ind w:left="1512" w:hanging="540"/>
    </w:pPr>
  </w:style>
  <w:style w:type="paragraph" w:customStyle="1" w:styleId="Section7heading3">
    <w:name w:val="Section 7 heading 3"/>
    <w:basedOn w:val="Heading3"/>
    <w:rsid w:val="00DF5AA0"/>
  </w:style>
  <w:style w:type="paragraph" w:customStyle="1" w:styleId="Section7heading4">
    <w:name w:val="Section 7 heading 4"/>
    <w:basedOn w:val="Heading3"/>
    <w:link w:val="Section7heading4Char"/>
    <w:rsid w:val="00DF5AA0"/>
    <w:pPr>
      <w:tabs>
        <w:tab w:val="left" w:pos="576"/>
      </w:tabs>
      <w:ind w:left="576" w:hanging="576"/>
      <w:jc w:val="left"/>
    </w:pPr>
    <w:rPr>
      <w:sz w:val="24"/>
    </w:rPr>
  </w:style>
  <w:style w:type="character" w:customStyle="1" w:styleId="Section7heading4Char">
    <w:name w:val="Section 7 heading 4 Char"/>
    <w:link w:val="Section7heading4"/>
    <w:rsid w:val="00DF5AA0"/>
    <w:rPr>
      <w:rFonts w:ascii="Times New Roman" w:eastAsia="Times New Roman" w:hAnsi="Times New Roman" w:cs="Times New Roman"/>
      <w:b/>
      <w:sz w:val="24"/>
      <w:szCs w:val="20"/>
    </w:rPr>
  </w:style>
  <w:style w:type="paragraph" w:customStyle="1" w:styleId="Section7heading5">
    <w:name w:val="Section 7 heading 5"/>
    <w:basedOn w:val="Heading3"/>
    <w:rsid w:val="00DF5AA0"/>
    <w:pPr>
      <w:jc w:val="both"/>
    </w:pPr>
    <w:rPr>
      <w:sz w:val="24"/>
    </w:rPr>
  </w:style>
  <w:style w:type="paragraph" w:customStyle="1" w:styleId="StyleSection7heading3After10pt">
    <w:name w:val="Style Section 7 heading 3 + After:  10 pt"/>
    <w:basedOn w:val="Section7heading3"/>
    <w:rsid w:val="00DF5AA0"/>
    <w:pPr>
      <w:spacing w:after="200"/>
    </w:pPr>
    <w:rPr>
      <w:rFonts w:ascii="Times New Roman Bold" w:hAnsi="Times New Roman Bold"/>
      <w:bCs/>
      <w:szCs w:val="28"/>
    </w:rPr>
  </w:style>
  <w:style w:type="paragraph" w:customStyle="1" w:styleId="StyleTOC1Before8pt">
    <w:name w:val="Style TOC 1 + Before:  8 pt"/>
    <w:basedOn w:val="TOC1"/>
    <w:rsid w:val="00DF5AA0"/>
    <w:pPr>
      <w:tabs>
        <w:tab w:val="right" w:pos="720"/>
      </w:tabs>
      <w:spacing w:before="160"/>
    </w:pPr>
    <w:rPr>
      <w:bCs/>
    </w:rPr>
  </w:style>
  <w:style w:type="paragraph" w:customStyle="1" w:styleId="StyleClauseSubList12ptJustifiedAfter10pt">
    <w:name w:val="Style ClauseSub_List + 12 pt Justified After:  10 pt"/>
    <w:basedOn w:val="ClauseSubList"/>
    <w:rsid w:val="00DF5AA0"/>
    <w:pPr>
      <w:spacing w:after="200"/>
      <w:jc w:val="both"/>
    </w:pPr>
    <w:rPr>
      <w:sz w:val="24"/>
      <w:szCs w:val="24"/>
    </w:rPr>
  </w:style>
  <w:style w:type="character" w:styleId="FollowedHyperlink">
    <w:name w:val="FollowedHyperlink"/>
    <w:uiPriority w:val="99"/>
    <w:rsid w:val="00DF5AA0"/>
    <w:rPr>
      <w:color w:val="606420"/>
      <w:u w:val="single"/>
    </w:rPr>
  </w:style>
  <w:style w:type="paragraph" w:customStyle="1" w:styleId="UG-Sec3-Heading2">
    <w:name w:val="UG - Sec 3 - Heading 2"/>
    <w:basedOn w:val="UG-Heading2"/>
    <w:rsid w:val="00DF5AA0"/>
  </w:style>
  <w:style w:type="paragraph" w:customStyle="1" w:styleId="UG-Heading2">
    <w:name w:val="UG - Heading 2"/>
    <w:basedOn w:val="Heading2"/>
    <w:next w:val="Normal"/>
    <w:rsid w:val="00DF5AA0"/>
    <w:pPr>
      <w:pBdr>
        <w:bottom w:val="none" w:sz="0" w:space="0" w:color="auto"/>
      </w:pBdr>
    </w:pPr>
    <w:rPr>
      <w:sz w:val="32"/>
      <w:szCs w:val="28"/>
    </w:rPr>
  </w:style>
  <w:style w:type="paragraph" w:customStyle="1" w:styleId="titulo">
    <w:name w:val="titulo"/>
    <w:basedOn w:val="Heading5"/>
    <w:rsid w:val="00DF5AA0"/>
    <w:pPr>
      <w:keepNext w:val="0"/>
      <w:spacing w:after="240"/>
    </w:pPr>
    <w:rPr>
      <w:rFonts w:ascii="Times New Roman Bold" w:hAnsi="Times New Roman Bold"/>
      <w:b/>
      <w:u w:val="none"/>
    </w:rPr>
  </w:style>
  <w:style w:type="paragraph" w:styleId="ListNumber">
    <w:name w:val="List Number"/>
    <w:basedOn w:val="Normal"/>
    <w:rsid w:val="00DF5AA0"/>
    <w:pPr>
      <w:tabs>
        <w:tab w:val="num" w:pos="360"/>
      </w:tabs>
      <w:ind w:left="360" w:hanging="360"/>
    </w:pPr>
  </w:style>
  <w:style w:type="paragraph" w:customStyle="1" w:styleId="DefaultParagraphFont1">
    <w:name w:val="Default Paragraph Font1"/>
    <w:next w:val="Normal"/>
    <w:rsid w:val="00DF5AA0"/>
    <w:pPr>
      <w:tabs>
        <w:tab w:val="num" w:pos="567"/>
      </w:tabs>
    </w:pPr>
    <w:rPr>
      <w:rFonts w:ascii="‚l‚r –¾’©" w:eastAsia="Times New Roman" w:hAnsi="‚l‚r –¾’©" w:cs="‚l‚r –¾’©"/>
      <w:noProof/>
      <w:sz w:val="21"/>
      <w:lang w:val="en-GB" w:eastAsia="en-GB"/>
    </w:rPr>
  </w:style>
  <w:style w:type="paragraph" w:customStyle="1" w:styleId="Title1">
    <w:name w:val="Title1"/>
    <w:basedOn w:val="Normal"/>
    <w:rsid w:val="00DF5AA0"/>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rsid w:val="00DF5AA0"/>
    <w:pPr>
      <w:jc w:val="both"/>
    </w:pPr>
    <w:rPr>
      <w:b/>
      <w:bCs/>
    </w:rPr>
  </w:style>
  <w:style w:type="character" w:customStyle="1" w:styleId="CommentSubjectChar">
    <w:name w:val="Comment Subject Char"/>
    <w:link w:val="CommentSubject"/>
    <w:rsid w:val="00DF5AA0"/>
    <w:rPr>
      <w:rFonts w:ascii="Times New Roman" w:eastAsia="Times New Roman" w:hAnsi="Times New Roman" w:cs="Times New Roman"/>
      <w:b/>
      <w:bCs/>
      <w:sz w:val="20"/>
      <w:szCs w:val="20"/>
    </w:rPr>
  </w:style>
  <w:style w:type="paragraph" w:customStyle="1" w:styleId="StyleSection7heading5LeftLeft0Hanging049">
    <w:name w:val="Style Section 7 heading 5 + Left Left:  0&quot; Hanging:  0.49&quot;"/>
    <w:basedOn w:val="Section7heading5"/>
    <w:rsid w:val="00DF5AA0"/>
    <w:pPr>
      <w:ind w:left="706" w:hanging="706"/>
      <w:jc w:val="left"/>
    </w:pPr>
    <w:rPr>
      <w:bCs/>
    </w:rPr>
  </w:style>
  <w:style w:type="paragraph" w:customStyle="1" w:styleId="BlockQuotation">
    <w:name w:val="Block Quotation"/>
    <w:basedOn w:val="Normal"/>
    <w:rsid w:val="00DF5AA0"/>
    <w:pPr>
      <w:ind w:left="855" w:right="-72" w:hanging="315"/>
    </w:pPr>
    <w:rPr>
      <w:lang w:val="en-GB" w:eastAsia="fr-FR"/>
    </w:rPr>
  </w:style>
  <w:style w:type="paragraph" w:customStyle="1" w:styleId="Header3-Paragraph">
    <w:name w:val="Header 3 - Paragraph"/>
    <w:basedOn w:val="Normal"/>
    <w:rsid w:val="00DF5AA0"/>
    <w:pPr>
      <w:tabs>
        <w:tab w:val="num" w:pos="864"/>
        <w:tab w:val="num" w:pos="1152"/>
      </w:tabs>
      <w:spacing w:after="200"/>
      <w:ind w:left="1238" w:hanging="619"/>
    </w:pPr>
    <w:rPr>
      <w:lang w:eastAsia="fr-FR"/>
    </w:rPr>
  </w:style>
  <w:style w:type="paragraph" w:customStyle="1" w:styleId="outlinebullet">
    <w:name w:val="outlinebullet"/>
    <w:basedOn w:val="Normal"/>
    <w:rsid w:val="00DF5AA0"/>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DF5AA0"/>
    <w:pPr>
      <w:keepNext/>
      <w:tabs>
        <w:tab w:val="num" w:pos="360"/>
        <w:tab w:val="num" w:pos="420"/>
      </w:tabs>
      <w:ind w:left="360" w:hanging="360"/>
    </w:pPr>
    <w:rPr>
      <w:lang w:eastAsia="fr-FR"/>
    </w:rPr>
  </w:style>
  <w:style w:type="paragraph" w:customStyle="1" w:styleId="Outline2">
    <w:name w:val="Outline2"/>
    <w:basedOn w:val="Normal"/>
    <w:rsid w:val="00DF5AA0"/>
    <w:pPr>
      <w:tabs>
        <w:tab w:val="num" w:pos="360"/>
        <w:tab w:val="num" w:pos="420"/>
        <w:tab w:val="num" w:pos="864"/>
      </w:tabs>
      <w:spacing w:before="240"/>
      <w:ind w:left="864" w:hanging="504"/>
      <w:jc w:val="left"/>
    </w:pPr>
    <w:rPr>
      <w:kern w:val="28"/>
      <w:lang w:eastAsia="fr-FR"/>
    </w:rPr>
  </w:style>
  <w:style w:type="paragraph" w:customStyle="1" w:styleId="a11">
    <w:name w:val="a1 1"/>
    <w:rsid w:val="00DF5AA0"/>
    <w:pPr>
      <w:widowControl w:val="0"/>
      <w:tabs>
        <w:tab w:val="left" w:pos="-720"/>
      </w:tabs>
      <w:suppressAutoHyphens/>
    </w:pPr>
    <w:rPr>
      <w:rFonts w:ascii="CG Times" w:eastAsia="Times New Roman" w:hAnsi="CG Times"/>
      <w:sz w:val="24"/>
    </w:rPr>
  </w:style>
  <w:style w:type="paragraph" w:customStyle="1" w:styleId="REGULAR3">
    <w:name w:val="REGULAR 3"/>
    <w:rsid w:val="00DF5AA0"/>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DF5AA0"/>
    <w:rPr>
      <w:sz w:val="24"/>
      <w:lang w:val="en-US" w:eastAsia="fr-FR" w:bidi="ar-SA"/>
    </w:rPr>
  </w:style>
  <w:style w:type="paragraph" w:customStyle="1" w:styleId="UGHeader1">
    <w:name w:val="UG Header 1"/>
    <w:basedOn w:val="Heading1"/>
    <w:next w:val="Normal"/>
    <w:rsid w:val="00DF5AA0"/>
    <w:pPr>
      <w:spacing w:before="240"/>
    </w:pPr>
    <w:rPr>
      <w:smallCaps w:val="0"/>
    </w:rPr>
  </w:style>
  <w:style w:type="paragraph" w:customStyle="1" w:styleId="UG-Sec3-Heading3">
    <w:name w:val="UG - Sec 3 - Heading 3"/>
    <w:basedOn w:val="Normal"/>
    <w:rsid w:val="00DF5AA0"/>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DF5AA0"/>
  </w:style>
  <w:style w:type="paragraph" w:customStyle="1" w:styleId="UG-Sec3b-Heading3">
    <w:name w:val="UG - Sec 3b - Heading 3"/>
    <w:basedOn w:val="UG-Sec3-Heading3"/>
    <w:rsid w:val="00DF5AA0"/>
  </w:style>
  <w:style w:type="paragraph" w:customStyle="1" w:styleId="UG-Sec3b-Heading4">
    <w:name w:val="UG - Sec 3b - Heading 4"/>
    <w:basedOn w:val="Normal"/>
    <w:rsid w:val="00DF5AA0"/>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DF5AA0"/>
    <w:pPr>
      <w:spacing w:before="120" w:after="240"/>
      <w:jc w:val="center"/>
    </w:pPr>
    <w:rPr>
      <w:b/>
      <w:sz w:val="36"/>
    </w:rPr>
  </w:style>
  <w:style w:type="paragraph" w:customStyle="1" w:styleId="SectionVHeading2">
    <w:name w:val="Section V. Heading 2"/>
    <w:basedOn w:val="SectionVHeader"/>
    <w:rsid w:val="00DF5AA0"/>
    <w:pPr>
      <w:spacing w:before="120" w:after="200"/>
    </w:pPr>
    <w:rPr>
      <w:sz w:val="28"/>
    </w:rPr>
  </w:style>
  <w:style w:type="paragraph" w:customStyle="1" w:styleId="UG-Sec4-heading3">
    <w:name w:val="UG-Sec 4 - heading 3"/>
    <w:basedOn w:val="Normal"/>
    <w:rsid w:val="00DF5AA0"/>
    <w:pPr>
      <w:spacing w:before="120" w:after="200"/>
      <w:jc w:val="center"/>
    </w:pPr>
    <w:rPr>
      <w:b/>
      <w:sz w:val="28"/>
      <w:szCs w:val="28"/>
    </w:rPr>
  </w:style>
  <w:style w:type="paragraph" w:customStyle="1" w:styleId="Section1Header2">
    <w:name w:val="Section 1 Header 2"/>
    <w:basedOn w:val="StyleHeader1-ClausesLeft0Hanging03After0pt"/>
    <w:rsid w:val="00DF5AA0"/>
    <w:rPr>
      <w:lang w:val="en-US"/>
    </w:rPr>
  </w:style>
  <w:style w:type="paragraph" w:customStyle="1" w:styleId="Section1Header1">
    <w:name w:val="Section 1 Header 1"/>
    <w:basedOn w:val="BodyText2"/>
    <w:rsid w:val="00DF5AA0"/>
    <w:pPr>
      <w:spacing w:before="120" w:after="200"/>
      <w:jc w:val="center"/>
    </w:pPr>
    <w:rPr>
      <w:b/>
      <w:bCs/>
      <w:i w:val="0"/>
      <w:iCs/>
      <w:sz w:val="28"/>
    </w:rPr>
  </w:style>
  <w:style w:type="paragraph" w:customStyle="1" w:styleId="Section4heading">
    <w:name w:val="Section 4 heading"/>
    <w:basedOn w:val="Normal"/>
    <w:next w:val="Normal"/>
    <w:rsid w:val="00DF5AA0"/>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DF5AA0"/>
    <w:pPr>
      <w:widowControl w:val="0"/>
      <w:autoSpaceDE w:val="0"/>
      <w:autoSpaceDN w:val="0"/>
      <w:spacing w:line="384" w:lineRule="atLeast"/>
      <w:jc w:val="left"/>
    </w:pPr>
    <w:rPr>
      <w:szCs w:val="24"/>
    </w:rPr>
  </w:style>
  <w:style w:type="paragraph" w:styleId="ListParagraph">
    <w:name w:val="List Paragraph"/>
    <w:basedOn w:val="Normal"/>
    <w:uiPriority w:val="34"/>
    <w:qFormat/>
    <w:rsid w:val="00DF5AA0"/>
    <w:pPr>
      <w:ind w:left="720"/>
      <w:contextualSpacing/>
    </w:pPr>
  </w:style>
  <w:style w:type="paragraph" w:customStyle="1" w:styleId="Sec3header">
    <w:name w:val="Sec3 header"/>
    <w:basedOn w:val="Style11"/>
    <w:rsid w:val="00DF5AA0"/>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DF5AA0"/>
    <w:pPr>
      <w:widowControl w:val="0"/>
      <w:autoSpaceDE w:val="0"/>
      <w:autoSpaceDN w:val="0"/>
      <w:adjustRightInd w:val="0"/>
      <w:jc w:val="left"/>
    </w:pPr>
    <w:rPr>
      <w:szCs w:val="24"/>
    </w:rPr>
  </w:style>
  <w:style w:type="paragraph" w:customStyle="1" w:styleId="Style17">
    <w:name w:val="Style 17"/>
    <w:basedOn w:val="Normal"/>
    <w:rsid w:val="00DF5AA0"/>
    <w:pPr>
      <w:widowControl w:val="0"/>
      <w:autoSpaceDE w:val="0"/>
      <w:autoSpaceDN w:val="0"/>
      <w:spacing w:line="264" w:lineRule="exact"/>
      <w:ind w:left="576" w:hanging="360"/>
      <w:jc w:val="left"/>
    </w:pPr>
    <w:rPr>
      <w:szCs w:val="24"/>
    </w:rPr>
  </w:style>
  <w:style w:type="paragraph" w:customStyle="1" w:styleId="Style20">
    <w:name w:val="Style 20"/>
    <w:basedOn w:val="Normal"/>
    <w:rsid w:val="00DF5AA0"/>
    <w:pPr>
      <w:widowControl w:val="0"/>
      <w:autoSpaceDE w:val="0"/>
      <w:autoSpaceDN w:val="0"/>
      <w:spacing w:before="144" w:after="360" w:line="264" w:lineRule="exact"/>
      <w:jc w:val="left"/>
    </w:pPr>
    <w:rPr>
      <w:szCs w:val="24"/>
    </w:rPr>
  </w:style>
  <w:style w:type="paragraph" w:customStyle="1" w:styleId="Header1">
    <w:name w:val="Header1"/>
    <w:basedOn w:val="Normal"/>
    <w:rsid w:val="00DF5AA0"/>
    <w:pPr>
      <w:widowControl w:val="0"/>
      <w:autoSpaceDE w:val="0"/>
      <w:autoSpaceDN w:val="0"/>
      <w:spacing w:before="240" w:after="480"/>
      <w:jc w:val="center"/>
    </w:pPr>
    <w:rPr>
      <w:b/>
      <w:bCs/>
      <w:spacing w:val="4"/>
      <w:sz w:val="44"/>
      <w:szCs w:val="46"/>
    </w:rPr>
  </w:style>
  <w:style w:type="paragraph" w:customStyle="1" w:styleId="Default">
    <w:name w:val="Default"/>
    <w:rsid w:val="00DF5AA0"/>
    <w:pPr>
      <w:autoSpaceDE w:val="0"/>
      <w:autoSpaceDN w:val="0"/>
      <w:adjustRightInd w:val="0"/>
    </w:pPr>
    <w:rPr>
      <w:rFonts w:ascii="Times New Roman" w:eastAsia="Times New Roman" w:hAnsi="Times New Roman"/>
      <w:color w:val="000000"/>
      <w:sz w:val="24"/>
      <w:szCs w:val="24"/>
    </w:rPr>
  </w:style>
  <w:style w:type="paragraph" w:customStyle="1" w:styleId="Head1">
    <w:name w:val="Head1"/>
    <w:basedOn w:val="Normal"/>
    <w:rsid w:val="00DF5AA0"/>
    <w:pPr>
      <w:suppressAutoHyphens/>
      <w:spacing w:after="100"/>
      <w:jc w:val="center"/>
    </w:pPr>
    <w:rPr>
      <w:rFonts w:ascii="Times New Roman Bold" w:hAnsi="Times New Roman Bold"/>
      <w:b/>
    </w:rPr>
  </w:style>
  <w:style w:type="paragraph" w:customStyle="1" w:styleId="Style12">
    <w:name w:val="Style 12"/>
    <w:basedOn w:val="Normal"/>
    <w:rsid w:val="00DF5AA0"/>
    <w:pPr>
      <w:widowControl w:val="0"/>
      <w:autoSpaceDE w:val="0"/>
      <w:autoSpaceDN w:val="0"/>
      <w:spacing w:line="264" w:lineRule="exact"/>
      <w:ind w:hanging="576"/>
    </w:pPr>
    <w:rPr>
      <w:szCs w:val="24"/>
    </w:rPr>
  </w:style>
  <w:style w:type="paragraph" w:customStyle="1" w:styleId="TextBox">
    <w:name w:val="Text Box"/>
    <w:rsid w:val="00DF5AA0"/>
    <w:pPr>
      <w:keepNext/>
      <w:keepLines/>
      <w:tabs>
        <w:tab w:val="left" w:pos="-720"/>
      </w:tabs>
      <w:suppressAutoHyphens/>
      <w:jc w:val="both"/>
    </w:pPr>
    <w:rPr>
      <w:rFonts w:ascii="Times New Roman" w:eastAsia="Times New Roman" w:hAnsi="Times New Roman"/>
      <w:spacing w:val="-2"/>
      <w:sz w:val="22"/>
    </w:rPr>
  </w:style>
  <w:style w:type="paragraph" w:customStyle="1" w:styleId="Sub-ClauseText">
    <w:name w:val="Sub-Clause Text"/>
    <w:basedOn w:val="Normal"/>
    <w:rsid w:val="00DF5AA0"/>
    <w:pPr>
      <w:spacing w:before="120" w:after="120"/>
    </w:pPr>
    <w:rPr>
      <w:spacing w:val="-4"/>
    </w:rPr>
  </w:style>
  <w:style w:type="paragraph" w:customStyle="1" w:styleId="Heading1-Clausename">
    <w:name w:val="Heading 1- Clause name"/>
    <w:basedOn w:val="Normal"/>
    <w:rsid w:val="00DF5AA0"/>
    <w:pPr>
      <w:tabs>
        <w:tab w:val="num" w:pos="360"/>
      </w:tabs>
      <w:spacing w:before="120" w:after="120"/>
      <w:ind w:left="360" w:hanging="360"/>
      <w:jc w:val="left"/>
    </w:pPr>
    <w:rPr>
      <w:b/>
    </w:rPr>
  </w:style>
  <w:style w:type="paragraph" w:customStyle="1" w:styleId="sec7-clauses0">
    <w:name w:val="sec7-clauses"/>
    <w:basedOn w:val="Heading1-Clausename"/>
    <w:rsid w:val="00DF5AA0"/>
  </w:style>
  <w:style w:type="paragraph" w:customStyle="1" w:styleId="Sec1-Clauses">
    <w:name w:val="Sec1-Clauses"/>
    <w:basedOn w:val="Heading1-Clausename"/>
    <w:rsid w:val="00DF5AA0"/>
  </w:style>
  <w:style w:type="paragraph" w:customStyle="1" w:styleId="SectionVIHeader0">
    <w:name w:val="Section VI. Header"/>
    <w:basedOn w:val="SectionVHeader"/>
    <w:rsid w:val="00DF5AA0"/>
    <w:pPr>
      <w:spacing w:before="120" w:after="240"/>
    </w:pPr>
    <w:rPr>
      <w:lang w:val="en-US"/>
    </w:rPr>
  </w:style>
  <w:style w:type="paragraph" w:styleId="DocumentMap">
    <w:name w:val="Document Map"/>
    <w:basedOn w:val="Normal"/>
    <w:link w:val="DocumentMapChar"/>
    <w:rsid w:val="00DF5AA0"/>
    <w:pPr>
      <w:shd w:val="clear" w:color="auto" w:fill="000080"/>
      <w:jc w:val="left"/>
    </w:pPr>
    <w:rPr>
      <w:rFonts w:ascii="Tahoma" w:hAnsi="Tahoma"/>
      <w:lang w:val="x-none" w:eastAsia="x-none"/>
    </w:rPr>
  </w:style>
  <w:style w:type="character" w:customStyle="1" w:styleId="DocumentMapChar">
    <w:name w:val="Document Map Char"/>
    <w:link w:val="DocumentMap"/>
    <w:rsid w:val="00DF5AA0"/>
    <w:rPr>
      <w:rFonts w:ascii="Tahoma" w:eastAsia="Times New Roman" w:hAnsi="Tahoma" w:cs="Times New Roman"/>
      <w:sz w:val="24"/>
      <w:szCs w:val="20"/>
      <w:shd w:val="clear" w:color="auto" w:fill="000080"/>
    </w:rPr>
  </w:style>
  <w:style w:type="paragraph" w:customStyle="1" w:styleId="Head12">
    <w:name w:val="Head 1.2"/>
    <w:basedOn w:val="Normal"/>
    <w:rsid w:val="00DF5AA0"/>
    <w:pPr>
      <w:tabs>
        <w:tab w:val="num" w:pos="360"/>
      </w:tabs>
      <w:ind w:left="360" w:hanging="360"/>
    </w:pPr>
    <w:rPr>
      <w:rFonts w:ascii="Arial" w:hAnsi="Arial"/>
      <w:sz w:val="20"/>
    </w:rPr>
  </w:style>
  <w:style w:type="paragraph" w:customStyle="1" w:styleId="ChapterNumber">
    <w:name w:val="ChapterNumber"/>
    <w:rsid w:val="00DF5AA0"/>
    <w:pPr>
      <w:tabs>
        <w:tab w:val="left" w:pos="-720"/>
      </w:tabs>
      <w:suppressAutoHyphens/>
    </w:pPr>
    <w:rPr>
      <w:rFonts w:ascii="CG Times" w:eastAsia="Times New Roman" w:hAnsi="CG Times"/>
      <w:sz w:val="22"/>
    </w:rPr>
  </w:style>
  <w:style w:type="paragraph" w:customStyle="1" w:styleId="Heading1a">
    <w:name w:val="Heading 1a"/>
    <w:rsid w:val="00DF5AA0"/>
    <w:pPr>
      <w:keepNext/>
      <w:keepLines/>
      <w:tabs>
        <w:tab w:val="left" w:pos="-720"/>
      </w:tabs>
      <w:suppressAutoHyphens/>
      <w:jc w:val="center"/>
    </w:pPr>
    <w:rPr>
      <w:rFonts w:ascii="Times New Roman" w:eastAsia="Times New Roman" w:hAnsi="Times New Roman"/>
      <w:b/>
      <w:smallCaps/>
      <w:sz w:val="32"/>
    </w:rPr>
  </w:style>
  <w:style w:type="paragraph" w:customStyle="1" w:styleId="SectionIIIHeading1">
    <w:name w:val="Section III Heading 1"/>
    <w:qFormat/>
    <w:rsid w:val="00DF5AA0"/>
    <w:pPr>
      <w:spacing w:before="120" w:after="240"/>
    </w:pPr>
    <w:rPr>
      <w:rFonts w:ascii="Times New Roman" w:eastAsia="Times New Roman" w:hAnsi="Times New Roman"/>
      <w:b/>
      <w:sz w:val="24"/>
    </w:rPr>
  </w:style>
  <w:style w:type="character" w:customStyle="1" w:styleId="Heading1Char1">
    <w:name w:val="Heading 1 Char1"/>
    <w:aliases w:val="Document Header1 Char1,ClauseGroup_Title Char1"/>
    <w:rsid w:val="00DF5AA0"/>
    <w:rPr>
      <w:rFonts w:ascii="Cambria" w:eastAsia="Times New Roman" w:hAnsi="Cambria" w:cs="Times New Roman"/>
      <w:b/>
      <w:bCs/>
      <w:color w:val="365F91"/>
      <w:sz w:val="28"/>
      <w:szCs w:val="28"/>
    </w:rPr>
  </w:style>
  <w:style w:type="character" w:customStyle="1" w:styleId="st">
    <w:name w:val="st"/>
    <w:basedOn w:val="DefaultParagraphFont"/>
    <w:rsid w:val="00DF5AA0"/>
  </w:style>
  <w:style w:type="paragraph" w:customStyle="1" w:styleId="plane">
    <w:name w:val="plane"/>
    <w:basedOn w:val="Normal"/>
    <w:rsid w:val="00DF5AA0"/>
    <w:pPr>
      <w:suppressAutoHyphens/>
    </w:pPr>
    <w:rPr>
      <w:rFonts w:ascii="Tms Rmn" w:hAnsi="Tms Rmn"/>
    </w:rPr>
  </w:style>
  <w:style w:type="paragraph" w:customStyle="1" w:styleId="S1-Header2">
    <w:name w:val="S1-Header2"/>
    <w:basedOn w:val="Normal"/>
    <w:rsid w:val="00DF5AA0"/>
    <w:pPr>
      <w:tabs>
        <w:tab w:val="num" w:pos="360"/>
      </w:tabs>
      <w:spacing w:after="200"/>
      <w:jc w:val="left"/>
    </w:pPr>
    <w:rPr>
      <w:b/>
      <w:szCs w:val="24"/>
    </w:rPr>
  </w:style>
  <w:style w:type="paragraph" w:customStyle="1" w:styleId="S4-Header2">
    <w:name w:val="S4-Header 2"/>
    <w:basedOn w:val="Normal"/>
    <w:rsid w:val="00DF5AA0"/>
    <w:pPr>
      <w:spacing w:before="120" w:after="240"/>
      <w:jc w:val="center"/>
    </w:pPr>
    <w:rPr>
      <w:b/>
      <w:sz w:val="32"/>
      <w:szCs w:val="24"/>
    </w:rPr>
  </w:style>
  <w:style w:type="paragraph" w:styleId="NormalIndent">
    <w:name w:val="Normal Indent"/>
    <w:basedOn w:val="Normal"/>
    <w:unhideWhenUsed/>
    <w:rsid w:val="00DF5AA0"/>
    <w:pPr>
      <w:ind w:left="720"/>
      <w:jc w:val="left"/>
    </w:pPr>
    <w:rPr>
      <w:szCs w:val="24"/>
    </w:rPr>
  </w:style>
  <w:style w:type="paragraph" w:styleId="ListBullet">
    <w:name w:val="List Bullet"/>
    <w:basedOn w:val="Normal"/>
    <w:autoRedefine/>
    <w:unhideWhenUsed/>
    <w:rsid w:val="00DF5AA0"/>
    <w:pPr>
      <w:tabs>
        <w:tab w:val="num" w:pos="360"/>
      </w:tabs>
      <w:ind w:left="360" w:hanging="360"/>
      <w:jc w:val="left"/>
    </w:pPr>
    <w:rPr>
      <w:sz w:val="20"/>
    </w:rPr>
  </w:style>
  <w:style w:type="paragraph" w:styleId="List2">
    <w:name w:val="List 2"/>
    <w:basedOn w:val="Normal"/>
    <w:unhideWhenUsed/>
    <w:rsid w:val="00DF5AA0"/>
    <w:pPr>
      <w:ind w:left="720" w:hanging="360"/>
      <w:jc w:val="left"/>
    </w:pPr>
    <w:rPr>
      <w:szCs w:val="24"/>
    </w:rPr>
  </w:style>
  <w:style w:type="paragraph" w:styleId="List3">
    <w:name w:val="List 3"/>
    <w:basedOn w:val="Normal"/>
    <w:unhideWhenUsed/>
    <w:rsid w:val="00DF5AA0"/>
    <w:pPr>
      <w:ind w:left="1080" w:hanging="360"/>
      <w:jc w:val="left"/>
    </w:pPr>
    <w:rPr>
      <w:szCs w:val="24"/>
    </w:rPr>
  </w:style>
  <w:style w:type="paragraph" w:styleId="ListBullet2">
    <w:name w:val="List Bullet 2"/>
    <w:basedOn w:val="Normal"/>
    <w:autoRedefine/>
    <w:unhideWhenUsed/>
    <w:rsid w:val="00DF5AA0"/>
    <w:pPr>
      <w:tabs>
        <w:tab w:val="num" w:pos="720"/>
      </w:tabs>
      <w:ind w:left="720" w:hanging="360"/>
      <w:jc w:val="left"/>
    </w:pPr>
    <w:rPr>
      <w:sz w:val="20"/>
    </w:rPr>
  </w:style>
  <w:style w:type="paragraph" w:styleId="ListBullet3">
    <w:name w:val="List Bullet 3"/>
    <w:basedOn w:val="Normal"/>
    <w:autoRedefine/>
    <w:unhideWhenUsed/>
    <w:rsid w:val="00DF5AA0"/>
    <w:pPr>
      <w:tabs>
        <w:tab w:val="num" w:pos="1080"/>
      </w:tabs>
      <w:ind w:left="1080" w:hanging="360"/>
      <w:jc w:val="left"/>
    </w:pPr>
    <w:rPr>
      <w:sz w:val="20"/>
    </w:rPr>
  </w:style>
  <w:style w:type="paragraph" w:styleId="ListBullet4">
    <w:name w:val="List Bullet 4"/>
    <w:basedOn w:val="Normal"/>
    <w:autoRedefine/>
    <w:unhideWhenUsed/>
    <w:rsid w:val="00DF5AA0"/>
    <w:pPr>
      <w:tabs>
        <w:tab w:val="num" w:pos="1440"/>
      </w:tabs>
      <w:ind w:left="1440" w:hanging="360"/>
      <w:jc w:val="left"/>
    </w:pPr>
    <w:rPr>
      <w:sz w:val="20"/>
    </w:rPr>
  </w:style>
  <w:style w:type="paragraph" w:styleId="ListBullet5">
    <w:name w:val="List Bullet 5"/>
    <w:basedOn w:val="Normal"/>
    <w:autoRedefine/>
    <w:unhideWhenUsed/>
    <w:rsid w:val="00DF5AA0"/>
    <w:pPr>
      <w:tabs>
        <w:tab w:val="num" w:pos="1800"/>
      </w:tabs>
      <w:ind w:left="1800" w:hanging="360"/>
      <w:jc w:val="left"/>
    </w:pPr>
    <w:rPr>
      <w:sz w:val="20"/>
    </w:rPr>
  </w:style>
  <w:style w:type="paragraph" w:styleId="ListNumber2">
    <w:name w:val="List Number 2"/>
    <w:basedOn w:val="Normal"/>
    <w:unhideWhenUsed/>
    <w:rsid w:val="00DF5AA0"/>
    <w:pPr>
      <w:tabs>
        <w:tab w:val="num" w:pos="720"/>
      </w:tabs>
      <w:ind w:left="720" w:hanging="360"/>
      <w:jc w:val="left"/>
    </w:pPr>
    <w:rPr>
      <w:sz w:val="20"/>
    </w:rPr>
  </w:style>
  <w:style w:type="paragraph" w:styleId="ListNumber3">
    <w:name w:val="List Number 3"/>
    <w:basedOn w:val="Normal"/>
    <w:unhideWhenUsed/>
    <w:rsid w:val="00DF5AA0"/>
    <w:pPr>
      <w:tabs>
        <w:tab w:val="num" w:pos="1080"/>
      </w:tabs>
      <w:ind w:left="1080" w:hanging="360"/>
      <w:jc w:val="left"/>
    </w:pPr>
    <w:rPr>
      <w:sz w:val="20"/>
    </w:rPr>
  </w:style>
  <w:style w:type="paragraph" w:styleId="ListNumber4">
    <w:name w:val="List Number 4"/>
    <w:basedOn w:val="Normal"/>
    <w:unhideWhenUsed/>
    <w:rsid w:val="00DF5AA0"/>
    <w:pPr>
      <w:tabs>
        <w:tab w:val="num" w:pos="1440"/>
      </w:tabs>
      <w:ind w:left="1440" w:hanging="360"/>
      <w:jc w:val="left"/>
    </w:pPr>
    <w:rPr>
      <w:sz w:val="20"/>
    </w:rPr>
  </w:style>
  <w:style w:type="paragraph" w:styleId="ListNumber5">
    <w:name w:val="List Number 5"/>
    <w:basedOn w:val="Normal"/>
    <w:unhideWhenUsed/>
    <w:rsid w:val="00DF5AA0"/>
    <w:pPr>
      <w:tabs>
        <w:tab w:val="num" w:pos="1800"/>
      </w:tabs>
      <w:ind w:left="1800" w:hanging="360"/>
      <w:jc w:val="left"/>
    </w:pPr>
    <w:rPr>
      <w:sz w:val="20"/>
    </w:rPr>
  </w:style>
  <w:style w:type="paragraph" w:styleId="ListContinue2">
    <w:name w:val="List Continue 2"/>
    <w:basedOn w:val="Normal"/>
    <w:unhideWhenUsed/>
    <w:rsid w:val="00DF5AA0"/>
    <w:pPr>
      <w:spacing w:after="120"/>
      <w:ind w:left="720"/>
      <w:jc w:val="left"/>
    </w:pPr>
    <w:rPr>
      <w:szCs w:val="24"/>
    </w:rPr>
  </w:style>
  <w:style w:type="paragraph" w:styleId="ListContinue3">
    <w:name w:val="List Continue 3"/>
    <w:basedOn w:val="Normal"/>
    <w:unhideWhenUsed/>
    <w:rsid w:val="00DF5AA0"/>
    <w:pPr>
      <w:spacing w:after="120"/>
      <w:ind w:left="1080"/>
      <w:jc w:val="left"/>
    </w:pPr>
    <w:rPr>
      <w:szCs w:val="24"/>
    </w:rPr>
  </w:style>
  <w:style w:type="paragraph" w:styleId="MessageHeader">
    <w:name w:val="Message Header"/>
    <w:basedOn w:val="Normal"/>
    <w:link w:val="MessageHeaderChar"/>
    <w:unhideWhenUsed/>
    <w:rsid w:val="00DF5AA0"/>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lang w:val="x-none" w:eastAsia="x-none"/>
    </w:rPr>
  </w:style>
  <w:style w:type="character" w:customStyle="1" w:styleId="MessageHeaderChar">
    <w:name w:val="Message Header Char"/>
    <w:link w:val="MessageHeader"/>
    <w:rsid w:val="00DF5AA0"/>
    <w:rPr>
      <w:rFonts w:ascii="Arial" w:eastAsia="Times New Roman" w:hAnsi="Arial" w:cs="Times New Roman"/>
      <w:sz w:val="24"/>
      <w:szCs w:val="24"/>
      <w:shd w:val="pct20" w:color="auto" w:fill="auto"/>
    </w:rPr>
  </w:style>
  <w:style w:type="paragraph" w:styleId="NoteHeading">
    <w:name w:val="Note Heading"/>
    <w:basedOn w:val="Normal"/>
    <w:next w:val="Normal"/>
    <w:link w:val="NoteHeadingChar"/>
    <w:unhideWhenUsed/>
    <w:rsid w:val="00DF5AA0"/>
    <w:pPr>
      <w:suppressAutoHyphens/>
      <w:overflowPunct w:val="0"/>
      <w:autoSpaceDE w:val="0"/>
      <w:autoSpaceDN w:val="0"/>
      <w:adjustRightInd w:val="0"/>
    </w:pPr>
    <w:rPr>
      <w:lang w:val="x-none" w:eastAsia="x-none"/>
    </w:rPr>
  </w:style>
  <w:style w:type="character" w:customStyle="1" w:styleId="NoteHeadingChar">
    <w:name w:val="Note Heading Char"/>
    <w:link w:val="NoteHeading"/>
    <w:rsid w:val="00DF5AA0"/>
    <w:rPr>
      <w:rFonts w:ascii="Times New Roman" w:eastAsia="Times New Roman" w:hAnsi="Times New Roman" w:cs="Times New Roman"/>
      <w:sz w:val="24"/>
      <w:szCs w:val="20"/>
    </w:rPr>
  </w:style>
  <w:style w:type="paragraph" w:customStyle="1" w:styleId="SectionTitle">
    <w:name w:val="Section Title"/>
    <w:next w:val="Normal"/>
    <w:rsid w:val="00DF5AA0"/>
    <w:pPr>
      <w:spacing w:after="200"/>
      <w:jc w:val="center"/>
    </w:pPr>
    <w:rPr>
      <w:rFonts w:ascii="Times New Roman" w:eastAsia="Times New Roman" w:hAnsi="Times New Roman"/>
      <w:b/>
      <w:sz w:val="44"/>
      <w:lang w:val="en-GB"/>
    </w:rPr>
  </w:style>
  <w:style w:type="paragraph" w:customStyle="1" w:styleId="Level3Body">
    <w:name w:val="Level 3 (Body)"/>
    <w:rsid w:val="00DF5AA0"/>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DF5AA0"/>
    <w:pPr>
      <w:jc w:val="left"/>
    </w:pPr>
    <w:rPr>
      <w:szCs w:val="24"/>
    </w:rPr>
  </w:style>
  <w:style w:type="paragraph" w:customStyle="1" w:styleId="ShortReturnAddress">
    <w:name w:val="Short Return Address"/>
    <w:basedOn w:val="Normal"/>
    <w:rsid w:val="00DF5AA0"/>
    <w:pPr>
      <w:jc w:val="left"/>
    </w:pPr>
    <w:rPr>
      <w:szCs w:val="24"/>
    </w:rPr>
  </w:style>
  <w:style w:type="paragraph" w:customStyle="1" w:styleId="BHead">
    <w:name w:val="B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CHead">
    <w:name w:val="C Head"/>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SecNoHe">
    <w:name w:val="Sec No. &amp; He"/>
    <w:rsid w:val="00DF5AA0"/>
    <w:pPr>
      <w:tabs>
        <w:tab w:val="left" w:pos="-720"/>
      </w:tabs>
      <w:suppressAutoHyphens/>
      <w:overflowPunct w:val="0"/>
      <w:autoSpaceDE w:val="0"/>
      <w:autoSpaceDN w:val="0"/>
      <w:adjustRightInd w:val="0"/>
    </w:pPr>
    <w:rPr>
      <w:rFonts w:ascii="Times New Roman" w:eastAsia="Times New Roman" w:hAnsi="Times New Roman"/>
    </w:rPr>
  </w:style>
  <w:style w:type="paragraph" w:customStyle="1" w:styleId="RightPar10">
    <w:name w:val="Right Par[1]"/>
    <w:rsid w:val="00DF5AA0"/>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DF5AA0"/>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DF5AA0"/>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DF5AA0"/>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DF5AA0"/>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DF5AA0"/>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DF5AA0"/>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DF5AA0"/>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DF5AA0"/>
    <w:pPr>
      <w:spacing w:before="240" w:after="240"/>
      <w:ind w:left="1418"/>
      <w:jc w:val="left"/>
    </w:pPr>
    <w:rPr>
      <w:szCs w:val="24"/>
    </w:rPr>
  </w:style>
  <w:style w:type="paragraph" w:customStyle="1" w:styleId="e4">
    <w:name w:val="e4"/>
    <w:aliases w:val="exh line end"/>
    <w:basedOn w:val="Normal"/>
    <w:next w:val="Normal"/>
    <w:rsid w:val="00DF5AA0"/>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DF5AA0"/>
    <w:pPr>
      <w:spacing w:before="120" w:after="200"/>
    </w:pPr>
    <w:rPr>
      <w:b/>
    </w:rPr>
  </w:style>
  <w:style w:type="paragraph" w:customStyle="1" w:styleId="S1-Header1">
    <w:name w:val="S1-Header1"/>
    <w:basedOn w:val="Normal"/>
    <w:rsid w:val="00DF5AA0"/>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DF5AA0"/>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DF5AA0"/>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DF5AA0"/>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DF5AA0"/>
    <w:pPr>
      <w:spacing w:before="120" w:after="240"/>
      <w:jc w:val="center"/>
    </w:pPr>
    <w:rPr>
      <w:b/>
      <w:bCs/>
      <w:sz w:val="36"/>
    </w:rPr>
  </w:style>
  <w:style w:type="paragraph" w:customStyle="1" w:styleId="S3-Header1">
    <w:name w:val="S3-Header 1"/>
    <w:basedOn w:val="Normal"/>
    <w:rsid w:val="00DF5AA0"/>
    <w:pPr>
      <w:spacing w:before="120" w:after="200"/>
      <w:ind w:left="1080" w:hanging="720"/>
    </w:pPr>
    <w:rPr>
      <w:b/>
      <w:bCs/>
      <w:noProof/>
      <w:sz w:val="28"/>
    </w:rPr>
  </w:style>
  <w:style w:type="paragraph" w:customStyle="1" w:styleId="S3-Heading2">
    <w:name w:val="S3-Heading 2"/>
    <w:basedOn w:val="Normal"/>
    <w:rsid w:val="00DF5AA0"/>
    <w:pPr>
      <w:spacing w:after="200"/>
      <w:ind w:left="1080" w:right="288" w:hanging="720"/>
    </w:pPr>
    <w:rPr>
      <w:b/>
      <w:bCs/>
      <w:szCs w:val="24"/>
    </w:rPr>
  </w:style>
  <w:style w:type="paragraph" w:customStyle="1" w:styleId="S4Header">
    <w:name w:val="S4 Header"/>
    <w:basedOn w:val="Normal"/>
    <w:next w:val="Normal"/>
    <w:rsid w:val="00DF5AA0"/>
    <w:pPr>
      <w:spacing w:before="120" w:after="240"/>
      <w:jc w:val="center"/>
    </w:pPr>
    <w:rPr>
      <w:b/>
      <w:sz w:val="32"/>
    </w:rPr>
  </w:style>
  <w:style w:type="paragraph" w:customStyle="1" w:styleId="S4-Header10">
    <w:name w:val="S4-Header 1"/>
    <w:basedOn w:val="Normal"/>
    <w:next w:val="Normal"/>
    <w:rsid w:val="00DF5AA0"/>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DF5AA0"/>
    <w:pPr>
      <w:spacing w:before="120" w:after="240"/>
      <w:ind w:left="360" w:right="288"/>
    </w:pPr>
    <w:rPr>
      <w:bCs/>
      <w:sz w:val="32"/>
    </w:rPr>
  </w:style>
  <w:style w:type="paragraph" w:customStyle="1" w:styleId="S6-Header1">
    <w:name w:val="S6-Header 1"/>
    <w:basedOn w:val="Normal"/>
    <w:next w:val="Normal"/>
    <w:rsid w:val="00DF5AA0"/>
    <w:pPr>
      <w:spacing w:before="120" w:after="240"/>
      <w:jc w:val="center"/>
    </w:pPr>
    <w:rPr>
      <w:rFonts w:cs="Arial"/>
      <w:b/>
      <w:sz w:val="32"/>
      <w:szCs w:val="24"/>
    </w:rPr>
  </w:style>
  <w:style w:type="paragraph" w:customStyle="1" w:styleId="Part">
    <w:name w:val="Part"/>
    <w:basedOn w:val="Normal"/>
    <w:rsid w:val="00DF5AA0"/>
    <w:pPr>
      <w:keepNext/>
      <w:spacing w:before="2280"/>
      <w:jc w:val="center"/>
    </w:pPr>
    <w:rPr>
      <w:b/>
      <w:sz w:val="52"/>
      <w:szCs w:val="24"/>
    </w:rPr>
  </w:style>
  <w:style w:type="paragraph" w:customStyle="1" w:styleId="StyleHead41Before6ptAfter6pt">
    <w:name w:val="Style Head 4.1 + Before:  6 pt After:  6 pt"/>
    <w:basedOn w:val="Head41"/>
    <w:rsid w:val="00DF5AA0"/>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DF5AA0"/>
    <w:pPr>
      <w:spacing w:before="120" w:after="240"/>
      <w:jc w:val="center"/>
    </w:pPr>
    <w:rPr>
      <w:b/>
      <w:sz w:val="36"/>
      <w:szCs w:val="24"/>
    </w:rPr>
  </w:style>
  <w:style w:type="paragraph" w:customStyle="1" w:styleId="StyleS1-Header1TimesNewRoman14pt">
    <w:name w:val="Style S1-Header1 + Times New Roman 14 pt"/>
    <w:basedOn w:val="S1-Header1"/>
    <w:rsid w:val="00DF5AA0"/>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DF5AA0"/>
    <w:pPr>
      <w:tabs>
        <w:tab w:val="num" w:pos="648"/>
      </w:tabs>
      <w:ind w:left="360" w:hanging="72"/>
    </w:pPr>
  </w:style>
  <w:style w:type="paragraph" w:customStyle="1" w:styleId="StyleStyleS1-Header1TimesNewRoman14pt1">
    <w:name w:val="Style Style S1-Header1 + Times New Roman 14 pt +1"/>
    <w:basedOn w:val="StyleS1-Header1TimesNewRoman14pt"/>
    <w:rsid w:val="00DF5AA0"/>
    <w:pPr>
      <w:tabs>
        <w:tab w:val="num" w:pos="648"/>
      </w:tabs>
      <w:ind w:left="360" w:hanging="72"/>
    </w:pPr>
  </w:style>
  <w:style w:type="character" w:customStyle="1" w:styleId="AHead">
    <w:name w:val="A Head"/>
    <w:rsid w:val="00DF5AA0"/>
    <w:rPr>
      <w:rFonts w:ascii="Times New Roman" w:hAnsi="Times New Roman" w:cs="Times New Roman" w:hint="default"/>
      <w:noProof w:val="0"/>
      <w:sz w:val="20"/>
      <w:lang w:val="en-US"/>
    </w:rPr>
  </w:style>
  <w:style w:type="character" w:customStyle="1" w:styleId="DefaultPara">
    <w:name w:val="Default Para"/>
    <w:rsid w:val="00DF5AA0"/>
    <w:rPr>
      <w:rFonts w:ascii="CG Times" w:hAnsi="CG Times" w:hint="default"/>
      <w:b/>
      <w:bCs w:val="0"/>
      <w:i/>
      <w:iCs w:val="0"/>
      <w:noProof w:val="0"/>
      <w:sz w:val="24"/>
      <w:lang w:val="en-US"/>
    </w:rPr>
  </w:style>
  <w:style w:type="character" w:customStyle="1" w:styleId="BulletList">
    <w:name w:val="Bullet List"/>
    <w:basedOn w:val="DefaultParagraphFont"/>
    <w:rsid w:val="00DF5AA0"/>
  </w:style>
  <w:style w:type="character" w:customStyle="1" w:styleId="StyleHeader2-SubClausesItalicChar">
    <w:name w:val="Style Header 2 - SubClauses + Italic Char"/>
    <w:rsid w:val="00DF5AA0"/>
    <w:rPr>
      <w:rFonts w:ascii="Arial" w:hAnsi="Arial" w:cs="Arial" w:hint="default"/>
      <w:i/>
      <w:iCs/>
      <w:sz w:val="24"/>
      <w:szCs w:val="24"/>
      <w:lang w:val="en-US" w:eastAsia="en-US" w:bidi="ar-SA"/>
    </w:rPr>
  </w:style>
  <w:style w:type="character" w:customStyle="1" w:styleId="S1-Header1CharChar">
    <w:name w:val="S1-Header1 Char Char"/>
    <w:rsid w:val="00DF5AA0"/>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DF5AA0"/>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basedOn w:val="StyleS1-Header1TimesNewRoman14ptChar"/>
    <w:rsid w:val="00DF5AA0"/>
    <w:rPr>
      <w:rFonts w:ascii="Arial" w:hAnsi="Arial" w:cs="Arial" w:hint="default"/>
      <w:b/>
      <w:bCs/>
      <w:sz w:val="28"/>
      <w:szCs w:val="24"/>
      <w:lang w:val="en-US" w:eastAsia="en-US" w:bidi="ar-SA"/>
    </w:rPr>
  </w:style>
  <w:style w:type="character" w:customStyle="1" w:styleId="StyleStyleS1-Header1TimesNewRoman14pt1Char">
    <w:name w:val="Style Style S1-Header1 + Times New Roman 14 pt +1 Char"/>
    <w:basedOn w:val="StyleS1-Header1TimesNewRoman14ptChar"/>
    <w:rsid w:val="00DF5AA0"/>
    <w:rPr>
      <w:rFonts w:ascii="Arial" w:hAnsi="Arial" w:cs="Arial" w:hint="default"/>
      <w:b/>
      <w:bCs/>
      <w:sz w:val="28"/>
      <w:szCs w:val="24"/>
      <w:lang w:val="en-US" w:eastAsia="en-US" w:bidi="ar-SA"/>
    </w:rPr>
  </w:style>
  <w:style w:type="character" w:customStyle="1" w:styleId="hps">
    <w:name w:val="hps"/>
    <w:rsid w:val="00DF5AA0"/>
  </w:style>
  <w:style w:type="character" w:customStyle="1" w:styleId="shorttext">
    <w:name w:val="short_text"/>
    <w:rsid w:val="00DF5AA0"/>
  </w:style>
  <w:style w:type="character" w:customStyle="1" w:styleId="atn">
    <w:name w:val="atn"/>
    <w:rsid w:val="00DF5AA0"/>
  </w:style>
  <w:style w:type="character" w:customStyle="1" w:styleId="dieuChar">
    <w:name w:val="dieu Char"/>
    <w:rsid w:val="00DF5AA0"/>
    <w:rPr>
      <w:rFonts w:ascii="Times New Roman" w:eastAsia="Times New Roman" w:hAnsi="Times New Roman" w:cs="Times New Roman"/>
      <w:b/>
      <w:color w:val="0000FF"/>
      <w:sz w:val="26"/>
      <w:szCs w:val="20"/>
      <w:lang w:val="en-US"/>
    </w:rPr>
  </w:style>
  <w:style w:type="paragraph" w:customStyle="1" w:styleId="3">
    <w:name w:val="3"/>
    <w:basedOn w:val="Heading3"/>
    <w:rsid w:val="00DF5AA0"/>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DF5AA0"/>
    <w:pPr>
      <w:spacing w:after="120"/>
      <w:ind w:left="0" w:right="0" w:firstLine="567"/>
      <w:jc w:val="right"/>
    </w:pPr>
    <w:rPr>
      <w:rFonts w:ascii=".VnTime" w:hAnsi=".VnTime"/>
      <w:sz w:val="28"/>
      <w:szCs w:val="28"/>
      <w:u w:val="single"/>
      <w:lang w:val="de-DE"/>
    </w:rPr>
  </w:style>
  <w:style w:type="paragraph" w:styleId="Revision">
    <w:name w:val="Revision"/>
    <w:hidden/>
    <w:uiPriority w:val="99"/>
    <w:semiHidden/>
    <w:rsid w:val="00DF5AA0"/>
    <w:rPr>
      <w:rFonts w:ascii="Times New Roman" w:eastAsia="Times New Roman" w:hAnsi="Times New Roman"/>
      <w:sz w:val="24"/>
    </w:rPr>
  </w:style>
  <w:style w:type="table" w:styleId="TableGrid">
    <w:name w:val="Table Grid"/>
    <w:basedOn w:val="TableNormal"/>
    <w:uiPriority w:val="99"/>
    <w:rsid w:val="00E441FD"/>
    <w:pPr>
      <w:jc w:val="both"/>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
    <w:name w:val="4"/>
    <w:basedOn w:val="Normal"/>
    <w:rsid w:val="00E441FD"/>
    <w:pPr>
      <w:spacing w:before="360" w:line="288" w:lineRule="auto"/>
    </w:pPr>
    <w:rPr>
      <w:rFonts w:ascii=".VnArial" w:hAnsi=".VnArial"/>
      <w:b/>
      <w:sz w:val="20"/>
    </w:rPr>
  </w:style>
  <w:style w:type="paragraph" w:customStyle="1" w:styleId="M">
    <w:name w:val="M"/>
    <w:basedOn w:val="Normal"/>
    <w:rsid w:val="00E441FD"/>
    <w:pPr>
      <w:spacing w:before="60" w:after="60"/>
      <w:ind w:firstLine="720"/>
    </w:pPr>
    <w:rPr>
      <w:rFonts w:ascii=".VnTime" w:hAnsi=".VnTime"/>
      <w:b/>
      <w:sz w:val="28"/>
    </w:rPr>
  </w:style>
  <w:style w:type="paragraph" w:customStyle="1" w:styleId="k">
    <w:name w:val="k"/>
    <w:basedOn w:val="BodyTextIndent"/>
    <w:rsid w:val="00E441FD"/>
    <w:pPr>
      <w:tabs>
        <w:tab w:val="clear" w:pos="1080"/>
      </w:tabs>
      <w:spacing w:before="60" w:after="60"/>
      <w:ind w:left="0" w:firstLine="720"/>
    </w:pPr>
    <w:rPr>
      <w:rFonts w:ascii=".VnTime" w:hAnsi=".VnTime"/>
      <w:sz w:val="28"/>
      <w:lang w:val="en-US" w:eastAsia="en-US"/>
    </w:rPr>
  </w:style>
  <w:style w:type="paragraph" w:customStyle="1" w:styleId="Tenvb">
    <w:name w:val="Tenvb"/>
    <w:basedOn w:val="Normal"/>
    <w:autoRedefine/>
    <w:rsid w:val="00E441FD"/>
    <w:pPr>
      <w:spacing w:before="120" w:after="120"/>
      <w:jc w:val="center"/>
    </w:pPr>
    <w:rPr>
      <w:b/>
      <w:color w:val="0000FF"/>
      <w:spacing w:val="26"/>
      <w:sz w:val="20"/>
    </w:rPr>
  </w:style>
  <w:style w:type="paragraph" w:customStyle="1" w:styleId="niu">
    <w:name w:val="n§iÒu"/>
    <w:basedOn w:val="Normal"/>
    <w:rsid w:val="00E441FD"/>
    <w:pPr>
      <w:spacing w:before="120" w:line="340" w:lineRule="exact"/>
      <w:ind w:firstLine="680"/>
      <w:jc w:val="left"/>
    </w:pPr>
    <w:rPr>
      <w:rFonts w:ascii=".VnTime" w:hAnsi=".VnTime"/>
      <w:b/>
      <w:sz w:val="28"/>
      <w:szCs w:val="28"/>
    </w:rPr>
  </w:style>
  <w:style w:type="paragraph" w:customStyle="1" w:styleId="5">
    <w:name w:val="5"/>
    <w:basedOn w:val="Normal"/>
    <w:rsid w:val="00E441FD"/>
    <w:pPr>
      <w:spacing w:before="360" w:line="288" w:lineRule="auto"/>
      <w:ind w:left="567" w:hanging="567"/>
    </w:pPr>
    <w:rPr>
      <w:rFonts w:ascii=".VnCentury Schoolbook" w:hAnsi=".VnCentury Schoolbook"/>
      <w:sz w:val="20"/>
    </w:rPr>
  </w:style>
  <w:style w:type="paragraph" w:customStyle="1" w:styleId="GDD">
    <w:name w:val="GDD"/>
    <w:basedOn w:val="Normal"/>
    <w:rsid w:val="00E441FD"/>
    <w:pPr>
      <w:widowControl w:val="0"/>
      <w:autoSpaceDE w:val="0"/>
      <w:autoSpaceDN w:val="0"/>
      <w:adjustRightInd w:val="0"/>
      <w:spacing w:before="120" w:line="360" w:lineRule="atLeast"/>
      <w:textAlignment w:val="baseline"/>
      <w:outlineLvl w:val="0"/>
    </w:pPr>
    <w:rPr>
      <w:rFonts w:ascii=".VnTime" w:hAnsi=".VnTime"/>
      <w:sz w:val="26"/>
      <w:szCs w:val="26"/>
    </w:rPr>
  </w:style>
  <w:style w:type="paragraph" w:customStyle="1" w:styleId="Style1">
    <w:name w:val="Style1"/>
    <w:basedOn w:val="Normal"/>
    <w:rsid w:val="00E441FD"/>
    <w:pPr>
      <w:widowControl w:val="0"/>
    </w:pPr>
    <w:rPr>
      <w:rFonts w:ascii=".VnTime" w:hAnsi=".VnTime"/>
      <w:sz w:val="26"/>
    </w:rPr>
  </w:style>
  <w:style w:type="paragraph" w:customStyle="1" w:styleId="1">
    <w:name w:val="1"/>
    <w:basedOn w:val="Normal"/>
    <w:rsid w:val="00E441FD"/>
    <w:pPr>
      <w:spacing w:before="240" w:line="288" w:lineRule="auto"/>
    </w:pPr>
    <w:rPr>
      <w:rFonts w:ascii=".VnArial" w:hAnsi=".VnArial"/>
      <w:b/>
      <w:bCs/>
      <w:sz w:val="22"/>
      <w:szCs w:val="22"/>
    </w:rPr>
  </w:style>
  <w:style w:type="paragraph" w:customStyle="1" w:styleId="6">
    <w:name w:val="6"/>
    <w:basedOn w:val="Normal"/>
    <w:rsid w:val="00E441FD"/>
    <w:pPr>
      <w:spacing w:line="288" w:lineRule="auto"/>
      <w:jc w:val="center"/>
    </w:pPr>
    <w:rPr>
      <w:rFonts w:ascii="VnArial U" w:hAnsi="VnArial U"/>
      <w:sz w:val="28"/>
      <w:szCs w:val="28"/>
    </w:rPr>
  </w:style>
  <w:style w:type="paragraph" w:customStyle="1" w:styleId="8">
    <w:name w:val="8"/>
    <w:basedOn w:val="6"/>
    <w:rsid w:val="00E441FD"/>
    <w:pPr>
      <w:spacing w:line="312" w:lineRule="auto"/>
    </w:pPr>
    <w:rPr>
      <w:rFonts w:ascii=".VnArialH" w:hAnsi=".VnArialH"/>
      <w:sz w:val="32"/>
      <w:szCs w:val="32"/>
    </w:rPr>
  </w:style>
  <w:style w:type="paragraph" w:customStyle="1" w:styleId="7">
    <w:name w:val="7"/>
    <w:basedOn w:val="6"/>
    <w:rsid w:val="00E441FD"/>
    <w:pPr>
      <w:spacing w:before="240" w:line="312" w:lineRule="auto"/>
      <w:jc w:val="both"/>
    </w:pPr>
    <w:rPr>
      <w:rFonts w:ascii=".VnArial" w:hAnsi=".VnArial"/>
      <w:b/>
      <w:bCs/>
      <w:sz w:val="22"/>
      <w:szCs w:val="22"/>
    </w:rPr>
  </w:style>
  <w:style w:type="paragraph" w:customStyle="1" w:styleId="Style12ptBlackBefore5ptAfter5pt">
    <w:name w:val="Style 12 pt Black Before:  5 pt After:  5 pt"/>
    <w:basedOn w:val="Normal"/>
    <w:rsid w:val="00E441FD"/>
    <w:pPr>
      <w:jc w:val="left"/>
    </w:pPr>
    <w:rPr>
      <w:color w:val="000000"/>
    </w:rPr>
  </w:style>
  <w:style w:type="paragraph" w:styleId="NoSpacing">
    <w:name w:val="No Spacing"/>
    <w:link w:val="NoSpacingChar"/>
    <w:uiPriority w:val="1"/>
    <w:qFormat/>
    <w:rsid w:val="00A6206D"/>
    <w:rPr>
      <w:rFonts w:eastAsia="Times New Roman"/>
      <w:sz w:val="22"/>
      <w:szCs w:val="22"/>
    </w:rPr>
  </w:style>
  <w:style w:type="character" w:customStyle="1" w:styleId="NoSpacingChar">
    <w:name w:val="No Spacing Char"/>
    <w:link w:val="NoSpacing"/>
    <w:uiPriority w:val="1"/>
    <w:rsid w:val="00A6206D"/>
    <w:rPr>
      <w:rFonts w:eastAsia="Times New Roman"/>
      <w:sz w:val="22"/>
      <w:szCs w:val="22"/>
      <w:lang w:val="en-US" w:eastAsia="en-US" w:bidi="ar-SA"/>
    </w:rPr>
  </w:style>
  <w:style w:type="character" w:customStyle="1" w:styleId="Bodytext20">
    <w:name w:val="Body text (2)_"/>
    <w:link w:val="Bodytext21"/>
    <w:rsid w:val="00F41182"/>
    <w:rPr>
      <w:rFonts w:ascii="Times New Roman" w:eastAsia="Times New Roman" w:hAnsi="Times New Roman"/>
      <w:b/>
      <w:bCs/>
      <w:sz w:val="27"/>
      <w:szCs w:val="27"/>
      <w:shd w:val="clear" w:color="auto" w:fill="FFFFFF"/>
    </w:rPr>
  </w:style>
  <w:style w:type="paragraph" w:customStyle="1" w:styleId="Bodytext21">
    <w:name w:val="Body text (2)"/>
    <w:basedOn w:val="Normal"/>
    <w:link w:val="Bodytext20"/>
    <w:rsid w:val="00F41182"/>
    <w:pPr>
      <w:widowControl w:val="0"/>
      <w:shd w:val="clear" w:color="auto" w:fill="FFFFFF"/>
      <w:spacing w:after="120" w:line="0" w:lineRule="atLeast"/>
      <w:ind w:hanging="1800"/>
      <w:jc w:val="center"/>
    </w:pPr>
    <w:rPr>
      <w:b/>
      <w:bCs/>
      <w:sz w:val="27"/>
      <w:szCs w:val="27"/>
      <w:lang w:val="x-none" w:eastAsia="x-none"/>
    </w:rPr>
  </w:style>
  <w:style w:type="character" w:customStyle="1" w:styleId="Heading10">
    <w:name w:val="Heading #1_"/>
    <w:link w:val="Heading11"/>
    <w:rsid w:val="00F41182"/>
    <w:rPr>
      <w:rFonts w:ascii="Times New Roman" w:eastAsia="Times New Roman" w:hAnsi="Times New Roman"/>
      <w:b/>
      <w:bCs/>
      <w:spacing w:val="-10"/>
      <w:sz w:val="57"/>
      <w:szCs w:val="57"/>
      <w:shd w:val="clear" w:color="auto" w:fill="FFFFFF"/>
    </w:rPr>
  </w:style>
  <w:style w:type="paragraph" w:customStyle="1" w:styleId="Heading11">
    <w:name w:val="Heading #1"/>
    <w:basedOn w:val="Normal"/>
    <w:link w:val="Heading10"/>
    <w:rsid w:val="00F41182"/>
    <w:pPr>
      <w:widowControl w:val="0"/>
      <w:shd w:val="clear" w:color="auto" w:fill="FFFFFF"/>
      <w:spacing w:after="1560" w:line="0" w:lineRule="atLeast"/>
      <w:jc w:val="center"/>
      <w:outlineLvl w:val="0"/>
    </w:pPr>
    <w:rPr>
      <w:b/>
      <w:bCs/>
      <w:spacing w:val="-10"/>
      <w:sz w:val="57"/>
      <w:szCs w:val="57"/>
      <w:lang w:val="x-none" w:eastAsia="x-none"/>
    </w:rPr>
  </w:style>
  <w:style w:type="character" w:customStyle="1" w:styleId="Heading50">
    <w:name w:val="Heading #5_"/>
    <w:link w:val="Heading51"/>
    <w:rsid w:val="00F41182"/>
    <w:rPr>
      <w:rFonts w:ascii="Times New Roman" w:eastAsia="Times New Roman" w:hAnsi="Times New Roman"/>
      <w:b/>
      <w:bCs/>
      <w:sz w:val="27"/>
      <w:szCs w:val="27"/>
      <w:shd w:val="clear" w:color="auto" w:fill="FFFFFF"/>
    </w:rPr>
  </w:style>
  <w:style w:type="paragraph" w:customStyle="1" w:styleId="Heading51">
    <w:name w:val="Heading #5"/>
    <w:basedOn w:val="Normal"/>
    <w:link w:val="Heading50"/>
    <w:rsid w:val="00F41182"/>
    <w:pPr>
      <w:widowControl w:val="0"/>
      <w:shd w:val="clear" w:color="auto" w:fill="FFFFFF"/>
      <w:spacing w:line="734" w:lineRule="exact"/>
      <w:ind w:hanging="760"/>
      <w:jc w:val="left"/>
      <w:outlineLvl w:val="4"/>
    </w:pPr>
    <w:rPr>
      <w:b/>
      <w:bCs/>
      <w:sz w:val="27"/>
      <w:szCs w:val="27"/>
      <w:lang w:val="x-none" w:eastAsia="x-none"/>
    </w:rPr>
  </w:style>
  <w:style w:type="character" w:customStyle="1" w:styleId="Bodytext0">
    <w:name w:val="Body text_"/>
    <w:link w:val="BodyText6"/>
    <w:rsid w:val="006033F1"/>
    <w:rPr>
      <w:rFonts w:ascii="Times New Roman" w:eastAsia="Times New Roman" w:hAnsi="Times New Roman"/>
      <w:sz w:val="27"/>
      <w:szCs w:val="27"/>
      <w:shd w:val="clear" w:color="auto" w:fill="FFFFFF"/>
    </w:rPr>
  </w:style>
  <w:style w:type="paragraph" w:customStyle="1" w:styleId="BodyText6">
    <w:name w:val="Body Text6"/>
    <w:basedOn w:val="Normal"/>
    <w:link w:val="Bodytext0"/>
    <w:rsid w:val="006033F1"/>
    <w:pPr>
      <w:widowControl w:val="0"/>
      <w:shd w:val="clear" w:color="auto" w:fill="FFFFFF"/>
      <w:spacing w:after="240" w:line="0" w:lineRule="atLeast"/>
      <w:jc w:val="left"/>
    </w:pPr>
    <w:rPr>
      <w:sz w:val="27"/>
      <w:szCs w:val="27"/>
      <w:lang w:val="x-none" w:eastAsia="x-none"/>
    </w:rPr>
  </w:style>
  <w:style w:type="character" w:customStyle="1" w:styleId="BodyText22">
    <w:name w:val="Body Text2"/>
    <w:rsid w:val="006033F1"/>
    <w:rPr>
      <w:rFonts w:ascii="Times New Roman" w:eastAsia="Times New Roman" w:hAnsi="Times New Roman" w:cs="Times New Roman"/>
      <w:b w:val="0"/>
      <w:bCs w:val="0"/>
      <w:i w:val="0"/>
      <w:iCs w:val="0"/>
      <w:smallCaps w:val="0"/>
      <w:strike w:val="0"/>
      <w:color w:val="000000"/>
      <w:spacing w:val="0"/>
      <w:w w:val="100"/>
      <w:position w:val="0"/>
      <w:sz w:val="27"/>
      <w:szCs w:val="27"/>
      <w:u w:val="none"/>
      <w:lang w:val="vi-VN"/>
    </w:rPr>
  </w:style>
  <w:style w:type="character" w:customStyle="1" w:styleId="BodytextItalic">
    <w:name w:val="Body text + Italic"/>
    <w:rsid w:val="00B7703E"/>
    <w:rPr>
      <w:rFonts w:ascii="Times New Roman" w:eastAsia="Times New Roman" w:hAnsi="Times New Roman" w:cs="Times New Roman"/>
      <w:b w:val="0"/>
      <w:bCs w:val="0"/>
      <w:i/>
      <w:iCs/>
      <w:smallCaps w:val="0"/>
      <w:strike w:val="0"/>
      <w:color w:val="000000"/>
      <w:spacing w:val="0"/>
      <w:w w:val="100"/>
      <w:position w:val="0"/>
      <w:sz w:val="27"/>
      <w:szCs w:val="27"/>
      <w:u w:val="none"/>
      <w:lang w:val="vi-VN"/>
    </w:rPr>
  </w:style>
  <w:style w:type="character" w:customStyle="1" w:styleId="Tablecaption3">
    <w:name w:val="Table caption (3)_"/>
    <w:link w:val="Tablecaption30"/>
    <w:rsid w:val="00B7703E"/>
    <w:rPr>
      <w:rFonts w:ascii="Times New Roman" w:eastAsia="Times New Roman" w:hAnsi="Times New Roman"/>
      <w:b/>
      <w:bCs/>
      <w:sz w:val="27"/>
      <w:szCs w:val="27"/>
      <w:shd w:val="clear" w:color="auto" w:fill="FFFFFF"/>
    </w:rPr>
  </w:style>
  <w:style w:type="paragraph" w:customStyle="1" w:styleId="Tablecaption30">
    <w:name w:val="Table caption (3)"/>
    <w:basedOn w:val="Normal"/>
    <w:link w:val="Tablecaption3"/>
    <w:rsid w:val="00B7703E"/>
    <w:pPr>
      <w:widowControl w:val="0"/>
      <w:shd w:val="clear" w:color="auto" w:fill="FFFFFF"/>
      <w:spacing w:line="0" w:lineRule="atLeast"/>
      <w:jc w:val="left"/>
    </w:pPr>
    <w:rPr>
      <w:b/>
      <w:bCs/>
      <w:sz w:val="27"/>
      <w:szCs w:val="27"/>
      <w:lang w:val="x-none" w:eastAsia="x-none"/>
    </w:rPr>
  </w:style>
  <w:style w:type="character" w:customStyle="1" w:styleId="Bodytext11pt">
    <w:name w:val="Body text + 11 pt"/>
    <w:aliases w:val="Bold,Body text + Arial,12 pt,Italic,Body text + 8 pt,Body text + 12.5 pt,Body text + Times New Roman,9 pt,7 pt,8 pt,Small Caps,7.5 pt,Spacing 0 pt"/>
    <w:rsid w:val="008B7835"/>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paragraph" w:customStyle="1" w:styleId="western">
    <w:name w:val="western"/>
    <w:basedOn w:val="Normal"/>
    <w:rsid w:val="002B75A7"/>
    <w:pPr>
      <w:spacing w:before="100" w:beforeAutospacing="1"/>
    </w:pPr>
    <w:rPr>
      <w:rFonts w:ascii="VNI-Times" w:hAnsi="VNI-Times"/>
      <w:sz w:val="28"/>
      <w:szCs w:val="28"/>
    </w:rPr>
  </w:style>
  <w:style w:type="paragraph" w:customStyle="1" w:styleId="Address">
    <w:name w:val="Address"/>
    <w:basedOn w:val="Normal"/>
    <w:next w:val="Normal"/>
    <w:rsid w:val="000421FD"/>
    <w:pPr>
      <w:widowControl w:val="0"/>
      <w:jc w:val="left"/>
    </w:pPr>
    <w:rPr>
      <w:i/>
    </w:rPr>
  </w:style>
  <w:style w:type="paragraph" w:styleId="PlainText">
    <w:name w:val="Plain Text"/>
    <w:basedOn w:val="Normal"/>
    <w:link w:val="PlainTextChar"/>
    <w:rsid w:val="000421FD"/>
    <w:pPr>
      <w:jc w:val="left"/>
    </w:pPr>
    <w:rPr>
      <w:rFonts w:ascii="Courier New" w:hAnsi="Courier New"/>
      <w:sz w:val="20"/>
      <w:lang w:val="x-none" w:eastAsia="x-none"/>
    </w:rPr>
  </w:style>
  <w:style w:type="character" w:customStyle="1" w:styleId="PlainTextChar">
    <w:name w:val="Plain Text Char"/>
    <w:link w:val="PlainText"/>
    <w:rsid w:val="000421FD"/>
    <w:rPr>
      <w:rFonts w:ascii="Courier New" w:eastAsia="Times New Roman" w:hAnsi="Courier New"/>
    </w:rPr>
  </w:style>
  <w:style w:type="paragraph" w:customStyle="1" w:styleId="CharCharCharChar">
    <w:name w:val="Char Char Char Char"/>
    <w:basedOn w:val="Normal"/>
    <w:rsid w:val="000421FD"/>
    <w:pPr>
      <w:spacing w:after="160" w:line="240" w:lineRule="exact"/>
      <w:jc w:val="left"/>
    </w:pPr>
    <w:rPr>
      <w:rFonts w:ascii="Verdana" w:hAnsi="Verdana"/>
      <w:sz w:val="20"/>
    </w:rPr>
  </w:style>
  <w:style w:type="paragraph" w:customStyle="1" w:styleId="MUC">
    <w:name w:val="MUC"/>
    <w:basedOn w:val="Normal"/>
    <w:link w:val="MUCChar"/>
    <w:rsid w:val="000421FD"/>
    <w:pPr>
      <w:tabs>
        <w:tab w:val="left" w:pos="1440"/>
      </w:tabs>
      <w:spacing w:before="60" w:after="60"/>
      <w:jc w:val="left"/>
    </w:pPr>
    <w:rPr>
      <w:b/>
      <w:color w:val="000000"/>
      <w:sz w:val="26"/>
      <w:szCs w:val="26"/>
      <w:lang w:val="x-none" w:eastAsia="x-none"/>
    </w:rPr>
  </w:style>
  <w:style w:type="character" w:customStyle="1" w:styleId="MUCChar">
    <w:name w:val="MUC Char"/>
    <w:link w:val="MUC"/>
    <w:rsid w:val="000421FD"/>
    <w:rPr>
      <w:rFonts w:ascii="Times New Roman" w:eastAsia="Times New Roman" w:hAnsi="Times New Roman"/>
      <w:b/>
      <w:color w:val="000000"/>
      <w:sz w:val="26"/>
      <w:szCs w:val="26"/>
    </w:rPr>
  </w:style>
  <w:style w:type="paragraph" w:customStyle="1" w:styleId="CHONG">
    <w:name w:val="CHƯONG"/>
    <w:basedOn w:val="Normal"/>
    <w:rsid w:val="000421FD"/>
    <w:pPr>
      <w:tabs>
        <w:tab w:val="left" w:pos="1440"/>
      </w:tabs>
      <w:spacing w:before="60" w:after="60"/>
      <w:jc w:val="center"/>
    </w:pPr>
    <w:rPr>
      <w:b/>
      <w:color w:val="000000"/>
      <w:sz w:val="28"/>
      <w:szCs w:val="26"/>
    </w:rPr>
  </w:style>
  <w:style w:type="character" w:customStyle="1" w:styleId="WW8Num15z0">
    <w:name w:val="WW8Num15z0"/>
    <w:rsid w:val="000421FD"/>
    <w:rPr>
      <w:b/>
    </w:rPr>
  </w:style>
  <w:style w:type="character" w:customStyle="1" w:styleId="BodytextNotBold">
    <w:name w:val="Body text + Not Bold"/>
    <w:rsid w:val="000421FD"/>
    <w:rPr>
      <w:b/>
      <w:bCs/>
      <w:color w:val="000000"/>
      <w:spacing w:val="0"/>
      <w:w w:val="100"/>
      <w:position w:val="0"/>
      <w:sz w:val="21"/>
      <w:szCs w:val="21"/>
      <w:shd w:val="clear" w:color="auto" w:fill="FFFFFF"/>
      <w:lang w:val="vi-VN"/>
    </w:rPr>
  </w:style>
  <w:style w:type="paragraph" w:customStyle="1" w:styleId="BodyText1">
    <w:name w:val="Body Text1"/>
    <w:basedOn w:val="Normal"/>
    <w:rsid w:val="000421FD"/>
    <w:pPr>
      <w:widowControl w:val="0"/>
      <w:shd w:val="clear" w:color="auto" w:fill="FFFFFF"/>
      <w:spacing w:before="120" w:line="283" w:lineRule="exact"/>
    </w:pPr>
    <w:rPr>
      <w:b/>
      <w:bCs/>
      <w:sz w:val="21"/>
      <w:szCs w:val="21"/>
    </w:rPr>
  </w:style>
  <w:style w:type="character" w:customStyle="1" w:styleId="Heading20">
    <w:name w:val="Heading #2_"/>
    <w:link w:val="Heading21"/>
    <w:rsid w:val="000421FD"/>
    <w:rPr>
      <w:b/>
      <w:bCs/>
      <w:sz w:val="25"/>
      <w:szCs w:val="25"/>
      <w:shd w:val="clear" w:color="auto" w:fill="FFFFFF"/>
    </w:rPr>
  </w:style>
  <w:style w:type="paragraph" w:customStyle="1" w:styleId="Heading21">
    <w:name w:val="Heading #2"/>
    <w:basedOn w:val="Normal"/>
    <w:link w:val="Heading20"/>
    <w:rsid w:val="000421FD"/>
    <w:pPr>
      <w:widowControl w:val="0"/>
      <w:shd w:val="clear" w:color="auto" w:fill="FFFFFF"/>
      <w:spacing w:before="360" w:after="120" w:line="0" w:lineRule="atLeast"/>
      <w:outlineLvl w:val="1"/>
    </w:pPr>
    <w:rPr>
      <w:rFonts w:ascii="Calibri" w:eastAsia="Calibri" w:hAnsi="Calibri"/>
      <w:b/>
      <w:bCs/>
      <w:sz w:val="25"/>
      <w:szCs w:val="25"/>
      <w:lang w:val="x-none" w:eastAsia="x-none"/>
    </w:rPr>
  </w:style>
  <w:style w:type="character" w:customStyle="1" w:styleId="Heading30">
    <w:name w:val="Heading #3_"/>
    <w:link w:val="Heading31"/>
    <w:rsid w:val="000421FD"/>
    <w:rPr>
      <w:b/>
      <w:bCs/>
      <w:sz w:val="25"/>
      <w:szCs w:val="25"/>
      <w:shd w:val="clear" w:color="auto" w:fill="FFFFFF"/>
    </w:rPr>
  </w:style>
  <w:style w:type="paragraph" w:customStyle="1" w:styleId="Heading31">
    <w:name w:val="Heading #3"/>
    <w:basedOn w:val="Normal"/>
    <w:link w:val="Heading30"/>
    <w:rsid w:val="000421FD"/>
    <w:pPr>
      <w:widowControl w:val="0"/>
      <w:shd w:val="clear" w:color="auto" w:fill="FFFFFF"/>
      <w:spacing w:before="660" w:after="180" w:line="0" w:lineRule="atLeast"/>
      <w:outlineLvl w:val="2"/>
    </w:pPr>
    <w:rPr>
      <w:rFonts w:ascii="Calibri" w:eastAsia="Calibri" w:hAnsi="Calibri"/>
      <w:b/>
      <w:bCs/>
      <w:sz w:val="25"/>
      <w:szCs w:val="25"/>
      <w:lang w:val="x-none" w:eastAsia="x-none"/>
    </w:rPr>
  </w:style>
  <w:style w:type="character" w:customStyle="1" w:styleId="Bodytext30">
    <w:name w:val="Body text3"/>
    <w:rsid w:val="000421FD"/>
    <w:rPr>
      <w:rFonts w:ascii="Times New Roman" w:hAnsi="Times New Roman" w:cs="Times New Roman"/>
      <w:color w:val="000000"/>
      <w:spacing w:val="0"/>
      <w:w w:val="100"/>
      <w:position w:val="0"/>
      <w:sz w:val="25"/>
      <w:szCs w:val="25"/>
      <w:u w:val="none"/>
      <w:lang w:val="vi-VN"/>
    </w:rPr>
  </w:style>
  <w:style w:type="paragraph" w:customStyle="1" w:styleId="Bodytext10">
    <w:name w:val="Body text1"/>
    <w:basedOn w:val="Normal"/>
    <w:rsid w:val="000421FD"/>
    <w:pPr>
      <w:widowControl w:val="0"/>
      <w:shd w:val="clear" w:color="auto" w:fill="FFFFFF"/>
      <w:spacing w:before="180" w:after="60" w:line="298" w:lineRule="exact"/>
      <w:ind w:hanging="580"/>
    </w:pPr>
    <w:rPr>
      <w:sz w:val="25"/>
      <w:szCs w:val="25"/>
    </w:rPr>
  </w:style>
  <w:style w:type="character" w:customStyle="1" w:styleId="Bodytext23">
    <w:name w:val="Body text2"/>
    <w:rsid w:val="000421FD"/>
    <w:rPr>
      <w:rFonts w:ascii="Times New Roman" w:hAnsi="Times New Roman" w:cs="Times New Roman"/>
      <w:b/>
      <w:bCs/>
      <w:color w:val="000000"/>
      <w:spacing w:val="0"/>
      <w:w w:val="100"/>
      <w:position w:val="0"/>
      <w:sz w:val="25"/>
      <w:szCs w:val="25"/>
      <w:u w:val="none"/>
      <w:shd w:val="clear" w:color="auto" w:fill="FFFFFF"/>
      <w:lang w:val="vi-VN" w:bidi="ar-SA"/>
    </w:rPr>
  </w:style>
  <w:style w:type="character" w:customStyle="1" w:styleId="Bodytext11pt1">
    <w:name w:val="Body text + 11 pt1"/>
    <w:rsid w:val="000421FD"/>
    <w:rPr>
      <w:rFonts w:ascii="Times New Roman" w:hAnsi="Times New Roman" w:cs="Times New Roman"/>
      <w:b/>
      <w:bCs/>
      <w:color w:val="000000"/>
      <w:spacing w:val="0"/>
      <w:w w:val="100"/>
      <w:position w:val="0"/>
      <w:sz w:val="22"/>
      <w:szCs w:val="22"/>
      <w:u w:val="none"/>
      <w:shd w:val="clear" w:color="auto" w:fill="FFFFFF"/>
      <w:lang w:val="vi-VN" w:bidi="ar-SA"/>
    </w:rPr>
  </w:style>
  <w:style w:type="character" w:customStyle="1" w:styleId="WW-DefaultParagraphFont">
    <w:name w:val="WW-Default Paragraph Font"/>
    <w:rsid w:val="000421FD"/>
  </w:style>
  <w:style w:type="character" w:customStyle="1" w:styleId="BodytextBold">
    <w:name w:val="Body text + Bold"/>
    <w:aliases w:val="Spacing 0 pt Exact,Body text (4) + Not Bold,Not Italic"/>
    <w:rsid w:val="000421FD"/>
    <w:rPr>
      <w:rFonts w:ascii="Times New Roman" w:eastAsia="Times New Roman" w:hAnsi="Times New Roman" w:cs="Times New Roman"/>
      <w:b w:val="0"/>
      <w:bCs w:val="0"/>
      <w:i w:val="0"/>
      <w:iCs w:val="0"/>
      <w:smallCaps w:val="0"/>
      <w:strike w:val="0"/>
      <w:spacing w:val="-2"/>
      <w:sz w:val="17"/>
      <w:szCs w:val="17"/>
      <w:u w:val="none"/>
      <w:shd w:val="clear" w:color="auto" w:fill="FFFFFF"/>
    </w:rPr>
  </w:style>
  <w:style w:type="character" w:customStyle="1" w:styleId="BodytextNotItalic">
    <w:name w:val="Body text + Not Italic"/>
    <w:rsid w:val="000421FD"/>
    <w:rPr>
      <w:rFonts w:ascii="Times New Roman" w:eastAsia="Times New Roman" w:hAnsi="Times New Roman" w:cs="Times New Roman"/>
      <w:b/>
      <w:bCs/>
      <w:i/>
      <w:iCs/>
      <w:smallCaps w:val="0"/>
      <w:strike w:val="0"/>
      <w:color w:val="000000"/>
      <w:spacing w:val="0"/>
      <w:w w:val="100"/>
      <w:position w:val="0"/>
      <w:sz w:val="25"/>
      <w:szCs w:val="25"/>
      <w:u w:val="none"/>
      <w:shd w:val="clear" w:color="auto" w:fill="FFFFFF"/>
      <w:lang w:val="vi-VN"/>
    </w:rPr>
  </w:style>
  <w:style w:type="paragraph" w:customStyle="1" w:styleId="TableContents">
    <w:name w:val="Table Contents"/>
    <w:basedOn w:val="Normal"/>
    <w:rsid w:val="000A130A"/>
    <w:pPr>
      <w:suppressLineNumbers/>
      <w:suppressAutoHyphens/>
      <w:jc w:val="left"/>
    </w:pPr>
    <w:rPr>
      <w:rFonts w:ascii=".VnTime" w:hAnsi=".VnTime"/>
      <w:sz w:val="28"/>
      <w:szCs w:val="28"/>
      <w:lang w:eastAsia="ar-SA"/>
    </w:rPr>
  </w:style>
  <w:style w:type="paragraph" w:customStyle="1" w:styleId="CharCharChar">
    <w:name w:val="Char Char Char"/>
    <w:basedOn w:val="Normal"/>
    <w:next w:val="Normal"/>
    <w:autoRedefine/>
    <w:semiHidden/>
    <w:rsid w:val="00AA26D4"/>
    <w:pPr>
      <w:spacing w:before="120" w:after="120" w:line="312" w:lineRule="auto"/>
      <w:jc w:val="left"/>
    </w:pPr>
    <w:rPr>
      <w:sz w:val="28"/>
      <w:szCs w:val="28"/>
    </w:rPr>
  </w:style>
  <w:style w:type="character" w:customStyle="1" w:styleId="Bodytext115pt">
    <w:name w:val="Body text + 11.5 pt"/>
    <w:aliases w:val="Not Bold,Body text + Candara,Body text + 10 pt,Body text + 4 pt"/>
    <w:rsid w:val="00FD1751"/>
    <w:rPr>
      <w:rFonts w:ascii="Times New Roman" w:eastAsia="Times New Roman" w:hAnsi="Times New Roman" w:cs="Times New Roman"/>
      <w:b w:val="0"/>
      <w:bCs w:val="0"/>
      <w:i w:val="0"/>
      <w:iCs w:val="0"/>
      <w:smallCaps w:val="0"/>
      <w:strike w:val="0"/>
      <w:color w:val="000000"/>
      <w:spacing w:val="0"/>
      <w:w w:val="100"/>
      <w:position w:val="0"/>
      <w:sz w:val="23"/>
      <w:szCs w:val="23"/>
      <w:u w:val="none"/>
      <w:lang w:val="vi-VN" w:bidi="ar-SA"/>
    </w:rPr>
  </w:style>
  <w:style w:type="paragraph" w:customStyle="1" w:styleId="font5">
    <w:name w:val="font5"/>
    <w:basedOn w:val="Normal"/>
    <w:rsid w:val="00583261"/>
    <w:pPr>
      <w:spacing w:before="100" w:beforeAutospacing="1" w:after="100" w:afterAutospacing="1"/>
      <w:jc w:val="left"/>
    </w:pPr>
    <w:rPr>
      <w:rFonts w:ascii="Tahoma" w:hAnsi="Tahoma" w:cs="Tahoma"/>
      <w:color w:val="000000"/>
      <w:sz w:val="18"/>
      <w:szCs w:val="18"/>
    </w:rPr>
  </w:style>
  <w:style w:type="paragraph" w:customStyle="1" w:styleId="font6">
    <w:name w:val="font6"/>
    <w:basedOn w:val="Normal"/>
    <w:rsid w:val="00583261"/>
    <w:pPr>
      <w:spacing w:before="100" w:beforeAutospacing="1" w:after="100" w:afterAutospacing="1"/>
      <w:jc w:val="left"/>
    </w:pPr>
    <w:rPr>
      <w:rFonts w:ascii="Tahoma" w:hAnsi="Tahoma" w:cs="Tahoma"/>
      <w:b/>
      <w:bCs/>
      <w:color w:val="000000"/>
      <w:sz w:val="18"/>
      <w:szCs w:val="18"/>
    </w:rPr>
  </w:style>
  <w:style w:type="paragraph" w:customStyle="1" w:styleId="xl65">
    <w:name w:val="xl6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66">
    <w:name w:val="xl66"/>
    <w:basedOn w:val="Normal"/>
    <w:rsid w:val="00583261"/>
    <w:pPr>
      <w:spacing w:before="100" w:beforeAutospacing="1" w:after="100" w:afterAutospacing="1"/>
      <w:jc w:val="left"/>
    </w:pPr>
    <w:rPr>
      <w:b/>
      <w:bCs/>
      <w:szCs w:val="24"/>
    </w:rPr>
  </w:style>
  <w:style w:type="paragraph" w:customStyle="1" w:styleId="xl67">
    <w:name w:val="xl67"/>
    <w:basedOn w:val="Normal"/>
    <w:rsid w:val="00583261"/>
    <w:pPr>
      <w:spacing w:before="100" w:beforeAutospacing="1" w:after="100" w:afterAutospacing="1"/>
      <w:jc w:val="center"/>
    </w:pPr>
    <w:rPr>
      <w:szCs w:val="24"/>
    </w:rPr>
  </w:style>
  <w:style w:type="paragraph" w:customStyle="1" w:styleId="xl68">
    <w:name w:val="xl68"/>
    <w:basedOn w:val="Normal"/>
    <w:rsid w:val="00583261"/>
    <w:pPr>
      <w:spacing w:before="100" w:beforeAutospacing="1" w:after="100" w:afterAutospacing="1"/>
      <w:jc w:val="center"/>
    </w:pPr>
    <w:rPr>
      <w:b/>
      <w:bCs/>
      <w:szCs w:val="24"/>
    </w:rPr>
  </w:style>
  <w:style w:type="paragraph" w:customStyle="1" w:styleId="xl69">
    <w:name w:val="xl6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0">
    <w:name w:val="xl7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71">
    <w:name w:val="xl71"/>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72">
    <w:name w:val="xl7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color w:val="FF0000"/>
      <w:szCs w:val="24"/>
    </w:rPr>
  </w:style>
  <w:style w:type="paragraph" w:customStyle="1" w:styleId="xl73">
    <w:name w:val="xl73"/>
    <w:basedOn w:val="Normal"/>
    <w:rsid w:val="00583261"/>
    <w:pPr>
      <w:spacing w:before="100" w:beforeAutospacing="1" w:after="100" w:afterAutospacing="1"/>
      <w:jc w:val="left"/>
    </w:pPr>
    <w:rPr>
      <w:color w:val="FF0000"/>
      <w:szCs w:val="24"/>
    </w:rPr>
  </w:style>
  <w:style w:type="paragraph" w:customStyle="1" w:styleId="xl74">
    <w:name w:val="xl7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5">
    <w:name w:val="xl7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6">
    <w:name w:val="xl7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7">
    <w:name w:val="xl77"/>
    <w:basedOn w:val="Normal"/>
    <w:rsid w:val="00583261"/>
    <w:pPr>
      <w:pBdr>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78">
    <w:name w:val="xl78"/>
    <w:basedOn w:val="Normal"/>
    <w:rsid w:val="00583261"/>
    <w:pPr>
      <w:pBdr>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79">
    <w:name w:val="xl79"/>
    <w:basedOn w:val="Normal"/>
    <w:rsid w:val="00583261"/>
    <w:pPr>
      <w:spacing w:before="100" w:beforeAutospacing="1" w:after="100" w:afterAutospacing="1"/>
      <w:jc w:val="left"/>
    </w:pPr>
    <w:rPr>
      <w:b/>
      <w:bCs/>
      <w:szCs w:val="24"/>
    </w:rPr>
  </w:style>
  <w:style w:type="paragraph" w:customStyle="1" w:styleId="xl80">
    <w:name w:val="xl80"/>
    <w:basedOn w:val="Normal"/>
    <w:rsid w:val="00583261"/>
    <w:pPr>
      <w:pBdr>
        <w:top w:val="single" w:sz="4" w:space="0" w:color="auto"/>
        <w:left w:val="single" w:sz="4" w:space="0" w:color="auto"/>
        <w:right w:val="single" w:sz="4" w:space="0" w:color="auto"/>
      </w:pBdr>
      <w:spacing w:before="100" w:beforeAutospacing="1" w:after="100" w:afterAutospacing="1"/>
      <w:jc w:val="center"/>
    </w:pPr>
    <w:rPr>
      <w:szCs w:val="24"/>
    </w:rPr>
  </w:style>
  <w:style w:type="paragraph" w:customStyle="1" w:styleId="xl81">
    <w:name w:val="xl81"/>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2">
    <w:name w:val="xl82"/>
    <w:basedOn w:val="Normal"/>
    <w:rsid w:val="00583261"/>
    <w:pPr>
      <w:pBdr>
        <w:top w:val="single" w:sz="4" w:space="0" w:color="auto"/>
        <w:left w:val="single" w:sz="4" w:space="0" w:color="auto"/>
        <w:right w:val="single" w:sz="4" w:space="0" w:color="auto"/>
      </w:pBdr>
      <w:spacing w:before="100" w:beforeAutospacing="1" w:after="100" w:afterAutospacing="1"/>
      <w:jc w:val="center"/>
    </w:pPr>
    <w:rPr>
      <w:b/>
      <w:bCs/>
      <w:szCs w:val="24"/>
    </w:rPr>
  </w:style>
  <w:style w:type="paragraph" w:customStyle="1" w:styleId="xl83">
    <w:name w:val="xl83"/>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4">
    <w:name w:val="xl84"/>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85">
    <w:name w:val="xl85"/>
    <w:basedOn w:val="Normal"/>
    <w:rsid w:val="00583261"/>
    <w:pPr>
      <w:spacing w:before="100" w:beforeAutospacing="1" w:after="100" w:afterAutospacing="1"/>
      <w:jc w:val="left"/>
    </w:pPr>
    <w:rPr>
      <w:rFonts w:ascii="Cambria" w:hAnsi="Cambria"/>
      <w:b/>
      <w:bCs/>
      <w:szCs w:val="24"/>
    </w:rPr>
  </w:style>
  <w:style w:type="paragraph" w:customStyle="1" w:styleId="xl86">
    <w:name w:val="xl86"/>
    <w:basedOn w:val="Normal"/>
    <w:rsid w:val="00583261"/>
    <w:pPr>
      <w:pBdr>
        <w:top w:val="single" w:sz="4" w:space="0" w:color="auto"/>
        <w:left w:val="single" w:sz="4" w:space="0" w:color="auto"/>
        <w:right w:val="single" w:sz="4" w:space="0" w:color="auto"/>
      </w:pBdr>
      <w:spacing w:before="100" w:beforeAutospacing="1" w:after="100" w:afterAutospacing="1"/>
      <w:jc w:val="left"/>
    </w:pPr>
    <w:rPr>
      <w:szCs w:val="24"/>
    </w:rPr>
  </w:style>
  <w:style w:type="paragraph" w:customStyle="1" w:styleId="xl87">
    <w:name w:val="xl87"/>
    <w:basedOn w:val="Normal"/>
    <w:rsid w:val="00583261"/>
    <w:pPr>
      <w:pBdr>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8">
    <w:name w:val="xl8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Cs w:val="24"/>
    </w:rPr>
  </w:style>
  <w:style w:type="paragraph" w:customStyle="1" w:styleId="xl89">
    <w:name w:val="xl8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0">
    <w:name w:val="xl90"/>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1">
    <w:name w:val="xl91"/>
    <w:basedOn w:val="Normal"/>
    <w:rsid w:val="00583261"/>
    <w:pPr>
      <w:pBdr>
        <w:top w:val="single" w:sz="4" w:space="0" w:color="auto"/>
        <w:left w:val="single" w:sz="4" w:space="0" w:color="auto"/>
        <w:right w:val="single" w:sz="4" w:space="0" w:color="auto"/>
      </w:pBdr>
      <w:spacing w:before="100" w:beforeAutospacing="1" w:after="100" w:afterAutospacing="1"/>
      <w:jc w:val="right"/>
    </w:pPr>
    <w:rPr>
      <w:b/>
      <w:bCs/>
      <w:szCs w:val="24"/>
    </w:rPr>
  </w:style>
  <w:style w:type="paragraph" w:customStyle="1" w:styleId="xl92">
    <w:name w:val="xl92"/>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3">
    <w:name w:val="xl93"/>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4">
    <w:name w:val="xl9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95">
    <w:name w:val="xl9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96">
    <w:name w:val="xl96"/>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97">
    <w:name w:val="xl97"/>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98">
    <w:name w:val="xl98"/>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99">
    <w:name w:val="xl99"/>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00">
    <w:name w:val="xl100"/>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01">
    <w:name w:val="xl101"/>
    <w:basedOn w:val="Normal"/>
    <w:rsid w:val="00583261"/>
    <w:pPr>
      <w:pBdr>
        <w:top w:val="single" w:sz="4" w:space="0" w:color="auto"/>
        <w:left w:val="single" w:sz="4" w:space="0" w:color="auto"/>
        <w:right w:val="single" w:sz="4" w:space="0" w:color="auto"/>
      </w:pBdr>
      <w:spacing w:before="100" w:beforeAutospacing="1" w:after="100" w:afterAutospacing="1"/>
      <w:jc w:val="right"/>
    </w:pPr>
    <w:rPr>
      <w:szCs w:val="24"/>
    </w:rPr>
  </w:style>
  <w:style w:type="paragraph" w:customStyle="1" w:styleId="xl102">
    <w:name w:val="xl102"/>
    <w:basedOn w:val="Normal"/>
    <w:rsid w:val="00583261"/>
    <w:pPr>
      <w:pBdr>
        <w:top w:val="single" w:sz="4" w:space="0" w:color="auto"/>
        <w:left w:val="single" w:sz="4" w:space="0" w:color="auto"/>
        <w:right w:val="single" w:sz="4" w:space="0" w:color="auto"/>
      </w:pBdr>
      <w:spacing w:before="100" w:beforeAutospacing="1" w:after="100" w:afterAutospacing="1"/>
      <w:jc w:val="left"/>
    </w:pPr>
    <w:rPr>
      <w:b/>
      <w:bCs/>
      <w:szCs w:val="24"/>
    </w:rPr>
  </w:style>
  <w:style w:type="paragraph" w:customStyle="1" w:styleId="xl103">
    <w:name w:val="xl103"/>
    <w:basedOn w:val="Normal"/>
    <w:rsid w:val="00583261"/>
    <w:pPr>
      <w:pBdr>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4">
    <w:name w:val="xl104"/>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05">
    <w:name w:val="xl105"/>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6">
    <w:name w:val="xl106"/>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07">
    <w:name w:val="xl107"/>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08">
    <w:name w:val="xl108"/>
    <w:basedOn w:val="Normal"/>
    <w:rsid w:val="00583261"/>
    <w:pPr>
      <w:pBdr>
        <w:top w:val="single" w:sz="4" w:space="0" w:color="auto"/>
        <w:left w:val="single" w:sz="4" w:space="0" w:color="auto"/>
        <w:bottom w:val="single" w:sz="4" w:space="0" w:color="auto"/>
      </w:pBdr>
      <w:spacing w:before="100" w:beforeAutospacing="1" w:after="100" w:afterAutospacing="1"/>
      <w:jc w:val="left"/>
    </w:pPr>
    <w:rPr>
      <w:b/>
      <w:bCs/>
      <w:szCs w:val="24"/>
    </w:rPr>
  </w:style>
  <w:style w:type="paragraph" w:customStyle="1" w:styleId="xl109">
    <w:name w:val="xl109"/>
    <w:basedOn w:val="Normal"/>
    <w:rsid w:val="00583261"/>
    <w:pPr>
      <w:pBdr>
        <w:top w:val="single" w:sz="4" w:space="0" w:color="auto"/>
        <w:bottom w:val="single" w:sz="4" w:space="0" w:color="auto"/>
      </w:pBdr>
      <w:spacing w:before="100" w:beforeAutospacing="1" w:after="100" w:afterAutospacing="1"/>
      <w:jc w:val="left"/>
    </w:pPr>
    <w:rPr>
      <w:b/>
      <w:bCs/>
      <w:szCs w:val="24"/>
    </w:rPr>
  </w:style>
  <w:style w:type="paragraph" w:customStyle="1" w:styleId="xl110">
    <w:name w:val="xl110"/>
    <w:basedOn w:val="Normal"/>
    <w:rsid w:val="00583261"/>
    <w:pPr>
      <w:pBdr>
        <w:top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1">
    <w:name w:val="xl111"/>
    <w:basedOn w:val="Normal"/>
    <w:rsid w:val="00583261"/>
    <w:pPr>
      <w:spacing w:before="100" w:beforeAutospacing="1" w:after="100" w:afterAutospacing="1"/>
      <w:jc w:val="left"/>
    </w:pPr>
    <w:rPr>
      <w:b/>
      <w:bCs/>
      <w:szCs w:val="24"/>
    </w:rPr>
  </w:style>
  <w:style w:type="paragraph" w:customStyle="1" w:styleId="xl112">
    <w:name w:val="xl112"/>
    <w:basedOn w:val="Normal"/>
    <w:rsid w:val="00583261"/>
    <w:pPr>
      <w:pBdr>
        <w:right w:val="single" w:sz="4" w:space="0" w:color="auto"/>
      </w:pBdr>
      <w:spacing w:before="100" w:beforeAutospacing="1" w:after="100" w:afterAutospacing="1"/>
      <w:jc w:val="left"/>
    </w:pPr>
    <w:rPr>
      <w:b/>
      <w:bCs/>
      <w:szCs w:val="24"/>
    </w:rPr>
  </w:style>
  <w:style w:type="paragraph" w:customStyle="1" w:styleId="xl113">
    <w:name w:val="xl113"/>
    <w:basedOn w:val="Normal"/>
    <w:rsid w:val="00583261"/>
    <w:pPr>
      <w:pBdr>
        <w:top w:val="single" w:sz="4" w:space="0" w:color="auto"/>
        <w:left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14">
    <w:name w:val="xl114"/>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15">
    <w:name w:val="xl115"/>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16">
    <w:name w:val="xl116"/>
    <w:basedOn w:val="Normal"/>
    <w:rsid w:val="00583261"/>
    <w:pPr>
      <w:pBdr>
        <w:top w:val="single" w:sz="4" w:space="0" w:color="auto"/>
        <w:left w:val="single" w:sz="4" w:space="0" w:color="auto"/>
        <w:bottom w:val="single" w:sz="4" w:space="0" w:color="auto"/>
        <w:right w:val="single" w:sz="4" w:space="0" w:color="auto"/>
      </w:pBdr>
      <w:spacing w:before="100" w:beforeAutospacing="1" w:after="100" w:afterAutospacing="1"/>
      <w:jc w:val="left"/>
    </w:pPr>
    <w:rPr>
      <w:i/>
      <w:iCs/>
      <w:szCs w:val="24"/>
    </w:rPr>
  </w:style>
  <w:style w:type="paragraph" w:customStyle="1" w:styleId="xl117">
    <w:name w:val="xl117"/>
    <w:basedOn w:val="Normal"/>
    <w:rsid w:val="00583261"/>
    <w:pPr>
      <w:pBdr>
        <w:top w:val="single" w:sz="4" w:space="0" w:color="auto"/>
        <w:left w:val="single" w:sz="4" w:space="0" w:color="auto"/>
        <w:right w:val="single" w:sz="4" w:space="0" w:color="auto"/>
      </w:pBdr>
      <w:spacing w:before="100" w:beforeAutospacing="1" w:after="100" w:afterAutospacing="1"/>
      <w:jc w:val="left"/>
    </w:pPr>
    <w:rPr>
      <w:i/>
      <w:iCs/>
      <w:szCs w:val="24"/>
    </w:rPr>
  </w:style>
  <w:style w:type="paragraph" w:customStyle="1" w:styleId="xl118">
    <w:name w:val="xl118"/>
    <w:basedOn w:val="Normal"/>
    <w:rsid w:val="00583261"/>
    <w:pPr>
      <w:pBdr>
        <w:top w:val="single" w:sz="4" w:space="0" w:color="auto"/>
        <w:left w:val="single" w:sz="4" w:space="0" w:color="auto"/>
        <w:right w:val="single" w:sz="4" w:space="0" w:color="auto"/>
      </w:pBdr>
      <w:spacing w:before="100" w:beforeAutospacing="1" w:after="100" w:afterAutospacing="1"/>
      <w:jc w:val="center"/>
    </w:pPr>
    <w:rPr>
      <w:i/>
      <w:iCs/>
      <w:szCs w:val="24"/>
    </w:rPr>
  </w:style>
  <w:style w:type="paragraph" w:customStyle="1" w:styleId="CharChar2">
    <w:name w:val="Char Char2"/>
    <w:basedOn w:val="Normal"/>
    <w:rsid w:val="004B0236"/>
    <w:pPr>
      <w:spacing w:after="160" w:line="240" w:lineRule="exact"/>
      <w:jc w:val="left"/>
    </w:pPr>
    <w:rPr>
      <w:rFonts w:ascii="Tahoma" w:eastAsia="PMingLiU" w:hAnsi="Tahoma"/>
      <w:sz w:val="20"/>
    </w:rPr>
  </w:style>
  <w:style w:type="paragraph" w:customStyle="1" w:styleId="Normal12pt">
    <w:name w:val="Normal + 12 pt"/>
    <w:aliases w:val="Expanded by  0.3 pt"/>
    <w:basedOn w:val="Title"/>
    <w:rsid w:val="00983667"/>
    <w:pPr>
      <w:numPr>
        <w:numId w:val="13"/>
      </w:numPr>
      <w:suppressAutoHyphens/>
      <w:spacing w:before="0" w:after="0" w:line="288" w:lineRule="auto"/>
      <w:jc w:val="both"/>
    </w:pPr>
    <w:rPr>
      <w:rFonts w:ascii="Times New Roman" w:eastAsia="Batang" w:hAnsi="Times New Roman"/>
      <w:b w:val="0"/>
      <w:kern w:val="0"/>
      <w:sz w:val="24"/>
      <w:szCs w:val="28"/>
      <w:lang w:val="nl-NL" w:eastAsia="ko-KR"/>
    </w:rPr>
  </w:style>
  <w:style w:type="paragraph" w:customStyle="1" w:styleId="Bullet15">
    <w:name w:val="Bullet1.5"/>
    <w:rsid w:val="00600474"/>
    <w:pPr>
      <w:numPr>
        <w:numId w:val="14"/>
      </w:numPr>
      <w:tabs>
        <w:tab w:val="left" w:pos="1134"/>
        <w:tab w:val="left" w:pos="2835"/>
        <w:tab w:val="left" w:pos="3969"/>
        <w:tab w:val="left" w:pos="5103"/>
        <w:tab w:val="left" w:pos="6237"/>
        <w:tab w:val="left" w:pos="7371"/>
        <w:tab w:val="left" w:pos="8505"/>
      </w:tabs>
      <w:spacing w:before="60" w:after="60"/>
    </w:pPr>
    <w:rPr>
      <w:rFonts w:ascii="VNI-Times" w:eastAsia="Times New Roman" w:hAnsi="VNI-Times"/>
      <w:noProof/>
      <w:sz w:val="24"/>
    </w:rPr>
  </w:style>
  <w:style w:type="paragraph" w:customStyle="1" w:styleId="Bullet20">
    <w:name w:val="Bullet2.0"/>
    <w:rsid w:val="00E63F1E"/>
    <w:pPr>
      <w:numPr>
        <w:numId w:val="18"/>
      </w:numPr>
      <w:tabs>
        <w:tab w:val="left" w:pos="1418"/>
        <w:tab w:val="left" w:pos="5103"/>
        <w:tab w:val="left" w:pos="5670"/>
        <w:tab w:val="left" w:pos="6237"/>
        <w:tab w:val="left" w:pos="6804"/>
        <w:tab w:val="left" w:pos="7371"/>
        <w:tab w:val="left" w:pos="8505"/>
      </w:tabs>
      <w:spacing w:after="60"/>
    </w:pPr>
    <w:rPr>
      <w:rFonts w:ascii="VNI-Times" w:eastAsia="Times New Roman" w:hAnsi="VNI-Times"/>
      <w:noProof/>
      <w:sz w:val="24"/>
    </w:rPr>
  </w:style>
  <w:style w:type="paragraph" w:styleId="Index2">
    <w:name w:val="index 2"/>
    <w:basedOn w:val="Normal"/>
    <w:next w:val="Normal"/>
    <w:rsid w:val="009578A7"/>
    <w:pPr>
      <w:tabs>
        <w:tab w:val="right" w:pos="4140"/>
      </w:tabs>
      <w:ind w:left="480" w:hanging="240"/>
      <w:jc w:val="left"/>
    </w:pPr>
    <w:rPr>
      <w:sz w:val="20"/>
    </w:rPr>
  </w:style>
  <w:style w:type="paragraph" w:styleId="Index3">
    <w:name w:val="index 3"/>
    <w:basedOn w:val="Normal"/>
    <w:next w:val="Normal"/>
    <w:rsid w:val="009578A7"/>
    <w:pPr>
      <w:tabs>
        <w:tab w:val="right" w:pos="4140"/>
      </w:tabs>
      <w:ind w:left="720" w:hanging="240"/>
      <w:jc w:val="left"/>
    </w:pPr>
    <w:rPr>
      <w:sz w:val="20"/>
    </w:rPr>
  </w:style>
  <w:style w:type="paragraph" w:styleId="Index4">
    <w:name w:val="index 4"/>
    <w:basedOn w:val="Normal"/>
    <w:next w:val="Normal"/>
    <w:rsid w:val="009578A7"/>
    <w:pPr>
      <w:tabs>
        <w:tab w:val="right" w:pos="4140"/>
      </w:tabs>
      <w:ind w:left="960" w:hanging="240"/>
      <w:jc w:val="left"/>
    </w:pPr>
    <w:rPr>
      <w:sz w:val="20"/>
    </w:rPr>
  </w:style>
  <w:style w:type="paragraph" w:styleId="Index5">
    <w:name w:val="index 5"/>
    <w:basedOn w:val="Normal"/>
    <w:next w:val="Normal"/>
    <w:rsid w:val="009578A7"/>
    <w:pPr>
      <w:tabs>
        <w:tab w:val="right" w:pos="4140"/>
      </w:tabs>
      <w:ind w:left="1200" w:hanging="240"/>
      <w:jc w:val="left"/>
    </w:pPr>
    <w:rPr>
      <w:sz w:val="20"/>
    </w:rPr>
  </w:style>
  <w:style w:type="paragraph" w:styleId="Index6">
    <w:name w:val="index 6"/>
    <w:basedOn w:val="Normal"/>
    <w:next w:val="Normal"/>
    <w:rsid w:val="009578A7"/>
    <w:pPr>
      <w:tabs>
        <w:tab w:val="right" w:pos="4140"/>
      </w:tabs>
      <w:ind w:left="1440" w:hanging="240"/>
      <w:jc w:val="left"/>
    </w:pPr>
    <w:rPr>
      <w:sz w:val="20"/>
    </w:rPr>
  </w:style>
  <w:style w:type="paragraph" w:styleId="Index7">
    <w:name w:val="index 7"/>
    <w:basedOn w:val="Normal"/>
    <w:next w:val="Normal"/>
    <w:rsid w:val="009578A7"/>
    <w:pPr>
      <w:tabs>
        <w:tab w:val="right" w:pos="4140"/>
      </w:tabs>
      <w:ind w:left="1680" w:hanging="240"/>
      <w:jc w:val="left"/>
    </w:pPr>
    <w:rPr>
      <w:sz w:val="20"/>
    </w:rPr>
  </w:style>
  <w:style w:type="paragraph" w:styleId="Index8">
    <w:name w:val="index 8"/>
    <w:basedOn w:val="Normal"/>
    <w:next w:val="Normal"/>
    <w:rsid w:val="009578A7"/>
    <w:pPr>
      <w:tabs>
        <w:tab w:val="right" w:pos="4140"/>
      </w:tabs>
      <w:ind w:left="1920" w:hanging="240"/>
      <w:jc w:val="left"/>
    </w:pPr>
    <w:rPr>
      <w:sz w:val="20"/>
    </w:rPr>
  </w:style>
  <w:style w:type="character" w:customStyle="1" w:styleId="SectionHeader3Char1">
    <w:name w:val="Section Header3 Char1"/>
    <w:aliases w:val="Sub-Clause Paragraph Char1"/>
    <w:semiHidden/>
    <w:rsid w:val="009578A7"/>
    <w:rPr>
      <w:rFonts w:ascii="Times New Roman" w:eastAsia="Times New Roman" w:hAnsi="Times New Roman" w:cs="Times New Roman"/>
      <w:b/>
      <w:bCs/>
      <w:spacing w:val="-2"/>
      <w:sz w:val="16"/>
      <w:szCs w:val="24"/>
      <w:lang w:val="en-US"/>
    </w:rPr>
  </w:style>
  <w:style w:type="character" w:styleId="Emphasis">
    <w:name w:val="Emphasis"/>
    <w:qFormat/>
    <w:rsid w:val="009578A7"/>
    <w:rPr>
      <w:i/>
      <w:iCs/>
    </w:rPr>
  </w:style>
  <w:style w:type="paragraph" w:customStyle="1" w:styleId="Format2">
    <w:name w:val="Format2"/>
    <w:basedOn w:val="Normal"/>
    <w:rsid w:val="006E339B"/>
    <w:pPr>
      <w:numPr>
        <w:numId w:val="29"/>
      </w:numPr>
    </w:pPr>
    <w:rPr>
      <w:rFonts w:ascii="VNI-Times" w:hAnsi="VNI-Times"/>
      <w:lang w:val="en-GB"/>
    </w:rPr>
  </w:style>
  <w:style w:type="paragraph" w:customStyle="1" w:styleId="Demuc">
    <w:name w:val="Demuc"/>
    <w:basedOn w:val="Normal"/>
    <w:rsid w:val="006E339B"/>
    <w:pPr>
      <w:jc w:val="center"/>
    </w:pPr>
    <w:rPr>
      <w:b/>
      <w:bCs/>
      <w:sz w:val="22"/>
      <w:lang w:val="en-GB"/>
    </w:rPr>
  </w:style>
  <w:style w:type="paragraph" w:customStyle="1" w:styleId="Demuc1Left">
    <w:name w:val="Demuc1 + Left"/>
    <w:basedOn w:val="Demuc"/>
    <w:rsid w:val="006E339B"/>
    <w:pPr>
      <w:jc w:val="left"/>
    </w:pPr>
  </w:style>
  <w:style w:type="paragraph" w:customStyle="1" w:styleId="Demuc2">
    <w:name w:val="Demuc2"/>
    <w:basedOn w:val="Normal"/>
    <w:rsid w:val="006E339B"/>
    <w:pPr>
      <w:spacing w:line="264" w:lineRule="auto"/>
      <w:ind w:firstLine="284"/>
    </w:pPr>
    <w:rPr>
      <w:b/>
      <w:szCs w:val="24"/>
      <w:lang w:val="en-GB"/>
    </w:rPr>
  </w:style>
  <w:style w:type="paragraph" w:customStyle="1" w:styleId="Char">
    <w:name w:val="Char"/>
    <w:basedOn w:val="Normal"/>
    <w:rsid w:val="006E339B"/>
    <w:pPr>
      <w:spacing w:after="160" w:line="240" w:lineRule="exact"/>
      <w:jc w:val="left"/>
    </w:pPr>
    <w:rPr>
      <w:rFonts w:ascii="Tahoma" w:eastAsia="PMingLiU" w:hAnsi="Tahoma"/>
      <w:sz w:val="20"/>
    </w:rPr>
  </w:style>
  <w:style w:type="character" w:customStyle="1" w:styleId="BodyText11">
    <w:name w:val="Body Text1"/>
    <w:rsid w:val="006E339B"/>
    <w:rPr>
      <w:rFonts w:ascii="Times New Roman" w:eastAsia="Times New Roman" w:hAnsi="Times New Roman" w:cs="Times New Roman"/>
      <w:b/>
      <w:bCs/>
      <w:i w:val="0"/>
      <w:iCs w:val="0"/>
      <w:smallCaps w:val="0"/>
      <w:strike w:val="0"/>
      <w:color w:val="000000"/>
      <w:spacing w:val="0"/>
      <w:w w:val="100"/>
      <w:position w:val="0"/>
      <w:sz w:val="22"/>
      <w:szCs w:val="22"/>
      <w:u w:val="none"/>
      <w:lang w:val="vi-VN"/>
    </w:rPr>
  </w:style>
  <w:style w:type="character" w:customStyle="1" w:styleId="BodyTextChar1">
    <w:name w:val="Body Text Char1"/>
    <w:locked/>
    <w:rsid w:val="006E339B"/>
    <w:rPr>
      <w:rFonts w:ascii="VNI-Centur" w:hAnsi="VNI-Centur"/>
      <w:b/>
      <w:sz w:val="50"/>
      <w:lang w:val="en-US" w:eastAsia="en-US" w:bidi="ar-SA"/>
    </w:rPr>
  </w:style>
  <w:style w:type="paragraph" w:customStyle="1" w:styleId="DAUDONG">
    <w:name w:val="DAUDONG"/>
    <w:autoRedefine/>
    <w:rsid w:val="006E339B"/>
    <w:pPr>
      <w:spacing w:before="280"/>
      <w:jc w:val="both"/>
    </w:pPr>
    <w:rPr>
      <w:rFonts w:ascii="Times New Roman" w:eastAsia="Times New Roman" w:hAnsi="Times New Roman"/>
      <w:sz w:val="24"/>
    </w:rPr>
  </w:style>
  <w:style w:type="paragraph" w:styleId="TableofFigures">
    <w:name w:val="table of figures"/>
    <w:basedOn w:val="Normal"/>
    <w:next w:val="Normal"/>
    <w:rsid w:val="006E339B"/>
    <w:pPr>
      <w:widowControl w:val="0"/>
      <w:ind w:left="480" w:hanging="480"/>
      <w:jc w:val="left"/>
    </w:pPr>
    <w:rPr>
      <w:smallCaps/>
      <w:sz w:val="20"/>
    </w:rPr>
  </w:style>
  <w:style w:type="paragraph" w:customStyle="1" w:styleId="ndbang2">
    <w:name w:val="ndbang2"/>
    <w:basedOn w:val="Normal"/>
    <w:rsid w:val="006E339B"/>
    <w:pPr>
      <w:widowControl w:val="0"/>
      <w:ind w:left="142"/>
      <w:jc w:val="left"/>
    </w:pPr>
    <w:rPr>
      <w:rFonts w:ascii="VNI-Times" w:hAnsi="VNI-Times" w:cs="Arial"/>
      <w:b/>
      <w:snapToGrid w:val="0"/>
      <w:color w:val="000000"/>
      <w:spacing w:val="-2"/>
      <w:kern w:val="20"/>
    </w:rPr>
  </w:style>
  <w:style w:type="paragraph" w:customStyle="1" w:styleId="ndbang1">
    <w:name w:val="ndbang1"/>
    <w:basedOn w:val="Normal"/>
    <w:rsid w:val="006E339B"/>
    <w:pPr>
      <w:keepNext/>
      <w:widowControl w:val="0"/>
      <w:spacing w:before="60" w:after="60"/>
      <w:ind w:left="28"/>
      <w:jc w:val="center"/>
    </w:pPr>
    <w:rPr>
      <w:rFonts w:ascii="VNI-Times" w:hAnsi="VNI-Times" w:cs="Arial"/>
      <w:snapToGrid w:val="0"/>
      <w:color w:val="000000"/>
      <w:spacing w:val="-2"/>
      <w:kern w:val="20"/>
      <w:sz w:val="22"/>
    </w:rPr>
  </w:style>
  <w:style w:type="paragraph" w:customStyle="1" w:styleId="xl36">
    <w:name w:val="xl36"/>
    <w:basedOn w:val="Normal"/>
    <w:rsid w:val="006E339B"/>
    <w:pPr>
      <w:widowControl w:val="0"/>
      <w:spacing w:before="100" w:beforeAutospacing="1" w:after="100" w:afterAutospacing="1"/>
      <w:jc w:val="center"/>
    </w:pPr>
    <w:rPr>
      <w:rFonts w:ascii="VNI-Helve-Condense" w:eastAsia="Arial Unicode MS" w:hAnsi="VNI-Helve-Condense" w:cs="Arial Unicode MS"/>
      <w:b/>
      <w:szCs w:val="24"/>
    </w:rPr>
  </w:style>
  <w:style w:type="paragraph" w:customStyle="1" w:styleId="BodyText15">
    <w:name w:val="BodyText1.5"/>
    <w:rsid w:val="006E339B"/>
    <w:pPr>
      <w:spacing w:after="120"/>
      <w:ind w:left="720"/>
      <w:jc w:val="both"/>
    </w:pPr>
    <w:rPr>
      <w:rFonts w:ascii="VNI-Times" w:eastAsia="Times New Roman" w:hAnsi="VNI-Times"/>
      <w:noProof/>
      <w:sz w:val="24"/>
    </w:rPr>
  </w:style>
  <w:style w:type="paragraph" w:customStyle="1" w:styleId="chuongso">
    <w:name w:val="chuong so"/>
    <w:basedOn w:val="Normal"/>
    <w:autoRedefine/>
    <w:rsid w:val="006E339B"/>
    <w:pPr>
      <w:widowControl w:val="0"/>
      <w:tabs>
        <w:tab w:val="left" w:pos="8190"/>
      </w:tabs>
      <w:overflowPunct w:val="0"/>
      <w:autoSpaceDE w:val="0"/>
      <w:autoSpaceDN w:val="0"/>
      <w:adjustRightInd w:val="0"/>
      <w:spacing w:before="60" w:after="60"/>
      <w:jc w:val="left"/>
      <w:textAlignment w:val="baseline"/>
    </w:pPr>
    <w:rPr>
      <w:rFonts w:cs="Arial"/>
      <w:b/>
      <w:sz w:val="28"/>
      <w:szCs w:val="28"/>
      <w:lang w:val="en-GB"/>
    </w:rPr>
  </w:style>
  <w:style w:type="paragraph" w:customStyle="1" w:styleId="StyleBullet15JustifiedChar">
    <w:name w:val="Style Bullet1.5 + Justified Char"/>
    <w:basedOn w:val="Normal"/>
    <w:autoRedefine/>
    <w:rsid w:val="006E339B"/>
    <w:pPr>
      <w:widowControl w:val="0"/>
      <w:tabs>
        <w:tab w:val="left" w:pos="-2400"/>
      </w:tabs>
      <w:spacing w:before="60" w:after="60"/>
      <w:ind w:left="720" w:firstLine="450"/>
    </w:pPr>
    <w:rPr>
      <w:rFonts w:ascii="Arial" w:hAnsi="Arial" w:cs="Arial"/>
      <w:noProof/>
      <w:snapToGrid w:val="0"/>
      <w:sz w:val="22"/>
      <w:szCs w:val="22"/>
      <w:lang w:val="fr-FR"/>
    </w:rPr>
  </w:style>
  <w:style w:type="character" w:customStyle="1" w:styleId="CharChar">
    <w:name w:val="Char Char"/>
    <w:rsid w:val="006E339B"/>
    <w:rPr>
      <w:rFonts w:ascii="Arial" w:hAnsi="Arial" w:cs="Arial"/>
      <w:sz w:val="22"/>
      <w:lang w:val="en-US" w:eastAsia="en-US" w:bidi="ar-SA"/>
    </w:rPr>
  </w:style>
  <w:style w:type="paragraph" w:customStyle="1" w:styleId="CharChar3">
    <w:name w:val="Char Char3"/>
    <w:basedOn w:val="Normal"/>
    <w:rsid w:val="006E339B"/>
    <w:pPr>
      <w:spacing w:after="160" w:line="240" w:lineRule="exact"/>
      <w:jc w:val="left"/>
    </w:pPr>
    <w:rPr>
      <w:rFonts w:ascii="Tahoma" w:eastAsia="PMingLiU" w:hAnsi="Tahoma"/>
      <w:sz w:val="20"/>
    </w:rPr>
  </w:style>
  <w:style w:type="character" w:customStyle="1" w:styleId="WW8Num8z0">
    <w:name w:val="WW8Num8z0"/>
    <w:rsid w:val="006E339B"/>
    <w:rPr>
      <w:rFonts w:ascii="Wingdings" w:hAnsi="Wingdings"/>
    </w:rPr>
  </w:style>
  <w:style w:type="paragraph" w:customStyle="1" w:styleId="vnbnnidung20">
    <w:name w:val="vnbnnidung20"/>
    <w:basedOn w:val="Normal"/>
    <w:rsid w:val="006E339B"/>
    <w:pPr>
      <w:spacing w:before="100" w:beforeAutospacing="1" w:after="100" w:afterAutospacing="1"/>
      <w:jc w:val="left"/>
    </w:pPr>
    <w:rPr>
      <w:szCs w:val="24"/>
    </w:rPr>
  </w:style>
  <w:style w:type="character" w:customStyle="1" w:styleId="apple-converted-space">
    <w:name w:val="apple-converted-space"/>
    <w:basedOn w:val="DefaultParagraphFont"/>
    <w:rsid w:val="006E339B"/>
  </w:style>
  <w:style w:type="paragraph" w:styleId="TOCHeading">
    <w:name w:val="TOC Heading"/>
    <w:basedOn w:val="Heading1"/>
    <w:next w:val="Normal"/>
    <w:uiPriority w:val="39"/>
    <w:unhideWhenUsed/>
    <w:qFormat/>
    <w:rsid w:val="006E339B"/>
    <w:pPr>
      <w:keepNext/>
      <w:keepLines/>
      <w:suppressAutoHyphens w:val="0"/>
      <w:spacing w:before="240" w:after="0" w:line="259" w:lineRule="auto"/>
      <w:jc w:val="left"/>
      <w:outlineLvl w:val="9"/>
    </w:pPr>
    <w:rPr>
      <w:rFonts w:asciiTheme="majorHAnsi" w:eastAsiaTheme="majorEastAsia" w:hAnsiTheme="majorHAnsi" w:cstheme="majorBidi"/>
      <w:b w:val="0"/>
      <w:smallCaps w:val="0"/>
      <w:color w:val="2E74B5" w:themeColor="accent1" w:themeShade="BF"/>
      <w:sz w:val="32"/>
      <w:szCs w:val="32"/>
      <w:lang w:val="en-US" w:eastAsia="en-US"/>
    </w:rPr>
  </w:style>
  <w:style w:type="paragraph" w:customStyle="1" w:styleId="bullet2">
    <w:name w:val="bullet2"/>
    <w:basedOn w:val="Normal"/>
    <w:autoRedefine/>
    <w:rsid w:val="006E339B"/>
    <w:pPr>
      <w:widowControl w:val="0"/>
      <w:spacing w:before="120" w:after="120"/>
      <w:ind w:firstLine="561"/>
    </w:pPr>
    <w:rPr>
      <w:bCs/>
      <w:kern w:val="28"/>
      <w:sz w:val="26"/>
      <w:szCs w:val="26"/>
      <w:lang w:val="fr-FR"/>
    </w:rPr>
  </w:style>
  <w:style w:type="paragraph" w:customStyle="1" w:styleId="xl119">
    <w:name w:val="xl11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0">
    <w:name w:val="xl12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1">
    <w:name w:val="xl12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Time" w:hAnsi=".VnTime"/>
      <w:b/>
      <w:bCs/>
      <w:szCs w:val="24"/>
    </w:rPr>
  </w:style>
  <w:style w:type="paragraph" w:customStyle="1" w:styleId="xl122">
    <w:name w:val="xl12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23">
    <w:name w:val="xl12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24">
    <w:name w:val="xl12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VnTime" w:hAnsi=".VnTime"/>
      <w:b/>
      <w:bCs/>
      <w:szCs w:val="24"/>
    </w:rPr>
  </w:style>
  <w:style w:type="paragraph" w:customStyle="1" w:styleId="xl125">
    <w:name w:val="xl12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26">
    <w:name w:val="xl12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27">
    <w:name w:val="xl12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28">
    <w:name w:val="xl128"/>
    <w:basedOn w:val="Normal"/>
    <w:rsid w:val="006E339B"/>
    <w:pPr>
      <w:shd w:val="clear" w:color="000000" w:fill="FF0000"/>
      <w:spacing w:before="100" w:beforeAutospacing="1" w:after="100" w:afterAutospacing="1"/>
      <w:jc w:val="left"/>
      <w:textAlignment w:val="center"/>
    </w:pPr>
    <w:rPr>
      <w:b/>
      <w:bCs/>
      <w:szCs w:val="24"/>
    </w:rPr>
  </w:style>
  <w:style w:type="paragraph" w:customStyle="1" w:styleId="xl129">
    <w:name w:val="xl12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30">
    <w:name w:val="xl13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1">
    <w:name w:val="xl13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32">
    <w:name w:val="xl13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33">
    <w:name w:val="xl13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34">
    <w:name w:val="xl134"/>
    <w:basedOn w:val="Normal"/>
    <w:rsid w:val="006E339B"/>
    <w:pPr>
      <w:shd w:val="clear" w:color="000000" w:fill="FFFF00"/>
      <w:spacing w:before="100" w:beforeAutospacing="1" w:after="100" w:afterAutospacing="1"/>
      <w:jc w:val="left"/>
    </w:pPr>
    <w:rPr>
      <w:szCs w:val="24"/>
    </w:rPr>
  </w:style>
  <w:style w:type="paragraph" w:customStyle="1" w:styleId="xl135">
    <w:name w:val="xl135"/>
    <w:basedOn w:val="Normal"/>
    <w:rsid w:val="006E339B"/>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left"/>
      <w:textAlignment w:val="center"/>
    </w:pPr>
    <w:rPr>
      <w:rFonts w:ascii=".VnTime" w:hAnsi=".VnTime"/>
      <w:szCs w:val="24"/>
    </w:rPr>
  </w:style>
  <w:style w:type="paragraph" w:customStyle="1" w:styleId="xl136">
    <w:name w:val="xl136"/>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b/>
      <w:bCs/>
      <w:szCs w:val="24"/>
    </w:rPr>
  </w:style>
  <w:style w:type="paragraph" w:customStyle="1" w:styleId="xl137">
    <w:name w:val="xl137"/>
    <w:basedOn w:val="Normal"/>
    <w:rsid w:val="006E339B"/>
    <w:pPr>
      <w:pBdr>
        <w:top w:val="single" w:sz="4" w:space="0" w:color="auto"/>
        <w:left w:val="single" w:sz="4" w:space="0" w:color="auto"/>
        <w:bottom w:val="single" w:sz="4" w:space="0" w:color="auto"/>
        <w:right w:val="single" w:sz="4" w:space="0" w:color="auto"/>
      </w:pBdr>
      <w:shd w:val="clear" w:color="000000" w:fill="00B050"/>
      <w:spacing w:before="100" w:beforeAutospacing="1" w:after="100" w:afterAutospacing="1"/>
      <w:jc w:val="left"/>
      <w:textAlignment w:val="center"/>
    </w:pPr>
    <w:rPr>
      <w:rFonts w:ascii=".VnTime" w:hAnsi=".VnTime"/>
      <w:szCs w:val="24"/>
    </w:rPr>
  </w:style>
  <w:style w:type="paragraph" w:customStyle="1" w:styleId="xl138">
    <w:name w:val="xl138"/>
    <w:basedOn w:val="Normal"/>
    <w:rsid w:val="006E339B"/>
    <w:pPr>
      <w:shd w:val="clear" w:color="000000" w:fill="00B050"/>
      <w:spacing w:before="100" w:beforeAutospacing="1" w:after="100" w:afterAutospacing="1"/>
      <w:jc w:val="left"/>
    </w:pPr>
    <w:rPr>
      <w:szCs w:val="24"/>
    </w:rPr>
  </w:style>
  <w:style w:type="paragraph" w:customStyle="1" w:styleId="xl139">
    <w:name w:val="xl139"/>
    <w:basedOn w:val="Normal"/>
    <w:rsid w:val="006E339B"/>
    <w:pPr>
      <w:shd w:val="clear" w:color="000000" w:fill="00B050"/>
      <w:spacing w:before="100" w:beforeAutospacing="1" w:after="100" w:afterAutospacing="1"/>
      <w:jc w:val="left"/>
    </w:pPr>
    <w:rPr>
      <w:b/>
      <w:bCs/>
      <w:szCs w:val="24"/>
    </w:rPr>
  </w:style>
  <w:style w:type="paragraph" w:customStyle="1" w:styleId="xl140">
    <w:name w:val="xl14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color w:val="FF0000"/>
      <w:szCs w:val="24"/>
    </w:rPr>
  </w:style>
  <w:style w:type="paragraph" w:customStyle="1" w:styleId="xl141">
    <w:name w:val="xl14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42">
    <w:name w:val="xl14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3">
    <w:name w:val="xl14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color w:val="FF0000"/>
      <w:szCs w:val="24"/>
    </w:rPr>
  </w:style>
  <w:style w:type="paragraph" w:customStyle="1" w:styleId="xl144">
    <w:name w:val="xl14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b/>
      <w:bCs/>
      <w:szCs w:val="24"/>
    </w:rPr>
  </w:style>
  <w:style w:type="paragraph" w:customStyle="1" w:styleId="xl145">
    <w:name w:val="xl14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46">
    <w:name w:val="xl14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i/>
      <w:iCs/>
      <w:szCs w:val="24"/>
    </w:rPr>
  </w:style>
  <w:style w:type="paragraph" w:customStyle="1" w:styleId="xl147">
    <w:name w:val="xl14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48">
    <w:name w:val="xl14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49">
    <w:name w:val="xl14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b/>
      <w:bCs/>
      <w:szCs w:val="24"/>
    </w:rPr>
  </w:style>
  <w:style w:type="paragraph" w:customStyle="1" w:styleId="xl150">
    <w:name w:val="xl15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1">
    <w:name w:val="xl15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2">
    <w:name w:val="xl15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53">
    <w:name w:val="xl15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4">
    <w:name w:val="xl15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5">
    <w:name w:val="xl15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6">
    <w:name w:val="xl15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 w:type="paragraph" w:customStyle="1" w:styleId="xl157">
    <w:name w:val="xl15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58">
    <w:name w:val="xl15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59">
    <w:name w:val="xl15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Cs w:val="24"/>
    </w:rPr>
  </w:style>
  <w:style w:type="paragraph" w:customStyle="1" w:styleId="xl160">
    <w:name w:val="xl16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szCs w:val="24"/>
    </w:rPr>
  </w:style>
  <w:style w:type="paragraph" w:customStyle="1" w:styleId="xl161">
    <w:name w:val="xl16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VnTime" w:hAnsi=".VnTime"/>
      <w:b/>
      <w:bCs/>
      <w:szCs w:val="24"/>
    </w:rPr>
  </w:style>
  <w:style w:type="paragraph" w:customStyle="1" w:styleId="xl162">
    <w:name w:val="xl16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color w:val="0000FF"/>
      <w:szCs w:val="24"/>
    </w:rPr>
  </w:style>
  <w:style w:type="paragraph" w:customStyle="1" w:styleId="xl163">
    <w:name w:val="xl163"/>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4">
    <w:name w:val="xl164"/>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5">
    <w:name w:val="xl165"/>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szCs w:val="24"/>
    </w:rPr>
  </w:style>
  <w:style w:type="paragraph" w:customStyle="1" w:styleId="xl166">
    <w:name w:val="xl166"/>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right"/>
    </w:pPr>
    <w:rPr>
      <w:szCs w:val="24"/>
    </w:rPr>
  </w:style>
  <w:style w:type="paragraph" w:customStyle="1" w:styleId="xl167">
    <w:name w:val="xl167"/>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68">
    <w:name w:val="xl168"/>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169">
    <w:name w:val="xl169"/>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0">
    <w:name w:val="xl170"/>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Cs w:val="24"/>
    </w:rPr>
  </w:style>
  <w:style w:type="paragraph" w:customStyle="1" w:styleId="xl171">
    <w:name w:val="xl171"/>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xl172">
    <w:name w:val="xl172"/>
    <w:basedOn w:val="Normal"/>
    <w:rsid w:val="006E339B"/>
    <w:pPr>
      <w:pBdr>
        <w:top w:val="single" w:sz="4" w:space="0" w:color="auto"/>
        <w:left w:val="single" w:sz="4" w:space="0" w:color="auto"/>
        <w:bottom w:val="single" w:sz="4" w:space="0" w:color="auto"/>
        <w:right w:val="single" w:sz="4" w:space="0" w:color="auto"/>
      </w:pBdr>
      <w:spacing w:before="100" w:beforeAutospacing="1" w:after="100" w:afterAutospacing="1"/>
      <w:jc w:val="left"/>
    </w:pPr>
    <w:rPr>
      <w:szCs w:val="24"/>
    </w:rPr>
  </w:style>
  <w:style w:type="paragraph" w:customStyle="1" w:styleId="Char4">
    <w:name w:val="Char4"/>
    <w:basedOn w:val="Normal"/>
    <w:rsid w:val="006E339B"/>
    <w:pPr>
      <w:spacing w:after="160" w:line="240" w:lineRule="exact"/>
      <w:jc w:val="left"/>
    </w:pPr>
    <w:rPr>
      <w:rFonts w:ascii="Tahoma" w:eastAsia="PMingLiU" w:hAnsi="Tahoma"/>
      <w:sz w:val="20"/>
    </w:rPr>
  </w:style>
  <w:style w:type="paragraph" w:customStyle="1" w:styleId="Char3">
    <w:name w:val="Char3"/>
    <w:basedOn w:val="Normal"/>
    <w:rsid w:val="006E339B"/>
    <w:pPr>
      <w:spacing w:after="160" w:line="240" w:lineRule="exact"/>
      <w:jc w:val="left"/>
    </w:pPr>
    <w:rPr>
      <w:rFonts w:ascii="Tahoma" w:eastAsia="PMingLiU" w:hAnsi="Tahoma"/>
      <w:sz w:val="20"/>
    </w:rPr>
  </w:style>
  <w:style w:type="paragraph" w:customStyle="1" w:styleId="Char2">
    <w:name w:val="Char2"/>
    <w:basedOn w:val="Normal"/>
    <w:rsid w:val="006E339B"/>
    <w:pPr>
      <w:spacing w:after="160" w:line="240" w:lineRule="exact"/>
      <w:jc w:val="left"/>
    </w:pPr>
    <w:rPr>
      <w:rFonts w:ascii="Tahoma" w:eastAsia="PMingLiU" w:hAnsi="Tahoma"/>
      <w:sz w:val="20"/>
    </w:rPr>
  </w:style>
  <w:style w:type="paragraph" w:customStyle="1" w:styleId="Char1">
    <w:name w:val="Char1"/>
    <w:basedOn w:val="Normal"/>
    <w:rsid w:val="006E339B"/>
    <w:pPr>
      <w:spacing w:after="160" w:line="240" w:lineRule="exact"/>
      <w:jc w:val="left"/>
    </w:pPr>
    <w:rPr>
      <w:rFonts w:ascii="Tahoma" w:eastAsia="PMingLiU" w:hAnsi="Tahoma"/>
      <w:sz w:val="20"/>
    </w:rPr>
  </w:style>
  <w:style w:type="paragraph" w:customStyle="1" w:styleId="msonormal0">
    <w:name w:val="msonormal"/>
    <w:basedOn w:val="Normal"/>
    <w:rsid w:val="00562C71"/>
    <w:pPr>
      <w:spacing w:before="100" w:beforeAutospacing="1" w:after="100" w:afterAutospacing="1"/>
      <w:jc w:val="left"/>
    </w:pPr>
    <w:rPr>
      <w:szCs w:val="24"/>
    </w:rPr>
  </w:style>
  <w:style w:type="character" w:customStyle="1" w:styleId="fontstyle01">
    <w:name w:val="fontstyle01"/>
    <w:basedOn w:val="DefaultParagraphFont"/>
    <w:rsid w:val="00914B07"/>
    <w:rPr>
      <w:rFonts w:ascii="CIDFont+F3" w:hAnsi="CIDFont+F3" w:hint="default"/>
      <w:b w:val="0"/>
      <w:bCs w:val="0"/>
      <w:i w:val="0"/>
      <w:iCs w:val="0"/>
      <w:color w:val="000000"/>
      <w:sz w:val="20"/>
      <w:szCs w:val="20"/>
    </w:rPr>
  </w:style>
  <w:style w:type="paragraph" w:customStyle="1" w:styleId="xl63">
    <w:name w:val="xl63"/>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szCs w:val="24"/>
    </w:rPr>
  </w:style>
  <w:style w:type="paragraph" w:customStyle="1" w:styleId="xl64">
    <w:name w:val="xl64"/>
    <w:basedOn w:val="Normal"/>
    <w:rsid w:val="00F1322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52466">
      <w:bodyDiv w:val="1"/>
      <w:marLeft w:val="0"/>
      <w:marRight w:val="0"/>
      <w:marTop w:val="0"/>
      <w:marBottom w:val="0"/>
      <w:divBdr>
        <w:top w:val="none" w:sz="0" w:space="0" w:color="auto"/>
        <w:left w:val="none" w:sz="0" w:space="0" w:color="auto"/>
        <w:bottom w:val="none" w:sz="0" w:space="0" w:color="auto"/>
        <w:right w:val="none" w:sz="0" w:space="0" w:color="auto"/>
      </w:divBdr>
    </w:div>
    <w:div w:id="68306112">
      <w:bodyDiv w:val="1"/>
      <w:marLeft w:val="0"/>
      <w:marRight w:val="0"/>
      <w:marTop w:val="0"/>
      <w:marBottom w:val="0"/>
      <w:divBdr>
        <w:top w:val="none" w:sz="0" w:space="0" w:color="auto"/>
        <w:left w:val="none" w:sz="0" w:space="0" w:color="auto"/>
        <w:bottom w:val="none" w:sz="0" w:space="0" w:color="auto"/>
        <w:right w:val="none" w:sz="0" w:space="0" w:color="auto"/>
      </w:divBdr>
    </w:div>
    <w:div w:id="86275863">
      <w:bodyDiv w:val="1"/>
      <w:marLeft w:val="0"/>
      <w:marRight w:val="0"/>
      <w:marTop w:val="0"/>
      <w:marBottom w:val="0"/>
      <w:divBdr>
        <w:top w:val="none" w:sz="0" w:space="0" w:color="auto"/>
        <w:left w:val="none" w:sz="0" w:space="0" w:color="auto"/>
        <w:bottom w:val="none" w:sz="0" w:space="0" w:color="auto"/>
        <w:right w:val="none" w:sz="0" w:space="0" w:color="auto"/>
      </w:divBdr>
    </w:div>
    <w:div w:id="99885801">
      <w:bodyDiv w:val="1"/>
      <w:marLeft w:val="0"/>
      <w:marRight w:val="0"/>
      <w:marTop w:val="0"/>
      <w:marBottom w:val="0"/>
      <w:divBdr>
        <w:top w:val="none" w:sz="0" w:space="0" w:color="auto"/>
        <w:left w:val="none" w:sz="0" w:space="0" w:color="auto"/>
        <w:bottom w:val="none" w:sz="0" w:space="0" w:color="auto"/>
        <w:right w:val="none" w:sz="0" w:space="0" w:color="auto"/>
      </w:divBdr>
    </w:div>
    <w:div w:id="126432443">
      <w:bodyDiv w:val="1"/>
      <w:marLeft w:val="0"/>
      <w:marRight w:val="0"/>
      <w:marTop w:val="0"/>
      <w:marBottom w:val="0"/>
      <w:divBdr>
        <w:top w:val="none" w:sz="0" w:space="0" w:color="auto"/>
        <w:left w:val="none" w:sz="0" w:space="0" w:color="auto"/>
        <w:bottom w:val="none" w:sz="0" w:space="0" w:color="auto"/>
        <w:right w:val="none" w:sz="0" w:space="0" w:color="auto"/>
      </w:divBdr>
    </w:div>
    <w:div w:id="147208105">
      <w:bodyDiv w:val="1"/>
      <w:marLeft w:val="0"/>
      <w:marRight w:val="0"/>
      <w:marTop w:val="0"/>
      <w:marBottom w:val="0"/>
      <w:divBdr>
        <w:top w:val="none" w:sz="0" w:space="0" w:color="auto"/>
        <w:left w:val="none" w:sz="0" w:space="0" w:color="auto"/>
        <w:bottom w:val="none" w:sz="0" w:space="0" w:color="auto"/>
        <w:right w:val="none" w:sz="0" w:space="0" w:color="auto"/>
      </w:divBdr>
    </w:div>
    <w:div w:id="151065033">
      <w:bodyDiv w:val="1"/>
      <w:marLeft w:val="0"/>
      <w:marRight w:val="0"/>
      <w:marTop w:val="0"/>
      <w:marBottom w:val="0"/>
      <w:divBdr>
        <w:top w:val="none" w:sz="0" w:space="0" w:color="auto"/>
        <w:left w:val="none" w:sz="0" w:space="0" w:color="auto"/>
        <w:bottom w:val="none" w:sz="0" w:space="0" w:color="auto"/>
        <w:right w:val="none" w:sz="0" w:space="0" w:color="auto"/>
      </w:divBdr>
    </w:div>
    <w:div w:id="212082180">
      <w:bodyDiv w:val="1"/>
      <w:marLeft w:val="0"/>
      <w:marRight w:val="0"/>
      <w:marTop w:val="0"/>
      <w:marBottom w:val="0"/>
      <w:divBdr>
        <w:top w:val="none" w:sz="0" w:space="0" w:color="auto"/>
        <w:left w:val="none" w:sz="0" w:space="0" w:color="auto"/>
        <w:bottom w:val="none" w:sz="0" w:space="0" w:color="auto"/>
        <w:right w:val="none" w:sz="0" w:space="0" w:color="auto"/>
      </w:divBdr>
    </w:div>
    <w:div w:id="223301314">
      <w:bodyDiv w:val="1"/>
      <w:marLeft w:val="0"/>
      <w:marRight w:val="0"/>
      <w:marTop w:val="0"/>
      <w:marBottom w:val="0"/>
      <w:divBdr>
        <w:top w:val="none" w:sz="0" w:space="0" w:color="auto"/>
        <w:left w:val="none" w:sz="0" w:space="0" w:color="auto"/>
        <w:bottom w:val="none" w:sz="0" w:space="0" w:color="auto"/>
        <w:right w:val="none" w:sz="0" w:space="0" w:color="auto"/>
      </w:divBdr>
    </w:div>
    <w:div w:id="240020281">
      <w:bodyDiv w:val="1"/>
      <w:marLeft w:val="0"/>
      <w:marRight w:val="0"/>
      <w:marTop w:val="0"/>
      <w:marBottom w:val="0"/>
      <w:divBdr>
        <w:top w:val="none" w:sz="0" w:space="0" w:color="auto"/>
        <w:left w:val="none" w:sz="0" w:space="0" w:color="auto"/>
        <w:bottom w:val="none" w:sz="0" w:space="0" w:color="auto"/>
        <w:right w:val="none" w:sz="0" w:space="0" w:color="auto"/>
      </w:divBdr>
    </w:div>
    <w:div w:id="316033849">
      <w:bodyDiv w:val="1"/>
      <w:marLeft w:val="0"/>
      <w:marRight w:val="0"/>
      <w:marTop w:val="0"/>
      <w:marBottom w:val="0"/>
      <w:divBdr>
        <w:top w:val="none" w:sz="0" w:space="0" w:color="auto"/>
        <w:left w:val="none" w:sz="0" w:space="0" w:color="auto"/>
        <w:bottom w:val="none" w:sz="0" w:space="0" w:color="auto"/>
        <w:right w:val="none" w:sz="0" w:space="0" w:color="auto"/>
      </w:divBdr>
    </w:div>
    <w:div w:id="319119621">
      <w:bodyDiv w:val="1"/>
      <w:marLeft w:val="0"/>
      <w:marRight w:val="0"/>
      <w:marTop w:val="0"/>
      <w:marBottom w:val="0"/>
      <w:divBdr>
        <w:top w:val="none" w:sz="0" w:space="0" w:color="auto"/>
        <w:left w:val="none" w:sz="0" w:space="0" w:color="auto"/>
        <w:bottom w:val="none" w:sz="0" w:space="0" w:color="auto"/>
        <w:right w:val="none" w:sz="0" w:space="0" w:color="auto"/>
      </w:divBdr>
    </w:div>
    <w:div w:id="343291506">
      <w:bodyDiv w:val="1"/>
      <w:marLeft w:val="0"/>
      <w:marRight w:val="0"/>
      <w:marTop w:val="0"/>
      <w:marBottom w:val="0"/>
      <w:divBdr>
        <w:top w:val="none" w:sz="0" w:space="0" w:color="auto"/>
        <w:left w:val="none" w:sz="0" w:space="0" w:color="auto"/>
        <w:bottom w:val="none" w:sz="0" w:space="0" w:color="auto"/>
        <w:right w:val="none" w:sz="0" w:space="0" w:color="auto"/>
      </w:divBdr>
    </w:div>
    <w:div w:id="348872215">
      <w:bodyDiv w:val="1"/>
      <w:marLeft w:val="0"/>
      <w:marRight w:val="0"/>
      <w:marTop w:val="0"/>
      <w:marBottom w:val="0"/>
      <w:divBdr>
        <w:top w:val="none" w:sz="0" w:space="0" w:color="auto"/>
        <w:left w:val="none" w:sz="0" w:space="0" w:color="auto"/>
        <w:bottom w:val="none" w:sz="0" w:space="0" w:color="auto"/>
        <w:right w:val="none" w:sz="0" w:space="0" w:color="auto"/>
      </w:divBdr>
    </w:div>
    <w:div w:id="357127802">
      <w:bodyDiv w:val="1"/>
      <w:marLeft w:val="0"/>
      <w:marRight w:val="0"/>
      <w:marTop w:val="0"/>
      <w:marBottom w:val="0"/>
      <w:divBdr>
        <w:top w:val="none" w:sz="0" w:space="0" w:color="auto"/>
        <w:left w:val="none" w:sz="0" w:space="0" w:color="auto"/>
        <w:bottom w:val="none" w:sz="0" w:space="0" w:color="auto"/>
        <w:right w:val="none" w:sz="0" w:space="0" w:color="auto"/>
      </w:divBdr>
    </w:div>
    <w:div w:id="376902166">
      <w:bodyDiv w:val="1"/>
      <w:marLeft w:val="0"/>
      <w:marRight w:val="0"/>
      <w:marTop w:val="0"/>
      <w:marBottom w:val="0"/>
      <w:divBdr>
        <w:top w:val="none" w:sz="0" w:space="0" w:color="auto"/>
        <w:left w:val="none" w:sz="0" w:space="0" w:color="auto"/>
        <w:bottom w:val="none" w:sz="0" w:space="0" w:color="auto"/>
        <w:right w:val="none" w:sz="0" w:space="0" w:color="auto"/>
      </w:divBdr>
    </w:div>
    <w:div w:id="391779166">
      <w:bodyDiv w:val="1"/>
      <w:marLeft w:val="0"/>
      <w:marRight w:val="0"/>
      <w:marTop w:val="0"/>
      <w:marBottom w:val="0"/>
      <w:divBdr>
        <w:top w:val="none" w:sz="0" w:space="0" w:color="auto"/>
        <w:left w:val="none" w:sz="0" w:space="0" w:color="auto"/>
        <w:bottom w:val="none" w:sz="0" w:space="0" w:color="auto"/>
        <w:right w:val="none" w:sz="0" w:space="0" w:color="auto"/>
      </w:divBdr>
    </w:div>
    <w:div w:id="394472383">
      <w:bodyDiv w:val="1"/>
      <w:marLeft w:val="0"/>
      <w:marRight w:val="0"/>
      <w:marTop w:val="0"/>
      <w:marBottom w:val="0"/>
      <w:divBdr>
        <w:top w:val="none" w:sz="0" w:space="0" w:color="auto"/>
        <w:left w:val="none" w:sz="0" w:space="0" w:color="auto"/>
        <w:bottom w:val="none" w:sz="0" w:space="0" w:color="auto"/>
        <w:right w:val="none" w:sz="0" w:space="0" w:color="auto"/>
      </w:divBdr>
    </w:div>
    <w:div w:id="462887460">
      <w:bodyDiv w:val="1"/>
      <w:marLeft w:val="0"/>
      <w:marRight w:val="0"/>
      <w:marTop w:val="0"/>
      <w:marBottom w:val="0"/>
      <w:divBdr>
        <w:top w:val="none" w:sz="0" w:space="0" w:color="auto"/>
        <w:left w:val="none" w:sz="0" w:space="0" w:color="auto"/>
        <w:bottom w:val="none" w:sz="0" w:space="0" w:color="auto"/>
        <w:right w:val="none" w:sz="0" w:space="0" w:color="auto"/>
      </w:divBdr>
    </w:div>
    <w:div w:id="501697934">
      <w:bodyDiv w:val="1"/>
      <w:marLeft w:val="0"/>
      <w:marRight w:val="0"/>
      <w:marTop w:val="0"/>
      <w:marBottom w:val="0"/>
      <w:divBdr>
        <w:top w:val="none" w:sz="0" w:space="0" w:color="auto"/>
        <w:left w:val="none" w:sz="0" w:space="0" w:color="auto"/>
        <w:bottom w:val="none" w:sz="0" w:space="0" w:color="auto"/>
        <w:right w:val="none" w:sz="0" w:space="0" w:color="auto"/>
      </w:divBdr>
    </w:div>
    <w:div w:id="508106233">
      <w:bodyDiv w:val="1"/>
      <w:marLeft w:val="0"/>
      <w:marRight w:val="0"/>
      <w:marTop w:val="0"/>
      <w:marBottom w:val="0"/>
      <w:divBdr>
        <w:top w:val="none" w:sz="0" w:space="0" w:color="auto"/>
        <w:left w:val="none" w:sz="0" w:space="0" w:color="auto"/>
        <w:bottom w:val="none" w:sz="0" w:space="0" w:color="auto"/>
        <w:right w:val="none" w:sz="0" w:space="0" w:color="auto"/>
      </w:divBdr>
    </w:div>
    <w:div w:id="508299235">
      <w:bodyDiv w:val="1"/>
      <w:marLeft w:val="0"/>
      <w:marRight w:val="0"/>
      <w:marTop w:val="0"/>
      <w:marBottom w:val="0"/>
      <w:divBdr>
        <w:top w:val="none" w:sz="0" w:space="0" w:color="auto"/>
        <w:left w:val="none" w:sz="0" w:space="0" w:color="auto"/>
        <w:bottom w:val="none" w:sz="0" w:space="0" w:color="auto"/>
        <w:right w:val="none" w:sz="0" w:space="0" w:color="auto"/>
      </w:divBdr>
    </w:div>
    <w:div w:id="534121980">
      <w:bodyDiv w:val="1"/>
      <w:marLeft w:val="0"/>
      <w:marRight w:val="0"/>
      <w:marTop w:val="0"/>
      <w:marBottom w:val="0"/>
      <w:divBdr>
        <w:top w:val="none" w:sz="0" w:space="0" w:color="auto"/>
        <w:left w:val="none" w:sz="0" w:space="0" w:color="auto"/>
        <w:bottom w:val="none" w:sz="0" w:space="0" w:color="auto"/>
        <w:right w:val="none" w:sz="0" w:space="0" w:color="auto"/>
      </w:divBdr>
    </w:div>
    <w:div w:id="540629099">
      <w:bodyDiv w:val="1"/>
      <w:marLeft w:val="0"/>
      <w:marRight w:val="0"/>
      <w:marTop w:val="0"/>
      <w:marBottom w:val="0"/>
      <w:divBdr>
        <w:top w:val="none" w:sz="0" w:space="0" w:color="auto"/>
        <w:left w:val="none" w:sz="0" w:space="0" w:color="auto"/>
        <w:bottom w:val="none" w:sz="0" w:space="0" w:color="auto"/>
        <w:right w:val="none" w:sz="0" w:space="0" w:color="auto"/>
      </w:divBdr>
    </w:div>
    <w:div w:id="554703232">
      <w:bodyDiv w:val="1"/>
      <w:marLeft w:val="0"/>
      <w:marRight w:val="0"/>
      <w:marTop w:val="0"/>
      <w:marBottom w:val="0"/>
      <w:divBdr>
        <w:top w:val="none" w:sz="0" w:space="0" w:color="auto"/>
        <w:left w:val="none" w:sz="0" w:space="0" w:color="auto"/>
        <w:bottom w:val="none" w:sz="0" w:space="0" w:color="auto"/>
        <w:right w:val="none" w:sz="0" w:space="0" w:color="auto"/>
      </w:divBdr>
    </w:div>
    <w:div w:id="558595043">
      <w:bodyDiv w:val="1"/>
      <w:marLeft w:val="0"/>
      <w:marRight w:val="0"/>
      <w:marTop w:val="0"/>
      <w:marBottom w:val="0"/>
      <w:divBdr>
        <w:top w:val="none" w:sz="0" w:space="0" w:color="auto"/>
        <w:left w:val="none" w:sz="0" w:space="0" w:color="auto"/>
        <w:bottom w:val="none" w:sz="0" w:space="0" w:color="auto"/>
        <w:right w:val="none" w:sz="0" w:space="0" w:color="auto"/>
      </w:divBdr>
    </w:div>
    <w:div w:id="575362855">
      <w:bodyDiv w:val="1"/>
      <w:marLeft w:val="0"/>
      <w:marRight w:val="0"/>
      <w:marTop w:val="0"/>
      <w:marBottom w:val="0"/>
      <w:divBdr>
        <w:top w:val="none" w:sz="0" w:space="0" w:color="auto"/>
        <w:left w:val="none" w:sz="0" w:space="0" w:color="auto"/>
        <w:bottom w:val="none" w:sz="0" w:space="0" w:color="auto"/>
        <w:right w:val="none" w:sz="0" w:space="0" w:color="auto"/>
      </w:divBdr>
    </w:div>
    <w:div w:id="575744069">
      <w:bodyDiv w:val="1"/>
      <w:marLeft w:val="0"/>
      <w:marRight w:val="0"/>
      <w:marTop w:val="0"/>
      <w:marBottom w:val="0"/>
      <w:divBdr>
        <w:top w:val="none" w:sz="0" w:space="0" w:color="auto"/>
        <w:left w:val="none" w:sz="0" w:space="0" w:color="auto"/>
        <w:bottom w:val="none" w:sz="0" w:space="0" w:color="auto"/>
        <w:right w:val="none" w:sz="0" w:space="0" w:color="auto"/>
      </w:divBdr>
    </w:div>
    <w:div w:id="596256057">
      <w:bodyDiv w:val="1"/>
      <w:marLeft w:val="0"/>
      <w:marRight w:val="0"/>
      <w:marTop w:val="0"/>
      <w:marBottom w:val="0"/>
      <w:divBdr>
        <w:top w:val="none" w:sz="0" w:space="0" w:color="auto"/>
        <w:left w:val="none" w:sz="0" w:space="0" w:color="auto"/>
        <w:bottom w:val="none" w:sz="0" w:space="0" w:color="auto"/>
        <w:right w:val="none" w:sz="0" w:space="0" w:color="auto"/>
      </w:divBdr>
    </w:div>
    <w:div w:id="614990543">
      <w:bodyDiv w:val="1"/>
      <w:marLeft w:val="0"/>
      <w:marRight w:val="0"/>
      <w:marTop w:val="0"/>
      <w:marBottom w:val="0"/>
      <w:divBdr>
        <w:top w:val="none" w:sz="0" w:space="0" w:color="auto"/>
        <w:left w:val="none" w:sz="0" w:space="0" w:color="auto"/>
        <w:bottom w:val="none" w:sz="0" w:space="0" w:color="auto"/>
        <w:right w:val="none" w:sz="0" w:space="0" w:color="auto"/>
      </w:divBdr>
    </w:div>
    <w:div w:id="618805346">
      <w:bodyDiv w:val="1"/>
      <w:marLeft w:val="0"/>
      <w:marRight w:val="0"/>
      <w:marTop w:val="0"/>
      <w:marBottom w:val="0"/>
      <w:divBdr>
        <w:top w:val="none" w:sz="0" w:space="0" w:color="auto"/>
        <w:left w:val="none" w:sz="0" w:space="0" w:color="auto"/>
        <w:bottom w:val="none" w:sz="0" w:space="0" w:color="auto"/>
        <w:right w:val="none" w:sz="0" w:space="0" w:color="auto"/>
      </w:divBdr>
    </w:div>
    <w:div w:id="624191293">
      <w:bodyDiv w:val="1"/>
      <w:marLeft w:val="0"/>
      <w:marRight w:val="0"/>
      <w:marTop w:val="0"/>
      <w:marBottom w:val="0"/>
      <w:divBdr>
        <w:top w:val="none" w:sz="0" w:space="0" w:color="auto"/>
        <w:left w:val="none" w:sz="0" w:space="0" w:color="auto"/>
        <w:bottom w:val="none" w:sz="0" w:space="0" w:color="auto"/>
        <w:right w:val="none" w:sz="0" w:space="0" w:color="auto"/>
      </w:divBdr>
    </w:div>
    <w:div w:id="631591923">
      <w:bodyDiv w:val="1"/>
      <w:marLeft w:val="0"/>
      <w:marRight w:val="0"/>
      <w:marTop w:val="0"/>
      <w:marBottom w:val="0"/>
      <w:divBdr>
        <w:top w:val="none" w:sz="0" w:space="0" w:color="auto"/>
        <w:left w:val="none" w:sz="0" w:space="0" w:color="auto"/>
        <w:bottom w:val="none" w:sz="0" w:space="0" w:color="auto"/>
        <w:right w:val="none" w:sz="0" w:space="0" w:color="auto"/>
      </w:divBdr>
    </w:div>
    <w:div w:id="665865811">
      <w:bodyDiv w:val="1"/>
      <w:marLeft w:val="0"/>
      <w:marRight w:val="0"/>
      <w:marTop w:val="0"/>
      <w:marBottom w:val="0"/>
      <w:divBdr>
        <w:top w:val="none" w:sz="0" w:space="0" w:color="auto"/>
        <w:left w:val="none" w:sz="0" w:space="0" w:color="auto"/>
        <w:bottom w:val="none" w:sz="0" w:space="0" w:color="auto"/>
        <w:right w:val="none" w:sz="0" w:space="0" w:color="auto"/>
      </w:divBdr>
    </w:div>
    <w:div w:id="668681153">
      <w:bodyDiv w:val="1"/>
      <w:marLeft w:val="0"/>
      <w:marRight w:val="0"/>
      <w:marTop w:val="0"/>
      <w:marBottom w:val="0"/>
      <w:divBdr>
        <w:top w:val="none" w:sz="0" w:space="0" w:color="auto"/>
        <w:left w:val="none" w:sz="0" w:space="0" w:color="auto"/>
        <w:bottom w:val="none" w:sz="0" w:space="0" w:color="auto"/>
        <w:right w:val="none" w:sz="0" w:space="0" w:color="auto"/>
      </w:divBdr>
    </w:div>
    <w:div w:id="678891575">
      <w:bodyDiv w:val="1"/>
      <w:marLeft w:val="0"/>
      <w:marRight w:val="0"/>
      <w:marTop w:val="0"/>
      <w:marBottom w:val="0"/>
      <w:divBdr>
        <w:top w:val="none" w:sz="0" w:space="0" w:color="auto"/>
        <w:left w:val="none" w:sz="0" w:space="0" w:color="auto"/>
        <w:bottom w:val="none" w:sz="0" w:space="0" w:color="auto"/>
        <w:right w:val="none" w:sz="0" w:space="0" w:color="auto"/>
      </w:divBdr>
    </w:div>
    <w:div w:id="686324224">
      <w:bodyDiv w:val="1"/>
      <w:marLeft w:val="0"/>
      <w:marRight w:val="0"/>
      <w:marTop w:val="0"/>
      <w:marBottom w:val="0"/>
      <w:divBdr>
        <w:top w:val="none" w:sz="0" w:space="0" w:color="auto"/>
        <w:left w:val="none" w:sz="0" w:space="0" w:color="auto"/>
        <w:bottom w:val="none" w:sz="0" w:space="0" w:color="auto"/>
        <w:right w:val="none" w:sz="0" w:space="0" w:color="auto"/>
      </w:divBdr>
    </w:div>
    <w:div w:id="724333324">
      <w:bodyDiv w:val="1"/>
      <w:marLeft w:val="0"/>
      <w:marRight w:val="0"/>
      <w:marTop w:val="0"/>
      <w:marBottom w:val="0"/>
      <w:divBdr>
        <w:top w:val="none" w:sz="0" w:space="0" w:color="auto"/>
        <w:left w:val="none" w:sz="0" w:space="0" w:color="auto"/>
        <w:bottom w:val="none" w:sz="0" w:space="0" w:color="auto"/>
        <w:right w:val="none" w:sz="0" w:space="0" w:color="auto"/>
      </w:divBdr>
    </w:div>
    <w:div w:id="749541745">
      <w:bodyDiv w:val="1"/>
      <w:marLeft w:val="0"/>
      <w:marRight w:val="0"/>
      <w:marTop w:val="0"/>
      <w:marBottom w:val="0"/>
      <w:divBdr>
        <w:top w:val="none" w:sz="0" w:space="0" w:color="auto"/>
        <w:left w:val="none" w:sz="0" w:space="0" w:color="auto"/>
        <w:bottom w:val="none" w:sz="0" w:space="0" w:color="auto"/>
        <w:right w:val="none" w:sz="0" w:space="0" w:color="auto"/>
      </w:divBdr>
    </w:div>
    <w:div w:id="753556410">
      <w:bodyDiv w:val="1"/>
      <w:marLeft w:val="0"/>
      <w:marRight w:val="0"/>
      <w:marTop w:val="0"/>
      <w:marBottom w:val="0"/>
      <w:divBdr>
        <w:top w:val="none" w:sz="0" w:space="0" w:color="auto"/>
        <w:left w:val="none" w:sz="0" w:space="0" w:color="auto"/>
        <w:bottom w:val="none" w:sz="0" w:space="0" w:color="auto"/>
        <w:right w:val="none" w:sz="0" w:space="0" w:color="auto"/>
      </w:divBdr>
    </w:div>
    <w:div w:id="782072130">
      <w:bodyDiv w:val="1"/>
      <w:marLeft w:val="0"/>
      <w:marRight w:val="0"/>
      <w:marTop w:val="0"/>
      <w:marBottom w:val="0"/>
      <w:divBdr>
        <w:top w:val="none" w:sz="0" w:space="0" w:color="auto"/>
        <w:left w:val="none" w:sz="0" w:space="0" w:color="auto"/>
        <w:bottom w:val="none" w:sz="0" w:space="0" w:color="auto"/>
        <w:right w:val="none" w:sz="0" w:space="0" w:color="auto"/>
      </w:divBdr>
    </w:div>
    <w:div w:id="797574938">
      <w:bodyDiv w:val="1"/>
      <w:marLeft w:val="0"/>
      <w:marRight w:val="0"/>
      <w:marTop w:val="0"/>
      <w:marBottom w:val="0"/>
      <w:divBdr>
        <w:top w:val="none" w:sz="0" w:space="0" w:color="auto"/>
        <w:left w:val="none" w:sz="0" w:space="0" w:color="auto"/>
        <w:bottom w:val="none" w:sz="0" w:space="0" w:color="auto"/>
        <w:right w:val="none" w:sz="0" w:space="0" w:color="auto"/>
      </w:divBdr>
    </w:div>
    <w:div w:id="798304485">
      <w:bodyDiv w:val="1"/>
      <w:marLeft w:val="0"/>
      <w:marRight w:val="0"/>
      <w:marTop w:val="0"/>
      <w:marBottom w:val="0"/>
      <w:divBdr>
        <w:top w:val="none" w:sz="0" w:space="0" w:color="auto"/>
        <w:left w:val="none" w:sz="0" w:space="0" w:color="auto"/>
        <w:bottom w:val="none" w:sz="0" w:space="0" w:color="auto"/>
        <w:right w:val="none" w:sz="0" w:space="0" w:color="auto"/>
      </w:divBdr>
    </w:div>
    <w:div w:id="815872710">
      <w:bodyDiv w:val="1"/>
      <w:marLeft w:val="0"/>
      <w:marRight w:val="0"/>
      <w:marTop w:val="0"/>
      <w:marBottom w:val="0"/>
      <w:divBdr>
        <w:top w:val="none" w:sz="0" w:space="0" w:color="auto"/>
        <w:left w:val="none" w:sz="0" w:space="0" w:color="auto"/>
        <w:bottom w:val="none" w:sz="0" w:space="0" w:color="auto"/>
        <w:right w:val="none" w:sz="0" w:space="0" w:color="auto"/>
      </w:divBdr>
    </w:div>
    <w:div w:id="851457350">
      <w:bodyDiv w:val="1"/>
      <w:marLeft w:val="0"/>
      <w:marRight w:val="0"/>
      <w:marTop w:val="0"/>
      <w:marBottom w:val="0"/>
      <w:divBdr>
        <w:top w:val="none" w:sz="0" w:space="0" w:color="auto"/>
        <w:left w:val="none" w:sz="0" w:space="0" w:color="auto"/>
        <w:bottom w:val="none" w:sz="0" w:space="0" w:color="auto"/>
        <w:right w:val="none" w:sz="0" w:space="0" w:color="auto"/>
      </w:divBdr>
    </w:div>
    <w:div w:id="854809726">
      <w:bodyDiv w:val="1"/>
      <w:marLeft w:val="0"/>
      <w:marRight w:val="0"/>
      <w:marTop w:val="0"/>
      <w:marBottom w:val="0"/>
      <w:divBdr>
        <w:top w:val="none" w:sz="0" w:space="0" w:color="auto"/>
        <w:left w:val="none" w:sz="0" w:space="0" w:color="auto"/>
        <w:bottom w:val="none" w:sz="0" w:space="0" w:color="auto"/>
        <w:right w:val="none" w:sz="0" w:space="0" w:color="auto"/>
      </w:divBdr>
    </w:div>
    <w:div w:id="914779423">
      <w:bodyDiv w:val="1"/>
      <w:marLeft w:val="0"/>
      <w:marRight w:val="0"/>
      <w:marTop w:val="0"/>
      <w:marBottom w:val="0"/>
      <w:divBdr>
        <w:top w:val="none" w:sz="0" w:space="0" w:color="auto"/>
        <w:left w:val="none" w:sz="0" w:space="0" w:color="auto"/>
        <w:bottom w:val="none" w:sz="0" w:space="0" w:color="auto"/>
        <w:right w:val="none" w:sz="0" w:space="0" w:color="auto"/>
      </w:divBdr>
    </w:div>
    <w:div w:id="922379957">
      <w:bodyDiv w:val="1"/>
      <w:marLeft w:val="0"/>
      <w:marRight w:val="0"/>
      <w:marTop w:val="0"/>
      <w:marBottom w:val="0"/>
      <w:divBdr>
        <w:top w:val="none" w:sz="0" w:space="0" w:color="auto"/>
        <w:left w:val="none" w:sz="0" w:space="0" w:color="auto"/>
        <w:bottom w:val="none" w:sz="0" w:space="0" w:color="auto"/>
        <w:right w:val="none" w:sz="0" w:space="0" w:color="auto"/>
      </w:divBdr>
    </w:div>
    <w:div w:id="934435766">
      <w:bodyDiv w:val="1"/>
      <w:marLeft w:val="0"/>
      <w:marRight w:val="0"/>
      <w:marTop w:val="0"/>
      <w:marBottom w:val="0"/>
      <w:divBdr>
        <w:top w:val="none" w:sz="0" w:space="0" w:color="auto"/>
        <w:left w:val="none" w:sz="0" w:space="0" w:color="auto"/>
        <w:bottom w:val="none" w:sz="0" w:space="0" w:color="auto"/>
        <w:right w:val="none" w:sz="0" w:space="0" w:color="auto"/>
      </w:divBdr>
    </w:div>
    <w:div w:id="938952243">
      <w:bodyDiv w:val="1"/>
      <w:marLeft w:val="0"/>
      <w:marRight w:val="0"/>
      <w:marTop w:val="0"/>
      <w:marBottom w:val="0"/>
      <w:divBdr>
        <w:top w:val="none" w:sz="0" w:space="0" w:color="auto"/>
        <w:left w:val="none" w:sz="0" w:space="0" w:color="auto"/>
        <w:bottom w:val="none" w:sz="0" w:space="0" w:color="auto"/>
        <w:right w:val="none" w:sz="0" w:space="0" w:color="auto"/>
      </w:divBdr>
    </w:div>
    <w:div w:id="990788100">
      <w:bodyDiv w:val="1"/>
      <w:marLeft w:val="0"/>
      <w:marRight w:val="0"/>
      <w:marTop w:val="0"/>
      <w:marBottom w:val="0"/>
      <w:divBdr>
        <w:top w:val="none" w:sz="0" w:space="0" w:color="auto"/>
        <w:left w:val="none" w:sz="0" w:space="0" w:color="auto"/>
        <w:bottom w:val="none" w:sz="0" w:space="0" w:color="auto"/>
        <w:right w:val="none" w:sz="0" w:space="0" w:color="auto"/>
      </w:divBdr>
    </w:div>
    <w:div w:id="1012994432">
      <w:bodyDiv w:val="1"/>
      <w:marLeft w:val="0"/>
      <w:marRight w:val="0"/>
      <w:marTop w:val="0"/>
      <w:marBottom w:val="0"/>
      <w:divBdr>
        <w:top w:val="none" w:sz="0" w:space="0" w:color="auto"/>
        <w:left w:val="none" w:sz="0" w:space="0" w:color="auto"/>
        <w:bottom w:val="none" w:sz="0" w:space="0" w:color="auto"/>
        <w:right w:val="none" w:sz="0" w:space="0" w:color="auto"/>
      </w:divBdr>
    </w:div>
    <w:div w:id="1049569133">
      <w:bodyDiv w:val="1"/>
      <w:marLeft w:val="0"/>
      <w:marRight w:val="0"/>
      <w:marTop w:val="0"/>
      <w:marBottom w:val="0"/>
      <w:divBdr>
        <w:top w:val="none" w:sz="0" w:space="0" w:color="auto"/>
        <w:left w:val="none" w:sz="0" w:space="0" w:color="auto"/>
        <w:bottom w:val="none" w:sz="0" w:space="0" w:color="auto"/>
        <w:right w:val="none" w:sz="0" w:space="0" w:color="auto"/>
      </w:divBdr>
    </w:div>
    <w:div w:id="1098986885">
      <w:bodyDiv w:val="1"/>
      <w:marLeft w:val="0"/>
      <w:marRight w:val="0"/>
      <w:marTop w:val="0"/>
      <w:marBottom w:val="0"/>
      <w:divBdr>
        <w:top w:val="none" w:sz="0" w:space="0" w:color="auto"/>
        <w:left w:val="none" w:sz="0" w:space="0" w:color="auto"/>
        <w:bottom w:val="none" w:sz="0" w:space="0" w:color="auto"/>
        <w:right w:val="none" w:sz="0" w:space="0" w:color="auto"/>
      </w:divBdr>
    </w:div>
    <w:div w:id="1129974379">
      <w:bodyDiv w:val="1"/>
      <w:marLeft w:val="0"/>
      <w:marRight w:val="0"/>
      <w:marTop w:val="0"/>
      <w:marBottom w:val="0"/>
      <w:divBdr>
        <w:top w:val="none" w:sz="0" w:space="0" w:color="auto"/>
        <w:left w:val="none" w:sz="0" w:space="0" w:color="auto"/>
        <w:bottom w:val="none" w:sz="0" w:space="0" w:color="auto"/>
        <w:right w:val="none" w:sz="0" w:space="0" w:color="auto"/>
      </w:divBdr>
    </w:div>
    <w:div w:id="1135100325">
      <w:bodyDiv w:val="1"/>
      <w:marLeft w:val="0"/>
      <w:marRight w:val="0"/>
      <w:marTop w:val="0"/>
      <w:marBottom w:val="0"/>
      <w:divBdr>
        <w:top w:val="none" w:sz="0" w:space="0" w:color="auto"/>
        <w:left w:val="none" w:sz="0" w:space="0" w:color="auto"/>
        <w:bottom w:val="none" w:sz="0" w:space="0" w:color="auto"/>
        <w:right w:val="none" w:sz="0" w:space="0" w:color="auto"/>
      </w:divBdr>
    </w:div>
    <w:div w:id="1145662541">
      <w:bodyDiv w:val="1"/>
      <w:marLeft w:val="0"/>
      <w:marRight w:val="0"/>
      <w:marTop w:val="0"/>
      <w:marBottom w:val="0"/>
      <w:divBdr>
        <w:top w:val="none" w:sz="0" w:space="0" w:color="auto"/>
        <w:left w:val="none" w:sz="0" w:space="0" w:color="auto"/>
        <w:bottom w:val="none" w:sz="0" w:space="0" w:color="auto"/>
        <w:right w:val="none" w:sz="0" w:space="0" w:color="auto"/>
      </w:divBdr>
    </w:div>
    <w:div w:id="1187137805">
      <w:bodyDiv w:val="1"/>
      <w:marLeft w:val="0"/>
      <w:marRight w:val="0"/>
      <w:marTop w:val="0"/>
      <w:marBottom w:val="0"/>
      <w:divBdr>
        <w:top w:val="none" w:sz="0" w:space="0" w:color="auto"/>
        <w:left w:val="none" w:sz="0" w:space="0" w:color="auto"/>
        <w:bottom w:val="none" w:sz="0" w:space="0" w:color="auto"/>
        <w:right w:val="none" w:sz="0" w:space="0" w:color="auto"/>
      </w:divBdr>
    </w:div>
    <w:div w:id="1199584274">
      <w:bodyDiv w:val="1"/>
      <w:marLeft w:val="0"/>
      <w:marRight w:val="0"/>
      <w:marTop w:val="0"/>
      <w:marBottom w:val="0"/>
      <w:divBdr>
        <w:top w:val="none" w:sz="0" w:space="0" w:color="auto"/>
        <w:left w:val="none" w:sz="0" w:space="0" w:color="auto"/>
        <w:bottom w:val="none" w:sz="0" w:space="0" w:color="auto"/>
        <w:right w:val="none" w:sz="0" w:space="0" w:color="auto"/>
      </w:divBdr>
    </w:div>
    <w:div w:id="1207794149">
      <w:bodyDiv w:val="1"/>
      <w:marLeft w:val="0"/>
      <w:marRight w:val="0"/>
      <w:marTop w:val="0"/>
      <w:marBottom w:val="0"/>
      <w:divBdr>
        <w:top w:val="none" w:sz="0" w:space="0" w:color="auto"/>
        <w:left w:val="none" w:sz="0" w:space="0" w:color="auto"/>
        <w:bottom w:val="none" w:sz="0" w:space="0" w:color="auto"/>
        <w:right w:val="none" w:sz="0" w:space="0" w:color="auto"/>
      </w:divBdr>
    </w:div>
    <w:div w:id="1207983796">
      <w:bodyDiv w:val="1"/>
      <w:marLeft w:val="0"/>
      <w:marRight w:val="0"/>
      <w:marTop w:val="0"/>
      <w:marBottom w:val="0"/>
      <w:divBdr>
        <w:top w:val="none" w:sz="0" w:space="0" w:color="auto"/>
        <w:left w:val="none" w:sz="0" w:space="0" w:color="auto"/>
        <w:bottom w:val="none" w:sz="0" w:space="0" w:color="auto"/>
        <w:right w:val="none" w:sz="0" w:space="0" w:color="auto"/>
      </w:divBdr>
    </w:div>
    <w:div w:id="1210997660">
      <w:bodyDiv w:val="1"/>
      <w:marLeft w:val="0"/>
      <w:marRight w:val="0"/>
      <w:marTop w:val="0"/>
      <w:marBottom w:val="0"/>
      <w:divBdr>
        <w:top w:val="none" w:sz="0" w:space="0" w:color="auto"/>
        <w:left w:val="none" w:sz="0" w:space="0" w:color="auto"/>
        <w:bottom w:val="none" w:sz="0" w:space="0" w:color="auto"/>
        <w:right w:val="none" w:sz="0" w:space="0" w:color="auto"/>
      </w:divBdr>
    </w:div>
    <w:div w:id="1229683397">
      <w:bodyDiv w:val="1"/>
      <w:marLeft w:val="0"/>
      <w:marRight w:val="0"/>
      <w:marTop w:val="0"/>
      <w:marBottom w:val="0"/>
      <w:divBdr>
        <w:top w:val="none" w:sz="0" w:space="0" w:color="auto"/>
        <w:left w:val="none" w:sz="0" w:space="0" w:color="auto"/>
        <w:bottom w:val="none" w:sz="0" w:space="0" w:color="auto"/>
        <w:right w:val="none" w:sz="0" w:space="0" w:color="auto"/>
      </w:divBdr>
    </w:div>
    <w:div w:id="1268125059">
      <w:bodyDiv w:val="1"/>
      <w:marLeft w:val="0"/>
      <w:marRight w:val="0"/>
      <w:marTop w:val="0"/>
      <w:marBottom w:val="0"/>
      <w:divBdr>
        <w:top w:val="none" w:sz="0" w:space="0" w:color="auto"/>
        <w:left w:val="none" w:sz="0" w:space="0" w:color="auto"/>
        <w:bottom w:val="none" w:sz="0" w:space="0" w:color="auto"/>
        <w:right w:val="none" w:sz="0" w:space="0" w:color="auto"/>
      </w:divBdr>
    </w:div>
    <w:div w:id="1323661651">
      <w:bodyDiv w:val="1"/>
      <w:marLeft w:val="0"/>
      <w:marRight w:val="0"/>
      <w:marTop w:val="0"/>
      <w:marBottom w:val="0"/>
      <w:divBdr>
        <w:top w:val="none" w:sz="0" w:space="0" w:color="auto"/>
        <w:left w:val="none" w:sz="0" w:space="0" w:color="auto"/>
        <w:bottom w:val="none" w:sz="0" w:space="0" w:color="auto"/>
        <w:right w:val="none" w:sz="0" w:space="0" w:color="auto"/>
      </w:divBdr>
    </w:div>
    <w:div w:id="1355378485">
      <w:bodyDiv w:val="1"/>
      <w:marLeft w:val="0"/>
      <w:marRight w:val="0"/>
      <w:marTop w:val="0"/>
      <w:marBottom w:val="0"/>
      <w:divBdr>
        <w:top w:val="none" w:sz="0" w:space="0" w:color="auto"/>
        <w:left w:val="none" w:sz="0" w:space="0" w:color="auto"/>
        <w:bottom w:val="none" w:sz="0" w:space="0" w:color="auto"/>
        <w:right w:val="none" w:sz="0" w:space="0" w:color="auto"/>
      </w:divBdr>
    </w:div>
    <w:div w:id="1392315172">
      <w:bodyDiv w:val="1"/>
      <w:marLeft w:val="0"/>
      <w:marRight w:val="0"/>
      <w:marTop w:val="0"/>
      <w:marBottom w:val="0"/>
      <w:divBdr>
        <w:top w:val="none" w:sz="0" w:space="0" w:color="auto"/>
        <w:left w:val="none" w:sz="0" w:space="0" w:color="auto"/>
        <w:bottom w:val="none" w:sz="0" w:space="0" w:color="auto"/>
        <w:right w:val="none" w:sz="0" w:space="0" w:color="auto"/>
      </w:divBdr>
    </w:div>
    <w:div w:id="1425420558">
      <w:bodyDiv w:val="1"/>
      <w:marLeft w:val="0"/>
      <w:marRight w:val="0"/>
      <w:marTop w:val="0"/>
      <w:marBottom w:val="0"/>
      <w:divBdr>
        <w:top w:val="none" w:sz="0" w:space="0" w:color="auto"/>
        <w:left w:val="none" w:sz="0" w:space="0" w:color="auto"/>
        <w:bottom w:val="none" w:sz="0" w:space="0" w:color="auto"/>
        <w:right w:val="none" w:sz="0" w:space="0" w:color="auto"/>
      </w:divBdr>
    </w:div>
    <w:div w:id="1431588954">
      <w:bodyDiv w:val="1"/>
      <w:marLeft w:val="0"/>
      <w:marRight w:val="0"/>
      <w:marTop w:val="0"/>
      <w:marBottom w:val="0"/>
      <w:divBdr>
        <w:top w:val="none" w:sz="0" w:space="0" w:color="auto"/>
        <w:left w:val="none" w:sz="0" w:space="0" w:color="auto"/>
        <w:bottom w:val="none" w:sz="0" w:space="0" w:color="auto"/>
        <w:right w:val="none" w:sz="0" w:space="0" w:color="auto"/>
      </w:divBdr>
    </w:div>
    <w:div w:id="1454667656">
      <w:bodyDiv w:val="1"/>
      <w:marLeft w:val="0"/>
      <w:marRight w:val="0"/>
      <w:marTop w:val="0"/>
      <w:marBottom w:val="0"/>
      <w:divBdr>
        <w:top w:val="none" w:sz="0" w:space="0" w:color="auto"/>
        <w:left w:val="none" w:sz="0" w:space="0" w:color="auto"/>
        <w:bottom w:val="none" w:sz="0" w:space="0" w:color="auto"/>
        <w:right w:val="none" w:sz="0" w:space="0" w:color="auto"/>
      </w:divBdr>
    </w:div>
    <w:div w:id="1473716831">
      <w:bodyDiv w:val="1"/>
      <w:marLeft w:val="0"/>
      <w:marRight w:val="0"/>
      <w:marTop w:val="0"/>
      <w:marBottom w:val="0"/>
      <w:divBdr>
        <w:top w:val="none" w:sz="0" w:space="0" w:color="auto"/>
        <w:left w:val="none" w:sz="0" w:space="0" w:color="auto"/>
        <w:bottom w:val="none" w:sz="0" w:space="0" w:color="auto"/>
        <w:right w:val="none" w:sz="0" w:space="0" w:color="auto"/>
      </w:divBdr>
    </w:div>
    <w:div w:id="1482766407">
      <w:bodyDiv w:val="1"/>
      <w:marLeft w:val="0"/>
      <w:marRight w:val="0"/>
      <w:marTop w:val="0"/>
      <w:marBottom w:val="0"/>
      <w:divBdr>
        <w:top w:val="none" w:sz="0" w:space="0" w:color="auto"/>
        <w:left w:val="none" w:sz="0" w:space="0" w:color="auto"/>
        <w:bottom w:val="none" w:sz="0" w:space="0" w:color="auto"/>
        <w:right w:val="none" w:sz="0" w:space="0" w:color="auto"/>
      </w:divBdr>
    </w:div>
    <w:div w:id="1524245093">
      <w:bodyDiv w:val="1"/>
      <w:marLeft w:val="0"/>
      <w:marRight w:val="0"/>
      <w:marTop w:val="0"/>
      <w:marBottom w:val="0"/>
      <w:divBdr>
        <w:top w:val="none" w:sz="0" w:space="0" w:color="auto"/>
        <w:left w:val="none" w:sz="0" w:space="0" w:color="auto"/>
        <w:bottom w:val="none" w:sz="0" w:space="0" w:color="auto"/>
        <w:right w:val="none" w:sz="0" w:space="0" w:color="auto"/>
      </w:divBdr>
    </w:div>
    <w:div w:id="1546064547">
      <w:bodyDiv w:val="1"/>
      <w:marLeft w:val="0"/>
      <w:marRight w:val="0"/>
      <w:marTop w:val="0"/>
      <w:marBottom w:val="0"/>
      <w:divBdr>
        <w:top w:val="none" w:sz="0" w:space="0" w:color="auto"/>
        <w:left w:val="none" w:sz="0" w:space="0" w:color="auto"/>
        <w:bottom w:val="none" w:sz="0" w:space="0" w:color="auto"/>
        <w:right w:val="none" w:sz="0" w:space="0" w:color="auto"/>
      </w:divBdr>
    </w:div>
    <w:div w:id="1551188593">
      <w:bodyDiv w:val="1"/>
      <w:marLeft w:val="0"/>
      <w:marRight w:val="0"/>
      <w:marTop w:val="0"/>
      <w:marBottom w:val="0"/>
      <w:divBdr>
        <w:top w:val="none" w:sz="0" w:space="0" w:color="auto"/>
        <w:left w:val="none" w:sz="0" w:space="0" w:color="auto"/>
        <w:bottom w:val="none" w:sz="0" w:space="0" w:color="auto"/>
        <w:right w:val="none" w:sz="0" w:space="0" w:color="auto"/>
      </w:divBdr>
    </w:div>
    <w:div w:id="1586956450">
      <w:bodyDiv w:val="1"/>
      <w:marLeft w:val="0"/>
      <w:marRight w:val="0"/>
      <w:marTop w:val="0"/>
      <w:marBottom w:val="0"/>
      <w:divBdr>
        <w:top w:val="none" w:sz="0" w:space="0" w:color="auto"/>
        <w:left w:val="none" w:sz="0" w:space="0" w:color="auto"/>
        <w:bottom w:val="none" w:sz="0" w:space="0" w:color="auto"/>
        <w:right w:val="none" w:sz="0" w:space="0" w:color="auto"/>
      </w:divBdr>
    </w:div>
    <w:div w:id="1603993808">
      <w:bodyDiv w:val="1"/>
      <w:marLeft w:val="0"/>
      <w:marRight w:val="0"/>
      <w:marTop w:val="0"/>
      <w:marBottom w:val="0"/>
      <w:divBdr>
        <w:top w:val="none" w:sz="0" w:space="0" w:color="auto"/>
        <w:left w:val="none" w:sz="0" w:space="0" w:color="auto"/>
        <w:bottom w:val="none" w:sz="0" w:space="0" w:color="auto"/>
        <w:right w:val="none" w:sz="0" w:space="0" w:color="auto"/>
      </w:divBdr>
    </w:div>
    <w:div w:id="1636133000">
      <w:bodyDiv w:val="1"/>
      <w:marLeft w:val="0"/>
      <w:marRight w:val="0"/>
      <w:marTop w:val="0"/>
      <w:marBottom w:val="0"/>
      <w:divBdr>
        <w:top w:val="none" w:sz="0" w:space="0" w:color="auto"/>
        <w:left w:val="none" w:sz="0" w:space="0" w:color="auto"/>
        <w:bottom w:val="none" w:sz="0" w:space="0" w:color="auto"/>
        <w:right w:val="none" w:sz="0" w:space="0" w:color="auto"/>
      </w:divBdr>
    </w:div>
    <w:div w:id="1641884978">
      <w:bodyDiv w:val="1"/>
      <w:marLeft w:val="0"/>
      <w:marRight w:val="0"/>
      <w:marTop w:val="0"/>
      <w:marBottom w:val="0"/>
      <w:divBdr>
        <w:top w:val="none" w:sz="0" w:space="0" w:color="auto"/>
        <w:left w:val="none" w:sz="0" w:space="0" w:color="auto"/>
        <w:bottom w:val="none" w:sz="0" w:space="0" w:color="auto"/>
        <w:right w:val="none" w:sz="0" w:space="0" w:color="auto"/>
      </w:divBdr>
    </w:div>
    <w:div w:id="1677078583">
      <w:bodyDiv w:val="1"/>
      <w:marLeft w:val="0"/>
      <w:marRight w:val="0"/>
      <w:marTop w:val="0"/>
      <w:marBottom w:val="0"/>
      <w:divBdr>
        <w:top w:val="none" w:sz="0" w:space="0" w:color="auto"/>
        <w:left w:val="none" w:sz="0" w:space="0" w:color="auto"/>
        <w:bottom w:val="none" w:sz="0" w:space="0" w:color="auto"/>
        <w:right w:val="none" w:sz="0" w:space="0" w:color="auto"/>
      </w:divBdr>
    </w:div>
    <w:div w:id="1679775897">
      <w:bodyDiv w:val="1"/>
      <w:marLeft w:val="0"/>
      <w:marRight w:val="0"/>
      <w:marTop w:val="0"/>
      <w:marBottom w:val="0"/>
      <w:divBdr>
        <w:top w:val="none" w:sz="0" w:space="0" w:color="auto"/>
        <w:left w:val="none" w:sz="0" w:space="0" w:color="auto"/>
        <w:bottom w:val="none" w:sz="0" w:space="0" w:color="auto"/>
        <w:right w:val="none" w:sz="0" w:space="0" w:color="auto"/>
      </w:divBdr>
    </w:div>
    <w:div w:id="1719546649">
      <w:bodyDiv w:val="1"/>
      <w:marLeft w:val="0"/>
      <w:marRight w:val="0"/>
      <w:marTop w:val="0"/>
      <w:marBottom w:val="0"/>
      <w:divBdr>
        <w:top w:val="none" w:sz="0" w:space="0" w:color="auto"/>
        <w:left w:val="none" w:sz="0" w:space="0" w:color="auto"/>
        <w:bottom w:val="none" w:sz="0" w:space="0" w:color="auto"/>
        <w:right w:val="none" w:sz="0" w:space="0" w:color="auto"/>
      </w:divBdr>
    </w:div>
    <w:div w:id="1739278933">
      <w:bodyDiv w:val="1"/>
      <w:marLeft w:val="0"/>
      <w:marRight w:val="0"/>
      <w:marTop w:val="0"/>
      <w:marBottom w:val="0"/>
      <w:divBdr>
        <w:top w:val="none" w:sz="0" w:space="0" w:color="auto"/>
        <w:left w:val="none" w:sz="0" w:space="0" w:color="auto"/>
        <w:bottom w:val="none" w:sz="0" w:space="0" w:color="auto"/>
        <w:right w:val="none" w:sz="0" w:space="0" w:color="auto"/>
      </w:divBdr>
    </w:div>
    <w:div w:id="1747343322">
      <w:bodyDiv w:val="1"/>
      <w:marLeft w:val="0"/>
      <w:marRight w:val="0"/>
      <w:marTop w:val="0"/>
      <w:marBottom w:val="0"/>
      <w:divBdr>
        <w:top w:val="none" w:sz="0" w:space="0" w:color="auto"/>
        <w:left w:val="none" w:sz="0" w:space="0" w:color="auto"/>
        <w:bottom w:val="none" w:sz="0" w:space="0" w:color="auto"/>
        <w:right w:val="none" w:sz="0" w:space="0" w:color="auto"/>
      </w:divBdr>
    </w:div>
    <w:div w:id="1903521669">
      <w:bodyDiv w:val="1"/>
      <w:marLeft w:val="0"/>
      <w:marRight w:val="0"/>
      <w:marTop w:val="0"/>
      <w:marBottom w:val="0"/>
      <w:divBdr>
        <w:top w:val="none" w:sz="0" w:space="0" w:color="auto"/>
        <w:left w:val="none" w:sz="0" w:space="0" w:color="auto"/>
        <w:bottom w:val="none" w:sz="0" w:space="0" w:color="auto"/>
        <w:right w:val="none" w:sz="0" w:space="0" w:color="auto"/>
      </w:divBdr>
    </w:div>
    <w:div w:id="1936815028">
      <w:bodyDiv w:val="1"/>
      <w:marLeft w:val="0"/>
      <w:marRight w:val="0"/>
      <w:marTop w:val="0"/>
      <w:marBottom w:val="0"/>
      <w:divBdr>
        <w:top w:val="none" w:sz="0" w:space="0" w:color="auto"/>
        <w:left w:val="none" w:sz="0" w:space="0" w:color="auto"/>
        <w:bottom w:val="none" w:sz="0" w:space="0" w:color="auto"/>
        <w:right w:val="none" w:sz="0" w:space="0" w:color="auto"/>
      </w:divBdr>
    </w:div>
    <w:div w:id="1942491352">
      <w:bodyDiv w:val="1"/>
      <w:marLeft w:val="0"/>
      <w:marRight w:val="0"/>
      <w:marTop w:val="0"/>
      <w:marBottom w:val="0"/>
      <w:divBdr>
        <w:top w:val="none" w:sz="0" w:space="0" w:color="auto"/>
        <w:left w:val="none" w:sz="0" w:space="0" w:color="auto"/>
        <w:bottom w:val="none" w:sz="0" w:space="0" w:color="auto"/>
        <w:right w:val="none" w:sz="0" w:space="0" w:color="auto"/>
      </w:divBdr>
    </w:div>
    <w:div w:id="1949002040">
      <w:bodyDiv w:val="1"/>
      <w:marLeft w:val="0"/>
      <w:marRight w:val="0"/>
      <w:marTop w:val="0"/>
      <w:marBottom w:val="0"/>
      <w:divBdr>
        <w:top w:val="none" w:sz="0" w:space="0" w:color="auto"/>
        <w:left w:val="none" w:sz="0" w:space="0" w:color="auto"/>
        <w:bottom w:val="none" w:sz="0" w:space="0" w:color="auto"/>
        <w:right w:val="none" w:sz="0" w:space="0" w:color="auto"/>
      </w:divBdr>
    </w:div>
    <w:div w:id="1961455898">
      <w:bodyDiv w:val="1"/>
      <w:marLeft w:val="0"/>
      <w:marRight w:val="0"/>
      <w:marTop w:val="0"/>
      <w:marBottom w:val="0"/>
      <w:divBdr>
        <w:top w:val="none" w:sz="0" w:space="0" w:color="auto"/>
        <w:left w:val="none" w:sz="0" w:space="0" w:color="auto"/>
        <w:bottom w:val="none" w:sz="0" w:space="0" w:color="auto"/>
        <w:right w:val="none" w:sz="0" w:space="0" w:color="auto"/>
      </w:divBdr>
    </w:div>
    <w:div w:id="2033604772">
      <w:bodyDiv w:val="1"/>
      <w:marLeft w:val="0"/>
      <w:marRight w:val="0"/>
      <w:marTop w:val="0"/>
      <w:marBottom w:val="0"/>
      <w:divBdr>
        <w:top w:val="none" w:sz="0" w:space="0" w:color="auto"/>
        <w:left w:val="none" w:sz="0" w:space="0" w:color="auto"/>
        <w:bottom w:val="none" w:sz="0" w:space="0" w:color="auto"/>
        <w:right w:val="none" w:sz="0" w:space="0" w:color="auto"/>
      </w:divBdr>
    </w:div>
    <w:div w:id="2065910859">
      <w:bodyDiv w:val="1"/>
      <w:marLeft w:val="0"/>
      <w:marRight w:val="0"/>
      <w:marTop w:val="0"/>
      <w:marBottom w:val="0"/>
      <w:divBdr>
        <w:top w:val="none" w:sz="0" w:space="0" w:color="auto"/>
        <w:left w:val="none" w:sz="0" w:space="0" w:color="auto"/>
        <w:bottom w:val="none" w:sz="0" w:space="0" w:color="auto"/>
        <w:right w:val="none" w:sz="0" w:space="0" w:color="auto"/>
      </w:divBdr>
    </w:div>
    <w:div w:id="2080126207">
      <w:bodyDiv w:val="1"/>
      <w:marLeft w:val="0"/>
      <w:marRight w:val="0"/>
      <w:marTop w:val="0"/>
      <w:marBottom w:val="0"/>
      <w:divBdr>
        <w:top w:val="none" w:sz="0" w:space="0" w:color="auto"/>
        <w:left w:val="none" w:sz="0" w:space="0" w:color="auto"/>
        <w:bottom w:val="none" w:sz="0" w:space="0" w:color="auto"/>
        <w:right w:val="none" w:sz="0" w:space="0" w:color="auto"/>
      </w:divBdr>
    </w:div>
    <w:div w:id="2095855107">
      <w:bodyDiv w:val="1"/>
      <w:marLeft w:val="0"/>
      <w:marRight w:val="0"/>
      <w:marTop w:val="0"/>
      <w:marBottom w:val="0"/>
      <w:divBdr>
        <w:top w:val="none" w:sz="0" w:space="0" w:color="auto"/>
        <w:left w:val="none" w:sz="0" w:space="0" w:color="auto"/>
        <w:bottom w:val="none" w:sz="0" w:space="0" w:color="auto"/>
        <w:right w:val="none" w:sz="0" w:space="0" w:color="auto"/>
      </w:divBdr>
    </w:div>
    <w:div w:id="2139907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package" Target="embeddings/Microsoft_Excel_Worksheet1.xlsx"/><Relationship Id="rId26"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image" Target="media/image4.emf"/><Relationship Id="rId7" Type="http://schemas.openxmlformats.org/officeDocument/2006/relationships/settings" Target="settings.xml"/><Relationship Id="rId12" Type="http://schemas.openxmlformats.org/officeDocument/2006/relationships/package" Target="embeddings/Microsoft_Excel_Worksheet.xlsx"/><Relationship Id="rId17" Type="http://schemas.openxmlformats.org/officeDocument/2006/relationships/image" Target="media/image2.emf"/><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package" Target="embeddings/Microsoft_Excel_Worksheet2.xls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yperlink" Target="http://thuvienphapluat.vn/phap-luat/tim-van-ban.aspx?keyword=46/2015/N%C4%90-CP&amp;area=2&amp;type=0&amp;match=False&amp;vc=True&amp;lan=1" TargetMode="External"/><Relationship Id="rId5" Type="http://schemas.openxmlformats.org/officeDocument/2006/relationships/numbering" Target="numbering.xml"/><Relationship Id="rId15" Type="http://schemas.openxmlformats.org/officeDocument/2006/relationships/header" Target="header2.xml"/><Relationship Id="rId23" Type="http://schemas.openxmlformats.org/officeDocument/2006/relationships/footer" Target="footer3.xm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3.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package" Target="embeddings/Microsoft_Excel_Worksheet3.xlsx"/><Relationship Id="rId27"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B24C0-D422-4DAE-8318-95C10BED3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7409868-3118-46B5-8676-0375BD0C090E}">
  <ds:schemaRefs>
    <ds:schemaRef ds:uri="http://schemas.microsoft.com/sharepoint/v3/contenttype/forms"/>
  </ds:schemaRefs>
</ds:datastoreItem>
</file>

<file path=customXml/itemProps3.xml><?xml version="1.0" encoding="utf-8"?>
<ds:datastoreItem xmlns:ds="http://schemas.openxmlformats.org/officeDocument/2006/customXml" ds:itemID="{E3A6FD34-FEF0-4A94-BB02-109D05DDA64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AA2E0DD-2BBE-4C1D-9AF4-C495682B1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1197</TotalTime>
  <Pages>1</Pages>
  <Words>24045</Words>
  <Characters>137060</Characters>
  <Application>Microsoft Office Word</Application>
  <DocSecurity>0</DocSecurity>
  <Lines>1142</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160784</CharactersWithSpaces>
  <SharedDoc>false</SharedDoc>
  <HLinks>
    <vt:vector size="12" baseType="variant">
      <vt:variant>
        <vt:i4>7078001</vt:i4>
      </vt:variant>
      <vt:variant>
        <vt:i4>19</vt:i4>
      </vt:variant>
      <vt:variant>
        <vt:i4>0</vt:i4>
      </vt:variant>
      <vt:variant>
        <vt:i4>5</vt:i4>
      </vt:variant>
      <vt:variant>
        <vt:lpwstr>http://thuvienphapluat.vn/phap-luat/tim-van-ban.aspx?keyword=46/2015/N%C4%90-CP&amp;area=2&amp;type=0&amp;match=False&amp;vc=True&amp;lan=1</vt:lpwstr>
      </vt:variant>
      <vt:variant>
        <vt:lpwstr/>
      </vt:variant>
      <vt:variant>
        <vt:i4>1310729</vt:i4>
      </vt:variant>
      <vt:variant>
        <vt:i4>0</vt:i4>
      </vt:variant>
      <vt:variant>
        <vt:i4>0</vt:i4>
      </vt:variant>
      <vt:variant>
        <vt:i4>5</vt:i4>
      </vt:variant>
      <vt:variant>
        <vt:lpwstr>http://muasamcong.mpi.gov.vn/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TNT</dc:creator>
  <cp:keywords/>
  <cp:lastModifiedBy>Thuc Tran</cp:lastModifiedBy>
  <cp:revision>610</cp:revision>
  <cp:lastPrinted>2020-05-20T09:03:00Z</cp:lastPrinted>
  <dcterms:created xsi:type="dcterms:W3CDTF">2018-04-06T07:29:00Z</dcterms:created>
  <dcterms:modified xsi:type="dcterms:W3CDTF">2020-06-11T07:29:00Z</dcterms:modified>
</cp:coreProperties>
</file>