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2789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rFonts w:ascii="Segoe UI Emoji" w:hAnsi="Segoe UI Emoji" w:cs="Segoe UI Emoji"/>
          <w:lang w:val="en-GB"/>
        </w:rPr>
        <w:t>🚀</w:t>
      </w:r>
      <w:r w:rsidRPr="001F3FE5">
        <w:rPr>
          <w:lang w:val="en-GB"/>
        </w:rPr>
        <w:t xml:space="preserve"> </w:t>
      </w:r>
      <w:r w:rsidRPr="001F3FE5">
        <w:rPr>
          <w:rFonts w:ascii="Cambria Math" w:hAnsi="Cambria Math" w:cs="Cambria Math"/>
          <w:lang w:val="en-GB"/>
        </w:rPr>
        <w:t>𝐁𝐫𝐢𝐝𝐠𝐢𝐧𝐠</w:t>
      </w:r>
      <w:r w:rsidRPr="001F3FE5">
        <w:rPr>
          <w:lang w:val="en-GB"/>
        </w:rPr>
        <w:t xml:space="preserve"> </w:t>
      </w:r>
      <w:r w:rsidRPr="001F3FE5">
        <w:rPr>
          <w:rFonts w:ascii="Cambria Math" w:hAnsi="Cambria Math" w:cs="Cambria Math"/>
          <w:lang w:val="en-GB"/>
        </w:rPr>
        <w:t>𝐭𝐡𝐞</w:t>
      </w:r>
      <w:r w:rsidRPr="001F3FE5">
        <w:rPr>
          <w:lang w:val="en-GB"/>
        </w:rPr>
        <w:t xml:space="preserve"> </w:t>
      </w:r>
      <w:r w:rsidRPr="001F3FE5">
        <w:rPr>
          <w:rFonts w:ascii="Cambria Math" w:hAnsi="Cambria Math" w:cs="Cambria Math"/>
          <w:lang w:val="en-GB"/>
        </w:rPr>
        <w:t>𝐈𝐧𝐭𝐞𝐧𝐭𝐢𝐨𝐧</w:t>
      </w:r>
      <w:r w:rsidRPr="001F3FE5">
        <w:rPr>
          <w:lang w:val="en-GB"/>
        </w:rPr>
        <w:t>–</w:t>
      </w:r>
      <w:r w:rsidRPr="001F3FE5">
        <w:rPr>
          <w:rFonts w:ascii="Cambria Math" w:hAnsi="Cambria Math" w:cs="Cambria Math"/>
          <w:lang w:val="en-GB"/>
        </w:rPr>
        <w:t>𝐈𝐦𝐩𝐥𝐞𝐦𝐞𝐧𝐭𝐚𝐭𝐢𝐨𝐧</w:t>
      </w:r>
      <w:r w:rsidRPr="001F3FE5">
        <w:rPr>
          <w:lang w:val="en-GB"/>
        </w:rPr>
        <w:t xml:space="preserve"> </w:t>
      </w:r>
      <w:r w:rsidRPr="001F3FE5">
        <w:rPr>
          <w:rFonts w:ascii="Cambria Math" w:hAnsi="Cambria Math" w:cs="Cambria Math"/>
          <w:lang w:val="en-GB"/>
        </w:rPr>
        <w:t>𝐆𝐚𝐩</w:t>
      </w:r>
      <w:r w:rsidRPr="001F3FE5">
        <w:rPr>
          <w:lang w:val="en-GB"/>
        </w:rPr>
        <w:t xml:space="preserve"> </w:t>
      </w:r>
      <w:r w:rsidRPr="001F3FE5">
        <w:rPr>
          <w:rFonts w:ascii="Cambria Math" w:hAnsi="Cambria Math" w:cs="Cambria Math"/>
          <w:lang w:val="en-GB"/>
        </w:rPr>
        <w:t>𝐢𝐧</w:t>
      </w:r>
      <w:r w:rsidRPr="001F3FE5">
        <w:rPr>
          <w:lang w:val="en-GB"/>
        </w:rPr>
        <w:t xml:space="preserve"> </w:t>
      </w:r>
      <w:r w:rsidRPr="001F3FE5">
        <w:rPr>
          <w:rFonts w:ascii="Cambria Math" w:hAnsi="Cambria Math" w:cs="Cambria Math"/>
          <w:lang w:val="en-GB"/>
        </w:rPr>
        <w:t>𝐆𝐞𝐧𝐞𝐫𝐚𝐭𝐢𝐯𝐞</w:t>
      </w:r>
      <w:r w:rsidRPr="001F3FE5">
        <w:rPr>
          <w:lang w:val="en-GB"/>
        </w:rPr>
        <w:t xml:space="preserve"> </w:t>
      </w:r>
      <w:r w:rsidRPr="001F3FE5">
        <w:rPr>
          <w:rFonts w:ascii="Cambria Math" w:hAnsi="Cambria Math" w:cs="Cambria Math"/>
          <w:lang w:val="en-GB"/>
        </w:rPr>
        <w:t>𝐀𝐈</w:t>
      </w:r>
    </w:p>
    <w:p w14:paraId="792E81AA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>Have you ever wondered why professionals with positive intentions toward Generative AI often fail to actually implement it in their workflows?</w:t>
      </w:r>
    </w:p>
    <w:p w14:paraId="0831613B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>Over the past few days, I’ve been diving into this question using data analysis and Structural Equation Modeling (SEM) in Stata. Alongside SEM, I also conducted descriptive statistics to better understand the data distribution.</w:t>
      </w:r>
    </w:p>
    <w:p w14:paraId="696BBB52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rFonts w:ascii="Segoe UI Emoji" w:hAnsi="Segoe UI Emoji" w:cs="Segoe UI Emoji"/>
          <w:lang w:val="en-GB"/>
        </w:rPr>
        <w:t>🔑</w:t>
      </w:r>
      <w:r w:rsidRPr="001F3FE5">
        <w:rPr>
          <w:lang w:val="en-GB"/>
        </w:rPr>
        <w:t xml:space="preserve"> The study explored the following constructs:</w:t>
      </w:r>
    </w:p>
    <w:p w14:paraId="64FE1D0B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 xml:space="preserve"> 1️</w:t>
      </w:r>
      <w:r w:rsidRPr="001F3FE5">
        <w:rPr>
          <w:rFonts w:ascii="Segoe UI Symbol" w:hAnsi="Segoe UI Symbol" w:cs="Segoe UI Symbol"/>
          <w:lang w:val="en-GB"/>
        </w:rPr>
        <w:t>⃣</w:t>
      </w:r>
      <w:r w:rsidRPr="001F3FE5">
        <w:rPr>
          <w:lang w:val="en-GB"/>
        </w:rPr>
        <w:t xml:space="preserve"> Personality Traits (OCEAN) – Openness, Conscientiousness, Extraversion, Agreeableness, Neuroticism</w:t>
      </w:r>
    </w:p>
    <w:p w14:paraId="03AD0A30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 xml:space="preserve"> 2️</w:t>
      </w:r>
      <w:r w:rsidRPr="001F3FE5">
        <w:rPr>
          <w:rFonts w:ascii="Segoe UI Symbol" w:hAnsi="Segoe UI Symbol" w:cs="Segoe UI Symbol"/>
          <w:lang w:val="en-GB"/>
        </w:rPr>
        <w:t>⃣</w:t>
      </w:r>
      <w:r w:rsidRPr="001F3FE5">
        <w:rPr>
          <w:lang w:val="en-GB"/>
        </w:rPr>
        <w:t xml:space="preserve"> TAM Constructs – Perceived Usefulness (PU), Perceived Ease of Use (PEOU)</w:t>
      </w:r>
    </w:p>
    <w:p w14:paraId="206C8917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 xml:space="preserve"> 3️</w:t>
      </w:r>
      <w:r w:rsidRPr="001F3FE5">
        <w:rPr>
          <w:rFonts w:ascii="Segoe UI Symbol" w:hAnsi="Segoe UI Symbol" w:cs="Segoe UI Symbol"/>
          <w:lang w:val="en-GB"/>
        </w:rPr>
        <w:t>⃣</w:t>
      </w:r>
      <w:r w:rsidRPr="001F3FE5">
        <w:rPr>
          <w:lang w:val="en-GB"/>
        </w:rPr>
        <w:t xml:space="preserve"> TPB Constructs – Attitude (ATT), Subjective Norms (SN), Perceived </w:t>
      </w:r>
      <w:proofErr w:type="spellStart"/>
      <w:r w:rsidRPr="001F3FE5">
        <w:rPr>
          <w:lang w:val="en-GB"/>
        </w:rPr>
        <w:t>Behavioral</w:t>
      </w:r>
      <w:proofErr w:type="spellEnd"/>
      <w:r w:rsidRPr="001F3FE5">
        <w:rPr>
          <w:lang w:val="en-GB"/>
        </w:rPr>
        <w:t xml:space="preserve"> Control (PBC)</w:t>
      </w:r>
    </w:p>
    <w:p w14:paraId="7ED3ECED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 xml:space="preserve"> 4️</w:t>
      </w:r>
      <w:r w:rsidRPr="001F3FE5">
        <w:rPr>
          <w:rFonts w:ascii="Segoe UI Symbol" w:hAnsi="Segoe UI Symbol" w:cs="Segoe UI Symbol"/>
          <w:lang w:val="en-GB"/>
        </w:rPr>
        <w:t>⃣</w:t>
      </w:r>
      <w:r w:rsidRPr="001F3FE5">
        <w:rPr>
          <w:lang w:val="en-GB"/>
        </w:rPr>
        <w:t xml:space="preserve"> </w:t>
      </w:r>
      <w:proofErr w:type="spellStart"/>
      <w:r w:rsidRPr="001F3FE5">
        <w:rPr>
          <w:lang w:val="en-GB"/>
        </w:rPr>
        <w:t>Behavioral</w:t>
      </w:r>
      <w:proofErr w:type="spellEnd"/>
      <w:r w:rsidRPr="001F3FE5">
        <w:rPr>
          <w:lang w:val="en-GB"/>
        </w:rPr>
        <w:t xml:space="preserve"> Intention (BI)</w:t>
      </w:r>
    </w:p>
    <w:p w14:paraId="23353B6F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 xml:space="preserve"> 5️</w:t>
      </w:r>
      <w:r w:rsidRPr="001F3FE5">
        <w:rPr>
          <w:rFonts w:ascii="Segoe UI Symbol" w:hAnsi="Segoe UI Symbol" w:cs="Segoe UI Symbol"/>
          <w:lang w:val="en-GB"/>
        </w:rPr>
        <w:t>⃣</w:t>
      </w:r>
      <w:r w:rsidRPr="001F3FE5">
        <w:rPr>
          <w:lang w:val="en-GB"/>
        </w:rPr>
        <w:t xml:space="preserve"> Actual Use of GAI (AB)</w:t>
      </w:r>
    </w:p>
    <w:p w14:paraId="4C35C433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 xml:space="preserve"> 6️</w:t>
      </w:r>
      <w:r w:rsidRPr="001F3FE5">
        <w:rPr>
          <w:rFonts w:ascii="Segoe UI Symbol" w:hAnsi="Segoe UI Symbol" w:cs="Segoe UI Symbol"/>
          <w:lang w:val="en-GB"/>
        </w:rPr>
        <w:t>⃣</w:t>
      </w:r>
      <w:r w:rsidRPr="001F3FE5">
        <w:rPr>
          <w:lang w:val="en-GB"/>
        </w:rPr>
        <w:t xml:space="preserve"> Intention–Implementation Gap Score (IIGS)</w:t>
      </w:r>
    </w:p>
    <w:p w14:paraId="45B4BF2E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rFonts w:ascii="Segoe UI Emoji" w:hAnsi="Segoe UI Emoji" w:cs="Segoe UI Emoji"/>
          <w:lang w:val="en-GB"/>
        </w:rPr>
        <w:t>📊</w:t>
      </w:r>
      <w:r w:rsidRPr="001F3FE5">
        <w:rPr>
          <w:lang w:val="en-GB"/>
        </w:rPr>
        <w:t xml:space="preserve"> Interestingly, the findings were counter-intuitive: higher PU, PEOU, and PBC did not always reduce the intention–implementation gap. One possible explanation could be overconfidence or “intention inflation.”</w:t>
      </w:r>
    </w:p>
    <w:p w14:paraId="42171BB5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>I also applied the Johnson–Neyman test to investigate how subjective norms moderate the relationship between personality and attitudes toward GAI.</w:t>
      </w:r>
    </w:p>
    <w:p w14:paraId="0B8EB9FC" w14:textId="77777777" w:rsidR="001F3FE5" w:rsidRPr="001F3FE5" w:rsidRDefault="001F3FE5" w:rsidP="001F3FE5">
      <w:pPr>
        <w:jc w:val="both"/>
        <w:rPr>
          <w:lang w:val="en-GB"/>
        </w:rPr>
      </w:pPr>
      <w:r w:rsidRPr="001F3FE5">
        <w:rPr>
          <w:lang w:val="en-GB"/>
        </w:rPr>
        <w:t xml:space="preserve">It has been a fascinating experience combining </w:t>
      </w:r>
      <w:proofErr w:type="spellStart"/>
      <w:r w:rsidRPr="001F3FE5">
        <w:rPr>
          <w:lang w:val="en-GB"/>
        </w:rPr>
        <w:t>behavioral</w:t>
      </w:r>
      <w:proofErr w:type="spellEnd"/>
      <w:r w:rsidRPr="001F3FE5">
        <w:rPr>
          <w:lang w:val="en-GB"/>
        </w:rPr>
        <w:t xml:space="preserve"> theories, statistics, and data science to uncover insights into how humans interact with emerging technologies.</w:t>
      </w:r>
    </w:p>
    <w:p w14:paraId="768B75F2" w14:textId="6C905F99" w:rsidR="001C7C15" w:rsidRPr="0098709A" w:rsidRDefault="001F3FE5" w:rsidP="001F3FE5">
      <w:pPr>
        <w:jc w:val="both"/>
        <w:rPr>
          <w:b/>
          <w:bCs/>
          <w:lang w:val="en-GB"/>
        </w:rPr>
      </w:pPr>
      <w:r w:rsidRPr="0098709A">
        <w:rPr>
          <w:b/>
          <w:bCs/>
          <w:lang w:val="en-GB"/>
        </w:rPr>
        <w:t>#DataAnalysis</w:t>
      </w:r>
      <w:r w:rsidR="0098709A">
        <w:rPr>
          <w:b/>
          <w:bCs/>
          <w:lang w:val="en-GB"/>
        </w:rPr>
        <w:t xml:space="preserve"> </w:t>
      </w:r>
      <w:r w:rsidRPr="0098709A">
        <w:rPr>
          <w:b/>
          <w:bCs/>
          <w:lang w:val="en-GB"/>
        </w:rPr>
        <w:t>#GenerativeAI #BehavioralScience #SEM #Statistics #Research</w:t>
      </w:r>
    </w:p>
    <w:sectPr w:rsidR="001C7C15" w:rsidRPr="00987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D7"/>
    <w:rsid w:val="001C7C15"/>
    <w:rsid w:val="001F3FE5"/>
    <w:rsid w:val="00230474"/>
    <w:rsid w:val="00381FD7"/>
    <w:rsid w:val="00542629"/>
    <w:rsid w:val="0098709A"/>
    <w:rsid w:val="00F6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8AD4"/>
  <w15:chartTrackingRefBased/>
  <w15:docId w15:val="{66822568-68F3-4123-803A-4FD4AE1F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D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F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D7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Chege</dc:creator>
  <cp:keywords/>
  <dc:description/>
  <cp:lastModifiedBy>Moses Chege</cp:lastModifiedBy>
  <cp:revision>3</cp:revision>
  <dcterms:created xsi:type="dcterms:W3CDTF">2025-09-03T09:20:00Z</dcterms:created>
  <dcterms:modified xsi:type="dcterms:W3CDTF">2025-09-03T09:21:00Z</dcterms:modified>
</cp:coreProperties>
</file>