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THIRD-PARTY TOOL &amp; SUB-PROCESSOR APPROVAL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Chấp thuận Công cụ Bên thứ ba &amp; Bên xử lý phụ</w:t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(Addendum to the NDA dated [____] / Phụ lục của NDA ký ngày [____])</w:t>
      </w:r>
    </w:p>
    <w:p>
      <w:pPr>
        <w:pBdr>
          <w:bottom w:val="single" w:color="BFBFBF" w:sz="6"/>
        </w:pBd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Parties / Các bên: </w:t>
      </w:r>
      <w:r>
        <w:rPr>
          <w:rFonts w:ascii="Arial" w:cs="Arial" w:eastAsia="Arial" w:hAnsi="Arial"/>
          <w:sz w:val="21"/>
          <w:szCs w:val="21"/>
        </w:rPr>
        <w:t xml:space="preserve">CÔNG TY TNHH DAOUKIWOOM INNOVATION (“Saramin”) · CÔNG TY TNHH BURNING BROS (“BB”)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Purpose / Mục đích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Under Annex 2(3) of the NDA, Saramin approves BB’s use of OpenAI (GPT API) as an approved third-party tool / sub-processor to process real candidate CVs, solely for [testing and development of the recruitment platform features].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Theo Phụ lục 2(3) của NDA, Saramin chấp thuận cho BB sử dụng OpenAI (GPT API) như một công cụ bên thứ ba / bên xử lý phụ được duyệt để xử lý CV thật của ứng viên, chỉ nhằm [kiểm thử và phát triển các tính năng của nền tảng tuyển dụng].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Scope / Phạm vi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Limited to a limited set of real CVs Saramin provides; used only for the purpose above; no other use.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Giới hạn ở một bộ CV thật do Saramin cung cấp; chỉ dùng cho mục đích trên; không dùng cho mục đích khác.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Consent &amp; lawful basis / Sự đồng ý &amp; căn cứ pháp lý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Saramin, as data controller, confirms it has the candidates’ consent (or another lawful basis under Decree 13/2023) to process these CVs and to have them processed via OpenAI for this purpose.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Saramin, với vai trò bên kiểm soát dữ liệu, xác nhận đã có sự đồng ý của ứng viên (hoặc căn cứ pháp lý khác theo Nghị định 13/2023) để xử lý các CV này và cho phép xử lý qua OpenAI cho mục đích này.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Cross-border transfer / Chuyển dữ liệu ra nước ngoài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Both acknowledge data will be sent to OpenAI’s servers outside Vietnam. As controller, Saramin is responsible for any PDPD cross-border-transfer assessment/filing; BB will provide the information Saramin needs.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Hai bên xác nhận dữ liệu sẽ được gửi đến máy chủ của OpenAI ngoài Việt Nam. Với vai trò bên kiểm soát, Saramin chịu trách nhiệm về hồ sơ/đánh giá chuyển dữ liệu xuyên biên giới theo PDPD; BB cung cấp thông tin cần thiết.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Safeguards by BB / Biện pháp bảo vệ của BB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BB will process the candidate CVs in full, including personal data — the CVs are not masked or anonymised. BB protects them by: processing only through OpenAI under settings that prevent OpenAI from training on or retaining the data (Zero Data Retention where available); using the data only for the approved purpose; keeping it within the secure project environment and approved accounts; keeping the OpenAI account and API key secure; and deleting it on completion or on Saramin’s request, confirmed in writing.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BB sẽ xử lý toàn bộ CV của ứng viên, bao gồm dữ liệu cá nhân — CV không được che hoặc ẩn danh. BB bảo vệ dữ liệu bằng cách: chỉ xử lý qua OpenAI với thiết lập ngăn OpenAI dùng dữ liệu để huấn luyện hoặc lưu trữ (Zero Data Retention nếu có); chỉ dùng cho mục đích đã duyệt; giữ trong môi trường dự án bảo mật và các tài khoản được duyệt; bảo mật tài khoản OpenAI và khóa API; và xóa khi kết thúc hoặc khi Saramin yêu cầu, có xác nhận bằng văn bản.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Term / Thời hạn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 for the project or until [date]; Saramin may revoke this approval in writing at any time. All other terms of the NDA remain in force.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Có hiệu lực trong suốt dự án hoặc đến [ngày]; Saramin có thể thu hồi chấp thuận này bằng văn bản bất kỳ lúc nào. Các điều khoản khác của NDA vẫn giữ nguyên hiệu lực.</w:t>
      </w:r>
    </w:p>
    <w:p>
      <w:pPr>
        <w:pBdr>
          <w:bottom w:val="single" w:color="BFBFBF" w:sz="6"/>
        </w:pBd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Signatures / Ký tên</w:t>
      </w:r>
    </w:p>
    <w:p>
      <w:pPr>
        <w:spacing w:before="300"/>
      </w:pPr>
      <w:r>
        <w:rPr>
          <w:rFonts w:ascii="Arial" w:cs="Arial" w:eastAsia="Arial" w:hAnsi="Arial"/>
          <w:sz w:val="21"/>
          <w:szCs w:val="21"/>
        </w:rPr>
        <w:t xml:space="preserve">Saramin: ______________________________     (Name / Tên, Title / Chức vụ, Date / Ngày)</w:t>
      </w:r>
    </w:p>
    <w:p>
      <w:pPr>
        <w:spacing w:before="300"/>
      </w:pPr>
      <w:r>
        <w:rPr>
          <w:rFonts w:ascii="Arial" w:cs="Arial" w:eastAsia="Arial" w:hAnsi="Arial"/>
          <w:sz w:val="21"/>
          <w:szCs w:val="21"/>
        </w:rPr>
        <w:t xml:space="preserve">Burning Bros: __________________________     (Name / Tên, Title / Chức vụ, Date / Ngày)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2026-08-14T08:30:11.424Z</dcterms:created>
  <dcterms:modified xsi:type="dcterms:W3CDTF">2026-08-14T08:30:11.425Z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