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767FA6" w14:paraId="36F992F7" w14:textId="77777777" w:rsidTr="00767FA6">
        <w:tc>
          <w:tcPr>
            <w:tcW w:w="9350" w:type="dxa"/>
            <w:shd w:val="clear" w:color="auto" w:fill="FFF2CC" w:themeFill="accent4" w:themeFillTint="33"/>
          </w:tcPr>
          <w:p w14:paraId="4B514100" w14:textId="77777777" w:rsidR="00767FA6" w:rsidRDefault="00767FA6" w:rsidP="00F52586">
            <w:pP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  <w:t>Họ tên: Lê Thị Thu Hiền</w:t>
            </w:r>
          </w:p>
          <w:p w14:paraId="516C3B2E" w14:textId="77777777" w:rsidR="00767FA6" w:rsidRDefault="00767FA6" w:rsidP="00F52586">
            <w:pP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  <w:t>MSSV: 21522059</w:t>
            </w:r>
          </w:p>
          <w:p w14:paraId="7AEA6A46" w14:textId="77777777" w:rsidR="00767FA6" w:rsidRDefault="00767FA6" w:rsidP="00F52586">
            <w:pP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  <w:t>Lớp: PMCL2021.2</w:t>
            </w:r>
          </w:p>
          <w:p w14:paraId="47F5ACF8" w14:textId="4AA7417B" w:rsidR="00767FA6" w:rsidRDefault="00767FA6" w:rsidP="00F52586">
            <w:pP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1C1E21"/>
                <w:sz w:val="26"/>
                <w:szCs w:val="26"/>
              </w:rPr>
              <w:t>Môn: IT007                                                                          Giảng viên: Lầu Phi Tường</w:t>
            </w:r>
          </w:p>
        </w:tc>
      </w:tr>
    </w:tbl>
    <w:p w14:paraId="5222C6A3" w14:textId="5ED557DF" w:rsidR="00767FA6" w:rsidRDefault="00767FA6" w:rsidP="00F52586">
      <w:pPr>
        <w:spacing w:line="240" w:lineRule="auto"/>
        <w:rPr>
          <w:rFonts w:eastAsia="Times New Roman" w:cs="Times New Roman"/>
          <w:b/>
          <w:bCs/>
          <w:color w:val="1C1E21"/>
          <w:sz w:val="26"/>
          <w:szCs w:val="26"/>
        </w:rPr>
      </w:pPr>
    </w:p>
    <w:p w14:paraId="602B41C7" w14:textId="78F190B6" w:rsidR="00B32EC4" w:rsidRPr="00B32EC4" w:rsidRDefault="00B32EC4" w:rsidP="00B32EC4">
      <w:pPr>
        <w:shd w:val="clear" w:color="auto" w:fill="FFFFFF"/>
        <w:tabs>
          <w:tab w:val="left" w:pos="1310"/>
        </w:tabs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val="en-US"/>
        </w:rPr>
      </w:pPr>
      <w:r w:rsidRPr="00B32EC4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val="en-US"/>
        </w:rPr>
        <w:t>Đề</w:t>
      </w:r>
    </w:p>
    <w:p w14:paraId="61893580" w14:textId="272C0E3F" w:rsidR="00B32EC4" w:rsidRPr="00B32EC4" w:rsidRDefault="00B32EC4" w:rsidP="00B32E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B32EC4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Một biến X được chia sẻ bởi 2 tiến trình cùng thực hiện đoạn code sau :</w:t>
      </w:r>
    </w:p>
    <w:p w14:paraId="67D64D62" w14:textId="77777777" w:rsidR="00B32EC4" w:rsidRPr="00B32EC4" w:rsidRDefault="00B32EC4" w:rsidP="00B32EC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B32EC4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do</w:t>
      </w:r>
    </w:p>
    <w:p w14:paraId="2363994C" w14:textId="77777777" w:rsidR="00B32EC4" w:rsidRPr="00B32EC4" w:rsidRDefault="00B32EC4" w:rsidP="00B32EC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B32EC4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 X = X +1;</w:t>
      </w:r>
    </w:p>
    <w:p w14:paraId="3EFCB347" w14:textId="77777777" w:rsidR="00B32EC4" w:rsidRPr="00B32EC4" w:rsidRDefault="00B32EC4" w:rsidP="00B32EC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B32EC4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 if ( X == 20) X = 0;</w:t>
      </w:r>
    </w:p>
    <w:p w14:paraId="7F768D3F" w14:textId="77777777" w:rsidR="00B32EC4" w:rsidRPr="00B32EC4" w:rsidRDefault="00B32EC4" w:rsidP="00B32EC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B32EC4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while ( TRUE );</w:t>
      </w:r>
    </w:p>
    <w:p w14:paraId="02159DA8" w14:textId="77777777" w:rsidR="00B32EC4" w:rsidRPr="00B32EC4" w:rsidRDefault="00B32EC4" w:rsidP="00B32E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B32EC4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1. Bắt đầu với giá trị X = 0, chứng tỏ rằng giá trị X có thể vượt quá 20. Cần chỉnh sửa đoạn chương trình trên như thế nào để đảm bảo X không vượt quá 20? Gợi ý sử dụng giải pháp đồng bộ (busy waiting, semaphore, v.v.) để giải quyết (8đ)</w:t>
      </w:r>
    </w:p>
    <w:p w14:paraId="124DDB93" w14:textId="77777777" w:rsidR="00B32EC4" w:rsidRPr="00B32EC4" w:rsidRDefault="00B32EC4" w:rsidP="00B32E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B32EC4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2. Viết chương trình đã chỉnh sửa sử dụng thư viện pthread của Linux để tạo 2 tiểu trình (2đ). Chụp hình kết quả chạy trên Ubuntu</w:t>
      </w:r>
    </w:p>
    <w:p w14:paraId="3998E851" w14:textId="77777777" w:rsidR="00B32EC4" w:rsidRDefault="00B32EC4" w:rsidP="00F52586">
      <w:pPr>
        <w:spacing w:line="240" w:lineRule="auto"/>
        <w:rPr>
          <w:rFonts w:eastAsia="Times New Roman" w:cs="Times New Roman"/>
          <w:b/>
          <w:bCs/>
          <w:color w:val="1C1E21"/>
          <w:sz w:val="26"/>
          <w:szCs w:val="26"/>
        </w:rPr>
      </w:pPr>
    </w:p>
    <w:p w14:paraId="4F1474E5" w14:textId="0FB4D3BF" w:rsidR="00B32EC4" w:rsidRPr="00B32EC4" w:rsidRDefault="00B32EC4" w:rsidP="00B32EC4">
      <w:pPr>
        <w:spacing w:line="240" w:lineRule="auto"/>
        <w:jc w:val="center"/>
        <w:rPr>
          <w:rFonts w:eastAsia="Times New Roman" w:cs="Times New Roman"/>
          <w:b/>
          <w:bCs/>
          <w:color w:val="1C1E21"/>
          <w:sz w:val="26"/>
          <w:szCs w:val="26"/>
          <w:u w:val="single"/>
        </w:rPr>
      </w:pPr>
      <w:r w:rsidRPr="00B32EC4">
        <w:rPr>
          <w:rFonts w:eastAsia="Times New Roman" w:cs="Times New Roman"/>
          <w:b/>
          <w:bCs/>
          <w:color w:val="1C1E21"/>
          <w:sz w:val="26"/>
          <w:szCs w:val="26"/>
          <w:u w:val="single"/>
        </w:rPr>
        <w:t>Bài làm</w:t>
      </w:r>
    </w:p>
    <w:p w14:paraId="627FB8B0" w14:textId="77777777" w:rsidR="00767FA6" w:rsidRDefault="00767FA6" w:rsidP="00F52586">
      <w:pPr>
        <w:spacing w:line="240" w:lineRule="auto"/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val="en-US"/>
        </w:rPr>
      </w:pPr>
    </w:p>
    <w:p w14:paraId="23499258" w14:textId="35B3CC53" w:rsidR="00767FA6" w:rsidRPr="00767FA6" w:rsidRDefault="00767FA6" w:rsidP="00F52586">
      <w:pPr>
        <w:spacing w:line="240" w:lineRule="auto"/>
        <w:rPr>
          <w:rFonts w:eastAsia="Times New Roman" w:cs="Times New Roman"/>
          <w:b/>
          <w:bCs/>
          <w:color w:val="1C1E21"/>
          <w:sz w:val="26"/>
          <w:szCs w:val="26"/>
          <w:u w:val="single"/>
        </w:rPr>
      </w:pPr>
      <w:r w:rsidRPr="00767FA6">
        <w:rPr>
          <w:rFonts w:eastAsia="Times New Roman" w:cstheme="minorHAnsi"/>
          <w:b/>
          <w:bCs/>
          <w:color w:val="1C1E21"/>
          <w:sz w:val="26"/>
          <w:szCs w:val="26"/>
          <w:u w:val="single"/>
          <w:lang w:val="en-US"/>
        </w:rPr>
        <w:t>Bài</w:t>
      </w:r>
      <w:r w:rsidRPr="00767FA6">
        <w:rPr>
          <w:rFonts w:eastAsia="Times New Roman" w:cs="Times New Roman"/>
          <w:b/>
          <w:bCs/>
          <w:color w:val="1C1E21"/>
          <w:sz w:val="26"/>
          <w:szCs w:val="26"/>
          <w:u w:val="single"/>
        </w:rPr>
        <w:t xml:space="preserve"> 1: </w:t>
      </w:r>
    </w:p>
    <w:p w14:paraId="431CE7B6" w14:textId="22B8B6CD" w:rsidR="00CC2D61" w:rsidRDefault="00CC2D61" w:rsidP="00F52586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D</w:t>
      </w:r>
      <w:r w:rsidR="00F52586"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o</w:t>
      </w:r>
    </w:p>
    <w:p w14:paraId="686FAFCF" w14:textId="491B9B2D" w:rsidR="00F52586" w:rsidRPr="00F52586" w:rsidRDefault="00F52586" w:rsidP="00F52586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{</w:t>
      </w:r>
    </w:p>
    <w:p w14:paraId="1FB874F6" w14:textId="77777777" w:rsidR="00F52586" w:rsidRPr="00F52586" w:rsidRDefault="00F52586" w:rsidP="00CC2D61">
      <w:pPr>
        <w:spacing w:line="240" w:lineRule="auto"/>
        <w:ind w:firstLine="720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X = X +1;</w:t>
      </w:r>
    </w:p>
    <w:p w14:paraId="026BD644" w14:textId="6A50CE6C" w:rsidR="00F52586" w:rsidRPr="00F52586" w:rsidRDefault="00F52586" w:rsidP="00CC2D61">
      <w:pPr>
        <w:spacing w:line="240" w:lineRule="auto"/>
        <w:ind w:firstLine="720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if ( X == 20) X = </w:t>
      </w:r>
      <w:r w:rsidR="00516EFC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0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;</w:t>
      </w:r>
    </w:p>
    <w:p w14:paraId="7E079A75" w14:textId="77777777" w:rsidR="00F52586" w:rsidRPr="00F52586" w:rsidRDefault="00F52586" w:rsidP="00F52586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}while ( TRUE );</w:t>
      </w:r>
    </w:p>
    <w:p w14:paraId="04BD7DB6" w14:textId="77777777" w:rsidR="00F52586" w:rsidRPr="00F52586" w:rsidRDefault="00F52586" w:rsidP="00F52586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Do X đ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ượ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c chia s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ẻ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chung 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ở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hai ti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ế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tr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ì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nh v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à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ch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ỉ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b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ị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reset khi X == 20 n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ê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X c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ó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th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ể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v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ượ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t qu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á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20 khi:</w:t>
      </w:r>
    </w:p>
    <w:p w14:paraId="748C5541" w14:textId="17F000D8" w:rsidR="00F52586" w:rsidRPr="00F52586" w:rsidRDefault="00F52586" w:rsidP="00F52586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- </w:t>
      </w:r>
      <w:r w:rsidR="00B85945">
        <w:rPr>
          <w:rFonts w:eastAsia="Times New Roman" w:cstheme="minorHAnsi"/>
          <w:color w:val="1C1E21"/>
          <w:sz w:val="26"/>
          <w:szCs w:val="26"/>
          <w:lang w:val="en-US"/>
        </w:rPr>
        <w:t>Giả</w:t>
      </w:r>
      <w:r w:rsidR="00B85945">
        <w:rPr>
          <w:rFonts w:eastAsia="Times New Roman" w:cs="Times New Roman"/>
          <w:color w:val="1C1E21"/>
          <w:sz w:val="26"/>
          <w:szCs w:val="26"/>
        </w:rPr>
        <w:t xml:space="preserve"> định 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ti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ế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tr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ì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nh 2 d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ừ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ng l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ạ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i</w:t>
      </w:r>
      <w:r w:rsidR="00B85945">
        <w:rPr>
          <w:rFonts w:eastAsia="Times New Roman" w:cs="Times New Roman"/>
          <w:color w:val="1C1E21"/>
          <w:sz w:val="26"/>
          <w:szCs w:val="26"/>
        </w:rPr>
        <w:t xml:space="preserve"> trong khi 2 tiến trình đang hoạt động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. Sau 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đó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t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ạ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i ti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ế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tr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ì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nh 1, khi X = 19 th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ì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ti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ế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tr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ì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nh 2 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đ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ượ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c release 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đú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ng ngay 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đ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o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ạ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X = X + 1, v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à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ộ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ng d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ồ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v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ớ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i X = 20 sau l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ệ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nh X = X + 1 c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ủ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a ti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ế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tr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ì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nh 1 d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ẫ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t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ớ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i X v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ượ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t qu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á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20 v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à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ò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 b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ị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ộ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ng t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ớ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i vô cùng.</w:t>
      </w:r>
    </w:p>
    <w:p w14:paraId="46AF89E9" w14:textId="72D3F8C4" w:rsidR="00F52586" w:rsidRDefault="00F52586" w:rsidP="00F52586">
      <w:pPr>
        <w:spacing w:line="240" w:lineRule="auto"/>
        <w:rPr>
          <w:rFonts w:ascii="Cambria" w:eastAsia="Times New Roman" w:hAnsi="Cambria" w:cs="Cambria"/>
          <w:color w:val="1C1E21"/>
          <w:sz w:val="26"/>
          <w:szCs w:val="26"/>
          <w:lang w:val="en-US"/>
        </w:rPr>
      </w:pP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lastRenderedPageBreak/>
        <w:t>*Đây là code demo v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ớ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i c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á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ch gi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đ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ị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nh P2 b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ị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crash v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à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release b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ằ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ng m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ộ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t l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ệ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nh sleep nh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ỏ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, k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ế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t qu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c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ủ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a X s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ẽ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v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ượ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t qu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á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 xml:space="preserve"> 20 trong t</w:t>
      </w:r>
      <w:r w:rsidRPr="00F52586">
        <w:rPr>
          <w:rFonts w:ascii="Georgia" w:eastAsia="Times New Roman" w:hAnsi="Georgia" w:cs="Georgia"/>
          <w:color w:val="1C1E21"/>
          <w:sz w:val="26"/>
          <w:szCs w:val="26"/>
          <w:lang w:val="en-US"/>
        </w:rPr>
        <w:t>í</w:t>
      </w:r>
      <w:r w:rsidRPr="00F52586"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  <w:t>ch t</w:t>
      </w:r>
      <w:r w:rsidRPr="00F5258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ắ</w:t>
      </w:r>
      <w:r w:rsidR="00767FA6">
        <w:rPr>
          <w:rFonts w:ascii="Cambria" w:eastAsia="Times New Roman" w:hAnsi="Cambria" w:cs="Cambria"/>
          <w:color w:val="1C1E21"/>
          <w:sz w:val="26"/>
          <w:szCs w:val="26"/>
          <w:lang w:val="en-US"/>
        </w:rPr>
        <w:t>c</w:t>
      </w:r>
    </w:p>
    <w:p w14:paraId="48FB7768" w14:textId="77777777" w:rsidR="00767FA6" w:rsidRPr="00F52586" w:rsidRDefault="00767FA6" w:rsidP="00F52586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val="en-US"/>
        </w:rPr>
      </w:pPr>
    </w:p>
    <w:p w14:paraId="0E191DD4" w14:textId="5C5A2016" w:rsidR="00C3283D" w:rsidRDefault="00F52586">
      <w:r w:rsidRPr="00F52586">
        <w:rPr>
          <w:noProof/>
        </w:rPr>
        <w:drawing>
          <wp:inline distT="0" distB="0" distL="0" distR="0" wp14:anchorId="6BC53E01" wp14:editId="08E88C46">
            <wp:extent cx="2787793" cy="4845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0D9" w14:textId="2D8C79EC" w:rsidR="00F52586" w:rsidRDefault="00F52586">
      <w:r w:rsidRPr="00F52586">
        <w:rPr>
          <w:noProof/>
        </w:rPr>
        <w:drawing>
          <wp:inline distT="0" distB="0" distL="0" distR="0" wp14:anchorId="7D84DBA9" wp14:editId="6CEBCFB6">
            <wp:extent cx="4159464" cy="1866996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0F81" w14:textId="7220A286" w:rsidR="00F52586" w:rsidRDefault="00F52586">
      <w:pPr>
        <w:rPr>
          <w:color w:val="1C1E21"/>
          <w:sz w:val="26"/>
          <w:szCs w:val="26"/>
          <w:shd w:val="clear" w:color="auto" w:fill="FFFFFF"/>
        </w:rPr>
      </w:pPr>
      <w:r>
        <w:rPr>
          <w:rFonts w:ascii="Georgia" w:hAnsi="Georgia"/>
          <w:color w:val="1C1E21"/>
          <w:sz w:val="26"/>
          <w:szCs w:val="26"/>
          <w:shd w:val="clear" w:color="auto" w:fill="FFFFFF"/>
        </w:rPr>
        <w:lastRenderedPageBreak/>
        <w:t>- Đ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ể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gi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ả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i quy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ế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t v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ấ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 đ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ề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này ( làm cho X luôn nh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ỏ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ơ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 20 ) th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ì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ta c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ó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th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ẻ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gi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ả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i quy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ế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t b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ằ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 cách đ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ư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a 2 ti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ế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 trình v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ề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làm 1, t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ứ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c là làm cho cùng m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ộ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t lúc ch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ỉ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có m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ộ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t trong hai ti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ế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 trình đ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ượ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c ch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ạ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y b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ằ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 m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ộ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t bi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ế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 Semaphore kh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ở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i t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ạ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o b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ằ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 1.</w:t>
      </w:r>
    </w:p>
    <w:p w14:paraId="6907F566" w14:textId="715E3AAB" w:rsidR="00767FA6" w:rsidRDefault="00767FA6">
      <w:pPr>
        <w:rPr>
          <w:color w:val="1C1E21"/>
          <w:sz w:val="26"/>
          <w:szCs w:val="26"/>
          <w:shd w:val="clear" w:color="auto" w:fill="FFFFFF"/>
        </w:rPr>
      </w:pPr>
    </w:p>
    <w:p w14:paraId="46FDB28C" w14:textId="2A087C3E" w:rsidR="00767FA6" w:rsidRPr="00B32EC4" w:rsidRDefault="00B32EC4">
      <w:pPr>
        <w:rPr>
          <w:b/>
          <w:bCs/>
          <w:color w:val="1C1E21"/>
          <w:sz w:val="26"/>
          <w:szCs w:val="26"/>
          <w:u w:val="single"/>
          <w:shd w:val="clear" w:color="auto" w:fill="FFFFFF"/>
        </w:rPr>
      </w:pPr>
      <w:r w:rsidRPr="00B32EC4">
        <w:rPr>
          <w:b/>
          <w:bCs/>
          <w:color w:val="1C1E21"/>
          <w:sz w:val="26"/>
          <w:szCs w:val="26"/>
          <w:u w:val="single"/>
          <w:shd w:val="clear" w:color="auto" w:fill="FFFFFF"/>
          <w:lang w:val="en-US"/>
        </w:rPr>
        <w:t>Bài</w:t>
      </w:r>
      <w:r w:rsidRPr="00B32EC4">
        <w:rPr>
          <w:b/>
          <w:bCs/>
          <w:color w:val="1C1E21"/>
          <w:sz w:val="26"/>
          <w:szCs w:val="26"/>
          <w:u w:val="single"/>
          <w:shd w:val="clear" w:color="auto" w:fill="FFFFFF"/>
        </w:rPr>
        <w:t xml:space="preserve"> 2:</w:t>
      </w:r>
    </w:p>
    <w:p w14:paraId="7B6567C0" w14:textId="23EDE477" w:rsidR="00767FA6" w:rsidRPr="00767FA6" w:rsidRDefault="00767FA6">
      <w:pPr>
        <w:rPr>
          <w:lang w:val="en-US"/>
        </w:rPr>
      </w:pPr>
      <w:r w:rsidRPr="00767FA6">
        <w:rPr>
          <w:lang w:val="en-US"/>
        </w:rPr>
        <w:drawing>
          <wp:inline distT="0" distB="0" distL="0" distR="0" wp14:anchorId="78626E76" wp14:editId="73349EC6">
            <wp:extent cx="5118363" cy="3816546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FA6" w:rsidRPr="0076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86"/>
    <w:rsid w:val="00345D26"/>
    <w:rsid w:val="00516EFC"/>
    <w:rsid w:val="00767FA6"/>
    <w:rsid w:val="00B32EC4"/>
    <w:rsid w:val="00B85945"/>
    <w:rsid w:val="00C3283D"/>
    <w:rsid w:val="00C93EA3"/>
    <w:rsid w:val="00CC2D61"/>
    <w:rsid w:val="00F5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A6B0"/>
  <w15:chartTrackingRefBased/>
  <w15:docId w15:val="{6E1165BA-E08E-4BFB-AF0B-186FA7A7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52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35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7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Thu Hiền</dc:creator>
  <cp:keywords/>
  <dc:description/>
  <cp:lastModifiedBy>Lê Thị Thu Hiền</cp:lastModifiedBy>
  <cp:revision>8</cp:revision>
  <dcterms:created xsi:type="dcterms:W3CDTF">2022-11-26T15:41:00Z</dcterms:created>
  <dcterms:modified xsi:type="dcterms:W3CDTF">2022-11-29T07:27:00Z</dcterms:modified>
</cp:coreProperties>
</file>