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F5" w:rsidRPr="00C10C53" w:rsidRDefault="00C10C53" w:rsidP="00C10C53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</w:rPr>
      </w:pPr>
      <w:r w:rsidRPr="00C10C53">
        <w:rPr>
          <w:rFonts w:ascii="Times New Roman" w:hAnsi="Times New Roman" w:cs="Times New Roman"/>
          <w:b/>
          <w:iCs/>
          <w:sz w:val="24"/>
          <w:szCs w:val="24"/>
        </w:rPr>
        <w:t>Description of the dataset</w:t>
      </w:r>
    </w:p>
    <w:p w:rsidR="00DC3FD6" w:rsidRPr="00C10C53" w:rsidRDefault="00C10C53">
      <w:pPr>
        <w:rPr>
          <w:rFonts w:ascii="Times New Roman" w:hAnsi="Times New Roman" w:cs="Times New Roman"/>
          <w:sz w:val="24"/>
        </w:rPr>
      </w:pPr>
      <w:r w:rsidRPr="00C10C53">
        <w:rPr>
          <w:rFonts w:ascii="Times New Roman" w:hAnsi="Times New Roman" w:cs="Times New Roman"/>
          <w:sz w:val="24"/>
        </w:rPr>
        <w:t>This data set pertains to all types of structural permits from Jan 1, 2013-Feb 25th 2018. Data includes details on application/permit numbers, job addresses, supervisorial districts, and the current status of the applications</w:t>
      </w:r>
      <w:r w:rsidR="00DC3FD6">
        <w:rPr>
          <w:rFonts w:ascii="Times New Roman" w:hAnsi="Times New Roman" w:cs="Times New Roman"/>
          <w:sz w:val="24"/>
        </w:rPr>
        <w:t xml:space="preserve"> (Dataset URL: </w:t>
      </w:r>
      <w:r w:rsidR="00DC3FD6" w:rsidRPr="00DC3FD6">
        <w:rPr>
          <w:rFonts w:ascii="Times New Roman" w:hAnsi="Times New Roman" w:cs="Times New Roman"/>
          <w:sz w:val="24"/>
        </w:rPr>
        <w:t>https://www.kaggle.com/code/celesteell/exercise-handling-missing-values/data?select=Building_Permits.csv</w:t>
      </w:r>
      <w:r w:rsidR="00DC3FD6">
        <w:rPr>
          <w:rFonts w:ascii="Times New Roman" w:hAnsi="Times New Roman" w:cs="Times New Roman"/>
          <w:sz w:val="24"/>
        </w:rPr>
        <w:t>)</w:t>
      </w:r>
      <w:r w:rsidRPr="00C10C5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C6FF5" w:rsidRDefault="00C10C53">
      <w:pPr>
        <w:rPr>
          <w:rFonts w:ascii="Times New Roman" w:hAnsi="Times New Roman" w:cs="Times New Roman"/>
          <w:sz w:val="24"/>
        </w:rPr>
      </w:pPr>
      <w:r w:rsidRPr="00C10C53">
        <w:rPr>
          <w:rFonts w:ascii="Times New Roman" w:hAnsi="Times New Roman" w:cs="Times New Roman"/>
          <w:sz w:val="24"/>
        </w:rPr>
        <w:t>Before</w:t>
      </w:r>
      <w:r>
        <w:rPr>
          <w:rFonts w:ascii="Times New Roman" w:hAnsi="Times New Roman" w:cs="Times New Roman"/>
          <w:sz w:val="24"/>
        </w:rPr>
        <w:t xml:space="preserve"> deal with missing values, first we need to identify the dataset.</w:t>
      </w:r>
    </w:p>
    <w:p w:rsidR="00C10C53" w:rsidRPr="00C10C53" w:rsidRDefault="00C10C53">
      <w:pPr>
        <w:rPr>
          <w:rFonts w:ascii="Times New Roman" w:hAnsi="Times New Roman" w:cs="Times New Roman"/>
          <w:b/>
          <w:sz w:val="24"/>
        </w:rPr>
      </w:pPr>
      <w:r w:rsidRPr="00C10C53">
        <w:rPr>
          <w:rFonts w:ascii="Times New Roman" w:hAnsi="Times New Roman" w:cs="Times New Roman"/>
          <w:b/>
          <w:sz w:val="24"/>
        </w:rPr>
        <w:t>1.1</w:t>
      </w:r>
      <w:r w:rsidRPr="00C10C53">
        <w:rPr>
          <w:rFonts w:ascii="Times New Roman" w:hAnsi="Times New Roman" w:cs="Times New Roman"/>
          <w:b/>
          <w:sz w:val="24"/>
        </w:rPr>
        <w:tab/>
        <w:t>Shape</w:t>
      </w:r>
    </w:p>
    <w:p w:rsidR="00C10C53" w:rsidRDefault="00C10C5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195526F" wp14:editId="794BCC36">
            <wp:extent cx="36004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3" w:rsidRDefault="00C10C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1.2</w:t>
      </w:r>
      <w:r>
        <w:rPr>
          <w:rFonts w:ascii="Times New Roman" w:hAnsi="Times New Roman" w:cs="Times New Roman"/>
          <w:b/>
          <w:sz w:val="24"/>
        </w:rPr>
        <w:tab/>
      </w:r>
      <w:r w:rsidR="00B964D5">
        <w:rPr>
          <w:rFonts w:ascii="Times New Roman" w:hAnsi="Times New Roman" w:cs="Times New Roman"/>
          <w:b/>
          <w:sz w:val="24"/>
        </w:rPr>
        <w:t>Data types</w:t>
      </w:r>
    </w:p>
    <w:p w:rsidR="00B964D5" w:rsidRDefault="00B964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FB871EF" wp14:editId="39F736A3">
            <wp:extent cx="4282440" cy="519726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754" cy="52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D6" w:rsidRPr="00C10C53" w:rsidRDefault="00DC3FD6">
      <w:pPr>
        <w:rPr>
          <w:rFonts w:ascii="Times New Roman" w:hAnsi="Times New Roman" w:cs="Times New Roman"/>
          <w:b/>
          <w:sz w:val="24"/>
        </w:rPr>
      </w:pPr>
    </w:p>
    <w:p w:rsidR="00EC6FF5" w:rsidRPr="00B964D5" w:rsidRDefault="00944A24" w:rsidP="00B964D5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Identify data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2610"/>
        <w:gridCol w:w="4230"/>
        <w:gridCol w:w="2785"/>
      </w:tblGrid>
      <w:tr w:rsidR="00B964D5" w:rsidTr="00AC1E20">
        <w:tc>
          <w:tcPr>
            <w:tcW w:w="2610" w:type="dxa"/>
          </w:tcPr>
          <w:p w:rsidR="00B964D5" w:rsidRDefault="00B964D5" w:rsidP="00AC1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Feature</w:t>
            </w:r>
          </w:p>
        </w:tc>
        <w:tc>
          <w:tcPr>
            <w:tcW w:w="4230" w:type="dxa"/>
          </w:tcPr>
          <w:p w:rsidR="00B964D5" w:rsidRDefault="00B964D5" w:rsidP="00AC1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2785" w:type="dxa"/>
          </w:tcPr>
          <w:p w:rsidR="00B964D5" w:rsidRDefault="00B964D5" w:rsidP="00AC1E2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Notes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Number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Number assigned while filing</w:t>
            </w:r>
          </w:p>
        </w:tc>
        <w:tc>
          <w:tcPr>
            <w:tcW w:w="2785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Type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Type of the permit represented numerically.</w:t>
            </w:r>
          </w:p>
        </w:tc>
        <w:tc>
          <w:tcPr>
            <w:tcW w:w="2785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Type Definition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Description of the Permit type, for example</w:t>
            </w:r>
            <w:r>
              <w:rPr>
                <w:rFonts w:ascii="'Times New Roman'" w:hAnsi="'Times New Roman'" w:cs="Arial"/>
                <w:color w:val="000000"/>
              </w:rPr>
              <w:br/>
              <w:t xml:space="preserve"> new construction, alterations</w:t>
            </w:r>
          </w:p>
        </w:tc>
        <w:tc>
          <w:tcPr>
            <w:tcW w:w="2785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Creation Date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Date on which permit created, later than </w:t>
            </w:r>
            <w:r>
              <w:rPr>
                <w:rFonts w:ascii="'Times New Roman'" w:hAnsi="'Times New Roman'" w:cs="Arial"/>
                <w:color w:val="000000"/>
              </w:rPr>
              <w:br/>
              <w:t>or same as filing date</w:t>
            </w:r>
          </w:p>
        </w:tc>
        <w:tc>
          <w:tcPr>
            <w:tcW w:w="2785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Block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Lot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Street Number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Street Number Suffix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Street Name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Street Name Suffix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Related to address</w:t>
            </w:r>
          </w:p>
        </w:tc>
        <w:tc>
          <w:tcPr>
            <w:tcW w:w="2785" w:type="dxa"/>
            <w:vAlign w:val="bottom"/>
          </w:tcPr>
          <w:p w:rsidR="00AC1E20" w:rsidRDefault="000B6389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</w:t>
            </w:r>
          </w:p>
        </w:tc>
      </w:tr>
      <w:tr w:rsidR="00AC1E20" w:rsidTr="00AC1E20">
        <w:tc>
          <w:tcPr>
            <w:tcW w:w="261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Unit</w:t>
            </w:r>
          </w:p>
        </w:tc>
        <w:tc>
          <w:tcPr>
            <w:tcW w:w="4230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Unit of a building</w:t>
            </w:r>
          </w:p>
        </w:tc>
        <w:tc>
          <w:tcPr>
            <w:tcW w:w="2785" w:type="dxa"/>
            <w:vAlign w:val="bottom"/>
          </w:tcPr>
          <w:p w:rsidR="00AC1E20" w:rsidRDefault="00AC1E20" w:rsidP="00AC1E20">
            <w:pPr>
              <w:rPr>
                <w:rFonts w:ascii="'Times New Roman'" w:hAnsi="'Times New Roman'" w:cs="Arial"/>
                <w:color w:val="000000"/>
              </w:rPr>
            </w:pP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Unit suffix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Suffix if any, for the unit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Description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Details about purpose of the permit.</w:t>
            </w:r>
            <w:r>
              <w:rPr>
                <w:rFonts w:ascii="'Times New Roman'" w:hAnsi="'Times New Roman'" w:cs="Arial"/>
                <w:color w:val="000000"/>
              </w:rPr>
              <w:br/>
              <w:t xml:space="preserve"> Example: reroofing, bathroom renovation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Current Status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Current status of the permit application. 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Current Status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Date at which current status was entered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Filed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Filed date for the permit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Issued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Issued date for the permit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Completed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The date on which project was completed, </w:t>
            </w:r>
            <w:r>
              <w:rPr>
                <w:rFonts w:ascii="'Times New Roman'" w:hAnsi="'Times New Roman'" w:cs="Arial"/>
                <w:color w:val="000000"/>
              </w:rPr>
              <w:br/>
              <w:t>applicable if Current Status = “completed”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First Construction Document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Date on which construction was documented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Structural Notification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Notification to meet some legal need, given or not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Yes or No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Number of Existing Stories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Number of existing stories in the building. </w:t>
            </w:r>
            <w:r>
              <w:rPr>
                <w:rFonts w:ascii="'Times New Roman'" w:hAnsi="'Times New Roman'" w:cs="Arial"/>
                <w:color w:val="000000"/>
              </w:rPr>
              <w:br/>
              <w:t>Not applicable for certain permit types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Numerical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Number of Proposed Stories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Number of proposed stories for the construction/alteration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 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Voluntary Soft-Story </w:t>
            </w:r>
            <w:r>
              <w:rPr>
                <w:rFonts w:ascii="'Times New Roman'" w:hAnsi="'Times New Roman'" w:cs="Arial"/>
                <w:color w:val="000000"/>
              </w:rPr>
              <w:br/>
              <w:t>Retrofit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Soft story to meet earth quake regulations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Yes or No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Fire Only Permit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Fire hazard prevention related permit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Yes or No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Expiration Date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Expiration date related to issued permit.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Estimated Cost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Initial estimation of the cost of the project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 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Revised Cost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Revised estimation of the cost of the project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 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Use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use of the building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Units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number of units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Use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use of the building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Units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number of units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Plansets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494949"/>
              </w:rPr>
            </w:pPr>
            <w:r>
              <w:rPr>
                <w:rFonts w:ascii="'Times New Roman'" w:hAnsi="'Times New Roman'" w:cs="Arial"/>
                <w:color w:val="494949"/>
              </w:rPr>
              <w:t>Plan representation indicating the general design</w:t>
            </w:r>
            <w:r>
              <w:rPr>
                <w:rFonts w:ascii="'Times New Roman'" w:hAnsi="'Times New Roman'" w:cs="Arial"/>
                <w:color w:val="494949"/>
              </w:rPr>
              <w:br/>
              <w:t xml:space="preserve"> intent of the foundation..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Numerical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TIDF Compliance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TIDF compliant or not, this is a new legal requirement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Yes or No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Construction Type</w:t>
            </w:r>
          </w:p>
        </w:tc>
        <w:tc>
          <w:tcPr>
            <w:tcW w:w="4230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Construction type, existing </w:t>
            </w:r>
            <w:r w:rsidR="000B6389">
              <w:rPr>
                <w:rFonts w:ascii="'Times New Roman'" w:hAnsi="'Times New Roman'" w:cs="Arial"/>
                <w:color w:val="000000"/>
              </w:rPr>
              <w:t xml:space="preserve">as categories </w:t>
            </w:r>
            <w:r w:rsidR="000B6389">
              <w:rPr>
                <w:rFonts w:ascii="'Times New Roman'" w:hAnsi="'Times New Roman'" w:cs="Arial"/>
                <w:color w:val="000000"/>
              </w:rPr>
              <w:br/>
              <w:t>represented numerically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 (Identification Number)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Existing Construction Type Description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 xml:space="preserve">Description of the above, for example, </w:t>
            </w:r>
            <w:r>
              <w:rPr>
                <w:rFonts w:ascii="'Times New Roman'" w:hAnsi="'Times New Roman'" w:cs="Arial"/>
                <w:color w:val="000000"/>
              </w:rPr>
              <w:br/>
              <w:t>wood or other construction types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Construction Type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Construction type, proposed, as categories</w:t>
            </w:r>
            <w:r>
              <w:rPr>
                <w:rFonts w:ascii="'Times New Roman'" w:hAnsi="'Times New Roman'" w:cs="Arial"/>
                <w:color w:val="000000"/>
              </w:rPr>
              <w:br/>
              <w:t xml:space="preserve"> represented numerically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Numerical (Identification Number)</w:t>
            </w:r>
          </w:p>
        </w:tc>
      </w:tr>
      <w:tr w:rsidR="000B6389" w:rsidTr="00944A24">
        <w:trPr>
          <w:trHeight w:val="611"/>
        </w:trPr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Proposed Construction Type Description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Description of the above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Site Permit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Permit for site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Yes or No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Supervisor District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Supervisor District to which the building location belongs to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Neighborhoods - Analysis Boundaries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Neighborhood to which the building location belongs to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Zipcode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Zipcode of building address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Location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Location in latitude, longitude pair.</w:t>
            </w:r>
          </w:p>
        </w:tc>
        <w:tc>
          <w:tcPr>
            <w:tcW w:w="2785" w:type="dxa"/>
            <w:vAlign w:val="bottom"/>
          </w:tcPr>
          <w:p w:rsidR="000B6389" w:rsidRDefault="00944A24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Cannot Predict/replace/Non Zero</w:t>
            </w:r>
          </w:p>
        </w:tc>
      </w:tr>
      <w:tr w:rsidR="000B6389" w:rsidTr="00AC1E20">
        <w:tc>
          <w:tcPr>
            <w:tcW w:w="261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Record ID</w:t>
            </w:r>
          </w:p>
        </w:tc>
        <w:tc>
          <w:tcPr>
            <w:tcW w:w="4230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Some ID, not useful for this</w:t>
            </w:r>
          </w:p>
        </w:tc>
        <w:tc>
          <w:tcPr>
            <w:tcW w:w="2785" w:type="dxa"/>
            <w:vAlign w:val="bottom"/>
          </w:tcPr>
          <w:p w:rsidR="000B6389" w:rsidRDefault="000B6389" w:rsidP="000B6389">
            <w:pPr>
              <w:rPr>
                <w:rFonts w:ascii="'Times New Roman'" w:hAnsi="'Times New Roman'" w:cs="Arial"/>
                <w:color w:val="000000"/>
              </w:rPr>
            </w:pPr>
            <w:r>
              <w:rPr>
                <w:rFonts w:ascii="'Times New Roman'" w:hAnsi="'Times New Roman'" w:cs="Arial"/>
                <w:color w:val="000000"/>
              </w:rPr>
              <w:t> </w:t>
            </w:r>
          </w:p>
        </w:tc>
      </w:tr>
    </w:tbl>
    <w:p w:rsidR="00B964D5" w:rsidRPr="00B964D5" w:rsidRDefault="00B964D5" w:rsidP="00B964D5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EC6FF5" w:rsidRDefault="00B964D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1.4</w:t>
      </w:r>
      <w:r>
        <w:rPr>
          <w:rFonts w:ascii="Times New Roman" w:hAnsi="Times New Roman" w:cs="Times New Roman"/>
          <w:b/>
          <w:sz w:val="24"/>
        </w:rPr>
        <w:tab/>
        <w:t>Identify Null values</w:t>
      </w:r>
    </w:p>
    <w:p w:rsidR="00944A24" w:rsidRDefault="00944A24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EE3AFC" wp14:editId="72AC8BE6">
            <wp:extent cx="2545080" cy="39260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443" cy="39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D5" w:rsidRDefault="00927DFD">
      <w:pPr>
        <w:rPr>
          <w:rFonts w:ascii="Times New Roman" w:hAnsi="Times New Roman" w:cs="Times New Roman"/>
          <w:b/>
          <w:noProof/>
          <w:sz w:val="24"/>
        </w:rPr>
      </w:pPr>
      <w:r w:rsidRPr="00927DFD">
        <w:rPr>
          <w:rFonts w:ascii="Times New Roman" w:hAnsi="Times New Roman" w:cs="Times New Roman"/>
          <w:b/>
          <w:noProof/>
          <w:sz w:val="24"/>
        </w:rPr>
        <w:t>1.5</w:t>
      </w:r>
      <w:r w:rsidRPr="00927DFD">
        <w:rPr>
          <w:rFonts w:ascii="Times New Roman" w:hAnsi="Times New Roman" w:cs="Times New Roman"/>
          <w:b/>
          <w:noProof/>
          <w:sz w:val="24"/>
        </w:rPr>
        <w:tab/>
      </w:r>
      <w:r>
        <w:rPr>
          <w:rFonts w:ascii="Times New Roman" w:hAnsi="Times New Roman" w:cs="Times New Roman"/>
          <w:b/>
          <w:noProof/>
          <w:sz w:val="24"/>
        </w:rPr>
        <w:t>Zeros</w:t>
      </w:r>
    </w:p>
    <w:p w:rsidR="00927DFD" w:rsidRDefault="00927DFD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65F6ECCD" wp14:editId="63E48001">
            <wp:extent cx="3803700" cy="500634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733" cy="50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n</w:t>
      </w:r>
      <w:r w:rsidRPr="00927DFD">
        <w:rPr>
          <w:rFonts w:ascii="Times New Roman" w:hAnsi="Times New Roman" w:cs="Times New Roman"/>
          <w:sz w:val="24"/>
          <w:szCs w:val="24"/>
        </w:rPr>
        <w:t>one zero futures are replaces with NaN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7DFD" w:rsidRPr="00927DFD" w:rsidRDefault="00927DFD" w:rsidP="00927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7DFD">
        <w:rPr>
          <w:rFonts w:ascii="Times New Roman" w:hAnsi="Times New Roman" w:cs="Times New Roman"/>
          <w:sz w:val="24"/>
          <w:szCs w:val="24"/>
        </w:rPr>
        <w:t>Street Number</w:t>
      </w:r>
    </w:p>
    <w:p w:rsidR="00927DFD" w:rsidRPr="00927DFD" w:rsidRDefault="00927DFD" w:rsidP="00927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7DFD">
        <w:rPr>
          <w:rFonts w:ascii="Times New Roman" w:hAnsi="Times New Roman" w:cs="Times New Roman"/>
          <w:sz w:val="24"/>
          <w:szCs w:val="24"/>
        </w:rPr>
        <w:t>Number of Proposed Stories</w:t>
      </w:r>
    </w:p>
    <w:p w:rsidR="00927DFD" w:rsidRDefault="00927DFD" w:rsidP="00927D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27DFD">
        <w:rPr>
          <w:rFonts w:ascii="Times New Roman" w:hAnsi="Times New Roman" w:cs="Times New Roman"/>
          <w:sz w:val="24"/>
          <w:szCs w:val="24"/>
        </w:rPr>
        <w:t>Proposed Units</w:t>
      </w:r>
    </w:p>
    <w:p w:rsidR="00927DFD" w:rsidRPr="00927DFD" w:rsidRDefault="00927DFD" w:rsidP="00927D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88D3F" wp14:editId="75C620F8">
            <wp:extent cx="600075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927DFD" w:rsidRPr="00927DFD" w:rsidRDefault="00927DFD">
      <w:pPr>
        <w:rPr>
          <w:rFonts w:ascii="Times New Roman" w:hAnsi="Times New Roman" w:cs="Times New Roman"/>
          <w:sz w:val="24"/>
          <w:szCs w:val="24"/>
        </w:rPr>
      </w:pPr>
    </w:p>
    <w:p w:rsidR="00B964D5" w:rsidRPr="00B964D5" w:rsidRDefault="00B964D5" w:rsidP="00B964D5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  <w:b/>
          <w:sz w:val="24"/>
        </w:rPr>
      </w:pPr>
      <w:r w:rsidRPr="00B964D5">
        <w:rPr>
          <w:rFonts w:ascii="Times New Roman" w:hAnsi="Times New Roman" w:cs="Times New Roman"/>
          <w:b/>
          <w:sz w:val="24"/>
        </w:rPr>
        <w:t>Important figures of the dataset</w:t>
      </w:r>
    </w:p>
    <w:p w:rsidR="00B964D5" w:rsidRPr="00C10C53" w:rsidRDefault="00B964D5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770C67" wp14:editId="1A23A3C3">
            <wp:extent cx="600075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5" w:rsidRPr="00927DFD" w:rsidRDefault="00927DFD" w:rsidP="00927DFD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Handling Missing Values</w:t>
      </w:r>
    </w:p>
    <w:p w:rsidR="00EC6FF5" w:rsidRDefault="00927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2.1</w:t>
      </w:r>
      <w:r>
        <w:rPr>
          <w:rFonts w:ascii="Times New Roman" w:hAnsi="Times New Roman" w:cs="Times New Roman"/>
          <w:b/>
          <w:sz w:val="24"/>
        </w:rPr>
        <w:tab/>
        <w:t>Imputation</w:t>
      </w:r>
    </w:p>
    <w:p w:rsidR="00927DFD" w:rsidRPr="00927DFD" w:rsidRDefault="00927DFD" w:rsidP="00927DFD">
      <w:p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 xml:space="preserve">Following columns should have </w:t>
      </w:r>
      <w:r w:rsidR="00A5376B">
        <w:rPr>
          <w:rFonts w:ascii="Times New Roman" w:hAnsi="Times New Roman" w:cs="Times New Roman"/>
          <w:sz w:val="24"/>
        </w:rPr>
        <w:t>‘</w:t>
      </w:r>
      <w:r w:rsidRPr="00927DFD">
        <w:rPr>
          <w:rFonts w:ascii="Times New Roman" w:hAnsi="Times New Roman" w:cs="Times New Roman"/>
          <w:sz w:val="24"/>
        </w:rPr>
        <w:t>Yes</w:t>
      </w:r>
      <w:r w:rsidR="00A5376B">
        <w:rPr>
          <w:rFonts w:ascii="Times New Roman" w:hAnsi="Times New Roman" w:cs="Times New Roman"/>
          <w:sz w:val="24"/>
        </w:rPr>
        <w:t>’</w:t>
      </w:r>
      <w:r w:rsidRPr="00927DFD">
        <w:rPr>
          <w:rFonts w:ascii="Times New Roman" w:hAnsi="Times New Roman" w:cs="Times New Roman"/>
          <w:sz w:val="24"/>
        </w:rPr>
        <w:t xml:space="preserve"> or </w:t>
      </w:r>
      <w:r w:rsidR="00A5376B">
        <w:rPr>
          <w:rFonts w:ascii="Times New Roman" w:hAnsi="Times New Roman" w:cs="Times New Roman"/>
          <w:sz w:val="24"/>
        </w:rPr>
        <w:t>‘</w:t>
      </w:r>
      <w:r w:rsidRPr="00927DFD">
        <w:rPr>
          <w:rFonts w:ascii="Times New Roman" w:hAnsi="Times New Roman" w:cs="Times New Roman"/>
          <w:sz w:val="24"/>
        </w:rPr>
        <w:t>No</w:t>
      </w:r>
      <w:r w:rsidR="00A5376B">
        <w:rPr>
          <w:rFonts w:ascii="Times New Roman" w:hAnsi="Times New Roman" w:cs="Times New Roman"/>
          <w:sz w:val="24"/>
        </w:rPr>
        <w:t>’</w:t>
      </w:r>
      <w:r w:rsidRPr="00927DFD">
        <w:rPr>
          <w:rFonts w:ascii="Times New Roman" w:hAnsi="Times New Roman" w:cs="Times New Roman"/>
          <w:sz w:val="24"/>
        </w:rPr>
        <w:t xml:space="preserve"> values. Therefore null values are replaced with 'N'.</w:t>
      </w:r>
    </w:p>
    <w:p w:rsidR="00927DFD" w:rsidRPr="00927DFD" w:rsidRDefault="00927DFD" w:rsidP="00927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>Voluntary Soft-Story Retrofit</w:t>
      </w:r>
    </w:p>
    <w:p w:rsidR="00927DFD" w:rsidRPr="00927DFD" w:rsidRDefault="00927DFD" w:rsidP="00927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>Fire Only Permit</w:t>
      </w:r>
    </w:p>
    <w:p w:rsidR="00927DFD" w:rsidRPr="00927DFD" w:rsidRDefault="00927DFD" w:rsidP="00927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>TIDF Compliance</w:t>
      </w:r>
    </w:p>
    <w:p w:rsidR="00927DFD" w:rsidRPr="00927DFD" w:rsidRDefault="00927DFD" w:rsidP="00927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>Site Permit</w:t>
      </w:r>
    </w:p>
    <w:p w:rsidR="00927DFD" w:rsidRPr="00927DFD" w:rsidRDefault="00927DFD" w:rsidP="00927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7DFD">
        <w:rPr>
          <w:rFonts w:ascii="Times New Roman" w:hAnsi="Times New Roman" w:cs="Times New Roman"/>
          <w:sz w:val="24"/>
        </w:rPr>
        <w:t>Structural Notification</w:t>
      </w:r>
    </w:p>
    <w:p w:rsidR="00EC6FF5" w:rsidRPr="00C10C53" w:rsidRDefault="00927DF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71A019F" wp14:editId="4327C87D">
            <wp:extent cx="5631180" cy="3422804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012" cy="34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6B" w:rsidRDefault="00A5376B" w:rsidP="00A5376B">
      <w:p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Null values of following columns are replace with mean value (As they have numerical values)</w:t>
      </w:r>
    </w:p>
    <w:p w:rsidR="00A5376B" w:rsidRPr="00A5376B" w:rsidRDefault="00A5376B" w:rsidP="00A5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Number of Proposed Stories</w:t>
      </w:r>
    </w:p>
    <w:p w:rsidR="00A5376B" w:rsidRPr="00A5376B" w:rsidRDefault="00A5376B" w:rsidP="00A5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Estimated Cost</w:t>
      </w:r>
    </w:p>
    <w:p w:rsidR="00A5376B" w:rsidRPr="00A5376B" w:rsidRDefault="00A5376B" w:rsidP="00A5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Revised Cost</w:t>
      </w:r>
    </w:p>
    <w:p w:rsidR="00A5376B" w:rsidRPr="00A5376B" w:rsidRDefault="00A5376B" w:rsidP="00A5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Plansets</w:t>
      </w:r>
    </w:p>
    <w:p w:rsidR="00EC6FF5" w:rsidRPr="00A5376B" w:rsidRDefault="00A5376B" w:rsidP="00A537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A5376B">
        <w:rPr>
          <w:rFonts w:ascii="Times New Roman" w:hAnsi="Times New Roman" w:cs="Times New Roman"/>
          <w:sz w:val="24"/>
        </w:rPr>
        <w:t>Existing Units</w:t>
      </w:r>
    </w:p>
    <w:p w:rsidR="00EC6FF5" w:rsidRPr="00C10C53" w:rsidRDefault="00A5376B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88ABC0" wp14:editId="4E0E5E6E">
            <wp:extent cx="6000750" cy="3235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5" w:rsidRPr="00C10C53" w:rsidRDefault="00EC6FF5">
      <w:pPr>
        <w:rPr>
          <w:rFonts w:ascii="Times New Roman" w:hAnsi="Times New Roman" w:cs="Times New Roman"/>
          <w:b/>
          <w:sz w:val="24"/>
        </w:rPr>
      </w:pPr>
    </w:p>
    <w:p w:rsidR="001D2D9E" w:rsidRPr="00940CEC" w:rsidRDefault="001D2D9E" w:rsidP="001D2D9E">
      <w:p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Null values in following features are replaced with the value of maximum occurrence (75%).</w:t>
      </w:r>
    </w:p>
    <w:p w:rsidR="001D2D9E" w:rsidRPr="00940CEC" w:rsidRDefault="001D2D9E" w:rsidP="00940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Existing Construction Type</w:t>
      </w:r>
    </w:p>
    <w:p w:rsidR="001D2D9E" w:rsidRPr="00940CEC" w:rsidRDefault="001D2D9E" w:rsidP="00940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Proposed Construction Type</w:t>
      </w:r>
    </w:p>
    <w:p w:rsidR="00EC6FF5" w:rsidRPr="00940CEC" w:rsidRDefault="001D2D9E" w:rsidP="00940C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Proposed Units</w:t>
      </w:r>
    </w:p>
    <w:p w:rsidR="00EC6FF5" w:rsidRPr="00C10C53" w:rsidRDefault="00940CEC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B77070" wp14:editId="125F9BC7">
            <wp:extent cx="4762500" cy="24785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807" cy="24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EC" w:rsidRDefault="00940CEC" w:rsidP="00940CEC">
      <w:p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Null values in following features are rep</w:t>
      </w:r>
      <w:r>
        <w:rPr>
          <w:rFonts w:ascii="Times New Roman" w:hAnsi="Times New Roman" w:cs="Times New Roman"/>
          <w:sz w:val="24"/>
        </w:rPr>
        <w:t xml:space="preserve">laced with the value of top most </w:t>
      </w:r>
      <w:r w:rsidRPr="00940CEC">
        <w:rPr>
          <w:rFonts w:ascii="Times New Roman" w:hAnsi="Times New Roman" w:cs="Times New Roman"/>
          <w:sz w:val="24"/>
        </w:rPr>
        <w:t>occurrence.</w:t>
      </w:r>
    </w:p>
    <w:p w:rsidR="00940CEC" w:rsidRPr="00940CEC" w:rsidRDefault="00940CEC" w:rsidP="00940C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Existing Use</w:t>
      </w:r>
    </w:p>
    <w:p w:rsidR="00940CEC" w:rsidRPr="00940CEC" w:rsidRDefault="00940CEC" w:rsidP="00940C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Proposed Use</w:t>
      </w:r>
    </w:p>
    <w:p w:rsidR="00940CEC" w:rsidRPr="00940CEC" w:rsidRDefault="00940CEC" w:rsidP="00940C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Existing Construction Type Description</w:t>
      </w:r>
    </w:p>
    <w:p w:rsidR="00EC6FF5" w:rsidRDefault="00940CEC" w:rsidP="00940C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Proposed Construction Type Description</w:t>
      </w:r>
    </w:p>
    <w:p w:rsidR="00940CEC" w:rsidRDefault="00940CEC" w:rsidP="00940CEC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464A9" wp14:editId="3AE8C310">
            <wp:extent cx="6000750" cy="347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EC" w:rsidRDefault="00940CEC" w:rsidP="00940CEC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940CEC" w:rsidRDefault="00940CEC" w:rsidP="00940CE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</w:t>
      </w:r>
      <w:r>
        <w:rPr>
          <w:rFonts w:ascii="Times New Roman" w:hAnsi="Times New Roman" w:cs="Times New Roman"/>
          <w:b/>
          <w:sz w:val="24"/>
        </w:rPr>
        <w:tab/>
        <w:t>Omission</w:t>
      </w:r>
    </w:p>
    <w:p w:rsidR="00EF67C7" w:rsidRDefault="00940CEC" w:rsidP="00940CEC">
      <w:pPr>
        <w:rPr>
          <w:rFonts w:ascii="Times New Roman" w:hAnsi="Times New Roman" w:cs="Times New Roman"/>
          <w:sz w:val="24"/>
        </w:rPr>
      </w:pPr>
      <w:r w:rsidRPr="00940CEC">
        <w:rPr>
          <w:rFonts w:ascii="Times New Roman" w:hAnsi="Times New Roman" w:cs="Times New Roman"/>
          <w:sz w:val="24"/>
        </w:rPr>
        <w:t>As following values ca</w:t>
      </w:r>
      <w:r w:rsidR="00EF67C7">
        <w:rPr>
          <w:rFonts w:ascii="Times New Roman" w:hAnsi="Times New Roman" w:cs="Times New Roman"/>
          <w:sz w:val="24"/>
        </w:rPr>
        <w:t>nnot predicted and number of Null values are less (except ‘Completed Date’; R</w:t>
      </w:r>
      <w:r w:rsidR="00EF67C7" w:rsidRPr="00940CEC">
        <w:rPr>
          <w:rFonts w:ascii="Times New Roman" w:hAnsi="Times New Roman" w:cs="Times New Roman"/>
          <w:sz w:val="24"/>
        </w:rPr>
        <w:t>ows</w:t>
      </w:r>
      <w:r w:rsidRPr="00940CEC">
        <w:rPr>
          <w:rFonts w:ascii="Times New Roman" w:hAnsi="Times New Roman" w:cs="Times New Roman"/>
          <w:sz w:val="24"/>
        </w:rPr>
        <w:t xml:space="preserve"> are deleted</w:t>
      </w:r>
      <w:r w:rsidR="00EF67C7">
        <w:rPr>
          <w:rFonts w:ascii="Times New Roman" w:hAnsi="Times New Roman" w:cs="Times New Roman"/>
          <w:sz w:val="24"/>
        </w:rPr>
        <w:t xml:space="preserve"> belongs to following columns.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Street Suffix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Description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Issued Date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Completed Date</w:t>
      </w:r>
    </w:p>
    <w:p w:rsidR="00EF67C7" w:rsidRPr="00EF67C7" w:rsidRDefault="00940CEC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First Construction Document D</w:t>
      </w:r>
      <w:r w:rsidR="00EF67C7" w:rsidRPr="00EF67C7">
        <w:rPr>
          <w:rFonts w:ascii="Times New Roman" w:hAnsi="Times New Roman" w:cs="Times New Roman"/>
          <w:sz w:val="24"/>
        </w:rPr>
        <w:t>ate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Permit Expiration Date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Supervisor District</w:t>
      </w:r>
    </w:p>
    <w:p w:rsidR="00EF67C7" w:rsidRPr="00EF67C7" w:rsidRDefault="00940CEC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Neig</w:t>
      </w:r>
      <w:r w:rsidR="00EF67C7" w:rsidRPr="00EF67C7">
        <w:rPr>
          <w:rFonts w:ascii="Times New Roman" w:hAnsi="Times New Roman" w:cs="Times New Roman"/>
          <w:sz w:val="24"/>
        </w:rPr>
        <w:t>hborhoods - Analysis Boundaries</w:t>
      </w:r>
    </w:p>
    <w:p w:rsidR="00EF67C7" w:rsidRPr="00EF67C7" w:rsidRDefault="00EF67C7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Zipcode</w:t>
      </w:r>
    </w:p>
    <w:p w:rsidR="00940CEC" w:rsidRDefault="00940CEC" w:rsidP="00EF67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Location</w:t>
      </w: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7C26EB" wp14:editId="4A7C8FE5">
            <wp:extent cx="6000750" cy="19157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C7" w:rsidRDefault="00EF67C7" w:rsidP="00EF67C7">
      <w:pPr>
        <w:pStyle w:val="ListParagraph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 xml:space="preserve">Following columns are deleted as </w:t>
      </w:r>
      <w:r>
        <w:rPr>
          <w:rFonts w:ascii="Times New Roman" w:hAnsi="Times New Roman" w:cs="Times New Roman"/>
          <w:sz w:val="24"/>
        </w:rPr>
        <w:t>the number of Null values are high.</w:t>
      </w:r>
    </w:p>
    <w:p w:rsidR="00EF67C7" w:rsidRDefault="00EF67C7" w:rsidP="00EF67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Street Number Suffix</w:t>
      </w:r>
    </w:p>
    <w:p w:rsidR="00EF67C7" w:rsidRDefault="00EF67C7" w:rsidP="00EF67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</w:t>
      </w:r>
    </w:p>
    <w:p w:rsidR="00940CEC" w:rsidRDefault="00EF67C7" w:rsidP="00940C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EF67C7">
        <w:rPr>
          <w:rFonts w:ascii="Times New Roman" w:hAnsi="Times New Roman" w:cs="Times New Roman"/>
          <w:sz w:val="24"/>
        </w:rPr>
        <w:t>Unit Suffix</w:t>
      </w: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BB2594" wp14:editId="6CF052F5">
            <wp:extent cx="6000750" cy="1577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C7" w:rsidRDefault="00EF67C7" w:rsidP="00EF67C7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EF67C7" w:rsidRDefault="00EF67C7" w:rsidP="00EF67C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rows and columns after deletion as shown below;</w:t>
      </w:r>
    </w:p>
    <w:p w:rsidR="00EF67C7" w:rsidRDefault="00EF67C7" w:rsidP="00EF67C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70F391A" wp14:editId="63D9A54B">
            <wp:extent cx="2819400" cy="447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C7" w:rsidRDefault="00EF67C7" w:rsidP="00EF67C7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EF67C7" w:rsidRPr="00EF67C7" w:rsidRDefault="00EF67C7" w:rsidP="00EF67C7">
      <w:pPr>
        <w:pStyle w:val="ListParagraph"/>
        <w:numPr>
          <w:ilvl w:val="0"/>
          <w:numId w:val="6"/>
        </w:numPr>
        <w:ind w:hanging="720"/>
        <w:rPr>
          <w:rFonts w:ascii="Times New Roman" w:hAnsi="Times New Roman" w:cs="Times New Roman"/>
          <w:b/>
          <w:sz w:val="24"/>
        </w:rPr>
      </w:pPr>
      <w:r w:rsidRPr="00EF67C7">
        <w:rPr>
          <w:rFonts w:ascii="Times New Roman" w:hAnsi="Times New Roman" w:cs="Times New Roman"/>
          <w:b/>
          <w:sz w:val="24"/>
        </w:rPr>
        <w:t>Conclusion</w:t>
      </w:r>
    </w:p>
    <w:p w:rsidR="00EF67C7" w:rsidRDefault="00EF67C7" w:rsidP="00EF67C7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observing the dataset, high number of missing values were observed in some features. Therefore</w:t>
      </w:r>
      <w:r w:rsidR="0021410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those features were deleted. Further, the imputations of data to the Null values were done where possible</w:t>
      </w:r>
      <w:r w:rsidR="00214108">
        <w:rPr>
          <w:rFonts w:ascii="Times New Roman" w:hAnsi="Times New Roman" w:cs="Times New Roman"/>
          <w:sz w:val="24"/>
        </w:rPr>
        <w:t>. However after handling the missing values number of rows are decreased in considerably.</w:t>
      </w:r>
    </w:p>
    <w:p w:rsidR="00070128" w:rsidRPr="00DC3FD6" w:rsidRDefault="00070128" w:rsidP="00DC3FD6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</w:rPr>
      </w:pPr>
    </w:p>
    <w:sectPr w:rsidR="00070128" w:rsidRPr="00DC3FD6" w:rsidSect="00822CAE">
      <w:headerReference w:type="default" r:id="rId21"/>
      <w:pgSz w:w="12240" w:h="15840"/>
      <w:pgMar w:top="1080" w:right="1350" w:bottom="126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83E" w:rsidRDefault="008E783E">
      <w:pPr>
        <w:spacing w:after="0" w:line="240" w:lineRule="auto"/>
      </w:pPr>
      <w:r>
        <w:separator/>
      </w:r>
    </w:p>
  </w:endnote>
  <w:endnote w:type="continuationSeparator" w:id="0">
    <w:p w:rsidR="008E783E" w:rsidRDefault="008E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83E" w:rsidRDefault="008E783E">
      <w:pPr>
        <w:spacing w:after="0" w:line="240" w:lineRule="auto"/>
      </w:pPr>
      <w:r>
        <w:separator/>
      </w:r>
    </w:p>
  </w:footnote>
  <w:footnote w:type="continuationSeparator" w:id="0">
    <w:p w:rsidR="008E783E" w:rsidRDefault="008E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43827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7D3E91" w:rsidRPr="00BE2372" w:rsidRDefault="00977395" w:rsidP="00231630">
        <w:pPr>
          <w:pStyle w:val="Header"/>
          <w:tabs>
            <w:tab w:val="clear" w:pos="9360"/>
          </w:tabs>
          <w:jc w:val="right"/>
          <w:rPr>
            <w:rFonts w:ascii="Times New Roman" w:hAnsi="Times New Roman" w:cs="Times New Roman"/>
            <w:sz w:val="24"/>
          </w:rPr>
        </w:pPr>
        <w:r w:rsidRPr="00BE2372">
          <w:rPr>
            <w:rFonts w:ascii="Times New Roman" w:hAnsi="Times New Roman" w:cs="Times New Roman"/>
            <w:sz w:val="24"/>
          </w:rPr>
          <w:fldChar w:fldCharType="begin"/>
        </w:r>
        <w:r w:rsidRPr="00BE2372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E2372">
          <w:rPr>
            <w:rFonts w:ascii="Times New Roman" w:hAnsi="Times New Roman" w:cs="Times New Roman"/>
            <w:sz w:val="24"/>
          </w:rPr>
          <w:fldChar w:fldCharType="separate"/>
        </w:r>
        <w:r w:rsidR="008E783E">
          <w:rPr>
            <w:rFonts w:ascii="Times New Roman" w:hAnsi="Times New Roman" w:cs="Times New Roman"/>
            <w:noProof/>
            <w:sz w:val="24"/>
          </w:rPr>
          <w:t>1</w:t>
        </w:r>
        <w:r w:rsidRPr="00BE2372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7D3E91" w:rsidRDefault="007D3E91" w:rsidP="00231630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77AF"/>
    <w:multiLevelType w:val="multilevel"/>
    <w:tmpl w:val="B4E8B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94B3E09"/>
    <w:multiLevelType w:val="hybridMultilevel"/>
    <w:tmpl w:val="3D600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EB6ACB"/>
    <w:multiLevelType w:val="hybridMultilevel"/>
    <w:tmpl w:val="C5722C68"/>
    <w:lvl w:ilvl="0" w:tplc="6138F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BE8400" w:tentative="1">
      <w:start w:val="1"/>
      <w:numFmt w:val="lowerLetter"/>
      <w:lvlText w:val="%2."/>
      <w:lvlJc w:val="left"/>
      <w:pPr>
        <w:ind w:left="1440" w:hanging="360"/>
      </w:pPr>
    </w:lvl>
    <w:lvl w:ilvl="2" w:tplc="6C4073D4" w:tentative="1">
      <w:start w:val="1"/>
      <w:numFmt w:val="lowerRoman"/>
      <w:lvlText w:val="%3."/>
      <w:lvlJc w:val="right"/>
      <w:pPr>
        <w:ind w:left="2160" w:hanging="180"/>
      </w:pPr>
    </w:lvl>
    <w:lvl w:ilvl="3" w:tplc="E5CE99EC" w:tentative="1">
      <w:start w:val="1"/>
      <w:numFmt w:val="decimal"/>
      <w:lvlText w:val="%4."/>
      <w:lvlJc w:val="left"/>
      <w:pPr>
        <w:ind w:left="2880" w:hanging="360"/>
      </w:pPr>
    </w:lvl>
    <w:lvl w:ilvl="4" w:tplc="92765B56" w:tentative="1">
      <w:start w:val="1"/>
      <w:numFmt w:val="lowerLetter"/>
      <w:lvlText w:val="%5."/>
      <w:lvlJc w:val="left"/>
      <w:pPr>
        <w:ind w:left="3600" w:hanging="360"/>
      </w:pPr>
    </w:lvl>
    <w:lvl w:ilvl="5" w:tplc="85CECDD4" w:tentative="1">
      <w:start w:val="1"/>
      <w:numFmt w:val="lowerRoman"/>
      <w:lvlText w:val="%6."/>
      <w:lvlJc w:val="right"/>
      <w:pPr>
        <w:ind w:left="4320" w:hanging="180"/>
      </w:pPr>
    </w:lvl>
    <w:lvl w:ilvl="6" w:tplc="E2DE17FC" w:tentative="1">
      <w:start w:val="1"/>
      <w:numFmt w:val="decimal"/>
      <w:lvlText w:val="%7."/>
      <w:lvlJc w:val="left"/>
      <w:pPr>
        <w:ind w:left="5040" w:hanging="360"/>
      </w:pPr>
    </w:lvl>
    <w:lvl w:ilvl="7" w:tplc="9D9AB8EA" w:tentative="1">
      <w:start w:val="1"/>
      <w:numFmt w:val="lowerLetter"/>
      <w:lvlText w:val="%8."/>
      <w:lvlJc w:val="left"/>
      <w:pPr>
        <w:ind w:left="5760" w:hanging="360"/>
      </w:pPr>
    </w:lvl>
    <w:lvl w:ilvl="8" w:tplc="906AB0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F492F"/>
    <w:multiLevelType w:val="hybridMultilevel"/>
    <w:tmpl w:val="9D147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115B4B"/>
    <w:multiLevelType w:val="hybridMultilevel"/>
    <w:tmpl w:val="10EC9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6D42DF"/>
    <w:multiLevelType w:val="hybridMultilevel"/>
    <w:tmpl w:val="63702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61537D"/>
    <w:multiLevelType w:val="hybridMultilevel"/>
    <w:tmpl w:val="93802E4E"/>
    <w:lvl w:ilvl="0" w:tplc="B052DE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60BA9"/>
    <w:multiLevelType w:val="hybridMultilevel"/>
    <w:tmpl w:val="FC6E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27D14"/>
    <w:multiLevelType w:val="hybridMultilevel"/>
    <w:tmpl w:val="68842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603450"/>
    <w:multiLevelType w:val="hybridMultilevel"/>
    <w:tmpl w:val="52BE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63658A"/>
    <w:multiLevelType w:val="hybridMultilevel"/>
    <w:tmpl w:val="434C3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481918"/>
    <w:multiLevelType w:val="hybridMultilevel"/>
    <w:tmpl w:val="A21EE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605DD1"/>
    <w:multiLevelType w:val="hybridMultilevel"/>
    <w:tmpl w:val="EE10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DE"/>
    <w:rsid w:val="00002A70"/>
    <w:rsid w:val="00006840"/>
    <w:rsid w:val="000217E4"/>
    <w:rsid w:val="0002642D"/>
    <w:rsid w:val="00070128"/>
    <w:rsid w:val="000755C2"/>
    <w:rsid w:val="000B6389"/>
    <w:rsid w:val="000B6AF1"/>
    <w:rsid w:val="000C4F91"/>
    <w:rsid w:val="000D58B2"/>
    <w:rsid w:val="000E7FA7"/>
    <w:rsid w:val="00110F3A"/>
    <w:rsid w:val="001353D2"/>
    <w:rsid w:val="0014728A"/>
    <w:rsid w:val="00154A09"/>
    <w:rsid w:val="00170AAA"/>
    <w:rsid w:val="0017714C"/>
    <w:rsid w:val="001947C7"/>
    <w:rsid w:val="001A1E70"/>
    <w:rsid w:val="001A5197"/>
    <w:rsid w:val="001B2D08"/>
    <w:rsid w:val="001C1FDD"/>
    <w:rsid w:val="001D2D9E"/>
    <w:rsid w:val="001D4789"/>
    <w:rsid w:val="001F7522"/>
    <w:rsid w:val="002021C7"/>
    <w:rsid w:val="00211F2B"/>
    <w:rsid w:val="00214108"/>
    <w:rsid w:val="00231630"/>
    <w:rsid w:val="00234B86"/>
    <w:rsid w:val="00247D2F"/>
    <w:rsid w:val="002514EB"/>
    <w:rsid w:val="002A2589"/>
    <w:rsid w:val="002C64B9"/>
    <w:rsid w:val="002D6897"/>
    <w:rsid w:val="002E27E3"/>
    <w:rsid w:val="002E4AE5"/>
    <w:rsid w:val="003035E2"/>
    <w:rsid w:val="00355E28"/>
    <w:rsid w:val="003824AB"/>
    <w:rsid w:val="003A34EF"/>
    <w:rsid w:val="003A608D"/>
    <w:rsid w:val="003B62C2"/>
    <w:rsid w:val="003C24E4"/>
    <w:rsid w:val="003C4CF9"/>
    <w:rsid w:val="003E5ED8"/>
    <w:rsid w:val="003F505C"/>
    <w:rsid w:val="004036F1"/>
    <w:rsid w:val="00425ED6"/>
    <w:rsid w:val="00426FAC"/>
    <w:rsid w:val="00444D2A"/>
    <w:rsid w:val="00480888"/>
    <w:rsid w:val="00492564"/>
    <w:rsid w:val="004B5FEC"/>
    <w:rsid w:val="004F3599"/>
    <w:rsid w:val="00501909"/>
    <w:rsid w:val="005036A7"/>
    <w:rsid w:val="00513CE8"/>
    <w:rsid w:val="00543D60"/>
    <w:rsid w:val="00543E5B"/>
    <w:rsid w:val="00553F76"/>
    <w:rsid w:val="005574FA"/>
    <w:rsid w:val="005764F8"/>
    <w:rsid w:val="00582BCB"/>
    <w:rsid w:val="00582BF0"/>
    <w:rsid w:val="005932DC"/>
    <w:rsid w:val="005A3D44"/>
    <w:rsid w:val="005B3D0A"/>
    <w:rsid w:val="005C69B4"/>
    <w:rsid w:val="005D0DA2"/>
    <w:rsid w:val="005E6AFD"/>
    <w:rsid w:val="00606D2A"/>
    <w:rsid w:val="00610935"/>
    <w:rsid w:val="006364EC"/>
    <w:rsid w:val="00636A8A"/>
    <w:rsid w:val="00655D12"/>
    <w:rsid w:val="00682512"/>
    <w:rsid w:val="006B6294"/>
    <w:rsid w:val="006B770B"/>
    <w:rsid w:val="006D2C41"/>
    <w:rsid w:val="006D7C48"/>
    <w:rsid w:val="006E7DBC"/>
    <w:rsid w:val="006F7D97"/>
    <w:rsid w:val="00701686"/>
    <w:rsid w:val="00765C80"/>
    <w:rsid w:val="0078594A"/>
    <w:rsid w:val="007A3E77"/>
    <w:rsid w:val="007A4927"/>
    <w:rsid w:val="007A7DE4"/>
    <w:rsid w:val="007B5B1F"/>
    <w:rsid w:val="007C117D"/>
    <w:rsid w:val="007D3E91"/>
    <w:rsid w:val="007F2B0D"/>
    <w:rsid w:val="00812EC9"/>
    <w:rsid w:val="00814DCE"/>
    <w:rsid w:val="00822CAE"/>
    <w:rsid w:val="00826B37"/>
    <w:rsid w:val="00842560"/>
    <w:rsid w:val="00872E7F"/>
    <w:rsid w:val="00891B68"/>
    <w:rsid w:val="008921E3"/>
    <w:rsid w:val="00893541"/>
    <w:rsid w:val="008C3093"/>
    <w:rsid w:val="008E2E3C"/>
    <w:rsid w:val="008E5D32"/>
    <w:rsid w:val="008E783E"/>
    <w:rsid w:val="008F6594"/>
    <w:rsid w:val="00902C8E"/>
    <w:rsid w:val="00912BD7"/>
    <w:rsid w:val="00913A05"/>
    <w:rsid w:val="00927DFD"/>
    <w:rsid w:val="00935DE9"/>
    <w:rsid w:val="00940CEC"/>
    <w:rsid w:val="00944A24"/>
    <w:rsid w:val="00945DEC"/>
    <w:rsid w:val="009538CC"/>
    <w:rsid w:val="00954E4A"/>
    <w:rsid w:val="00972874"/>
    <w:rsid w:val="00977395"/>
    <w:rsid w:val="009820C2"/>
    <w:rsid w:val="00993CDD"/>
    <w:rsid w:val="009C58E8"/>
    <w:rsid w:val="009D5861"/>
    <w:rsid w:val="009D728E"/>
    <w:rsid w:val="009E281A"/>
    <w:rsid w:val="009E5D83"/>
    <w:rsid w:val="00A427AE"/>
    <w:rsid w:val="00A51042"/>
    <w:rsid w:val="00A5376B"/>
    <w:rsid w:val="00A773AB"/>
    <w:rsid w:val="00AB58F6"/>
    <w:rsid w:val="00AC1E20"/>
    <w:rsid w:val="00AD38E8"/>
    <w:rsid w:val="00AD6F26"/>
    <w:rsid w:val="00B1258F"/>
    <w:rsid w:val="00B25837"/>
    <w:rsid w:val="00B35BF6"/>
    <w:rsid w:val="00B522B3"/>
    <w:rsid w:val="00B55D10"/>
    <w:rsid w:val="00B77109"/>
    <w:rsid w:val="00B77E21"/>
    <w:rsid w:val="00B83F98"/>
    <w:rsid w:val="00B964D5"/>
    <w:rsid w:val="00BB66C1"/>
    <w:rsid w:val="00BC13DA"/>
    <w:rsid w:val="00BC211A"/>
    <w:rsid w:val="00BC610A"/>
    <w:rsid w:val="00BC7353"/>
    <w:rsid w:val="00BD1BA0"/>
    <w:rsid w:val="00BD3393"/>
    <w:rsid w:val="00BE2372"/>
    <w:rsid w:val="00BE3F7B"/>
    <w:rsid w:val="00C04889"/>
    <w:rsid w:val="00C10C53"/>
    <w:rsid w:val="00C11323"/>
    <w:rsid w:val="00C17E39"/>
    <w:rsid w:val="00C20195"/>
    <w:rsid w:val="00C21A5D"/>
    <w:rsid w:val="00C67E62"/>
    <w:rsid w:val="00CA1F1A"/>
    <w:rsid w:val="00CB7812"/>
    <w:rsid w:val="00CC0BDB"/>
    <w:rsid w:val="00CD3538"/>
    <w:rsid w:val="00CE175E"/>
    <w:rsid w:val="00CE6D08"/>
    <w:rsid w:val="00D01781"/>
    <w:rsid w:val="00D20ED8"/>
    <w:rsid w:val="00D26F06"/>
    <w:rsid w:val="00D42BEF"/>
    <w:rsid w:val="00D433DA"/>
    <w:rsid w:val="00D462E6"/>
    <w:rsid w:val="00D66255"/>
    <w:rsid w:val="00D7009F"/>
    <w:rsid w:val="00D70D43"/>
    <w:rsid w:val="00D74013"/>
    <w:rsid w:val="00D758C8"/>
    <w:rsid w:val="00D95E5B"/>
    <w:rsid w:val="00DC2E1A"/>
    <w:rsid w:val="00DC3FD6"/>
    <w:rsid w:val="00DD0A97"/>
    <w:rsid w:val="00DE41D3"/>
    <w:rsid w:val="00E04265"/>
    <w:rsid w:val="00E152F8"/>
    <w:rsid w:val="00E35A2B"/>
    <w:rsid w:val="00E60558"/>
    <w:rsid w:val="00E61A87"/>
    <w:rsid w:val="00E629E2"/>
    <w:rsid w:val="00EA25BD"/>
    <w:rsid w:val="00EC36FF"/>
    <w:rsid w:val="00EC57A5"/>
    <w:rsid w:val="00EC6FF5"/>
    <w:rsid w:val="00EF2179"/>
    <w:rsid w:val="00EF3ABB"/>
    <w:rsid w:val="00EF67C7"/>
    <w:rsid w:val="00F143BC"/>
    <w:rsid w:val="00F148DF"/>
    <w:rsid w:val="00F16A03"/>
    <w:rsid w:val="00F20721"/>
    <w:rsid w:val="00F256A5"/>
    <w:rsid w:val="00F44566"/>
    <w:rsid w:val="00F52B99"/>
    <w:rsid w:val="00F53C82"/>
    <w:rsid w:val="00F7688F"/>
    <w:rsid w:val="00F80484"/>
    <w:rsid w:val="00F85F70"/>
    <w:rsid w:val="00F87647"/>
    <w:rsid w:val="00F91F84"/>
    <w:rsid w:val="00F95BF2"/>
    <w:rsid w:val="00FB3D78"/>
    <w:rsid w:val="00FD3D07"/>
    <w:rsid w:val="00FD4015"/>
    <w:rsid w:val="00FD57DE"/>
    <w:rsid w:val="00FD68E9"/>
    <w:rsid w:val="00FD690C"/>
    <w:rsid w:val="00FE665F"/>
    <w:rsid w:val="00F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97DD1-9706-4550-B86F-8001B32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30"/>
  </w:style>
  <w:style w:type="paragraph" w:styleId="Footer">
    <w:name w:val="footer"/>
    <w:basedOn w:val="Normal"/>
    <w:link w:val="FooterChar"/>
    <w:uiPriority w:val="99"/>
    <w:unhideWhenUsed/>
    <w:rsid w:val="0023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30"/>
  </w:style>
  <w:style w:type="paragraph" w:styleId="ListParagraph">
    <w:name w:val="List Paragraph"/>
    <w:basedOn w:val="Normal"/>
    <w:uiPriority w:val="34"/>
    <w:qFormat/>
    <w:rsid w:val="00425E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5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2E1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54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93541"/>
  </w:style>
  <w:style w:type="character" w:styleId="Strong">
    <w:name w:val="Strong"/>
    <w:basedOn w:val="DefaultParagraphFont"/>
    <w:uiPriority w:val="22"/>
    <w:qFormat/>
    <w:rsid w:val="000C4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8B2D-8A77-4AC3-9B13-6C72AA00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laptophut</dc:creator>
  <cp:lastModifiedBy>laptophut</cp:lastModifiedBy>
  <cp:revision>3</cp:revision>
  <cp:lastPrinted>2022-07-15T16:56:00Z</cp:lastPrinted>
  <dcterms:created xsi:type="dcterms:W3CDTF">2022-08-24T23:47:00Z</dcterms:created>
  <dcterms:modified xsi:type="dcterms:W3CDTF">2022-08-24T23:49:00Z</dcterms:modified>
</cp:coreProperties>
</file>