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760" w:rsidRPr="00CA2DFF" w:rsidRDefault="00646760" w:rsidP="00CA2DFF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DFF">
        <w:rPr>
          <w:rFonts w:ascii="Times New Roman" w:hAnsi="Times New Roman" w:cs="Times New Roman"/>
          <w:b/>
          <w:sz w:val="24"/>
          <w:szCs w:val="24"/>
        </w:rPr>
        <w:t>FORMULATION FOR SPECTRUMLITE</w:t>
      </w:r>
    </w:p>
    <w:p w:rsidR="00646760" w:rsidRPr="00CA2DFF" w:rsidRDefault="00646760" w:rsidP="00CA2D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45C44" w:rsidRPr="00CA2DFF" w:rsidRDefault="007B29CA" w:rsidP="00CA2DFF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Strata are</w:t>
      </w:r>
      <w:r w:rsidR="008173B8" w:rsidRPr="00CA2DFF">
        <w:rPr>
          <w:rFonts w:ascii="Times New Roman" w:hAnsi="Times New Roman" w:cs="Times New Roman"/>
          <w:sz w:val="24"/>
          <w:szCs w:val="24"/>
        </w:rPr>
        <w:t xml:space="preserve"> </w:t>
      </w:r>
      <w:r w:rsidR="00AC0302" w:rsidRPr="00CA2DFF">
        <w:rPr>
          <w:rFonts w:ascii="Times New Roman" w:hAnsi="Times New Roman" w:cs="Times New Roman"/>
          <w:sz w:val="24"/>
          <w:szCs w:val="24"/>
        </w:rPr>
        <w:t xml:space="preserve">indexed by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86029">
        <w:rPr>
          <w:rFonts w:ascii="Times New Roman" w:eastAsiaTheme="minorEastAsia" w:hAnsi="Times New Roman" w:cs="Times New Roman"/>
          <w:sz w:val="24"/>
          <w:szCs w:val="24"/>
        </w:rPr>
        <w:t xml:space="preserve"> which </w:t>
      </w:r>
      <w:r w:rsidR="00D45C44" w:rsidRPr="00CA2DFF">
        <w:rPr>
          <w:rFonts w:ascii="Times New Roman" w:eastAsiaTheme="minorEastAsia" w:hAnsi="Times New Roman" w:cs="Times New Roman"/>
          <w:sz w:val="24"/>
          <w:szCs w:val="24"/>
        </w:rPr>
        <w:t>represe</w:t>
      </w:r>
      <w:r w:rsidR="00BB6D11">
        <w:rPr>
          <w:rFonts w:ascii="Times New Roman" w:eastAsiaTheme="minorEastAsia" w:hAnsi="Times New Roman" w:cs="Times New Roman"/>
          <w:sz w:val="24"/>
          <w:szCs w:val="24"/>
        </w:rPr>
        <w:t xml:space="preserve">nts a unique combination of six </w:t>
      </w:r>
      <w:r w:rsidR="000F15FA">
        <w:rPr>
          <w:rFonts w:ascii="Times New Roman" w:eastAsiaTheme="minorEastAsia" w:hAnsi="Times New Roman" w:cs="Times New Roman"/>
          <w:sz w:val="24"/>
          <w:szCs w:val="24"/>
        </w:rPr>
        <w:t>“</w:t>
      </w:r>
      <w:proofErr w:type="spellStart"/>
      <w:r w:rsidR="008D5E21">
        <w:rPr>
          <w:rFonts w:ascii="Times New Roman" w:eastAsiaTheme="minorEastAsia" w:hAnsi="Times New Roman" w:cs="Times New Roman"/>
          <w:sz w:val="24"/>
          <w:szCs w:val="24"/>
        </w:rPr>
        <w:t>Landt</w:t>
      </w:r>
      <w:r w:rsidR="00D45C44" w:rsidRPr="00CA2DFF">
        <w:rPr>
          <w:rFonts w:ascii="Times New Roman" w:eastAsiaTheme="minorEastAsia" w:hAnsi="Times New Roman" w:cs="Times New Roman"/>
          <w:sz w:val="24"/>
          <w:szCs w:val="24"/>
        </w:rPr>
        <w:t>ype</w:t>
      </w:r>
      <w:proofErr w:type="spellEnd"/>
      <w:r w:rsidR="00D45C44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Association Groups</w:t>
      </w:r>
      <w:r w:rsidR="000F15FA">
        <w:rPr>
          <w:rFonts w:ascii="Times New Roman" w:eastAsiaTheme="minorEastAsia" w:hAnsi="Times New Roman" w:cs="Times New Roman"/>
          <w:sz w:val="24"/>
          <w:szCs w:val="24"/>
        </w:rPr>
        <w:t>”</w:t>
      </w:r>
      <w:r w:rsidR="00607BBD">
        <w:rPr>
          <w:rFonts w:ascii="Times New Roman" w:eastAsiaTheme="minorEastAsia" w:hAnsi="Times New Roman" w:cs="Times New Roman"/>
          <w:sz w:val="24"/>
          <w:szCs w:val="24"/>
        </w:rPr>
        <w:t xml:space="preserve"> layers</w:t>
      </w:r>
      <w:r w:rsidR="00D45C44" w:rsidRPr="00CA2DF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9178C" w:rsidRDefault="0089178C" w:rsidP="00CA2DFF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A2DFF" w:rsidRPr="00CA2DFF" w:rsidRDefault="001A41B9" w:rsidP="00CA2DFF">
      <w:pPr>
        <w:spacing w:after="12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Layer</w:t>
      </w:r>
      <w:r w:rsidR="00CA2DFF" w:rsidRPr="00CA2DFF">
        <w:rPr>
          <w:rFonts w:ascii="Times New Roman" w:eastAsia="Calibri" w:hAnsi="Times New Roman" w:cs="Times New Roman"/>
          <w:b/>
          <w:sz w:val="24"/>
          <w:szCs w:val="24"/>
        </w:rPr>
        <w:t xml:space="preserve"> 1:</w:t>
      </w:r>
      <w:r w:rsidR="00CA2DF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A2DFF" w:rsidRPr="00CA2DFF">
        <w:rPr>
          <w:rFonts w:ascii="Times New Roman" w:eastAsia="Calibri" w:hAnsi="Times New Roman" w:cs="Times New Roman"/>
          <w:b/>
          <w:sz w:val="24"/>
          <w:szCs w:val="24"/>
        </w:rPr>
        <w:t>Vege</w:t>
      </w:r>
      <w:r w:rsidR="002D5718">
        <w:rPr>
          <w:rFonts w:ascii="Times New Roman" w:eastAsia="Calibri" w:hAnsi="Times New Roman" w:cs="Times New Roman"/>
          <w:b/>
          <w:sz w:val="24"/>
          <w:szCs w:val="24"/>
        </w:rPr>
        <w:t xml:space="preserve">tation Desired Future Condition </w:t>
      </w:r>
      <w:r w:rsidR="00CA2DFF" w:rsidRPr="00CA2DFF">
        <w:rPr>
          <w:rFonts w:ascii="Times New Roman" w:eastAsia="Calibri" w:hAnsi="Times New Roman" w:cs="Times New Roman"/>
          <w:b/>
          <w:sz w:val="24"/>
          <w:szCs w:val="24"/>
        </w:rPr>
        <w:t>Areas</w:t>
      </w:r>
    </w:p>
    <w:p w:rsidR="00CA2DFF" w:rsidRPr="00CA2DFF" w:rsidRDefault="00CA2DFF" w:rsidP="00CA2DFF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A2DFF">
        <w:rPr>
          <w:rFonts w:ascii="Times New Roman" w:eastAsia="Calibri" w:hAnsi="Times New Roman" w:cs="Times New Roman"/>
          <w:sz w:val="24"/>
          <w:szCs w:val="24"/>
        </w:rPr>
        <w:t xml:space="preserve">Bitterroot </w:t>
      </w:r>
      <w:proofErr w:type="spellStart"/>
      <w:r w:rsidRPr="00CA2DFF">
        <w:rPr>
          <w:rFonts w:ascii="Times New Roman" w:eastAsia="Calibri" w:hAnsi="Times New Roman" w:cs="Times New Roman"/>
          <w:sz w:val="24"/>
          <w:szCs w:val="24"/>
        </w:rPr>
        <w:t>Mtns</w:t>
      </w:r>
      <w:proofErr w:type="spellEnd"/>
      <w:r w:rsidRPr="00CA2DFF">
        <w:rPr>
          <w:rFonts w:ascii="Times New Roman" w:eastAsia="Calibri" w:hAnsi="Times New Roman" w:cs="Times New Roman"/>
          <w:sz w:val="24"/>
          <w:szCs w:val="24"/>
        </w:rPr>
        <w:t xml:space="preserve">. (M333D) </w:t>
      </w:r>
      <w:proofErr w:type="spellStart"/>
      <w:r w:rsidRPr="00CA2DFF">
        <w:rPr>
          <w:rFonts w:ascii="Times New Roman" w:eastAsia="Calibri" w:hAnsi="Times New Roman" w:cs="Times New Roman"/>
          <w:sz w:val="24"/>
          <w:szCs w:val="24"/>
        </w:rPr>
        <w:t>Breaklands</w:t>
      </w:r>
      <w:proofErr w:type="spellEnd"/>
      <w:r w:rsidRPr="00CA2DFF">
        <w:rPr>
          <w:rFonts w:ascii="Times New Roman" w:eastAsia="Calibri" w:hAnsi="Times New Roman" w:cs="Times New Roman"/>
          <w:sz w:val="24"/>
          <w:szCs w:val="24"/>
        </w:rPr>
        <w:tab/>
        <w:t>B</w:t>
      </w:r>
      <w:r w:rsidR="007B29CA">
        <w:rPr>
          <w:rFonts w:ascii="Times New Roman" w:eastAsia="Calibri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CA2DFF" w:rsidRPr="00CA2DFF" w:rsidRDefault="00CA2DFF" w:rsidP="00CA2DFF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A2DFF">
        <w:rPr>
          <w:rFonts w:ascii="Times New Roman" w:eastAsia="Calibri" w:hAnsi="Times New Roman" w:cs="Times New Roman"/>
          <w:sz w:val="24"/>
          <w:szCs w:val="24"/>
        </w:rPr>
        <w:t xml:space="preserve">Bitterroot </w:t>
      </w:r>
      <w:proofErr w:type="spellStart"/>
      <w:r w:rsidRPr="00CA2DFF">
        <w:rPr>
          <w:rFonts w:ascii="Times New Roman" w:eastAsia="Calibri" w:hAnsi="Times New Roman" w:cs="Times New Roman"/>
          <w:sz w:val="24"/>
          <w:szCs w:val="24"/>
        </w:rPr>
        <w:t>Mtns</w:t>
      </w:r>
      <w:proofErr w:type="spellEnd"/>
      <w:r w:rsidRPr="00CA2DFF">
        <w:rPr>
          <w:rFonts w:ascii="Times New Roman" w:eastAsia="Calibri" w:hAnsi="Times New Roman" w:cs="Times New Roman"/>
          <w:sz w:val="24"/>
          <w:szCs w:val="24"/>
        </w:rPr>
        <w:t>. (M333D) Uplands</w:t>
      </w:r>
      <w:r w:rsidRPr="00CA2DFF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CA2DFF">
        <w:rPr>
          <w:rFonts w:ascii="Times New Roman" w:eastAsia="Calibri" w:hAnsi="Times New Roman" w:cs="Times New Roman"/>
          <w:sz w:val="24"/>
          <w:szCs w:val="24"/>
        </w:rPr>
        <w:t>U</w:t>
      </w:r>
      <w:r w:rsidR="007B29CA">
        <w:rPr>
          <w:rFonts w:ascii="Times New Roman" w:eastAsia="Calibri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CA2DFF" w:rsidRPr="00CA2DFF" w:rsidRDefault="00CA2DFF" w:rsidP="00CA2DFF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A2DFF">
        <w:rPr>
          <w:rFonts w:ascii="Times New Roman" w:eastAsia="Calibri" w:hAnsi="Times New Roman" w:cs="Times New Roman"/>
          <w:sz w:val="24"/>
          <w:szCs w:val="24"/>
        </w:rPr>
        <w:t xml:space="preserve">Bitterroot </w:t>
      </w:r>
      <w:proofErr w:type="spellStart"/>
      <w:r w:rsidRPr="00CA2DFF">
        <w:rPr>
          <w:rFonts w:ascii="Times New Roman" w:eastAsia="Calibri" w:hAnsi="Times New Roman" w:cs="Times New Roman"/>
          <w:sz w:val="24"/>
          <w:szCs w:val="24"/>
        </w:rPr>
        <w:t>Mtns</w:t>
      </w:r>
      <w:proofErr w:type="spellEnd"/>
      <w:r w:rsidRPr="00CA2DFF">
        <w:rPr>
          <w:rFonts w:ascii="Times New Roman" w:eastAsia="Calibri" w:hAnsi="Times New Roman" w:cs="Times New Roman"/>
          <w:sz w:val="24"/>
          <w:szCs w:val="24"/>
        </w:rPr>
        <w:t>. (M333D) Subalpine</w:t>
      </w:r>
      <w:r w:rsidRPr="00CA2DFF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CA2DFF">
        <w:rPr>
          <w:rFonts w:ascii="Times New Roman" w:eastAsia="Calibri" w:hAnsi="Times New Roman" w:cs="Times New Roman"/>
          <w:sz w:val="24"/>
          <w:szCs w:val="24"/>
        </w:rPr>
        <w:t>S</w:t>
      </w:r>
      <w:r w:rsidR="007B29CA">
        <w:rPr>
          <w:rFonts w:ascii="Times New Roman" w:eastAsia="Calibri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</w:p>
    <w:p w:rsidR="00CA2DFF" w:rsidRPr="00CA2DFF" w:rsidRDefault="00CA2DFF" w:rsidP="00CA2DFF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A2DFF">
        <w:rPr>
          <w:rFonts w:ascii="Times New Roman" w:eastAsia="Calibri" w:hAnsi="Times New Roman" w:cs="Times New Roman"/>
          <w:sz w:val="24"/>
          <w:szCs w:val="24"/>
        </w:rPr>
        <w:t xml:space="preserve">Idaho Batholith (M332A) </w:t>
      </w:r>
      <w:proofErr w:type="spellStart"/>
      <w:r w:rsidRPr="00CA2DFF">
        <w:rPr>
          <w:rFonts w:ascii="Times New Roman" w:eastAsia="Calibri" w:hAnsi="Times New Roman" w:cs="Times New Roman"/>
          <w:sz w:val="24"/>
          <w:szCs w:val="24"/>
        </w:rPr>
        <w:t>Breaklands</w:t>
      </w:r>
      <w:proofErr w:type="spellEnd"/>
      <w:r w:rsidRPr="00CA2DFF">
        <w:rPr>
          <w:rFonts w:ascii="Times New Roman" w:eastAsia="Calibri" w:hAnsi="Times New Roman" w:cs="Times New Roman"/>
          <w:sz w:val="24"/>
          <w:szCs w:val="24"/>
        </w:rPr>
        <w:tab/>
        <w:t>K</w:t>
      </w:r>
      <w:r w:rsidR="007B29CA">
        <w:rPr>
          <w:rFonts w:ascii="Times New Roman" w:eastAsia="Calibri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</m:oMath>
    </w:p>
    <w:p w:rsidR="00CA2DFF" w:rsidRPr="00CA2DFF" w:rsidRDefault="00CA2DFF" w:rsidP="00CA2DFF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A2DFF">
        <w:rPr>
          <w:rFonts w:ascii="Times New Roman" w:eastAsia="Calibri" w:hAnsi="Times New Roman" w:cs="Times New Roman"/>
          <w:sz w:val="24"/>
          <w:szCs w:val="24"/>
        </w:rPr>
        <w:t>Idaho Batholith (M332A) Uplands</w:t>
      </w:r>
      <w:r w:rsidRPr="00CA2DFF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CA2DFF">
        <w:rPr>
          <w:rFonts w:ascii="Times New Roman" w:eastAsia="Calibri" w:hAnsi="Times New Roman" w:cs="Times New Roman"/>
          <w:sz w:val="24"/>
          <w:szCs w:val="24"/>
        </w:rPr>
        <w:t>R</w:t>
      </w:r>
      <w:r w:rsidR="007B29CA">
        <w:rPr>
          <w:rFonts w:ascii="Times New Roman" w:eastAsia="Calibri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</m:t>
        </m:r>
      </m:oMath>
    </w:p>
    <w:p w:rsidR="00D45C44" w:rsidRPr="00CA2DFF" w:rsidRDefault="00CA2DFF" w:rsidP="00CA2DFF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A2DFF">
        <w:rPr>
          <w:rFonts w:ascii="Times New Roman" w:eastAsia="Calibri" w:hAnsi="Times New Roman" w:cs="Times New Roman"/>
          <w:sz w:val="24"/>
          <w:szCs w:val="24"/>
        </w:rPr>
        <w:t>Idaho Batholith (M332A) Subalpine</w:t>
      </w:r>
      <w:r w:rsidRPr="00CA2DFF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CA2DFF">
        <w:rPr>
          <w:rFonts w:ascii="Times New Roman" w:eastAsia="Calibri" w:hAnsi="Times New Roman" w:cs="Times New Roman"/>
          <w:sz w:val="24"/>
          <w:szCs w:val="24"/>
        </w:rPr>
        <w:t>C</w:t>
      </w:r>
      <w:r w:rsidR="007B29CA">
        <w:rPr>
          <w:rFonts w:ascii="Times New Roman" w:eastAsia="Calibri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</m:oMath>
    </w:p>
    <w:p w:rsidR="00CA2DFF" w:rsidRPr="00CA2DFF" w:rsidRDefault="00CA2DFF" w:rsidP="00CA2D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A2DFF" w:rsidRPr="00CA2DFF" w:rsidRDefault="001A41B9" w:rsidP="00CA2DFF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Layer</w:t>
      </w:r>
      <w:r w:rsidR="00CA2DFF">
        <w:rPr>
          <w:rFonts w:ascii="Times New Roman" w:eastAsia="Calibri" w:hAnsi="Times New Roman" w:cs="Times New Roman"/>
          <w:b/>
          <w:sz w:val="24"/>
          <w:szCs w:val="24"/>
        </w:rPr>
        <w:t xml:space="preserve"> 2</w:t>
      </w:r>
      <w:r w:rsidR="00CA2DFF" w:rsidRPr="00CA2DFF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CA2DF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A2DFF" w:rsidRPr="00CA2DFF">
        <w:rPr>
          <w:rFonts w:ascii="Times New Roman" w:hAnsi="Times New Roman" w:cs="Times New Roman"/>
          <w:b/>
          <w:bCs/>
          <w:sz w:val="24"/>
          <w:szCs w:val="24"/>
        </w:rPr>
        <w:t>Roadless Status</w:t>
      </w:r>
    </w:p>
    <w:p w:rsidR="00CA2DFF" w:rsidRPr="00CA2DFF" w:rsidRDefault="00CA2DFF" w:rsidP="00CA2D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A2DFF">
        <w:rPr>
          <w:rFonts w:ascii="Times New Roman" w:hAnsi="Times New Roman" w:cs="Times New Roman"/>
          <w:sz w:val="24"/>
          <w:szCs w:val="24"/>
        </w:rPr>
        <w:t>Roadless and undeveloped</w:t>
      </w:r>
      <w:r w:rsidRPr="00CA2DFF">
        <w:rPr>
          <w:rFonts w:ascii="Times New Roman" w:hAnsi="Times New Roman" w:cs="Times New Roman"/>
          <w:sz w:val="24"/>
          <w:szCs w:val="24"/>
        </w:rPr>
        <w:tab/>
        <w:t>R</w:t>
      </w:r>
      <w:r w:rsidR="007B29CA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CA2DFF" w:rsidRDefault="00CA2DFF" w:rsidP="00CA2D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2DFF">
        <w:rPr>
          <w:rFonts w:ascii="Times New Roman" w:hAnsi="Times New Roman" w:cs="Times New Roman"/>
          <w:sz w:val="24"/>
          <w:szCs w:val="24"/>
        </w:rPr>
        <w:t>Roaded</w:t>
      </w:r>
      <w:proofErr w:type="spellEnd"/>
      <w:r w:rsidRPr="00CA2DFF">
        <w:rPr>
          <w:rFonts w:ascii="Times New Roman" w:hAnsi="Times New Roman" w:cs="Times New Roman"/>
          <w:sz w:val="24"/>
          <w:szCs w:val="24"/>
        </w:rPr>
        <w:t xml:space="preserve"> and developed</w:t>
      </w:r>
      <w:r w:rsidRPr="00CA2DFF">
        <w:rPr>
          <w:rFonts w:ascii="Times New Roman" w:hAnsi="Times New Roman" w:cs="Times New Roman"/>
          <w:sz w:val="24"/>
          <w:szCs w:val="24"/>
        </w:rPr>
        <w:tab/>
        <w:t>N</w:t>
      </w:r>
      <w:r w:rsidR="004446B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CA2DFF" w:rsidRDefault="00CA2DFF" w:rsidP="00CA2D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A2DFF" w:rsidRDefault="001A41B9" w:rsidP="00CA2DFF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Layer</w:t>
      </w:r>
      <w:r w:rsidR="00CA2DFF">
        <w:rPr>
          <w:rFonts w:ascii="Times New Roman" w:eastAsia="Calibri" w:hAnsi="Times New Roman" w:cs="Times New Roman"/>
          <w:b/>
          <w:sz w:val="24"/>
          <w:szCs w:val="24"/>
        </w:rPr>
        <w:t xml:space="preserve"> 3</w:t>
      </w:r>
      <w:r w:rsidR="00CA2DFF" w:rsidRPr="00CA2DFF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CA2DF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A2DFF" w:rsidRPr="00CA2DFF">
        <w:rPr>
          <w:rFonts w:ascii="Times New Roman" w:hAnsi="Times New Roman" w:cs="Times New Roman"/>
          <w:b/>
          <w:bCs/>
          <w:sz w:val="24"/>
          <w:szCs w:val="24"/>
        </w:rPr>
        <w:t>Timber Suitability</w:t>
      </w:r>
    </w:p>
    <w:p w:rsidR="008B44E8" w:rsidRPr="008B44E8" w:rsidRDefault="008B44E8" w:rsidP="008B44E8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B44E8">
        <w:rPr>
          <w:rFonts w:ascii="Times New Roman" w:hAnsi="Times New Roman" w:cs="Times New Roman"/>
          <w:bCs/>
          <w:sz w:val="24"/>
          <w:szCs w:val="24"/>
        </w:rPr>
        <w:t>Not Available or Not Suited; No Timber Harvest Allowed</w:t>
      </w:r>
      <w:r w:rsidRPr="008B44E8">
        <w:rPr>
          <w:rFonts w:ascii="Times New Roman" w:hAnsi="Times New Roman" w:cs="Times New Roman"/>
          <w:bCs/>
          <w:sz w:val="24"/>
          <w:szCs w:val="24"/>
        </w:rPr>
        <w:tab/>
      </w:r>
      <w:r w:rsidR="0059783A">
        <w:rPr>
          <w:rFonts w:ascii="Times New Roman" w:hAnsi="Times New Roman" w:cs="Times New Roman"/>
          <w:bCs/>
          <w:sz w:val="24"/>
          <w:szCs w:val="24"/>
        </w:rPr>
        <w:tab/>
      </w:r>
      <w:r w:rsidR="0059783A">
        <w:rPr>
          <w:rFonts w:ascii="Times New Roman" w:hAnsi="Times New Roman" w:cs="Times New Roman"/>
          <w:bCs/>
          <w:sz w:val="24"/>
          <w:szCs w:val="24"/>
        </w:rPr>
        <w:tab/>
      </w:r>
      <w:r w:rsidR="0059783A">
        <w:rPr>
          <w:rFonts w:ascii="Times New Roman" w:hAnsi="Times New Roman" w:cs="Times New Roman"/>
          <w:bCs/>
          <w:sz w:val="24"/>
          <w:szCs w:val="24"/>
        </w:rPr>
        <w:tab/>
      </w:r>
      <w:r w:rsidRPr="008B44E8">
        <w:rPr>
          <w:rFonts w:ascii="Times New Roman" w:hAnsi="Times New Roman" w:cs="Times New Roman"/>
          <w:bCs/>
          <w:sz w:val="24"/>
          <w:szCs w:val="24"/>
        </w:rPr>
        <w:t>N</w:t>
      </w:r>
      <w:r w:rsidR="0059783A">
        <w:rPr>
          <w:rFonts w:ascii="Times New Roman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8B44E8" w:rsidRPr="008B44E8" w:rsidRDefault="008B44E8" w:rsidP="008B44E8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B44E8">
        <w:rPr>
          <w:rFonts w:ascii="Times New Roman" w:hAnsi="Times New Roman" w:cs="Times New Roman"/>
          <w:bCs/>
          <w:sz w:val="24"/>
          <w:szCs w:val="24"/>
        </w:rPr>
        <w:t xml:space="preserve">Generally Suitable for Timber Harvest for Other Resource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no output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59783A">
        <w:rPr>
          <w:rFonts w:ascii="Times New Roman" w:hAnsi="Times New Roman" w:cs="Times New Roman"/>
          <w:bCs/>
          <w:sz w:val="24"/>
          <w:szCs w:val="24"/>
        </w:rPr>
        <w:tab/>
      </w:r>
      <w:r w:rsidRPr="008B44E8">
        <w:rPr>
          <w:rFonts w:ascii="Times New Roman" w:hAnsi="Times New Roman" w:cs="Times New Roman"/>
          <w:bCs/>
          <w:sz w:val="24"/>
          <w:szCs w:val="24"/>
        </w:rPr>
        <w:t>O</w:t>
      </w:r>
      <w:r w:rsidR="0059783A">
        <w:rPr>
          <w:rFonts w:ascii="Times New Roman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8B44E8" w:rsidRPr="008B44E8" w:rsidRDefault="008B44E8" w:rsidP="008B44E8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B44E8">
        <w:rPr>
          <w:rFonts w:ascii="Times New Roman" w:hAnsi="Times New Roman" w:cs="Times New Roman"/>
          <w:bCs/>
          <w:sz w:val="24"/>
          <w:szCs w:val="24"/>
        </w:rPr>
        <w:t xml:space="preserve">Generally Suitable for Timber Harvest, for other resource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Obj</w:t>
      </w:r>
      <w:proofErr w:type="spellEnd"/>
      <w:r w:rsidRPr="008B44E8">
        <w:rPr>
          <w:rFonts w:ascii="Times New Roman" w:hAnsi="Times New Roman" w:cs="Times New Roman"/>
          <w:bCs/>
          <w:sz w:val="24"/>
          <w:szCs w:val="24"/>
        </w:rPr>
        <w:tab/>
      </w:r>
      <w:r w:rsidR="0059783A">
        <w:rPr>
          <w:rFonts w:ascii="Times New Roman" w:hAnsi="Times New Roman" w:cs="Times New Roman"/>
          <w:bCs/>
          <w:sz w:val="24"/>
          <w:szCs w:val="24"/>
        </w:rPr>
        <w:tab/>
      </w:r>
      <w:r w:rsidR="0059783A">
        <w:rPr>
          <w:rFonts w:ascii="Times New Roman" w:hAnsi="Times New Roman" w:cs="Times New Roman"/>
          <w:bCs/>
          <w:sz w:val="24"/>
          <w:szCs w:val="24"/>
        </w:rPr>
        <w:tab/>
      </w:r>
      <w:r w:rsidRPr="008B44E8">
        <w:rPr>
          <w:rFonts w:ascii="Times New Roman" w:hAnsi="Times New Roman" w:cs="Times New Roman"/>
          <w:bCs/>
          <w:sz w:val="24"/>
          <w:szCs w:val="24"/>
        </w:rPr>
        <w:t>P</w:t>
      </w:r>
      <w:r w:rsidR="0059783A">
        <w:rPr>
          <w:rFonts w:ascii="Times New Roman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</w:p>
    <w:p w:rsidR="00B035A7" w:rsidRPr="00B035A7" w:rsidRDefault="008B44E8" w:rsidP="008B44E8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B44E8">
        <w:rPr>
          <w:rFonts w:ascii="Times New Roman" w:hAnsi="Times New Roman" w:cs="Times New Roman"/>
          <w:bCs/>
          <w:sz w:val="24"/>
          <w:szCs w:val="24"/>
        </w:rPr>
        <w:t>Suited for Timber Production</w:t>
      </w:r>
      <w:r w:rsidRPr="008B44E8">
        <w:rPr>
          <w:rFonts w:ascii="Times New Roman" w:hAnsi="Times New Roman" w:cs="Times New Roman"/>
          <w:bCs/>
          <w:sz w:val="24"/>
          <w:szCs w:val="24"/>
        </w:rPr>
        <w:tab/>
      </w:r>
      <w:r w:rsidR="0059783A">
        <w:rPr>
          <w:rFonts w:ascii="Times New Roman" w:hAnsi="Times New Roman" w:cs="Times New Roman"/>
          <w:bCs/>
          <w:sz w:val="24"/>
          <w:szCs w:val="24"/>
        </w:rPr>
        <w:tab/>
      </w:r>
      <w:r w:rsidR="0059783A">
        <w:rPr>
          <w:rFonts w:ascii="Times New Roman" w:hAnsi="Times New Roman" w:cs="Times New Roman"/>
          <w:bCs/>
          <w:sz w:val="24"/>
          <w:szCs w:val="24"/>
        </w:rPr>
        <w:tab/>
      </w:r>
      <w:r w:rsidR="0059783A">
        <w:rPr>
          <w:rFonts w:ascii="Times New Roman" w:hAnsi="Times New Roman" w:cs="Times New Roman"/>
          <w:bCs/>
          <w:sz w:val="24"/>
          <w:szCs w:val="24"/>
        </w:rPr>
        <w:tab/>
      </w:r>
      <w:r w:rsidR="0059783A">
        <w:rPr>
          <w:rFonts w:ascii="Times New Roman" w:hAnsi="Times New Roman" w:cs="Times New Roman"/>
          <w:bCs/>
          <w:sz w:val="24"/>
          <w:szCs w:val="24"/>
        </w:rPr>
        <w:tab/>
      </w:r>
      <w:r w:rsidR="0059783A">
        <w:rPr>
          <w:rFonts w:ascii="Times New Roman" w:hAnsi="Times New Roman" w:cs="Times New Roman"/>
          <w:bCs/>
          <w:sz w:val="24"/>
          <w:szCs w:val="24"/>
        </w:rPr>
        <w:tab/>
      </w:r>
      <w:r w:rsidR="0059783A">
        <w:rPr>
          <w:rFonts w:ascii="Times New Roman" w:hAnsi="Times New Roman" w:cs="Times New Roman"/>
          <w:bCs/>
          <w:sz w:val="24"/>
          <w:szCs w:val="24"/>
        </w:rPr>
        <w:tab/>
      </w:r>
      <w:r w:rsidR="0059783A">
        <w:rPr>
          <w:rFonts w:ascii="Times New Roman" w:hAnsi="Times New Roman" w:cs="Times New Roman"/>
          <w:bCs/>
          <w:sz w:val="24"/>
          <w:szCs w:val="24"/>
        </w:rPr>
        <w:tab/>
      </w:r>
      <w:r w:rsidRPr="008B44E8">
        <w:rPr>
          <w:rFonts w:ascii="Times New Roman" w:hAnsi="Times New Roman" w:cs="Times New Roman"/>
          <w:bCs/>
          <w:sz w:val="24"/>
          <w:szCs w:val="24"/>
        </w:rPr>
        <w:t>S</w:t>
      </w:r>
      <w:r w:rsidR="0059783A">
        <w:rPr>
          <w:rFonts w:ascii="Times New Roman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</m:oMath>
    </w:p>
    <w:p w:rsidR="00CA2DFF" w:rsidRDefault="00CA2DFF" w:rsidP="00CA2D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A2DFF" w:rsidRPr="00CA2DFF" w:rsidRDefault="001A41B9" w:rsidP="006A14B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Layer</w:t>
      </w:r>
      <w:r w:rsidR="00F93D20">
        <w:rPr>
          <w:rFonts w:ascii="Times New Roman" w:eastAsia="Calibri" w:hAnsi="Times New Roman" w:cs="Times New Roman"/>
          <w:b/>
          <w:sz w:val="24"/>
          <w:szCs w:val="24"/>
        </w:rPr>
        <w:t xml:space="preserve"> 4</w:t>
      </w:r>
      <w:r w:rsidR="00F93D20" w:rsidRPr="00CA2DFF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F93D2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A2DFF" w:rsidRPr="00CA2DFF">
        <w:rPr>
          <w:rFonts w:ascii="Times New Roman" w:hAnsi="Times New Roman" w:cs="Times New Roman"/>
          <w:b/>
          <w:bCs/>
          <w:sz w:val="24"/>
          <w:szCs w:val="24"/>
        </w:rPr>
        <w:t>Resource Condition Zones</w:t>
      </w:r>
    </w:p>
    <w:p w:rsidR="006A14BC" w:rsidRPr="006A14BC" w:rsidRDefault="006A14BC" w:rsidP="006A14B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A14BC">
        <w:rPr>
          <w:rFonts w:ascii="Times New Roman" w:hAnsi="Times New Roman" w:cs="Times New Roman"/>
          <w:sz w:val="24"/>
          <w:szCs w:val="24"/>
        </w:rPr>
        <w:t>Lynx habitat – conserve watershed</w:t>
      </w:r>
      <w:r w:rsidRPr="006A14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14BC">
        <w:rPr>
          <w:rFonts w:ascii="Times New Roman" w:hAnsi="Times New Roman" w:cs="Times New Roman"/>
          <w:sz w:val="24"/>
          <w:szCs w:val="24"/>
        </w:rPr>
        <w:t>L</w:t>
      </w:r>
      <w:r w:rsidR="004446B3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6A14BC" w:rsidRPr="006A14BC" w:rsidRDefault="006A14BC" w:rsidP="006A14B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A14BC">
        <w:rPr>
          <w:rFonts w:ascii="Times New Roman" w:hAnsi="Times New Roman" w:cs="Times New Roman"/>
          <w:sz w:val="24"/>
          <w:szCs w:val="24"/>
        </w:rPr>
        <w:t>Lynx habitat – restore watershed</w:t>
      </w:r>
      <w:r w:rsidRPr="006A14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14BC">
        <w:rPr>
          <w:rFonts w:ascii="Times New Roman" w:hAnsi="Times New Roman" w:cs="Times New Roman"/>
          <w:sz w:val="24"/>
          <w:szCs w:val="24"/>
        </w:rPr>
        <w:t>H</w:t>
      </w:r>
      <w:r w:rsidR="004446B3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6A14BC" w:rsidRPr="006A14BC" w:rsidRDefault="006A14BC" w:rsidP="006A14B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A14BC">
        <w:rPr>
          <w:rFonts w:ascii="Times New Roman" w:hAnsi="Times New Roman" w:cs="Times New Roman"/>
          <w:sz w:val="24"/>
          <w:szCs w:val="24"/>
        </w:rPr>
        <w:t>Conserve watershed outside of lynx habitat</w:t>
      </w:r>
      <w:r w:rsidRPr="006A14BC">
        <w:rPr>
          <w:rFonts w:ascii="Times New Roman" w:hAnsi="Times New Roman" w:cs="Times New Roman"/>
          <w:sz w:val="24"/>
          <w:szCs w:val="24"/>
        </w:rPr>
        <w:tab/>
        <w:t>C</w:t>
      </w:r>
      <w:r w:rsidR="004446B3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</w:p>
    <w:p w:rsidR="00CA2DFF" w:rsidRDefault="006A14BC" w:rsidP="006A14B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A14BC">
        <w:rPr>
          <w:rFonts w:ascii="Times New Roman" w:hAnsi="Times New Roman" w:cs="Times New Roman"/>
          <w:sz w:val="24"/>
          <w:szCs w:val="24"/>
        </w:rPr>
        <w:t>Restore watershed outside of lynx habitat</w:t>
      </w:r>
      <w:r w:rsidRPr="006A14BC">
        <w:rPr>
          <w:rFonts w:ascii="Times New Roman" w:hAnsi="Times New Roman" w:cs="Times New Roman"/>
          <w:sz w:val="24"/>
          <w:szCs w:val="24"/>
        </w:rPr>
        <w:tab/>
        <w:t>R</w:t>
      </w:r>
      <w:r w:rsidR="004446B3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</m:oMath>
    </w:p>
    <w:p w:rsidR="006A14BC" w:rsidRDefault="006A14BC" w:rsidP="00CA2D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A2DFF" w:rsidRDefault="001A41B9" w:rsidP="006A14BC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Layer</w:t>
      </w:r>
      <w:r w:rsidR="006A14BC" w:rsidRPr="006A14B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750423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6A14BC" w:rsidRPr="006A14BC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="00CA2DFF" w:rsidRPr="00CA2DFF">
        <w:rPr>
          <w:rFonts w:ascii="Times New Roman" w:hAnsi="Times New Roman" w:cs="Times New Roman"/>
          <w:b/>
          <w:bCs/>
          <w:sz w:val="24"/>
          <w:szCs w:val="24"/>
        </w:rPr>
        <w:t>Cover Type</w:t>
      </w:r>
    </w:p>
    <w:p w:rsidR="00750423" w:rsidRPr="00750423" w:rsidRDefault="00750423" w:rsidP="00750423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0423">
        <w:rPr>
          <w:rFonts w:ascii="Times New Roman" w:hAnsi="Times New Roman" w:cs="Times New Roman"/>
          <w:bCs/>
          <w:sz w:val="24"/>
          <w:szCs w:val="24"/>
        </w:rPr>
        <w:t>Ponderosa pine</w:t>
      </w:r>
      <w:r w:rsidRPr="00750423">
        <w:rPr>
          <w:rFonts w:ascii="Times New Roman" w:hAnsi="Times New Roman" w:cs="Times New Roman"/>
          <w:bCs/>
          <w:sz w:val="24"/>
          <w:szCs w:val="24"/>
        </w:rPr>
        <w:tab/>
        <w:t>P</w:t>
      </w:r>
      <w:r w:rsidR="004446B3">
        <w:rPr>
          <w:rFonts w:ascii="Times New Roman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750423" w:rsidRPr="00750423" w:rsidRDefault="00750423" w:rsidP="00750423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0423">
        <w:rPr>
          <w:rFonts w:ascii="Times New Roman" w:hAnsi="Times New Roman" w:cs="Times New Roman"/>
          <w:bCs/>
          <w:sz w:val="24"/>
          <w:szCs w:val="24"/>
        </w:rPr>
        <w:t>Dry DF/GF</w:t>
      </w:r>
      <w:r w:rsidRPr="00750423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750423">
        <w:rPr>
          <w:rFonts w:ascii="Times New Roman" w:hAnsi="Times New Roman" w:cs="Times New Roman"/>
          <w:bCs/>
          <w:sz w:val="24"/>
          <w:szCs w:val="24"/>
        </w:rPr>
        <w:t>D</w:t>
      </w:r>
      <w:r w:rsidR="004446B3">
        <w:rPr>
          <w:rFonts w:ascii="Times New Roman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750423" w:rsidRPr="00750423" w:rsidRDefault="00750423" w:rsidP="00750423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0423">
        <w:rPr>
          <w:rFonts w:ascii="Times New Roman" w:hAnsi="Times New Roman" w:cs="Times New Roman"/>
          <w:bCs/>
          <w:sz w:val="24"/>
          <w:szCs w:val="24"/>
        </w:rPr>
        <w:t>Mesic DF mix</w:t>
      </w:r>
      <w:r w:rsidRPr="00750423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750423">
        <w:rPr>
          <w:rFonts w:ascii="Times New Roman" w:hAnsi="Times New Roman" w:cs="Times New Roman"/>
          <w:bCs/>
          <w:sz w:val="24"/>
          <w:szCs w:val="24"/>
        </w:rPr>
        <w:t>W</w:t>
      </w:r>
      <w:r w:rsidR="004446B3">
        <w:rPr>
          <w:rFonts w:ascii="Times New Roman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</w:p>
    <w:p w:rsidR="00750423" w:rsidRPr="00750423" w:rsidRDefault="00750423" w:rsidP="00750423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0423">
        <w:rPr>
          <w:rFonts w:ascii="Times New Roman" w:hAnsi="Times New Roman" w:cs="Times New Roman"/>
          <w:bCs/>
          <w:sz w:val="24"/>
          <w:szCs w:val="24"/>
        </w:rPr>
        <w:lastRenderedPageBreak/>
        <w:t>Grand fir/Cedar</w:t>
      </w:r>
      <w:r w:rsidRPr="00750423">
        <w:rPr>
          <w:rFonts w:ascii="Times New Roman" w:hAnsi="Times New Roman" w:cs="Times New Roman"/>
          <w:bCs/>
          <w:sz w:val="24"/>
          <w:szCs w:val="24"/>
        </w:rPr>
        <w:tab/>
        <w:t>C</w:t>
      </w:r>
      <w:r w:rsidR="004446B3">
        <w:rPr>
          <w:rFonts w:ascii="Times New Roman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</m:oMath>
    </w:p>
    <w:p w:rsidR="00750423" w:rsidRPr="00750423" w:rsidRDefault="00750423" w:rsidP="00750423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0423">
        <w:rPr>
          <w:rFonts w:ascii="Times New Roman" w:hAnsi="Times New Roman" w:cs="Times New Roman"/>
          <w:bCs/>
          <w:sz w:val="24"/>
          <w:szCs w:val="24"/>
        </w:rPr>
        <w:t>Cold DF mix</w:t>
      </w:r>
      <w:r w:rsidRPr="00750423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750423">
        <w:rPr>
          <w:rFonts w:ascii="Times New Roman" w:hAnsi="Times New Roman" w:cs="Times New Roman"/>
          <w:bCs/>
          <w:sz w:val="24"/>
          <w:szCs w:val="24"/>
        </w:rPr>
        <w:t>I</w:t>
      </w:r>
      <w:r w:rsidR="004446B3">
        <w:rPr>
          <w:rFonts w:ascii="Times New Roman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</m:t>
        </m:r>
      </m:oMath>
    </w:p>
    <w:p w:rsidR="00750423" w:rsidRPr="00750423" w:rsidRDefault="00750423" w:rsidP="00750423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50423">
        <w:rPr>
          <w:rFonts w:ascii="Times New Roman" w:hAnsi="Times New Roman" w:cs="Times New Roman"/>
          <w:bCs/>
          <w:sz w:val="24"/>
          <w:szCs w:val="24"/>
        </w:rPr>
        <w:t>Subalpine fir mix</w:t>
      </w:r>
      <w:r w:rsidRPr="00750423">
        <w:rPr>
          <w:rFonts w:ascii="Times New Roman" w:hAnsi="Times New Roman" w:cs="Times New Roman"/>
          <w:bCs/>
          <w:sz w:val="24"/>
          <w:szCs w:val="24"/>
        </w:rPr>
        <w:tab/>
        <w:t>A</w:t>
      </w:r>
      <w:r w:rsidR="004446B3">
        <w:rPr>
          <w:rFonts w:ascii="Times New Roman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</m:t>
        </m:r>
      </m:oMath>
    </w:p>
    <w:p w:rsidR="00750423" w:rsidRDefault="00750423" w:rsidP="00CA2DFF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50423">
        <w:rPr>
          <w:rFonts w:ascii="Times New Roman" w:hAnsi="Times New Roman" w:cs="Times New Roman"/>
          <w:bCs/>
          <w:sz w:val="24"/>
          <w:szCs w:val="24"/>
        </w:rPr>
        <w:t>Lodgepole</w:t>
      </w:r>
      <w:proofErr w:type="spellEnd"/>
      <w:r w:rsidRPr="00750423">
        <w:rPr>
          <w:rFonts w:ascii="Times New Roman" w:hAnsi="Times New Roman" w:cs="Times New Roman"/>
          <w:bCs/>
          <w:sz w:val="24"/>
          <w:szCs w:val="24"/>
        </w:rPr>
        <w:t xml:space="preserve"> pine</w:t>
      </w:r>
      <w:r w:rsidRPr="00750423">
        <w:rPr>
          <w:rFonts w:ascii="Times New Roman" w:hAnsi="Times New Roman" w:cs="Times New Roman"/>
          <w:bCs/>
          <w:sz w:val="24"/>
          <w:szCs w:val="24"/>
        </w:rPr>
        <w:tab/>
        <w:t>L</w:t>
      </w:r>
      <w:r w:rsidR="004446B3">
        <w:rPr>
          <w:rFonts w:ascii="Times New Roman" w:hAnsi="Times New Roman" w:cs="Times New Roman"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=6</m:t>
        </m:r>
      </m:oMath>
    </w:p>
    <w:p w:rsidR="00750423" w:rsidRDefault="00750423" w:rsidP="00CA2D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460BCD" w:rsidRPr="00CA2DFF" w:rsidRDefault="001A41B9" w:rsidP="00460BCD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Layer</w:t>
      </w:r>
      <w:r w:rsidR="00460BCD" w:rsidRPr="006A14B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460BCD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="00460BCD" w:rsidRPr="006A14BC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="00460BCD" w:rsidRPr="00CA2DFF">
        <w:rPr>
          <w:rFonts w:ascii="Times New Roman" w:hAnsi="Times New Roman" w:cs="Times New Roman"/>
          <w:b/>
          <w:bCs/>
          <w:sz w:val="24"/>
          <w:szCs w:val="24"/>
        </w:rPr>
        <w:t>Size Class</w:t>
      </w:r>
    </w:p>
    <w:p w:rsidR="00460BCD" w:rsidRPr="00460BCD" w:rsidRDefault="00460BCD" w:rsidP="00460BC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60BCD">
        <w:rPr>
          <w:rFonts w:ascii="Times New Roman" w:hAnsi="Times New Roman" w:cs="Times New Roman"/>
          <w:sz w:val="24"/>
          <w:szCs w:val="24"/>
        </w:rPr>
        <w:t>Seed/Sap (0-5”)</w:t>
      </w:r>
      <w:r w:rsidRPr="00460BCD">
        <w:rPr>
          <w:rFonts w:ascii="Times New Roman" w:hAnsi="Times New Roman" w:cs="Times New Roman"/>
          <w:sz w:val="24"/>
          <w:szCs w:val="24"/>
        </w:rPr>
        <w:tab/>
        <w:t>S</w:t>
      </w:r>
      <w:r w:rsidR="004446B3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460BCD" w:rsidRPr="00460BCD" w:rsidRDefault="00460BCD" w:rsidP="00460BC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60BCD">
        <w:rPr>
          <w:rFonts w:ascii="Times New Roman" w:hAnsi="Times New Roman" w:cs="Times New Roman"/>
          <w:sz w:val="24"/>
          <w:szCs w:val="24"/>
        </w:rPr>
        <w:t>Small (5-10”)</w:t>
      </w:r>
      <w:r w:rsidRPr="00460B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0BCD">
        <w:rPr>
          <w:rFonts w:ascii="Times New Roman" w:hAnsi="Times New Roman" w:cs="Times New Roman"/>
          <w:sz w:val="24"/>
          <w:szCs w:val="24"/>
        </w:rPr>
        <w:t>P</w:t>
      </w:r>
      <w:r w:rsidR="004446B3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460BCD" w:rsidRPr="00460BCD" w:rsidRDefault="00460BCD" w:rsidP="00460BC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60BCD">
        <w:rPr>
          <w:rFonts w:ascii="Times New Roman" w:hAnsi="Times New Roman" w:cs="Times New Roman"/>
          <w:sz w:val="24"/>
          <w:szCs w:val="24"/>
        </w:rPr>
        <w:t>Medium (10-15”)</w:t>
      </w:r>
      <w:r w:rsidRPr="00460BCD">
        <w:rPr>
          <w:rFonts w:ascii="Times New Roman" w:hAnsi="Times New Roman" w:cs="Times New Roman"/>
          <w:sz w:val="24"/>
          <w:szCs w:val="24"/>
        </w:rPr>
        <w:tab/>
        <w:t>M</w:t>
      </w:r>
      <w:r w:rsidR="004446B3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</w:p>
    <w:p w:rsidR="00460BCD" w:rsidRPr="00460BCD" w:rsidRDefault="00460BCD" w:rsidP="00460BC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60BCD">
        <w:rPr>
          <w:rFonts w:ascii="Times New Roman" w:hAnsi="Times New Roman" w:cs="Times New Roman"/>
          <w:sz w:val="24"/>
          <w:szCs w:val="24"/>
        </w:rPr>
        <w:t>Large (15”+)</w:t>
      </w:r>
      <w:r w:rsidRPr="00460B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0BCD">
        <w:rPr>
          <w:rFonts w:ascii="Times New Roman" w:hAnsi="Times New Roman" w:cs="Times New Roman"/>
          <w:sz w:val="24"/>
          <w:szCs w:val="24"/>
        </w:rPr>
        <w:t>L</w:t>
      </w:r>
      <w:r w:rsidR="004446B3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</m:oMath>
    </w:p>
    <w:p w:rsidR="00750423" w:rsidRDefault="00576D74" w:rsidP="00460BC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460BCD" w:rsidRPr="00460BCD">
        <w:rPr>
          <w:rFonts w:ascii="Times New Roman" w:hAnsi="Times New Roman" w:cs="Times New Roman"/>
          <w:sz w:val="24"/>
          <w:szCs w:val="24"/>
        </w:rPr>
        <w:t>one</w:t>
      </w:r>
      <w:r w:rsidR="00460BCD" w:rsidRPr="00460BCD">
        <w:rPr>
          <w:rFonts w:ascii="Times New Roman" w:hAnsi="Times New Roman" w:cs="Times New Roman"/>
          <w:sz w:val="24"/>
          <w:szCs w:val="24"/>
        </w:rPr>
        <w:tab/>
      </w:r>
      <w:r w:rsidR="00460BCD">
        <w:rPr>
          <w:rFonts w:ascii="Times New Roman" w:hAnsi="Times New Roman" w:cs="Times New Roman"/>
          <w:sz w:val="24"/>
          <w:szCs w:val="24"/>
        </w:rPr>
        <w:tab/>
      </w:r>
      <w:r w:rsidR="00460BCD">
        <w:rPr>
          <w:rFonts w:ascii="Times New Roman" w:hAnsi="Times New Roman" w:cs="Times New Roman"/>
          <w:sz w:val="24"/>
          <w:szCs w:val="24"/>
        </w:rPr>
        <w:tab/>
      </w:r>
      <w:r w:rsidR="00460BCD" w:rsidRPr="00460BCD">
        <w:rPr>
          <w:rFonts w:ascii="Times New Roman" w:hAnsi="Times New Roman" w:cs="Times New Roman"/>
          <w:sz w:val="24"/>
          <w:szCs w:val="24"/>
        </w:rPr>
        <w:t>N</w:t>
      </w:r>
      <w:r w:rsidR="004446B3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</m:t>
        </m:r>
      </m:oMath>
    </w:p>
    <w:p w:rsidR="001B24B9" w:rsidRDefault="004C74EE" w:rsidP="001B24B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A2DF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8C1ACD" w:rsidRPr="001B65DB" w:rsidRDefault="008C1ACD" w:rsidP="001B24B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01413" w:rsidRPr="00CA2DFF" w:rsidRDefault="00701413" w:rsidP="00CA2DF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2DFF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2D41E3" w:rsidRDefault="00653C94" w:rsidP="00CA2DFF">
      <w:pPr>
        <w:spacing w:after="120" w:line="24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</m:sSub>
      </m:oMath>
      <w:r w:rsidR="009B44DA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B96F3C" w:rsidRPr="00CA2DFF" w:rsidRDefault="009B44DA" w:rsidP="00996FB2">
      <w:pPr>
        <w:spacing w:after="12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A2DF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5A02">
        <w:rPr>
          <w:rFonts w:ascii="Times New Roman" w:eastAsiaTheme="minorEastAsia" w:hAnsi="Times New Roman" w:cs="Times New Roman"/>
          <w:sz w:val="24"/>
          <w:szCs w:val="24"/>
        </w:rPr>
        <w:t xml:space="preserve">forest </w:t>
      </w:r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age class </w:t>
      </w:r>
      <w:r w:rsidR="00996FB2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at the beginning of </w:t>
      </w:r>
      <w:r w:rsidR="00996FB2">
        <w:rPr>
          <w:rFonts w:ascii="Times New Roman" w:eastAsiaTheme="minorEastAsia" w:hAnsi="Times New Roman" w:cs="Times New Roman"/>
          <w:sz w:val="24"/>
          <w:szCs w:val="24"/>
        </w:rPr>
        <w:t xml:space="preserve">period 1 </w:t>
      </w:r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 w:rsidR="002D41E3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996FB2">
        <w:rPr>
          <w:rFonts w:ascii="Times New Roman" w:eastAsiaTheme="minorEastAsia" w:hAnsi="Times New Roman" w:cs="Times New Roman"/>
          <w:sz w:val="24"/>
          <w:szCs w:val="24"/>
        </w:rPr>
        <w:t xml:space="preserve">existing </w:t>
      </w:r>
      <w:r w:rsidR="002D41E3">
        <w:rPr>
          <w:rFonts w:ascii="Times New Roman" w:eastAsiaTheme="minorEastAsia" w:hAnsi="Times New Roman" w:cs="Times New Roman"/>
          <w:sz w:val="24"/>
          <w:szCs w:val="24"/>
        </w:rPr>
        <w:t>strata</w:t>
      </w:r>
      <w:r w:rsidR="00996FB2">
        <w:rPr>
          <w:rFonts w:ascii="Times New Roman" w:eastAsiaTheme="minorEastAsia" w:hAnsi="Times New Roman" w:cs="Times New Roman"/>
          <w:sz w:val="24"/>
          <w:szCs w:val="24"/>
        </w:rPr>
        <w:t xml:space="preserve"> indexed by</w:t>
      </w:r>
      <w:r w:rsidR="00BB5A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2D41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01413" w:rsidRPr="00CA2DFF" w:rsidRDefault="00701413" w:rsidP="00CA2DF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CA2D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2DF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A2DFF">
        <w:rPr>
          <w:rFonts w:ascii="Times New Roman" w:hAnsi="Times New Roman" w:cs="Times New Roman"/>
          <w:sz w:val="24"/>
          <w:szCs w:val="24"/>
        </w:rPr>
        <w:t xml:space="preserve"> total number of periods </w:t>
      </w:r>
      <w:r w:rsidR="00F30254" w:rsidRPr="00CA2DFF">
        <w:rPr>
          <w:rFonts w:ascii="Times New Roman" w:hAnsi="Times New Roman" w:cs="Times New Roman"/>
          <w:sz w:val="24"/>
          <w:szCs w:val="24"/>
        </w:rPr>
        <w:t xml:space="preserve">(decades) </w:t>
      </w:r>
      <w:r w:rsidRPr="00CA2DFF">
        <w:rPr>
          <w:rFonts w:ascii="Times New Roman" w:hAnsi="Times New Roman" w:cs="Times New Roman"/>
          <w:sz w:val="24"/>
          <w:szCs w:val="24"/>
        </w:rPr>
        <w:t xml:space="preserve">across the planning horizon </w:t>
      </w:r>
    </w:p>
    <w:p w:rsidR="002D41E3" w:rsidRDefault="00653C94" w:rsidP="00CA2D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</m:sSub>
      </m:oMath>
      <w:r w:rsidR="002A7896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A7896" w:rsidRPr="00CA2DFF" w:rsidRDefault="002A7896" w:rsidP="002D41E3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2DF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total area (number of acres) of </w:t>
      </w:r>
      <w:r w:rsidR="002D41E3">
        <w:rPr>
          <w:rFonts w:ascii="Times New Roman" w:eastAsiaTheme="minorEastAsia" w:hAnsi="Times New Roman" w:cs="Times New Roman"/>
          <w:sz w:val="24"/>
          <w:szCs w:val="24"/>
        </w:rPr>
        <w:t xml:space="preserve">the strata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13C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3CD1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at the beginning of </w:t>
      </w:r>
      <w:r w:rsidR="00C13CD1">
        <w:rPr>
          <w:rFonts w:ascii="Times New Roman" w:eastAsiaTheme="minorEastAsia" w:hAnsi="Times New Roman" w:cs="Times New Roman"/>
          <w:sz w:val="24"/>
          <w:szCs w:val="24"/>
        </w:rPr>
        <w:t>period 1</w:t>
      </w:r>
    </w:p>
    <w:p w:rsidR="00E84BEA" w:rsidRPr="00CA2DFF" w:rsidRDefault="00653C94" w:rsidP="00CA2DFF">
      <w:pPr>
        <w:spacing w:after="120" w:line="24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j </m:t>
            </m:r>
          </m:sub>
        </m:sSub>
      </m:oMath>
      <w:r w:rsidR="00E84BEA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E84BEA" w:rsidRPr="00CA2DF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="00E84BEA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lower bound of the soft constraint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</w:p>
    <w:p w:rsidR="00E84BEA" w:rsidRPr="00CA2DFF" w:rsidRDefault="00653C94" w:rsidP="00CA2DFF">
      <w:pPr>
        <w:spacing w:after="120" w:line="24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k </m:t>
            </m:r>
          </m:sub>
        </m:sSub>
      </m:oMath>
      <w:r w:rsidR="00E84BEA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E84BEA" w:rsidRPr="00CA2DF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="00E84BEA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lower bound of the hard constraint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</w:p>
    <w:p w:rsidR="00E84BEA" w:rsidRPr="00CA2DFF" w:rsidRDefault="00653C94" w:rsidP="00CA2DFF">
      <w:pPr>
        <w:spacing w:after="120" w:line="24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j </m:t>
            </m:r>
          </m:sub>
        </m:sSub>
      </m:oMath>
      <w:r w:rsidR="00E84BEA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E84BEA" w:rsidRPr="00CA2DF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="00E84BEA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upper bound of the soft constraint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</w:p>
    <w:p w:rsidR="00E84BEA" w:rsidRPr="00CA2DFF" w:rsidRDefault="00653C94" w:rsidP="00CA2DFF">
      <w:pPr>
        <w:spacing w:after="12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k </m:t>
            </m:r>
          </m:sub>
        </m:sSub>
      </m:oMath>
      <w:r w:rsidR="00E84BEA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E84BEA" w:rsidRPr="00CA2DF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="00E84BEA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upper bound of the hard constraint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</w:p>
    <w:p w:rsidR="00E84BEA" w:rsidRPr="00CA2DFF" w:rsidRDefault="00653C94" w:rsidP="00CA2DFF">
      <w:pPr>
        <w:spacing w:after="12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j </m:t>
            </m:r>
          </m:sub>
        </m:sSub>
      </m:oMath>
      <w:r w:rsidR="00556810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0469E0" w:rsidRPr="00CA2DF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="000469E0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weight for 1 unit </w:t>
      </w:r>
      <w:r w:rsidR="00902FCD" w:rsidRPr="00CA2DFF">
        <w:rPr>
          <w:rFonts w:ascii="Times New Roman" w:eastAsiaTheme="minorEastAsia" w:hAnsi="Times New Roman" w:cs="Times New Roman"/>
          <w:sz w:val="24"/>
          <w:szCs w:val="24"/>
        </w:rPr>
        <w:t>falling short of</w:t>
      </w:r>
      <w:r w:rsidR="000469E0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6810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the lower bound of the soft constraint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</w:p>
    <w:p w:rsidR="00E84BEA" w:rsidRPr="00CA2DFF" w:rsidRDefault="00653C94" w:rsidP="00CA2DFF">
      <w:pPr>
        <w:spacing w:after="12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j </m:t>
            </m:r>
          </m:sub>
        </m:sSub>
      </m:oMath>
      <w:r w:rsidR="00556810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556810" w:rsidRPr="00CA2DF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="00556810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69E0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weight for 1 unit exceeding the </w:t>
      </w:r>
      <w:r w:rsidR="00902FCD" w:rsidRPr="00CA2DFF">
        <w:rPr>
          <w:rFonts w:ascii="Times New Roman" w:eastAsiaTheme="minorEastAsia" w:hAnsi="Times New Roman" w:cs="Times New Roman"/>
          <w:sz w:val="24"/>
          <w:szCs w:val="24"/>
        </w:rPr>
        <w:t>upper</w:t>
      </w:r>
      <w:r w:rsidR="000469E0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bound of the soft constraint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</w:p>
    <w:p w:rsidR="00D6022A" w:rsidRDefault="00D6022A" w:rsidP="00D6022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22A" w:rsidRPr="00835850" w:rsidRDefault="00D6022A" w:rsidP="00D6022A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Sets</w:t>
      </w:r>
      <w:r w:rsidRPr="00CA2DFF">
        <w:rPr>
          <w:rFonts w:ascii="Times New Roman" w:hAnsi="Times New Roman" w:cs="Times New Roman"/>
          <w:b/>
          <w:sz w:val="24"/>
          <w:szCs w:val="24"/>
        </w:rPr>
        <w:t>:</w:t>
      </w:r>
    </w:p>
    <w:p w:rsidR="00D6022A" w:rsidRDefault="00653C94" w:rsidP="00D6022A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GS</m:t>
            </m:r>
          </m:sub>
        </m:sSub>
      </m:oMath>
      <w:r w:rsidR="00D6022A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D6022A" w:rsidRPr="00CA2DF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D6022A" w:rsidRPr="00CA2DFF">
        <w:rPr>
          <w:rFonts w:ascii="Times New Roman" w:hAnsi="Times New Roman" w:cs="Times New Roman"/>
          <w:sz w:val="24"/>
          <w:szCs w:val="24"/>
        </w:rPr>
        <w:t xml:space="preserve"> </w:t>
      </w:r>
      <w:r w:rsidR="00D6022A">
        <w:rPr>
          <w:rFonts w:ascii="Times New Roman" w:hAnsi="Times New Roman" w:cs="Times New Roman"/>
          <w:sz w:val="24"/>
          <w:szCs w:val="24"/>
        </w:rPr>
        <w:t xml:space="preserve">set of available </w:t>
      </w:r>
      <w:r w:rsidR="00D6022A">
        <w:rPr>
          <w:rFonts w:ascii="Times New Roman" w:eastAsiaTheme="minorEastAsia" w:hAnsi="Times New Roman" w:cs="Times New Roman"/>
          <w:sz w:val="24"/>
          <w:szCs w:val="24"/>
        </w:rPr>
        <w:t>prescriptions (timing choices) for Group Selection method</w:t>
      </w:r>
    </w:p>
    <w:p w:rsidR="00D6022A" w:rsidRPr="00CA2DFF" w:rsidRDefault="00653C94" w:rsidP="00D6022A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PB</m:t>
            </m:r>
          </m:sub>
        </m:sSub>
      </m:oMath>
      <w:r w:rsidR="00D6022A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D6022A" w:rsidRPr="00CA2DF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D6022A" w:rsidRPr="00CA2DFF">
        <w:rPr>
          <w:rFonts w:ascii="Times New Roman" w:hAnsi="Times New Roman" w:cs="Times New Roman"/>
          <w:sz w:val="24"/>
          <w:szCs w:val="24"/>
        </w:rPr>
        <w:t xml:space="preserve"> </w:t>
      </w:r>
      <w:r w:rsidR="00D6022A">
        <w:rPr>
          <w:rFonts w:ascii="Times New Roman" w:hAnsi="Times New Roman" w:cs="Times New Roman"/>
          <w:sz w:val="24"/>
          <w:szCs w:val="24"/>
        </w:rPr>
        <w:t xml:space="preserve">set of available </w:t>
      </w:r>
      <w:r w:rsidR="00D6022A">
        <w:rPr>
          <w:rFonts w:ascii="Times New Roman" w:eastAsiaTheme="minorEastAsia" w:hAnsi="Times New Roman" w:cs="Times New Roman"/>
          <w:sz w:val="24"/>
          <w:szCs w:val="24"/>
        </w:rPr>
        <w:t>prescriptions (timing choices) of Prescribed Burn method</w:t>
      </w:r>
    </w:p>
    <w:p w:rsidR="000852A6" w:rsidRPr="00CA2DFF" w:rsidRDefault="000852A6" w:rsidP="00CA2DF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413" w:rsidRPr="00CA2DFF" w:rsidRDefault="00701413" w:rsidP="00CA2DF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2DFF">
        <w:rPr>
          <w:rFonts w:ascii="Times New Roman" w:hAnsi="Times New Roman" w:cs="Times New Roman"/>
          <w:b/>
          <w:sz w:val="24"/>
          <w:szCs w:val="24"/>
        </w:rPr>
        <w:lastRenderedPageBreak/>
        <w:t>Indexes:</w:t>
      </w:r>
    </w:p>
    <w:p w:rsidR="00E6551B" w:rsidRDefault="00E6551B" w:rsidP="00081E0C">
      <w:pPr>
        <w:spacing w:after="12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CA2DFF">
        <w:rPr>
          <w:rFonts w:ascii="Times New Roman" w:hAnsi="Times New Roman" w:cs="Times New Roman"/>
          <w:sz w:val="24"/>
          <w:szCs w:val="24"/>
        </w:rPr>
        <w:tab/>
      </w:r>
      <w:r w:rsidR="006E4864">
        <w:rPr>
          <w:rFonts w:ascii="Times New Roman" w:hAnsi="Times New Roman" w:cs="Times New Roman"/>
          <w:sz w:val="24"/>
          <w:szCs w:val="24"/>
        </w:rPr>
        <w:t xml:space="preserve">indicates </w:t>
      </w:r>
      <w:r w:rsidR="00F92195">
        <w:rPr>
          <w:rFonts w:ascii="Times New Roman" w:hAnsi="Times New Roman" w:cs="Times New Roman"/>
          <w:sz w:val="24"/>
          <w:szCs w:val="24"/>
        </w:rPr>
        <w:t>forest</w:t>
      </w:r>
      <w:r w:rsidRPr="00CA2DFF">
        <w:rPr>
          <w:rFonts w:ascii="Times New Roman" w:hAnsi="Times New Roman" w:cs="Times New Roman"/>
          <w:sz w:val="24"/>
          <w:szCs w:val="24"/>
        </w:rPr>
        <w:t xml:space="preserve"> age</w:t>
      </w:r>
      <w:r w:rsidR="00F92195">
        <w:rPr>
          <w:rFonts w:ascii="Times New Roman" w:hAnsi="Times New Roman" w:cs="Times New Roman"/>
          <w:sz w:val="24"/>
          <w:szCs w:val="24"/>
        </w:rPr>
        <w:t xml:space="preserve"> class</w:t>
      </w:r>
      <w:r w:rsidRPr="00CA2DF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6E4864" w:rsidRPr="00CA2DFF">
        <w:rPr>
          <w:rFonts w:ascii="Times New Roman" w:hAnsi="Times New Roman" w:cs="Times New Roman"/>
          <w:sz w:val="24"/>
          <w:szCs w:val="24"/>
        </w:rPr>
        <w:t xml:space="preserve"> </w:t>
      </w:r>
      <w:r w:rsidR="006E4864">
        <w:rPr>
          <w:rFonts w:ascii="Times New Roman" w:hAnsi="Times New Roman" w:cs="Times New Roman"/>
          <w:sz w:val="24"/>
          <w:szCs w:val="24"/>
        </w:rPr>
        <w:t>for regenerated vegetation</w:t>
      </w:r>
      <w:r w:rsidR="006E4864" w:rsidRPr="00CA2DFF">
        <w:rPr>
          <w:rFonts w:ascii="Times New Roman" w:hAnsi="Times New Roman" w:cs="Times New Roman"/>
          <w:sz w:val="24"/>
          <w:szCs w:val="24"/>
        </w:rPr>
        <w:t xml:space="preserve"> </w:t>
      </w:r>
      <w:r w:rsidR="007C2E37" w:rsidRPr="00CA2DFF">
        <w:rPr>
          <w:rFonts w:ascii="Times New Roman" w:hAnsi="Times New Roman" w:cs="Times New Roman"/>
          <w:sz w:val="24"/>
          <w:szCs w:val="24"/>
        </w:rPr>
        <w:t>(</w:t>
      </w:r>
      <w:r w:rsidR="00F92195">
        <w:rPr>
          <w:rFonts w:ascii="Times New Roman" w:hAnsi="Times New Roman" w:cs="Times New Roman"/>
          <w:sz w:val="24"/>
          <w:szCs w:val="24"/>
        </w:rPr>
        <w:t>one unit</w:t>
      </w:r>
      <w:r w:rsidR="00081E0C">
        <w:rPr>
          <w:rFonts w:ascii="Times New Roman" w:hAnsi="Times New Roman" w:cs="Times New Roman"/>
          <w:sz w:val="24"/>
          <w:szCs w:val="24"/>
        </w:rPr>
        <w:t xml:space="preserve"> of age class is 10-year long</w:t>
      </w:r>
      <w:r w:rsidR="00F92195">
        <w:rPr>
          <w:rFonts w:ascii="Times New Roman" w:hAnsi="Times New Roman" w:cs="Times New Roman"/>
          <w:sz w:val="24"/>
          <w:szCs w:val="24"/>
        </w:rPr>
        <w:t>; i.e. age class 2 means 20 years old forest)</w:t>
      </w:r>
      <w:r w:rsidR="00725718">
        <w:rPr>
          <w:rFonts w:ascii="Times New Roman" w:hAnsi="Times New Roman" w:cs="Times New Roman"/>
          <w:sz w:val="24"/>
          <w:szCs w:val="24"/>
        </w:rPr>
        <w:t>.</w:t>
      </w:r>
    </w:p>
    <w:p w:rsidR="00794FCA" w:rsidRPr="00CA2DFF" w:rsidRDefault="00794FCA" w:rsidP="006E1341">
      <w:pPr>
        <w:spacing w:after="12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CA2D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665C6">
        <w:rPr>
          <w:rFonts w:ascii="Times New Roman" w:hAnsi="Times New Roman" w:cs="Times New Roman"/>
          <w:sz w:val="24"/>
          <w:szCs w:val="24"/>
        </w:rPr>
        <w:t>timing</w:t>
      </w:r>
      <w:proofErr w:type="gramEnd"/>
      <w:r w:rsidR="006665C6">
        <w:rPr>
          <w:rFonts w:ascii="Times New Roman" w:hAnsi="Times New Roman" w:cs="Times New Roman"/>
          <w:sz w:val="24"/>
          <w:szCs w:val="24"/>
        </w:rPr>
        <w:t xml:space="preserve"> choice that indicates </w:t>
      </w:r>
      <w:r w:rsidR="006E1341">
        <w:rPr>
          <w:rFonts w:ascii="Times New Roman" w:hAnsi="Times New Roman" w:cs="Times New Roman"/>
          <w:sz w:val="24"/>
          <w:szCs w:val="24"/>
        </w:rPr>
        <w:t>a specific prescription of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CA2DFF">
        <w:rPr>
          <w:rFonts w:ascii="Times New Roman" w:hAnsi="Times New Roman" w:cs="Times New Roman"/>
          <w:sz w:val="24"/>
          <w:szCs w:val="24"/>
        </w:rPr>
        <w:t>rescribed Burn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1341">
        <w:rPr>
          <w:rFonts w:ascii="Times New Roman" w:hAnsi="Times New Roman" w:cs="Times New Roman"/>
          <w:sz w:val="24"/>
          <w:szCs w:val="24"/>
        </w:rPr>
        <w:t>method or a specific prescription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DFF">
        <w:rPr>
          <w:rFonts w:ascii="Times New Roman" w:hAnsi="Times New Roman" w:cs="Times New Roman"/>
          <w:sz w:val="24"/>
          <w:szCs w:val="24"/>
        </w:rPr>
        <w:t>Group Selection</w:t>
      </w:r>
      <w:r w:rsidR="006E1341">
        <w:rPr>
          <w:rFonts w:ascii="Times New Roman" w:hAnsi="Times New Roman" w:cs="Times New Roman"/>
          <w:sz w:val="24"/>
          <w:szCs w:val="24"/>
        </w:rPr>
        <w:t xml:space="preserve"> method</w:t>
      </w:r>
      <w:r w:rsidR="00092D34">
        <w:rPr>
          <w:rFonts w:ascii="Times New Roman" w:hAnsi="Times New Roman" w:cs="Times New Roman"/>
          <w:sz w:val="24"/>
          <w:szCs w:val="24"/>
        </w:rPr>
        <w:t xml:space="preserve"> across the entire planning horizon.</w:t>
      </w:r>
    </w:p>
    <w:p w:rsidR="00D6022A" w:rsidRDefault="00873395" w:rsidP="00D602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701413" w:rsidRPr="00CA2DF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7D69B5" w:rsidRPr="00CA2DFF">
        <w:rPr>
          <w:rFonts w:ascii="Times New Roman" w:hAnsi="Times New Roman" w:cs="Times New Roman"/>
          <w:sz w:val="24"/>
          <w:szCs w:val="24"/>
        </w:rPr>
        <w:t>silvicultural</w:t>
      </w:r>
      <w:proofErr w:type="spellEnd"/>
      <w:proofErr w:type="gramEnd"/>
      <w:r w:rsidR="007D69B5" w:rsidRPr="00CA2DFF">
        <w:rPr>
          <w:rFonts w:ascii="Times New Roman" w:hAnsi="Times New Roman" w:cs="Times New Roman"/>
          <w:sz w:val="24"/>
          <w:szCs w:val="24"/>
        </w:rPr>
        <w:t xml:space="preserve"> method</w:t>
      </w:r>
      <w:r w:rsidR="00D6022A">
        <w:rPr>
          <w:rFonts w:ascii="Times New Roman" w:hAnsi="Times New Roman" w:cs="Times New Roman"/>
          <w:sz w:val="24"/>
          <w:szCs w:val="24"/>
        </w:rPr>
        <w:tab/>
      </w:r>
      <w:r w:rsidR="00D6022A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q=0</m:t>
        </m:r>
      </m:oMath>
      <w:r w:rsidR="00D6022A" w:rsidRPr="00CA2DFF">
        <w:rPr>
          <w:rFonts w:ascii="Times New Roman" w:hAnsi="Times New Roman" w:cs="Times New Roman"/>
          <w:sz w:val="24"/>
          <w:szCs w:val="24"/>
        </w:rPr>
        <w:t>:</w:t>
      </w:r>
      <w:r w:rsidR="00D6022A" w:rsidRPr="00CA2DFF">
        <w:rPr>
          <w:rFonts w:ascii="Times New Roman" w:hAnsi="Times New Roman" w:cs="Times New Roman"/>
          <w:sz w:val="24"/>
          <w:szCs w:val="24"/>
        </w:rPr>
        <w:tab/>
        <w:t>NG (Natural Growth)</w:t>
      </w:r>
    </w:p>
    <w:p w:rsidR="00D6022A" w:rsidRDefault="00D6022A" w:rsidP="00D6022A">
      <w:pPr>
        <w:spacing w:after="12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q=1</m:t>
        </m:r>
      </m:oMath>
      <w:r w:rsidRPr="00CA2DFF">
        <w:rPr>
          <w:rFonts w:ascii="Times New Roman" w:hAnsi="Times New Roman" w:cs="Times New Roman"/>
          <w:sz w:val="24"/>
          <w:szCs w:val="24"/>
        </w:rPr>
        <w:t>:</w:t>
      </w:r>
      <w:r w:rsidRPr="00CA2D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PB (P</w:t>
      </w:r>
      <w:r w:rsidRPr="00CA2DFF">
        <w:rPr>
          <w:rFonts w:ascii="Times New Roman" w:hAnsi="Times New Roman" w:cs="Times New Roman"/>
          <w:sz w:val="24"/>
          <w:szCs w:val="24"/>
        </w:rPr>
        <w:t xml:space="preserve">rescribed Burn) </w:t>
      </w:r>
    </w:p>
    <w:p w:rsidR="00D6022A" w:rsidRPr="00E90D91" w:rsidRDefault="00D6022A" w:rsidP="00D6022A">
      <w:pPr>
        <w:spacing w:after="12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q=2</m:t>
        </m:r>
      </m:oMath>
      <w:r w:rsidRPr="00CA2DFF">
        <w:rPr>
          <w:rFonts w:ascii="Times New Roman" w:hAnsi="Times New Roman" w:cs="Times New Roman"/>
          <w:sz w:val="24"/>
          <w:szCs w:val="24"/>
        </w:rPr>
        <w:t>:</w:t>
      </w:r>
      <w:r w:rsidRPr="00CA2DFF">
        <w:rPr>
          <w:rFonts w:ascii="Times New Roman" w:hAnsi="Times New Roman" w:cs="Times New Roman"/>
          <w:sz w:val="24"/>
          <w:szCs w:val="24"/>
        </w:rPr>
        <w:tab/>
        <w:t xml:space="preserve">GS (Group Selection) </w:t>
      </w:r>
    </w:p>
    <w:p w:rsidR="00701413" w:rsidRDefault="00D6022A" w:rsidP="00D6022A">
      <w:pPr>
        <w:spacing w:after="12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q=3</m:t>
        </m:r>
      </m:oMath>
      <w:r w:rsidRPr="00CA2DFF">
        <w:rPr>
          <w:rFonts w:ascii="Times New Roman" w:hAnsi="Times New Roman" w:cs="Times New Roman"/>
          <w:sz w:val="24"/>
          <w:szCs w:val="24"/>
        </w:rPr>
        <w:t>:</w:t>
      </w:r>
      <w:r w:rsidRPr="00CA2DFF">
        <w:rPr>
          <w:rFonts w:ascii="Times New Roman" w:hAnsi="Times New Roman" w:cs="Times New Roman"/>
          <w:sz w:val="24"/>
          <w:szCs w:val="24"/>
        </w:rPr>
        <w:tab/>
        <w:t xml:space="preserve">EA (Even Age) </w:t>
      </w:r>
    </w:p>
    <w:p w:rsidR="00574EED" w:rsidRDefault="00574EED" w:rsidP="00574EED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574EED" w:rsidRDefault="00574EED" w:rsidP="00574EE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strata with 6 indexes which represents a unique combination of 6 layers</w:t>
      </w:r>
    </w:p>
    <w:p w:rsidR="002D4F92" w:rsidRPr="002D4F92" w:rsidRDefault="00F36140" w:rsidP="00F34D95">
      <w:pPr>
        <w:spacing w:after="120" w:line="24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873395" w:rsidRPr="00CA2D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7339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73395">
        <w:rPr>
          <w:rFonts w:ascii="Times New Roman" w:hAnsi="Times New Roman" w:cs="Times New Roman"/>
          <w:sz w:val="24"/>
          <w:szCs w:val="24"/>
        </w:rPr>
        <w:t xml:space="preserve"> </w:t>
      </w:r>
      <w:r w:rsidR="00F34D95">
        <w:rPr>
          <w:rFonts w:ascii="Times New Roman" w:hAnsi="Times New Roman" w:cs="Times New Roman"/>
          <w:sz w:val="24"/>
          <w:szCs w:val="24"/>
        </w:rPr>
        <w:t xml:space="preserve">binary index </w:t>
      </w:r>
      <w:r w:rsidR="003B7168">
        <w:rPr>
          <w:rFonts w:ascii="Times New Roman" w:hAnsi="Times New Roman" w:cs="Times New Roman"/>
          <w:sz w:val="24"/>
          <w:szCs w:val="24"/>
        </w:rPr>
        <w:t xml:space="preserve">to </w:t>
      </w:r>
      <w:r w:rsidR="00F34D95">
        <w:rPr>
          <w:rFonts w:ascii="Times New Roman" w:hAnsi="Times New Roman" w:cs="Times New Roman"/>
          <w:sz w:val="24"/>
          <w:szCs w:val="24"/>
        </w:rPr>
        <w:t xml:space="preserve">indicate the </w:t>
      </w:r>
      <w:r w:rsidR="007B0BBE">
        <w:rPr>
          <w:rFonts w:ascii="Times New Roman" w:hAnsi="Times New Roman" w:cs="Times New Roman"/>
          <w:sz w:val="24"/>
          <w:szCs w:val="24"/>
        </w:rPr>
        <w:t>forest</w:t>
      </w:r>
      <w:r w:rsidR="008F7D8F">
        <w:rPr>
          <w:rFonts w:ascii="Times New Roman" w:hAnsi="Times New Roman" w:cs="Times New Roman"/>
          <w:sz w:val="24"/>
          <w:szCs w:val="24"/>
        </w:rPr>
        <w:t xml:space="preserve"> </w:t>
      </w:r>
      <w:r w:rsidR="00F84028">
        <w:rPr>
          <w:rFonts w:ascii="Times New Roman" w:hAnsi="Times New Roman" w:cs="Times New Roman"/>
          <w:sz w:val="24"/>
          <w:szCs w:val="24"/>
        </w:rPr>
        <w:t>would</w:t>
      </w:r>
      <w:r w:rsidR="008F7D8F">
        <w:rPr>
          <w:rFonts w:ascii="Times New Roman" w:hAnsi="Times New Roman" w:cs="Times New Roman"/>
          <w:sz w:val="24"/>
          <w:szCs w:val="24"/>
        </w:rPr>
        <w:t xml:space="preserve"> be scheduled an Even Age</w:t>
      </w:r>
      <w:r w:rsidR="00F34D95">
        <w:rPr>
          <w:rFonts w:ascii="Times New Roman" w:hAnsi="Times New Roman" w:cs="Times New Roman"/>
          <w:sz w:val="24"/>
          <w:szCs w:val="24"/>
        </w:rPr>
        <w:t xml:space="preserve"> final cut</w:t>
      </w:r>
      <w:r w:rsidR="007B0BBE">
        <w:rPr>
          <w:rFonts w:ascii="Times New Roman" w:hAnsi="Times New Roman" w:cs="Times New Roman"/>
          <w:sz w:val="24"/>
          <w:szCs w:val="24"/>
        </w:rPr>
        <w:t>.</w:t>
      </w:r>
      <w:r w:rsidR="00F34D95">
        <w:rPr>
          <w:rFonts w:ascii="Times New Roman" w:hAnsi="Times New Roman" w:cs="Times New Roman"/>
          <w:sz w:val="24"/>
          <w:szCs w:val="24"/>
        </w:rPr>
        <w:t xml:space="preserve"> </w:t>
      </w:r>
      <w:r w:rsidR="00197E7A">
        <w:rPr>
          <w:rFonts w:ascii="Times New Roman" w:hAnsi="Times New Roman" w:cs="Times New Roman"/>
          <w:sz w:val="24"/>
          <w:szCs w:val="24"/>
        </w:rPr>
        <w:t xml:space="preserve">After the cut, </w:t>
      </w:r>
      <w:r w:rsidR="007B0BBE">
        <w:rPr>
          <w:rFonts w:ascii="Times New Roman" w:hAnsi="Times New Roman" w:cs="Times New Roman"/>
          <w:sz w:val="24"/>
          <w:szCs w:val="24"/>
        </w:rPr>
        <w:t xml:space="preserve">the regenerated forest </w:t>
      </w:r>
      <w:r w:rsidR="00197E7A">
        <w:rPr>
          <w:rFonts w:ascii="Times New Roman" w:eastAsiaTheme="minorEastAsia" w:hAnsi="Times New Roman" w:cs="Times New Roman"/>
          <w:sz w:val="24"/>
          <w:szCs w:val="24"/>
        </w:rPr>
        <w:t xml:space="preserve">in the next time period would have </w:t>
      </w:r>
      <w:r w:rsidR="00197E7A">
        <w:rPr>
          <w:rFonts w:ascii="Times New Roman" w:hAnsi="Times New Roman" w:cs="Times New Roman"/>
          <w:sz w:val="24"/>
          <w:szCs w:val="24"/>
        </w:rPr>
        <w:t xml:space="preserve">cover type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</w:p>
    <w:p w:rsidR="00701413" w:rsidRPr="00CA2DFF" w:rsidRDefault="00701413" w:rsidP="00CA2DF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F30254" w:rsidRPr="00CA2D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73965" w:rsidRPr="00CA2DFF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="007D69B5" w:rsidRPr="00CA2DFF">
        <w:rPr>
          <w:rFonts w:ascii="Times New Roman" w:hAnsi="Times New Roman" w:cs="Times New Roman"/>
          <w:sz w:val="24"/>
          <w:szCs w:val="24"/>
        </w:rPr>
        <w:t xml:space="preserve"> </w:t>
      </w:r>
      <w:r w:rsidR="00F30254" w:rsidRPr="00CA2DFF">
        <w:rPr>
          <w:rFonts w:ascii="Times New Roman" w:hAnsi="Times New Roman" w:cs="Times New Roman"/>
          <w:sz w:val="24"/>
          <w:szCs w:val="24"/>
        </w:rPr>
        <w:t>period (</w:t>
      </w:r>
      <w:r w:rsidR="00081E0C">
        <w:rPr>
          <w:rFonts w:ascii="Times New Roman" w:hAnsi="Times New Roman" w:cs="Times New Roman"/>
          <w:sz w:val="24"/>
          <w:szCs w:val="24"/>
        </w:rPr>
        <w:t>each period is 10-year long</w:t>
      </w:r>
      <w:r w:rsidRPr="00CA2DFF">
        <w:rPr>
          <w:rFonts w:ascii="Times New Roman" w:hAnsi="Times New Roman" w:cs="Times New Roman"/>
          <w:sz w:val="24"/>
          <w:szCs w:val="24"/>
        </w:rPr>
        <w:t>)</w:t>
      </w:r>
    </w:p>
    <w:p w:rsidR="00835850" w:rsidRPr="00CA2DFF" w:rsidRDefault="00835850" w:rsidP="00CA2DF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413" w:rsidRPr="00CA2DFF" w:rsidRDefault="00701413" w:rsidP="00CA2DF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2DFF">
        <w:rPr>
          <w:rFonts w:ascii="Times New Roman" w:hAnsi="Times New Roman" w:cs="Times New Roman"/>
          <w:b/>
          <w:sz w:val="24"/>
          <w:szCs w:val="24"/>
        </w:rPr>
        <w:t>Variables:</w:t>
      </w:r>
    </w:p>
    <w:p w:rsidR="00702F2C" w:rsidRDefault="00653C94" w:rsidP="00E61404">
      <w:pPr>
        <w:spacing w:after="120" w:line="24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),q</m:t>
            </m:r>
          </m:sub>
        </m:sSub>
      </m:oMath>
      <w:r w:rsidR="00C61198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232EF" w:rsidRDefault="00C94149" w:rsidP="00702F2C">
      <w:pPr>
        <w:spacing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2DFF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C61198" w:rsidRPr="00CA2DFF">
        <w:rPr>
          <w:rFonts w:ascii="Times New Roman" w:eastAsiaTheme="minorEastAsia" w:hAnsi="Times New Roman" w:cs="Times New Roman"/>
          <w:sz w:val="24"/>
          <w:szCs w:val="24"/>
        </w:rPr>
        <w:t>he</w:t>
      </w:r>
      <w:proofErr w:type="gramEnd"/>
      <w:r w:rsidR="00C61198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71FC">
        <w:rPr>
          <w:rFonts w:ascii="Times New Roman" w:eastAsiaTheme="minorEastAsia" w:hAnsi="Times New Roman" w:cs="Times New Roman"/>
          <w:sz w:val="24"/>
          <w:szCs w:val="24"/>
        </w:rPr>
        <w:t>area</w:t>
      </w:r>
      <w:r w:rsidR="006A6AB5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61198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 w:rsidR="006A3D3E">
        <w:rPr>
          <w:rFonts w:ascii="Times New Roman" w:hAnsi="Times New Roman" w:cs="Times New Roman"/>
          <w:sz w:val="24"/>
          <w:szCs w:val="24"/>
        </w:rPr>
        <w:t xml:space="preserve">strata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A6AB5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(acres) </w:t>
      </w:r>
      <w:r w:rsidR="001C2E27">
        <w:rPr>
          <w:rFonts w:ascii="Times New Roman" w:eastAsiaTheme="minorEastAsia" w:hAnsi="Times New Roman" w:cs="Times New Roman"/>
          <w:sz w:val="24"/>
          <w:szCs w:val="24"/>
        </w:rPr>
        <w:t>would</w:t>
      </w:r>
      <w:r w:rsidR="00C232EF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be selected for implementing </w:t>
      </w:r>
      <w:proofErr w:type="spellStart"/>
      <w:r w:rsidR="001C2E27" w:rsidRPr="00CA2DFF">
        <w:rPr>
          <w:rFonts w:ascii="Times New Roman" w:hAnsi="Times New Roman" w:cs="Times New Roman"/>
          <w:sz w:val="24"/>
          <w:szCs w:val="24"/>
        </w:rPr>
        <w:t>silvicultural</w:t>
      </w:r>
      <w:proofErr w:type="spellEnd"/>
      <w:r w:rsidR="001C2E27" w:rsidRPr="00CA2DFF">
        <w:rPr>
          <w:rFonts w:ascii="Times New Roman" w:hAnsi="Times New Roman" w:cs="Times New Roman"/>
          <w:sz w:val="24"/>
          <w:szCs w:val="24"/>
        </w:rPr>
        <w:t xml:space="preserve"> method</w:t>
      </w:r>
      <w:r w:rsidR="00C232EF" w:rsidRPr="00CA2DF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1C2E27">
        <w:rPr>
          <w:rFonts w:ascii="Times New Roman" w:hAnsi="Times New Roman" w:cs="Times New Roman"/>
          <w:sz w:val="24"/>
          <w:szCs w:val="24"/>
        </w:rPr>
        <w:t xml:space="preserve"> f</w:t>
      </w:r>
      <w:r w:rsidR="00463DAA">
        <w:rPr>
          <w:rFonts w:ascii="Times New Roman" w:hAnsi="Times New Roman" w:cs="Times New Roman"/>
          <w:sz w:val="24"/>
          <w:szCs w:val="24"/>
        </w:rPr>
        <w:t>or the entire planning horizon.</w:t>
      </w:r>
    </w:p>
    <w:p w:rsidR="00117C0B" w:rsidRDefault="00653C94" w:rsidP="00117C0B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,t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</m:t>
            </m:r>
          </m:sup>
        </m:sSubSup>
      </m:oMath>
      <w:r w:rsidR="00117C0B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17C0B" w:rsidRDefault="00117C0B" w:rsidP="00BA12BB">
      <w:pPr>
        <w:spacing w:after="12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A2DF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area</w:t>
      </w:r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strata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(acres)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with existing forest remained intact from period 1 to period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Although this area is assigned to EA method, no </w:t>
      </w:r>
      <w:r w:rsidR="000A2061">
        <w:rPr>
          <w:rFonts w:ascii="Times New Roman" w:eastAsiaTheme="minorEastAsia" w:hAnsi="Times New Roman" w:cs="Times New Roman"/>
          <w:sz w:val="24"/>
          <w:szCs w:val="24"/>
        </w:rPr>
        <w:t xml:space="preserve">EA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action has been implemented yet since period 1 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period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B69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69FF">
        <w:rPr>
          <w:rFonts w:ascii="Times New Roman" w:hAnsi="Times New Roman" w:cs="Times New Roman"/>
          <w:sz w:val="24"/>
          <w:szCs w:val="24"/>
        </w:rPr>
        <w:t xml:space="preserve">Note that we can use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9B69FF">
        <w:rPr>
          <w:rFonts w:ascii="Times New Roman" w:hAnsi="Times New Roman" w:cs="Times New Roman"/>
          <w:sz w:val="24"/>
          <w:szCs w:val="24"/>
        </w:rPr>
        <w:t xml:space="preserve"> to refer to the age class of existing forest (age class in period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9B69FF">
        <w:rPr>
          <w:rFonts w:ascii="Times New Roman" w:eastAsiaTheme="minorEastAsia" w:hAnsi="Times New Roman" w:cs="Times New Roman"/>
          <w:sz w:val="24"/>
          <w:szCs w:val="24"/>
        </w:rPr>
        <w:t xml:space="preserve"> would </w:t>
      </w:r>
      <w:proofErr w:type="gramStart"/>
      <w:r w:rsidR="009B69FF">
        <w:rPr>
          <w:rFonts w:ascii="Times New Roman" w:eastAsiaTheme="minorEastAsia" w:hAnsi="Times New Roman" w:cs="Times New Roman"/>
          <w:sz w:val="24"/>
          <w:szCs w:val="24"/>
        </w:rPr>
        <w:t>be</w:t>
      </w:r>
      <w:r w:rsidR="009B69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+t-1</m:t>
        </m:r>
      </m:oMath>
      <w:r w:rsidR="009B69FF">
        <w:rPr>
          <w:rFonts w:ascii="Times New Roman" w:hAnsi="Times New Roman" w:cs="Times New Roman"/>
          <w:sz w:val="24"/>
          <w:szCs w:val="24"/>
        </w:rPr>
        <w:t>).</w:t>
      </w:r>
    </w:p>
    <w:p w:rsidR="00874DFD" w:rsidRDefault="00653C94" w:rsidP="00874DFD">
      <w:pPr>
        <w:spacing w:after="120" w:line="24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),t,c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EAe'</m:t>
            </m:r>
          </m:sup>
        </m:sSubSup>
      </m:oMath>
      <w:r w:rsidR="00874DFD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74DFD" w:rsidRDefault="00874DFD" w:rsidP="00874DFD">
      <w:pPr>
        <w:spacing w:after="12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2DF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area</w:t>
      </w:r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="006A3D3E">
        <w:rPr>
          <w:rFonts w:ascii="Times New Roman" w:hAnsi="Times New Roman" w:cs="Times New Roman"/>
          <w:sz w:val="24"/>
          <w:szCs w:val="24"/>
        </w:rPr>
        <w:t xml:space="preserve">strata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A3D3E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(acres)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with existing forest that would be </w:t>
      </w:r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selected for implementing </w:t>
      </w:r>
      <w:r>
        <w:rPr>
          <w:rFonts w:ascii="Times New Roman" w:hAnsi="Times New Roman" w:cs="Times New Roman"/>
          <w:sz w:val="24"/>
          <w:szCs w:val="24"/>
        </w:rPr>
        <w:t>Even Age final cut</w:t>
      </w:r>
      <w:r w:rsidR="009B69FF">
        <w:rPr>
          <w:rFonts w:ascii="Times New Roman" w:hAnsi="Times New Roman" w:cs="Times New Roman"/>
          <w:sz w:val="24"/>
          <w:szCs w:val="24"/>
        </w:rPr>
        <w:t xml:space="preserve"> in period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851D80">
        <w:rPr>
          <w:rFonts w:ascii="Times New Roman" w:hAnsi="Times New Roman" w:cs="Times New Roman"/>
          <w:sz w:val="24"/>
          <w:szCs w:val="24"/>
        </w:rPr>
        <w:t>. This cut would change the</w:t>
      </w:r>
      <w:r w:rsidR="007B0BBE">
        <w:rPr>
          <w:rFonts w:ascii="Times New Roman" w:hAnsi="Times New Roman" w:cs="Times New Roman"/>
          <w:sz w:val="24"/>
          <w:szCs w:val="24"/>
        </w:rPr>
        <w:t xml:space="preserve"> current forest in time period </w:t>
      </w:r>
      <w:r w:rsidR="00851D8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7B0BBE">
        <w:rPr>
          <w:rFonts w:ascii="Times New Roman" w:hAnsi="Times New Roman" w:cs="Times New Roman"/>
          <w:sz w:val="24"/>
          <w:szCs w:val="24"/>
        </w:rPr>
        <w:t xml:space="preserve"> to the regenerated </w:t>
      </w:r>
      <w:r w:rsidR="00851D80">
        <w:rPr>
          <w:rFonts w:ascii="Times New Roman" w:hAnsi="Times New Roman" w:cs="Times New Roman"/>
          <w:sz w:val="24"/>
          <w:szCs w:val="24"/>
        </w:rPr>
        <w:t xml:space="preserve">forest </w:t>
      </w:r>
      <w:r w:rsidR="007B0BBE">
        <w:rPr>
          <w:rFonts w:ascii="Times New Roman" w:hAnsi="Times New Roman" w:cs="Times New Roman"/>
          <w:sz w:val="24"/>
          <w:szCs w:val="24"/>
        </w:rPr>
        <w:t xml:space="preserve">with </w:t>
      </w:r>
      <w:r w:rsidR="00851D80">
        <w:rPr>
          <w:rFonts w:ascii="Times New Roman" w:hAnsi="Times New Roman" w:cs="Times New Roman"/>
          <w:sz w:val="24"/>
          <w:szCs w:val="24"/>
        </w:rPr>
        <w:t xml:space="preserve">cover type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851D80">
        <w:rPr>
          <w:rFonts w:ascii="Times New Roman" w:eastAsiaTheme="minorEastAsia" w:hAnsi="Times New Roman" w:cs="Times New Roman"/>
          <w:sz w:val="24"/>
          <w:szCs w:val="24"/>
        </w:rPr>
        <w:t xml:space="preserve"> in the </w:t>
      </w:r>
      <w:r w:rsidR="007B0BBE">
        <w:rPr>
          <w:rFonts w:ascii="Times New Roman" w:eastAsiaTheme="minorEastAsia" w:hAnsi="Times New Roman" w:cs="Times New Roman"/>
          <w:sz w:val="24"/>
          <w:szCs w:val="24"/>
        </w:rPr>
        <w:t>next</w:t>
      </w:r>
      <w:r w:rsidR="00851D80">
        <w:rPr>
          <w:rFonts w:ascii="Times New Roman" w:eastAsiaTheme="minorEastAsia" w:hAnsi="Times New Roman" w:cs="Times New Roman"/>
          <w:sz w:val="24"/>
          <w:szCs w:val="24"/>
        </w:rPr>
        <w:t xml:space="preserve"> time </w:t>
      </w:r>
      <w:proofErr w:type="gramStart"/>
      <w:r w:rsidR="00851D80">
        <w:rPr>
          <w:rFonts w:ascii="Times New Roman" w:eastAsiaTheme="minorEastAsia" w:hAnsi="Times New Roman" w:cs="Times New Roman"/>
          <w:sz w:val="24"/>
          <w:szCs w:val="24"/>
        </w:rPr>
        <w:t xml:space="preserve">period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t+1</m:t>
        </m:r>
      </m:oMath>
      <w:r w:rsidR="00851D8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DE1956" w:rsidRDefault="00653C94" w:rsidP="00DE1956">
      <w:pPr>
        <w:spacing w:after="120" w:line="24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),t,a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EAr</m:t>
            </m:r>
          </m:sup>
        </m:sSubSup>
      </m:oMath>
      <w:r w:rsidR="00DE1956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DE1956" w:rsidRDefault="00DE1956" w:rsidP="00F35143">
      <w:pPr>
        <w:spacing w:after="12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A2DF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area</w:t>
      </w:r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strata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(acres)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with regenerated forest at age class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period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F35143">
        <w:rPr>
          <w:rFonts w:ascii="Times New Roman" w:eastAsiaTheme="minorEastAsia" w:hAnsi="Times New Roman" w:cs="Times New Roman"/>
          <w:sz w:val="24"/>
          <w:szCs w:val="24"/>
        </w:rPr>
        <w:t xml:space="preserve">. This area is remained intact from age class 1 (in </w:t>
      </w:r>
      <w:proofErr w:type="gramStart"/>
      <w:r w:rsidR="00F35143">
        <w:rPr>
          <w:rFonts w:ascii="Times New Roman" w:eastAsiaTheme="minorEastAsia" w:hAnsi="Times New Roman" w:cs="Times New Roman"/>
          <w:sz w:val="24"/>
          <w:szCs w:val="24"/>
        </w:rPr>
        <w:t xml:space="preserve">period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t-a+1</m:t>
        </m:r>
      </m:oMath>
      <w:r w:rsidR="00F35143">
        <w:rPr>
          <w:rFonts w:ascii="Times New Roman" w:eastAsiaTheme="minorEastAsia" w:hAnsi="Times New Roman" w:cs="Times New Roman"/>
          <w:sz w:val="24"/>
          <w:szCs w:val="24"/>
        </w:rPr>
        <w:t xml:space="preserve">) to age class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F35143">
        <w:rPr>
          <w:rFonts w:ascii="Times New Roman" w:eastAsiaTheme="minorEastAsia" w:hAnsi="Times New Roman" w:cs="Times New Roman"/>
          <w:sz w:val="24"/>
          <w:szCs w:val="24"/>
        </w:rPr>
        <w:t xml:space="preserve"> in period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. Note: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removed for the advantage of merging strata.</w:t>
      </w:r>
    </w:p>
    <w:p w:rsidR="002564CF" w:rsidRDefault="00653C94" w:rsidP="002564CF">
      <w:pPr>
        <w:spacing w:after="120" w:line="24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),t,a,c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EAr'</m:t>
            </m:r>
          </m:sup>
        </m:sSubSup>
      </m:oMath>
      <w:r w:rsidR="002564CF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564CF" w:rsidRPr="00F35143" w:rsidRDefault="002564CF" w:rsidP="002564CF">
      <w:pPr>
        <w:spacing w:after="12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A2DF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area</w:t>
      </w:r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strata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(acres)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with regenerated forest at age class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period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be </w:t>
      </w:r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selected for implementing </w:t>
      </w:r>
      <w:r>
        <w:rPr>
          <w:rFonts w:ascii="Times New Roman" w:hAnsi="Times New Roman" w:cs="Times New Roman"/>
          <w:sz w:val="24"/>
          <w:szCs w:val="24"/>
        </w:rPr>
        <w:t>Even Age final cut</w:t>
      </w:r>
      <w:r w:rsidR="0083794F">
        <w:rPr>
          <w:rFonts w:ascii="Times New Roman" w:hAnsi="Times New Roman" w:cs="Times New Roman"/>
          <w:sz w:val="24"/>
          <w:szCs w:val="24"/>
        </w:rPr>
        <w:t xml:space="preserve"> in this same period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794F">
        <w:rPr>
          <w:rFonts w:ascii="Times New Roman" w:hAnsi="Times New Roman" w:cs="Times New Roman"/>
          <w:sz w:val="24"/>
          <w:szCs w:val="24"/>
        </w:rPr>
        <w:t xml:space="preserve">This </w:t>
      </w:r>
      <w:r w:rsidR="0083794F">
        <w:rPr>
          <w:rFonts w:ascii="Times New Roman" w:hAnsi="Times New Roman" w:cs="Times New Roman"/>
          <w:sz w:val="24"/>
          <w:szCs w:val="24"/>
        </w:rPr>
        <w:lastRenderedPageBreak/>
        <w:t xml:space="preserve">cut would change the current forest in time period 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83794F">
        <w:rPr>
          <w:rFonts w:ascii="Times New Roman" w:hAnsi="Times New Roman" w:cs="Times New Roman"/>
          <w:sz w:val="24"/>
          <w:szCs w:val="24"/>
        </w:rPr>
        <w:t xml:space="preserve"> to the regenerated forest with cover type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83794F">
        <w:rPr>
          <w:rFonts w:ascii="Times New Roman" w:eastAsiaTheme="minorEastAsia" w:hAnsi="Times New Roman" w:cs="Times New Roman"/>
          <w:sz w:val="24"/>
          <w:szCs w:val="24"/>
        </w:rPr>
        <w:t xml:space="preserve"> in the next time </w:t>
      </w:r>
      <w:proofErr w:type="gramStart"/>
      <w:r w:rsidR="0083794F">
        <w:rPr>
          <w:rFonts w:ascii="Times New Roman" w:eastAsiaTheme="minorEastAsia" w:hAnsi="Times New Roman" w:cs="Times New Roman"/>
          <w:sz w:val="24"/>
          <w:szCs w:val="24"/>
        </w:rPr>
        <w:t xml:space="preserve">period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t+1</m:t>
        </m:r>
      </m:oMath>
      <w:r w:rsidR="0083794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D031B" w:rsidRDefault="00653C94" w:rsidP="00E37461">
      <w:pPr>
        <w:spacing w:after="120" w:line="24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GS</m:t>
            </m:r>
          </m:sup>
        </m:sSubSup>
      </m:oMath>
      <w:r w:rsidR="00C30342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30342" w:rsidRDefault="001872E8" w:rsidP="005D031B">
      <w:pPr>
        <w:spacing w:after="12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A2DF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area</w:t>
      </w:r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="00357C29">
        <w:rPr>
          <w:rFonts w:ascii="Times New Roman" w:hAnsi="Times New Roman" w:cs="Times New Roman"/>
          <w:sz w:val="24"/>
          <w:szCs w:val="24"/>
        </w:rPr>
        <w:t xml:space="preserve">strata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717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that would be selected for </w:t>
      </w:r>
      <w:r w:rsidRPr="00CA2DFF">
        <w:rPr>
          <w:rFonts w:ascii="Times New Roman" w:eastAsiaTheme="minorEastAsia" w:hAnsi="Times New Roman" w:cs="Times New Roman"/>
          <w:sz w:val="24"/>
          <w:szCs w:val="24"/>
        </w:rPr>
        <w:t>implementing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Group Selection method with timing choice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across the whole planning horizon. </w:t>
      </w:r>
      <w:r>
        <w:rPr>
          <w:rFonts w:ascii="Times New Roman" w:hAnsi="Times New Roman" w:cs="Times New Roman"/>
          <w:sz w:val="24"/>
          <w:szCs w:val="24"/>
        </w:rPr>
        <w:t xml:space="preserve">This is model I </w:t>
      </w:r>
      <w:r w:rsidR="009E413C">
        <w:rPr>
          <w:rFonts w:ascii="Times New Roman" w:hAnsi="Times New Roman" w:cs="Times New Roman"/>
          <w:sz w:val="24"/>
          <w:szCs w:val="24"/>
        </w:rPr>
        <w:t>set up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Theme="minorEastAsia" w:hAnsi="Times New Roman" w:cs="Times New Roman"/>
          <w:sz w:val="24"/>
          <w:szCs w:val="24"/>
        </w:rPr>
        <w:t>Group Selection method.</w:t>
      </w:r>
    </w:p>
    <w:p w:rsidR="00357C29" w:rsidRDefault="00653C94" w:rsidP="001872E8">
      <w:pPr>
        <w:spacing w:after="120" w:line="24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PB</m:t>
            </m:r>
          </m:sup>
        </m:sSubSup>
      </m:oMath>
      <w:r w:rsidR="001872E8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872E8" w:rsidRDefault="001872E8" w:rsidP="00357C29">
      <w:pPr>
        <w:spacing w:after="12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A2DF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area</w:t>
      </w:r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="00357C29">
        <w:rPr>
          <w:rFonts w:ascii="Times New Roman" w:hAnsi="Times New Roman" w:cs="Times New Roman"/>
          <w:sz w:val="24"/>
          <w:szCs w:val="24"/>
        </w:rPr>
        <w:t xml:space="preserve">strata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717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that would be selected for </w:t>
      </w:r>
      <w:r w:rsidRPr="00CA2DFF">
        <w:rPr>
          <w:rFonts w:ascii="Times New Roman" w:eastAsiaTheme="minorEastAsia" w:hAnsi="Times New Roman" w:cs="Times New Roman"/>
          <w:sz w:val="24"/>
          <w:szCs w:val="24"/>
        </w:rPr>
        <w:t>implementing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A2DFF">
        <w:rPr>
          <w:rFonts w:ascii="Times New Roman" w:hAnsi="Times New Roman" w:cs="Times New Roman"/>
          <w:sz w:val="24"/>
          <w:szCs w:val="24"/>
        </w:rPr>
        <w:t>rescribed Burn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method with timing choice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across the whole planning horizon. </w:t>
      </w:r>
      <w:r>
        <w:rPr>
          <w:rFonts w:ascii="Times New Roman" w:hAnsi="Times New Roman" w:cs="Times New Roman"/>
          <w:sz w:val="24"/>
          <w:szCs w:val="24"/>
        </w:rPr>
        <w:t xml:space="preserve">This is model I </w:t>
      </w:r>
      <w:r w:rsidR="009E413C">
        <w:rPr>
          <w:rFonts w:ascii="Times New Roman" w:hAnsi="Times New Roman" w:cs="Times New Roman"/>
          <w:sz w:val="24"/>
          <w:szCs w:val="24"/>
        </w:rPr>
        <w:t>set up</w:t>
      </w:r>
      <w:r>
        <w:rPr>
          <w:rFonts w:ascii="Times New Roman" w:hAnsi="Times New Roman" w:cs="Times New Roman"/>
          <w:sz w:val="24"/>
          <w:szCs w:val="24"/>
        </w:rPr>
        <w:t xml:space="preserve"> for P</w:t>
      </w:r>
      <w:r w:rsidRPr="00CA2DFF">
        <w:rPr>
          <w:rFonts w:ascii="Times New Roman" w:hAnsi="Times New Roman" w:cs="Times New Roman"/>
          <w:sz w:val="24"/>
          <w:szCs w:val="24"/>
        </w:rPr>
        <w:t>rescribed Burn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method.</w:t>
      </w:r>
    </w:p>
    <w:p w:rsidR="00D71743" w:rsidRDefault="00653C94" w:rsidP="00E37461">
      <w:pPr>
        <w:spacing w:after="120" w:line="24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NG</m:t>
            </m:r>
          </m:sup>
        </m:sSubSup>
      </m:oMath>
      <w:r w:rsidR="001872E8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872E8" w:rsidRPr="00CA2DFF" w:rsidRDefault="001872E8" w:rsidP="00D71743">
      <w:pPr>
        <w:spacing w:after="12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A2DF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area</w:t>
      </w:r>
      <w:r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="00D71743">
        <w:rPr>
          <w:rFonts w:ascii="Times New Roman" w:hAnsi="Times New Roman" w:cs="Times New Roman"/>
          <w:sz w:val="24"/>
          <w:szCs w:val="24"/>
        </w:rPr>
        <w:t xml:space="preserve">strata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717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that would be selected for </w:t>
      </w:r>
      <w:r w:rsidRPr="00CA2DFF">
        <w:rPr>
          <w:rFonts w:ascii="Times New Roman" w:hAnsi="Times New Roman" w:cs="Times New Roman"/>
          <w:sz w:val="24"/>
          <w:szCs w:val="24"/>
        </w:rPr>
        <w:t>Natural Growth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across the whole planning horizon.</w:t>
      </w:r>
    </w:p>
    <w:p w:rsidR="006712C8" w:rsidRPr="00CA2DFF" w:rsidRDefault="00653C94" w:rsidP="00CA2DFF">
      <w:pPr>
        <w:spacing w:after="120" w:line="24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j </m:t>
            </m:r>
          </m:sub>
        </m:sSub>
      </m:oMath>
      <w:r w:rsidR="006712C8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6712C8" w:rsidRPr="00CA2DF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="006712C8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total units falling short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j </m:t>
            </m:r>
          </m:sub>
        </m:sSub>
      </m:oMath>
      <w:r w:rsidR="00740EA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j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∈[</m:t>
        </m:r>
        <m:r>
          <w:rPr>
            <w:rFonts w:ascii="Cambria Math" w:hAnsi="Cambria Math" w:cs="Times New Roman"/>
            <w:sz w:val="24"/>
            <w:szCs w:val="24"/>
          </w:rPr>
          <m:t>0,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j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740EA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712C8" w:rsidRPr="00CA2DFF" w:rsidRDefault="00653C94" w:rsidP="00CA2DFF">
      <w:pPr>
        <w:spacing w:after="120" w:line="24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j </m:t>
            </m:r>
          </m:sub>
        </m:sSub>
      </m:oMath>
      <w:r w:rsidR="006712C8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6712C8" w:rsidRPr="00CA2DF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="006712C8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total units exceeding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j </m:t>
            </m:r>
          </m:sub>
        </m:sSub>
      </m:oMath>
      <w:r w:rsidR="00740EA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j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∈[</m:t>
        </m:r>
        <m:r>
          <w:rPr>
            <w:rFonts w:ascii="Cambria Math" w:hAnsi="Cambria Math" w:cs="Times New Roman"/>
            <w:sz w:val="24"/>
            <w:szCs w:val="24"/>
          </w:rPr>
          <m:t>0,+∞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740EA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94149" w:rsidRPr="00CA2DFF" w:rsidRDefault="00653C94" w:rsidP="00CA2DFF">
      <w:pPr>
        <w:spacing w:after="120" w:line="24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j </m:t>
            </m:r>
          </m:sub>
        </m:sSub>
      </m:oMath>
      <w:r w:rsidR="00C94149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6D3B34" w:rsidRPr="00CA2DF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="006D3B34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6810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user-defined </w:t>
      </w:r>
      <w:r w:rsidR="00655047" w:rsidRPr="00CA2DFF">
        <w:rPr>
          <w:rFonts w:ascii="Times New Roman" w:eastAsiaTheme="minorEastAsia" w:hAnsi="Times New Roman" w:cs="Times New Roman"/>
          <w:sz w:val="24"/>
          <w:szCs w:val="24"/>
        </w:rPr>
        <w:t>soft (</w:t>
      </w:r>
      <w:r w:rsidR="006D3B34" w:rsidRPr="00CA2DFF">
        <w:rPr>
          <w:rFonts w:ascii="Times New Roman" w:eastAsiaTheme="minorEastAsia" w:hAnsi="Times New Roman" w:cs="Times New Roman"/>
          <w:sz w:val="24"/>
          <w:szCs w:val="24"/>
        </w:rPr>
        <w:t>goal</w:t>
      </w:r>
      <w:r w:rsidR="00655047" w:rsidRPr="00CA2DF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94149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3B34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constraint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655047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2A76" w:rsidRPr="00CA2DFF">
        <w:rPr>
          <w:rFonts w:ascii="Times New Roman" w:eastAsiaTheme="minorEastAsia" w:hAnsi="Times New Roman" w:cs="Times New Roman"/>
          <w:sz w:val="24"/>
          <w:szCs w:val="24"/>
        </w:rPr>
        <w:t>with penalty</w:t>
      </w:r>
      <w:r w:rsidR="00655047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be</w:t>
      </w:r>
      <w:r w:rsidR="00552A76" w:rsidRPr="00CA2DFF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655047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put into objective function</w:t>
      </w:r>
    </w:p>
    <w:p w:rsidR="006B58CA" w:rsidRDefault="00653C94" w:rsidP="00D6022A">
      <w:pPr>
        <w:spacing w:after="120" w:line="24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k </m:t>
            </m:r>
          </m:sub>
        </m:sSub>
      </m:oMath>
      <w:r w:rsidR="00655047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655047" w:rsidRPr="00CA2DFF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="00655047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6810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user-defined </w:t>
      </w:r>
      <w:r w:rsidR="00655047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hard constraint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655047" w:rsidRPr="00CA2D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2A76" w:rsidRPr="00CA2DFF">
        <w:rPr>
          <w:rFonts w:ascii="Times New Roman" w:eastAsiaTheme="minorEastAsia" w:hAnsi="Times New Roman" w:cs="Times New Roman"/>
          <w:sz w:val="24"/>
          <w:szCs w:val="24"/>
        </w:rPr>
        <w:t>without penalty being put into objective function</w:t>
      </w:r>
      <w:r w:rsidR="004178C9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4178C9">
        <w:rPr>
          <w:rFonts w:ascii="Times New Roman" w:eastAsiaTheme="minorEastAsia" w:hAnsi="Times New Roman" w:cs="Times New Roman"/>
          <w:sz w:val="24"/>
          <w:szCs w:val="24"/>
        </w:rPr>
        <w:t>). Note when we set these bounds in CPLEX, Eq. (4) and (5) are not needed.</w:t>
      </w:r>
    </w:p>
    <w:p w:rsidR="005538BE" w:rsidRPr="00D6022A" w:rsidRDefault="005538BE" w:rsidP="00D6022A">
      <w:pPr>
        <w:spacing w:after="120" w:line="24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274FA" w:rsidRDefault="007274FA">
      <w:pPr>
        <w:rPr>
          <w:rFonts w:ascii="Times New Roman" w:hAnsi="Times New Roman" w:cs="Times New Roman"/>
          <w:sz w:val="24"/>
          <w:szCs w:val="24"/>
        </w:rPr>
      </w:pPr>
    </w:p>
    <w:p w:rsidR="007274FA" w:rsidRDefault="007274FA">
      <w:pPr>
        <w:rPr>
          <w:rFonts w:ascii="Times New Roman" w:hAnsi="Times New Roman" w:cs="Times New Roman"/>
          <w:sz w:val="24"/>
          <w:szCs w:val="24"/>
        </w:rPr>
      </w:pPr>
    </w:p>
    <w:p w:rsidR="007274FA" w:rsidRDefault="007274FA">
      <w:pPr>
        <w:rPr>
          <w:rFonts w:ascii="Times New Roman" w:hAnsi="Times New Roman" w:cs="Times New Roman"/>
          <w:sz w:val="24"/>
          <w:szCs w:val="24"/>
        </w:rPr>
      </w:pPr>
    </w:p>
    <w:p w:rsidR="007274FA" w:rsidRDefault="007274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60EE" w:rsidRPr="00CA2DFF" w:rsidRDefault="007560EE" w:rsidP="00CA2DFF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2DFF">
        <w:rPr>
          <w:rFonts w:ascii="Times New Roman" w:hAnsi="Times New Roman" w:cs="Times New Roman"/>
          <w:b/>
          <w:sz w:val="24"/>
          <w:szCs w:val="24"/>
        </w:rPr>
        <w:lastRenderedPageBreak/>
        <w:t>Formulation:</w:t>
      </w:r>
      <w:r w:rsidR="00750020" w:rsidRPr="00CA2D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928" w:rsidRDefault="002D447C" w:rsidP="008C1A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hybrid formulation of model I and model III is used</w:t>
      </w:r>
      <w:r w:rsidR="00E25E20">
        <w:rPr>
          <w:rFonts w:ascii="Times New Roman" w:hAnsi="Times New Roman" w:cs="Times New Roman"/>
          <w:sz w:val="24"/>
          <w:szCs w:val="24"/>
        </w:rPr>
        <w:t xml:space="preserve">. </w:t>
      </w:r>
      <w:r w:rsidR="007174CB">
        <w:rPr>
          <w:rFonts w:ascii="Times New Roman" w:hAnsi="Times New Roman" w:cs="Times New Roman"/>
          <w:sz w:val="24"/>
          <w:szCs w:val="24"/>
        </w:rPr>
        <w:t xml:space="preserve">Model </w:t>
      </w:r>
      <w:r w:rsidR="00BB5A6B">
        <w:rPr>
          <w:rFonts w:ascii="Times New Roman" w:hAnsi="Times New Roman" w:cs="Times New Roman"/>
          <w:sz w:val="24"/>
          <w:szCs w:val="24"/>
        </w:rPr>
        <w:t>I set up requires that</w:t>
      </w:r>
      <w:r w:rsidR="007174CB">
        <w:rPr>
          <w:rFonts w:ascii="Times New Roman" w:hAnsi="Times New Roman" w:cs="Times New Roman"/>
          <w:sz w:val="24"/>
          <w:szCs w:val="24"/>
        </w:rPr>
        <w:t xml:space="preserve"> an area of a </w:t>
      </w:r>
      <w:r w:rsidR="008F2D65">
        <w:rPr>
          <w:rFonts w:ascii="Times New Roman" w:hAnsi="Times New Roman" w:cs="Times New Roman"/>
          <w:sz w:val="24"/>
          <w:szCs w:val="24"/>
        </w:rPr>
        <w:t>strata</w:t>
      </w:r>
      <w:r w:rsidR="007174CB">
        <w:rPr>
          <w:rFonts w:ascii="Times New Roman" w:hAnsi="Times New Roman" w:cs="Times New Roman"/>
          <w:sz w:val="24"/>
          <w:szCs w:val="24"/>
        </w:rPr>
        <w:t xml:space="preserve"> </w:t>
      </w:r>
      <w:r w:rsidR="00BB5A6B">
        <w:rPr>
          <w:rFonts w:ascii="Times New Roman" w:hAnsi="Times New Roman" w:cs="Times New Roman"/>
          <w:sz w:val="24"/>
          <w:szCs w:val="24"/>
        </w:rPr>
        <w:t>can only be applied a single</w:t>
      </w:r>
      <w:r w:rsidR="0071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4CB">
        <w:rPr>
          <w:rFonts w:ascii="Times New Roman" w:hAnsi="Times New Roman" w:cs="Times New Roman"/>
          <w:sz w:val="24"/>
          <w:szCs w:val="24"/>
        </w:rPr>
        <w:t>silvicultural</w:t>
      </w:r>
      <w:proofErr w:type="spellEnd"/>
      <w:r w:rsidR="007174CB">
        <w:rPr>
          <w:rFonts w:ascii="Times New Roman" w:hAnsi="Times New Roman" w:cs="Times New Roman"/>
          <w:sz w:val="24"/>
          <w:szCs w:val="24"/>
        </w:rPr>
        <w:t xml:space="preserve"> method across the entire </w:t>
      </w:r>
      <w:r w:rsidR="00FA5B78">
        <w:rPr>
          <w:rFonts w:ascii="Times New Roman" w:hAnsi="Times New Roman" w:cs="Times New Roman"/>
          <w:sz w:val="24"/>
          <w:szCs w:val="24"/>
        </w:rPr>
        <w:t>planning horizon as illustrated below.</w:t>
      </w:r>
    </w:p>
    <w:p w:rsidR="001A72A7" w:rsidRDefault="001A72A7" w:rsidP="008C1AC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62C7" w:rsidRDefault="00815212" w:rsidP="00CB62C7">
      <w:pPr>
        <w:spacing w:after="12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4E4962" wp14:editId="2B6224D9">
            <wp:extent cx="5943600" cy="32004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A72A7" w:rsidRDefault="001A72A7" w:rsidP="001A72A7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C2466" w:rsidRDefault="00FA5B78" w:rsidP="001A72A7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silvicultural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 including Natural Growth, Prescribed Burn, and Group Selection would be also based on model I</w:t>
      </w:r>
      <w:r w:rsidR="00090EFD">
        <w:rPr>
          <w:rFonts w:ascii="Times New Roman" w:hAnsi="Times New Roman" w:cs="Times New Roman"/>
          <w:sz w:val="24"/>
          <w:szCs w:val="24"/>
        </w:rPr>
        <w:t>: T</w:t>
      </w:r>
      <w:r w:rsidR="007C2466">
        <w:rPr>
          <w:rFonts w:ascii="Times New Roman" w:hAnsi="Times New Roman" w:cs="Times New Roman"/>
          <w:sz w:val="24"/>
          <w:szCs w:val="24"/>
        </w:rPr>
        <w:t xml:space="preserve">he area selected for applying a specific </w:t>
      </w:r>
      <w:proofErr w:type="spellStart"/>
      <w:r w:rsidR="007C2466">
        <w:rPr>
          <w:rFonts w:ascii="Times New Roman" w:hAnsi="Times New Roman" w:cs="Times New Roman"/>
          <w:sz w:val="24"/>
          <w:szCs w:val="24"/>
        </w:rPr>
        <w:t>silvicultural</w:t>
      </w:r>
      <w:proofErr w:type="spellEnd"/>
      <w:r w:rsidR="007C2466">
        <w:rPr>
          <w:rFonts w:ascii="Times New Roman" w:hAnsi="Times New Roman" w:cs="Times New Roman"/>
          <w:sz w:val="24"/>
          <w:szCs w:val="24"/>
        </w:rPr>
        <w:t xml:space="preserve"> method would be divided into multiple </w:t>
      </w:r>
      <w:r w:rsidR="00D85CB6">
        <w:rPr>
          <w:rFonts w:ascii="Times New Roman" w:hAnsi="Times New Roman" w:cs="Times New Roman"/>
          <w:sz w:val="24"/>
          <w:szCs w:val="24"/>
        </w:rPr>
        <w:t>sub-areas;</w:t>
      </w:r>
      <w:r w:rsidR="007C2466">
        <w:rPr>
          <w:rFonts w:ascii="Times New Roman" w:hAnsi="Times New Roman" w:cs="Times New Roman"/>
          <w:sz w:val="24"/>
          <w:szCs w:val="24"/>
        </w:rPr>
        <w:t xml:space="preserve"> e</w:t>
      </w:r>
      <w:r w:rsidR="00D85CB6">
        <w:rPr>
          <w:rFonts w:ascii="Times New Roman" w:hAnsi="Times New Roman" w:cs="Times New Roman"/>
          <w:sz w:val="24"/>
          <w:szCs w:val="24"/>
        </w:rPr>
        <w:t>ach sub-area would</w:t>
      </w:r>
      <w:r w:rsidR="007C2466">
        <w:rPr>
          <w:rFonts w:ascii="Times New Roman" w:hAnsi="Times New Roman" w:cs="Times New Roman"/>
          <w:sz w:val="24"/>
          <w:szCs w:val="24"/>
        </w:rPr>
        <w:t xml:space="preserve"> be implemented a specific prescription of that </w:t>
      </w:r>
      <w:proofErr w:type="spellStart"/>
      <w:r w:rsidR="007C2466">
        <w:rPr>
          <w:rFonts w:ascii="Times New Roman" w:hAnsi="Times New Roman" w:cs="Times New Roman"/>
          <w:sz w:val="24"/>
          <w:szCs w:val="24"/>
        </w:rPr>
        <w:t>silvicultural</w:t>
      </w:r>
      <w:proofErr w:type="spellEnd"/>
      <w:r w:rsidR="007C2466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across the entire planning horizon</w:t>
      </w:r>
      <w:r w:rsidR="001A72A7">
        <w:rPr>
          <w:rFonts w:ascii="Times New Roman" w:hAnsi="Times New Roman" w:cs="Times New Roman"/>
          <w:sz w:val="24"/>
          <w:szCs w:val="24"/>
        </w:rPr>
        <w:t>. For example, if Group Selection method</w:t>
      </w:r>
      <w:r w:rsidR="007C2466">
        <w:rPr>
          <w:rFonts w:ascii="Times New Roman" w:hAnsi="Times New Roman" w:cs="Times New Roman"/>
          <w:sz w:val="24"/>
          <w:szCs w:val="24"/>
        </w:rPr>
        <w:t xml:space="preserve"> have </w:t>
      </w:r>
      <w:r w:rsidR="001A72A7">
        <w:rPr>
          <w:rFonts w:ascii="Times New Roman" w:hAnsi="Times New Roman" w:cs="Times New Roman"/>
          <w:sz w:val="24"/>
          <w:szCs w:val="24"/>
        </w:rPr>
        <w:t>5</w:t>
      </w:r>
      <w:r w:rsidR="007C2466">
        <w:rPr>
          <w:rFonts w:ascii="Times New Roman" w:hAnsi="Times New Roman" w:cs="Times New Roman"/>
          <w:sz w:val="24"/>
          <w:szCs w:val="24"/>
        </w:rPr>
        <w:t xml:space="preserve"> prescriptions</w:t>
      </w:r>
      <w:r w:rsidR="001A72A7">
        <w:rPr>
          <w:rFonts w:ascii="Times New Roman" w:hAnsi="Times New Roman" w:cs="Times New Roman"/>
          <w:sz w:val="24"/>
          <w:szCs w:val="24"/>
        </w:rPr>
        <w:t xml:space="preserve"> (i.e. 5 timing choices) then the </w:t>
      </w:r>
      <w:r w:rsidR="00C6139E">
        <w:rPr>
          <w:rFonts w:ascii="Times New Roman" w:hAnsi="Times New Roman" w:cs="Times New Roman"/>
          <w:sz w:val="24"/>
          <w:szCs w:val="24"/>
        </w:rPr>
        <w:t>yellow</w:t>
      </w:r>
      <w:r w:rsidR="001A72A7">
        <w:rPr>
          <w:rFonts w:ascii="Times New Roman" w:hAnsi="Times New Roman" w:cs="Times New Roman"/>
          <w:sz w:val="24"/>
          <w:szCs w:val="24"/>
        </w:rPr>
        <w:t xml:space="preserve"> area of Figure 1 would be divided into 5 smaller </w:t>
      </w:r>
      <w:r w:rsidR="00CE570D">
        <w:rPr>
          <w:rFonts w:ascii="Times New Roman" w:hAnsi="Times New Roman" w:cs="Times New Roman"/>
          <w:sz w:val="24"/>
          <w:szCs w:val="24"/>
        </w:rPr>
        <w:t>sub-areas</w:t>
      </w:r>
      <w:r w:rsidR="001A72A7">
        <w:rPr>
          <w:rFonts w:ascii="Times New Roman" w:hAnsi="Times New Roman" w:cs="Times New Roman"/>
          <w:sz w:val="24"/>
          <w:szCs w:val="24"/>
        </w:rPr>
        <w:t xml:space="preserve">, each would be implemented an </w:t>
      </w:r>
      <w:proofErr w:type="spellStart"/>
      <w:r w:rsidR="001A72A7">
        <w:rPr>
          <w:rFonts w:ascii="Times New Roman" w:hAnsi="Times New Roman" w:cs="Times New Roman"/>
          <w:sz w:val="24"/>
          <w:szCs w:val="24"/>
        </w:rPr>
        <w:t>i.i.d</w:t>
      </w:r>
      <w:proofErr w:type="spellEnd"/>
      <w:r w:rsidR="001A72A7">
        <w:rPr>
          <w:rFonts w:ascii="Times New Roman" w:hAnsi="Times New Roman" w:cs="Times New Roman"/>
          <w:sz w:val="24"/>
          <w:szCs w:val="24"/>
        </w:rPr>
        <w:t xml:space="preserve">. </w:t>
      </w:r>
      <w:r w:rsidR="00AB68DD">
        <w:rPr>
          <w:rFonts w:ascii="Times New Roman" w:hAnsi="Times New Roman" w:cs="Times New Roman"/>
          <w:sz w:val="24"/>
          <w:szCs w:val="24"/>
        </w:rPr>
        <w:t xml:space="preserve">GS </w:t>
      </w:r>
      <w:r w:rsidR="001A72A7">
        <w:rPr>
          <w:rFonts w:ascii="Times New Roman" w:hAnsi="Times New Roman" w:cs="Times New Roman"/>
          <w:sz w:val="24"/>
          <w:szCs w:val="24"/>
        </w:rPr>
        <w:t xml:space="preserve">prescription across the entire planning horizon. </w:t>
      </w:r>
    </w:p>
    <w:p w:rsidR="007C2466" w:rsidRDefault="007C2466" w:rsidP="00FA5B7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139E" w:rsidRDefault="00FA5B78" w:rsidP="00722152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Age </w:t>
      </w:r>
      <w:r w:rsidR="001A72A7">
        <w:rPr>
          <w:rFonts w:ascii="Times New Roman" w:hAnsi="Times New Roman" w:cs="Times New Roman"/>
          <w:sz w:val="24"/>
          <w:szCs w:val="24"/>
        </w:rPr>
        <w:t xml:space="preserve">method </w:t>
      </w:r>
      <w:r>
        <w:rPr>
          <w:rFonts w:ascii="Times New Roman" w:hAnsi="Times New Roman" w:cs="Times New Roman"/>
          <w:sz w:val="24"/>
          <w:szCs w:val="24"/>
        </w:rPr>
        <w:t xml:space="preserve">would be based on model III </w:t>
      </w:r>
      <w:r w:rsidR="00425658">
        <w:rPr>
          <w:rFonts w:ascii="Times New Roman" w:hAnsi="Times New Roman" w:cs="Times New Roman"/>
          <w:sz w:val="24"/>
          <w:szCs w:val="24"/>
        </w:rPr>
        <w:t xml:space="preserve">which allows the implementation of flexible and multiple final cuts of the forest at different age classes in different time periods. For example in a specific time period, </w:t>
      </w:r>
      <w:r w:rsidR="00C6139E">
        <w:rPr>
          <w:rFonts w:ascii="Times New Roman" w:hAnsi="Times New Roman" w:cs="Times New Roman"/>
          <w:sz w:val="24"/>
          <w:szCs w:val="24"/>
        </w:rPr>
        <w:t xml:space="preserve">the </w:t>
      </w:r>
      <w:r w:rsidR="00425658">
        <w:rPr>
          <w:rFonts w:ascii="Times New Roman" w:hAnsi="Times New Roman" w:cs="Times New Roman"/>
          <w:sz w:val="24"/>
          <w:szCs w:val="24"/>
        </w:rPr>
        <w:t xml:space="preserve">blue area in Figure 1 would be divided </w:t>
      </w:r>
      <w:r w:rsidR="006D2ECF">
        <w:rPr>
          <w:rFonts w:ascii="Times New Roman" w:hAnsi="Times New Roman" w:cs="Times New Roman"/>
          <w:sz w:val="24"/>
          <w:szCs w:val="24"/>
        </w:rPr>
        <w:t>into multiple</w:t>
      </w:r>
      <w:r w:rsidR="00425658">
        <w:rPr>
          <w:rFonts w:ascii="Times New Roman" w:hAnsi="Times New Roman" w:cs="Times New Roman"/>
          <w:sz w:val="24"/>
          <w:szCs w:val="24"/>
        </w:rPr>
        <w:t xml:space="preserve"> smaller </w:t>
      </w:r>
      <w:r w:rsidR="00A2103E">
        <w:rPr>
          <w:rFonts w:ascii="Times New Roman" w:hAnsi="Times New Roman" w:cs="Times New Roman"/>
          <w:sz w:val="24"/>
          <w:szCs w:val="24"/>
        </w:rPr>
        <w:t>sub-</w:t>
      </w:r>
      <w:proofErr w:type="gramStart"/>
      <w:r w:rsidR="00A2103E">
        <w:rPr>
          <w:rFonts w:ascii="Times New Roman" w:hAnsi="Times New Roman" w:cs="Times New Roman"/>
          <w:sz w:val="24"/>
          <w:szCs w:val="24"/>
        </w:rPr>
        <w:t>areas</w:t>
      </w:r>
      <w:r w:rsidR="006D2EC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D2ECF">
        <w:rPr>
          <w:rFonts w:ascii="Times New Roman" w:hAnsi="Times New Roman" w:cs="Times New Roman"/>
          <w:sz w:val="24"/>
          <w:szCs w:val="24"/>
        </w:rPr>
        <w:t xml:space="preserve"> each represent</w:t>
      </w:r>
      <w:r w:rsidR="00F267E2">
        <w:rPr>
          <w:rFonts w:ascii="Times New Roman" w:hAnsi="Times New Roman" w:cs="Times New Roman"/>
          <w:sz w:val="24"/>
          <w:szCs w:val="24"/>
        </w:rPr>
        <w:t>s</w:t>
      </w:r>
      <w:r w:rsidR="006D2ECF">
        <w:rPr>
          <w:rFonts w:ascii="Times New Roman" w:hAnsi="Times New Roman" w:cs="Times New Roman"/>
          <w:sz w:val="24"/>
          <w:szCs w:val="24"/>
        </w:rPr>
        <w:t xml:space="preserve"> a forest with an </w:t>
      </w:r>
      <w:proofErr w:type="spellStart"/>
      <w:r w:rsidR="006D2ECF">
        <w:rPr>
          <w:rFonts w:ascii="Times New Roman" w:hAnsi="Times New Roman" w:cs="Times New Roman"/>
          <w:sz w:val="24"/>
          <w:szCs w:val="24"/>
        </w:rPr>
        <w:t>i.i.d</w:t>
      </w:r>
      <w:proofErr w:type="spellEnd"/>
      <w:r w:rsidR="006D2ECF">
        <w:rPr>
          <w:rFonts w:ascii="Times New Roman" w:hAnsi="Times New Roman" w:cs="Times New Roman"/>
          <w:sz w:val="24"/>
          <w:szCs w:val="24"/>
        </w:rPr>
        <w:t xml:space="preserve">. age class. </w:t>
      </w:r>
      <w:r w:rsidR="007F1CB7">
        <w:rPr>
          <w:rFonts w:ascii="Times New Roman" w:hAnsi="Times New Roman" w:cs="Times New Roman"/>
          <w:sz w:val="24"/>
          <w:szCs w:val="24"/>
        </w:rPr>
        <w:t xml:space="preserve">If a final cut is implemented then </w:t>
      </w:r>
      <w:r w:rsidR="00167D53">
        <w:rPr>
          <w:rFonts w:ascii="Times New Roman" w:hAnsi="Times New Roman" w:cs="Times New Roman"/>
          <w:sz w:val="24"/>
          <w:szCs w:val="24"/>
        </w:rPr>
        <w:t xml:space="preserve">the </w:t>
      </w:r>
      <w:r w:rsidR="007F1CB7">
        <w:rPr>
          <w:rFonts w:ascii="Times New Roman" w:hAnsi="Times New Roman" w:cs="Times New Roman"/>
          <w:sz w:val="24"/>
          <w:szCs w:val="24"/>
        </w:rPr>
        <w:t xml:space="preserve">forest age class </w:t>
      </w:r>
      <w:r w:rsidR="00167D53">
        <w:rPr>
          <w:rFonts w:ascii="Times New Roman" w:hAnsi="Times New Roman" w:cs="Times New Roman"/>
          <w:sz w:val="24"/>
          <w:szCs w:val="24"/>
        </w:rPr>
        <w:t>in</w:t>
      </w:r>
      <w:r w:rsidR="004466E0">
        <w:rPr>
          <w:rFonts w:ascii="Times New Roman" w:hAnsi="Times New Roman" w:cs="Times New Roman"/>
          <w:sz w:val="24"/>
          <w:szCs w:val="24"/>
        </w:rPr>
        <w:t xml:space="preserve"> that </w:t>
      </w:r>
      <w:r w:rsidR="00167D53">
        <w:rPr>
          <w:rFonts w:ascii="Times New Roman" w:hAnsi="Times New Roman" w:cs="Times New Roman"/>
          <w:sz w:val="24"/>
          <w:szCs w:val="24"/>
        </w:rPr>
        <w:t>sub-area</w:t>
      </w:r>
      <w:r w:rsidR="004466E0">
        <w:rPr>
          <w:rFonts w:ascii="Times New Roman" w:hAnsi="Times New Roman" w:cs="Times New Roman"/>
          <w:sz w:val="24"/>
          <w:szCs w:val="24"/>
        </w:rPr>
        <w:t xml:space="preserve"> </w:t>
      </w:r>
      <w:r w:rsidR="007F1CB7">
        <w:rPr>
          <w:rFonts w:ascii="Times New Roman" w:hAnsi="Times New Roman" w:cs="Times New Roman"/>
          <w:sz w:val="24"/>
          <w:szCs w:val="24"/>
        </w:rPr>
        <w:t>would be reset to one at t</w:t>
      </w:r>
      <w:r w:rsidR="004466E0">
        <w:rPr>
          <w:rFonts w:ascii="Times New Roman" w:hAnsi="Times New Roman" w:cs="Times New Roman"/>
          <w:sz w:val="24"/>
          <w:szCs w:val="24"/>
        </w:rPr>
        <w:t xml:space="preserve">he beginning of the next </w:t>
      </w:r>
      <w:r w:rsidR="00570DE4">
        <w:rPr>
          <w:rFonts w:ascii="Times New Roman" w:hAnsi="Times New Roman" w:cs="Times New Roman"/>
          <w:sz w:val="24"/>
          <w:szCs w:val="24"/>
        </w:rPr>
        <w:t xml:space="preserve">time </w:t>
      </w:r>
      <w:r w:rsidR="004466E0">
        <w:rPr>
          <w:rFonts w:ascii="Times New Roman" w:hAnsi="Times New Roman" w:cs="Times New Roman"/>
          <w:sz w:val="24"/>
          <w:szCs w:val="24"/>
        </w:rPr>
        <w:t>period; o</w:t>
      </w:r>
      <w:r w:rsidR="007F1CB7">
        <w:rPr>
          <w:rFonts w:ascii="Times New Roman" w:hAnsi="Times New Roman" w:cs="Times New Roman"/>
          <w:sz w:val="24"/>
          <w:szCs w:val="24"/>
        </w:rPr>
        <w:t xml:space="preserve">therwise the current </w:t>
      </w:r>
      <w:r w:rsidR="00574C27">
        <w:rPr>
          <w:rFonts w:ascii="Times New Roman" w:hAnsi="Times New Roman" w:cs="Times New Roman"/>
          <w:sz w:val="24"/>
          <w:szCs w:val="24"/>
        </w:rPr>
        <w:t xml:space="preserve">forest </w:t>
      </w:r>
      <w:r w:rsidR="007F1CB7">
        <w:rPr>
          <w:rFonts w:ascii="Times New Roman" w:hAnsi="Times New Roman" w:cs="Times New Roman"/>
          <w:sz w:val="24"/>
          <w:szCs w:val="24"/>
        </w:rPr>
        <w:t xml:space="preserve">age class would increase by one. </w:t>
      </w:r>
      <w:r w:rsidR="00722152">
        <w:rPr>
          <w:rFonts w:ascii="Times New Roman" w:hAnsi="Times New Roman" w:cs="Times New Roman"/>
          <w:sz w:val="24"/>
          <w:szCs w:val="24"/>
        </w:rPr>
        <w:t xml:space="preserve">Note that the final cut can change the cover type of the current forest to several allowed cover types. </w:t>
      </w:r>
      <w:r w:rsidR="00C36CCB">
        <w:rPr>
          <w:rFonts w:ascii="Times New Roman" w:hAnsi="Times New Roman" w:cs="Times New Roman"/>
          <w:sz w:val="24"/>
          <w:szCs w:val="24"/>
        </w:rPr>
        <w:t>Across all strata, a</w:t>
      </w:r>
      <w:r w:rsidR="007F1CB7">
        <w:rPr>
          <w:rFonts w:ascii="Times New Roman" w:hAnsi="Times New Roman" w:cs="Times New Roman"/>
          <w:sz w:val="24"/>
          <w:szCs w:val="24"/>
        </w:rPr>
        <w:t xml:space="preserve">ll </w:t>
      </w:r>
      <w:r w:rsidR="004E4309">
        <w:rPr>
          <w:rFonts w:ascii="Times New Roman" w:hAnsi="Times New Roman" w:cs="Times New Roman"/>
          <w:sz w:val="24"/>
          <w:szCs w:val="24"/>
        </w:rPr>
        <w:t xml:space="preserve">forests in </w:t>
      </w:r>
      <w:r w:rsidR="007F1CB7">
        <w:rPr>
          <w:rFonts w:ascii="Times New Roman" w:hAnsi="Times New Roman" w:cs="Times New Roman"/>
          <w:sz w:val="24"/>
          <w:szCs w:val="24"/>
        </w:rPr>
        <w:t xml:space="preserve">the </w:t>
      </w:r>
      <w:r w:rsidR="00F76D0E">
        <w:rPr>
          <w:rFonts w:ascii="Times New Roman" w:hAnsi="Times New Roman" w:cs="Times New Roman"/>
          <w:sz w:val="24"/>
          <w:szCs w:val="24"/>
        </w:rPr>
        <w:t>sub-areas</w:t>
      </w:r>
      <w:r w:rsidR="007F1CB7">
        <w:rPr>
          <w:rFonts w:ascii="Times New Roman" w:hAnsi="Times New Roman" w:cs="Times New Roman"/>
          <w:sz w:val="24"/>
          <w:szCs w:val="24"/>
        </w:rPr>
        <w:t xml:space="preserve"> being applied final cuts </w:t>
      </w:r>
      <w:r w:rsidR="00785649">
        <w:rPr>
          <w:rFonts w:ascii="Times New Roman" w:hAnsi="Times New Roman" w:cs="Times New Roman"/>
          <w:sz w:val="24"/>
          <w:szCs w:val="24"/>
        </w:rPr>
        <w:t>at</w:t>
      </w:r>
      <w:r w:rsidR="007F1CB7">
        <w:rPr>
          <w:rFonts w:ascii="Times New Roman" w:hAnsi="Times New Roman" w:cs="Times New Roman"/>
          <w:sz w:val="24"/>
          <w:szCs w:val="24"/>
        </w:rPr>
        <w:t xml:space="preserve"> the same </w:t>
      </w:r>
      <w:r w:rsidR="006651CD">
        <w:rPr>
          <w:rFonts w:ascii="Times New Roman" w:hAnsi="Times New Roman" w:cs="Times New Roman"/>
          <w:sz w:val="24"/>
          <w:szCs w:val="24"/>
        </w:rPr>
        <w:t xml:space="preserve">time </w:t>
      </w:r>
      <w:r w:rsidR="007F1CB7">
        <w:rPr>
          <w:rFonts w:ascii="Times New Roman" w:hAnsi="Times New Roman" w:cs="Times New Roman"/>
          <w:sz w:val="24"/>
          <w:szCs w:val="24"/>
        </w:rPr>
        <w:t>period</w:t>
      </w:r>
      <w:r w:rsidR="00722152">
        <w:rPr>
          <w:rFonts w:ascii="Times New Roman" w:hAnsi="Times New Roman" w:cs="Times New Roman"/>
          <w:sz w:val="24"/>
          <w:szCs w:val="24"/>
        </w:rPr>
        <w:t xml:space="preserve"> would become regenerated forest</w:t>
      </w:r>
      <w:r w:rsidR="004E4309">
        <w:rPr>
          <w:rFonts w:ascii="Times New Roman" w:hAnsi="Times New Roman" w:cs="Times New Roman"/>
          <w:sz w:val="24"/>
          <w:szCs w:val="24"/>
        </w:rPr>
        <w:t>s</w:t>
      </w:r>
      <w:r w:rsidR="00722152" w:rsidRPr="00722152">
        <w:rPr>
          <w:rFonts w:ascii="Times New Roman" w:hAnsi="Times New Roman" w:cs="Times New Roman"/>
          <w:sz w:val="24"/>
          <w:szCs w:val="24"/>
        </w:rPr>
        <w:t xml:space="preserve"> </w:t>
      </w:r>
      <w:r w:rsidR="00722152">
        <w:rPr>
          <w:rFonts w:ascii="Times New Roman" w:hAnsi="Times New Roman" w:cs="Times New Roman"/>
          <w:sz w:val="24"/>
          <w:szCs w:val="24"/>
        </w:rPr>
        <w:t xml:space="preserve">with age class one at the beginning of the next time period; </w:t>
      </w:r>
      <w:r w:rsidR="004E4309">
        <w:rPr>
          <w:rFonts w:ascii="Times New Roman" w:hAnsi="Times New Roman" w:cs="Times New Roman"/>
          <w:sz w:val="24"/>
          <w:szCs w:val="24"/>
        </w:rPr>
        <w:t>R</w:t>
      </w:r>
      <w:r w:rsidR="00722152">
        <w:rPr>
          <w:rFonts w:ascii="Times New Roman" w:hAnsi="Times New Roman" w:cs="Times New Roman"/>
          <w:sz w:val="24"/>
          <w:szCs w:val="24"/>
        </w:rPr>
        <w:t xml:space="preserve">egenerated forests with the same cover type </w:t>
      </w:r>
      <w:r w:rsidR="007F1CB7">
        <w:rPr>
          <w:rFonts w:ascii="Times New Roman" w:hAnsi="Times New Roman" w:cs="Times New Roman"/>
          <w:sz w:val="24"/>
          <w:szCs w:val="24"/>
        </w:rPr>
        <w:t>would be merged</w:t>
      </w:r>
      <w:r w:rsidR="00722152">
        <w:rPr>
          <w:rFonts w:ascii="Times New Roman" w:hAnsi="Times New Roman" w:cs="Times New Roman"/>
          <w:sz w:val="24"/>
          <w:szCs w:val="24"/>
        </w:rPr>
        <w:t>.</w:t>
      </w:r>
    </w:p>
    <w:p w:rsidR="00A239FE" w:rsidRPr="00FA5B78" w:rsidRDefault="00A239FE" w:rsidP="00FA5B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560EE" w:rsidRPr="00CA2DFF" w:rsidRDefault="00AC42D6" w:rsidP="007968D6">
      <w:pPr>
        <w:spacing w:after="12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CA2DFF">
        <w:rPr>
          <w:rFonts w:ascii="Times New Roman" w:hAnsi="Times New Roman" w:cs="Times New Roman"/>
          <w:i/>
          <w:sz w:val="24"/>
          <w:szCs w:val="24"/>
        </w:rPr>
        <w:lastRenderedPageBreak/>
        <w:t>Objective</w:t>
      </w:r>
      <w:r w:rsidR="007560EE" w:rsidRPr="00CA2DFF">
        <w:rPr>
          <w:rFonts w:ascii="Times New Roman" w:hAnsi="Times New Roman" w:cs="Times New Roman"/>
          <w:i/>
          <w:sz w:val="24"/>
          <w:szCs w:val="24"/>
        </w:rPr>
        <w:t>:</w:t>
      </w:r>
    </w:p>
    <w:p w:rsidR="007560EE" w:rsidRPr="00CA2DFF" w:rsidRDefault="002C163D" w:rsidP="00CA2DFF">
      <w:pPr>
        <w:spacing w:after="12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min: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j 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j 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j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j </m:t>
            </m:r>
          </m:sub>
        </m:sSub>
      </m:oMath>
      <w:r w:rsidR="004C65E6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4C65E6" w:rsidRPr="00CA2DFF">
        <w:rPr>
          <w:rFonts w:ascii="Times New Roman" w:eastAsiaTheme="minorEastAsia" w:hAnsi="Times New Roman" w:cs="Times New Roman"/>
          <w:sz w:val="24"/>
          <w:szCs w:val="24"/>
        </w:rPr>
        <w:tab/>
        <w:t>(1)</w:t>
      </w:r>
    </w:p>
    <w:p w:rsidR="004C65E6" w:rsidRDefault="004C65E6" w:rsidP="008C1ACD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2DFF">
        <w:rPr>
          <w:rFonts w:ascii="Times New Roman" w:hAnsi="Times New Roman" w:cs="Times New Roman"/>
          <w:sz w:val="24"/>
          <w:szCs w:val="24"/>
        </w:rPr>
        <w:t xml:space="preserve">The objective function </w:t>
      </w:r>
      <w:r w:rsidR="00612439" w:rsidRPr="00CA2DFF">
        <w:rPr>
          <w:rFonts w:ascii="Times New Roman" w:hAnsi="Times New Roman" w:cs="Times New Roman"/>
          <w:sz w:val="24"/>
          <w:szCs w:val="24"/>
        </w:rPr>
        <w:t>E</w:t>
      </w:r>
      <w:r w:rsidRPr="00CA2DFF">
        <w:rPr>
          <w:rFonts w:ascii="Times New Roman" w:hAnsi="Times New Roman" w:cs="Times New Roman"/>
          <w:sz w:val="24"/>
          <w:szCs w:val="24"/>
        </w:rPr>
        <w:t>q. (1) uses “NON-PREEMTIVE GOAL PROGRAMMING” method to minimize the total weighted deviations from the goals.</w:t>
      </w:r>
    </w:p>
    <w:p w:rsidR="00466625" w:rsidRPr="00CA2DFF" w:rsidRDefault="00466625" w:rsidP="0046662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0EE" w:rsidRPr="00CA2DFF" w:rsidRDefault="00AC42D6" w:rsidP="007968D6">
      <w:pPr>
        <w:spacing w:after="12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CA2DFF">
        <w:rPr>
          <w:rFonts w:ascii="Times New Roman" w:hAnsi="Times New Roman" w:cs="Times New Roman"/>
          <w:i/>
          <w:sz w:val="24"/>
          <w:szCs w:val="24"/>
        </w:rPr>
        <w:t>Constraints</w:t>
      </w:r>
      <w:r w:rsidR="004C65E6" w:rsidRPr="00CA2DFF">
        <w:rPr>
          <w:rFonts w:ascii="Times New Roman" w:hAnsi="Times New Roman" w:cs="Times New Roman"/>
          <w:i/>
          <w:sz w:val="24"/>
          <w:szCs w:val="24"/>
        </w:rPr>
        <w:t xml:space="preserve"> set 1</w:t>
      </w:r>
      <w:r w:rsidR="007560EE" w:rsidRPr="00CA2DFF">
        <w:rPr>
          <w:rFonts w:ascii="Times New Roman" w:hAnsi="Times New Roman" w:cs="Times New Roman"/>
          <w:i/>
          <w:sz w:val="24"/>
          <w:szCs w:val="24"/>
        </w:rPr>
        <w:t>:</w:t>
      </w:r>
      <w:r w:rsidR="004C65E6" w:rsidRPr="00CA2DFF">
        <w:rPr>
          <w:rFonts w:ascii="Times New Roman" w:hAnsi="Times New Roman" w:cs="Times New Roman"/>
          <w:i/>
          <w:sz w:val="24"/>
          <w:szCs w:val="24"/>
        </w:rPr>
        <w:t xml:space="preserve"> user-defined </w:t>
      </w:r>
      <w:r w:rsidR="008935DA" w:rsidRPr="00CA2DFF">
        <w:rPr>
          <w:rFonts w:ascii="Times New Roman" w:hAnsi="Times New Roman" w:cs="Times New Roman"/>
          <w:i/>
          <w:sz w:val="24"/>
          <w:szCs w:val="24"/>
        </w:rPr>
        <w:t>expectation</w:t>
      </w:r>
    </w:p>
    <w:p w:rsidR="001A4A77" w:rsidRPr="00CA2DFF" w:rsidRDefault="00653C94" w:rsidP="00CA2DFF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j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j </m:t>
            </m:r>
          </m:sub>
        </m:sSub>
      </m:oMath>
      <w:r w:rsidR="001A4A77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1A4A77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1A4A77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2D4055">
        <w:rPr>
          <w:rFonts w:ascii="Times New Roman" w:eastAsiaTheme="minorEastAsia" w:hAnsi="Times New Roman" w:cs="Times New Roman"/>
          <w:sz w:val="24"/>
          <w:szCs w:val="24"/>
        </w:rPr>
        <w:tab/>
      </w:r>
      <w:r w:rsidR="001A4A77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∀j</m:t>
        </m:r>
      </m:oMath>
      <w:r w:rsidR="001A4A77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1A4A77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1A4A77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4E295A">
        <w:rPr>
          <w:rFonts w:ascii="Times New Roman" w:eastAsiaTheme="minorEastAsia" w:hAnsi="Times New Roman" w:cs="Times New Roman"/>
          <w:sz w:val="24"/>
          <w:szCs w:val="24"/>
        </w:rPr>
        <w:tab/>
      </w:r>
      <w:r w:rsidR="004D2C44">
        <w:rPr>
          <w:rFonts w:ascii="Times New Roman" w:eastAsiaTheme="minorEastAsia" w:hAnsi="Times New Roman" w:cs="Times New Roman"/>
          <w:sz w:val="24"/>
          <w:szCs w:val="24"/>
        </w:rPr>
        <w:tab/>
      </w:r>
      <w:r w:rsidR="001A4A77" w:rsidRPr="00CA2DFF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4C65E6" w:rsidRPr="00CA2DFF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1A4A77" w:rsidRPr="00CA2DF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5533B" w:rsidRPr="00CA2DFF" w:rsidRDefault="00653C94" w:rsidP="00CA2DFF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j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j </m:t>
            </m:r>
          </m:sub>
        </m:sSub>
      </m:oMath>
      <w:r w:rsidR="004E295A">
        <w:rPr>
          <w:rFonts w:ascii="Times New Roman" w:eastAsiaTheme="minorEastAsia" w:hAnsi="Times New Roman" w:cs="Times New Roman"/>
          <w:sz w:val="24"/>
          <w:szCs w:val="24"/>
        </w:rPr>
        <w:tab/>
      </w:r>
      <w:r w:rsidR="004E295A">
        <w:rPr>
          <w:rFonts w:ascii="Times New Roman" w:eastAsiaTheme="minorEastAsia" w:hAnsi="Times New Roman" w:cs="Times New Roman"/>
          <w:sz w:val="24"/>
          <w:szCs w:val="24"/>
        </w:rPr>
        <w:tab/>
      </w:r>
      <w:r w:rsidR="004E295A">
        <w:rPr>
          <w:rFonts w:ascii="Times New Roman" w:eastAsiaTheme="minorEastAsia" w:hAnsi="Times New Roman" w:cs="Times New Roman"/>
          <w:sz w:val="24"/>
          <w:szCs w:val="24"/>
        </w:rPr>
        <w:tab/>
      </w:r>
      <w:r w:rsidR="002D4055">
        <w:rPr>
          <w:rFonts w:ascii="Times New Roman" w:eastAsiaTheme="minorEastAsia" w:hAnsi="Times New Roman" w:cs="Times New Roman"/>
          <w:sz w:val="24"/>
          <w:szCs w:val="24"/>
        </w:rPr>
        <w:tab/>
      </w:r>
      <w:r w:rsidR="004E295A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∀j</m:t>
        </m:r>
      </m:oMath>
      <w:r w:rsidR="0065533B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65533B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65533B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4E295A">
        <w:rPr>
          <w:rFonts w:ascii="Times New Roman" w:eastAsiaTheme="minorEastAsia" w:hAnsi="Times New Roman" w:cs="Times New Roman"/>
          <w:sz w:val="24"/>
          <w:szCs w:val="24"/>
        </w:rPr>
        <w:tab/>
      </w:r>
      <w:r w:rsidR="004D2C44">
        <w:rPr>
          <w:rFonts w:ascii="Times New Roman" w:eastAsiaTheme="minorEastAsia" w:hAnsi="Times New Roman" w:cs="Times New Roman"/>
          <w:sz w:val="24"/>
          <w:szCs w:val="24"/>
        </w:rPr>
        <w:tab/>
      </w:r>
      <w:r w:rsidR="0065533B" w:rsidRPr="00CA2DFF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4C65E6" w:rsidRPr="00CA2DFF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65533B" w:rsidRPr="00CA2DF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A634A" w:rsidRPr="00CA2DFF" w:rsidRDefault="00653C94" w:rsidP="00CA2DFF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k </m:t>
            </m:r>
          </m:sub>
        </m:sSub>
      </m:oMath>
      <w:r w:rsidR="004E295A">
        <w:rPr>
          <w:rFonts w:ascii="Times New Roman" w:eastAsiaTheme="minorEastAsia" w:hAnsi="Times New Roman" w:cs="Times New Roman"/>
          <w:sz w:val="24"/>
          <w:szCs w:val="24"/>
        </w:rPr>
        <w:tab/>
      </w:r>
      <w:r w:rsidR="004E295A">
        <w:rPr>
          <w:rFonts w:ascii="Times New Roman" w:eastAsiaTheme="minorEastAsia" w:hAnsi="Times New Roman" w:cs="Times New Roman"/>
          <w:sz w:val="24"/>
          <w:szCs w:val="24"/>
        </w:rPr>
        <w:tab/>
      </w:r>
      <w:r w:rsidR="004E295A">
        <w:rPr>
          <w:rFonts w:ascii="Times New Roman" w:eastAsiaTheme="minorEastAsia" w:hAnsi="Times New Roman" w:cs="Times New Roman"/>
          <w:sz w:val="24"/>
          <w:szCs w:val="24"/>
        </w:rPr>
        <w:tab/>
      </w:r>
      <w:r w:rsidR="002D4055">
        <w:rPr>
          <w:rFonts w:ascii="Times New Roman" w:eastAsiaTheme="minorEastAsia" w:hAnsi="Times New Roman" w:cs="Times New Roman"/>
          <w:sz w:val="24"/>
          <w:szCs w:val="24"/>
        </w:rPr>
        <w:tab/>
      </w:r>
      <w:r w:rsidR="004E295A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∀k</m:t>
        </m:r>
      </m:oMath>
      <w:r w:rsidR="003A634A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3A634A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3A634A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4E295A">
        <w:rPr>
          <w:rFonts w:ascii="Times New Roman" w:eastAsiaTheme="minorEastAsia" w:hAnsi="Times New Roman" w:cs="Times New Roman"/>
          <w:sz w:val="24"/>
          <w:szCs w:val="24"/>
        </w:rPr>
        <w:tab/>
      </w:r>
      <w:r w:rsidR="004D2C44">
        <w:rPr>
          <w:rFonts w:ascii="Times New Roman" w:eastAsiaTheme="minorEastAsia" w:hAnsi="Times New Roman" w:cs="Times New Roman"/>
          <w:sz w:val="24"/>
          <w:szCs w:val="24"/>
        </w:rPr>
        <w:tab/>
      </w:r>
      <w:r w:rsidR="003A634A" w:rsidRPr="00CA2DFF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4C65E6" w:rsidRPr="00CA2DFF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3A634A" w:rsidRPr="00CA2DF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1A2A04" w:rsidRPr="00CA2DFF" w:rsidRDefault="00653C94" w:rsidP="00CA2D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k </m:t>
            </m:r>
          </m:sub>
        </m:sSub>
      </m:oMath>
      <w:r w:rsidR="004E295A">
        <w:rPr>
          <w:rFonts w:ascii="Times New Roman" w:eastAsiaTheme="minorEastAsia" w:hAnsi="Times New Roman" w:cs="Times New Roman"/>
          <w:sz w:val="24"/>
          <w:szCs w:val="24"/>
        </w:rPr>
        <w:tab/>
      </w:r>
      <w:r w:rsidR="004E295A">
        <w:rPr>
          <w:rFonts w:ascii="Times New Roman" w:eastAsiaTheme="minorEastAsia" w:hAnsi="Times New Roman" w:cs="Times New Roman"/>
          <w:sz w:val="24"/>
          <w:szCs w:val="24"/>
        </w:rPr>
        <w:tab/>
      </w:r>
      <w:r w:rsidR="004E295A">
        <w:rPr>
          <w:rFonts w:ascii="Times New Roman" w:eastAsiaTheme="minorEastAsia" w:hAnsi="Times New Roman" w:cs="Times New Roman"/>
          <w:sz w:val="24"/>
          <w:szCs w:val="24"/>
        </w:rPr>
        <w:tab/>
      </w:r>
      <w:r w:rsidR="002D4055">
        <w:rPr>
          <w:rFonts w:ascii="Times New Roman" w:eastAsiaTheme="minorEastAsia" w:hAnsi="Times New Roman" w:cs="Times New Roman"/>
          <w:sz w:val="24"/>
          <w:szCs w:val="24"/>
        </w:rPr>
        <w:tab/>
      </w:r>
      <w:r w:rsidR="004E295A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∀k</m:t>
        </m:r>
      </m:oMath>
      <w:r w:rsidR="00235C9D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235C9D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235C9D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4E295A">
        <w:rPr>
          <w:rFonts w:ascii="Times New Roman" w:eastAsiaTheme="minorEastAsia" w:hAnsi="Times New Roman" w:cs="Times New Roman"/>
          <w:sz w:val="24"/>
          <w:szCs w:val="24"/>
        </w:rPr>
        <w:tab/>
      </w:r>
      <w:r w:rsidR="004D2C44">
        <w:rPr>
          <w:rFonts w:ascii="Times New Roman" w:eastAsiaTheme="minorEastAsia" w:hAnsi="Times New Roman" w:cs="Times New Roman"/>
          <w:sz w:val="24"/>
          <w:szCs w:val="24"/>
        </w:rPr>
        <w:tab/>
      </w:r>
      <w:r w:rsidR="00235C9D" w:rsidRPr="00CA2DFF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4C65E6" w:rsidRPr="00CA2DFF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235C9D" w:rsidRPr="00CA2DF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4C65E6" w:rsidRPr="00CA2DFF" w:rsidRDefault="004C65E6" w:rsidP="00CA2DFF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2DFF">
        <w:rPr>
          <w:rFonts w:ascii="Times New Roman" w:hAnsi="Times New Roman" w:cs="Times New Roman"/>
          <w:sz w:val="24"/>
          <w:szCs w:val="24"/>
        </w:rPr>
        <w:t>Eq. (2) and (3) implement the soft (goal) constraints.</w:t>
      </w:r>
      <w:r w:rsidR="00511884" w:rsidRPr="00CA2DFF">
        <w:rPr>
          <w:rFonts w:ascii="Times New Roman" w:hAnsi="Times New Roman" w:cs="Times New Roman"/>
          <w:sz w:val="24"/>
          <w:szCs w:val="24"/>
        </w:rPr>
        <w:t xml:space="preserve"> The units lower than </w:t>
      </w:r>
      <w:r w:rsidR="00D67BD9" w:rsidRPr="00CA2DFF">
        <w:rPr>
          <w:rFonts w:ascii="Times New Roman" w:hAnsi="Times New Roman" w:cs="Times New Roman"/>
          <w:sz w:val="24"/>
          <w:szCs w:val="24"/>
        </w:rPr>
        <w:t xml:space="preserve">the </w:t>
      </w:r>
      <w:r w:rsidR="00511884" w:rsidRPr="00CA2DFF">
        <w:rPr>
          <w:rFonts w:ascii="Times New Roman" w:hAnsi="Times New Roman" w:cs="Times New Roman"/>
          <w:sz w:val="24"/>
          <w:szCs w:val="24"/>
        </w:rPr>
        <w:t xml:space="preserve">lower bound or higher than </w:t>
      </w:r>
      <w:r w:rsidR="00D67BD9" w:rsidRPr="00CA2DFF">
        <w:rPr>
          <w:rFonts w:ascii="Times New Roman" w:hAnsi="Times New Roman" w:cs="Times New Roman"/>
          <w:sz w:val="24"/>
          <w:szCs w:val="24"/>
        </w:rPr>
        <w:t xml:space="preserve">the </w:t>
      </w:r>
      <w:r w:rsidR="00511884" w:rsidRPr="00CA2DFF">
        <w:rPr>
          <w:rFonts w:ascii="Times New Roman" w:hAnsi="Times New Roman" w:cs="Times New Roman"/>
          <w:sz w:val="24"/>
          <w:szCs w:val="24"/>
        </w:rPr>
        <w:t>upper bound will be weighted and put into the objective function.</w:t>
      </w:r>
    </w:p>
    <w:p w:rsidR="004C65E6" w:rsidRPr="00CA2DFF" w:rsidRDefault="004C65E6" w:rsidP="00CA2DF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DFF">
        <w:rPr>
          <w:rFonts w:ascii="Times New Roman" w:hAnsi="Times New Roman" w:cs="Times New Roman"/>
          <w:sz w:val="24"/>
          <w:szCs w:val="24"/>
        </w:rPr>
        <w:t xml:space="preserve"> </w:t>
      </w:r>
      <w:r w:rsidRPr="00CA2DFF">
        <w:rPr>
          <w:rFonts w:ascii="Times New Roman" w:hAnsi="Times New Roman" w:cs="Times New Roman"/>
          <w:sz w:val="24"/>
          <w:szCs w:val="24"/>
        </w:rPr>
        <w:tab/>
        <w:t>Eq. (4) and (5)</w:t>
      </w:r>
      <w:r w:rsidR="00511884" w:rsidRPr="00CA2DFF">
        <w:rPr>
          <w:rFonts w:ascii="Times New Roman" w:hAnsi="Times New Roman" w:cs="Times New Roman"/>
          <w:sz w:val="24"/>
          <w:szCs w:val="24"/>
        </w:rPr>
        <w:t xml:space="preserve"> implement the hard constraints where </w:t>
      </w:r>
      <w:r w:rsidR="00511884" w:rsidRPr="00CA2DFF">
        <w:rPr>
          <w:rFonts w:ascii="Times New Roman" w:hAnsi="Times New Roman" w:cs="Times New Roman"/>
          <w:i/>
          <w:sz w:val="24"/>
          <w:szCs w:val="24"/>
        </w:rPr>
        <w:t>user-defined expectation</w:t>
      </w:r>
      <w:r w:rsidR="00511884" w:rsidRPr="00CA2DFF">
        <w:rPr>
          <w:rFonts w:ascii="Times New Roman" w:hAnsi="Times New Roman" w:cs="Times New Roman"/>
          <w:sz w:val="24"/>
          <w:szCs w:val="24"/>
        </w:rPr>
        <w:t xml:space="preserve"> must be archived.</w:t>
      </w:r>
    </w:p>
    <w:p w:rsidR="00EE77DD" w:rsidRPr="00CA2DFF" w:rsidRDefault="00EE77DD" w:rsidP="00CA2D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4C65E6" w:rsidRPr="00CA2DFF" w:rsidRDefault="004C65E6" w:rsidP="007968D6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2DFF">
        <w:rPr>
          <w:rFonts w:ascii="Times New Roman" w:hAnsi="Times New Roman" w:cs="Times New Roman"/>
          <w:i/>
          <w:sz w:val="24"/>
          <w:szCs w:val="24"/>
        </w:rPr>
        <w:t xml:space="preserve">Constraints set 2: </w:t>
      </w:r>
      <w:r w:rsidR="00E317B6" w:rsidRPr="00CA2DFF">
        <w:rPr>
          <w:rFonts w:ascii="Times New Roman" w:hAnsi="Times New Roman" w:cs="Times New Roman"/>
          <w:i/>
          <w:sz w:val="24"/>
          <w:szCs w:val="24"/>
        </w:rPr>
        <w:t>initial</w:t>
      </w:r>
      <w:r w:rsidRPr="00CA2DFF">
        <w:rPr>
          <w:rFonts w:ascii="Times New Roman" w:hAnsi="Times New Roman" w:cs="Times New Roman"/>
          <w:i/>
          <w:sz w:val="24"/>
          <w:szCs w:val="24"/>
        </w:rPr>
        <w:t xml:space="preserve"> forest conditions</w:t>
      </w:r>
    </w:p>
    <w:p w:rsidR="00207585" w:rsidRDefault="00653C94" w:rsidP="005B7441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,q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sub>
        </m:sSub>
      </m:oMath>
      <w:r w:rsidR="00C13CD1">
        <w:rPr>
          <w:rFonts w:ascii="Times New Roman" w:eastAsiaTheme="minorEastAsia" w:hAnsi="Times New Roman" w:cs="Times New Roman"/>
          <w:sz w:val="24"/>
          <w:szCs w:val="24"/>
        </w:rPr>
        <w:tab/>
      </w:r>
      <w:r w:rsidR="002D405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13C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7311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887227">
        <w:rPr>
          <w:rFonts w:ascii="Times New Roman" w:eastAsiaTheme="minorEastAsia" w:hAnsi="Times New Roman" w:cs="Times New Roman"/>
          <w:sz w:val="24"/>
          <w:szCs w:val="24"/>
        </w:rPr>
        <w:tab/>
      </w:r>
      <w:r w:rsidR="005B7441">
        <w:rPr>
          <w:rFonts w:ascii="Times New Roman" w:eastAsiaTheme="minorEastAsia" w:hAnsi="Times New Roman" w:cs="Times New Roman"/>
          <w:sz w:val="24"/>
          <w:szCs w:val="24"/>
        </w:rPr>
        <w:tab/>
      </w:r>
      <w:r w:rsidR="00BD7771" w:rsidRPr="00CA2DFF">
        <w:rPr>
          <w:rFonts w:ascii="Times New Roman" w:eastAsiaTheme="minorEastAsia" w:hAnsi="Times New Roman" w:cs="Times New Roman"/>
          <w:sz w:val="24"/>
          <w:szCs w:val="24"/>
        </w:rPr>
        <w:t>(6)</w:t>
      </w:r>
    </w:p>
    <w:p w:rsidR="00813E28" w:rsidRDefault="00653C94" w:rsidP="005B7441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,0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NG</m:t>
            </m:r>
          </m:sup>
        </m:sSubSup>
      </m:oMath>
      <w:r w:rsidR="00C13CD1">
        <w:rPr>
          <w:rFonts w:ascii="Times New Roman" w:eastAsiaTheme="minorEastAsia" w:hAnsi="Times New Roman" w:cs="Times New Roman"/>
          <w:sz w:val="24"/>
          <w:szCs w:val="24"/>
        </w:rPr>
        <w:tab/>
      </w:r>
      <w:r w:rsidR="000D5BEC">
        <w:rPr>
          <w:rFonts w:ascii="Times New Roman" w:eastAsiaTheme="minorEastAsia" w:hAnsi="Times New Roman" w:cs="Times New Roman"/>
          <w:sz w:val="24"/>
          <w:szCs w:val="24"/>
        </w:rPr>
        <w:tab/>
      </w:r>
      <w:r w:rsidR="00C13CD1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13C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3CD1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887227">
        <w:rPr>
          <w:rFonts w:ascii="Times New Roman" w:eastAsiaTheme="minorEastAsia" w:hAnsi="Times New Roman" w:cs="Times New Roman"/>
          <w:sz w:val="24"/>
          <w:szCs w:val="24"/>
        </w:rPr>
        <w:tab/>
      </w:r>
      <w:r w:rsidR="00813E28">
        <w:rPr>
          <w:rFonts w:ascii="Times New Roman" w:eastAsiaTheme="minorEastAsia" w:hAnsi="Times New Roman" w:cs="Times New Roman"/>
          <w:sz w:val="24"/>
          <w:szCs w:val="24"/>
        </w:rPr>
        <w:tab/>
      </w:r>
      <w:r w:rsidR="00813E28" w:rsidRPr="00CA2DF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55F4E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813E28" w:rsidRPr="00CA2DF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795994" w:rsidRPr="00CA2DFF" w:rsidRDefault="00653C94" w:rsidP="00795994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,1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PB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PB</m:t>
                </m:r>
              </m:sup>
            </m:sSubSup>
          </m:e>
        </m:nary>
      </m:oMath>
      <w:r w:rsidR="00C13CD1">
        <w:rPr>
          <w:rFonts w:ascii="Times New Roman" w:eastAsiaTheme="minorEastAsia" w:hAnsi="Times New Roman" w:cs="Times New Roman"/>
          <w:sz w:val="24"/>
          <w:szCs w:val="24"/>
        </w:rPr>
        <w:tab/>
      </w:r>
      <w:r w:rsidR="000D5BE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13C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3CD1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887227">
        <w:rPr>
          <w:rFonts w:ascii="Times New Roman" w:eastAsiaTheme="minorEastAsia" w:hAnsi="Times New Roman" w:cs="Times New Roman"/>
          <w:sz w:val="24"/>
          <w:szCs w:val="24"/>
        </w:rPr>
        <w:tab/>
      </w:r>
      <w:r w:rsidR="00795994">
        <w:rPr>
          <w:rFonts w:ascii="Times New Roman" w:eastAsiaTheme="minorEastAsia" w:hAnsi="Times New Roman" w:cs="Times New Roman"/>
          <w:sz w:val="24"/>
          <w:szCs w:val="24"/>
        </w:rPr>
        <w:tab/>
      </w:r>
      <w:r w:rsidR="00795994" w:rsidRPr="00CA2DF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795994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795994" w:rsidRPr="00CA2DF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230769" w:rsidRDefault="00653C94" w:rsidP="00795994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,2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GS</m:t>
                </m:r>
              </m:sub>
            </m:sSub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GS</m:t>
                </m:r>
              </m:sup>
            </m:sSubSup>
          </m:e>
        </m:nary>
      </m:oMath>
      <w:r w:rsidR="000D5BEC">
        <w:rPr>
          <w:rFonts w:ascii="Times New Roman" w:eastAsiaTheme="minorEastAsia" w:hAnsi="Times New Roman" w:cs="Times New Roman"/>
          <w:sz w:val="24"/>
          <w:szCs w:val="24"/>
        </w:rPr>
        <w:tab/>
      </w:r>
      <w:r w:rsidR="002D405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13C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3CD1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C13CD1">
        <w:rPr>
          <w:rFonts w:ascii="Times New Roman" w:eastAsiaTheme="minorEastAsia" w:hAnsi="Times New Roman" w:cs="Times New Roman"/>
          <w:sz w:val="24"/>
          <w:szCs w:val="24"/>
        </w:rPr>
        <w:tab/>
      </w:r>
      <w:r w:rsidR="00887227">
        <w:rPr>
          <w:rFonts w:ascii="Times New Roman" w:eastAsiaTheme="minorEastAsia" w:hAnsi="Times New Roman" w:cs="Times New Roman"/>
          <w:sz w:val="24"/>
          <w:szCs w:val="24"/>
        </w:rPr>
        <w:tab/>
      </w:r>
      <w:r w:rsidR="00795994" w:rsidRPr="00CA2DF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795994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795994" w:rsidRPr="00CA2DF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A3A99" w:rsidRDefault="00653C94" w:rsidP="005B7441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,3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,1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,1,c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EAe'</m:t>
                </m:r>
              </m:sup>
            </m:sSubSup>
          </m:e>
        </m:nary>
      </m:oMath>
      <w:r w:rsidR="00C13CD1">
        <w:rPr>
          <w:rFonts w:ascii="Times New Roman" w:eastAsiaTheme="minorEastAsia" w:hAnsi="Times New Roman" w:cs="Times New Roman"/>
          <w:sz w:val="24"/>
          <w:szCs w:val="24"/>
        </w:rPr>
        <w:tab/>
      </w:r>
      <w:r w:rsidR="002D4055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795994" w:rsidRDefault="00E0353C" w:rsidP="00BA3A99">
      <w:pPr>
        <w:spacing w:after="120" w:line="240" w:lineRule="auto"/>
        <w:ind w:left="43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13C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3CD1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651EF5">
        <w:rPr>
          <w:rFonts w:ascii="Times New Roman" w:eastAsiaTheme="minorEastAsia" w:hAnsi="Times New Roman" w:cs="Times New Roman"/>
          <w:sz w:val="24"/>
          <w:szCs w:val="24"/>
        </w:rPr>
        <w:tab/>
      </w:r>
      <w:r w:rsidR="00651EF5">
        <w:rPr>
          <w:rFonts w:ascii="Times New Roman" w:eastAsiaTheme="minorEastAsia" w:hAnsi="Times New Roman" w:cs="Times New Roman"/>
          <w:sz w:val="24"/>
          <w:szCs w:val="24"/>
        </w:rPr>
        <w:tab/>
      </w:r>
      <w:r w:rsidR="00795994" w:rsidRPr="00CA2DF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795994"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795994" w:rsidRPr="00CA2DF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F7F23" w:rsidRDefault="00653C94" w:rsidP="005B7441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,T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EF7F23">
        <w:rPr>
          <w:rFonts w:ascii="Times New Roman" w:eastAsiaTheme="minorEastAsia" w:hAnsi="Times New Roman" w:cs="Times New Roman"/>
          <w:sz w:val="24"/>
          <w:szCs w:val="24"/>
        </w:rPr>
        <w:tab/>
      </w:r>
      <w:r w:rsidR="00EF7F23">
        <w:rPr>
          <w:rFonts w:ascii="Times New Roman" w:eastAsiaTheme="minorEastAsia" w:hAnsi="Times New Roman" w:cs="Times New Roman"/>
          <w:sz w:val="24"/>
          <w:szCs w:val="24"/>
        </w:rPr>
        <w:tab/>
      </w:r>
      <w:r w:rsidR="00EF7F23">
        <w:rPr>
          <w:rFonts w:ascii="Times New Roman" w:eastAsiaTheme="minorEastAsia" w:hAnsi="Times New Roman" w:cs="Times New Roman"/>
          <w:sz w:val="24"/>
          <w:szCs w:val="24"/>
        </w:rPr>
        <w:tab/>
      </w:r>
      <w:r w:rsidR="00BA3A99">
        <w:rPr>
          <w:rFonts w:ascii="Times New Roman" w:eastAsiaTheme="minorEastAsia" w:hAnsi="Times New Roman" w:cs="Times New Roman"/>
          <w:sz w:val="24"/>
          <w:szCs w:val="24"/>
        </w:rPr>
        <w:tab/>
      </w:r>
      <w:r w:rsidR="00EF7F23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F7F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7F23" w:rsidRPr="00CA2DFF">
        <w:rPr>
          <w:rFonts w:ascii="Times New Roman" w:eastAsiaTheme="minorEastAsia" w:hAnsi="Times New Roman" w:cs="Times New Roman"/>
          <w:sz w:val="24"/>
          <w:szCs w:val="24"/>
        </w:rPr>
        <w:tab/>
      </w:r>
      <w:r w:rsidR="00EF7F23">
        <w:rPr>
          <w:rFonts w:ascii="Times New Roman" w:eastAsiaTheme="minorEastAsia" w:hAnsi="Times New Roman" w:cs="Times New Roman"/>
          <w:sz w:val="24"/>
          <w:szCs w:val="24"/>
        </w:rPr>
        <w:tab/>
      </w:r>
      <w:r w:rsidR="00EF7F23">
        <w:rPr>
          <w:rFonts w:ascii="Times New Roman" w:eastAsiaTheme="minorEastAsia" w:hAnsi="Times New Roman" w:cs="Times New Roman"/>
          <w:sz w:val="24"/>
          <w:szCs w:val="24"/>
        </w:rPr>
        <w:tab/>
      </w:r>
      <w:r w:rsidR="00EF7F23" w:rsidRPr="00CA2DFF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EF7F23">
        <w:rPr>
          <w:rFonts w:ascii="Times New Roman" w:eastAsiaTheme="minorEastAsia" w:hAnsi="Times New Roman" w:cs="Times New Roman"/>
          <w:sz w:val="24"/>
          <w:szCs w:val="24"/>
        </w:rPr>
        <w:t>11</w:t>
      </w:r>
      <w:r w:rsidR="00EF7F23" w:rsidRPr="00CA2DF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A43F75" w:rsidRDefault="00BC5F8F" w:rsidP="006C020E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2DFF">
        <w:rPr>
          <w:rFonts w:ascii="Times New Roman" w:hAnsi="Times New Roman" w:cs="Times New Roman"/>
          <w:sz w:val="24"/>
          <w:szCs w:val="24"/>
        </w:rPr>
        <w:t xml:space="preserve">Eq. (6) </w:t>
      </w:r>
      <w:r w:rsidR="00ED7A7A" w:rsidRPr="00CA2DFF">
        <w:rPr>
          <w:rFonts w:ascii="Times New Roman" w:hAnsi="Times New Roman" w:cs="Times New Roman"/>
          <w:sz w:val="24"/>
          <w:szCs w:val="24"/>
        </w:rPr>
        <w:t>states</w:t>
      </w:r>
      <w:r w:rsidRPr="00CA2DFF">
        <w:rPr>
          <w:rFonts w:ascii="Times New Roman" w:hAnsi="Times New Roman" w:cs="Times New Roman"/>
          <w:sz w:val="24"/>
          <w:szCs w:val="24"/>
        </w:rPr>
        <w:t xml:space="preserve"> that </w:t>
      </w:r>
      <w:r w:rsidR="00B43FC9">
        <w:rPr>
          <w:rFonts w:ascii="Times New Roman" w:hAnsi="Times New Roman" w:cs="Times New Roman"/>
          <w:sz w:val="24"/>
          <w:szCs w:val="24"/>
        </w:rPr>
        <w:t xml:space="preserve">a </w:t>
      </w:r>
      <w:r w:rsidR="006C020E">
        <w:rPr>
          <w:rFonts w:ascii="Times New Roman" w:hAnsi="Times New Roman" w:cs="Times New Roman"/>
          <w:sz w:val="24"/>
          <w:szCs w:val="24"/>
        </w:rPr>
        <w:t xml:space="preserve">different </w:t>
      </w:r>
      <w:proofErr w:type="spellStart"/>
      <w:r w:rsidR="006C020E">
        <w:rPr>
          <w:rFonts w:ascii="Times New Roman" w:hAnsi="Times New Roman" w:cs="Times New Roman"/>
          <w:sz w:val="24"/>
          <w:szCs w:val="24"/>
        </w:rPr>
        <w:t>silvicultural</w:t>
      </w:r>
      <w:proofErr w:type="spellEnd"/>
      <w:r w:rsidR="006C020E">
        <w:rPr>
          <w:rFonts w:ascii="Times New Roman" w:hAnsi="Times New Roman" w:cs="Times New Roman"/>
          <w:sz w:val="24"/>
          <w:szCs w:val="24"/>
        </w:rPr>
        <w:t xml:space="preserve"> method</w:t>
      </w:r>
      <w:r w:rsidR="00ED7A7A" w:rsidRPr="00CA2DF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ED7A7A" w:rsidRPr="00CA2DFF">
        <w:rPr>
          <w:rFonts w:ascii="Times New Roman" w:hAnsi="Times New Roman" w:cs="Times New Roman"/>
          <w:sz w:val="24"/>
          <w:szCs w:val="24"/>
        </w:rPr>
        <w:t xml:space="preserve"> can be </w:t>
      </w:r>
      <w:r w:rsidR="00024C49" w:rsidRPr="00CA2DFF">
        <w:rPr>
          <w:rFonts w:ascii="Times New Roman" w:hAnsi="Times New Roman" w:cs="Times New Roman"/>
          <w:sz w:val="24"/>
          <w:szCs w:val="24"/>
        </w:rPr>
        <w:t>implemented</w:t>
      </w:r>
      <w:r w:rsidR="00ED7A7A" w:rsidRPr="00CA2DFF">
        <w:rPr>
          <w:rFonts w:ascii="Times New Roman" w:hAnsi="Times New Roman" w:cs="Times New Roman"/>
          <w:sz w:val="24"/>
          <w:szCs w:val="24"/>
        </w:rPr>
        <w:t xml:space="preserve"> </w:t>
      </w:r>
      <w:r w:rsidR="00024C49" w:rsidRPr="00CA2DFF">
        <w:rPr>
          <w:rFonts w:ascii="Times New Roman" w:hAnsi="Times New Roman" w:cs="Times New Roman"/>
          <w:sz w:val="24"/>
          <w:szCs w:val="24"/>
        </w:rPr>
        <w:t>in</w:t>
      </w:r>
      <w:r w:rsidR="00ED7A7A" w:rsidRPr="00CA2DFF">
        <w:rPr>
          <w:rFonts w:ascii="Times New Roman" w:hAnsi="Times New Roman" w:cs="Times New Roman"/>
          <w:sz w:val="24"/>
          <w:szCs w:val="24"/>
        </w:rPr>
        <w:t xml:space="preserve"> </w:t>
      </w:r>
      <w:r w:rsidR="00B43FC9">
        <w:rPr>
          <w:rFonts w:ascii="Times New Roman" w:hAnsi="Times New Roman" w:cs="Times New Roman"/>
          <w:sz w:val="24"/>
          <w:szCs w:val="24"/>
        </w:rPr>
        <w:t xml:space="preserve">each </w:t>
      </w:r>
      <w:r w:rsidR="00ED7A7A" w:rsidRPr="00CA2DFF">
        <w:rPr>
          <w:rFonts w:ascii="Times New Roman" w:hAnsi="Times New Roman" w:cs="Times New Roman"/>
          <w:sz w:val="24"/>
          <w:szCs w:val="24"/>
        </w:rPr>
        <w:t xml:space="preserve">different </w:t>
      </w:r>
      <w:r w:rsidR="006C020E">
        <w:rPr>
          <w:rFonts w:ascii="Times New Roman" w:hAnsi="Times New Roman" w:cs="Times New Roman"/>
          <w:sz w:val="24"/>
          <w:szCs w:val="24"/>
        </w:rPr>
        <w:t xml:space="preserve">area of </w:t>
      </w:r>
      <w:proofErr w:type="gramStart"/>
      <w:r w:rsidR="000D5BEC">
        <w:rPr>
          <w:rFonts w:ascii="Times New Roman" w:hAnsi="Times New Roman" w:cs="Times New Roman"/>
          <w:sz w:val="24"/>
          <w:szCs w:val="24"/>
        </w:rPr>
        <w:t xml:space="preserve">strata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D7A7A" w:rsidRPr="00CA2DFF">
        <w:rPr>
          <w:rFonts w:ascii="Times New Roman" w:hAnsi="Times New Roman" w:cs="Times New Roman"/>
          <w:sz w:val="24"/>
          <w:szCs w:val="24"/>
        </w:rPr>
        <w:t xml:space="preserve">, and the sum of all those </w:t>
      </w:r>
      <w:r w:rsidR="006C020E">
        <w:rPr>
          <w:rFonts w:ascii="Times New Roman" w:hAnsi="Times New Roman" w:cs="Times New Roman"/>
          <w:sz w:val="24"/>
          <w:szCs w:val="24"/>
        </w:rPr>
        <w:t>areas</w:t>
      </w:r>
      <w:r w:rsidR="00ED7A7A" w:rsidRPr="00CA2DFF">
        <w:rPr>
          <w:rFonts w:ascii="Times New Roman" w:hAnsi="Times New Roman" w:cs="Times New Roman"/>
          <w:sz w:val="24"/>
          <w:szCs w:val="24"/>
        </w:rPr>
        <w:t xml:space="preserve"> must be equal to the total area of </w:t>
      </w:r>
      <w:r w:rsidR="000D5BEC">
        <w:rPr>
          <w:rFonts w:ascii="Times New Roman" w:hAnsi="Times New Roman" w:cs="Times New Roman"/>
          <w:sz w:val="24"/>
          <w:szCs w:val="24"/>
        </w:rPr>
        <w:t xml:space="preserve">strata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C020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C020E" w:rsidRDefault="00EE2B26" w:rsidP="006C020E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Eq. (7) identifies the total area </w:t>
      </w:r>
      <w:r w:rsidR="008B5D7B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Natural Growth for </w:t>
      </w:r>
      <w:proofErr w:type="gramStart"/>
      <w:r w:rsidR="000D5BEC">
        <w:rPr>
          <w:rFonts w:ascii="Times New Roman" w:hAnsi="Times New Roman" w:cs="Times New Roman"/>
          <w:sz w:val="24"/>
          <w:szCs w:val="24"/>
        </w:rPr>
        <w:t xml:space="preserve">strata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D5BE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E2B26" w:rsidRDefault="00BB0652" w:rsidP="006C020E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Eq. (8) states that the total area </w:t>
      </w:r>
      <w:r w:rsidR="008B5D7B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Prescribed Burn </w:t>
      </w:r>
      <w:r w:rsidR="008B5D7B">
        <w:rPr>
          <w:rFonts w:ascii="Times New Roman" w:hAnsi="Times New Roman" w:cs="Times New Roman"/>
          <w:sz w:val="24"/>
          <w:szCs w:val="24"/>
        </w:rPr>
        <w:t xml:space="preserve">for </w:t>
      </w:r>
      <w:r w:rsidR="000D5BEC">
        <w:rPr>
          <w:rFonts w:ascii="Times New Roman" w:hAnsi="Times New Roman" w:cs="Times New Roman"/>
          <w:sz w:val="24"/>
          <w:szCs w:val="24"/>
        </w:rPr>
        <w:t xml:space="preserve">strata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B5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be divided into different </w:t>
      </w:r>
      <w:r w:rsidR="00BB2E0F">
        <w:rPr>
          <w:rFonts w:ascii="Times New Roman" w:hAnsi="Times New Roman" w:cs="Times New Roman"/>
          <w:sz w:val="24"/>
          <w:szCs w:val="24"/>
        </w:rPr>
        <w:t>sub-</w:t>
      </w:r>
      <w:r>
        <w:rPr>
          <w:rFonts w:ascii="Times New Roman" w:hAnsi="Times New Roman" w:cs="Times New Roman"/>
          <w:sz w:val="24"/>
          <w:szCs w:val="24"/>
        </w:rPr>
        <w:t>areas, each would be implemented a specific prescription of Prescribed Burn</w:t>
      </w:r>
      <w:r w:rsidR="00881832">
        <w:rPr>
          <w:rFonts w:ascii="Times New Roman" w:hAnsi="Times New Roman" w:cs="Times New Roman"/>
          <w:sz w:val="24"/>
          <w:szCs w:val="24"/>
        </w:rPr>
        <w:t xml:space="preserve"> across the entire planning horizon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0652" w:rsidRDefault="00BB0652" w:rsidP="00881832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Eq. (9) states that the total area </w:t>
      </w:r>
      <w:r w:rsidR="008B5D7B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DFF">
        <w:rPr>
          <w:rFonts w:ascii="Times New Roman" w:hAnsi="Times New Roman" w:cs="Times New Roman"/>
          <w:sz w:val="24"/>
          <w:szCs w:val="24"/>
        </w:rPr>
        <w:t>Group Selection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5D7B">
        <w:rPr>
          <w:rFonts w:ascii="Times New Roman" w:hAnsi="Times New Roman" w:cs="Times New Roman"/>
          <w:sz w:val="24"/>
          <w:szCs w:val="24"/>
        </w:rPr>
        <w:t xml:space="preserve">for </w:t>
      </w:r>
      <w:r w:rsidR="000D5BEC">
        <w:rPr>
          <w:rFonts w:ascii="Times New Roman" w:hAnsi="Times New Roman" w:cs="Times New Roman"/>
          <w:sz w:val="24"/>
          <w:szCs w:val="24"/>
        </w:rPr>
        <w:t xml:space="preserve">strata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D5B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be divided into different </w:t>
      </w:r>
      <w:r w:rsidR="00BB2E0F">
        <w:rPr>
          <w:rFonts w:ascii="Times New Roman" w:hAnsi="Times New Roman" w:cs="Times New Roman"/>
          <w:sz w:val="24"/>
          <w:szCs w:val="24"/>
        </w:rPr>
        <w:t>sub-</w:t>
      </w:r>
      <w:r>
        <w:rPr>
          <w:rFonts w:ascii="Times New Roman" w:hAnsi="Times New Roman" w:cs="Times New Roman"/>
          <w:sz w:val="24"/>
          <w:szCs w:val="24"/>
        </w:rPr>
        <w:t xml:space="preserve">areas, each would be implemented a specific prescription of </w:t>
      </w:r>
      <w:r w:rsidRPr="00CA2DFF">
        <w:rPr>
          <w:rFonts w:ascii="Times New Roman" w:hAnsi="Times New Roman" w:cs="Times New Roman"/>
          <w:sz w:val="24"/>
          <w:szCs w:val="24"/>
        </w:rPr>
        <w:t>Group Selection</w:t>
      </w:r>
      <w:r w:rsidR="00881832" w:rsidRPr="00881832">
        <w:rPr>
          <w:rFonts w:ascii="Times New Roman" w:hAnsi="Times New Roman" w:cs="Times New Roman"/>
          <w:sz w:val="24"/>
          <w:szCs w:val="24"/>
        </w:rPr>
        <w:t xml:space="preserve"> </w:t>
      </w:r>
      <w:r w:rsidR="00881832">
        <w:rPr>
          <w:rFonts w:ascii="Times New Roman" w:hAnsi="Times New Roman" w:cs="Times New Roman"/>
          <w:sz w:val="24"/>
          <w:szCs w:val="24"/>
        </w:rPr>
        <w:t>across the entire planning horizon.</w:t>
      </w:r>
    </w:p>
    <w:p w:rsidR="00F97E62" w:rsidRDefault="00F97E62" w:rsidP="00C864B0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Eq. (</w:t>
      </w:r>
      <w:r w:rsidR="00584D5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) states that </w:t>
      </w:r>
      <w:r w:rsidR="00B43FC9">
        <w:rPr>
          <w:rFonts w:ascii="Times New Roman" w:hAnsi="Times New Roman" w:cs="Times New Roman"/>
          <w:sz w:val="24"/>
          <w:szCs w:val="24"/>
        </w:rPr>
        <w:t xml:space="preserve">in the first planning </w:t>
      </w:r>
      <w:proofErr w:type="gramStart"/>
      <w:r w:rsidR="00B43FC9">
        <w:rPr>
          <w:rFonts w:ascii="Times New Roman" w:hAnsi="Times New Roman" w:cs="Times New Roman"/>
          <w:sz w:val="24"/>
          <w:szCs w:val="24"/>
        </w:rPr>
        <w:t xml:space="preserve">period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t=1)</m:t>
        </m:r>
      </m:oMath>
      <w:r w:rsidR="00B43FC9">
        <w:rPr>
          <w:rFonts w:ascii="Times New Roman" w:hAnsi="Times New Roman" w:cs="Times New Roman"/>
          <w:sz w:val="24"/>
          <w:szCs w:val="24"/>
        </w:rPr>
        <w:t xml:space="preserve">, the total area </w:t>
      </w:r>
      <w:r w:rsidR="00A67571">
        <w:rPr>
          <w:rFonts w:ascii="Times New Roman" w:hAnsi="Times New Roman" w:cs="Times New Roman"/>
          <w:sz w:val="24"/>
          <w:szCs w:val="24"/>
        </w:rPr>
        <w:t>of</w:t>
      </w:r>
      <w:r w:rsidR="00B43FC9">
        <w:rPr>
          <w:rFonts w:ascii="Times New Roman" w:hAnsi="Times New Roman" w:cs="Times New Roman"/>
          <w:sz w:val="24"/>
          <w:szCs w:val="24"/>
        </w:rPr>
        <w:t xml:space="preserve"> Even Age for </w:t>
      </w:r>
      <w:r w:rsidR="000D5BEC">
        <w:rPr>
          <w:rFonts w:ascii="Times New Roman" w:hAnsi="Times New Roman" w:cs="Times New Roman"/>
          <w:sz w:val="24"/>
          <w:szCs w:val="24"/>
        </w:rPr>
        <w:t xml:space="preserve">strata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43FC9">
        <w:rPr>
          <w:rFonts w:ascii="Times New Roman" w:eastAsiaTheme="minorEastAsia" w:hAnsi="Times New Roman" w:cs="Times New Roman"/>
          <w:sz w:val="24"/>
          <w:szCs w:val="24"/>
        </w:rPr>
        <w:t xml:space="preserve"> with </w:t>
      </w:r>
      <w:r w:rsidR="00B43FC9">
        <w:rPr>
          <w:rFonts w:ascii="Times New Roman" w:hAnsi="Times New Roman" w:cs="Times New Roman"/>
          <w:sz w:val="24"/>
          <w:szCs w:val="24"/>
        </w:rPr>
        <w:t xml:space="preserve">the existing forest condition </w:t>
      </w:r>
      <w:r>
        <w:rPr>
          <w:rFonts w:ascii="Times New Roman" w:hAnsi="Times New Roman" w:cs="Times New Roman"/>
          <w:sz w:val="24"/>
          <w:szCs w:val="24"/>
        </w:rPr>
        <w:t>can be divided into</w:t>
      </w:r>
      <w:r w:rsidR="004D2C44">
        <w:rPr>
          <w:rFonts w:ascii="Times New Roman" w:hAnsi="Times New Roman" w:cs="Times New Roman"/>
          <w:sz w:val="24"/>
          <w:szCs w:val="24"/>
        </w:rPr>
        <w:t xml:space="preserve"> </w:t>
      </w:r>
      <w:r w:rsidR="00B57723">
        <w:rPr>
          <w:rFonts w:ascii="Times New Roman" w:hAnsi="Times New Roman" w:cs="Times New Roman"/>
          <w:sz w:val="24"/>
          <w:szCs w:val="24"/>
        </w:rPr>
        <w:t xml:space="preserve">multiple </w:t>
      </w:r>
      <w:r w:rsidR="00B70166">
        <w:rPr>
          <w:rFonts w:ascii="Times New Roman" w:hAnsi="Times New Roman" w:cs="Times New Roman"/>
          <w:sz w:val="24"/>
          <w:szCs w:val="24"/>
        </w:rPr>
        <w:t>sub-</w:t>
      </w:r>
      <w:r w:rsidR="00B57723">
        <w:rPr>
          <w:rFonts w:ascii="Times New Roman" w:hAnsi="Times New Roman" w:cs="Times New Roman"/>
          <w:sz w:val="24"/>
          <w:szCs w:val="24"/>
        </w:rPr>
        <w:t>areas.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723">
        <w:rPr>
          <w:rFonts w:ascii="Times New Roman" w:hAnsi="Times New Roman" w:cs="Times New Roman"/>
          <w:sz w:val="24"/>
          <w:szCs w:val="24"/>
        </w:rPr>
        <w:t>One sub-area</w:t>
      </w:r>
      <w:r w:rsidR="004D2C44">
        <w:rPr>
          <w:rFonts w:ascii="Times New Roman" w:hAnsi="Times New Roman" w:cs="Times New Roman"/>
          <w:sz w:val="24"/>
          <w:szCs w:val="24"/>
        </w:rPr>
        <w:t xml:space="preserve"> would be </w:t>
      </w:r>
      <w:r w:rsidR="00B57723">
        <w:rPr>
          <w:rFonts w:ascii="Times New Roman" w:hAnsi="Times New Roman" w:cs="Times New Roman"/>
          <w:sz w:val="24"/>
          <w:szCs w:val="24"/>
        </w:rPr>
        <w:t xml:space="preserve">remained intact. The others could be </w:t>
      </w:r>
      <w:r w:rsidR="004D2C44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B57723">
        <w:rPr>
          <w:rFonts w:ascii="Times New Roman" w:hAnsi="Times New Roman" w:cs="Times New Roman"/>
          <w:sz w:val="24"/>
          <w:szCs w:val="24"/>
        </w:rPr>
        <w:t>multiple type</w:t>
      </w:r>
      <w:r w:rsidR="00F90A04">
        <w:rPr>
          <w:rFonts w:ascii="Times New Roman" w:hAnsi="Times New Roman" w:cs="Times New Roman"/>
          <w:sz w:val="24"/>
          <w:szCs w:val="24"/>
        </w:rPr>
        <w:t>s</w:t>
      </w:r>
      <w:r w:rsidR="00B57723">
        <w:rPr>
          <w:rFonts w:ascii="Times New Roman" w:hAnsi="Times New Roman" w:cs="Times New Roman"/>
          <w:sz w:val="24"/>
          <w:szCs w:val="24"/>
        </w:rPr>
        <w:t xml:space="preserve"> of EA </w:t>
      </w:r>
      <w:r w:rsidR="004D2C44">
        <w:rPr>
          <w:rFonts w:ascii="Times New Roman" w:hAnsi="Times New Roman" w:cs="Times New Roman"/>
          <w:sz w:val="24"/>
          <w:szCs w:val="24"/>
        </w:rPr>
        <w:t xml:space="preserve">final cut </w:t>
      </w:r>
      <w:r w:rsidR="00B57723">
        <w:rPr>
          <w:rFonts w:ascii="Times New Roman" w:hAnsi="Times New Roman" w:cs="Times New Roman"/>
          <w:sz w:val="24"/>
          <w:szCs w:val="24"/>
        </w:rPr>
        <w:t>that aim to create new regenerated forest</w:t>
      </w:r>
      <w:r w:rsidR="00F90A04">
        <w:rPr>
          <w:rFonts w:ascii="Times New Roman" w:hAnsi="Times New Roman" w:cs="Times New Roman"/>
          <w:sz w:val="24"/>
          <w:szCs w:val="24"/>
        </w:rPr>
        <w:t>s</w:t>
      </w:r>
      <w:r w:rsidR="00B57723">
        <w:rPr>
          <w:rFonts w:ascii="Times New Roman" w:hAnsi="Times New Roman" w:cs="Times New Roman"/>
          <w:sz w:val="24"/>
          <w:szCs w:val="24"/>
        </w:rPr>
        <w:t xml:space="preserve"> with multiple cover </w:t>
      </w:r>
      <w:proofErr w:type="gramStart"/>
      <w:r w:rsidR="00B57723">
        <w:rPr>
          <w:rFonts w:ascii="Times New Roman" w:hAnsi="Times New Roman" w:cs="Times New Roman"/>
          <w:sz w:val="24"/>
          <w:szCs w:val="24"/>
        </w:rPr>
        <w:t xml:space="preserve">types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B5772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16C85" w:rsidRDefault="00F61D72" w:rsidP="00C864B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2B94">
        <w:rPr>
          <w:rFonts w:ascii="Times New Roman" w:hAnsi="Times New Roman" w:cs="Times New Roman"/>
          <w:sz w:val="24"/>
          <w:szCs w:val="24"/>
        </w:rPr>
        <w:t xml:space="preserve">Eq. (11) requires that during the planning horizon, any acre that has been assigned for implementing Even Age method (any acre </w:t>
      </w:r>
      <w:proofErr w:type="gramStart"/>
      <w:r w:rsidR="00E12B94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,3</m:t>
            </m:r>
          </m:sub>
        </m:sSub>
      </m:oMath>
      <w:r w:rsidR="00E12B94">
        <w:rPr>
          <w:rFonts w:ascii="Times New Roman" w:hAnsi="Times New Roman" w:cs="Times New Roman"/>
          <w:sz w:val="24"/>
          <w:szCs w:val="24"/>
        </w:rPr>
        <w:t xml:space="preserve">) must have at least one EA cut. </w:t>
      </w:r>
      <w:r w:rsidR="00901308">
        <w:rPr>
          <w:rFonts w:ascii="Times New Roman" w:hAnsi="Times New Roman" w:cs="Times New Roman"/>
          <w:sz w:val="24"/>
          <w:szCs w:val="24"/>
        </w:rPr>
        <w:t xml:space="preserve">This can be guaranteed by forcing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,T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</m:t>
            </m:r>
          </m:sup>
        </m:sSubSup>
      </m:oMath>
      <w:r w:rsidR="00901308">
        <w:rPr>
          <w:rFonts w:ascii="Times New Roman" w:eastAsiaTheme="minorEastAsia" w:hAnsi="Times New Roman" w:cs="Times New Roman"/>
          <w:sz w:val="24"/>
          <w:szCs w:val="24"/>
        </w:rPr>
        <w:t xml:space="preserve"> to be zero.</w:t>
      </w:r>
    </w:p>
    <w:p w:rsidR="00E12B94" w:rsidRPr="00CA2DFF" w:rsidRDefault="00E12B94" w:rsidP="00C864B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10A0" w:rsidRDefault="00E317B6" w:rsidP="007968D6">
      <w:pPr>
        <w:spacing w:after="12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CA2DFF">
        <w:rPr>
          <w:rFonts w:ascii="Times New Roman" w:hAnsi="Times New Roman" w:cs="Times New Roman"/>
          <w:i/>
          <w:sz w:val="24"/>
          <w:szCs w:val="24"/>
        </w:rPr>
        <w:t>Constraints set 3: transitional forest conditions</w:t>
      </w:r>
      <w:r w:rsidR="002A1695">
        <w:rPr>
          <w:rFonts w:ascii="Times New Roman" w:hAnsi="Times New Roman" w:cs="Times New Roman"/>
          <w:i/>
          <w:sz w:val="24"/>
          <w:szCs w:val="24"/>
        </w:rPr>
        <w:t xml:space="preserve"> for Even Age method</w:t>
      </w:r>
    </w:p>
    <w:p w:rsidR="00514B09" w:rsidRDefault="00653C94" w:rsidP="006810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,t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Times New Roman" w:hAnsi="Cambria Math"/>
              </w:rPr>
              <m:t>,t+1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/>
                  </w:rPr>
                  <m:t>,t+1,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EAe'</m:t>
                </m:r>
              </m:sup>
            </m:sSubSup>
          </m:e>
        </m:nary>
      </m:oMath>
      <w:r w:rsidR="00514B09">
        <w:rPr>
          <w:rFonts w:ascii="Times New Roman" w:hAnsi="Times New Roman" w:cs="Times New Roman"/>
          <w:sz w:val="24"/>
          <w:szCs w:val="24"/>
        </w:rPr>
        <w:tab/>
      </w:r>
    </w:p>
    <w:p w:rsidR="00AE4D37" w:rsidRDefault="00514B09" w:rsidP="006810A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1698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,t∈[1,T-1]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 w:rsidR="00E6147F">
        <w:rPr>
          <w:rFonts w:ascii="Times New Roman" w:hAnsi="Times New Roman" w:cs="Times New Roman"/>
          <w:sz w:val="24"/>
          <w:szCs w:val="24"/>
        </w:rPr>
        <w:tab/>
      </w:r>
      <w:r w:rsidR="00111698">
        <w:rPr>
          <w:rFonts w:ascii="Times New Roman" w:hAnsi="Times New Roman" w:cs="Times New Roman"/>
          <w:sz w:val="24"/>
          <w:szCs w:val="24"/>
        </w:rPr>
        <w:t>(</w:t>
      </w:r>
      <w:r w:rsidR="00FA2BE5">
        <w:rPr>
          <w:rFonts w:ascii="Times New Roman" w:hAnsi="Times New Roman" w:cs="Times New Roman"/>
          <w:sz w:val="24"/>
          <w:szCs w:val="24"/>
        </w:rPr>
        <w:t>1</w:t>
      </w:r>
      <w:r w:rsidR="00FD1DA5">
        <w:rPr>
          <w:rFonts w:ascii="Times New Roman" w:hAnsi="Times New Roman" w:cs="Times New Roman"/>
          <w:sz w:val="24"/>
          <w:szCs w:val="24"/>
        </w:rPr>
        <w:t>2</w:t>
      </w:r>
      <w:r w:rsidR="00111698">
        <w:rPr>
          <w:rFonts w:ascii="Times New Roman" w:hAnsi="Times New Roman" w:cs="Times New Roman"/>
          <w:sz w:val="24"/>
          <w:szCs w:val="24"/>
        </w:rPr>
        <w:t>)</w:t>
      </w:r>
    </w:p>
    <w:p w:rsidR="00197B96" w:rsidRDefault="00653C94" w:rsidP="006438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,t,a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EAr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Times New Roman" w:hAnsi="Cambria Math"/>
              </w:rPr>
              <m:t>,t+1,a+1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EAr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/>
                  </w:rPr>
                  <m:t>,t+1,a+1,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EAr'</m:t>
                </m:r>
              </m:sup>
            </m:sSubSup>
          </m:e>
        </m:nary>
      </m:oMath>
      <w:r w:rsidR="00643878">
        <w:rPr>
          <w:rFonts w:ascii="Times New Roman" w:hAnsi="Times New Roman" w:cs="Times New Roman"/>
          <w:sz w:val="24"/>
          <w:szCs w:val="24"/>
        </w:rPr>
        <w:tab/>
      </w:r>
      <w:r w:rsidR="00643878">
        <w:rPr>
          <w:rFonts w:ascii="Times New Roman" w:hAnsi="Times New Roman" w:cs="Times New Roman"/>
          <w:sz w:val="24"/>
          <w:szCs w:val="24"/>
        </w:rPr>
        <w:tab/>
      </w:r>
    </w:p>
    <w:p w:rsidR="00643878" w:rsidRDefault="00197B96" w:rsidP="0064387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108D">
        <w:rPr>
          <w:rFonts w:ascii="Times New Roman" w:hAnsi="Times New Roman" w:cs="Times New Roman"/>
          <w:sz w:val="24"/>
          <w:szCs w:val="24"/>
        </w:rPr>
        <w:tab/>
      </w:r>
      <w:r w:rsidR="00643878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2,T-1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,a∈[1,t-1]</m:t>
        </m:r>
      </m:oMath>
      <w:r w:rsidR="00E6147F">
        <w:rPr>
          <w:rFonts w:ascii="Times New Roman" w:hAnsi="Times New Roman" w:cs="Times New Roman"/>
          <w:sz w:val="24"/>
          <w:szCs w:val="24"/>
        </w:rPr>
        <w:tab/>
      </w:r>
      <w:r w:rsidR="00643878">
        <w:rPr>
          <w:rFonts w:ascii="Times New Roman" w:hAnsi="Times New Roman" w:cs="Times New Roman"/>
          <w:sz w:val="24"/>
          <w:szCs w:val="24"/>
        </w:rPr>
        <w:t>(1</w:t>
      </w:r>
      <w:r w:rsidR="00FD1DA5">
        <w:rPr>
          <w:rFonts w:ascii="Times New Roman" w:hAnsi="Times New Roman" w:cs="Times New Roman"/>
          <w:sz w:val="24"/>
          <w:szCs w:val="24"/>
        </w:rPr>
        <w:t>3</w:t>
      </w:r>
      <w:r w:rsidR="00643878">
        <w:rPr>
          <w:rFonts w:ascii="Times New Roman" w:hAnsi="Times New Roman" w:cs="Times New Roman"/>
          <w:sz w:val="24"/>
          <w:szCs w:val="24"/>
        </w:rPr>
        <w:t>)</w:t>
      </w:r>
    </w:p>
    <w:p w:rsidR="00ED1A95" w:rsidRPr="00ED1A95" w:rsidRDefault="00653C94" w:rsidP="00ED1A95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sub>
          <m:sup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sub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,t,c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p>
                </m:sSubSup>
              </m:e>
            </m:nary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sub>
          <m:sup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1,t-1</m:t>
                    </m:r>
                  </m:e>
                </m:d>
              </m:sub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,t,a,c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p>
                </m:sSubSup>
              </m:e>
            </m:nary>
          </m:e>
        </m:nary>
      </m:oMath>
      <w:r w:rsidR="00ED1A9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D1A95" w:rsidRDefault="00ED1A95" w:rsidP="00ED1A95">
      <w:pPr>
        <w:spacing w:after="120" w:line="240" w:lineRule="auto"/>
        <w:ind w:left="2880" w:firstLine="720"/>
        <w:rPr>
          <w:iCs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=c)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Times New Roman" w:hAnsi="Cambria Math"/>
              </w:rPr>
              <m:t>,t+1,1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EAr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c'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=c)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/>
                  </w:rPr>
                  <m:t>,t+1,1,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c'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EAr'</m:t>
                </m:r>
              </m:sup>
            </m:sSubSup>
          </m:e>
        </m:nary>
      </m:oMath>
      <w:r>
        <w:rPr>
          <w:iCs/>
        </w:rPr>
        <w:t xml:space="preserve"> </w:t>
      </w:r>
      <w:r>
        <w:rPr>
          <w:iCs/>
        </w:rPr>
        <w:tab/>
      </w:r>
    </w:p>
    <w:p w:rsidR="00ED1A95" w:rsidRDefault="00ED1A95" w:rsidP="00ED1A95">
      <w:pPr>
        <w:spacing w:after="120"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1,T-1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,c</m:t>
        </m:r>
      </m:oMath>
      <w:r>
        <w:rPr>
          <w:rFonts w:ascii="Times New Roman" w:hAnsi="Times New Roman" w:cs="Times New Roman"/>
          <w:sz w:val="24"/>
          <w:szCs w:val="24"/>
        </w:rPr>
        <w:tab/>
        <w:t>(14)</w:t>
      </w:r>
      <w:r>
        <w:rPr>
          <w:iCs/>
        </w:rPr>
        <w:tab/>
      </w:r>
    </w:p>
    <w:p w:rsidR="000300A6" w:rsidRPr="009E7AEC" w:rsidRDefault="004F515D" w:rsidP="00C62ACD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Eq. (1</w:t>
      </w:r>
      <w:r w:rsidR="00FD1DA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6C80">
        <w:rPr>
          <w:rFonts w:ascii="Times New Roman" w:hAnsi="Times New Roman" w:cs="Times New Roman"/>
          <w:sz w:val="24"/>
          <w:szCs w:val="24"/>
        </w:rPr>
        <w:t xml:space="preserve"> and (1</w:t>
      </w:r>
      <w:r w:rsidR="00FD1DA5">
        <w:rPr>
          <w:rFonts w:ascii="Times New Roman" w:hAnsi="Times New Roman" w:cs="Times New Roman"/>
          <w:sz w:val="24"/>
          <w:szCs w:val="24"/>
        </w:rPr>
        <w:t>3</w:t>
      </w:r>
      <w:r w:rsidR="000300A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41EE">
        <w:rPr>
          <w:rFonts w:ascii="Times New Roman" w:hAnsi="Times New Roman" w:cs="Times New Roman"/>
          <w:sz w:val="24"/>
          <w:szCs w:val="24"/>
        </w:rPr>
        <w:t xml:space="preserve">requires that each sub-area for Even Age of </w:t>
      </w:r>
      <w:proofErr w:type="gramStart"/>
      <w:r w:rsidR="000D5BEC">
        <w:rPr>
          <w:rFonts w:ascii="Times New Roman" w:hAnsi="Times New Roman" w:cs="Times New Roman"/>
          <w:sz w:val="24"/>
          <w:szCs w:val="24"/>
        </w:rPr>
        <w:t xml:space="preserve">strata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741EE">
        <w:rPr>
          <w:rFonts w:ascii="Times New Roman" w:eastAsiaTheme="minorEastAsia" w:hAnsi="Times New Roman" w:cs="Times New Roman"/>
          <w:sz w:val="24"/>
          <w:szCs w:val="24"/>
        </w:rPr>
        <w:t>, if not being implemented</w:t>
      </w:r>
      <w:r w:rsidR="006741EE">
        <w:rPr>
          <w:rFonts w:ascii="Times New Roman" w:hAnsi="Times New Roman" w:cs="Times New Roman"/>
          <w:sz w:val="24"/>
          <w:szCs w:val="24"/>
        </w:rPr>
        <w:t xml:space="preserve"> an EA final cut in period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6741EE">
        <w:rPr>
          <w:rFonts w:ascii="Times New Roman" w:hAnsi="Times New Roman" w:cs="Times New Roman"/>
          <w:sz w:val="24"/>
          <w:szCs w:val="24"/>
        </w:rPr>
        <w:t xml:space="preserve">, </w:t>
      </w:r>
      <w:r w:rsidR="00D424CC">
        <w:rPr>
          <w:rFonts w:ascii="Times New Roman" w:hAnsi="Times New Roman" w:cs="Times New Roman"/>
          <w:sz w:val="24"/>
          <w:szCs w:val="24"/>
        </w:rPr>
        <w:t xml:space="preserve">would have its forest age class </w:t>
      </w:r>
      <w:r w:rsidR="00940790">
        <w:rPr>
          <w:rFonts w:ascii="Times New Roman" w:hAnsi="Times New Roman" w:cs="Times New Roman"/>
          <w:sz w:val="24"/>
          <w:szCs w:val="24"/>
        </w:rPr>
        <w:t xml:space="preserve">increased </w:t>
      </w:r>
      <w:r w:rsidR="00D424CC">
        <w:rPr>
          <w:rFonts w:ascii="Times New Roman" w:hAnsi="Times New Roman" w:cs="Times New Roman"/>
          <w:sz w:val="24"/>
          <w:szCs w:val="24"/>
        </w:rPr>
        <w:t xml:space="preserve">by one unit </w:t>
      </w:r>
      <w:r w:rsidR="00D424CC">
        <w:rPr>
          <w:rFonts w:ascii="Times New Roman" w:eastAsiaTheme="minorEastAsia" w:hAnsi="Times New Roman" w:cs="Times New Roman"/>
          <w:sz w:val="24"/>
          <w:szCs w:val="24"/>
        </w:rPr>
        <w:t xml:space="preserve">in time period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t+1</m:t>
        </m:r>
      </m:oMath>
      <w:r w:rsidR="00D424CC">
        <w:rPr>
          <w:rFonts w:ascii="Times New Roman" w:eastAsiaTheme="minorEastAsia" w:hAnsi="Times New Roman" w:cs="Times New Roman"/>
          <w:sz w:val="24"/>
          <w:szCs w:val="24"/>
        </w:rPr>
        <w:t xml:space="preserve">. That sub-area in period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D424CC">
        <w:rPr>
          <w:rFonts w:ascii="Times New Roman" w:eastAsiaTheme="minorEastAsia" w:hAnsi="Times New Roman" w:cs="Times New Roman"/>
          <w:sz w:val="24"/>
          <w:szCs w:val="24"/>
        </w:rPr>
        <w:t xml:space="preserve"> can be divided into </w:t>
      </w:r>
      <w:r w:rsidR="000A12F5">
        <w:rPr>
          <w:rFonts w:ascii="Times New Roman" w:hAnsi="Times New Roman" w:cs="Times New Roman"/>
          <w:sz w:val="24"/>
          <w:szCs w:val="24"/>
        </w:rPr>
        <w:t xml:space="preserve">multiple sub-areas in </w:t>
      </w:r>
      <w:proofErr w:type="gramStart"/>
      <w:r w:rsidR="000A12F5">
        <w:rPr>
          <w:rFonts w:ascii="Times New Roman" w:eastAsiaTheme="minorEastAsia" w:hAnsi="Times New Roman" w:cs="Times New Roman"/>
          <w:sz w:val="24"/>
          <w:szCs w:val="24"/>
        </w:rPr>
        <w:t xml:space="preserve">period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t+1</m:t>
        </m:r>
      </m:oMath>
      <w:r w:rsidR="000A12F5">
        <w:rPr>
          <w:rFonts w:ascii="Times New Roman" w:hAnsi="Times New Roman" w:cs="Times New Roman"/>
          <w:sz w:val="24"/>
          <w:szCs w:val="24"/>
        </w:rPr>
        <w:t>. One sub-area would be remained intact.</w:t>
      </w:r>
      <w:r w:rsidR="000A12F5" w:rsidRPr="000A12F5">
        <w:rPr>
          <w:rFonts w:ascii="Times New Roman" w:hAnsi="Times New Roman" w:cs="Times New Roman"/>
          <w:sz w:val="24"/>
          <w:szCs w:val="24"/>
        </w:rPr>
        <w:t xml:space="preserve"> </w:t>
      </w:r>
      <w:r w:rsidR="000A12F5">
        <w:rPr>
          <w:rFonts w:ascii="Times New Roman" w:hAnsi="Times New Roman" w:cs="Times New Roman"/>
          <w:sz w:val="24"/>
          <w:szCs w:val="24"/>
        </w:rPr>
        <w:t>The others could be implemented multiple type</w:t>
      </w:r>
      <w:r w:rsidR="00F90A04">
        <w:rPr>
          <w:rFonts w:ascii="Times New Roman" w:hAnsi="Times New Roman" w:cs="Times New Roman"/>
          <w:sz w:val="24"/>
          <w:szCs w:val="24"/>
        </w:rPr>
        <w:t>s of EA final cut</w:t>
      </w:r>
      <w:r w:rsidR="000A12F5">
        <w:rPr>
          <w:rFonts w:ascii="Times New Roman" w:hAnsi="Times New Roman" w:cs="Times New Roman"/>
          <w:sz w:val="24"/>
          <w:szCs w:val="24"/>
        </w:rPr>
        <w:t xml:space="preserve"> that aim to create new regenerated forest with multiple cover </w:t>
      </w:r>
      <w:proofErr w:type="gramStart"/>
      <w:r w:rsidR="000A12F5">
        <w:rPr>
          <w:rFonts w:ascii="Times New Roman" w:hAnsi="Times New Roman" w:cs="Times New Roman"/>
          <w:sz w:val="24"/>
          <w:szCs w:val="24"/>
        </w:rPr>
        <w:t xml:space="preserve">types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0A12F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F515D" w:rsidRDefault="003B5D72" w:rsidP="00CC20E2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Eq. (1</w:t>
      </w:r>
      <w:r w:rsidR="00FD1DA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requires that all sub-areas that being implemented EA final cuts in time period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would be merged in time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period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then split into </w:t>
      </w:r>
      <w:r w:rsidR="00CC20E2">
        <w:rPr>
          <w:rFonts w:ascii="Times New Roman" w:hAnsi="Times New Roman" w:cs="Times New Roman"/>
          <w:sz w:val="24"/>
          <w:szCs w:val="24"/>
        </w:rPr>
        <w:t xml:space="preserve">multiple sub-areas </w:t>
      </w:r>
      <w:r w:rsidR="009E7AEC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regenerated forest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at age class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time period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C20E2">
        <w:rPr>
          <w:rFonts w:ascii="Times New Roman" w:hAnsi="Times New Roman" w:cs="Times New Roman"/>
          <w:sz w:val="24"/>
          <w:szCs w:val="24"/>
        </w:rPr>
        <w:t>One sub-area would be remained intact. The others could be implemented multiple type</w:t>
      </w:r>
      <w:r w:rsidR="00F90A04">
        <w:rPr>
          <w:rFonts w:ascii="Times New Roman" w:hAnsi="Times New Roman" w:cs="Times New Roman"/>
          <w:sz w:val="24"/>
          <w:szCs w:val="24"/>
        </w:rPr>
        <w:t>s of EA final cut</w:t>
      </w:r>
      <w:r w:rsidR="00CC20E2">
        <w:rPr>
          <w:rFonts w:ascii="Times New Roman" w:hAnsi="Times New Roman" w:cs="Times New Roman"/>
          <w:sz w:val="24"/>
          <w:szCs w:val="24"/>
        </w:rPr>
        <w:t xml:space="preserve"> that aim to create new regenerated forest with multiple cover </w:t>
      </w:r>
      <w:proofErr w:type="gramStart"/>
      <w:r w:rsidR="00CC20E2">
        <w:rPr>
          <w:rFonts w:ascii="Times New Roman" w:hAnsi="Times New Roman" w:cs="Times New Roman"/>
          <w:sz w:val="24"/>
          <w:szCs w:val="24"/>
        </w:rPr>
        <w:t xml:space="preserve">types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c'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D6C80">
        <w:rPr>
          <w:rFonts w:ascii="Times New Roman" w:hAnsi="Times New Roman" w:cs="Times New Roman"/>
          <w:sz w:val="24"/>
          <w:szCs w:val="24"/>
        </w:rPr>
        <w:t xml:space="preserve">Since </w:t>
      </w:r>
      <w:r w:rsidR="008D6C80">
        <w:rPr>
          <w:rFonts w:ascii="Times New Roman" w:eastAsiaTheme="minorEastAsia" w:hAnsi="Times New Roman" w:cs="Times New Roman"/>
          <w:sz w:val="24"/>
          <w:szCs w:val="24"/>
        </w:rPr>
        <w:t>all forests are existing forests</w:t>
      </w:r>
      <w:r w:rsidR="008D6C80">
        <w:rPr>
          <w:rFonts w:ascii="Times New Roman" w:hAnsi="Times New Roman" w:cs="Times New Roman"/>
          <w:sz w:val="24"/>
          <w:szCs w:val="24"/>
        </w:rPr>
        <w:t xml:space="preserve"> at the beginning of the first planning period</w:t>
      </w:r>
      <w:r w:rsidR="00785F1A">
        <w:rPr>
          <w:rFonts w:ascii="Times New Roman" w:hAnsi="Times New Roman" w:cs="Times New Roman"/>
          <w:sz w:val="24"/>
          <w:szCs w:val="24"/>
        </w:rPr>
        <w:t>,</w:t>
      </w:r>
      <w:r w:rsidR="008D6C80">
        <w:rPr>
          <w:rFonts w:ascii="Times New Roman" w:hAnsi="Times New Roman" w:cs="Times New Roman"/>
          <w:sz w:val="24"/>
          <w:szCs w:val="24"/>
        </w:rPr>
        <w:t xml:space="preserve"> </w:t>
      </w:r>
      <w:r w:rsidR="00785F1A">
        <w:rPr>
          <w:rFonts w:ascii="Times New Roman" w:hAnsi="Times New Roman" w:cs="Times New Roman"/>
          <w:sz w:val="24"/>
          <w:szCs w:val="24"/>
        </w:rPr>
        <w:t xml:space="preserve">there would be zero acre of regenerated forest in the first period and therefore </w:t>
      </w:r>
      <w:r w:rsidR="008D6C80">
        <w:rPr>
          <w:rFonts w:ascii="Times New Roman" w:eastAsiaTheme="minorEastAsia" w:hAnsi="Times New Roman" w:cs="Times New Roman"/>
          <w:sz w:val="24"/>
          <w:szCs w:val="24"/>
        </w:rPr>
        <w:t xml:space="preserve">the term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sub>
          <m:sup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∈[1,t-1]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,t,a,c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EAr'</m:t>
                    </m:r>
                  </m:sup>
                </m:sSubSup>
              </m:e>
            </m:nary>
          </m:e>
        </m:nary>
      </m:oMath>
      <w:r w:rsidR="008D6C8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785F1A">
        <w:rPr>
          <w:rFonts w:ascii="Times New Roman" w:eastAsiaTheme="minorEastAsia" w:hAnsi="Times New Roman" w:cs="Times New Roman"/>
          <w:iCs/>
          <w:sz w:val="24"/>
          <w:szCs w:val="24"/>
        </w:rPr>
        <w:t>in eq. (1</w:t>
      </w:r>
      <w:r w:rsidR="00FD1DA5">
        <w:rPr>
          <w:rFonts w:ascii="Times New Roman" w:eastAsiaTheme="minorEastAsia" w:hAnsi="Times New Roman" w:cs="Times New Roman"/>
          <w:iCs/>
          <w:sz w:val="24"/>
          <w:szCs w:val="24"/>
        </w:rPr>
        <w:t>4</w:t>
      </w:r>
      <w:r w:rsidR="00785F1A">
        <w:rPr>
          <w:rFonts w:ascii="Times New Roman" w:eastAsiaTheme="minorEastAsia" w:hAnsi="Times New Roman" w:cs="Times New Roman"/>
          <w:iCs/>
          <w:sz w:val="24"/>
          <w:szCs w:val="24"/>
        </w:rPr>
        <w:t>) would be</w:t>
      </w:r>
      <w:r w:rsidR="008D6C8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70519">
        <w:rPr>
          <w:rFonts w:ascii="Times New Roman" w:eastAsiaTheme="minorEastAsia" w:hAnsi="Times New Roman" w:cs="Times New Roman"/>
          <w:iCs/>
          <w:sz w:val="24"/>
          <w:szCs w:val="24"/>
        </w:rPr>
        <w:t>removed</w:t>
      </w:r>
      <w:r w:rsidR="008D6C8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for </w:t>
      </w:r>
      <w:r w:rsidR="00785F1A"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 case when </w:t>
      </w:r>
      <w:r w:rsidR="008D6C8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t=1</m:t>
        </m:r>
      </m:oMath>
      <w:r w:rsidR="00785F1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66515" w:rsidRDefault="001F7801" w:rsidP="00CA2D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A2DF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B60964" w:rsidRDefault="00B60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630F" w:rsidRDefault="00E4630F" w:rsidP="00CA2D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D3749" w:rsidRPr="00F1047F" w:rsidRDefault="003B5D72" w:rsidP="00F104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5A609B">
        <w:rPr>
          <w:rFonts w:ascii="Times New Roman" w:hAnsi="Times New Roman" w:cs="Times New Roman"/>
          <w:b/>
          <w:sz w:val="24"/>
          <w:szCs w:val="24"/>
        </w:rPr>
        <w:t>inking V</w:t>
      </w:r>
      <w:r w:rsidR="00BE38A1" w:rsidRPr="00BE38A1">
        <w:rPr>
          <w:rFonts w:ascii="Times New Roman" w:hAnsi="Times New Roman" w:cs="Times New Roman"/>
          <w:b/>
          <w:sz w:val="24"/>
          <w:szCs w:val="24"/>
        </w:rPr>
        <w:t>ariable</w:t>
      </w:r>
      <w:r w:rsidR="005A609B">
        <w:rPr>
          <w:rFonts w:ascii="Times New Roman" w:hAnsi="Times New Roman" w:cs="Times New Roman"/>
          <w:b/>
          <w:sz w:val="24"/>
          <w:szCs w:val="24"/>
        </w:rPr>
        <w:t>s</w:t>
      </w:r>
      <w:r w:rsidR="00BE38A1" w:rsidRPr="00BE38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609B">
        <w:rPr>
          <w:rFonts w:ascii="Times New Roman" w:hAnsi="Times New Roman" w:cs="Times New Roman"/>
          <w:b/>
          <w:sz w:val="24"/>
          <w:szCs w:val="24"/>
        </w:rPr>
        <w:t>to</w:t>
      </w:r>
      <w:r w:rsidR="00BE38A1" w:rsidRPr="00BE38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609B">
        <w:rPr>
          <w:rFonts w:ascii="Times New Roman" w:hAnsi="Times New Roman" w:cs="Times New Roman"/>
          <w:b/>
          <w:sz w:val="24"/>
          <w:szCs w:val="24"/>
        </w:rPr>
        <w:t>Database Yield Tables</w:t>
      </w:r>
    </w:p>
    <w:p w:rsidR="00CD3749" w:rsidRDefault="00653C94" w:rsidP="0042591B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NG</m:t>
            </m:r>
          </m:sup>
        </m:sSubSup>
      </m:oMath>
      <w:r w:rsidR="002E0D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2E0D61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="002E0D61">
        <w:rPr>
          <w:rFonts w:ascii="Times New Roman" w:eastAsiaTheme="minorEastAsia" w:hAnsi="Times New Roman" w:cs="Times New Roman"/>
          <w:sz w:val="24"/>
          <w:szCs w:val="24"/>
        </w:rPr>
        <w:t xml:space="preserve"> linked to </w:t>
      </w:r>
      <w:r w:rsidR="0096006C">
        <w:rPr>
          <w:rFonts w:ascii="Times New Roman" w:eastAsiaTheme="minorEastAsia" w:hAnsi="Times New Roman" w:cs="Times New Roman"/>
          <w:sz w:val="24"/>
          <w:szCs w:val="24"/>
        </w:rPr>
        <w:t xml:space="preserve">a specific </w:t>
      </w:r>
      <w:r w:rsidR="002E0D61">
        <w:rPr>
          <w:rFonts w:ascii="Times New Roman" w:eastAsiaTheme="minorEastAsia" w:hAnsi="Times New Roman" w:cs="Times New Roman"/>
          <w:sz w:val="24"/>
          <w:szCs w:val="24"/>
        </w:rPr>
        <w:t xml:space="preserve">NG yield table with cover type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DA2500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565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E0D61">
        <w:rPr>
          <w:rFonts w:ascii="Times New Roman" w:eastAsiaTheme="minorEastAsia" w:hAnsi="Times New Roman" w:cs="Times New Roman"/>
          <w:sz w:val="24"/>
          <w:szCs w:val="24"/>
        </w:rPr>
        <w:t xml:space="preserve">and size class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 w:rsidR="0096006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232C2" w:rsidRDefault="002232C2" w:rsidP="0042591B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232C2" w:rsidRDefault="00653C94" w:rsidP="0042591B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PB</m:t>
            </m:r>
          </m:sup>
        </m:sSubSup>
      </m:oMath>
      <w:r w:rsidR="002E0D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2E0D61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="002E0D61">
        <w:rPr>
          <w:rFonts w:ascii="Times New Roman" w:eastAsiaTheme="minorEastAsia" w:hAnsi="Times New Roman" w:cs="Times New Roman"/>
          <w:sz w:val="24"/>
          <w:szCs w:val="24"/>
        </w:rPr>
        <w:t xml:space="preserve"> linked to </w:t>
      </w:r>
      <w:r w:rsidR="0096006C">
        <w:rPr>
          <w:rFonts w:ascii="Times New Roman" w:eastAsiaTheme="minorEastAsia" w:hAnsi="Times New Roman" w:cs="Times New Roman"/>
          <w:sz w:val="24"/>
          <w:szCs w:val="24"/>
        </w:rPr>
        <w:t xml:space="preserve">a specific </w:t>
      </w:r>
      <w:r w:rsidR="002E0D61">
        <w:rPr>
          <w:rFonts w:ascii="Times New Roman" w:eastAsiaTheme="minorEastAsia" w:hAnsi="Times New Roman" w:cs="Times New Roman"/>
          <w:sz w:val="24"/>
          <w:szCs w:val="24"/>
        </w:rPr>
        <w:t xml:space="preserve">PB yield table with </w:t>
      </w:r>
      <w:r w:rsidR="00356554">
        <w:rPr>
          <w:rFonts w:ascii="Times New Roman" w:eastAsiaTheme="minorEastAsia" w:hAnsi="Times New Roman" w:cs="Times New Roman"/>
          <w:sz w:val="24"/>
          <w:szCs w:val="24"/>
        </w:rPr>
        <w:t xml:space="preserve">cover type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DA250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56554">
        <w:rPr>
          <w:rFonts w:ascii="Times New Roman" w:eastAsiaTheme="minorEastAsia" w:hAnsi="Times New Roman" w:cs="Times New Roman"/>
          <w:sz w:val="24"/>
          <w:szCs w:val="24"/>
        </w:rPr>
        <w:t xml:space="preserve">size class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 w:rsidR="0096006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E0D61">
        <w:rPr>
          <w:rFonts w:ascii="Times New Roman" w:eastAsiaTheme="minorEastAsia" w:hAnsi="Times New Roman" w:cs="Times New Roman"/>
          <w:sz w:val="24"/>
          <w:szCs w:val="24"/>
        </w:rPr>
        <w:t xml:space="preserve">and timing choice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96006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D3749" w:rsidRDefault="00CD3749" w:rsidP="0042591B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E0D61" w:rsidRDefault="00653C94" w:rsidP="0042591B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GS</m:t>
            </m:r>
          </m:sup>
        </m:sSubSup>
      </m:oMath>
      <w:r w:rsidR="002E0D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2E0D61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="002E0D61">
        <w:rPr>
          <w:rFonts w:ascii="Times New Roman" w:eastAsiaTheme="minorEastAsia" w:hAnsi="Times New Roman" w:cs="Times New Roman"/>
          <w:sz w:val="24"/>
          <w:szCs w:val="24"/>
        </w:rPr>
        <w:t xml:space="preserve"> linked to </w:t>
      </w:r>
      <w:r w:rsidR="0096006C">
        <w:rPr>
          <w:rFonts w:ascii="Times New Roman" w:eastAsiaTheme="minorEastAsia" w:hAnsi="Times New Roman" w:cs="Times New Roman"/>
          <w:sz w:val="24"/>
          <w:szCs w:val="24"/>
        </w:rPr>
        <w:t xml:space="preserve">a specific </w:t>
      </w:r>
      <w:r w:rsidR="002E0D61">
        <w:rPr>
          <w:rFonts w:ascii="Times New Roman" w:eastAsiaTheme="minorEastAsia" w:hAnsi="Times New Roman" w:cs="Times New Roman"/>
          <w:sz w:val="24"/>
          <w:szCs w:val="24"/>
        </w:rPr>
        <w:t>GS yield table with</w:t>
      </w:r>
      <w:r w:rsidR="00C20272" w:rsidRPr="00C202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20272">
        <w:rPr>
          <w:rFonts w:ascii="Times New Roman" w:eastAsiaTheme="minorEastAsia" w:hAnsi="Times New Roman" w:cs="Times New Roman"/>
          <w:sz w:val="24"/>
          <w:szCs w:val="24"/>
        </w:rPr>
        <w:t>cover type</w:t>
      </w:r>
      <w:r w:rsidR="002E0D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DA250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56554">
        <w:rPr>
          <w:rFonts w:ascii="Times New Roman" w:eastAsiaTheme="minorEastAsia" w:hAnsi="Times New Roman" w:cs="Times New Roman"/>
          <w:sz w:val="24"/>
          <w:szCs w:val="24"/>
        </w:rPr>
        <w:t xml:space="preserve">size class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 w:rsidR="0096006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E0D61">
        <w:rPr>
          <w:rFonts w:ascii="Times New Roman" w:eastAsiaTheme="minorEastAsia" w:hAnsi="Times New Roman" w:cs="Times New Roman"/>
          <w:sz w:val="24"/>
          <w:szCs w:val="24"/>
        </w:rPr>
        <w:t xml:space="preserve">and timing choice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96006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D3749" w:rsidRDefault="00CD3749" w:rsidP="0042591B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6792F" w:rsidRDefault="00653C94" w:rsidP="0026792F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</m:t>
            </m:r>
          </m:sup>
        </m:sSubSup>
      </m:oMath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26792F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 linked to </w:t>
      </w:r>
      <w:r w:rsidR="0026792F" w:rsidRPr="0026792F">
        <w:rPr>
          <w:rFonts w:ascii="Times New Roman" w:eastAsiaTheme="minorEastAsia" w:hAnsi="Times New Roman" w:cs="Times New Roman"/>
          <w:b/>
          <w:sz w:val="24"/>
          <w:szCs w:val="24"/>
        </w:rPr>
        <w:t>one</w:t>
      </w:r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 specific row in a specific </w:t>
      </w:r>
      <w:proofErr w:type="spellStart"/>
      <w:r w:rsidR="0026792F">
        <w:rPr>
          <w:rFonts w:ascii="Times New Roman" w:eastAsiaTheme="minorEastAsia" w:hAnsi="Times New Roman" w:cs="Times New Roman"/>
          <w:sz w:val="24"/>
          <w:szCs w:val="24"/>
        </w:rPr>
        <w:t>EAe</w:t>
      </w:r>
      <w:proofErr w:type="spellEnd"/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 yield table with</w:t>
      </w:r>
      <w:r w:rsidR="0026792F" w:rsidRPr="00C202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cover type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, size class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, and age class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+t-1</m:t>
        </m:r>
      </m:oMath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26792F" w:rsidRDefault="0026792F" w:rsidP="0026792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20272" w:rsidRDefault="00653C94" w:rsidP="0026792F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),t,c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EAe'</m:t>
            </m:r>
          </m:sup>
        </m:sSubSup>
      </m:oMath>
      <w:r w:rsidR="002E0D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2E0D61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="002E0D61">
        <w:rPr>
          <w:rFonts w:ascii="Times New Roman" w:eastAsiaTheme="minorEastAsia" w:hAnsi="Times New Roman" w:cs="Times New Roman"/>
          <w:sz w:val="24"/>
          <w:szCs w:val="24"/>
        </w:rPr>
        <w:t xml:space="preserve"> linked to</w:t>
      </w:r>
      <w:r w:rsidR="0096006C">
        <w:rPr>
          <w:rFonts w:ascii="Times New Roman" w:eastAsiaTheme="minorEastAsia" w:hAnsi="Times New Roman" w:cs="Times New Roman"/>
          <w:sz w:val="24"/>
          <w:szCs w:val="24"/>
        </w:rPr>
        <w:t xml:space="preserve"> specific row</w:t>
      </w:r>
      <w:r w:rsidR="005D3039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96006C">
        <w:rPr>
          <w:rFonts w:ascii="Times New Roman" w:eastAsiaTheme="minorEastAsia" w:hAnsi="Times New Roman" w:cs="Times New Roman"/>
          <w:sz w:val="24"/>
          <w:szCs w:val="24"/>
        </w:rPr>
        <w:t xml:space="preserve"> in a specific </w:t>
      </w:r>
      <w:proofErr w:type="spellStart"/>
      <w:r w:rsidR="0096006C">
        <w:rPr>
          <w:rFonts w:ascii="Times New Roman" w:eastAsiaTheme="minorEastAsia" w:hAnsi="Times New Roman" w:cs="Times New Roman"/>
          <w:sz w:val="24"/>
          <w:szCs w:val="24"/>
        </w:rPr>
        <w:t>EA</w:t>
      </w:r>
      <w:r w:rsidR="00C20272">
        <w:rPr>
          <w:rFonts w:ascii="Times New Roman" w:eastAsiaTheme="minorEastAsia" w:hAnsi="Times New Roman" w:cs="Times New Roman"/>
          <w:sz w:val="24"/>
          <w:szCs w:val="24"/>
        </w:rPr>
        <w:t>e</w:t>
      </w:r>
      <w:proofErr w:type="spellEnd"/>
      <w:r w:rsidR="0096006C">
        <w:rPr>
          <w:rFonts w:ascii="Times New Roman" w:eastAsiaTheme="minorEastAsia" w:hAnsi="Times New Roman" w:cs="Times New Roman"/>
          <w:sz w:val="24"/>
          <w:szCs w:val="24"/>
        </w:rPr>
        <w:t xml:space="preserve"> yield table with</w:t>
      </w:r>
      <w:r w:rsidR="00C20272" w:rsidRPr="00C202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20272">
        <w:rPr>
          <w:rFonts w:ascii="Times New Roman" w:eastAsiaTheme="minorEastAsia" w:hAnsi="Times New Roman" w:cs="Times New Roman"/>
          <w:sz w:val="24"/>
          <w:szCs w:val="24"/>
        </w:rPr>
        <w:t>cover type</w:t>
      </w:r>
      <w:r w:rsidR="009600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356554">
        <w:rPr>
          <w:rFonts w:ascii="Times New Roman" w:eastAsiaTheme="minorEastAsia" w:hAnsi="Times New Roman" w:cs="Times New Roman"/>
          <w:sz w:val="24"/>
          <w:szCs w:val="24"/>
        </w:rPr>
        <w:t xml:space="preserve"> and size class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, and age classes from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</m:sSub>
      </m:oMath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+t-1</m:t>
        </m:r>
      </m:oMath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4382A">
        <w:rPr>
          <w:rFonts w:ascii="Times New Roman" w:eastAsiaTheme="minorEastAsia" w:hAnsi="Times New Roman" w:cs="Times New Roman"/>
          <w:sz w:val="24"/>
          <w:szCs w:val="24"/>
        </w:rPr>
        <w:t>For example,</w:t>
      </w:r>
      <w:r w:rsidR="003047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),3,1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EAe'</m:t>
            </m:r>
          </m:sup>
        </m:sSubSup>
      </m:oMath>
      <w:r w:rsidR="003047A1">
        <w:rPr>
          <w:rFonts w:ascii="Times New Roman" w:eastAsiaTheme="minorEastAsia" w:hAnsi="Times New Roman" w:cs="Times New Roman"/>
          <w:sz w:val="24"/>
          <w:szCs w:val="24"/>
        </w:rPr>
        <w:t xml:space="preserve"> would be linked to </w:t>
      </w:r>
      <w:r w:rsidR="00C20272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047A1">
        <w:rPr>
          <w:rFonts w:ascii="Times New Roman" w:eastAsiaTheme="minorEastAsia" w:hAnsi="Times New Roman" w:cs="Times New Roman"/>
          <w:sz w:val="24"/>
          <w:szCs w:val="24"/>
        </w:rPr>
        <w:t xml:space="preserve">rows </w:t>
      </w:r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for existing vegetation </w:t>
      </w:r>
      <w:r w:rsidR="003047A1">
        <w:rPr>
          <w:rFonts w:ascii="Times New Roman" w:eastAsiaTheme="minorEastAsia" w:hAnsi="Times New Roman" w:cs="Times New Roman"/>
          <w:sz w:val="24"/>
          <w:szCs w:val="24"/>
        </w:rPr>
        <w:t xml:space="preserve">with age </w:t>
      </w:r>
      <w:proofErr w:type="gramStart"/>
      <w:r w:rsidR="003047A1">
        <w:rPr>
          <w:rFonts w:ascii="Times New Roman" w:eastAsiaTheme="minorEastAsia" w:hAnsi="Times New Roman" w:cs="Times New Roman"/>
          <w:sz w:val="24"/>
          <w:szCs w:val="24"/>
        </w:rPr>
        <w:t xml:space="preserve">classes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+1,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+2}</m:t>
        </m:r>
      </m:oMath>
      <w:r w:rsidR="00C2027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20272" w:rsidRDefault="00C20272" w:rsidP="003047A1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6792F" w:rsidRDefault="00653C94" w:rsidP="0026792F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),t,a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EAr</m:t>
            </m:r>
          </m:sup>
        </m:sSubSup>
      </m:oMath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26792F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 linked to </w:t>
      </w:r>
      <w:r w:rsidR="0026792F" w:rsidRPr="0026792F">
        <w:rPr>
          <w:rFonts w:ascii="Times New Roman" w:eastAsiaTheme="minorEastAsia" w:hAnsi="Times New Roman" w:cs="Times New Roman"/>
          <w:b/>
          <w:sz w:val="24"/>
          <w:szCs w:val="24"/>
        </w:rPr>
        <w:t>one</w:t>
      </w:r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 specific row in a specific </w:t>
      </w:r>
      <w:proofErr w:type="spellStart"/>
      <w:r w:rsidR="0026792F">
        <w:rPr>
          <w:rFonts w:ascii="Times New Roman" w:eastAsiaTheme="minorEastAsia" w:hAnsi="Times New Roman" w:cs="Times New Roman"/>
          <w:sz w:val="24"/>
          <w:szCs w:val="24"/>
        </w:rPr>
        <w:t>EAr</w:t>
      </w:r>
      <w:proofErr w:type="spellEnd"/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 yield table with</w:t>
      </w:r>
      <w:r w:rsidR="0026792F" w:rsidRPr="00C202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cover type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, and age class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26792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6792F" w:rsidRDefault="0026792F" w:rsidP="0026792F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56554" w:rsidRDefault="00653C94" w:rsidP="0026792F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),t,a,c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EAr'</m:t>
            </m:r>
          </m:sup>
        </m:sSubSup>
      </m:oMath>
      <w:r w:rsidR="003565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356554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="00356554">
        <w:rPr>
          <w:rFonts w:ascii="Times New Roman" w:eastAsiaTheme="minorEastAsia" w:hAnsi="Times New Roman" w:cs="Times New Roman"/>
          <w:sz w:val="24"/>
          <w:szCs w:val="24"/>
        </w:rPr>
        <w:t xml:space="preserve"> linked to specific rows in a specific EA</w:t>
      </w:r>
      <w:r w:rsidR="00C20272"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356554">
        <w:rPr>
          <w:rFonts w:ascii="Times New Roman" w:eastAsiaTheme="minorEastAsia" w:hAnsi="Times New Roman" w:cs="Times New Roman"/>
          <w:sz w:val="24"/>
          <w:szCs w:val="24"/>
        </w:rPr>
        <w:t xml:space="preserve"> yield table with</w:t>
      </w:r>
      <w:r w:rsidR="00C20272" w:rsidRPr="00C202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20272">
        <w:rPr>
          <w:rFonts w:ascii="Times New Roman" w:eastAsiaTheme="minorEastAsia" w:hAnsi="Times New Roman" w:cs="Times New Roman"/>
          <w:sz w:val="24"/>
          <w:szCs w:val="24"/>
        </w:rPr>
        <w:t>cover type</w:t>
      </w:r>
      <w:r w:rsidR="003565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, and age classes from 1 to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56554">
        <w:rPr>
          <w:rFonts w:ascii="Times New Roman" w:eastAsiaTheme="minorEastAsia" w:hAnsi="Times New Roman" w:cs="Times New Roman"/>
          <w:sz w:val="24"/>
          <w:szCs w:val="24"/>
        </w:rPr>
        <w:t xml:space="preserve">For example,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),5,4,c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EAr'</m:t>
            </m:r>
          </m:sup>
        </m:sSubSup>
      </m:oMath>
      <w:r w:rsidR="00356554">
        <w:rPr>
          <w:rFonts w:ascii="Times New Roman" w:eastAsiaTheme="minorEastAsia" w:hAnsi="Times New Roman" w:cs="Times New Roman"/>
          <w:sz w:val="24"/>
          <w:szCs w:val="24"/>
        </w:rPr>
        <w:t xml:space="preserve"> would be linked to 4 rows for regenerated vegetation with age </w:t>
      </w:r>
      <w:proofErr w:type="gramStart"/>
      <w:r w:rsidR="00356554">
        <w:rPr>
          <w:rFonts w:ascii="Times New Roman" w:eastAsiaTheme="minorEastAsia" w:hAnsi="Times New Roman" w:cs="Times New Roman"/>
          <w:sz w:val="24"/>
          <w:szCs w:val="24"/>
        </w:rPr>
        <w:t>classes</w:t>
      </w:r>
      <w:r w:rsidR="002679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{1,2,3,4}</m:t>
        </m:r>
      </m:oMath>
      <w:r w:rsidR="00C041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83DCE" w:rsidRDefault="00483DCE" w:rsidP="00483DC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A2DF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2232C2" w:rsidRDefault="00B60964" w:rsidP="00B60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F6993" w:rsidRPr="00F1047F" w:rsidRDefault="007F6993" w:rsidP="007F69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Recursive Track</w:t>
      </w:r>
      <w:r w:rsidR="00332601">
        <w:rPr>
          <w:rFonts w:ascii="Times New Roman" w:hAnsi="Times New Roman" w:cs="Times New Roman"/>
          <w:b/>
          <w:sz w:val="24"/>
          <w:szCs w:val="24"/>
        </w:rPr>
        <w:t xml:space="preserve"> Equations</w:t>
      </w:r>
    </w:p>
    <w:p w:rsidR="009F452B" w:rsidRDefault="009F452B" w:rsidP="00693287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Recursive track is necessary because</w:t>
      </w:r>
      <w:r w:rsidR="00693287">
        <w:rPr>
          <w:rFonts w:ascii="Times New Roman" w:hAnsi="Times New Roman" w:cs="Times New Roman"/>
          <w:sz w:val="24"/>
          <w:szCs w:val="24"/>
        </w:rPr>
        <w:t xml:space="preserve"> the two variables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</m:t>
            </m:r>
          </m:sup>
        </m:sSubSup>
      </m:oMath>
      <w:r w:rsidR="0069328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),t,a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EAr</m:t>
            </m:r>
          </m:sup>
        </m:sSubSup>
      </m:oMath>
      <w:r w:rsidR="00693287">
        <w:rPr>
          <w:rFonts w:ascii="Times New Roman" w:eastAsiaTheme="minorEastAsia" w:hAnsi="Times New Roman" w:cs="Times New Roman"/>
          <w:sz w:val="24"/>
          <w:szCs w:val="24"/>
        </w:rPr>
        <w:t xml:space="preserve"> do not reflect what really left due to the design of </w:t>
      </w:r>
      <w:r>
        <w:rPr>
          <w:rFonts w:ascii="Times New Roman" w:hAnsi="Times New Roman" w:cs="Times New Roman"/>
          <w:sz w:val="24"/>
          <w:szCs w:val="24"/>
        </w:rPr>
        <w:t>the Even Age cut</w:t>
      </w:r>
      <w:r w:rsidR="0069328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32601">
        <w:rPr>
          <w:rFonts w:ascii="Times New Roman" w:hAnsi="Times New Roman" w:cs="Times New Roman"/>
          <w:sz w:val="24"/>
          <w:szCs w:val="24"/>
        </w:rPr>
        <w:t xml:space="preserve"> The </w:t>
      </w:r>
      <w:r w:rsidR="006D0D01">
        <w:rPr>
          <w:rFonts w:ascii="Times New Roman" w:hAnsi="Times New Roman" w:cs="Times New Roman"/>
          <w:sz w:val="24"/>
          <w:szCs w:val="24"/>
        </w:rPr>
        <w:t>following example will describe</w:t>
      </w:r>
      <w:r w:rsidR="00332601">
        <w:rPr>
          <w:rFonts w:ascii="Times New Roman" w:hAnsi="Times New Roman" w:cs="Times New Roman"/>
          <w:sz w:val="24"/>
          <w:szCs w:val="24"/>
        </w:rPr>
        <w:t xml:space="preserve"> why we need this set of equations.</w:t>
      </w:r>
    </w:p>
    <w:p w:rsidR="009A3484" w:rsidRDefault="003F3E54" w:rsidP="009A3484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we have 100 acres of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which will be implemented </w:t>
      </w:r>
      <w:r w:rsidR="009A3484">
        <w:rPr>
          <w:rFonts w:ascii="Times New Roman" w:eastAsiaTheme="minorEastAsia" w:hAnsi="Times New Roman" w:cs="Times New Roman"/>
          <w:sz w:val="24"/>
          <w:szCs w:val="24"/>
        </w:rPr>
        <w:t xml:space="preserve">only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2 future EA cuts: </w:t>
      </w:r>
    </w:p>
    <w:p w:rsidR="009A3484" w:rsidRPr="00383DC1" w:rsidRDefault="009A3484" w:rsidP="00383DC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83DC1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3F3E54" w:rsidRPr="00383DC1">
        <w:rPr>
          <w:rFonts w:ascii="Times New Roman" w:eastAsiaTheme="minorEastAsia" w:hAnsi="Times New Roman" w:cs="Times New Roman"/>
          <w:sz w:val="24"/>
          <w:szCs w:val="24"/>
        </w:rPr>
        <w:t xml:space="preserve">he first EA cut </w:t>
      </w:r>
      <w:r w:rsidR="007739AB" w:rsidRPr="00383DC1">
        <w:rPr>
          <w:rFonts w:ascii="Times New Roman" w:eastAsiaTheme="minorEastAsia" w:hAnsi="Times New Roman" w:cs="Times New Roman"/>
          <w:sz w:val="24"/>
          <w:szCs w:val="24"/>
        </w:rPr>
        <w:t>is scheduled</w:t>
      </w:r>
      <w:r w:rsidR="003F3E54" w:rsidRPr="00383DC1">
        <w:rPr>
          <w:rFonts w:ascii="Times New Roman" w:eastAsiaTheme="minorEastAsia" w:hAnsi="Times New Roman" w:cs="Times New Roman"/>
          <w:sz w:val="24"/>
          <w:szCs w:val="24"/>
        </w:rPr>
        <w:t xml:space="preserve"> in time period 3 </w:t>
      </w:r>
      <w:r w:rsidR="007739AB" w:rsidRPr="00383DC1">
        <w:rPr>
          <w:rFonts w:ascii="Times New Roman" w:eastAsiaTheme="minorEastAsia" w:hAnsi="Times New Roman" w:cs="Times New Roman"/>
          <w:sz w:val="24"/>
          <w:szCs w:val="24"/>
        </w:rPr>
        <w:t>for</w:t>
      </w:r>
      <w:r w:rsidRPr="00383DC1">
        <w:rPr>
          <w:rFonts w:ascii="Times New Roman" w:eastAsiaTheme="minorEastAsia" w:hAnsi="Times New Roman" w:cs="Times New Roman"/>
          <w:sz w:val="24"/>
          <w:szCs w:val="24"/>
        </w:rPr>
        <w:t xml:space="preserve"> 30 acres</w:t>
      </w:r>
      <w:r w:rsidR="00383DC1" w:rsidRPr="00383D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=30</m:t>
        </m:r>
      </m:oMath>
    </w:p>
    <w:p w:rsidR="009A3484" w:rsidRDefault="009A3484" w:rsidP="009A3484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3F3E54" w:rsidRPr="009A3484">
        <w:rPr>
          <w:rFonts w:ascii="Times New Roman" w:eastAsiaTheme="minorEastAsia" w:hAnsi="Times New Roman" w:cs="Times New Roman"/>
          <w:sz w:val="24"/>
          <w:szCs w:val="24"/>
        </w:rPr>
        <w:t xml:space="preserve">he second EA cut </w:t>
      </w:r>
      <w:r w:rsidR="007739AB" w:rsidRPr="009A3484">
        <w:rPr>
          <w:rFonts w:ascii="Times New Roman" w:eastAsiaTheme="minorEastAsia" w:hAnsi="Times New Roman" w:cs="Times New Roman"/>
          <w:sz w:val="24"/>
          <w:szCs w:val="24"/>
        </w:rPr>
        <w:t xml:space="preserve">is scheduled </w:t>
      </w:r>
      <w:r w:rsidR="003F3E54" w:rsidRPr="009A3484">
        <w:rPr>
          <w:rFonts w:ascii="Times New Roman" w:eastAsiaTheme="minorEastAsia" w:hAnsi="Times New Roman" w:cs="Times New Roman"/>
          <w:sz w:val="24"/>
          <w:szCs w:val="24"/>
        </w:rPr>
        <w:t xml:space="preserve">in time period 5 </w:t>
      </w:r>
      <w:r w:rsidR="007739AB" w:rsidRPr="009A3484">
        <w:rPr>
          <w:rFonts w:ascii="Times New Roman" w:eastAsiaTheme="minorEastAsia" w:hAnsi="Times New Roman" w:cs="Times New Roman"/>
          <w:sz w:val="24"/>
          <w:szCs w:val="24"/>
        </w:rPr>
        <w:t>for</w:t>
      </w:r>
      <w:r w:rsidR="00383DC1">
        <w:rPr>
          <w:rFonts w:ascii="Times New Roman" w:eastAsiaTheme="minorEastAsia" w:hAnsi="Times New Roman" w:cs="Times New Roman"/>
          <w:sz w:val="24"/>
          <w:szCs w:val="24"/>
        </w:rPr>
        <w:t xml:space="preserve"> 50 acres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=50</m:t>
        </m:r>
      </m:oMath>
      <w:r w:rsidRPr="009A34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A3484" w:rsidRPr="009A3484" w:rsidRDefault="009A3484" w:rsidP="009A3484">
      <w:pPr>
        <w:spacing w:after="12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A3484">
        <w:rPr>
          <w:rFonts w:ascii="Times New Roman" w:eastAsiaTheme="minorEastAsia" w:hAnsi="Times New Roman" w:cs="Times New Roman"/>
          <w:sz w:val="24"/>
          <w:szCs w:val="24"/>
        </w:rPr>
        <w:t>After solving the model we would have:</w:t>
      </w:r>
    </w:p>
    <w:p w:rsidR="009A3484" w:rsidRPr="009A3484" w:rsidRDefault="00653C94" w:rsidP="009A3484">
      <w:pPr>
        <w:spacing w:after="12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EAe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=100</m:t>
          </m:r>
        </m:oMath>
      </m:oMathPara>
    </w:p>
    <w:p w:rsidR="009A3484" w:rsidRPr="009A3484" w:rsidRDefault="00653C94" w:rsidP="009A3484">
      <w:pPr>
        <w:spacing w:after="12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EAe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=100</m:t>
          </m:r>
        </m:oMath>
      </m:oMathPara>
    </w:p>
    <w:p w:rsidR="009A3484" w:rsidRPr="009A3484" w:rsidRDefault="00653C94" w:rsidP="00B60964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=70</m:t>
        </m:r>
      </m:oMath>
      <w:r w:rsidR="00B60964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proofErr w:type="gramStart"/>
      <w:r w:rsidR="00B60964">
        <w:rPr>
          <w:rFonts w:ascii="Times New Roman" w:eastAsiaTheme="minorEastAsia" w:hAnsi="Times New Roman" w:cs="Times New Roman"/>
          <w:sz w:val="24"/>
          <w:szCs w:val="24"/>
        </w:rPr>
        <w:t>due</w:t>
      </w:r>
      <w:proofErr w:type="gramEnd"/>
      <w:r w:rsidR="00B60964">
        <w:rPr>
          <w:rFonts w:ascii="Times New Roman" w:eastAsiaTheme="minorEastAsia" w:hAnsi="Times New Roman" w:cs="Times New Roman"/>
          <w:sz w:val="24"/>
          <w:szCs w:val="24"/>
        </w:rPr>
        <w:t xml:space="preserve"> to the first EA cut)</w:t>
      </w:r>
    </w:p>
    <w:p w:rsidR="009A3484" w:rsidRPr="009A3484" w:rsidRDefault="00653C94" w:rsidP="009A3484">
      <w:pPr>
        <w:spacing w:after="12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EAe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=70</m:t>
          </m:r>
        </m:oMath>
      </m:oMathPara>
    </w:p>
    <w:p w:rsidR="009A3484" w:rsidRPr="009A3484" w:rsidRDefault="00653C94" w:rsidP="00B60964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=20</m:t>
        </m:r>
      </m:oMath>
      <w:r w:rsidR="00B60964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proofErr w:type="gramStart"/>
      <w:r w:rsidR="00B60964">
        <w:rPr>
          <w:rFonts w:ascii="Times New Roman" w:eastAsiaTheme="minorEastAsia" w:hAnsi="Times New Roman" w:cs="Times New Roman"/>
          <w:sz w:val="24"/>
          <w:szCs w:val="24"/>
        </w:rPr>
        <w:t>due</w:t>
      </w:r>
      <w:proofErr w:type="gramEnd"/>
      <w:r w:rsidR="00B60964">
        <w:rPr>
          <w:rFonts w:ascii="Times New Roman" w:eastAsiaTheme="minorEastAsia" w:hAnsi="Times New Roman" w:cs="Times New Roman"/>
          <w:sz w:val="24"/>
          <w:szCs w:val="24"/>
        </w:rPr>
        <w:t xml:space="preserve"> to the second EA cut)</w:t>
      </w:r>
    </w:p>
    <w:p w:rsidR="009A3484" w:rsidRPr="009A3484" w:rsidRDefault="009A3484" w:rsidP="009A3484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60964" w:rsidRDefault="00B60964" w:rsidP="00B60964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cannot check the correct information of what left in period 1 because 30 acres of that 100 acres should be referred to the EA first cut yield table, and 50 acres of that 100 acres should be referred t</w:t>
      </w:r>
      <w:r w:rsidR="00383DC1">
        <w:rPr>
          <w:rFonts w:ascii="Times New Roman" w:eastAsiaTheme="minorEastAsia" w:hAnsi="Times New Roman" w:cs="Times New Roman"/>
          <w:sz w:val="24"/>
          <w:szCs w:val="24"/>
        </w:rPr>
        <w:t>o the EA second cut yield table, only 20 acres are actually left intact.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same thing happens for other time periods.</w:t>
      </w:r>
    </w:p>
    <w:p w:rsidR="00B60964" w:rsidRDefault="00B60964" w:rsidP="00B60964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60964" w:rsidRPr="00B60964" w:rsidRDefault="00A1461B" w:rsidP="00B60964">
      <w:pPr>
        <w:spacing w:after="12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Problems can be solved by adding the effect of future EA cuts into equations from (10) to (14). However, it would make those equations complicated. Another simple solution is adding 2 more variables to capture what really left.</w:t>
      </w:r>
    </w:p>
    <w:p w:rsidR="003F3E54" w:rsidRDefault="00A1461B" w:rsidP="00CA2D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EAeR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correct area to link to  the yield table of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</m:t>
            </m:r>
          </m:sup>
        </m:sSubSup>
      </m:oMath>
    </w:p>
    <w:p w:rsidR="00267EF4" w:rsidRPr="00A1461B" w:rsidRDefault="00653C94" w:rsidP="00A1461B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),t,a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EArR</m:t>
            </m:r>
          </m:sup>
        </m:sSubSup>
      </m:oMath>
      <w:r w:rsidR="00A1461B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A1461B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gramEnd"/>
      <w:r w:rsidR="00A1461B">
        <w:rPr>
          <w:rFonts w:ascii="Times New Roman" w:eastAsiaTheme="minorEastAsia" w:hAnsi="Times New Roman" w:cs="Times New Roman"/>
          <w:sz w:val="24"/>
          <w:szCs w:val="24"/>
        </w:rPr>
        <w:t xml:space="preserve"> correct area to link to  the yield table of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),t,a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EAr</m:t>
            </m:r>
          </m:sup>
        </m:sSubSup>
      </m:oMath>
    </w:p>
    <w:p w:rsidR="00267EF4" w:rsidRDefault="00267EF4" w:rsidP="00CA2D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67EF4" w:rsidRDefault="00954940" w:rsidP="00CA2DF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following equations would be needed:</w:t>
      </w:r>
    </w:p>
    <w:p w:rsidR="00954940" w:rsidRPr="00166232" w:rsidRDefault="00653C94" w:rsidP="00CA2DFF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EAeR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/>
                      </w:rPr>
                      <m:t>,t',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EAe'</m:t>
                    </m:r>
                  </m:sup>
                </m:sSubSup>
              </m:e>
            </m:nary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="00AB40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66232" w:rsidRDefault="00FB3337" w:rsidP="00CA2DFF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,t∈[1,T]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 w:rsidR="00A911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(15)</w:t>
      </w:r>
    </w:p>
    <w:p w:rsidR="00166232" w:rsidRDefault="00653C94" w:rsidP="0016623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),t,a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EArR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),t,a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EAr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</w:rPr>
                      <m:t>,</m:t>
                    </m:r>
                    <m:r>
                      <w:rPr>
                        <w:rFonts w:ascii="Cambria Math" w:eastAsia="Times New Roman" w:hAnsi="Cambria Math"/>
                        <w:shd w:val="clear" w:color="auto" w:fill="FF0000"/>
                      </w:rPr>
                      <m:t>a</m:t>
                    </m:r>
                    <m:r>
                      <w:rPr>
                        <w:rFonts w:ascii="Cambria Math" w:eastAsia="Times New Roman" w:hAnsi="Cambria Math"/>
                        <w:shd w:val="clear" w:color="auto" w:fill="FF000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hd w:val="clear" w:color="auto" w:fil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hd w:val="clear" w:color="auto" w:fill="FF000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hd w:val="clear" w:color="auto" w:fill="FF000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hd w:val="clear" w:color="auto" w:fill="FF0000"/>
                      </w:rPr>
                      <m:t>-t</m:t>
                    </m:r>
                    <m:r>
                      <w:rPr>
                        <w:rFonts w:ascii="Cambria Math" w:eastAsia="Times New Roman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EAr'</m:t>
                    </m:r>
                  </m:sup>
                </m:sSubSup>
              </m:e>
            </m:nary>
          </m:e>
        </m:nary>
      </m:oMath>
      <w:r w:rsidR="00B716C3">
        <w:rPr>
          <w:rFonts w:ascii="Times New Roman" w:hAnsi="Times New Roman" w:cs="Times New Roman"/>
          <w:sz w:val="24"/>
          <w:szCs w:val="24"/>
        </w:rPr>
        <w:tab/>
      </w:r>
      <w:r w:rsidR="00B716C3">
        <w:rPr>
          <w:rFonts w:ascii="Times New Roman" w:hAnsi="Times New Roman" w:cs="Times New Roman"/>
          <w:sz w:val="24"/>
          <w:szCs w:val="24"/>
        </w:rPr>
        <w:tab/>
      </w:r>
      <w:r w:rsidR="00B716C3">
        <w:rPr>
          <w:rFonts w:ascii="Times New Roman" w:hAnsi="Times New Roman" w:cs="Times New Roman"/>
          <w:sz w:val="24"/>
          <w:szCs w:val="24"/>
        </w:rPr>
        <w:tab/>
      </w:r>
      <w:r w:rsidR="00B716C3">
        <w:rPr>
          <w:rFonts w:ascii="Times New Roman" w:hAnsi="Times New Roman" w:cs="Times New Roman"/>
          <w:sz w:val="24"/>
          <w:szCs w:val="24"/>
        </w:rPr>
        <w:tab/>
      </w:r>
    </w:p>
    <w:p w:rsidR="00166232" w:rsidRDefault="00A9116C" w:rsidP="00A9116C">
      <w:pPr>
        <w:spacing w:after="12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∀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,a</m:t>
        </m:r>
        <w:bookmarkStart w:id="0" w:name="_GoBack"/>
        <w:bookmarkEnd w:id="0"/>
        <m:r>
          <w:rPr>
            <w:rFonts w:ascii="Cambria Math" w:eastAsiaTheme="minorEastAsia" w:hAnsi="Cambria Math" w:cs="Times New Roman"/>
            <w:sz w:val="24"/>
            <w:szCs w:val="24"/>
          </w:rPr>
          <m:t>∈[1,t-1]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 w:rsidR="001F25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(16)</w:t>
      </w:r>
    </w:p>
    <w:p w:rsidR="007E6982" w:rsidRDefault="001F2546" w:rsidP="001F2546">
      <w:pPr>
        <w:spacing w:after="12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Note: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t=T,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 term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=t+1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/>
                      </w:rPr>
                      <m:t>,t',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EAe'</m:t>
                    </m:r>
                  </m:sup>
                </m:sSubSup>
              </m:e>
            </m:nary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in eq. (15) and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=t+1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</w:rPr>
                      <m:t>,a=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</w:rPr>
                      <m:t>-t,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EAr'</m:t>
                    </m:r>
                  </m:sup>
                </m:sSubSup>
              </m:e>
            </m:nary>
          </m:e>
        </m:nary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in eq. (16) would be removed.</w:t>
      </w:r>
    </w:p>
    <w:p w:rsidR="001F2546" w:rsidRDefault="001F2546" w:rsidP="001F2546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E6982" w:rsidRDefault="007E6982" w:rsidP="00564523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Come back to the example, we would have:</w:t>
      </w:r>
    </w:p>
    <w:p w:rsidR="007E6982" w:rsidRDefault="00653C94" w:rsidP="00383DC1">
      <w:pPr>
        <w:spacing w:after="12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EAeR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=100-30-50=20</m:t>
        </m:r>
      </m:oMath>
      <w:r w:rsidR="007E69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7E6982">
        <w:rPr>
          <w:rFonts w:ascii="Times New Roman" w:eastAsiaTheme="minorEastAsia" w:hAnsi="Times New Roman" w:cs="Times New Roman"/>
          <w:sz w:val="24"/>
          <w:szCs w:val="24"/>
        </w:rPr>
        <w:t>acres</w:t>
      </w:r>
      <w:proofErr w:type="gramEnd"/>
    </w:p>
    <w:p w:rsidR="007E6982" w:rsidRDefault="00653C94" w:rsidP="00383DC1">
      <w:pPr>
        <w:spacing w:after="12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EAeR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=100-30-50=20</m:t>
        </m:r>
      </m:oMath>
      <w:r w:rsidR="007E69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7E6982">
        <w:rPr>
          <w:rFonts w:ascii="Times New Roman" w:eastAsiaTheme="minorEastAsia" w:hAnsi="Times New Roman" w:cs="Times New Roman"/>
          <w:sz w:val="24"/>
          <w:szCs w:val="24"/>
        </w:rPr>
        <w:t>acres</w:t>
      </w:r>
      <w:proofErr w:type="gramEnd"/>
    </w:p>
    <w:p w:rsidR="007E6982" w:rsidRDefault="00653C94" w:rsidP="00383DC1">
      <w:pPr>
        <w:spacing w:after="12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EAeR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=70-50=20</m:t>
        </m:r>
      </m:oMath>
      <w:r w:rsidR="007E69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7E6982">
        <w:rPr>
          <w:rFonts w:ascii="Times New Roman" w:eastAsiaTheme="minorEastAsia" w:hAnsi="Times New Roman" w:cs="Times New Roman"/>
          <w:sz w:val="24"/>
          <w:szCs w:val="24"/>
        </w:rPr>
        <w:t>acres</w:t>
      </w:r>
      <w:proofErr w:type="gramEnd"/>
    </w:p>
    <w:p w:rsidR="007E6982" w:rsidRDefault="00653C94" w:rsidP="00383DC1">
      <w:pPr>
        <w:spacing w:after="12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EAeR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=70-50=20</m:t>
        </m:r>
      </m:oMath>
      <w:r w:rsidR="007E69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7E6982">
        <w:rPr>
          <w:rFonts w:ascii="Times New Roman" w:eastAsiaTheme="minorEastAsia" w:hAnsi="Times New Roman" w:cs="Times New Roman"/>
          <w:sz w:val="24"/>
          <w:szCs w:val="24"/>
        </w:rPr>
        <w:t>acres</w:t>
      </w:r>
      <w:proofErr w:type="gramEnd"/>
    </w:p>
    <w:p w:rsidR="007E6982" w:rsidRDefault="00653C94" w:rsidP="00383DC1">
      <w:pPr>
        <w:spacing w:after="12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EAeR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=20</m:t>
        </m:r>
      </m:oMath>
      <w:r w:rsidR="007E69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7E6982">
        <w:rPr>
          <w:rFonts w:ascii="Times New Roman" w:eastAsiaTheme="minorEastAsia" w:hAnsi="Times New Roman" w:cs="Times New Roman"/>
          <w:sz w:val="24"/>
          <w:szCs w:val="24"/>
        </w:rPr>
        <w:t>acres</w:t>
      </w:r>
      <w:proofErr w:type="gramEnd"/>
    </w:p>
    <w:p w:rsidR="00AB654B" w:rsidRDefault="00AB654B" w:rsidP="00AB654B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that across all time period we have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EAeR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,t'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EAeR</m:t>
            </m:r>
          </m:sup>
        </m:sSubSup>
      </m:oMath>
    </w:p>
    <w:p w:rsidR="007E6982" w:rsidRDefault="007E6982" w:rsidP="00564523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383DC1" w:rsidRPr="007E6982" w:rsidRDefault="00383DC1" w:rsidP="00E94665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Now, the correct link can be done by using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EAeR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EAe'</m:t>
            </m:r>
          </m:sup>
        </m:sSubSup>
      </m:oMath>
      <w:r w:rsidR="003F7F47">
        <w:rPr>
          <w:rFonts w:ascii="Times New Roman" w:eastAsiaTheme="minorEastAsia" w:hAnsi="Times New Roman" w:cs="Times New Roman"/>
          <w:sz w:val="24"/>
          <w:szCs w:val="24"/>
        </w:rPr>
        <w:t xml:space="preserve"> as follow: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843"/>
        <w:gridCol w:w="2385"/>
        <w:gridCol w:w="2520"/>
        <w:gridCol w:w="2434"/>
        <w:gridCol w:w="1178"/>
      </w:tblGrid>
      <w:tr w:rsidR="00383DC1" w:rsidTr="003F7F47">
        <w:tc>
          <w:tcPr>
            <w:tcW w:w="843" w:type="dxa"/>
          </w:tcPr>
          <w:p w:rsidR="00383DC1" w:rsidRDefault="00383DC1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7339" w:type="dxa"/>
            <w:gridSpan w:val="3"/>
          </w:tcPr>
          <w:p w:rsidR="00383DC1" w:rsidRDefault="00383DC1" w:rsidP="00383DC1">
            <w:pPr>
              <w:spacing w:after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Variables </w:t>
            </w:r>
            <w:r w:rsidR="0010507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(and acres)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to be used</w:t>
            </w:r>
          </w:p>
        </w:tc>
        <w:tc>
          <w:tcPr>
            <w:tcW w:w="1178" w:type="dxa"/>
          </w:tcPr>
          <w:p w:rsidR="00383DC1" w:rsidRDefault="00383DC1" w:rsidP="00383DC1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Total Acres</w:t>
            </w:r>
          </w:p>
        </w:tc>
      </w:tr>
      <w:tr w:rsidR="00383DC1" w:rsidTr="003F7F47">
        <w:tc>
          <w:tcPr>
            <w:tcW w:w="843" w:type="dxa"/>
          </w:tcPr>
          <w:p w:rsidR="00383DC1" w:rsidRDefault="00383DC1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5" w:type="dxa"/>
          </w:tcPr>
          <w:p w:rsidR="00105075" w:rsidRDefault="00653C94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EAeR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=20</m:t>
                </m:r>
              </m:oMath>
            </m:oMathPara>
          </w:p>
        </w:tc>
        <w:tc>
          <w:tcPr>
            <w:tcW w:w="2520" w:type="dxa"/>
          </w:tcPr>
          <w:p w:rsidR="00383DC1" w:rsidRDefault="00653C94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EAe'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=30</m:t>
                </m:r>
              </m:oMath>
            </m:oMathPara>
          </w:p>
        </w:tc>
        <w:tc>
          <w:tcPr>
            <w:tcW w:w="2434" w:type="dxa"/>
          </w:tcPr>
          <w:p w:rsidR="00383DC1" w:rsidRDefault="00653C94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EAe'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=50</m:t>
                </m:r>
              </m:oMath>
            </m:oMathPara>
          </w:p>
        </w:tc>
        <w:tc>
          <w:tcPr>
            <w:tcW w:w="1178" w:type="dxa"/>
          </w:tcPr>
          <w:p w:rsidR="00383DC1" w:rsidRDefault="00105075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</w:tr>
      <w:tr w:rsidR="00383DC1" w:rsidTr="003F7F47">
        <w:tc>
          <w:tcPr>
            <w:tcW w:w="843" w:type="dxa"/>
          </w:tcPr>
          <w:p w:rsidR="00383DC1" w:rsidRDefault="00383DC1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5" w:type="dxa"/>
          </w:tcPr>
          <w:p w:rsidR="00383DC1" w:rsidRDefault="00653C94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EAeR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=20</m:t>
                </m:r>
              </m:oMath>
            </m:oMathPara>
          </w:p>
        </w:tc>
        <w:tc>
          <w:tcPr>
            <w:tcW w:w="2520" w:type="dxa"/>
          </w:tcPr>
          <w:p w:rsidR="00383DC1" w:rsidRDefault="00653C94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EAe'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=30</m:t>
                </m:r>
              </m:oMath>
            </m:oMathPara>
          </w:p>
        </w:tc>
        <w:tc>
          <w:tcPr>
            <w:tcW w:w="2434" w:type="dxa"/>
          </w:tcPr>
          <w:p w:rsidR="00383DC1" w:rsidRDefault="00653C94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EAe'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=50</m:t>
                </m:r>
              </m:oMath>
            </m:oMathPara>
          </w:p>
        </w:tc>
        <w:tc>
          <w:tcPr>
            <w:tcW w:w="1178" w:type="dxa"/>
          </w:tcPr>
          <w:p w:rsidR="00383DC1" w:rsidRDefault="00105075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</w:tr>
      <w:tr w:rsidR="00383DC1" w:rsidTr="003F7F47">
        <w:tc>
          <w:tcPr>
            <w:tcW w:w="843" w:type="dxa"/>
          </w:tcPr>
          <w:p w:rsidR="00383DC1" w:rsidRDefault="00383DC1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5" w:type="dxa"/>
          </w:tcPr>
          <w:p w:rsidR="00383DC1" w:rsidRDefault="00653C94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EAeR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=20</m:t>
                </m:r>
              </m:oMath>
            </m:oMathPara>
          </w:p>
        </w:tc>
        <w:tc>
          <w:tcPr>
            <w:tcW w:w="2520" w:type="dxa"/>
          </w:tcPr>
          <w:p w:rsidR="00383DC1" w:rsidRDefault="00653C94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EAe'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=30</m:t>
                </m:r>
              </m:oMath>
            </m:oMathPara>
          </w:p>
        </w:tc>
        <w:tc>
          <w:tcPr>
            <w:tcW w:w="2434" w:type="dxa"/>
          </w:tcPr>
          <w:p w:rsidR="00383DC1" w:rsidRDefault="00653C94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EAe'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=50</m:t>
                </m:r>
              </m:oMath>
            </m:oMathPara>
          </w:p>
        </w:tc>
        <w:tc>
          <w:tcPr>
            <w:tcW w:w="1178" w:type="dxa"/>
          </w:tcPr>
          <w:p w:rsidR="00383DC1" w:rsidRDefault="00105075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</w:tr>
      <w:tr w:rsidR="00383DC1" w:rsidTr="003F7F47">
        <w:tc>
          <w:tcPr>
            <w:tcW w:w="843" w:type="dxa"/>
          </w:tcPr>
          <w:p w:rsidR="00383DC1" w:rsidRDefault="00383DC1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5" w:type="dxa"/>
          </w:tcPr>
          <w:p w:rsidR="00383DC1" w:rsidRDefault="00653C94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EAeR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=20</m:t>
                </m:r>
              </m:oMath>
            </m:oMathPara>
          </w:p>
        </w:tc>
        <w:tc>
          <w:tcPr>
            <w:tcW w:w="2520" w:type="dxa"/>
            <w:shd w:val="clear" w:color="auto" w:fill="FFFF00"/>
          </w:tcPr>
          <w:p w:rsidR="00383DC1" w:rsidRDefault="003F7F47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 acres regenerated</w:t>
            </w:r>
          </w:p>
        </w:tc>
        <w:tc>
          <w:tcPr>
            <w:tcW w:w="2434" w:type="dxa"/>
          </w:tcPr>
          <w:p w:rsidR="00383DC1" w:rsidRDefault="00653C94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EAe'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=50</m:t>
                </m:r>
              </m:oMath>
            </m:oMathPara>
          </w:p>
        </w:tc>
        <w:tc>
          <w:tcPr>
            <w:tcW w:w="1178" w:type="dxa"/>
          </w:tcPr>
          <w:p w:rsidR="00383DC1" w:rsidRDefault="003F7F47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</w:tr>
      <w:tr w:rsidR="00383DC1" w:rsidTr="003F7F47">
        <w:tc>
          <w:tcPr>
            <w:tcW w:w="843" w:type="dxa"/>
          </w:tcPr>
          <w:p w:rsidR="00383DC1" w:rsidRDefault="00383DC1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85" w:type="dxa"/>
          </w:tcPr>
          <w:p w:rsidR="00383DC1" w:rsidRDefault="00653C94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EAeR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=20</m:t>
                </m:r>
              </m:oMath>
            </m:oMathPara>
          </w:p>
        </w:tc>
        <w:tc>
          <w:tcPr>
            <w:tcW w:w="2520" w:type="dxa"/>
            <w:shd w:val="clear" w:color="auto" w:fill="FFFF00"/>
          </w:tcPr>
          <w:p w:rsidR="00383DC1" w:rsidRDefault="003F7F47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 acres regenerated</w:t>
            </w:r>
          </w:p>
        </w:tc>
        <w:tc>
          <w:tcPr>
            <w:tcW w:w="2434" w:type="dxa"/>
          </w:tcPr>
          <w:p w:rsidR="00383DC1" w:rsidRDefault="00653C94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EAe'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=50</m:t>
                </m:r>
              </m:oMath>
            </m:oMathPara>
          </w:p>
        </w:tc>
        <w:tc>
          <w:tcPr>
            <w:tcW w:w="1178" w:type="dxa"/>
          </w:tcPr>
          <w:p w:rsidR="00383DC1" w:rsidRDefault="003F7F47" w:rsidP="00564523">
            <w:pPr>
              <w:spacing w:after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</w:tr>
    </w:tbl>
    <w:p w:rsidR="00AB654B" w:rsidRDefault="00AB654B" w:rsidP="007F42B3">
      <w:pPr>
        <w:spacing w:after="12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3F7F47" w:rsidRDefault="003F7F47" w:rsidP="007F42B3">
      <w:pPr>
        <w:spacing w:after="12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yellow cells have 30 acres of regenerated forests, and Eq. (16) would be used to capture the correct links.</w:t>
      </w:r>
    </w:p>
    <w:p w:rsidR="001C6334" w:rsidRDefault="001C6334" w:rsidP="00564523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1C6334" w:rsidRDefault="001C6334" w:rsidP="007F42B3">
      <w:pPr>
        <w:spacing w:after="12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that EQ (15) is only needed if we do not use Eq. (11). When Eq. (11) is </w:t>
      </w:r>
      <w:r w:rsidR="00A4714A">
        <w:rPr>
          <w:rFonts w:ascii="Times New Roman" w:eastAsiaTheme="minorEastAsia" w:hAnsi="Times New Roman" w:cs="Times New Roman"/>
          <w:sz w:val="24"/>
          <w:szCs w:val="24"/>
        </w:rPr>
        <w:t>in use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all the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EAeR</m:t>
            </m:r>
          </m:sup>
        </m:sSubSup>
      </m:oMath>
      <w:r w:rsidR="004659C9">
        <w:rPr>
          <w:rFonts w:ascii="Times New Roman" w:eastAsiaTheme="minorEastAsia" w:hAnsi="Times New Roman" w:cs="Times New Roman"/>
          <w:sz w:val="24"/>
          <w:szCs w:val="24"/>
        </w:rPr>
        <w:t xml:space="preserve"> will be forced to be zero. </w:t>
      </w:r>
      <w:r w:rsidR="00A43F99">
        <w:rPr>
          <w:rFonts w:ascii="Times New Roman" w:eastAsiaTheme="minorEastAsia" w:hAnsi="Times New Roman" w:cs="Times New Roman"/>
          <w:sz w:val="24"/>
          <w:szCs w:val="24"/>
        </w:rPr>
        <w:t>All 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xisting forest left will be </w:t>
      </w:r>
      <w:r w:rsidR="004659C9">
        <w:rPr>
          <w:rFonts w:ascii="Times New Roman" w:eastAsiaTheme="minorEastAsia" w:hAnsi="Times New Roman" w:cs="Times New Roman"/>
          <w:sz w:val="24"/>
          <w:szCs w:val="24"/>
        </w:rPr>
        <w:t>totally captured by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natural growth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variables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NG</m:t>
            </m:r>
          </m:sup>
        </m:sSubSup>
      </m:oMath>
      <w:r w:rsidR="00C22590">
        <w:rPr>
          <w:rFonts w:ascii="Times New Roman" w:eastAsiaTheme="minorEastAsia" w:hAnsi="Times New Roman" w:cs="Times New Roman"/>
          <w:sz w:val="24"/>
          <w:szCs w:val="24"/>
        </w:rPr>
        <w:t xml:space="preserve">. Also note that we can only use either (11) or (15) for not violating the logic. For example if we </w:t>
      </w:r>
      <w:r w:rsidR="00B54468">
        <w:rPr>
          <w:rFonts w:ascii="Times New Roman" w:eastAsiaTheme="minorEastAsia" w:hAnsi="Times New Roman" w:cs="Times New Roman"/>
          <w:sz w:val="24"/>
          <w:szCs w:val="24"/>
        </w:rPr>
        <w:t xml:space="preserve">activate (11) and </w:t>
      </w:r>
      <w:r w:rsidR="00C22590">
        <w:rPr>
          <w:rFonts w:ascii="Times New Roman" w:eastAsiaTheme="minorEastAsia" w:hAnsi="Times New Roman" w:cs="Times New Roman"/>
          <w:sz w:val="24"/>
          <w:szCs w:val="24"/>
        </w:rPr>
        <w:t xml:space="preserve">set up the user constraint to only apply EA method for all strata then in (15) we will have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EAeR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p>
                </m:sSubSup>
              </m:e>
            </m:nary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=0-…&lt;0</m:t>
        </m:r>
      </m:oMath>
    </w:p>
    <w:p w:rsidR="00AB36A9" w:rsidRDefault="00AB36A9" w:rsidP="00AB36A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A2DF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AB36A9" w:rsidRDefault="00AB36A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105075" w:rsidRDefault="00AB36A9" w:rsidP="00564523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B36A9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User Constraints Guide</w:t>
      </w:r>
    </w:p>
    <w:p w:rsidR="00AB36A9" w:rsidRDefault="00FD0554" w:rsidP="00A370C1">
      <w:pPr>
        <w:spacing w:after="12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following variables will be used in user constraints as defined by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SpectrumLite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GUI</w:t>
      </w:r>
    </w:p>
    <w:p w:rsidR="006C2107" w:rsidRDefault="006C2107" w:rsidP="00A370C1">
      <w:pPr>
        <w:spacing w:after="12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Variables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Static Identifier</w:t>
      </w:r>
    </w:p>
    <w:p w:rsidR="00B959B0" w:rsidRDefault="00653C94" w:rsidP="00A370C1">
      <w:pPr>
        <w:spacing w:after="12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NG</m:t>
            </m:r>
          </m:sup>
        </m:sSubSup>
      </m:oMath>
      <w:r w:rsidR="009B28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2107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="009B28B6">
        <w:rPr>
          <w:rFonts w:ascii="Times New Roman" w:eastAsiaTheme="minorEastAsia" w:hAnsi="Times New Roman" w:cs="Times New Roman"/>
          <w:sz w:val="24"/>
          <w:szCs w:val="24"/>
        </w:rPr>
        <w:t>NGe</w:t>
      </w:r>
      <w:proofErr w:type="spellEnd"/>
    </w:p>
    <w:p w:rsidR="00B959B0" w:rsidRDefault="00653C94" w:rsidP="00A370C1">
      <w:pPr>
        <w:spacing w:after="12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PB</m:t>
            </m:r>
          </m:sup>
        </m:sSubSup>
      </m:oMath>
      <w:r w:rsidR="00B959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2107">
        <w:rPr>
          <w:rFonts w:ascii="Times New Roman" w:eastAsiaTheme="minorEastAsia" w:hAnsi="Times New Roman" w:cs="Times New Roman"/>
          <w:sz w:val="24"/>
          <w:szCs w:val="24"/>
        </w:rPr>
        <w:tab/>
      </w:r>
      <w:r w:rsidR="009B28B6">
        <w:rPr>
          <w:rFonts w:ascii="Times New Roman" w:eastAsiaTheme="minorEastAsia" w:hAnsi="Times New Roman" w:cs="Times New Roman"/>
          <w:sz w:val="24"/>
          <w:szCs w:val="24"/>
        </w:rPr>
        <w:t>PB</w:t>
      </w:r>
    </w:p>
    <w:p w:rsidR="00B959B0" w:rsidRDefault="00653C94" w:rsidP="00A370C1">
      <w:pPr>
        <w:spacing w:after="12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GS</m:t>
            </m:r>
          </m:sup>
        </m:sSubSup>
      </m:oMath>
      <w:r w:rsidR="00B959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2107">
        <w:rPr>
          <w:rFonts w:ascii="Times New Roman" w:eastAsiaTheme="minorEastAsia" w:hAnsi="Times New Roman" w:cs="Times New Roman"/>
          <w:sz w:val="24"/>
          <w:szCs w:val="24"/>
        </w:rPr>
        <w:tab/>
      </w:r>
      <w:r w:rsidR="009B28B6">
        <w:rPr>
          <w:rFonts w:ascii="Times New Roman" w:eastAsiaTheme="minorEastAsia" w:hAnsi="Times New Roman" w:cs="Times New Roman"/>
          <w:sz w:val="24"/>
          <w:szCs w:val="24"/>
        </w:rPr>
        <w:t>GS</w:t>
      </w:r>
    </w:p>
    <w:p w:rsidR="00B959B0" w:rsidRDefault="00653C94" w:rsidP="00A370C1">
      <w:pPr>
        <w:spacing w:after="12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EAeR</m:t>
            </m:r>
          </m:sup>
        </m:sSubSup>
      </m:oMath>
      <w:r w:rsidR="00B959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2107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="009B28B6">
        <w:rPr>
          <w:rFonts w:ascii="Times New Roman" w:eastAsiaTheme="minorEastAsia" w:hAnsi="Times New Roman" w:cs="Times New Roman"/>
          <w:sz w:val="24"/>
          <w:szCs w:val="24"/>
        </w:rPr>
        <w:t>NGe</w:t>
      </w:r>
      <w:proofErr w:type="spellEnd"/>
    </w:p>
    <w:p w:rsidR="00B959B0" w:rsidRDefault="00653C94" w:rsidP="00A370C1">
      <w:pPr>
        <w:spacing w:after="12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),t,c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EAe'</m:t>
            </m:r>
          </m:sup>
        </m:sSubSup>
      </m:oMath>
      <w:r w:rsidR="00B959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2107">
        <w:rPr>
          <w:rFonts w:ascii="Times New Roman" w:eastAsiaTheme="minorEastAsia" w:hAnsi="Times New Roman" w:cs="Times New Roman"/>
          <w:sz w:val="24"/>
          <w:szCs w:val="24"/>
        </w:rPr>
        <w:tab/>
      </w:r>
      <w:r w:rsidR="009B28B6">
        <w:rPr>
          <w:rFonts w:ascii="Times New Roman" w:eastAsiaTheme="minorEastAsia" w:hAnsi="Times New Roman" w:cs="Times New Roman"/>
          <w:sz w:val="24"/>
          <w:szCs w:val="24"/>
        </w:rPr>
        <w:t>EA</w:t>
      </w:r>
    </w:p>
    <w:p w:rsidR="00B959B0" w:rsidRDefault="00653C94" w:rsidP="00A370C1">
      <w:pPr>
        <w:spacing w:after="12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),t,a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EArR</m:t>
            </m:r>
          </m:sup>
        </m:sSubSup>
      </m:oMath>
      <w:r w:rsidR="00B959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2107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="009B28B6">
        <w:rPr>
          <w:rFonts w:ascii="Times New Roman" w:eastAsiaTheme="minorEastAsia" w:hAnsi="Times New Roman" w:cs="Times New Roman"/>
          <w:sz w:val="24"/>
          <w:szCs w:val="24"/>
        </w:rPr>
        <w:t>NGr</w:t>
      </w:r>
      <w:proofErr w:type="spellEnd"/>
      <w:r w:rsidR="006C210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B959B0" w:rsidRDefault="00653C94" w:rsidP="00A370C1">
      <w:pPr>
        <w:spacing w:after="12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),t,a,c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EAr'</m:t>
            </m:r>
          </m:sup>
        </m:sSubSup>
      </m:oMath>
      <w:r w:rsidR="00B959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C2107">
        <w:rPr>
          <w:rFonts w:ascii="Times New Roman" w:eastAsiaTheme="minorEastAsia" w:hAnsi="Times New Roman" w:cs="Times New Roman"/>
          <w:sz w:val="24"/>
          <w:szCs w:val="24"/>
        </w:rPr>
        <w:tab/>
      </w:r>
      <w:r w:rsidR="009B28B6">
        <w:rPr>
          <w:rFonts w:ascii="Times New Roman" w:eastAsiaTheme="minorEastAsia" w:hAnsi="Times New Roman" w:cs="Times New Roman"/>
          <w:sz w:val="24"/>
          <w:szCs w:val="24"/>
        </w:rPr>
        <w:t>EA</w:t>
      </w:r>
    </w:p>
    <w:p w:rsidR="00FD0554" w:rsidRDefault="00FD0554" w:rsidP="00564523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272EB" w:rsidRDefault="000272EB" w:rsidP="00A370C1">
      <w:pPr>
        <w:spacing w:after="12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the GUI, time period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also added as a static identifier to help finding the correct </w:t>
      </w:r>
      <w:r w:rsidR="00581951">
        <w:rPr>
          <w:rFonts w:ascii="Times New Roman" w:eastAsiaTheme="minorEastAsia" w:hAnsi="Times New Roman" w:cs="Times New Roman"/>
          <w:sz w:val="24"/>
          <w:szCs w:val="24"/>
        </w:rPr>
        <w:t xml:space="preserve">single </w:t>
      </w:r>
      <w:r>
        <w:rPr>
          <w:rFonts w:ascii="Times New Roman" w:eastAsiaTheme="minorEastAsia" w:hAnsi="Times New Roman" w:cs="Times New Roman"/>
          <w:sz w:val="24"/>
          <w:szCs w:val="24"/>
        </w:rPr>
        <w:t>row in the yield table</w:t>
      </w:r>
      <w:r w:rsidR="009A7D11">
        <w:rPr>
          <w:rFonts w:ascii="Times New Roman" w:eastAsiaTheme="minorEastAsia" w:hAnsi="Times New Roman" w:cs="Times New Roman"/>
          <w:sz w:val="24"/>
          <w:szCs w:val="24"/>
        </w:rPr>
        <w:t xml:space="preserve">. Note that the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9A7D11">
        <w:rPr>
          <w:rFonts w:ascii="Times New Roman" w:eastAsiaTheme="minorEastAsia" w:hAnsi="Times New Roman" w:cs="Times New Roman"/>
          <w:sz w:val="24"/>
          <w:szCs w:val="24"/>
        </w:rPr>
        <w:t xml:space="preserve"> as in GUI is different from the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501456">
        <w:rPr>
          <w:rFonts w:ascii="Times New Roman" w:eastAsiaTheme="minorEastAsia" w:hAnsi="Times New Roman" w:cs="Times New Roman"/>
          <w:sz w:val="24"/>
          <w:szCs w:val="24"/>
        </w:rPr>
        <w:t xml:space="preserve"> in the variable index.</w:t>
      </w:r>
      <w:r w:rsidR="00581951">
        <w:rPr>
          <w:rFonts w:ascii="Times New Roman" w:eastAsiaTheme="minorEastAsia" w:hAnsi="Times New Roman" w:cs="Times New Roman"/>
          <w:sz w:val="24"/>
          <w:szCs w:val="24"/>
        </w:rPr>
        <w:t xml:space="preserve"> Below is an example to illustrate the logic:</w:t>
      </w:r>
    </w:p>
    <w:p w:rsidR="00581951" w:rsidRDefault="00581951" w:rsidP="00A370C1">
      <w:pPr>
        <w:spacing w:after="12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the GUI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B5C4A"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>ariable</w:t>
      </w:r>
      <w:r w:rsidR="003B5C4A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variables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row in yield table</w:t>
      </w:r>
    </w:p>
    <w:p w:rsidR="00A370C1" w:rsidRDefault="00581951" w:rsidP="00564523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tGUI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NG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tGUI</m:t>
        </m:r>
      </m:oMath>
      <w:r w:rsidR="003B5C4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9C391F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3B5C4A">
        <w:rPr>
          <w:rFonts w:ascii="Times New Roman" w:eastAsiaTheme="minorEastAsia" w:hAnsi="Times New Roman" w:cs="Times New Roman"/>
          <w:sz w:val="24"/>
          <w:szCs w:val="24"/>
        </w:rPr>
        <w:t xml:space="preserve">ndex </w:t>
      </w:r>
      <w:proofErr w:type="gramStart"/>
      <w:r w:rsidR="003B5C4A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tGUI</m:t>
        </m:r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="003B5C4A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81951" w:rsidRDefault="00581951" w:rsidP="00581951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tGUI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PB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tGUI</m:t>
        </m:r>
      </m:oMath>
    </w:p>
    <w:p w:rsidR="00581951" w:rsidRDefault="00581951" w:rsidP="00581951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tGUI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GS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tGUI</m:t>
        </m:r>
      </m:oMath>
    </w:p>
    <w:p w:rsidR="00A370C1" w:rsidRDefault="00581951" w:rsidP="00564523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tGUI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EAeR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tGUI</m:t>
        </m:r>
      </m:oMath>
    </w:p>
    <w:p w:rsidR="00AB36A9" w:rsidRDefault="00581951" w:rsidP="00564523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tGUI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),t,a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EArR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tGUI</m:t>
        </m:r>
      </m:oMath>
    </w:p>
    <w:p w:rsidR="00AB36A9" w:rsidRDefault="003B5C4A" w:rsidP="00581951">
      <w:pPr>
        <w:spacing w:after="12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tGUI</m:t>
        </m:r>
      </m:oMath>
      <w:r w:rsidR="00964F10">
        <w:rPr>
          <w:rFonts w:ascii="Times New Roman" w:eastAsiaTheme="minorEastAsia" w:hAnsi="Times New Roman" w:cs="Times New Roman"/>
          <w:sz w:val="24"/>
          <w:szCs w:val="24"/>
        </w:rPr>
        <w:tab/>
      </w:r>
      <w:r w:rsidR="00964F1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),t,c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EAe'</m:t>
            </m:r>
          </m:sup>
        </m:sSubSup>
      </m:oMath>
      <w:r w:rsidR="00964F1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>GUI→T</m:t>
        </m:r>
      </m:oMath>
      <w:r w:rsidR="00616DEF">
        <w:rPr>
          <w:rFonts w:ascii="Times New Roman" w:eastAsiaTheme="minorEastAsia" w:hAnsi="Times New Roman" w:cs="Times New Roman"/>
          <w:sz w:val="24"/>
          <w:szCs w:val="24"/>
        </w:rPr>
        <w:tab/>
      </w:r>
      <w:r w:rsidR="00616D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tGUI→T</m:t>
        </m:r>
      </m:oMath>
    </w:p>
    <w:p w:rsidR="00964F10" w:rsidRDefault="003B5C4A" w:rsidP="00964F10">
      <w:pPr>
        <w:spacing w:after="12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tGUI</m:t>
        </m:r>
        <m:r>
          <w:rPr>
            <w:rFonts w:ascii="Cambria Math" w:eastAsiaTheme="minorEastAsia" w:hAnsi="Cambria Math" w:cs="Times New Roman"/>
            <w:sz w:val="24"/>
            <w:szCs w:val="24"/>
          </w:rPr>
          <m:t>≥2</m:t>
        </m:r>
      </m:oMath>
      <w:r w:rsidR="00964F1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),t,c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EAe'</m:t>
            </m:r>
          </m:sup>
        </m:sSubSup>
      </m:oMath>
      <w:r w:rsidR="00964F1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tGUI→T</m:t>
        </m:r>
      </m:oMath>
      <w:r w:rsidR="00616DEF">
        <w:rPr>
          <w:rFonts w:ascii="Times New Roman" w:eastAsiaTheme="minorEastAsia" w:hAnsi="Times New Roman" w:cs="Times New Roman"/>
          <w:sz w:val="24"/>
          <w:szCs w:val="24"/>
        </w:rPr>
        <w:tab/>
      </w:r>
      <w:r w:rsidR="00616D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tGUI→T</m:t>
        </m:r>
      </m:oMath>
    </w:p>
    <w:p w:rsidR="00AB36A9" w:rsidRDefault="00AB36A9" w:rsidP="00564523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B36A9" w:rsidRDefault="00AB36A9" w:rsidP="00564523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B36A9" w:rsidRPr="00AB36A9" w:rsidRDefault="00AB36A9" w:rsidP="00564523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AB36A9" w:rsidRPr="00AB36A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C94" w:rsidRDefault="00653C94" w:rsidP="002E6622">
      <w:pPr>
        <w:spacing w:after="0" w:line="240" w:lineRule="auto"/>
      </w:pPr>
      <w:r>
        <w:separator/>
      </w:r>
    </w:p>
  </w:endnote>
  <w:endnote w:type="continuationSeparator" w:id="0">
    <w:p w:rsidR="00653C94" w:rsidRDefault="00653C94" w:rsidP="002E6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1160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78C9" w:rsidRDefault="004178C9" w:rsidP="002E66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026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178C9" w:rsidRDefault="004178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C94" w:rsidRDefault="00653C94" w:rsidP="002E6622">
      <w:pPr>
        <w:spacing w:after="0" w:line="240" w:lineRule="auto"/>
      </w:pPr>
      <w:r>
        <w:separator/>
      </w:r>
    </w:p>
  </w:footnote>
  <w:footnote w:type="continuationSeparator" w:id="0">
    <w:p w:rsidR="00653C94" w:rsidRDefault="00653C94" w:rsidP="002E6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0079"/>
    <w:multiLevelType w:val="hybridMultilevel"/>
    <w:tmpl w:val="73784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65630"/>
    <w:multiLevelType w:val="hybridMultilevel"/>
    <w:tmpl w:val="B5CCFE9C"/>
    <w:lvl w:ilvl="0" w:tplc="D4960428">
      <w:start w:val="60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170020"/>
    <w:multiLevelType w:val="hybridMultilevel"/>
    <w:tmpl w:val="69D8F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C221A"/>
    <w:multiLevelType w:val="hybridMultilevel"/>
    <w:tmpl w:val="DD801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45490"/>
    <w:multiLevelType w:val="hybridMultilevel"/>
    <w:tmpl w:val="CE46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0716D1"/>
    <w:multiLevelType w:val="hybridMultilevel"/>
    <w:tmpl w:val="FD80AEA6"/>
    <w:lvl w:ilvl="0" w:tplc="5B5061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2A2222"/>
    <w:multiLevelType w:val="hybridMultilevel"/>
    <w:tmpl w:val="73784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800A2"/>
    <w:multiLevelType w:val="multilevel"/>
    <w:tmpl w:val="CC40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>
    <w:nsid w:val="57DE2341"/>
    <w:multiLevelType w:val="hybridMultilevel"/>
    <w:tmpl w:val="BC00D202"/>
    <w:lvl w:ilvl="0" w:tplc="20EEC2FA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423"/>
    <w:rsid w:val="0000376E"/>
    <w:rsid w:val="000046C4"/>
    <w:rsid w:val="00006532"/>
    <w:rsid w:val="00006F9A"/>
    <w:rsid w:val="00012786"/>
    <w:rsid w:val="00012CF2"/>
    <w:rsid w:val="00014358"/>
    <w:rsid w:val="000155AB"/>
    <w:rsid w:val="000166F4"/>
    <w:rsid w:val="00020BF6"/>
    <w:rsid w:val="0002375F"/>
    <w:rsid w:val="00024C49"/>
    <w:rsid w:val="00026045"/>
    <w:rsid w:val="00026E09"/>
    <w:rsid w:val="0002714B"/>
    <w:rsid w:val="000272EB"/>
    <w:rsid w:val="00027BE7"/>
    <w:rsid w:val="000300A6"/>
    <w:rsid w:val="00032B06"/>
    <w:rsid w:val="000343FC"/>
    <w:rsid w:val="00035B32"/>
    <w:rsid w:val="00036D76"/>
    <w:rsid w:val="000373B8"/>
    <w:rsid w:val="0004202F"/>
    <w:rsid w:val="00042244"/>
    <w:rsid w:val="00042763"/>
    <w:rsid w:val="00044404"/>
    <w:rsid w:val="000469E0"/>
    <w:rsid w:val="00047F28"/>
    <w:rsid w:val="000528A0"/>
    <w:rsid w:val="00055337"/>
    <w:rsid w:val="00055CD4"/>
    <w:rsid w:val="0005756A"/>
    <w:rsid w:val="0006254A"/>
    <w:rsid w:val="00062B48"/>
    <w:rsid w:val="00065F46"/>
    <w:rsid w:val="00067808"/>
    <w:rsid w:val="00070C8A"/>
    <w:rsid w:val="00072ACB"/>
    <w:rsid w:val="00073DA7"/>
    <w:rsid w:val="00073ED3"/>
    <w:rsid w:val="00074BA3"/>
    <w:rsid w:val="00075013"/>
    <w:rsid w:val="0007654B"/>
    <w:rsid w:val="0008055E"/>
    <w:rsid w:val="00081D93"/>
    <w:rsid w:val="00081E0C"/>
    <w:rsid w:val="000852A6"/>
    <w:rsid w:val="00090EFD"/>
    <w:rsid w:val="0009162C"/>
    <w:rsid w:val="00092D34"/>
    <w:rsid w:val="000933AB"/>
    <w:rsid w:val="00095295"/>
    <w:rsid w:val="000A12F5"/>
    <w:rsid w:val="000A1609"/>
    <w:rsid w:val="000A2061"/>
    <w:rsid w:val="000A3075"/>
    <w:rsid w:val="000A4208"/>
    <w:rsid w:val="000A4C82"/>
    <w:rsid w:val="000B285F"/>
    <w:rsid w:val="000B4261"/>
    <w:rsid w:val="000C251D"/>
    <w:rsid w:val="000C67F6"/>
    <w:rsid w:val="000D5BEC"/>
    <w:rsid w:val="000E09BE"/>
    <w:rsid w:val="000E1861"/>
    <w:rsid w:val="000E1FAA"/>
    <w:rsid w:val="000E498E"/>
    <w:rsid w:val="000F03C0"/>
    <w:rsid w:val="000F143C"/>
    <w:rsid w:val="000F15FA"/>
    <w:rsid w:val="000F252D"/>
    <w:rsid w:val="000F2D48"/>
    <w:rsid w:val="000F348A"/>
    <w:rsid w:val="000F3843"/>
    <w:rsid w:val="000F5B73"/>
    <w:rsid w:val="000F72EE"/>
    <w:rsid w:val="0010325C"/>
    <w:rsid w:val="00104107"/>
    <w:rsid w:val="00105075"/>
    <w:rsid w:val="0010544D"/>
    <w:rsid w:val="00107681"/>
    <w:rsid w:val="0011003F"/>
    <w:rsid w:val="0011046D"/>
    <w:rsid w:val="001107D4"/>
    <w:rsid w:val="00111456"/>
    <w:rsid w:val="0011156A"/>
    <w:rsid w:val="00111698"/>
    <w:rsid w:val="00111F9C"/>
    <w:rsid w:val="001124DB"/>
    <w:rsid w:val="00117C0B"/>
    <w:rsid w:val="0012064E"/>
    <w:rsid w:val="001221B1"/>
    <w:rsid w:val="00133252"/>
    <w:rsid w:val="00133980"/>
    <w:rsid w:val="001352A2"/>
    <w:rsid w:val="001356FA"/>
    <w:rsid w:val="00144839"/>
    <w:rsid w:val="00154D85"/>
    <w:rsid w:val="001561D6"/>
    <w:rsid w:val="00156C38"/>
    <w:rsid w:val="00162200"/>
    <w:rsid w:val="00163A71"/>
    <w:rsid w:val="00163CD5"/>
    <w:rsid w:val="00166232"/>
    <w:rsid w:val="00167C6E"/>
    <w:rsid w:val="00167D53"/>
    <w:rsid w:val="001713FE"/>
    <w:rsid w:val="0017283F"/>
    <w:rsid w:val="001749D5"/>
    <w:rsid w:val="001754B7"/>
    <w:rsid w:val="00176D28"/>
    <w:rsid w:val="00183DD5"/>
    <w:rsid w:val="00184895"/>
    <w:rsid w:val="0018608A"/>
    <w:rsid w:val="00186BD8"/>
    <w:rsid w:val="001872E8"/>
    <w:rsid w:val="00187F37"/>
    <w:rsid w:val="00190007"/>
    <w:rsid w:val="001971A5"/>
    <w:rsid w:val="00197B96"/>
    <w:rsid w:val="00197E7A"/>
    <w:rsid w:val="001A0331"/>
    <w:rsid w:val="001A2A04"/>
    <w:rsid w:val="001A3427"/>
    <w:rsid w:val="001A41B9"/>
    <w:rsid w:val="001A433F"/>
    <w:rsid w:val="001A4A77"/>
    <w:rsid w:val="001A6BCA"/>
    <w:rsid w:val="001A72A7"/>
    <w:rsid w:val="001B1801"/>
    <w:rsid w:val="001B24B9"/>
    <w:rsid w:val="001B3516"/>
    <w:rsid w:val="001B3BF2"/>
    <w:rsid w:val="001B4542"/>
    <w:rsid w:val="001B65DB"/>
    <w:rsid w:val="001C1591"/>
    <w:rsid w:val="001C2E27"/>
    <w:rsid w:val="001C6334"/>
    <w:rsid w:val="001C7115"/>
    <w:rsid w:val="001C7311"/>
    <w:rsid w:val="001D0679"/>
    <w:rsid w:val="001D5290"/>
    <w:rsid w:val="001E1D85"/>
    <w:rsid w:val="001E3953"/>
    <w:rsid w:val="001E6DCF"/>
    <w:rsid w:val="001F2546"/>
    <w:rsid w:val="001F371D"/>
    <w:rsid w:val="001F59E1"/>
    <w:rsid w:val="001F7801"/>
    <w:rsid w:val="0020740B"/>
    <w:rsid w:val="00207585"/>
    <w:rsid w:val="00211CA3"/>
    <w:rsid w:val="00211E98"/>
    <w:rsid w:val="00212D38"/>
    <w:rsid w:val="00213404"/>
    <w:rsid w:val="00216C85"/>
    <w:rsid w:val="002232C2"/>
    <w:rsid w:val="00224956"/>
    <w:rsid w:val="002257CC"/>
    <w:rsid w:val="00226BE1"/>
    <w:rsid w:val="00230769"/>
    <w:rsid w:val="002337E1"/>
    <w:rsid w:val="00235418"/>
    <w:rsid w:val="00235C9D"/>
    <w:rsid w:val="00235F64"/>
    <w:rsid w:val="00237E7D"/>
    <w:rsid w:val="0024375C"/>
    <w:rsid w:val="00244B79"/>
    <w:rsid w:val="00244CC0"/>
    <w:rsid w:val="00245F38"/>
    <w:rsid w:val="00250545"/>
    <w:rsid w:val="00250585"/>
    <w:rsid w:val="00254423"/>
    <w:rsid w:val="00255109"/>
    <w:rsid w:val="002564CF"/>
    <w:rsid w:val="002571FC"/>
    <w:rsid w:val="002610E2"/>
    <w:rsid w:val="00261B84"/>
    <w:rsid w:val="002668CD"/>
    <w:rsid w:val="00266B8B"/>
    <w:rsid w:val="0026792F"/>
    <w:rsid w:val="00267EF4"/>
    <w:rsid w:val="00271C49"/>
    <w:rsid w:val="0027681F"/>
    <w:rsid w:val="00277E7C"/>
    <w:rsid w:val="00284350"/>
    <w:rsid w:val="00284800"/>
    <w:rsid w:val="00286A62"/>
    <w:rsid w:val="0028778F"/>
    <w:rsid w:val="0029105F"/>
    <w:rsid w:val="00294C42"/>
    <w:rsid w:val="0029645B"/>
    <w:rsid w:val="00296866"/>
    <w:rsid w:val="00297043"/>
    <w:rsid w:val="002A1695"/>
    <w:rsid w:val="002A31FE"/>
    <w:rsid w:val="002A458D"/>
    <w:rsid w:val="002A7896"/>
    <w:rsid w:val="002B0114"/>
    <w:rsid w:val="002B7D9A"/>
    <w:rsid w:val="002B7F8C"/>
    <w:rsid w:val="002C097D"/>
    <w:rsid w:val="002C1281"/>
    <w:rsid w:val="002C163D"/>
    <w:rsid w:val="002C1FAD"/>
    <w:rsid w:val="002C35F7"/>
    <w:rsid w:val="002D07BE"/>
    <w:rsid w:val="002D108D"/>
    <w:rsid w:val="002D2E89"/>
    <w:rsid w:val="002D4055"/>
    <w:rsid w:val="002D41E3"/>
    <w:rsid w:val="002D447C"/>
    <w:rsid w:val="002D4F92"/>
    <w:rsid w:val="002D5718"/>
    <w:rsid w:val="002D5BDA"/>
    <w:rsid w:val="002E0D61"/>
    <w:rsid w:val="002E40F4"/>
    <w:rsid w:val="002E6622"/>
    <w:rsid w:val="002F02DE"/>
    <w:rsid w:val="002F5EBA"/>
    <w:rsid w:val="003047A1"/>
    <w:rsid w:val="0031125E"/>
    <w:rsid w:val="0031216A"/>
    <w:rsid w:val="00313275"/>
    <w:rsid w:val="003238C4"/>
    <w:rsid w:val="00324B3A"/>
    <w:rsid w:val="00324F55"/>
    <w:rsid w:val="00325C1F"/>
    <w:rsid w:val="003278C9"/>
    <w:rsid w:val="00332601"/>
    <w:rsid w:val="00332FDF"/>
    <w:rsid w:val="00334B85"/>
    <w:rsid w:val="00342848"/>
    <w:rsid w:val="003470B2"/>
    <w:rsid w:val="00347EA3"/>
    <w:rsid w:val="003530F5"/>
    <w:rsid w:val="0035438F"/>
    <w:rsid w:val="00354FC1"/>
    <w:rsid w:val="00356554"/>
    <w:rsid w:val="003568FD"/>
    <w:rsid w:val="00357C29"/>
    <w:rsid w:val="00364C38"/>
    <w:rsid w:val="00365E09"/>
    <w:rsid w:val="00366741"/>
    <w:rsid w:val="00382592"/>
    <w:rsid w:val="00383DC1"/>
    <w:rsid w:val="0038528F"/>
    <w:rsid w:val="003911C8"/>
    <w:rsid w:val="003960D8"/>
    <w:rsid w:val="00397E83"/>
    <w:rsid w:val="003A01C9"/>
    <w:rsid w:val="003A33AB"/>
    <w:rsid w:val="003A49A8"/>
    <w:rsid w:val="003A567D"/>
    <w:rsid w:val="003A634A"/>
    <w:rsid w:val="003A6A1F"/>
    <w:rsid w:val="003A705B"/>
    <w:rsid w:val="003B243E"/>
    <w:rsid w:val="003B3EDB"/>
    <w:rsid w:val="003B5C4A"/>
    <w:rsid w:val="003B5D72"/>
    <w:rsid w:val="003B7168"/>
    <w:rsid w:val="003C6BAD"/>
    <w:rsid w:val="003D1649"/>
    <w:rsid w:val="003D49F1"/>
    <w:rsid w:val="003D5C38"/>
    <w:rsid w:val="003E0386"/>
    <w:rsid w:val="003E0788"/>
    <w:rsid w:val="003E0E92"/>
    <w:rsid w:val="003E11B9"/>
    <w:rsid w:val="003E6237"/>
    <w:rsid w:val="003E6306"/>
    <w:rsid w:val="003E6970"/>
    <w:rsid w:val="003F0019"/>
    <w:rsid w:val="003F0F38"/>
    <w:rsid w:val="003F18E2"/>
    <w:rsid w:val="003F3E54"/>
    <w:rsid w:val="003F4758"/>
    <w:rsid w:val="003F5A66"/>
    <w:rsid w:val="003F7F47"/>
    <w:rsid w:val="00400148"/>
    <w:rsid w:val="004008CA"/>
    <w:rsid w:val="00400B57"/>
    <w:rsid w:val="004013A1"/>
    <w:rsid w:val="00402514"/>
    <w:rsid w:val="004108DB"/>
    <w:rsid w:val="00415A05"/>
    <w:rsid w:val="004178C9"/>
    <w:rsid w:val="0042302A"/>
    <w:rsid w:val="00424880"/>
    <w:rsid w:val="00425658"/>
    <w:rsid w:val="0042589A"/>
    <w:rsid w:val="0042591B"/>
    <w:rsid w:val="0042788D"/>
    <w:rsid w:val="00435510"/>
    <w:rsid w:val="004446B3"/>
    <w:rsid w:val="00444DF9"/>
    <w:rsid w:val="004466E0"/>
    <w:rsid w:val="004473D2"/>
    <w:rsid w:val="00447927"/>
    <w:rsid w:val="00450EB1"/>
    <w:rsid w:val="00451F9A"/>
    <w:rsid w:val="0045342D"/>
    <w:rsid w:val="00457BE8"/>
    <w:rsid w:val="00460BCD"/>
    <w:rsid w:val="00463DAA"/>
    <w:rsid w:val="004640A9"/>
    <w:rsid w:val="004649E7"/>
    <w:rsid w:val="004659C9"/>
    <w:rsid w:val="00466515"/>
    <w:rsid w:val="00466625"/>
    <w:rsid w:val="00466E17"/>
    <w:rsid w:val="00467241"/>
    <w:rsid w:val="00477756"/>
    <w:rsid w:val="00482FE3"/>
    <w:rsid w:val="00483DCE"/>
    <w:rsid w:val="00483E7D"/>
    <w:rsid w:val="00484C0F"/>
    <w:rsid w:val="0048547B"/>
    <w:rsid w:val="004906A0"/>
    <w:rsid w:val="00490F0C"/>
    <w:rsid w:val="00493EBB"/>
    <w:rsid w:val="00495338"/>
    <w:rsid w:val="004A26C0"/>
    <w:rsid w:val="004A2968"/>
    <w:rsid w:val="004A4F3B"/>
    <w:rsid w:val="004A5ACE"/>
    <w:rsid w:val="004A6750"/>
    <w:rsid w:val="004B4F44"/>
    <w:rsid w:val="004C17FA"/>
    <w:rsid w:val="004C3830"/>
    <w:rsid w:val="004C3EFB"/>
    <w:rsid w:val="004C4903"/>
    <w:rsid w:val="004C5314"/>
    <w:rsid w:val="004C6517"/>
    <w:rsid w:val="004C65E6"/>
    <w:rsid w:val="004C74EE"/>
    <w:rsid w:val="004D0248"/>
    <w:rsid w:val="004D148E"/>
    <w:rsid w:val="004D27E9"/>
    <w:rsid w:val="004D2C44"/>
    <w:rsid w:val="004D2D6C"/>
    <w:rsid w:val="004D4602"/>
    <w:rsid w:val="004D6168"/>
    <w:rsid w:val="004E11F6"/>
    <w:rsid w:val="004E1D01"/>
    <w:rsid w:val="004E295A"/>
    <w:rsid w:val="004E4309"/>
    <w:rsid w:val="004E4527"/>
    <w:rsid w:val="004E4F94"/>
    <w:rsid w:val="004F31BC"/>
    <w:rsid w:val="004F3346"/>
    <w:rsid w:val="004F402E"/>
    <w:rsid w:val="004F515D"/>
    <w:rsid w:val="00500085"/>
    <w:rsid w:val="00501456"/>
    <w:rsid w:val="00501B93"/>
    <w:rsid w:val="00510B45"/>
    <w:rsid w:val="00511884"/>
    <w:rsid w:val="0051295B"/>
    <w:rsid w:val="005144CD"/>
    <w:rsid w:val="00514B09"/>
    <w:rsid w:val="00521A58"/>
    <w:rsid w:val="0052316E"/>
    <w:rsid w:val="005256D8"/>
    <w:rsid w:val="00526C8C"/>
    <w:rsid w:val="00533B34"/>
    <w:rsid w:val="00534288"/>
    <w:rsid w:val="005342AA"/>
    <w:rsid w:val="00535707"/>
    <w:rsid w:val="005359BA"/>
    <w:rsid w:val="00535DF6"/>
    <w:rsid w:val="0054290E"/>
    <w:rsid w:val="00551308"/>
    <w:rsid w:val="00552A76"/>
    <w:rsid w:val="00553042"/>
    <w:rsid w:val="005538BE"/>
    <w:rsid w:val="00556810"/>
    <w:rsid w:val="00557BB3"/>
    <w:rsid w:val="00561D88"/>
    <w:rsid w:val="00562A9B"/>
    <w:rsid w:val="00564523"/>
    <w:rsid w:val="00567037"/>
    <w:rsid w:val="00570DE4"/>
    <w:rsid w:val="005736D2"/>
    <w:rsid w:val="00574C27"/>
    <w:rsid w:val="00574EED"/>
    <w:rsid w:val="00574F0D"/>
    <w:rsid w:val="00576D74"/>
    <w:rsid w:val="00576F92"/>
    <w:rsid w:val="0057767C"/>
    <w:rsid w:val="00581951"/>
    <w:rsid w:val="00582481"/>
    <w:rsid w:val="005826E4"/>
    <w:rsid w:val="00584C6F"/>
    <w:rsid w:val="00584D57"/>
    <w:rsid w:val="00584E0B"/>
    <w:rsid w:val="005873CB"/>
    <w:rsid w:val="00595C7B"/>
    <w:rsid w:val="00596402"/>
    <w:rsid w:val="0059783A"/>
    <w:rsid w:val="00597CC2"/>
    <w:rsid w:val="005A4627"/>
    <w:rsid w:val="005A609B"/>
    <w:rsid w:val="005A7237"/>
    <w:rsid w:val="005B7441"/>
    <w:rsid w:val="005C1965"/>
    <w:rsid w:val="005C3193"/>
    <w:rsid w:val="005D031B"/>
    <w:rsid w:val="005D1463"/>
    <w:rsid w:val="005D1D52"/>
    <w:rsid w:val="005D1F74"/>
    <w:rsid w:val="005D3039"/>
    <w:rsid w:val="005D4AEB"/>
    <w:rsid w:val="005D4C09"/>
    <w:rsid w:val="005D6EB3"/>
    <w:rsid w:val="005F3047"/>
    <w:rsid w:val="005F3288"/>
    <w:rsid w:val="005F6080"/>
    <w:rsid w:val="005F6186"/>
    <w:rsid w:val="0060086D"/>
    <w:rsid w:val="00601B16"/>
    <w:rsid w:val="00605A22"/>
    <w:rsid w:val="00605D3D"/>
    <w:rsid w:val="00607BBD"/>
    <w:rsid w:val="00610E62"/>
    <w:rsid w:val="0061127A"/>
    <w:rsid w:val="00612439"/>
    <w:rsid w:val="00612DF2"/>
    <w:rsid w:val="00613775"/>
    <w:rsid w:val="00615802"/>
    <w:rsid w:val="00615C67"/>
    <w:rsid w:val="00616DEF"/>
    <w:rsid w:val="0062569B"/>
    <w:rsid w:val="0062630B"/>
    <w:rsid w:val="00626682"/>
    <w:rsid w:val="00633C50"/>
    <w:rsid w:val="006407EE"/>
    <w:rsid w:val="0064149C"/>
    <w:rsid w:val="0064382A"/>
    <w:rsid w:val="00643878"/>
    <w:rsid w:val="006464E7"/>
    <w:rsid w:val="00646760"/>
    <w:rsid w:val="00647976"/>
    <w:rsid w:val="00651525"/>
    <w:rsid w:val="00651EF5"/>
    <w:rsid w:val="00653C94"/>
    <w:rsid w:val="00653D68"/>
    <w:rsid w:val="006547D1"/>
    <w:rsid w:val="00655047"/>
    <w:rsid w:val="0065533B"/>
    <w:rsid w:val="00655E93"/>
    <w:rsid w:val="006563F0"/>
    <w:rsid w:val="006651CD"/>
    <w:rsid w:val="006665C6"/>
    <w:rsid w:val="006667AB"/>
    <w:rsid w:val="00666CF5"/>
    <w:rsid w:val="006711B1"/>
    <w:rsid w:val="006712C8"/>
    <w:rsid w:val="006741EE"/>
    <w:rsid w:val="00675A32"/>
    <w:rsid w:val="00675F67"/>
    <w:rsid w:val="006810A0"/>
    <w:rsid w:val="00681C51"/>
    <w:rsid w:val="00681D94"/>
    <w:rsid w:val="00682B18"/>
    <w:rsid w:val="00682C5D"/>
    <w:rsid w:val="006840B1"/>
    <w:rsid w:val="00693287"/>
    <w:rsid w:val="006950DE"/>
    <w:rsid w:val="00696DB4"/>
    <w:rsid w:val="006A14BC"/>
    <w:rsid w:val="006A1B20"/>
    <w:rsid w:val="006A1B29"/>
    <w:rsid w:val="006A39E6"/>
    <w:rsid w:val="006A3D3E"/>
    <w:rsid w:val="006A6051"/>
    <w:rsid w:val="006A6AB5"/>
    <w:rsid w:val="006A7C86"/>
    <w:rsid w:val="006B58CA"/>
    <w:rsid w:val="006B5C89"/>
    <w:rsid w:val="006B6C26"/>
    <w:rsid w:val="006C020E"/>
    <w:rsid w:val="006C1D26"/>
    <w:rsid w:val="006C2107"/>
    <w:rsid w:val="006D0D01"/>
    <w:rsid w:val="006D2ECF"/>
    <w:rsid w:val="006D3B34"/>
    <w:rsid w:val="006E03C5"/>
    <w:rsid w:val="006E0450"/>
    <w:rsid w:val="006E0D5B"/>
    <w:rsid w:val="006E1341"/>
    <w:rsid w:val="006E4864"/>
    <w:rsid w:val="006E488D"/>
    <w:rsid w:val="006E49BC"/>
    <w:rsid w:val="006E7DB1"/>
    <w:rsid w:val="006F083F"/>
    <w:rsid w:val="006F5A8F"/>
    <w:rsid w:val="00701413"/>
    <w:rsid w:val="00702F2C"/>
    <w:rsid w:val="00704AE7"/>
    <w:rsid w:val="00704B51"/>
    <w:rsid w:val="00706CB9"/>
    <w:rsid w:val="00707108"/>
    <w:rsid w:val="0071362A"/>
    <w:rsid w:val="00713996"/>
    <w:rsid w:val="00715F17"/>
    <w:rsid w:val="007174CB"/>
    <w:rsid w:val="0071759E"/>
    <w:rsid w:val="0071765E"/>
    <w:rsid w:val="00717D41"/>
    <w:rsid w:val="00722152"/>
    <w:rsid w:val="007225C1"/>
    <w:rsid w:val="00723327"/>
    <w:rsid w:val="00723BFB"/>
    <w:rsid w:val="00724155"/>
    <w:rsid w:val="00725718"/>
    <w:rsid w:val="007274FA"/>
    <w:rsid w:val="00730FB0"/>
    <w:rsid w:val="00732830"/>
    <w:rsid w:val="00734F9B"/>
    <w:rsid w:val="00740EA7"/>
    <w:rsid w:val="00744697"/>
    <w:rsid w:val="00746707"/>
    <w:rsid w:val="00750020"/>
    <w:rsid w:val="00750423"/>
    <w:rsid w:val="007525AD"/>
    <w:rsid w:val="007560EE"/>
    <w:rsid w:val="00760506"/>
    <w:rsid w:val="00760989"/>
    <w:rsid w:val="007613EA"/>
    <w:rsid w:val="00761933"/>
    <w:rsid w:val="00763AA2"/>
    <w:rsid w:val="007642D3"/>
    <w:rsid w:val="007739AB"/>
    <w:rsid w:val="0077525E"/>
    <w:rsid w:val="00781F13"/>
    <w:rsid w:val="00785649"/>
    <w:rsid w:val="00785F1A"/>
    <w:rsid w:val="0078736A"/>
    <w:rsid w:val="00794FCA"/>
    <w:rsid w:val="00795994"/>
    <w:rsid w:val="007968D6"/>
    <w:rsid w:val="007A58BC"/>
    <w:rsid w:val="007A698A"/>
    <w:rsid w:val="007B0BBE"/>
    <w:rsid w:val="007B169A"/>
    <w:rsid w:val="007B29CA"/>
    <w:rsid w:val="007B6695"/>
    <w:rsid w:val="007C07D9"/>
    <w:rsid w:val="007C0FC3"/>
    <w:rsid w:val="007C2466"/>
    <w:rsid w:val="007C2E37"/>
    <w:rsid w:val="007C70E1"/>
    <w:rsid w:val="007D0A33"/>
    <w:rsid w:val="007D2291"/>
    <w:rsid w:val="007D3332"/>
    <w:rsid w:val="007D5F76"/>
    <w:rsid w:val="007D69B5"/>
    <w:rsid w:val="007E1DC1"/>
    <w:rsid w:val="007E30AC"/>
    <w:rsid w:val="007E33E9"/>
    <w:rsid w:val="007E559A"/>
    <w:rsid w:val="007E663F"/>
    <w:rsid w:val="007E6982"/>
    <w:rsid w:val="007F186C"/>
    <w:rsid w:val="007F1CB7"/>
    <w:rsid w:val="007F42B3"/>
    <w:rsid w:val="007F45FE"/>
    <w:rsid w:val="007F6993"/>
    <w:rsid w:val="007F6D39"/>
    <w:rsid w:val="00806C58"/>
    <w:rsid w:val="00813458"/>
    <w:rsid w:val="00813E28"/>
    <w:rsid w:val="00815212"/>
    <w:rsid w:val="008173B8"/>
    <w:rsid w:val="00821218"/>
    <w:rsid w:val="008215BB"/>
    <w:rsid w:val="008259AC"/>
    <w:rsid w:val="00831117"/>
    <w:rsid w:val="0083282F"/>
    <w:rsid w:val="00835850"/>
    <w:rsid w:val="00836664"/>
    <w:rsid w:val="00836A0A"/>
    <w:rsid w:val="008370D4"/>
    <w:rsid w:val="00837730"/>
    <w:rsid w:val="0083794F"/>
    <w:rsid w:val="00844449"/>
    <w:rsid w:val="00847C26"/>
    <w:rsid w:val="00851D80"/>
    <w:rsid w:val="00852DEA"/>
    <w:rsid w:val="00853D1A"/>
    <w:rsid w:val="0085523E"/>
    <w:rsid w:val="00855F4E"/>
    <w:rsid w:val="00861D04"/>
    <w:rsid w:val="00863EA9"/>
    <w:rsid w:val="0086661A"/>
    <w:rsid w:val="00866EBB"/>
    <w:rsid w:val="0087057F"/>
    <w:rsid w:val="00873395"/>
    <w:rsid w:val="00874A9E"/>
    <w:rsid w:val="00874DFD"/>
    <w:rsid w:val="00881832"/>
    <w:rsid w:val="008842C4"/>
    <w:rsid w:val="00885539"/>
    <w:rsid w:val="00885CC5"/>
    <w:rsid w:val="00886029"/>
    <w:rsid w:val="00887227"/>
    <w:rsid w:val="00887301"/>
    <w:rsid w:val="0089178C"/>
    <w:rsid w:val="0089196B"/>
    <w:rsid w:val="008935DA"/>
    <w:rsid w:val="0089545B"/>
    <w:rsid w:val="008A0D93"/>
    <w:rsid w:val="008A2555"/>
    <w:rsid w:val="008A45E4"/>
    <w:rsid w:val="008A705F"/>
    <w:rsid w:val="008B27BC"/>
    <w:rsid w:val="008B3A9E"/>
    <w:rsid w:val="008B44E8"/>
    <w:rsid w:val="008B5D7B"/>
    <w:rsid w:val="008B5FE4"/>
    <w:rsid w:val="008C0378"/>
    <w:rsid w:val="008C10CF"/>
    <w:rsid w:val="008C1ACD"/>
    <w:rsid w:val="008C497A"/>
    <w:rsid w:val="008C78B8"/>
    <w:rsid w:val="008D03D4"/>
    <w:rsid w:val="008D0E23"/>
    <w:rsid w:val="008D1B7B"/>
    <w:rsid w:val="008D3805"/>
    <w:rsid w:val="008D5E21"/>
    <w:rsid w:val="008D6C80"/>
    <w:rsid w:val="008D7EE5"/>
    <w:rsid w:val="008E18D8"/>
    <w:rsid w:val="008E1A6C"/>
    <w:rsid w:val="008E5E68"/>
    <w:rsid w:val="008F288F"/>
    <w:rsid w:val="008F290F"/>
    <w:rsid w:val="008F2D65"/>
    <w:rsid w:val="008F4AB6"/>
    <w:rsid w:val="008F7D8F"/>
    <w:rsid w:val="00901308"/>
    <w:rsid w:val="009026FF"/>
    <w:rsid w:val="00902FCD"/>
    <w:rsid w:val="00903C77"/>
    <w:rsid w:val="00904FED"/>
    <w:rsid w:val="00917E02"/>
    <w:rsid w:val="00937D55"/>
    <w:rsid w:val="00940790"/>
    <w:rsid w:val="00941DD4"/>
    <w:rsid w:val="009429BE"/>
    <w:rsid w:val="00943E26"/>
    <w:rsid w:val="009521AC"/>
    <w:rsid w:val="00952DD0"/>
    <w:rsid w:val="00953B1B"/>
    <w:rsid w:val="00954940"/>
    <w:rsid w:val="00955309"/>
    <w:rsid w:val="00955ADC"/>
    <w:rsid w:val="00955E6F"/>
    <w:rsid w:val="0096006C"/>
    <w:rsid w:val="00960928"/>
    <w:rsid w:val="0096094F"/>
    <w:rsid w:val="00961433"/>
    <w:rsid w:val="0096156B"/>
    <w:rsid w:val="00964F10"/>
    <w:rsid w:val="00971198"/>
    <w:rsid w:val="00973216"/>
    <w:rsid w:val="009743C8"/>
    <w:rsid w:val="00977DF2"/>
    <w:rsid w:val="00984221"/>
    <w:rsid w:val="00985072"/>
    <w:rsid w:val="0098594E"/>
    <w:rsid w:val="0099224D"/>
    <w:rsid w:val="00993EEB"/>
    <w:rsid w:val="009943A3"/>
    <w:rsid w:val="00994673"/>
    <w:rsid w:val="009946E6"/>
    <w:rsid w:val="00995F17"/>
    <w:rsid w:val="00996241"/>
    <w:rsid w:val="00996718"/>
    <w:rsid w:val="00996FB2"/>
    <w:rsid w:val="009A3484"/>
    <w:rsid w:val="009A570C"/>
    <w:rsid w:val="009A7D11"/>
    <w:rsid w:val="009B28B6"/>
    <w:rsid w:val="009B3862"/>
    <w:rsid w:val="009B44DA"/>
    <w:rsid w:val="009B457A"/>
    <w:rsid w:val="009B49C9"/>
    <w:rsid w:val="009B52C0"/>
    <w:rsid w:val="009B69FF"/>
    <w:rsid w:val="009B70C8"/>
    <w:rsid w:val="009C184D"/>
    <w:rsid w:val="009C391F"/>
    <w:rsid w:val="009D0264"/>
    <w:rsid w:val="009E0B65"/>
    <w:rsid w:val="009E0FF2"/>
    <w:rsid w:val="009E1F5A"/>
    <w:rsid w:val="009E413C"/>
    <w:rsid w:val="009E7390"/>
    <w:rsid w:val="009E7AEC"/>
    <w:rsid w:val="009F104D"/>
    <w:rsid w:val="009F1714"/>
    <w:rsid w:val="009F25DC"/>
    <w:rsid w:val="009F452B"/>
    <w:rsid w:val="009F625B"/>
    <w:rsid w:val="00A00890"/>
    <w:rsid w:val="00A01DAF"/>
    <w:rsid w:val="00A14241"/>
    <w:rsid w:val="00A1461B"/>
    <w:rsid w:val="00A15073"/>
    <w:rsid w:val="00A17F73"/>
    <w:rsid w:val="00A2103E"/>
    <w:rsid w:val="00A21FCA"/>
    <w:rsid w:val="00A23056"/>
    <w:rsid w:val="00A2341B"/>
    <w:rsid w:val="00A2374B"/>
    <w:rsid w:val="00A239FE"/>
    <w:rsid w:val="00A2688E"/>
    <w:rsid w:val="00A27349"/>
    <w:rsid w:val="00A30664"/>
    <w:rsid w:val="00A317B2"/>
    <w:rsid w:val="00A34B0A"/>
    <w:rsid w:val="00A34B3F"/>
    <w:rsid w:val="00A370C1"/>
    <w:rsid w:val="00A416C8"/>
    <w:rsid w:val="00A43F75"/>
    <w:rsid w:val="00A43F99"/>
    <w:rsid w:val="00A444BD"/>
    <w:rsid w:val="00A44C3E"/>
    <w:rsid w:val="00A45C34"/>
    <w:rsid w:val="00A46385"/>
    <w:rsid w:val="00A4714A"/>
    <w:rsid w:val="00A47413"/>
    <w:rsid w:val="00A47C0E"/>
    <w:rsid w:val="00A5227C"/>
    <w:rsid w:val="00A6093A"/>
    <w:rsid w:val="00A6095D"/>
    <w:rsid w:val="00A61503"/>
    <w:rsid w:val="00A63877"/>
    <w:rsid w:val="00A6479F"/>
    <w:rsid w:val="00A660FE"/>
    <w:rsid w:val="00A67571"/>
    <w:rsid w:val="00A67F85"/>
    <w:rsid w:val="00A70519"/>
    <w:rsid w:val="00A71793"/>
    <w:rsid w:val="00A753C7"/>
    <w:rsid w:val="00A76BB6"/>
    <w:rsid w:val="00A81448"/>
    <w:rsid w:val="00A83E04"/>
    <w:rsid w:val="00A852C2"/>
    <w:rsid w:val="00A9116C"/>
    <w:rsid w:val="00A91D4C"/>
    <w:rsid w:val="00A957BA"/>
    <w:rsid w:val="00A97E9B"/>
    <w:rsid w:val="00AA0182"/>
    <w:rsid w:val="00AA0CBC"/>
    <w:rsid w:val="00AA2D36"/>
    <w:rsid w:val="00AA2FF4"/>
    <w:rsid w:val="00AA517D"/>
    <w:rsid w:val="00AB36A9"/>
    <w:rsid w:val="00AB406A"/>
    <w:rsid w:val="00AB4C36"/>
    <w:rsid w:val="00AB654B"/>
    <w:rsid w:val="00AB68DD"/>
    <w:rsid w:val="00AC0302"/>
    <w:rsid w:val="00AC0735"/>
    <w:rsid w:val="00AC25DE"/>
    <w:rsid w:val="00AC2E81"/>
    <w:rsid w:val="00AC3BD6"/>
    <w:rsid w:val="00AC42D6"/>
    <w:rsid w:val="00AC4B7B"/>
    <w:rsid w:val="00AC6CBA"/>
    <w:rsid w:val="00AD385C"/>
    <w:rsid w:val="00AD41B6"/>
    <w:rsid w:val="00AD4691"/>
    <w:rsid w:val="00AE3FE8"/>
    <w:rsid w:val="00AE40F3"/>
    <w:rsid w:val="00AE4D37"/>
    <w:rsid w:val="00AF0B8B"/>
    <w:rsid w:val="00AF732C"/>
    <w:rsid w:val="00B035A7"/>
    <w:rsid w:val="00B05333"/>
    <w:rsid w:val="00B06440"/>
    <w:rsid w:val="00B101C0"/>
    <w:rsid w:val="00B13A71"/>
    <w:rsid w:val="00B15CFD"/>
    <w:rsid w:val="00B169C2"/>
    <w:rsid w:val="00B170B9"/>
    <w:rsid w:val="00B170F8"/>
    <w:rsid w:val="00B17F7B"/>
    <w:rsid w:val="00B274BA"/>
    <w:rsid w:val="00B312C1"/>
    <w:rsid w:val="00B32968"/>
    <w:rsid w:val="00B43EE8"/>
    <w:rsid w:val="00B43FC9"/>
    <w:rsid w:val="00B4468C"/>
    <w:rsid w:val="00B45642"/>
    <w:rsid w:val="00B51514"/>
    <w:rsid w:val="00B52E14"/>
    <w:rsid w:val="00B54468"/>
    <w:rsid w:val="00B57723"/>
    <w:rsid w:val="00B60964"/>
    <w:rsid w:val="00B61FAA"/>
    <w:rsid w:val="00B70166"/>
    <w:rsid w:val="00B716C3"/>
    <w:rsid w:val="00B751F5"/>
    <w:rsid w:val="00B7520D"/>
    <w:rsid w:val="00B80C89"/>
    <w:rsid w:val="00B819B9"/>
    <w:rsid w:val="00B8208F"/>
    <w:rsid w:val="00B822A8"/>
    <w:rsid w:val="00B9189C"/>
    <w:rsid w:val="00B9200C"/>
    <w:rsid w:val="00B92F90"/>
    <w:rsid w:val="00B955A7"/>
    <w:rsid w:val="00B959B0"/>
    <w:rsid w:val="00B95F1A"/>
    <w:rsid w:val="00B96F3C"/>
    <w:rsid w:val="00BA012A"/>
    <w:rsid w:val="00BA12BB"/>
    <w:rsid w:val="00BA3611"/>
    <w:rsid w:val="00BA3A99"/>
    <w:rsid w:val="00BB0652"/>
    <w:rsid w:val="00BB2E0F"/>
    <w:rsid w:val="00BB5A02"/>
    <w:rsid w:val="00BB5A6B"/>
    <w:rsid w:val="00BB6D11"/>
    <w:rsid w:val="00BB7831"/>
    <w:rsid w:val="00BC0646"/>
    <w:rsid w:val="00BC2D84"/>
    <w:rsid w:val="00BC442C"/>
    <w:rsid w:val="00BC5F8F"/>
    <w:rsid w:val="00BD0515"/>
    <w:rsid w:val="00BD11F1"/>
    <w:rsid w:val="00BD3C2D"/>
    <w:rsid w:val="00BD757B"/>
    <w:rsid w:val="00BD76AB"/>
    <w:rsid w:val="00BD7771"/>
    <w:rsid w:val="00BE25A5"/>
    <w:rsid w:val="00BE38A1"/>
    <w:rsid w:val="00BE52EC"/>
    <w:rsid w:val="00BF07A0"/>
    <w:rsid w:val="00BF2934"/>
    <w:rsid w:val="00BF4781"/>
    <w:rsid w:val="00C01C8D"/>
    <w:rsid w:val="00C041CB"/>
    <w:rsid w:val="00C1010D"/>
    <w:rsid w:val="00C104CD"/>
    <w:rsid w:val="00C10953"/>
    <w:rsid w:val="00C1217C"/>
    <w:rsid w:val="00C13259"/>
    <w:rsid w:val="00C13593"/>
    <w:rsid w:val="00C13CD1"/>
    <w:rsid w:val="00C16F01"/>
    <w:rsid w:val="00C20272"/>
    <w:rsid w:val="00C2085F"/>
    <w:rsid w:val="00C22590"/>
    <w:rsid w:val="00C232EF"/>
    <w:rsid w:val="00C242AE"/>
    <w:rsid w:val="00C30342"/>
    <w:rsid w:val="00C33DE8"/>
    <w:rsid w:val="00C35C65"/>
    <w:rsid w:val="00C36CCB"/>
    <w:rsid w:val="00C42602"/>
    <w:rsid w:val="00C42EEE"/>
    <w:rsid w:val="00C4459B"/>
    <w:rsid w:val="00C45DF6"/>
    <w:rsid w:val="00C45E25"/>
    <w:rsid w:val="00C461F2"/>
    <w:rsid w:val="00C5365A"/>
    <w:rsid w:val="00C560D5"/>
    <w:rsid w:val="00C5718D"/>
    <w:rsid w:val="00C61198"/>
    <w:rsid w:val="00C6139E"/>
    <w:rsid w:val="00C62ACD"/>
    <w:rsid w:val="00C667FD"/>
    <w:rsid w:val="00C70266"/>
    <w:rsid w:val="00C719DF"/>
    <w:rsid w:val="00C71BE4"/>
    <w:rsid w:val="00C72BB6"/>
    <w:rsid w:val="00C73B23"/>
    <w:rsid w:val="00C75BA1"/>
    <w:rsid w:val="00C83420"/>
    <w:rsid w:val="00C864B0"/>
    <w:rsid w:val="00C93A63"/>
    <w:rsid w:val="00C94149"/>
    <w:rsid w:val="00C9484D"/>
    <w:rsid w:val="00C95A02"/>
    <w:rsid w:val="00C97BBD"/>
    <w:rsid w:val="00CA019D"/>
    <w:rsid w:val="00CA0D0C"/>
    <w:rsid w:val="00CA26D2"/>
    <w:rsid w:val="00CA2DFF"/>
    <w:rsid w:val="00CA6218"/>
    <w:rsid w:val="00CA6774"/>
    <w:rsid w:val="00CA74BB"/>
    <w:rsid w:val="00CB37E7"/>
    <w:rsid w:val="00CB3879"/>
    <w:rsid w:val="00CB4232"/>
    <w:rsid w:val="00CB46CF"/>
    <w:rsid w:val="00CB4C2D"/>
    <w:rsid w:val="00CB62C7"/>
    <w:rsid w:val="00CB649A"/>
    <w:rsid w:val="00CC04F7"/>
    <w:rsid w:val="00CC0EA0"/>
    <w:rsid w:val="00CC11C9"/>
    <w:rsid w:val="00CC20E2"/>
    <w:rsid w:val="00CC3085"/>
    <w:rsid w:val="00CC3FA2"/>
    <w:rsid w:val="00CC7178"/>
    <w:rsid w:val="00CC7DEF"/>
    <w:rsid w:val="00CD02BD"/>
    <w:rsid w:val="00CD22BD"/>
    <w:rsid w:val="00CD3749"/>
    <w:rsid w:val="00CD4C82"/>
    <w:rsid w:val="00CE1901"/>
    <w:rsid w:val="00CE27D7"/>
    <w:rsid w:val="00CE570D"/>
    <w:rsid w:val="00CE6200"/>
    <w:rsid w:val="00CF07B3"/>
    <w:rsid w:val="00CF7553"/>
    <w:rsid w:val="00D00A49"/>
    <w:rsid w:val="00D0583B"/>
    <w:rsid w:val="00D07704"/>
    <w:rsid w:val="00D121C6"/>
    <w:rsid w:val="00D156F2"/>
    <w:rsid w:val="00D15EA2"/>
    <w:rsid w:val="00D1783A"/>
    <w:rsid w:val="00D17AAC"/>
    <w:rsid w:val="00D20EA1"/>
    <w:rsid w:val="00D26E6B"/>
    <w:rsid w:val="00D2712F"/>
    <w:rsid w:val="00D3048B"/>
    <w:rsid w:val="00D306CA"/>
    <w:rsid w:val="00D30DC4"/>
    <w:rsid w:val="00D31CEA"/>
    <w:rsid w:val="00D32583"/>
    <w:rsid w:val="00D32C74"/>
    <w:rsid w:val="00D34F73"/>
    <w:rsid w:val="00D3615C"/>
    <w:rsid w:val="00D36272"/>
    <w:rsid w:val="00D374B1"/>
    <w:rsid w:val="00D37D62"/>
    <w:rsid w:val="00D424CC"/>
    <w:rsid w:val="00D429CE"/>
    <w:rsid w:val="00D43307"/>
    <w:rsid w:val="00D45C44"/>
    <w:rsid w:val="00D4619F"/>
    <w:rsid w:val="00D50C08"/>
    <w:rsid w:val="00D5291B"/>
    <w:rsid w:val="00D533B8"/>
    <w:rsid w:val="00D53C0C"/>
    <w:rsid w:val="00D557B0"/>
    <w:rsid w:val="00D5651F"/>
    <w:rsid w:val="00D6022A"/>
    <w:rsid w:val="00D64BB7"/>
    <w:rsid w:val="00D66A00"/>
    <w:rsid w:val="00D6713C"/>
    <w:rsid w:val="00D67BD9"/>
    <w:rsid w:val="00D71743"/>
    <w:rsid w:val="00D729EF"/>
    <w:rsid w:val="00D73965"/>
    <w:rsid w:val="00D76523"/>
    <w:rsid w:val="00D777C1"/>
    <w:rsid w:val="00D85CB6"/>
    <w:rsid w:val="00D861BB"/>
    <w:rsid w:val="00DA2500"/>
    <w:rsid w:val="00DA2C9E"/>
    <w:rsid w:val="00DA426B"/>
    <w:rsid w:val="00DA5026"/>
    <w:rsid w:val="00DA61C0"/>
    <w:rsid w:val="00DB2332"/>
    <w:rsid w:val="00DB463F"/>
    <w:rsid w:val="00DB6611"/>
    <w:rsid w:val="00DB7E89"/>
    <w:rsid w:val="00DD0C20"/>
    <w:rsid w:val="00DD13A7"/>
    <w:rsid w:val="00DD14C4"/>
    <w:rsid w:val="00DD180B"/>
    <w:rsid w:val="00DD24EF"/>
    <w:rsid w:val="00DD3C50"/>
    <w:rsid w:val="00DD51A3"/>
    <w:rsid w:val="00DD6A67"/>
    <w:rsid w:val="00DE026C"/>
    <w:rsid w:val="00DE1956"/>
    <w:rsid w:val="00DE2887"/>
    <w:rsid w:val="00DF36D6"/>
    <w:rsid w:val="00DF3AB4"/>
    <w:rsid w:val="00DF40B6"/>
    <w:rsid w:val="00DF4A02"/>
    <w:rsid w:val="00DF4F95"/>
    <w:rsid w:val="00DF671C"/>
    <w:rsid w:val="00E02DDD"/>
    <w:rsid w:val="00E0353C"/>
    <w:rsid w:val="00E1191A"/>
    <w:rsid w:val="00E1193A"/>
    <w:rsid w:val="00E12B94"/>
    <w:rsid w:val="00E13D0F"/>
    <w:rsid w:val="00E16335"/>
    <w:rsid w:val="00E17911"/>
    <w:rsid w:val="00E2121F"/>
    <w:rsid w:val="00E21CAF"/>
    <w:rsid w:val="00E232D5"/>
    <w:rsid w:val="00E253C0"/>
    <w:rsid w:val="00E25E20"/>
    <w:rsid w:val="00E26D20"/>
    <w:rsid w:val="00E317B6"/>
    <w:rsid w:val="00E349FC"/>
    <w:rsid w:val="00E37461"/>
    <w:rsid w:val="00E4630F"/>
    <w:rsid w:val="00E504EC"/>
    <w:rsid w:val="00E50808"/>
    <w:rsid w:val="00E521A4"/>
    <w:rsid w:val="00E52556"/>
    <w:rsid w:val="00E52576"/>
    <w:rsid w:val="00E52FC1"/>
    <w:rsid w:val="00E538CC"/>
    <w:rsid w:val="00E53C0E"/>
    <w:rsid w:val="00E54AF9"/>
    <w:rsid w:val="00E571CF"/>
    <w:rsid w:val="00E60BD6"/>
    <w:rsid w:val="00E61404"/>
    <w:rsid w:val="00E6147F"/>
    <w:rsid w:val="00E6510A"/>
    <w:rsid w:val="00E6551B"/>
    <w:rsid w:val="00E65AFD"/>
    <w:rsid w:val="00E67007"/>
    <w:rsid w:val="00E70BA3"/>
    <w:rsid w:val="00E74264"/>
    <w:rsid w:val="00E75FDA"/>
    <w:rsid w:val="00E76A82"/>
    <w:rsid w:val="00E8026A"/>
    <w:rsid w:val="00E84BEA"/>
    <w:rsid w:val="00E90D91"/>
    <w:rsid w:val="00E917CB"/>
    <w:rsid w:val="00E94665"/>
    <w:rsid w:val="00E95945"/>
    <w:rsid w:val="00EB054F"/>
    <w:rsid w:val="00EB4C58"/>
    <w:rsid w:val="00EB5742"/>
    <w:rsid w:val="00EC1C09"/>
    <w:rsid w:val="00EC24BB"/>
    <w:rsid w:val="00EC6DD0"/>
    <w:rsid w:val="00ED1009"/>
    <w:rsid w:val="00ED1A95"/>
    <w:rsid w:val="00ED236C"/>
    <w:rsid w:val="00ED3CC8"/>
    <w:rsid w:val="00ED59E9"/>
    <w:rsid w:val="00ED7A7A"/>
    <w:rsid w:val="00ED7E98"/>
    <w:rsid w:val="00EE02DE"/>
    <w:rsid w:val="00EE0FEF"/>
    <w:rsid w:val="00EE2B26"/>
    <w:rsid w:val="00EE77DD"/>
    <w:rsid w:val="00EF0AA0"/>
    <w:rsid w:val="00EF662D"/>
    <w:rsid w:val="00EF7F23"/>
    <w:rsid w:val="00F00DB6"/>
    <w:rsid w:val="00F06179"/>
    <w:rsid w:val="00F1019C"/>
    <w:rsid w:val="00F1047F"/>
    <w:rsid w:val="00F179D0"/>
    <w:rsid w:val="00F17AEA"/>
    <w:rsid w:val="00F23995"/>
    <w:rsid w:val="00F267E2"/>
    <w:rsid w:val="00F30254"/>
    <w:rsid w:val="00F34D95"/>
    <w:rsid w:val="00F35143"/>
    <w:rsid w:val="00F3538B"/>
    <w:rsid w:val="00F36140"/>
    <w:rsid w:val="00F44FD1"/>
    <w:rsid w:val="00F45943"/>
    <w:rsid w:val="00F5288F"/>
    <w:rsid w:val="00F56DC9"/>
    <w:rsid w:val="00F57B4A"/>
    <w:rsid w:val="00F60A5F"/>
    <w:rsid w:val="00F61D72"/>
    <w:rsid w:val="00F6312F"/>
    <w:rsid w:val="00F635CE"/>
    <w:rsid w:val="00F643B0"/>
    <w:rsid w:val="00F66B9B"/>
    <w:rsid w:val="00F7211A"/>
    <w:rsid w:val="00F7247B"/>
    <w:rsid w:val="00F73ED8"/>
    <w:rsid w:val="00F767DB"/>
    <w:rsid w:val="00F76D0E"/>
    <w:rsid w:val="00F76F46"/>
    <w:rsid w:val="00F77D38"/>
    <w:rsid w:val="00F8354B"/>
    <w:rsid w:val="00F84028"/>
    <w:rsid w:val="00F90A04"/>
    <w:rsid w:val="00F90D5C"/>
    <w:rsid w:val="00F92195"/>
    <w:rsid w:val="00F92923"/>
    <w:rsid w:val="00F93D20"/>
    <w:rsid w:val="00F96568"/>
    <w:rsid w:val="00F97E62"/>
    <w:rsid w:val="00FA0A85"/>
    <w:rsid w:val="00FA0BA6"/>
    <w:rsid w:val="00FA2BE5"/>
    <w:rsid w:val="00FA41DB"/>
    <w:rsid w:val="00FA4787"/>
    <w:rsid w:val="00FA4F73"/>
    <w:rsid w:val="00FA55FE"/>
    <w:rsid w:val="00FA5B78"/>
    <w:rsid w:val="00FA6530"/>
    <w:rsid w:val="00FB0AEB"/>
    <w:rsid w:val="00FB1D06"/>
    <w:rsid w:val="00FB2C9D"/>
    <w:rsid w:val="00FB3337"/>
    <w:rsid w:val="00FB569D"/>
    <w:rsid w:val="00FB699B"/>
    <w:rsid w:val="00FC30A9"/>
    <w:rsid w:val="00FC79FB"/>
    <w:rsid w:val="00FD00A8"/>
    <w:rsid w:val="00FD0554"/>
    <w:rsid w:val="00FD0D56"/>
    <w:rsid w:val="00FD1DA5"/>
    <w:rsid w:val="00FD216F"/>
    <w:rsid w:val="00FD23E8"/>
    <w:rsid w:val="00FD58DF"/>
    <w:rsid w:val="00FD5D8C"/>
    <w:rsid w:val="00FD718D"/>
    <w:rsid w:val="00FE0A29"/>
    <w:rsid w:val="00FE4098"/>
    <w:rsid w:val="00FF088E"/>
    <w:rsid w:val="00FF7466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1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03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3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724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F5A8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6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622"/>
  </w:style>
  <w:style w:type="paragraph" w:styleId="Footer">
    <w:name w:val="footer"/>
    <w:basedOn w:val="Normal"/>
    <w:link w:val="FooterChar"/>
    <w:uiPriority w:val="99"/>
    <w:unhideWhenUsed/>
    <w:rsid w:val="002E6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622"/>
  </w:style>
  <w:style w:type="paragraph" w:styleId="BodyTextIndent">
    <w:name w:val="Body Text Indent"/>
    <w:basedOn w:val="Normal"/>
    <w:link w:val="BodyTextIndentChar"/>
    <w:rsid w:val="00CA2DF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A2DF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8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0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26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1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03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3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724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F5A8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6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622"/>
  </w:style>
  <w:style w:type="paragraph" w:styleId="Footer">
    <w:name w:val="footer"/>
    <w:basedOn w:val="Normal"/>
    <w:link w:val="FooterChar"/>
    <w:uiPriority w:val="99"/>
    <w:unhideWhenUsed/>
    <w:rsid w:val="002E6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622"/>
  </w:style>
  <w:style w:type="paragraph" w:styleId="BodyTextIndent">
    <w:name w:val="Body Text Indent"/>
    <w:basedOn w:val="Normal"/>
    <w:link w:val="BodyTextIndentChar"/>
    <w:rsid w:val="00CA2DF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A2DF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8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0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2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2242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81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3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6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47600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573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54274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7996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8252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4923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76558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05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9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7831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6525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4149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645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9933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4627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20780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29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4202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6967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890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9956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52566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9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2135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00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7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7797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419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86087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9476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17926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0716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05958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68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53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8439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9851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89961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3627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1443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3518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092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397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4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3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8864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2065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0364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9255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7073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15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6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267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7156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799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3568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4178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25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20746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2411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4637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6083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3243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50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5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8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2058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33793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4982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0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59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87086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3656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8094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516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5986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30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en-US"/>
              <a:t>Figure 1: Areas of a strata (assuming circle shaped strata)</a:t>
            </a:r>
          </a:p>
          <a:p>
            <a:pPr>
              <a:defRPr sz="12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en-US"/>
              <a:t>for implemetation of different silvicultural methods</a:t>
            </a:r>
          </a:p>
          <a:p>
            <a:pPr>
              <a:defRPr sz="1200"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en-US"/>
              <a:t>across the entire planning horizon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Areas of a strata (assuming circle shaped unit) for implemetation of different silvicultural methods across the entire planning horizon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50000"/>
                    <a:satMod val="300000"/>
                  </a:schemeClr>
                </a:gs>
                <a:gs pos="35000">
                  <a:schemeClr val="dk1">
                    <a:tint val="37000"/>
                    <a:satMod val="300000"/>
                  </a:schemeClr>
                </a:gs>
                <a:gs pos="100000">
                  <a:schemeClr val="dk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dk1">
                  <a:shade val="95000"/>
                  <a:satMod val="105000"/>
                </a:schemeClr>
              </a:solidFill>
              <a:prstDash val="solid"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dPt>
            <c:idx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dPt>
            <c:idx val="1"/>
            <c:bubble3D val="0"/>
            <c:spPr>
              <a:solidFill>
                <a:srgbClr val="00B050"/>
              </a:solid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dPt>
            <c:idx val="2"/>
            <c:bubble3D val="0"/>
            <c:spPr>
              <a:solidFill>
                <a:srgbClr val="FFFF00"/>
              </a:solid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dPt>
            <c:idx val="3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cat>
            <c:strRef>
              <c:f>Sheet1!$A$2:$A$5</c:f>
              <c:strCache>
                <c:ptCount val="4"/>
                <c:pt idx="0">
                  <c:v>NG (q=0)</c:v>
                </c:pt>
                <c:pt idx="1">
                  <c:v>PB (q=1)</c:v>
                </c:pt>
                <c:pt idx="2">
                  <c:v>GS (q=2)</c:v>
                </c:pt>
                <c:pt idx="3">
                  <c:v>EA (q=3)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</c:v>
                </c:pt>
                <c:pt idx="1">
                  <c:v>25</c:v>
                </c:pt>
                <c:pt idx="2">
                  <c:v>40</c:v>
                </c:pt>
                <c:pt idx="3">
                  <c:v>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txPr>
        <a:bodyPr/>
        <a:lstStyle/>
        <a:p>
          <a:pPr>
            <a:defRPr sz="1200">
              <a:latin typeface="Times New Roman" panose="02020603050405020304" pitchFamily="18" charset="0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88D71-AF38-44AC-9BB3-2062CE41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11</Pages>
  <Words>3405</Words>
  <Characters>19411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 Nguyen</dc:creator>
  <cp:lastModifiedBy>Dung Nguyen</cp:lastModifiedBy>
  <cp:revision>175</cp:revision>
  <dcterms:created xsi:type="dcterms:W3CDTF">2016-09-29T04:16:00Z</dcterms:created>
  <dcterms:modified xsi:type="dcterms:W3CDTF">2016-09-29T12:07:00Z</dcterms:modified>
</cp:coreProperties>
</file>