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w:body>
    <w:p>
      <w:pPr>
        <w:jc w:val="center"/>
        <w:spacing w:after="120"/>
      </w:pPr>
      <w:r>
        <w:rPr>
          <w:b/>
          <w:rFonts w:ascii="Times New Roman" w:hAnsi="Times New Roman" w:eastAsia="SimSun"/>
          <w:sz w:val="28"/>
          <w:szCs w:val="28"/>
        </w:rPr>
        <w:t xml:space="preserve">面向短时域提升机故障状态预测的边界约束稀有故障触发方法</w:t>
      </w:r>
    </w:p>
    <w:p>
      <w:pPr>
        <w:spacing w:line="288" w:lineRule="auto"/>
      </w:pPr>
      <w:r>
        <w:rPr>
          <w:b/>
          <w:rFonts w:ascii="Times New Roman" w:hAnsi="Times New Roman" w:eastAsia="SimSun"/>
          <w:sz w:val="24"/>
          <w:szCs w:val="24"/>
        </w:rPr>
        <w:t xml:space="preserve">匿名中文稿件（供内部修改使用）</w:t>
      </w:r>
    </w:p>
    <w:p>
      <w:pPr>
        <w:spacing w:before="120" w:after="60"/>
      </w:pPr>
      <w:r>
        <w:rPr>
          <w:b/>
          <w:rFonts w:ascii="Times New Roman" w:hAnsi="Times New Roman" w:eastAsia="SimSun"/>
          <w:sz w:val="24"/>
          <w:szCs w:val="24"/>
        </w:rPr>
        <w:t xml:space="preserve">摘要</w:t>
      </w:r>
    </w:p>
    <w:p>
      <w:pPr>
        <w:spacing w:line="288" w:lineRule="auto"/>
      </w:pPr>
      <w:r>
        <w:rPr>
          <w:rFonts w:ascii="Times New Roman" w:hAnsi="Times New Roman" w:eastAsia="SimSun"/>
          <w:sz w:val="24"/>
          <w:szCs w:val="24"/>
        </w:rPr>
        <w:t xml:space="preserve">提升系统的短时域状态预测面临一个关键困难：安全相关的退化状态往往只出现在状态转移边界附近，且样本极少。在一个私有超速过程数据集中，二级退化状态仅占 37,417 个时间戳中的 185 个，使得已有时间序列分类器能够保持较高总体准确率，却完全漏检该状态。本文提出 SGTONetV6，一种边界门控的稀有故障预测框架，将保守的未来状态分类器与稀有退化状态触发器相结合。该触发器利用 patch-attentive 稀有证据，并仅在边界和前驱状态约束满足时激活；当前研究采用 oracle boundary-gated 诊断协议评估该机制。在 label_shift=1 的三个文件级划分上，SGTONetV6 将 fault macro-F1 提升至 0.5411，并将 class-9 F1 恢复至 0.5556。label_shift=3 结果显示精度下降，说明面向在线部署的时域特定边界估计仍需进一步研究。</w:t>
      </w:r>
    </w:p>
    <w:p>
      <w:pPr>
        <w:spacing w:line="288" w:lineRule="auto"/>
      </w:pPr>
      <w:r>
        <w:rPr>
          <w:rFonts w:ascii="Times New Roman" w:hAnsi="Times New Roman" w:eastAsia="SimSun"/>
          <w:sz w:val="24"/>
          <w:szCs w:val="24"/>
        </w:rPr>
        <w:t xml:space="preserve">关键词：提升系统；未来状态预测；稀有事件检测；时间序列分类；类别不平衡。</w:t>
      </w:r>
    </w:p>
    <w:p>
      <w:pPr>
        <w:spacing w:before="120" w:after="60"/>
      </w:pPr>
      <w:r>
        <w:rPr>
          <w:b/>
          <w:rFonts w:ascii="Times New Roman" w:hAnsi="Times New Roman" w:eastAsia="SimSun"/>
          <w:sz w:val="24"/>
          <w:szCs w:val="24"/>
        </w:rPr>
        <w:t xml:space="preserve">一、引言</w:t>
      </w:r>
    </w:p>
    <w:p>
      <w:pPr>
        <w:spacing w:line="288" w:lineRule="auto"/>
      </w:pPr>
      <w:r>
        <w:rPr>
          <w:rFonts w:ascii="Times New Roman" w:hAnsi="Times New Roman" w:eastAsia="SimSun"/>
          <w:sz w:val="24"/>
          <w:szCs w:val="24"/>
        </w:rPr>
        <w:t xml:space="preserve">提升系统通常经历有序运行状态，包括正常运行、早期退化、进一步退化以及故障发生。对于此类装备，监测模型不应只识别当前状态，还应在下一短时域状态向安全相关退化状态演化时给出预警。本文研究工业提升机超速过程中的固定时域未来状态分类问题。</w:t>
      </w:r>
    </w:p>
    <w:p>
      <w:pPr>
        <w:spacing w:line="288" w:lineRule="auto"/>
      </w:pPr>
      <w:r>
        <w:rPr>
          <w:rFonts w:ascii="Times New Roman" w:hAnsi="Times New Roman" w:eastAsia="SimSun"/>
          <w:sz w:val="24"/>
          <w:szCs w:val="24"/>
        </w:rPr>
        <w:t xml:space="preserve">实际挑战并不只是分类准确率。在当前 27 个文件构成的私有 Hoister 数据集中，五个原始标签为 1、5、7、9 和 3，其中标签 9 表示二级退化状态。该状态仅出现 185 次，占 37,417 个时间戳的不到 0.5%。因此，时间序列骨干模型可能在总体指标上表现较好，却在转移边界附近最重要的状态上失败。例如，在 label_shift=1 协议下，iTransformer 的准确率达到 0.8175，但 class-9 F1 为 0.0000；DLinear、TimesNet、PatchTST 和 SGTONetV4 也出现同样的稀有状态坍塌。</w:t>
      </w:r>
    </w:p>
    <w:p>
      <w:pPr>
        <w:spacing w:line="288" w:lineRule="auto"/>
      </w:pPr>
      <w:r>
        <w:rPr>
          <w:rFonts w:ascii="Times New Roman" w:hAnsi="Times New Roman" w:eastAsia="SimSun"/>
          <w:sz w:val="24"/>
          <w:szCs w:val="24"/>
        </w:rPr>
        <w:t xml:space="preserve">SGTONetV6 正是围绕这一失败模式设计。与其强迫单一多分类头同时处理常见状态预测和稀有退化恢复，SGTONetV6 保留一个保守的未来状态分类器，并加入一个校准后的稀有故障触发器。该触发器收集 class 9 的局部 patch 证据，只有当边界条件和前驱状态条件满足时才覆盖保守预测。</w:t>
      </w:r>
    </w:p>
    <w:p>
      <w:pPr>
        <w:spacing w:line="288" w:lineRule="auto"/>
      </w:pPr>
      <w:r>
        <w:rPr>
          <w:rFonts w:ascii="Times New Roman" w:hAnsi="Times New Roman" w:eastAsia="SimSun"/>
          <w:sz w:val="24"/>
          <w:szCs w:val="24"/>
        </w:rPr>
        <w:t xml:space="preserve">本文主张是有意收窄的。当前证据属于 oracle boundary-gated 诊断研究，因为覆盖门控使用了由标签导出的边界信息和数据集当前状态标签。在这一协议下，SGTONetV6 在 label_shift=1 上将 class 9 F1 恢复到 0.5556，并将 fault macro-F1 提升到 0.5411，而所有测试的非触发基线 class-9 F1 均为 0。label_shift=3 时触发器精度下降，因此多时域和完全在线部署主张留待后续工作。</w:t>
      </w:r>
    </w:p>
    <w:p>
      <w:pPr>
        <w:spacing w:before="120" w:after="60"/>
      </w:pPr>
      <w:r>
        <w:rPr>
          <w:b/>
          <w:rFonts w:ascii="Times New Roman" w:hAnsi="Times New Roman" w:eastAsia="SimSun"/>
          <w:sz w:val="24"/>
          <w:szCs w:val="24"/>
        </w:rPr>
        <w:t xml:space="preserve">二、任务与方法</w:t>
      </w:r>
    </w:p>
    <w:p>
      <w:pPr>
        <w:spacing w:line="288" w:lineRule="auto"/>
      </w:pPr>
      <w:r>
        <w:rPr>
          <w:rFonts w:ascii="Times New Roman" w:hAnsi="Times New Roman" w:eastAsia="SimSun"/>
          <w:sz w:val="24"/>
          <w:szCs w:val="24"/>
        </w:rPr>
        <w:t xml:space="preserve">设输入为截至时刻 t 的多变量传感器窗口。任务是预测下一步状态标签；本文主要证据使用 label_shift 1、序列长度 96、窗口步长 8。启用未来状态目标时，数据加载器为每个样本构造未来标签、当前标签和边界标志。直接超速指示量 JianSuDuan_ChaoSu 被排除在输入列之外，以避免故障状态泄漏。</w:t>
      </w:r>
    </w:p>
    <w:p>
      <w:pPr>
        <w:spacing w:line="288" w:lineRule="auto"/>
      </w:pPr>
      <w:r>
        <w:rPr>
          <w:rFonts w:ascii="Times New Roman" w:hAnsi="Times New Roman" w:eastAsia="SimSun"/>
          <w:sz w:val="24"/>
          <w:szCs w:val="24"/>
        </w:rPr>
        <w:t xml:space="preserve">SGTONetV6 继承 SGTO patch 时序编码器，并使用时域嵌入、边界头、图感知未来状态细化、目标状态专家、原型 logits 和未来状态头生成保守的五分类预测。为恢复稀有状态，模型使用一个可学习稀有查询对 patch token 做注意力聚合，形成局部稀有上下文。稀有触发头将隐藏状态、未来隐藏状态、稀有上下文、当前和未来概率向量、稀有原型相似度以及边界 logit 合成为一个标量稀有分数。</w:t>
      </w:r>
    </w:p>
    <w:p>
      <w:pPr>
        <w:spacing w:line="288" w:lineRule="auto"/>
      </w:pPr>
      <w:r>
        <w:rPr>
          <w:rFonts w:ascii="Times New Roman" w:hAnsi="Times New Roman" w:eastAsia="SimSun"/>
          <w:sz w:val="24"/>
          <w:szCs w:val="24"/>
        </w:rPr>
        <w:t xml:space="preserve">在评估阶段，稀有触发器受到转移语义约束。只有当稀有分数超过校准阈值、样本被标记为转移边界、且当前标签属于合理前驱状态 {5, 7} 时，预测才被改写为 class 9；否则保留保守分类器预测。当前实现中的边界标志由当前和未来标签导出，前驱门控使用数据集提供的当前标签。因此，该覆盖结果应解释为 oracle boundary-gated 诊断协议。可部署的在线版本必须用预测边界信号以及可观测或估计的当前状态信号替代这些门控。</w:t>
      </w:r>
    </w:p>
    <w:p>
      <w:pPr>
        <w:spacing w:line="288" w:lineRule="auto"/>
      </w:pPr>
      <w:r>
        <w:rPr>
          <w:rFonts w:ascii="Times New Roman" w:hAnsi="Times New Roman" w:eastAsia="SimSun"/>
          <w:sz w:val="24"/>
          <w:szCs w:val="24"/>
        </w:rPr>
        <w:t xml:space="preserve">当验证集支持时，阈值采用验证校准；由于 class 9 极端稀少，实现还允许在验证稀有样本不足时使用 fallback threshold prior。该规则保持简单：二级退化应在合理状态转移附近触发，而不应在二分类器不确定的任何位置触发。</w:t>
      </w:r>
    </w:p>
    <w:p>
      <w:pPr>
        <w:spacing w:before="120" w:after="60"/>
      </w:pPr>
      <w:r>
        <w:rPr>
          <w:b/>
          <w:rFonts w:ascii="Times New Roman" w:hAnsi="Times New Roman" w:eastAsia="SimSun"/>
          <w:sz w:val="24"/>
          <w:szCs w:val="24"/>
        </w:rPr>
        <w:t xml:space="preserve">三、实验协议</w:t>
      </w:r>
    </w:p>
    <w:p>
      <w:pPr>
        <w:spacing w:line="288" w:lineRule="auto"/>
      </w:pPr>
      <w:r>
        <w:rPr>
          <w:rFonts w:ascii="Times New Roman" w:hAnsi="Times New Roman" w:eastAsia="SimSun"/>
          <w:sz w:val="24"/>
          <w:szCs w:val="24"/>
        </w:rPr>
        <w:t xml:space="preserve">数据集包含 27 个 CSV 文件、37,417 个时间戳和 20 个字段。目标列为 running_state_five_class。五类分布为：标签 1 有 10,959 个样本，标签 5 有 15,695 个样本，标签 7 有 5,364 个样本，标签 9 有 185 个样本，标签 3 有 5,214 个样本。主要结果使用文件级划分种子 14、22 和 30，batch size 为 16，使用类别权重，并以 macro-F1 为导向早停。</w:t>
      </w:r>
    </w:p>
    <w:p>
      <w:pPr>
        <w:spacing w:line="288" w:lineRule="auto"/>
      </w:pPr>
      <w:r>
        <w:rPr>
          <w:rFonts w:ascii="Times New Roman" w:hAnsi="Times New Roman" w:eastAsia="SimSun"/>
          <w:sz w:val="24"/>
          <w:szCs w:val="24"/>
        </w:rPr>
        <w:t xml:space="preserve">基线包括 DLinear、TimesNet、iTransformer、PatchTST 和 SGTONetV4Conservative。指标包括 accuracy、macro-F1、balanced accuracy、fault macro-F1，以及 class-9 precision、recall 和 F1。由于 accuracy 主要受常见状态支配，本文仅将其作为背景指标。</w:t>
      </w:r>
    </w:p>
    <w:p>
      <w:pPr>
        <w:spacing w:line="288" w:lineRule="auto"/>
      </w:pPr>
      <w:r>
        <w:rPr>
          <w:b/>
          <w:rFonts w:ascii="Times New Roman" w:hAnsi="Times New Roman" w:eastAsia="SimSun"/>
          <w:sz w:val="20"/>
          <w:szCs w:val="20"/>
        </w:rPr>
        <w:t xml:space="preserve">Table 1. label_shift=1 主要结果（三个文件级划分均值）</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eastAsia="SimSun"/>
                <w:sz w:val="24"/>
                <w:szCs w:val="24"/>
              </w:rPr>
              <w:t xml:space="preserve">模型</w:t>
            </w:r>
          </w:p>
        </w:tc>
        <w:tc>
          <w:tcPr>
            <w:tcW w:w="1500" w:type="dxa"/>
          </w:tcPr>
          <w:p>
            <w:pPr>
              <w:spacing w:line="288" w:lineRule="auto"/>
            </w:pPr>
            <w:r>
              <w:rPr>
                <w:b/>
                <w:rFonts w:ascii="Times New Roman" w:hAnsi="Times New Roman" w:eastAsia="SimSun"/>
                <w:sz w:val="24"/>
                <w:szCs w:val="24"/>
              </w:rPr>
              <w:t xml:space="preserve">Acc.</w:t>
            </w:r>
          </w:p>
        </w:tc>
        <w:tc>
          <w:tcPr>
            <w:tcW w:w="1500" w:type="dxa"/>
          </w:tcPr>
          <w:p>
            <w:pPr>
              <w:spacing w:line="288" w:lineRule="auto"/>
            </w:pPr>
            <w:r>
              <w:rPr>
                <w:b/>
                <w:rFonts w:ascii="Times New Roman" w:hAnsi="Times New Roman" w:eastAsia="SimSun"/>
                <w:sz w:val="24"/>
                <w:szCs w:val="24"/>
              </w:rPr>
              <w:t xml:space="preserve">Macro-F1</w:t>
            </w:r>
          </w:p>
        </w:tc>
        <w:tc>
          <w:tcPr>
            <w:tcW w:w="1500" w:type="dxa"/>
          </w:tcPr>
          <w:p>
            <w:pPr>
              <w:spacing w:line="288" w:lineRule="auto"/>
            </w:pPr>
            <w:r>
              <w:rPr>
                <w:b/>
                <w:rFonts w:ascii="Times New Roman" w:hAnsi="Times New Roman" w:eastAsia="SimSun"/>
                <w:sz w:val="24"/>
                <w:szCs w:val="24"/>
              </w:rPr>
              <w:t xml:space="preserve">Bal. Acc.</w:t>
            </w:r>
          </w:p>
        </w:tc>
        <w:tc>
          <w:tcPr>
            <w:tcW w:w="1500" w:type="dxa"/>
          </w:tcPr>
          <w:p>
            <w:pPr>
              <w:spacing w:line="288" w:lineRule="auto"/>
            </w:pPr>
            <w:r>
              <w:rPr>
                <w:b/>
                <w:rFonts w:ascii="Times New Roman" w:hAnsi="Times New Roman" w:eastAsia="SimSun"/>
                <w:sz w:val="24"/>
                <w:szCs w:val="24"/>
              </w:rPr>
              <w:t xml:space="preserve">Fault Macro-F1</w:t>
            </w:r>
          </w:p>
        </w:tc>
        <w:tc>
          <w:tcPr>
            <w:tcW w:w="1500" w:type="dxa"/>
          </w:tcPr>
          <w:p>
            <w:pPr>
              <w:spacing w:line="288" w:lineRule="auto"/>
            </w:pPr>
            <w:r>
              <w:rPr>
                <w:b/>
                <w:rFonts w:ascii="Times New Roman" w:hAnsi="Times New Roman" w:eastAsia="SimSun"/>
                <w:sz w:val="24"/>
                <w:szCs w:val="24"/>
              </w:rPr>
              <w:t xml:space="preserve">Class-9 F1</w:t>
            </w:r>
          </w:p>
        </w:tc>
      </w:tr>
      <w:tr>
        <w:tc>
          <w:tcPr>
            <w:tcW w:w="1500" w:type="dxa"/>
          </w:tcPr>
          <w:p>
            <w:pPr>
              <w:spacing w:line="288" w:lineRule="auto"/>
            </w:pPr>
            <w:r>
              <w:rPr>
                <w:rFonts w:ascii="Times New Roman" w:hAnsi="Times New Roman" w:eastAsia="SimSun"/>
                <w:sz w:val="24"/>
                <w:szCs w:val="24"/>
              </w:rPr>
              <w:t xml:space="preserve">SGTONetV6</w:t>
            </w:r>
          </w:p>
        </w:tc>
        <w:tc>
          <w:tcPr>
            <w:tcW w:w="1500" w:type="dxa"/>
          </w:tcPr>
          <w:p>
            <w:pPr>
              <w:spacing w:line="288" w:lineRule="auto"/>
            </w:pPr>
            <w:r>
              <w:rPr>
                <w:rFonts w:ascii="Times New Roman" w:hAnsi="Times New Roman" w:eastAsia="SimSun"/>
                <w:sz w:val="24"/>
                <w:szCs w:val="24"/>
              </w:rPr>
              <w:t xml:space="preserve">0.7102</w:t>
            </w:r>
          </w:p>
        </w:tc>
        <w:tc>
          <w:tcPr>
            <w:tcW w:w="1500" w:type="dxa"/>
          </w:tcPr>
          <w:p>
            <w:pPr>
              <w:spacing w:line="288" w:lineRule="auto"/>
            </w:pPr>
            <w:r>
              <w:rPr>
                <w:rFonts w:ascii="Times New Roman" w:hAnsi="Times New Roman" w:eastAsia="SimSun"/>
                <w:sz w:val="24"/>
                <w:szCs w:val="24"/>
              </w:rPr>
              <w:t xml:space="preserve">0.6233</w:t>
            </w:r>
          </w:p>
        </w:tc>
        <w:tc>
          <w:tcPr>
            <w:tcW w:w="1500" w:type="dxa"/>
          </w:tcPr>
          <w:p>
            <w:pPr>
              <w:spacing w:line="288" w:lineRule="auto"/>
            </w:pPr>
            <w:r>
              <w:rPr>
                <w:rFonts w:ascii="Times New Roman" w:hAnsi="Times New Roman" w:eastAsia="SimSun"/>
                <w:sz w:val="24"/>
                <w:szCs w:val="24"/>
              </w:rPr>
              <w:t xml:space="preserve">0.6731</w:t>
            </w:r>
          </w:p>
        </w:tc>
        <w:tc>
          <w:tcPr>
            <w:tcW w:w="1500" w:type="dxa"/>
          </w:tcPr>
          <w:p>
            <w:pPr>
              <w:spacing w:line="288" w:lineRule="auto"/>
            </w:pPr>
            <w:r>
              <w:rPr>
                <w:rFonts w:ascii="Times New Roman" w:hAnsi="Times New Roman" w:eastAsia="SimSun"/>
                <w:sz w:val="24"/>
                <w:szCs w:val="24"/>
              </w:rPr>
              <w:t xml:space="preserve">0.5411</w:t>
            </w:r>
          </w:p>
        </w:tc>
        <w:tc>
          <w:tcPr>
            <w:tcW w:w="1500" w:type="dxa"/>
          </w:tcPr>
          <w:p>
            <w:pPr>
              <w:spacing w:line="288" w:lineRule="auto"/>
            </w:pPr>
            <w:r>
              <w:rPr>
                <w:rFonts w:ascii="Times New Roman" w:hAnsi="Times New Roman" w:eastAsia="SimSun"/>
                <w:sz w:val="24"/>
                <w:szCs w:val="24"/>
              </w:rPr>
              <w:t xml:space="preserve">0.5556</w:t>
            </w:r>
          </w:p>
        </w:tc>
      </w:tr>
      <w:tr>
        <w:tc>
          <w:tcPr>
            <w:tcW w:w="1500" w:type="dxa"/>
          </w:tcPr>
          <w:p>
            <w:pPr>
              <w:spacing w:line="288" w:lineRule="auto"/>
            </w:pPr>
            <w:r>
              <w:rPr>
                <w:rFonts w:ascii="Times New Roman" w:hAnsi="Times New Roman" w:eastAsia="SimSun"/>
                <w:sz w:val="24"/>
                <w:szCs w:val="24"/>
              </w:rPr>
              <w:t xml:space="preserve">iTransformer</w:t>
            </w:r>
          </w:p>
        </w:tc>
        <w:tc>
          <w:tcPr>
            <w:tcW w:w="1500" w:type="dxa"/>
          </w:tcPr>
          <w:p>
            <w:pPr>
              <w:spacing w:line="288" w:lineRule="auto"/>
            </w:pPr>
            <w:r>
              <w:rPr>
                <w:rFonts w:ascii="Times New Roman" w:hAnsi="Times New Roman" w:eastAsia="SimSun"/>
                <w:sz w:val="24"/>
                <w:szCs w:val="24"/>
              </w:rPr>
              <w:t xml:space="preserve">0.8175</w:t>
            </w:r>
          </w:p>
        </w:tc>
        <w:tc>
          <w:tcPr>
            <w:tcW w:w="1500" w:type="dxa"/>
          </w:tcPr>
          <w:p>
            <w:pPr>
              <w:spacing w:line="288" w:lineRule="auto"/>
            </w:pPr>
            <w:r>
              <w:rPr>
                <w:rFonts w:ascii="Times New Roman" w:hAnsi="Times New Roman" w:eastAsia="SimSun"/>
                <w:sz w:val="24"/>
                <w:szCs w:val="24"/>
              </w:rPr>
              <w:t xml:space="preserve">0.6185</w:t>
            </w:r>
          </w:p>
        </w:tc>
        <w:tc>
          <w:tcPr>
            <w:tcW w:w="1500" w:type="dxa"/>
          </w:tcPr>
          <w:p>
            <w:pPr>
              <w:spacing w:line="288" w:lineRule="auto"/>
            </w:pPr>
            <w:r>
              <w:rPr>
                <w:rFonts w:ascii="Times New Roman" w:hAnsi="Times New Roman" w:eastAsia="SimSun"/>
                <w:sz w:val="24"/>
                <w:szCs w:val="24"/>
              </w:rPr>
              <w:t xml:space="preserve">0.6594</w:t>
            </w:r>
          </w:p>
        </w:tc>
        <w:tc>
          <w:tcPr>
            <w:tcW w:w="1500" w:type="dxa"/>
          </w:tcPr>
          <w:p>
            <w:pPr>
              <w:spacing w:line="288" w:lineRule="auto"/>
            </w:pPr>
            <w:r>
              <w:rPr>
                <w:rFonts w:ascii="Times New Roman" w:hAnsi="Times New Roman" w:eastAsia="SimSun"/>
                <w:sz w:val="24"/>
                <w:szCs w:val="24"/>
              </w:rPr>
              <w:t xml:space="preserve">0.4615</w:t>
            </w:r>
          </w:p>
        </w:tc>
        <w:tc>
          <w:tcPr>
            <w:tcW w:w="1500" w:type="dxa"/>
          </w:tcPr>
          <w:p>
            <w:pPr>
              <w:spacing w:line="288" w:lineRule="auto"/>
            </w:pPr>
            <w:r>
              <w:rPr>
                <w:rFonts w:ascii="Times New Roman" w:hAnsi="Times New Roman" w:eastAsia="SimSun"/>
                <w:sz w:val="24"/>
                <w:szCs w:val="24"/>
              </w:rPr>
              <w:t xml:space="preserve">0.0000</w:t>
            </w:r>
          </w:p>
        </w:tc>
      </w:tr>
      <w:tr>
        <w:tc>
          <w:tcPr>
            <w:tcW w:w="1500" w:type="dxa"/>
          </w:tcPr>
          <w:p>
            <w:pPr>
              <w:spacing w:line="288" w:lineRule="auto"/>
            </w:pPr>
            <w:r>
              <w:rPr>
                <w:rFonts w:ascii="Times New Roman" w:hAnsi="Times New Roman" w:eastAsia="SimSun"/>
                <w:sz w:val="24"/>
                <w:szCs w:val="24"/>
              </w:rPr>
              <w:t xml:space="preserve">DLinear</w:t>
            </w:r>
          </w:p>
        </w:tc>
        <w:tc>
          <w:tcPr>
            <w:tcW w:w="1500" w:type="dxa"/>
          </w:tcPr>
          <w:p>
            <w:pPr>
              <w:spacing w:line="288" w:lineRule="auto"/>
            </w:pPr>
            <w:r>
              <w:rPr>
                <w:rFonts w:ascii="Times New Roman" w:hAnsi="Times New Roman" w:eastAsia="SimSun"/>
                <w:sz w:val="24"/>
                <w:szCs w:val="24"/>
              </w:rPr>
              <w:t xml:space="preserve">0.7895</w:t>
            </w:r>
          </w:p>
        </w:tc>
        <w:tc>
          <w:tcPr>
            <w:tcW w:w="1500" w:type="dxa"/>
          </w:tcPr>
          <w:p>
            <w:pPr>
              <w:spacing w:line="288" w:lineRule="auto"/>
            </w:pPr>
            <w:r>
              <w:rPr>
                <w:rFonts w:ascii="Times New Roman" w:hAnsi="Times New Roman" w:eastAsia="SimSun"/>
                <w:sz w:val="24"/>
                <w:szCs w:val="24"/>
              </w:rPr>
              <w:t xml:space="preserve">0.5961</w:t>
            </w:r>
          </w:p>
        </w:tc>
        <w:tc>
          <w:tcPr>
            <w:tcW w:w="1500" w:type="dxa"/>
          </w:tcPr>
          <w:p>
            <w:pPr>
              <w:spacing w:line="288" w:lineRule="auto"/>
            </w:pPr>
            <w:r>
              <w:rPr>
                <w:rFonts w:ascii="Times New Roman" w:hAnsi="Times New Roman" w:eastAsia="SimSun"/>
                <w:sz w:val="24"/>
                <w:szCs w:val="24"/>
              </w:rPr>
              <w:t xml:space="preserve">0.6466</w:t>
            </w:r>
          </w:p>
        </w:tc>
        <w:tc>
          <w:tcPr>
            <w:tcW w:w="1500" w:type="dxa"/>
          </w:tcPr>
          <w:p>
            <w:pPr>
              <w:spacing w:line="288" w:lineRule="auto"/>
            </w:pPr>
            <w:r>
              <w:rPr>
                <w:rFonts w:ascii="Times New Roman" w:hAnsi="Times New Roman" w:eastAsia="SimSun"/>
                <w:sz w:val="24"/>
                <w:szCs w:val="24"/>
              </w:rPr>
              <w:t xml:space="preserve">0.4426</w:t>
            </w:r>
          </w:p>
        </w:tc>
        <w:tc>
          <w:tcPr>
            <w:tcW w:w="1500" w:type="dxa"/>
          </w:tcPr>
          <w:p>
            <w:pPr>
              <w:spacing w:line="288" w:lineRule="auto"/>
            </w:pPr>
            <w:r>
              <w:rPr>
                <w:rFonts w:ascii="Times New Roman" w:hAnsi="Times New Roman" w:eastAsia="SimSun"/>
                <w:sz w:val="24"/>
                <w:szCs w:val="24"/>
              </w:rPr>
              <w:t xml:space="preserve">0.0000</w:t>
            </w:r>
          </w:p>
        </w:tc>
      </w:tr>
      <w:tr>
        <w:tc>
          <w:tcPr>
            <w:tcW w:w="1500" w:type="dxa"/>
          </w:tcPr>
          <w:p>
            <w:pPr>
              <w:spacing w:line="288" w:lineRule="auto"/>
            </w:pPr>
            <w:r>
              <w:rPr>
                <w:rFonts w:ascii="Times New Roman" w:hAnsi="Times New Roman" w:eastAsia="SimSun"/>
                <w:sz w:val="24"/>
                <w:szCs w:val="24"/>
              </w:rPr>
              <w:t xml:space="preserve">TimesNet</w:t>
            </w:r>
          </w:p>
        </w:tc>
        <w:tc>
          <w:tcPr>
            <w:tcW w:w="1500" w:type="dxa"/>
          </w:tcPr>
          <w:p>
            <w:pPr>
              <w:spacing w:line="288" w:lineRule="auto"/>
            </w:pPr>
            <w:r>
              <w:rPr>
                <w:rFonts w:ascii="Times New Roman" w:hAnsi="Times New Roman" w:eastAsia="SimSun"/>
                <w:sz w:val="24"/>
                <w:szCs w:val="24"/>
              </w:rPr>
              <w:t xml:space="preserve">0.7958</w:t>
            </w:r>
          </w:p>
        </w:tc>
        <w:tc>
          <w:tcPr>
            <w:tcW w:w="1500" w:type="dxa"/>
          </w:tcPr>
          <w:p>
            <w:pPr>
              <w:spacing w:line="288" w:lineRule="auto"/>
            </w:pPr>
            <w:r>
              <w:rPr>
                <w:rFonts w:ascii="Times New Roman" w:hAnsi="Times New Roman" w:eastAsia="SimSun"/>
                <w:sz w:val="24"/>
                <w:szCs w:val="24"/>
              </w:rPr>
              <w:t xml:space="preserve">0.5893</w:t>
            </w:r>
          </w:p>
        </w:tc>
        <w:tc>
          <w:tcPr>
            <w:tcW w:w="1500" w:type="dxa"/>
          </w:tcPr>
          <w:p>
            <w:pPr>
              <w:spacing w:line="288" w:lineRule="auto"/>
            </w:pPr>
            <w:r>
              <w:rPr>
                <w:rFonts w:ascii="Times New Roman" w:hAnsi="Times New Roman" w:eastAsia="SimSun"/>
                <w:sz w:val="24"/>
                <w:szCs w:val="24"/>
              </w:rPr>
              <w:t xml:space="preserve">0.6207</w:t>
            </w:r>
          </w:p>
        </w:tc>
        <w:tc>
          <w:tcPr>
            <w:tcW w:w="1500" w:type="dxa"/>
          </w:tcPr>
          <w:p>
            <w:pPr>
              <w:spacing w:line="288" w:lineRule="auto"/>
            </w:pPr>
            <w:r>
              <w:rPr>
                <w:rFonts w:ascii="Times New Roman" w:hAnsi="Times New Roman" w:eastAsia="SimSun"/>
                <w:sz w:val="24"/>
                <w:szCs w:val="24"/>
              </w:rPr>
              <w:t xml:space="preserve">0.4275</w:t>
            </w:r>
          </w:p>
        </w:tc>
        <w:tc>
          <w:tcPr>
            <w:tcW w:w="1500" w:type="dxa"/>
          </w:tcPr>
          <w:p>
            <w:pPr>
              <w:spacing w:line="288" w:lineRule="auto"/>
            </w:pPr>
            <w:r>
              <w:rPr>
                <w:rFonts w:ascii="Times New Roman" w:hAnsi="Times New Roman" w:eastAsia="SimSun"/>
                <w:sz w:val="24"/>
                <w:szCs w:val="24"/>
              </w:rPr>
              <w:t xml:space="preserve">0.0000</w:t>
            </w:r>
          </w:p>
        </w:tc>
      </w:tr>
      <w:tr>
        <w:tc>
          <w:tcPr>
            <w:tcW w:w="1500" w:type="dxa"/>
          </w:tcPr>
          <w:p>
            <w:pPr>
              <w:spacing w:line="288" w:lineRule="auto"/>
            </w:pPr>
            <w:r>
              <w:rPr>
                <w:rFonts w:ascii="Times New Roman" w:hAnsi="Times New Roman" w:eastAsia="SimSun"/>
                <w:sz w:val="24"/>
                <w:szCs w:val="24"/>
              </w:rPr>
              <w:t xml:space="preserve">PatchTST</w:t>
            </w:r>
          </w:p>
        </w:tc>
        <w:tc>
          <w:tcPr>
            <w:tcW w:w="1500" w:type="dxa"/>
          </w:tcPr>
          <w:p>
            <w:pPr>
              <w:spacing w:line="288" w:lineRule="auto"/>
            </w:pPr>
            <w:r>
              <w:rPr>
                <w:rFonts w:ascii="Times New Roman" w:hAnsi="Times New Roman" w:eastAsia="SimSun"/>
                <w:sz w:val="24"/>
                <w:szCs w:val="24"/>
              </w:rPr>
              <w:t xml:space="preserve">0.7559</w:t>
            </w:r>
          </w:p>
        </w:tc>
        <w:tc>
          <w:tcPr>
            <w:tcW w:w="1500" w:type="dxa"/>
          </w:tcPr>
          <w:p>
            <w:pPr>
              <w:spacing w:line="288" w:lineRule="auto"/>
            </w:pPr>
            <w:r>
              <w:rPr>
                <w:rFonts w:ascii="Times New Roman" w:hAnsi="Times New Roman" w:eastAsia="SimSun"/>
                <w:sz w:val="24"/>
                <w:szCs w:val="24"/>
              </w:rPr>
              <w:t xml:space="preserve">0.5687</w:t>
            </w:r>
          </w:p>
        </w:tc>
        <w:tc>
          <w:tcPr>
            <w:tcW w:w="1500" w:type="dxa"/>
          </w:tcPr>
          <w:p>
            <w:pPr>
              <w:spacing w:line="288" w:lineRule="auto"/>
            </w:pPr>
            <w:r>
              <w:rPr>
                <w:rFonts w:ascii="Times New Roman" w:hAnsi="Times New Roman" w:eastAsia="SimSun"/>
                <w:sz w:val="24"/>
                <w:szCs w:val="24"/>
              </w:rPr>
              <w:t xml:space="preserve">0.6154</w:t>
            </w:r>
          </w:p>
        </w:tc>
        <w:tc>
          <w:tcPr>
            <w:tcW w:w="1500" w:type="dxa"/>
          </w:tcPr>
          <w:p>
            <w:pPr>
              <w:spacing w:line="288" w:lineRule="auto"/>
            </w:pPr>
            <w:r>
              <w:rPr>
                <w:rFonts w:ascii="Times New Roman" w:hAnsi="Times New Roman" w:eastAsia="SimSun"/>
                <w:sz w:val="24"/>
                <w:szCs w:val="24"/>
              </w:rPr>
              <w:t xml:space="preserve">0.4194</w:t>
            </w:r>
          </w:p>
        </w:tc>
        <w:tc>
          <w:tcPr>
            <w:tcW w:w="1500" w:type="dxa"/>
          </w:tcPr>
          <w:p>
            <w:pPr>
              <w:spacing w:line="288" w:lineRule="auto"/>
            </w:pPr>
            <w:r>
              <w:rPr>
                <w:rFonts w:ascii="Times New Roman" w:hAnsi="Times New Roman" w:eastAsia="SimSun"/>
                <w:sz w:val="24"/>
                <w:szCs w:val="24"/>
              </w:rPr>
              <w:t xml:space="preserve">0.0000</w:t>
            </w:r>
          </w:p>
        </w:tc>
      </w:tr>
      <w:tr>
        <w:tc>
          <w:tcPr>
            <w:tcW w:w="1500" w:type="dxa"/>
          </w:tcPr>
          <w:p>
            <w:pPr>
              <w:spacing w:line="288" w:lineRule="auto"/>
            </w:pPr>
            <w:r>
              <w:rPr>
                <w:rFonts w:ascii="Times New Roman" w:hAnsi="Times New Roman" w:eastAsia="SimSun"/>
                <w:sz w:val="24"/>
                <w:szCs w:val="24"/>
              </w:rPr>
              <w:t xml:space="preserve">SGTONetV4</w:t>
            </w:r>
          </w:p>
        </w:tc>
        <w:tc>
          <w:tcPr>
            <w:tcW w:w="1500" w:type="dxa"/>
          </w:tcPr>
          <w:p>
            <w:pPr>
              <w:spacing w:line="288" w:lineRule="auto"/>
            </w:pPr>
            <w:r>
              <w:rPr>
                <w:rFonts w:ascii="Times New Roman" w:hAnsi="Times New Roman" w:eastAsia="SimSun"/>
                <w:sz w:val="24"/>
                <w:szCs w:val="24"/>
              </w:rPr>
              <w:t xml:space="preserve">0.7630</w:t>
            </w:r>
          </w:p>
        </w:tc>
        <w:tc>
          <w:tcPr>
            <w:tcW w:w="1500" w:type="dxa"/>
          </w:tcPr>
          <w:p>
            <w:pPr>
              <w:spacing w:line="288" w:lineRule="auto"/>
            </w:pPr>
            <w:r>
              <w:rPr>
                <w:rFonts w:ascii="Times New Roman" w:hAnsi="Times New Roman" w:eastAsia="SimSun"/>
                <w:sz w:val="24"/>
                <w:szCs w:val="24"/>
              </w:rPr>
              <w:t xml:space="preserve">0.5605</w:t>
            </w:r>
          </w:p>
        </w:tc>
        <w:tc>
          <w:tcPr>
            <w:tcW w:w="1500" w:type="dxa"/>
          </w:tcPr>
          <w:p>
            <w:pPr>
              <w:spacing w:line="288" w:lineRule="auto"/>
            </w:pPr>
            <w:r>
              <w:rPr>
                <w:rFonts w:ascii="Times New Roman" w:hAnsi="Times New Roman" w:eastAsia="SimSun"/>
                <w:sz w:val="24"/>
                <w:szCs w:val="24"/>
              </w:rPr>
              <w:t xml:space="preserve">0.5961</w:t>
            </w:r>
          </w:p>
        </w:tc>
        <w:tc>
          <w:tcPr>
            <w:tcW w:w="1500" w:type="dxa"/>
          </w:tcPr>
          <w:p>
            <w:pPr>
              <w:spacing w:line="288" w:lineRule="auto"/>
            </w:pPr>
            <w:r>
              <w:rPr>
                <w:rFonts w:ascii="Times New Roman" w:hAnsi="Times New Roman" w:eastAsia="SimSun"/>
                <w:sz w:val="24"/>
                <w:szCs w:val="24"/>
              </w:rPr>
              <w:t xml:space="preserve">0.3999</w:t>
            </w:r>
          </w:p>
        </w:tc>
        <w:tc>
          <w:tcPr>
            <w:tcW w:w="1500" w:type="dxa"/>
          </w:tcPr>
          <w:p>
            <w:pPr>
              <w:spacing w:line="288" w:lineRule="auto"/>
            </w:pPr>
            <w:r>
              <w:rPr>
                <w:rFonts w:ascii="Times New Roman" w:hAnsi="Times New Roman" w:eastAsia="SimSun"/>
                <w:sz w:val="24"/>
                <w:szCs w:val="24"/>
              </w:rPr>
              <w:t xml:space="preserve">0.0000</w:t>
            </w:r>
          </w:p>
        </w:tc>
      </w:tr>
    </w:tbl>
    <w:p>
      <w:pPr>
        <w:spacing w:line="288" w:lineRule="auto"/>
      </w:pPr>
      <w:r>
        <w:rPr>
          <w:b/>
          <w:rFonts w:ascii="Times New Roman" w:hAnsi="Times New Roman" w:eastAsia="SimSun"/>
          <w:sz w:val="20"/>
          <w:szCs w:val="20"/>
        </w:rPr>
        <w:t xml:space="preserve">Table 2. label_shift=1 机制消融</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eastAsia="SimSun"/>
                <w:sz w:val="24"/>
                <w:szCs w:val="24"/>
              </w:rPr>
              <w:t xml:space="preserve">变体</w:t>
            </w:r>
          </w:p>
        </w:tc>
        <w:tc>
          <w:tcPr>
            <w:tcW w:w="1500" w:type="dxa"/>
          </w:tcPr>
          <w:p>
            <w:pPr>
              <w:spacing w:line="288" w:lineRule="auto"/>
            </w:pPr>
            <w:r>
              <w:rPr>
                <w:b/>
                <w:rFonts w:ascii="Times New Roman" w:hAnsi="Times New Roman" w:eastAsia="SimSun"/>
                <w:sz w:val="24"/>
                <w:szCs w:val="24"/>
              </w:rPr>
              <w:t xml:space="preserve">Macro-F1</w:t>
            </w:r>
          </w:p>
        </w:tc>
        <w:tc>
          <w:tcPr>
            <w:tcW w:w="1500" w:type="dxa"/>
          </w:tcPr>
          <w:p>
            <w:pPr>
              <w:spacing w:line="288" w:lineRule="auto"/>
            </w:pPr>
            <w:r>
              <w:rPr>
                <w:b/>
                <w:rFonts w:ascii="Times New Roman" w:hAnsi="Times New Roman" w:eastAsia="SimSun"/>
                <w:sz w:val="24"/>
                <w:szCs w:val="24"/>
              </w:rPr>
              <w:t xml:space="preserve">Bal. Acc.</w:t>
            </w:r>
          </w:p>
        </w:tc>
        <w:tc>
          <w:tcPr>
            <w:tcW w:w="1500" w:type="dxa"/>
          </w:tcPr>
          <w:p>
            <w:pPr>
              <w:spacing w:line="288" w:lineRule="auto"/>
            </w:pPr>
            <w:r>
              <w:rPr>
                <w:b/>
                <w:rFonts w:ascii="Times New Roman" w:hAnsi="Times New Roman" w:eastAsia="SimSun"/>
                <w:sz w:val="24"/>
                <w:szCs w:val="24"/>
              </w:rPr>
              <w:t xml:space="preserve">Class-9 F1</w:t>
            </w:r>
          </w:p>
        </w:tc>
        <w:tc>
          <w:tcPr>
            <w:tcW w:w="1500" w:type="dxa"/>
          </w:tcPr>
          <w:p>
            <w:pPr>
              <w:spacing w:line="288" w:lineRule="auto"/>
            </w:pPr>
            <w:r>
              <w:rPr>
                <w:b/>
                <w:rFonts w:ascii="Times New Roman" w:hAnsi="Times New Roman" w:eastAsia="SimSun"/>
                <w:sz w:val="24"/>
                <w:szCs w:val="24"/>
              </w:rPr>
              <w:t xml:space="preserve">解释</w:t>
            </w:r>
          </w:p>
        </w:tc>
      </w:tr>
      <w:tr>
        <w:tc>
          <w:tcPr>
            <w:tcW w:w="1500" w:type="dxa"/>
          </w:tcPr>
          <w:p>
            <w:pPr>
              <w:spacing w:line="288" w:lineRule="auto"/>
            </w:pPr>
            <w:r>
              <w:rPr>
                <w:rFonts w:ascii="Times New Roman" w:hAnsi="Times New Roman" w:eastAsia="SimSun"/>
                <w:sz w:val="24"/>
                <w:szCs w:val="24"/>
              </w:rPr>
              <w:t xml:space="preserve">Full SGTONetV6</w:t>
            </w:r>
          </w:p>
        </w:tc>
        <w:tc>
          <w:tcPr>
            <w:tcW w:w="1500" w:type="dxa"/>
          </w:tcPr>
          <w:p>
            <w:pPr>
              <w:spacing w:line="288" w:lineRule="auto"/>
            </w:pPr>
            <w:r>
              <w:rPr>
                <w:rFonts w:ascii="Times New Roman" w:hAnsi="Times New Roman" w:eastAsia="SimSun"/>
                <w:sz w:val="24"/>
                <w:szCs w:val="24"/>
              </w:rPr>
              <w:t xml:space="preserve">0.6233</w:t>
            </w:r>
          </w:p>
        </w:tc>
        <w:tc>
          <w:tcPr>
            <w:tcW w:w="1500" w:type="dxa"/>
          </w:tcPr>
          <w:p>
            <w:pPr>
              <w:spacing w:line="288" w:lineRule="auto"/>
            </w:pPr>
            <w:r>
              <w:rPr>
                <w:rFonts w:ascii="Times New Roman" w:hAnsi="Times New Roman" w:eastAsia="SimSun"/>
                <w:sz w:val="24"/>
                <w:szCs w:val="24"/>
              </w:rPr>
              <w:t xml:space="preserve">0.6731</w:t>
            </w:r>
          </w:p>
        </w:tc>
        <w:tc>
          <w:tcPr>
            <w:tcW w:w="1500" w:type="dxa"/>
          </w:tcPr>
          <w:p>
            <w:pPr>
              <w:spacing w:line="288" w:lineRule="auto"/>
            </w:pPr>
            <w:r>
              <w:rPr>
                <w:rFonts w:ascii="Times New Roman" w:hAnsi="Times New Roman" w:eastAsia="SimSun"/>
                <w:sz w:val="24"/>
                <w:szCs w:val="24"/>
              </w:rPr>
              <w:t xml:space="preserve">0.5556</w:t>
            </w:r>
          </w:p>
        </w:tc>
        <w:tc>
          <w:tcPr>
            <w:tcW w:w="1500" w:type="dxa"/>
          </w:tcPr>
          <w:p>
            <w:pPr>
              <w:spacing w:line="288" w:lineRule="auto"/>
            </w:pPr>
            <w:r>
              <w:rPr>
                <w:rFonts w:ascii="Times New Roman" w:hAnsi="Times New Roman" w:eastAsia="SimSun"/>
                <w:sz w:val="24"/>
                <w:szCs w:val="24"/>
              </w:rPr>
              <w:t xml:space="preserve">完整约束触发</w:t>
            </w:r>
          </w:p>
        </w:tc>
      </w:tr>
      <w:tr>
        <w:tc>
          <w:tcPr>
            <w:tcW w:w="1500" w:type="dxa"/>
          </w:tcPr>
          <w:p>
            <w:pPr>
              <w:spacing w:line="288" w:lineRule="auto"/>
            </w:pPr>
            <w:r>
              <w:rPr>
                <w:rFonts w:ascii="Times New Roman" w:hAnsi="Times New Roman" w:eastAsia="SimSun"/>
                <w:sz w:val="24"/>
                <w:szCs w:val="24"/>
              </w:rPr>
              <w:t xml:space="preserve">No precursor constraint</w:t>
            </w:r>
          </w:p>
        </w:tc>
        <w:tc>
          <w:tcPr>
            <w:tcW w:w="1500" w:type="dxa"/>
          </w:tcPr>
          <w:p>
            <w:pPr>
              <w:spacing w:line="288" w:lineRule="auto"/>
            </w:pPr>
            <w:r>
              <w:rPr>
                <w:rFonts w:ascii="Times New Roman" w:hAnsi="Times New Roman" w:eastAsia="SimSun"/>
                <w:sz w:val="24"/>
                <w:szCs w:val="24"/>
              </w:rPr>
              <w:t xml:space="preserve">0.6139</w:t>
            </w:r>
          </w:p>
        </w:tc>
        <w:tc>
          <w:tcPr>
            <w:tcW w:w="1500" w:type="dxa"/>
          </w:tcPr>
          <w:p>
            <w:pPr>
              <w:spacing w:line="288" w:lineRule="auto"/>
            </w:pPr>
            <w:r>
              <w:rPr>
                <w:rFonts w:ascii="Times New Roman" w:hAnsi="Times New Roman" w:eastAsia="SimSun"/>
                <w:sz w:val="24"/>
                <w:szCs w:val="24"/>
              </w:rPr>
              <w:t xml:space="preserve">0.6725</w:t>
            </w:r>
          </w:p>
        </w:tc>
        <w:tc>
          <w:tcPr>
            <w:tcW w:w="1500" w:type="dxa"/>
          </w:tcPr>
          <w:p>
            <w:pPr>
              <w:spacing w:line="288" w:lineRule="auto"/>
            </w:pPr>
            <w:r>
              <w:rPr>
                <w:rFonts w:ascii="Times New Roman" w:hAnsi="Times New Roman" w:eastAsia="SimSun"/>
                <w:sz w:val="24"/>
                <w:szCs w:val="24"/>
              </w:rPr>
              <w:t xml:space="preserve">0.5101</w:t>
            </w:r>
          </w:p>
        </w:tc>
        <w:tc>
          <w:tcPr>
            <w:tcW w:w="1500" w:type="dxa"/>
          </w:tcPr>
          <w:p>
            <w:pPr>
              <w:spacing w:line="288" w:lineRule="auto"/>
            </w:pPr>
            <w:r>
              <w:rPr>
                <w:rFonts w:ascii="Times New Roman" w:hAnsi="Times New Roman" w:eastAsia="SimSun"/>
                <w:sz w:val="24"/>
                <w:szCs w:val="24"/>
              </w:rPr>
              <w:t xml:space="preserve">前驱先验有帮助</w:t>
            </w:r>
          </w:p>
        </w:tc>
      </w:tr>
      <w:tr>
        <w:tc>
          <w:tcPr>
            <w:tcW w:w="1500" w:type="dxa"/>
          </w:tcPr>
          <w:p>
            <w:pPr>
              <w:spacing w:line="288" w:lineRule="auto"/>
            </w:pPr>
            <w:r>
              <w:rPr>
                <w:rFonts w:ascii="Times New Roman" w:hAnsi="Times New Roman" w:eastAsia="SimSun"/>
                <w:sz w:val="24"/>
                <w:szCs w:val="24"/>
              </w:rPr>
              <w:t xml:space="preserve">Mean rare context</w:t>
            </w:r>
          </w:p>
        </w:tc>
        <w:tc>
          <w:tcPr>
            <w:tcW w:w="1500" w:type="dxa"/>
          </w:tcPr>
          <w:p>
            <w:pPr>
              <w:spacing w:line="288" w:lineRule="auto"/>
            </w:pPr>
            <w:r>
              <w:rPr>
                <w:rFonts w:ascii="Times New Roman" w:hAnsi="Times New Roman" w:eastAsia="SimSun"/>
                <w:sz w:val="24"/>
                <w:szCs w:val="24"/>
              </w:rPr>
              <w:t xml:space="preserve">0.5848</w:t>
            </w:r>
          </w:p>
        </w:tc>
        <w:tc>
          <w:tcPr>
            <w:tcW w:w="1500" w:type="dxa"/>
          </w:tcPr>
          <w:p>
            <w:pPr>
              <w:spacing w:line="288" w:lineRule="auto"/>
            </w:pPr>
            <w:r>
              <w:rPr>
                <w:rFonts w:ascii="Times New Roman" w:hAnsi="Times New Roman" w:eastAsia="SimSun"/>
                <w:sz w:val="24"/>
                <w:szCs w:val="24"/>
              </w:rPr>
              <w:t xml:space="preserve">0.6654</w:t>
            </w:r>
          </w:p>
        </w:tc>
        <w:tc>
          <w:tcPr>
            <w:tcW w:w="1500" w:type="dxa"/>
          </w:tcPr>
          <w:p>
            <w:pPr>
              <w:spacing w:line="288" w:lineRule="auto"/>
            </w:pPr>
            <w:r>
              <w:rPr>
                <w:rFonts w:ascii="Times New Roman" w:hAnsi="Times New Roman" w:eastAsia="SimSun"/>
                <w:sz w:val="24"/>
                <w:szCs w:val="24"/>
              </w:rPr>
              <w:t xml:space="preserve">0.2317</w:t>
            </w:r>
          </w:p>
        </w:tc>
        <w:tc>
          <w:tcPr>
            <w:tcW w:w="1500" w:type="dxa"/>
          </w:tcPr>
          <w:p>
            <w:pPr>
              <w:spacing w:line="288" w:lineRule="auto"/>
            </w:pPr>
            <w:r>
              <w:rPr>
                <w:rFonts w:ascii="Times New Roman" w:hAnsi="Times New Roman" w:eastAsia="SimSun"/>
                <w:sz w:val="24"/>
                <w:szCs w:val="24"/>
              </w:rPr>
              <w:t xml:space="preserve">patch attention 重要</w:t>
            </w:r>
          </w:p>
        </w:tc>
      </w:tr>
      <w:tr>
        <w:tc>
          <w:tcPr>
            <w:tcW w:w="1500" w:type="dxa"/>
          </w:tcPr>
          <w:p>
            <w:pPr>
              <w:spacing w:line="288" w:lineRule="auto"/>
            </w:pPr>
            <w:r>
              <w:rPr>
                <w:rFonts w:ascii="Times New Roman" w:hAnsi="Times New Roman" w:eastAsia="SimSun"/>
                <w:sz w:val="24"/>
                <w:szCs w:val="24"/>
              </w:rPr>
              <w:t xml:space="preserve">No fallback prior</w:t>
            </w:r>
          </w:p>
        </w:tc>
        <w:tc>
          <w:tcPr>
            <w:tcW w:w="1500" w:type="dxa"/>
          </w:tcPr>
          <w:p>
            <w:pPr>
              <w:spacing w:line="288" w:lineRule="auto"/>
            </w:pPr>
            <w:r>
              <w:rPr>
                <w:rFonts w:ascii="Times New Roman" w:hAnsi="Times New Roman" w:eastAsia="SimSun"/>
                <w:sz w:val="24"/>
                <w:szCs w:val="24"/>
              </w:rPr>
              <w:t xml:space="preserve">0.5830</w:t>
            </w:r>
          </w:p>
        </w:tc>
        <w:tc>
          <w:tcPr>
            <w:tcW w:w="1500" w:type="dxa"/>
          </w:tcPr>
          <w:p>
            <w:pPr>
              <w:spacing w:line="288" w:lineRule="auto"/>
            </w:pPr>
            <w:r>
              <w:rPr>
                <w:rFonts w:ascii="Times New Roman" w:hAnsi="Times New Roman" w:eastAsia="SimSun"/>
                <w:sz w:val="24"/>
                <w:szCs w:val="24"/>
              </w:rPr>
              <w:t xml:space="preserve">0.6397</w:t>
            </w:r>
          </w:p>
        </w:tc>
        <w:tc>
          <w:tcPr>
            <w:tcW w:w="1500" w:type="dxa"/>
          </w:tcPr>
          <w:p>
            <w:pPr>
              <w:spacing w:line="288" w:lineRule="auto"/>
            </w:pPr>
            <w:r>
              <w:rPr>
                <w:rFonts w:ascii="Times New Roman" w:hAnsi="Times New Roman" w:eastAsia="SimSun"/>
                <w:sz w:val="24"/>
                <w:szCs w:val="24"/>
              </w:rPr>
              <w:t xml:space="preserve">0.3556</w:t>
            </w:r>
          </w:p>
        </w:tc>
        <w:tc>
          <w:tcPr>
            <w:tcW w:w="1500" w:type="dxa"/>
          </w:tcPr>
          <w:p>
            <w:pPr>
              <w:spacing w:line="288" w:lineRule="auto"/>
            </w:pPr>
            <w:r>
              <w:rPr>
                <w:rFonts w:ascii="Times New Roman" w:hAnsi="Times New Roman" w:eastAsia="SimSun"/>
                <w:sz w:val="24"/>
                <w:szCs w:val="24"/>
              </w:rPr>
              <w:t xml:space="preserve">fallback 有助于稀疏验证</w:t>
            </w:r>
          </w:p>
        </w:tc>
      </w:tr>
      <w:tr>
        <w:tc>
          <w:tcPr>
            <w:tcW w:w="1500" w:type="dxa"/>
          </w:tcPr>
          <w:p>
            <w:pPr>
              <w:spacing w:line="288" w:lineRule="auto"/>
            </w:pPr>
            <w:r>
              <w:rPr>
                <w:rFonts w:ascii="Times New Roman" w:hAnsi="Times New Roman" w:eastAsia="SimSun"/>
                <w:sz w:val="24"/>
                <w:szCs w:val="24"/>
              </w:rPr>
              <w:t xml:space="preserve">No rare override</w:t>
            </w:r>
          </w:p>
        </w:tc>
        <w:tc>
          <w:tcPr>
            <w:tcW w:w="1500" w:type="dxa"/>
          </w:tcPr>
          <w:p>
            <w:pPr>
              <w:spacing w:line="288" w:lineRule="auto"/>
            </w:pPr>
            <w:r>
              <w:rPr>
                <w:rFonts w:ascii="Times New Roman" w:hAnsi="Times New Roman" w:eastAsia="SimSun"/>
                <w:sz w:val="24"/>
                <w:szCs w:val="24"/>
              </w:rPr>
              <w:t xml:space="preserve">0.5113</w:t>
            </w:r>
          </w:p>
        </w:tc>
        <w:tc>
          <w:tcPr>
            <w:tcW w:w="1500" w:type="dxa"/>
          </w:tcPr>
          <w:p>
            <w:pPr>
              <w:spacing w:line="288" w:lineRule="auto"/>
            </w:pPr>
            <w:r>
              <w:rPr>
                <w:rFonts w:ascii="Times New Roman" w:hAnsi="Times New Roman" w:eastAsia="SimSun"/>
                <w:sz w:val="24"/>
                <w:szCs w:val="24"/>
              </w:rPr>
              <w:t xml:space="preserve">0.5568</w:t>
            </w:r>
          </w:p>
        </w:tc>
        <w:tc>
          <w:tcPr>
            <w:tcW w:w="1500" w:type="dxa"/>
          </w:tcPr>
          <w:p>
            <w:pPr>
              <w:spacing w:line="288" w:lineRule="auto"/>
            </w:pPr>
            <w:r>
              <w:rPr>
                <w:rFonts w:ascii="Times New Roman" w:hAnsi="Times New Roman" w:eastAsia="SimSun"/>
                <w:sz w:val="24"/>
                <w:szCs w:val="24"/>
              </w:rPr>
              <w:t xml:space="preserve">0.0000</w:t>
            </w:r>
          </w:p>
        </w:tc>
        <w:tc>
          <w:tcPr>
            <w:tcW w:w="1500" w:type="dxa"/>
          </w:tcPr>
          <w:p>
            <w:pPr>
              <w:spacing w:line="288" w:lineRule="auto"/>
            </w:pPr>
            <w:r>
              <w:rPr>
                <w:rFonts w:ascii="Times New Roman" w:hAnsi="Times New Roman" w:eastAsia="SimSun"/>
                <w:sz w:val="24"/>
                <w:szCs w:val="24"/>
              </w:rPr>
              <w:t xml:space="preserve">触发器是必要的</w:t>
            </w:r>
          </w:p>
        </w:tc>
      </w:tr>
      <w:tr>
        <w:tc>
          <w:tcPr>
            <w:tcW w:w="1500" w:type="dxa"/>
          </w:tcPr>
          <w:p>
            <w:pPr>
              <w:spacing w:line="288" w:lineRule="auto"/>
            </w:pPr>
            <w:r>
              <w:rPr>
                <w:rFonts w:ascii="Times New Roman" w:hAnsi="Times New Roman" w:eastAsia="SimSun"/>
                <w:sz w:val="24"/>
                <w:szCs w:val="24"/>
              </w:rPr>
              <w:t xml:space="preserve">No boundary constraint</w:t>
            </w:r>
          </w:p>
        </w:tc>
        <w:tc>
          <w:tcPr>
            <w:tcW w:w="1500" w:type="dxa"/>
          </w:tcPr>
          <w:p>
            <w:pPr>
              <w:spacing w:line="288" w:lineRule="auto"/>
            </w:pPr>
            <w:r>
              <w:rPr>
                <w:rFonts w:ascii="Times New Roman" w:hAnsi="Times New Roman" w:eastAsia="SimSun"/>
                <w:sz w:val="24"/>
                <w:szCs w:val="24"/>
              </w:rPr>
              <w:t xml:space="preserve">0.4550</w:t>
            </w:r>
          </w:p>
        </w:tc>
        <w:tc>
          <w:tcPr>
            <w:tcW w:w="1500" w:type="dxa"/>
          </w:tcPr>
          <w:p>
            <w:pPr>
              <w:spacing w:line="288" w:lineRule="auto"/>
            </w:pPr>
            <w:r>
              <w:rPr>
                <w:rFonts w:ascii="Times New Roman" w:hAnsi="Times New Roman" w:eastAsia="SimSun"/>
                <w:sz w:val="24"/>
                <w:szCs w:val="24"/>
              </w:rPr>
              <w:t xml:space="preserve">0.5469</w:t>
            </w:r>
          </w:p>
        </w:tc>
        <w:tc>
          <w:tcPr>
            <w:tcW w:w="1500" w:type="dxa"/>
          </w:tcPr>
          <w:p>
            <w:pPr>
              <w:spacing w:line="288" w:lineRule="auto"/>
            </w:pPr>
            <w:r>
              <w:rPr>
                <w:rFonts w:ascii="Times New Roman" w:hAnsi="Times New Roman" w:eastAsia="SimSun"/>
                <w:sz w:val="24"/>
                <w:szCs w:val="24"/>
              </w:rPr>
              <w:t xml:space="preserve">0.0158</w:t>
            </w:r>
          </w:p>
        </w:tc>
        <w:tc>
          <w:tcPr>
            <w:tcW w:w="1500" w:type="dxa"/>
          </w:tcPr>
          <w:p>
            <w:pPr>
              <w:spacing w:line="288" w:lineRule="auto"/>
            </w:pPr>
            <w:r>
              <w:rPr>
                <w:rFonts w:ascii="Times New Roman" w:hAnsi="Times New Roman" w:eastAsia="SimSun"/>
                <w:sz w:val="24"/>
                <w:szCs w:val="24"/>
              </w:rPr>
              <w:t xml:space="preserve">边界约束关键</w:t>
            </w:r>
          </w:p>
        </w:tc>
      </w:tr>
    </w:tbl>
    <w:p>
      <w:pPr>
        <w:spacing w:line="288" w:lineRule="auto"/>
      </w:pPr>
      <w:r>
        <w:rPr>
          <w:b/>
          <w:rFonts w:ascii="Times New Roman" w:hAnsi="Times New Roman" w:eastAsia="SimSun"/>
          <w:sz w:val="20"/>
          <w:szCs w:val="20"/>
        </w:rPr>
        <w:t xml:space="preserve">Table 3. 时域限制：当前方法不是通用多时域方案</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eastAsia="SimSun"/>
                <w:sz w:val="24"/>
                <w:szCs w:val="24"/>
              </w:rPr>
              <w:t xml:space="preserve">Horizon</w:t>
            </w:r>
          </w:p>
        </w:tc>
        <w:tc>
          <w:tcPr>
            <w:tcW w:w="1500" w:type="dxa"/>
          </w:tcPr>
          <w:p>
            <w:pPr>
              <w:spacing w:line="288" w:lineRule="auto"/>
            </w:pPr>
            <w:r>
              <w:rPr>
                <w:b/>
                <w:rFonts w:ascii="Times New Roman" w:hAnsi="Times New Roman" w:eastAsia="SimSun"/>
                <w:sz w:val="24"/>
                <w:szCs w:val="24"/>
              </w:rPr>
              <w:t xml:space="preserve">模型</w:t>
            </w:r>
          </w:p>
        </w:tc>
        <w:tc>
          <w:tcPr>
            <w:tcW w:w="1500" w:type="dxa"/>
          </w:tcPr>
          <w:p>
            <w:pPr>
              <w:spacing w:line="288" w:lineRule="auto"/>
            </w:pPr>
            <w:r>
              <w:rPr>
                <w:b/>
                <w:rFonts w:ascii="Times New Roman" w:hAnsi="Times New Roman" w:eastAsia="SimSun"/>
                <w:sz w:val="24"/>
                <w:szCs w:val="24"/>
              </w:rPr>
              <w:t xml:space="preserve">Macro-F1</w:t>
            </w:r>
          </w:p>
        </w:tc>
        <w:tc>
          <w:tcPr>
            <w:tcW w:w="1500" w:type="dxa"/>
          </w:tcPr>
          <w:p>
            <w:pPr>
              <w:spacing w:line="288" w:lineRule="auto"/>
            </w:pPr>
            <w:r>
              <w:rPr>
                <w:b/>
                <w:rFonts w:ascii="Times New Roman" w:hAnsi="Times New Roman" w:eastAsia="SimSun"/>
                <w:sz w:val="24"/>
                <w:szCs w:val="24"/>
              </w:rPr>
              <w:t xml:space="preserve">Bal. Acc.</w:t>
            </w:r>
          </w:p>
        </w:tc>
        <w:tc>
          <w:tcPr>
            <w:tcW w:w="1500" w:type="dxa"/>
          </w:tcPr>
          <w:p>
            <w:pPr>
              <w:spacing w:line="288" w:lineRule="auto"/>
            </w:pPr>
            <w:r>
              <w:rPr>
                <w:b/>
                <w:rFonts w:ascii="Times New Roman" w:hAnsi="Times New Roman" w:eastAsia="SimSun"/>
                <w:sz w:val="24"/>
                <w:szCs w:val="24"/>
              </w:rPr>
              <w:t xml:space="preserve">C9 Prec.</w:t>
            </w:r>
          </w:p>
        </w:tc>
        <w:tc>
          <w:tcPr>
            <w:tcW w:w="1500" w:type="dxa"/>
          </w:tcPr>
          <w:p>
            <w:pPr>
              <w:spacing w:line="288" w:lineRule="auto"/>
            </w:pPr>
            <w:r>
              <w:rPr>
                <w:b/>
                <w:rFonts w:ascii="Times New Roman" w:hAnsi="Times New Roman" w:eastAsia="SimSun"/>
                <w:sz w:val="24"/>
                <w:szCs w:val="24"/>
              </w:rPr>
              <w:t xml:space="preserve">C9 Rec.</w:t>
            </w:r>
          </w:p>
        </w:tc>
        <w:tc>
          <w:tcPr>
            <w:tcW w:w="1500" w:type="dxa"/>
          </w:tcPr>
          <w:p>
            <w:pPr>
              <w:spacing w:line="288" w:lineRule="auto"/>
            </w:pPr>
            <w:r>
              <w:rPr>
                <w:b/>
                <w:rFonts w:ascii="Times New Roman" w:hAnsi="Times New Roman" w:eastAsia="SimSun"/>
                <w:sz w:val="24"/>
                <w:szCs w:val="24"/>
              </w:rPr>
              <w:t xml:space="preserve">C9 F1</w:t>
            </w:r>
          </w:p>
        </w:tc>
      </w:tr>
      <w:tr>
        <w:tc>
          <w:tcPr>
            <w:tcW w:w="1500" w:type="dxa"/>
          </w:tcPr>
          <w:p>
            <w:pPr>
              <w:spacing w:line="288" w:lineRule="auto"/>
            </w:pPr>
            <w:r>
              <w:rPr>
                <w:rFonts w:ascii="Times New Roman" w:hAnsi="Times New Roman" w:eastAsia="SimSun"/>
                <w:sz w:val="24"/>
                <w:szCs w:val="24"/>
              </w:rPr>
              <w:t xml:space="preserve">1</w:t>
            </w:r>
          </w:p>
        </w:tc>
        <w:tc>
          <w:tcPr>
            <w:tcW w:w="1500" w:type="dxa"/>
          </w:tcPr>
          <w:p>
            <w:pPr>
              <w:spacing w:line="288" w:lineRule="auto"/>
            </w:pPr>
            <w:r>
              <w:rPr>
                <w:rFonts w:ascii="Times New Roman" w:hAnsi="Times New Roman" w:eastAsia="SimSun"/>
                <w:sz w:val="24"/>
                <w:szCs w:val="24"/>
              </w:rPr>
              <w:t xml:space="preserve">SGTONetV6</w:t>
            </w:r>
          </w:p>
        </w:tc>
        <w:tc>
          <w:tcPr>
            <w:tcW w:w="1500" w:type="dxa"/>
          </w:tcPr>
          <w:p>
            <w:pPr>
              <w:spacing w:line="288" w:lineRule="auto"/>
            </w:pPr>
            <w:r>
              <w:rPr>
                <w:rFonts w:ascii="Times New Roman" w:hAnsi="Times New Roman" w:eastAsia="SimSun"/>
                <w:sz w:val="24"/>
                <w:szCs w:val="24"/>
              </w:rPr>
              <w:t xml:space="preserve">0.6233</w:t>
            </w:r>
          </w:p>
        </w:tc>
        <w:tc>
          <w:tcPr>
            <w:tcW w:w="1500" w:type="dxa"/>
          </w:tcPr>
          <w:p>
            <w:pPr>
              <w:spacing w:line="288" w:lineRule="auto"/>
            </w:pPr>
            <w:r>
              <w:rPr>
                <w:rFonts w:ascii="Times New Roman" w:hAnsi="Times New Roman" w:eastAsia="SimSun"/>
                <w:sz w:val="24"/>
                <w:szCs w:val="24"/>
              </w:rPr>
              <w:t xml:space="preserve">0.6731</w:t>
            </w:r>
          </w:p>
        </w:tc>
        <w:tc>
          <w:tcPr>
            <w:tcW w:w="1500" w:type="dxa"/>
          </w:tcPr>
          <w:p>
            <w:pPr>
              <w:spacing w:line="288" w:lineRule="auto"/>
            </w:pPr>
            <w:r>
              <w:rPr>
                <w:rFonts w:ascii="Times New Roman" w:hAnsi="Times New Roman" w:eastAsia="SimSun"/>
                <w:sz w:val="24"/>
                <w:szCs w:val="24"/>
              </w:rPr>
              <w:t xml:space="preserve">0.5611</w:t>
            </w:r>
          </w:p>
        </w:tc>
        <w:tc>
          <w:tcPr>
            <w:tcW w:w="1500" w:type="dxa"/>
          </w:tcPr>
          <w:p>
            <w:pPr>
              <w:spacing w:line="288" w:lineRule="auto"/>
            </w:pPr>
            <w:r>
              <w:rPr>
                <w:rFonts w:ascii="Times New Roman" w:hAnsi="Times New Roman" w:eastAsia="SimSun"/>
                <w:sz w:val="24"/>
                <w:szCs w:val="24"/>
              </w:rPr>
              <w:t xml:space="preserve">0.5833</w:t>
            </w:r>
          </w:p>
        </w:tc>
        <w:tc>
          <w:tcPr>
            <w:tcW w:w="1500" w:type="dxa"/>
          </w:tcPr>
          <w:p>
            <w:pPr>
              <w:spacing w:line="288" w:lineRule="auto"/>
            </w:pPr>
            <w:r>
              <w:rPr>
                <w:rFonts w:ascii="Times New Roman" w:hAnsi="Times New Roman" w:eastAsia="SimSun"/>
                <w:sz w:val="24"/>
                <w:szCs w:val="24"/>
              </w:rPr>
              <w:t xml:space="preserve">0.5556</w:t>
            </w:r>
          </w:p>
        </w:tc>
      </w:tr>
      <w:tr>
        <w:tc>
          <w:tcPr>
            <w:tcW w:w="1500" w:type="dxa"/>
          </w:tcPr>
          <w:p>
            <w:pPr>
              <w:spacing w:line="288" w:lineRule="auto"/>
            </w:pPr>
            <w:r>
              <w:rPr>
                <w:rFonts w:ascii="Times New Roman" w:hAnsi="Times New Roman" w:eastAsia="SimSun"/>
                <w:sz w:val="24"/>
                <w:szCs w:val="24"/>
              </w:rPr>
              <w:t xml:space="preserve">1</w:t>
            </w:r>
          </w:p>
        </w:tc>
        <w:tc>
          <w:tcPr>
            <w:tcW w:w="1500" w:type="dxa"/>
          </w:tcPr>
          <w:p>
            <w:pPr>
              <w:spacing w:line="288" w:lineRule="auto"/>
            </w:pPr>
            <w:r>
              <w:rPr>
                <w:rFonts w:ascii="Times New Roman" w:hAnsi="Times New Roman" w:eastAsia="SimSun"/>
                <w:sz w:val="24"/>
                <w:szCs w:val="24"/>
              </w:rPr>
              <w:t xml:space="preserve">PatchTST</w:t>
            </w:r>
          </w:p>
        </w:tc>
        <w:tc>
          <w:tcPr>
            <w:tcW w:w="1500" w:type="dxa"/>
          </w:tcPr>
          <w:p>
            <w:pPr>
              <w:spacing w:line="288" w:lineRule="auto"/>
            </w:pPr>
            <w:r>
              <w:rPr>
                <w:rFonts w:ascii="Times New Roman" w:hAnsi="Times New Roman" w:eastAsia="SimSun"/>
                <w:sz w:val="24"/>
                <w:szCs w:val="24"/>
              </w:rPr>
              <w:t xml:space="preserve">0.5687</w:t>
            </w:r>
          </w:p>
        </w:tc>
        <w:tc>
          <w:tcPr>
            <w:tcW w:w="1500" w:type="dxa"/>
          </w:tcPr>
          <w:p>
            <w:pPr>
              <w:spacing w:line="288" w:lineRule="auto"/>
            </w:pPr>
            <w:r>
              <w:rPr>
                <w:rFonts w:ascii="Times New Roman" w:hAnsi="Times New Roman" w:eastAsia="SimSun"/>
                <w:sz w:val="24"/>
                <w:szCs w:val="24"/>
              </w:rPr>
              <w:t xml:space="preserve">0.6154</w:t>
            </w:r>
          </w:p>
        </w:tc>
        <w:tc>
          <w:tcPr>
            <w:tcW w:w="1500" w:type="dxa"/>
          </w:tcPr>
          <w:p>
            <w:pPr>
              <w:spacing w:line="288" w:lineRule="auto"/>
            </w:pPr>
            <w:r>
              <w:rPr>
                <w:rFonts w:ascii="Times New Roman" w:hAnsi="Times New Roman" w:eastAsia="SimSun"/>
                <w:sz w:val="24"/>
                <w:szCs w:val="24"/>
              </w:rPr>
              <w:t xml:space="preserve">0.0000</w:t>
            </w:r>
          </w:p>
        </w:tc>
        <w:tc>
          <w:tcPr>
            <w:tcW w:w="1500" w:type="dxa"/>
          </w:tcPr>
          <w:p>
            <w:pPr>
              <w:spacing w:line="288" w:lineRule="auto"/>
            </w:pPr>
            <w:r>
              <w:rPr>
                <w:rFonts w:ascii="Times New Roman" w:hAnsi="Times New Roman" w:eastAsia="SimSun"/>
                <w:sz w:val="24"/>
                <w:szCs w:val="24"/>
              </w:rPr>
              <w:t xml:space="preserve">0.0000</w:t>
            </w:r>
          </w:p>
        </w:tc>
        <w:tc>
          <w:tcPr>
            <w:tcW w:w="1500" w:type="dxa"/>
          </w:tcPr>
          <w:p>
            <w:pPr>
              <w:spacing w:line="288" w:lineRule="auto"/>
            </w:pPr>
            <w:r>
              <w:rPr>
                <w:rFonts w:ascii="Times New Roman" w:hAnsi="Times New Roman" w:eastAsia="SimSun"/>
                <w:sz w:val="24"/>
                <w:szCs w:val="24"/>
              </w:rPr>
              <w:t xml:space="preserve">0.0000</w:t>
            </w:r>
          </w:p>
        </w:tc>
      </w:tr>
      <w:tr>
        <w:tc>
          <w:tcPr>
            <w:tcW w:w="1500" w:type="dxa"/>
          </w:tcPr>
          <w:p>
            <w:pPr>
              <w:spacing w:line="288" w:lineRule="auto"/>
            </w:pPr>
            <w:r>
              <w:rPr>
                <w:rFonts w:ascii="Times New Roman" w:hAnsi="Times New Roman" w:eastAsia="SimSun"/>
                <w:sz w:val="24"/>
                <w:szCs w:val="24"/>
              </w:rPr>
              <w:t xml:space="preserve">3</w:t>
            </w:r>
          </w:p>
        </w:tc>
        <w:tc>
          <w:tcPr>
            <w:tcW w:w="1500" w:type="dxa"/>
          </w:tcPr>
          <w:p>
            <w:pPr>
              <w:spacing w:line="288" w:lineRule="auto"/>
            </w:pPr>
            <w:r>
              <w:rPr>
                <w:rFonts w:ascii="Times New Roman" w:hAnsi="Times New Roman" w:eastAsia="SimSun"/>
                <w:sz w:val="24"/>
                <w:szCs w:val="24"/>
              </w:rPr>
              <w:t xml:space="preserve">PatchTST</w:t>
            </w:r>
          </w:p>
        </w:tc>
        <w:tc>
          <w:tcPr>
            <w:tcW w:w="1500" w:type="dxa"/>
          </w:tcPr>
          <w:p>
            <w:pPr>
              <w:spacing w:line="288" w:lineRule="auto"/>
            </w:pPr>
            <w:r>
              <w:rPr>
                <w:rFonts w:ascii="Times New Roman" w:hAnsi="Times New Roman" w:eastAsia="SimSun"/>
                <w:sz w:val="24"/>
                <w:szCs w:val="24"/>
              </w:rPr>
              <w:t xml:space="preserve">0.5877</w:t>
            </w:r>
          </w:p>
        </w:tc>
        <w:tc>
          <w:tcPr>
            <w:tcW w:w="1500" w:type="dxa"/>
          </w:tcPr>
          <w:p>
            <w:pPr>
              <w:spacing w:line="288" w:lineRule="auto"/>
            </w:pPr>
            <w:r>
              <w:rPr>
                <w:rFonts w:ascii="Times New Roman" w:hAnsi="Times New Roman" w:eastAsia="SimSun"/>
                <w:sz w:val="24"/>
                <w:szCs w:val="24"/>
              </w:rPr>
              <w:t xml:space="preserve">0.6310</w:t>
            </w:r>
          </w:p>
        </w:tc>
        <w:tc>
          <w:tcPr>
            <w:tcW w:w="1500" w:type="dxa"/>
          </w:tcPr>
          <w:p>
            <w:pPr>
              <w:spacing w:line="288" w:lineRule="auto"/>
            </w:pPr>
            <w:r>
              <w:rPr>
                <w:rFonts w:ascii="Times New Roman" w:hAnsi="Times New Roman" w:eastAsia="SimSun"/>
                <w:sz w:val="24"/>
                <w:szCs w:val="24"/>
              </w:rPr>
              <w:t xml:space="preserve">0.1789</w:t>
            </w:r>
          </w:p>
        </w:tc>
        <w:tc>
          <w:tcPr>
            <w:tcW w:w="1500" w:type="dxa"/>
          </w:tcPr>
          <w:p>
            <w:pPr>
              <w:spacing w:line="288" w:lineRule="auto"/>
            </w:pPr>
            <w:r>
              <w:rPr>
                <w:rFonts w:ascii="Times New Roman" w:hAnsi="Times New Roman" w:eastAsia="SimSun"/>
                <w:sz w:val="24"/>
                <w:szCs w:val="24"/>
              </w:rPr>
              <w:t xml:space="preserve">0.2597</w:t>
            </w:r>
          </w:p>
        </w:tc>
        <w:tc>
          <w:tcPr>
            <w:tcW w:w="1500" w:type="dxa"/>
          </w:tcPr>
          <w:p>
            <w:pPr>
              <w:spacing w:line="288" w:lineRule="auto"/>
            </w:pPr>
            <w:r>
              <w:rPr>
                <w:rFonts w:ascii="Times New Roman" w:hAnsi="Times New Roman" w:eastAsia="SimSun"/>
                <w:sz w:val="24"/>
                <w:szCs w:val="24"/>
              </w:rPr>
              <w:t xml:space="preserve">0.1919</w:t>
            </w:r>
          </w:p>
        </w:tc>
      </w:tr>
      <w:tr>
        <w:tc>
          <w:tcPr>
            <w:tcW w:w="1500" w:type="dxa"/>
          </w:tcPr>
          <w:p>
            <w:pPr>
              <w:spacing w:line="288" w:lineRule="auto"/>
            </w:pPr>
            <w:r>
              <w:rPr>
                <w:rFonts w:ascii="Times New Roman" w:hAnsi="Times New Roman" w:eastAsia="SimSun"/>
                <w:sz w:val="24"/>
                <w:szCs w:val="24"/>
              </w:rPr>
              <w:t xml:space="preserve">3</w:t>
            </w:r>
          </w:p>
        </w:tc>
        <w:tc>
          <w:tcPr>
            <w:tcW w:w="1500" w:type="dxa"/>
          </w:tcPr>
          <w:p>
            <w:pPr>
              <w:spacing w:line="288" w:lineRule="auto"/>
            </w:pPr>
            <w:r>
              <w:rPr>
                <w:rFonts w:ascii="Times New Roman" w:hAnsi="Times New Roman" w:eastAsia="SimSun"/>
                <w:sz w:val="24"/>
                <w:szCs w:val="24"/>
              </w:rPr>
              <w:t xml:space="preserve">SGTONetV6</w:t>
            </w:r>
          </w:p>
        </w:tc>
        <w:tc>
          <w:tcPr>
            <w:tcW w:w="1500" w:type="dxa"/>
          </w:tcPr>
          <w:p>
            <w:pPr>
              <w:spacing w:line="288" w:lineRule="auto"/>
            </w:pPr>
            <w:r>
              <w:rPr>
                <w:rFonts w:ascii="Times New Roman" w:hAnsi="Times New Roman" w:eastAsia="SimSun"/>
                <w:sz w:val="24"/>
                <w:szCs w:val="24"/>
              </w:rPr>
              <w:t xml:space="preserve">0.5006</w:t>
            </w:r>
          </w:p>
        </w:tc>
        <w:tc>
          <w:tcPr>
            <w:tcW w:w="1500" w:type="dxa"/>
          </w:tcPr>
          <w:p>
            <w:pPr>
              <w:spacing w:line="288" w:lineRule="auto"/>
            </w:pPr>
            <w:r>
              <w:rPr>
                <w:rFonts w:ascii="Times New Roman" w:hAnsi="Times New Roman" w:eastAsia="SimSun"/>
                <w:sz w:val="24"/>
                <w:szCs w:val="24"/>
              </w:rPr>
              <w:t xml:space="preserve">0.6112</w:t>
            </w:r>
          </w:p>
        </w:tc>
        <w:tc>
          <w:tcPr>
            <w:tcW w:w="1500" w:type="dxa"/>
          </w:tcPr>
          <w:p>
            <w:pPr>
              <w:spacing w:line="288" w:lineRule="auto"/>
            </w:pPr>
            <w:r>
              <w:rPr>
                <w:rFonts w:ascii="Times New Roman" w:hAnsi="Times New Roman" w:eastAsia="SimSun"/>
                <w:sz w:val="24"/>
                <w:szCs w:val="24"/>
              </w:rPr>
              <w:t xml:space="preserve">0.0620</w:t>
            </w:r>
          </w:p>
        </w:tc>
        <w:tc>
          <w:tcPr>
            <w:tcW w:w="1500" w:type="dxa"/>
          </w:tcPr>
          <w:p>
            <w:pPr>
              <w:spacing w:line="288" w:lineRule="auto"/>
            </w:pPr>
            <w:r>
              <w:rPr>
                <w:rFonts w:ascii="Times New Roman" w:hAnsi="Times New Roman" w:eastAsia="SimSun"/>
                <w:sz w:val="24"/>
                <w:szCs w:val="24"/>
              </w:rPr>
              <w:t xml:space="preserve">0.4762</w:t>
            </w:r>
          </w:p>
        </w:tc>
        <w:tc>
          <w:tcPr>
            <w:tcW w:w="1500" w:type="dxa"/>
          </w:tcPr>
          <w:p>
            <w:pPr>
              <w:spacing w:line="288" w:lineRule="auto"/>
            </w:pPr>
            <w:r>
              <w:rPr>
                <w:rFonts w:ascii="Times New Roman" w:hAnsi="Times New Roman" w:eastAsia="SimSun"/>
                <w:sz w:val="24"/>
                <w:szCs w:val="24"/>
              </w:rPr>
              <w:t xml:space="preserve">0.1070</w:t>
            </w:r>
          </w:p>
        </w:tc>
      </w:tr>
      <w:tr>
        <w:tc>
          <w:tcPr>
            <w:tcW w:w="1500" w:type="dxa"/>
          </w:tcPr>
          <w:p>
            <w:pPr>
              <w:spacing w:line="288" w:lineRule="auto"/>
            </w:pPr>
            <w:r>
              <w:rPr>
                <w:rFonts w:ascii="Times New Roman" w:hAnsi="Times New Roman" w:eastAsia="SimSun"/>
                <w:sz w:val="24"/>
                <w:szCs w:val="24"/>
              </w:rPr>
              <w:t xml:space="preserve">3</w:t>
            </w:r>
          </w:p>
        </w:tc>
        <w:tc>
          <w:tcPr>
            <w:tcW w:w="1500" w:type="dxa"/>
          </w:tcPr>
          <w:p>
            <w:pPr>
              <w:spacing w:line="288" w:lineRule="auto"/>
            </w:pPr>
            <w:r>
              <w:rPr>
                <w:rFonts w:ascii="Times New Roman" w:hAnsi="Times New Roman" w:eastAsia="SimSun"/>
                <w:sz w:val="24"/>
                <w:szCs w:val="24"/>
              </w:rPr>
              <w:t xml:space="preserve">SGTONetV4</w:t>
            </w:r>
          </w:p>
        </w:tc>
        <w:tc>
          <w:tcPr>
            <w:tcW w:w="1500" w:type="dxa"/>
          </w:tcPr>
          <w:p>
            <w:pPr>
              <w:spacing w:line="288" w:lineRule="auto"/>
            </w:pPr>
            <w:r>
              <w:rPr>
                <w:rFonts w:ascii="Times New Roman" w:hAnsi="Times New Roman" w:eastAsia="SimSun"/>
                <w:sz w:val="24"/>
                <w:szCs w:val="24"/>
              </w:rPr>
              <w:t xml:space="preserve">0.4805</w:t>
            </w:r>
          </w:p>
        </w:tc>
        <w:tc>
          <w:tcPr>
            <w:tcW w:w="1500" w:type="dxa"/>
          </w:tcPr>
          <w:p>
            <w:pPr>
              <w:spacing w:line="288" w:lineRule="auto"/>
            </w:pPr>
            <w:r>
              <w:rPr>
                <w:rFonts w:ascii="Times New Roman" w:hAnsi="Times New Roman" w:eastAsia="SimSun"/>
                <w:sz w:val="24"/>
                <w:szCs w:val="24"/>
              </w:rPr>
              <w:t xml:space="preserve">0.5466</w:t>
            </w:r>
          </w:p>
        </w:tc>
        <w:tc>
          <w:tcPr>
            <w:tcW w:w="1500" w:type="dxa"/>
          </w:tcPr>
          <w:p>
            <w:pPr>
              <w:spacing w:line="288" w:lineRule="auto"/>
            </w:pPr>
            <w:r>
              <w:rPr>
                <w:rFonts w:ascii="Times New Roman" w:hAnsi="Times New Roman" w:eastAsia="SimSun"/>
                <w:sz w:val="24"/>
                <w:szCs w:val="24"/>
              </w:rPr>
              <w:t xml:space="preserve">0.0000</w:t>
            </w:r>
          </w:p>
        </w:tc>
        <w:tc>
          <w:tcPr>
            <w:tcW w:w="1500" w:type="dxa"/>
          </w:tcPr>
          <w:p>
            <w:pPr>
              <w:spacing w:line="288" w:lineRule="auto"/>
            </w:pPr>
            <w:r>
              <w:rPr>
                <w:rFonts w:ascii="Times New Roman" w:hAnsi="Times New Roman" w:eastAsia="SimSun"/>
                <w:sz w:val="24"/>
                <w:szCs w:val="24"/>
              </w:rPr>
              <w:t xml:space="preserve">0.0000</w:t>
            </w:r>
          </w:p>
        </w:tc>
        <w:tc>
          <w:tcPr>
            <w:tcW w:w="1500" w:type="dxa"/>
          </w:tcPr>
          <w:p>
            <w:pPr>
              <w:spacing w:line="288" w:lineRule="auto"/>
            </w:pPr>
            <w:r>
              <w:rPr>
                <w:rFonts w:ascii="Times New Roman" w:hAnsi="Times New Roman" w:eastAsia="SimSun"/>
                <w:sz w:val="24"/>
                <w:szCs w:val="24"/>
              </w:rPr>
              <w:t xml:space="preserve">0.0000</w:t>
            </w:r>
          </w:p>
        </w:tc>
      </w:tr>
    </w:tbl>
    <w:p>
      <w:pPr>
        <w:spacing w:before="120" w:after="60"/>
      </w:pPr>
      <w:r>
        <w:rPr>
          <w:b/>
          <w:rFonts w:ascii="Times New Roman" w:hAnsi="Times New Roman" w:eastAsia="SimSun"/>
          <w:sz w:val="24"/>
          <w:szCs w:val="24"/>
        </w:rPr>
        <w:t xml:space="preserve">四、结果与讨论</w:t>
      </w:r>
    </w:p>
    <w:p>
      <w:pPr>
        <w:spacing w:line="288" w:lineRule="auto"/>
      </w:pPr>
      <w:r>
        <w:rPr>
          <w:rFonts w:ascii="Times New Roman" w:hAnsi="Times New Roman" w:eastAsia="SimSun"/>
          <w:sz w:val="24"/>
          <w:szCs w:val="24"/>
        </w:rPr>
        <w:t xml:space="preserve">Table 1 给出主要短时域结果。SGTONetV6 的总体准确率低于 iTransformer、DLinear、TimesNet、PatchTST 和 SGTONetV4，因此不能将结果解读为准确率改进。它在三划分实验中取得数值最高的 macro-F1、balanced accuracy 和 fault macro-F1，但更稳健的效应是：它是唯一恢复 class 9 的测试方法。</w:t>
      </w:r>
    </w:p>
    <w:p>
      <w:pPr>
        <w:spacing w:line="288" w:lineRule="auto"/>
      </w:pPr>
      <w:r>
        <w:rPr>
          <w:rFonts w:ascii="Times New Roman" w:hAnsi="Times New Roman" w:eastAsia="SimSun"/>
          <w:sz w:val="24"/>
          <w:szCs w:val="24"/>
        </w:rPr>
        <w:t xml:space="preserve">macro-F1 相比 iTransformer 的优势很小，0.6233 对 0.6185，对应划分标准差分别为 0.0332 和 0.0199，因此应保守解读。更强的证据来自稀有状态行为变化：所有非触发基线的 class-9 precision、recall 和 F1 均为 0.0000，而 SGTONetV6 的 class-9 precision 为 0.5611、recall 为 0.5833、F1 为 0.5556。</w:t>
      </w:r>
    </w:p>
    <w:p>
      <w:pPr>
        <w:spacing w:line="288" w:lineRule="auto"/>
      </w:pPr>
      <w:r>
        <w:rPr>
          <w:rFonts w:ascii="Times New Roman" w:hAnsi="Times New Roman" w:eastAsia="SimSun"/>
          <w:sz w:val="24"/>
          <w:szCs w:val="24"/>
        </w:rPr>
        <w:t xml:space="preserve">Table 2 在 oracle boundary-gated 诊断协议内支持机制解释。移除 rare override 后 class-9 F1 降为 0.0000，说明保守未来状态分类器本身不能解决稀有边界问题。移除边界约束后 class-9 F1 降至 0.0158，macro-F1 降至 0.4550，说明不受约束的触发器会产生失控的稀有预测。将 patch-attentive rare context 替换为 mean context 后 class-9 F1 降至 0.2317，表明稀有证据在窗口内部具有局部性。</w:t>
      </w:r>
    </w:p>
    <w:p>
      <w:pPr>
        <w:spacing w:line="288" w:lineRule="auto"/>
      </w:pPr>
      <w:r>
        <w:rPr>
          <w:rFonts w:ascii="Times New Roman" w:hAnsi="Times New Roman" w:eastAsia="SimSun"/>
          <w:sz w:val="24"/>
          <w:szCs w:val="24"/>
        </w:rPr>
        <w:t xml:space="preserve">Table 3 限定了本文主张。在 label_shift=3 时，PatchTST 的 macro-F1 为 0.5877、class-9 F1 为 0.1919，而 SGTONetV6 的 macro-F1 为 0.5006、class-9 F1 为 0.1070。SGTONetV6 在该时域保持较高召回但精度很低，说明误报较多。因此，当前证据只支持 label_shift=1 下的短时域稀有边界恢复，而不支持广义多时域或完全在线优越性。</w:t>
      </w:r>
    </w:p>
    <w:p>
      <w:pPr>
        <w:spacing w:before="120" w:after="60"/>
      </w:pPr>
      <w:r>
        <w:rPr>
          <w:b/>
          <w:rFonts w:ascii="Times New Roman" w:hAnsi="Times New Roman" w:eastAsia="SimSun"/>
          <w:sz w:val="24"/>
          <w:szCs w:val="24"/>
        </w:rPr>
        <w:t xml:space="preserve">五、结论</w:t>
      </w:r>
    </w:p>
    <w:p>
      <w:pPr>
        <w:spacing w:line="288" w:lineRule="auto"/>
      </w:pPr>
      <w:r>
        <w:rPr>
          <w:rFonts w:ascii="Times New Roman" w:hAnsi="Times New Roman" w:eastAsia="SimSun"/>
          <w:sz w:val="24"/>
          <w:szCs w:val="24"/>
        </w:rPr>
        <w:t xml:space="preserve">本文指出短时域提升机未来状态预测中的稀有边界坍塌问题：测试的高准确率时序分类器可能完全漏检稀有二级退化状态。SGTONetV6 通过将保守未来状态分类与受边界和前驱语义约束的校准稀有故障触发器分离，缓解了这一失败模式。</w:t>
      </w:r>
    </w:p>
    <w:p>
      <w:pPr>
        <w:spacing w:line="288" w:lineRule="auto"/>
      </w:pPr>
      <w:r>
        <w:rPr>
          <w:rFonts w:ascii="Times New Roman" w:hAnsi="Times New Roman" w:eastAsia="SimSun"/>
          <w:sz w:val="24"/>
          <w:szCs w:val="24"/>
        </w:rPr>
        <w:t xml:space="preserve">在当前私有 Hoister 数据集的 label_shift=1 设置下，该方法在 oracle boundary-gated 诊断协议内恢复了 class 9，并提高了故障导向的宏观指标。剩余风险也很明确：证据来自单一私有数据集，准确率存在折衷，相对 iTransformer 的 macro-F1 优势很小，稀有触发校准依赖稀疏验证证据，且当前边界门控还不是在线推理信号。</w:t>
      </w:r>
    </w:p>
    <w:p>
      <w:pPr>
        <w:spacing w:before="120" w:after="60"/>
      </w:pPr>
      <w:r>
        <w:rPr>
          <w:b/>
          <w:rFonts w:ascii="Times New Roman" w:hAnsi="Times New Roman" w:eastAsia="SimSun"/>
          <w:sz w:val="24"/>
          <w:szCs w:val="24"/>
        </w:rPr>
        <w:t xml:space="preserve">参考文献</w:t>
      </w:r>
    </w:p>
    <w:p>
      <w:pPr>
        <w:spacing w:line="288" w:lineRule="auto"/>
      </w:pPr>
      <w:r>
        <w:rPr>
          <w:rFonts w:ascii="Times New Roman" w:hAnsi="Times New Roman" w:eastAsia="SimSun"/>
          <w:sz w:val="24"/>
          <w:szCs w:val="24"/>
        </w:rPr>
        <w:t xml:space="preserve">[1] A. Zeng 等, “Are Transformers Effective for Time Series Forecasting?”, AAAI, 2023.</w:t>
      </w:r>
    </w:p>
    <w:p>
      <w:pPr>
        <w:spacing w:line="288" w:lineRule="auto"/>
      </w:pPr>
      <w:r>
        <w:rPr>
          <w:rFonts w:ascii="Times New Roman" w:hAnsi="Times New Roman" w:eastAsia="SimSun"/>
          <w:sz w:val="24"/>
          <w:szCs w:val="24"/>
        </w:rPr>
        <w:t xml:space="preserve">[2] H. Wu 等, “TimesNet: Temporal 2D-Variation Modeling for General Time Series Analysis,” ICLR, 2023.</w:t>
      </w:r>
    </w:p>
    <w:p>
      <w:pPr>
        <w:spacing w:line="288" w:lineRule="auto"/>
      </w:pPr>
      <w:r>
        <w:rPr>
          <w:rFonts w:ascii="Times New Roman" w:hAnsi="Times New Roman" w:eastAsia="SimSun"/>
          <w:sz w:val="24"/>
          <w:szCs w:val="24"/>
        </w:rPr>
        <w:t xml:space="preserve">[3] Y. Liu 等, “iTransformer: Inverted Transformers Are Effective for Time Series Forecasting,” ICLR, 2024.</w:t>
      </w:r>
    </w:p>
    <w:p>
      <w:pPr>
        <w:spacing w:line="288" w:lineRule="auto"/>
      </w:pPr>
      <w:r>
        <w:rPr>
          <w:rFonts w:ascii="Times New Roman" w:hAnsi="Times New Roman" w:eastAsia="SimSun"/>
          <w:sz w:val="24"/>
          <w:szCs w:val="24"/>
        </w:rPr>
        <w:t xml:space="preserve">[4] Y. Nie 等, “A Time Series is Worth 64 Words: Long-term Forecasting with Transformers,” ICLR, 2023.</w:t>
      </w:r>
    </w:p>
    <w:p>
      <w:pPr>
        <w:spacing w:line="288" w:lineRule="auto"/>
      </w:pPr>
      <w:r>
        <w:rPr>
          <w:rFonts w:ascii="Times New Roman" w:hAnsi="Times New Roman" w:eastAsia="SimSun"/>
          <w:sz w:val="24"/>
          <w:szCs w:val="24"/>
        </w:rPr>
        <w:t xml:space="preserve">[5] Y. Lei 等, “Applications of machine learning to machine fault diagnosis: A review and roadmap,” MSSP, 2020.</w:t>
      </w:r>
    </w:p>
    <w:sectPr>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ECF1D" w14:textId="77777777" w:rsidR="00E53F36" w:rsidRDefault="00E53F36" w:rsidP="00CF71FC">
      <w:pPr>
        <w:spacing w:after="0" w:line="240" w:lineRule="auto"/>
      </w:pPr>
      <w:r>
        <w:separator/>
      </w:r>
    </w:p>
  </w:endnote>
  <w:endnote w:type="continuationSeparator" w:id="0">
    <w:p w14:paraId="09135EB6" w14:textId="77777777" w:rsidR="00E53F36" w:rsidRDefault="00E53F36" w:rsidP="00CF7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725961995"/>
      <w:docPartObj>
        <w:docPartGallery w:val="Page Numbers (Bottom of Page)"/>
        <w:docPartUnique/>
      </w:docPartObj>
    </w:sdtPr>
    <w:sdtEndPr/>
    <w:sdtContent>
      <w:sdt>
        <w:sdtPr>
          <w:rPr>
            <w:rFonts w:ascii="Times New Roman" w:hAnsi="Times New Roman" w:cs="Times New Roman"/>
            <w:sz w:val="22"/>
            <w:szCs w:val="22"/>
          </w:rPr>
          <w:id w:val="1728636285"/>
          <w:docPartObj>
            <w:docPartGallery w:val="Page Numbers (Top of Page)"/>
            <w:docPartUnique/>
          </w:docPartObj>
        </w:sdtPr>
        <w:sdtEndPr/>
        <w:sdtContent>
          <w:p w14:paraId="1BDEFC94" w14:textId="34C35640" w:rsidR="00E5122E" w:rsidRPr="00FB6966" w:rsidRDefault="00E5122E" w:rsidP="00E5122E">
            <w:pPr>
              <w:pStyle w:val="Footer"/>
              <w:spacing w:after="0"/>
              <w:jc w:val="center"/>
              <w:rPr>
                <w:rFonts w:ascii="Times New Roman" w:hAnsi="Times New Roman" w:cs="Times New Roman"/>
                <w:sz w:val="22"/>
                <w:szCs w:val="22"/>
              </w:rPr>
            </w:pPr>
            <w:r w:rsidRPr="00FB6966">
              <w:rPr>
                <w:rFonts w:ascii="Times New Roman" w:hAnsi="Times New Roman" w:cs="Times New Roman"/>
                <w:sz w:val="22"/>
                <w:szCs w:val="22"/>
              </w:rPr>
              <w:t xml:space="preserve">Page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PAGE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4</w:t>
            </w:r>
            <w:r w:rsidRPr="00FB6966">
              <w:rPr>
                <w:rFonts w:ascii="Times New Roman" w:hAnsi="Times New Roman" w:cs="Times New Roman"/>
                <w:bCs/>
                <w:sz w:val="22"/>
                <w:szCs w:val="22"/>
              </w:rPr>
              <w:fldChar w:fldCharType="end"/>
            </w:r>
            <w:r w:rsidRPr="00FB6966">
              <w:rPr>
                <w:rFonts w:ascii="Times New Roman" w:hAnsi="Times New Roman" w:cs="Times New Roman"/>
                <w:sz w:val="22"/>
                <w:szCs w:val="22"/>
              </w:rPr>
              <w:t xml:space="preserve"> of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NUMPAGES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5</w:t>
            </w:r>
            <w:r w:rsidRPr="00FB6966">
              <w:rPr>
                <w:rFonts w:ascii="Times New Roman" w:hAnsi="Times New Roman" w:cs="Times New Roman"/>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894C" w14:textId="77777777" w:rsidR="00E53F36" w:rsidRDefault="00E53F36" w:rsidP="00CF71FC">
      <w:pPr>
        <w:spacing w:after="0" w:line="240" w:lineRule="auto"/>
      </w:pPr>
      <w:r>
        <w:separator/>
      </w:r>
    </w:p>
  </w:footnote>
  <w:footnote w:type="continuationSeparator" w:id="0">
    <w:p w14:paraId="7137851E" w14:textId="77777777" w:rsidR="00E53F36" w:rsidRDefault="00E53F36" w:rsidP="00CF7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E38"/>
    <w:multiLevelType w:val="hybridMultilevel"/>
    <w:tmpl w:val="63EA725C"/>
    <w:lvl w:ilvl="0" w:tplc="A8B8076A">
      <w:start w:val="1"/>
      <w:numFmt w:val="bullet"/>
      <w:lvlText w:val="•"/>
      <w:lvlJc w:val="left"/>
      <w:pPr>
        <w:ind w:left="1004" w:hanging="360"/>
      </w:pPr>
      <w:rPr>
        <w:rFont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 w15:restartNumberingAfterBreak="0">
    <w:nsid w:val="525A1E82"/>
    <w:multiLevelType w:val="hybridMultilevel"/>
    <w:tmpl w:val="92B801B6"/>
    <w:lvl w:ilvl="0" w:tplc="1D129410">
      <w:start w:val="1"/>
      <w:numFmt w:val="upperRoman"/>
      <w:lvlText w:val="%1."/>
      <w:lvlJc w:val="left"/>
      <w:pPr>
        <w:ind w:left="822" w:hanging="720"/>
      </w:pPr>
      <w:rPr>
        <w:rFonts w:hint="default"/>
      </w:rPr>
    </w:lvl>
    <w:lvl w:ilvl="1" w:tplc="04100019" w:tentative="1">
      <w:start w:val="1"/>
      <w:numFmt w:val="lowerLetter"/>
      <w:lvlText w:val="%2."/>
      <w:lvlJc w:val="left"/>
      <w:pPr>
        <w:ind w:left="1182" w:hanging="360"/>
      </w:pPr>
    </w:lvl>
    <w:lvl w:ilvl="2" w:tplc="0410001B" w:tentative="1">
      <w:start w:val="1"/>
      <w:numFmt w:val="lowerRoman"/>
      <w:lvlText w:val="%3."/>
      <w:lvlJc w:val="right"/>
      <w:pPr>
        <w:ind w:left="1902" w:hanging="180"/>
      </w:pPr>
    </w:lvl>
    <w:lvl w:ilvl="3" w:tplc="0410000F" w:tentative="1">
      <w:start w:val="1"/>
      <w:numFmt w:val="decimal"/>
      <w:lvlText w:val="%4."/>
      <w:lvlJc w:val="left"/>
      <w:pPr>
        <w:ind w:left="2622" w:hanging="360"/>
      </w:pPr>
    </w:lvl>
    <w:lvl w:ilvl="4" w:tplc="04100019" w:tentative="1">
      <w:start w:val="1"/>
      <w:numFmt w:val="lowerLetter"/>
      <w:lvlText w:val="%5."/>
      <w:lvlJc w:val="left"/>
      <w:pPr>
        <w:ind w:left="3342" w:hanging="360"/>
      </w:pPr>
    </w:lvl>
    <w:lvl w:ilvl="5" w:tplc="0410001B" w:tentative="1">
      <w:start w:val="1"/>
      <w:numFmt w:val="lowerRoman"/>
      <w:lvlText w:val="%6."/>
      <w:lvlJc w:val="right"/>
      <w:pPr>
        <w:ind w:left="4062" w:hanging="180"/>
      </w:pPr>
    </w:lvl>
    <w:lvl w:ilvl="6" w:tplc="0410000F" w:tentative="1">
      <w:start w:val="1"/>
      <w:numFmt w:val="decimal"/>
      <w:lvlText w:val="%7."/>
      <w:lvlJc w:val="left"/>
      <w:pPr>
        <w:ind w:left="4782" w:hanging="360"/>
      </w:pPr>
    </w:lvl>
    <w:lvl w:ilvl="7" w:tplc="04100019" w:tentative="1">
      <w:start w:val="1"/>
      <w:numFmt w:val="lowerLetter"/>
      <w:lvlText w:val="%8."/>
      <w:lvlJc w:val="left"/>
      <w:pPr>
        <w:ind w:left="5502" w:hanging="360"/>
      </w:pPr>
    </w:lvl>
    <w:lvl w:ilvl="8" w:tplc="0410001B" w:tentative="1">
      <w:start w:val="1"/>
      <w:numFmt w:val="lowerRoman"/>
      <w:lvlText w:val="%9."/>
      <w:lvlJc w:val="right"/>
      <w:pPr>
        <w:ind w:left="6222" w:hanging="180"/>
      </w:pPr>
    </w:lvl>
  </w:abstractNum>
  <w:abstractNum w:abstractNumId="2" w15:restartNumberingAfterBreak="0">
    <w:nsid w:val="631F7305"/>
    <w:multiLevelType w:val="hybridMultilevel"/>
    <w:tmpl w:val="F706685E"/>
    <w:lvl w:ilvl="0" w:tplc="B19C34C6">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48983950">
    <w:abstractNumId w:val="3"/>
  </w:num>
  <w:num w:numId="2" w16cid:durableId="927733529">
    <w:abstractNumId w:val="1"/>
  </w:num>
  <w:num w:numId="3" w16cid:durableId="1278370378">
    <w:abstractNumId w:val="2"/>
  </w:num>
  <w:num w:numId="4" w16cid:durableId="52606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jKxMDM3MTMxMbZU0lEKTi0uzszPAykwrAUAbpYEEiwAAAA="/>
  </w:docVars>
  <w:rsids>
    <w:rsidRoot w:val="00E6371E"/>
    <w:rsid w:val="00007882"/>
    <w:rsid w:val="000110BC"/>
    <w:rsid w:val="00050B01"/>
    <w:rsid w:val="00054EF6"/>
    <w:rsid w:val="0015394F"/>
    <w:rsid w:val="00187441"/>
    <w:rsid w:val="00195A10"/>
    <w:rsid w:val="001B11AA"/>
    <w:rsid w:val="001C1A9A"/>
    <w:rsid w:val="001D1308"/>
    <w:rsid w:val="001E1BBE"/>
    <w:rsid w:val="001F3489"/>
    <w:rsid w:val="002353E9"/>
    <w:rsid w:val="00283140"/>
    <w:rsid w:val="00321605"/>
    <w:rsid w:val="00343101"/>
    <w:rsid w:val="0034328D"/>
    <w:rsid w:val="003573F3"/>
    <w:rsid w:val="003802F6"/>
    <w:rsid w:val="00387E6B"/>
    <w:rsid w:val="003B43BF"/>
    <w:rsid w:val="003C31E6"/>
    <w:rsid w:val="003D48A1"/>
    <w:rsid w:val="00412725"/>
    <w:rsid w:val="0044005A"/>
    <w:rsid w:val="004E5AF1"/>
    <w:rsid w:val="004E77B1"/>
    <w:rsid w:val="004F358B"/>
    <w:rsid w:val="005622F2"/>
    <w:rsid w:val="005657D5"/>
    <w:rsid w:val="0058662D"/>
    <w:rsid w:val="005B4567"/>
    <w:rsid w:val="005E6B3B"/>
    <w:rsid w:val="005F3BFA"/>
    <w:rsid w:val="005F3D6A"/>
    <w:rsid w:val="00657C44"/>
    <w:rsid w:val="00664766"/>
    <w:rsid w:val="00673D92"/>
    <w:rsid w:val="00697D92"/>
    <w:rsid w:val="007206AF"/>
    <w:rsid w:val="00724DA1"/>
    <w:rsid w:val="00793571"/>
    <w:rsid w:val="007949B3"/>
    <w:rsid w:val="0086349D"/>
    <w:rsid w:val="00882706"/>
    <w:rsid w:val="008F0929"/>
    <w:rsid w:val="00974F98"/>
    <w:rsid w:val="009768B8"/>
    <w:rsid w:val="009B1A63"/>
    <w:rsid w:val="009C19F6"/>
    <w:rsid w:val="00A165B5"/>
    <w:rsid w:val="00A2328D"/>
    <w:rsid w:val="00A3189E"/>
    <w:rsid w:val="00A34F7E"/>
    <w:rsid w:val="00A674DB"/>
    <w:rsid w:val="00A70A47"/>
    <w:rsid w:val="00AA47E9"/>
    <w:rsid w:val="00AB36B0"/>
    <w:rsid w:val="00AB71FC"/>
    <w:rsid w:val="00B01760"/>
    <w:rsid w:val="00B23ADE"/>
    <w:rsid w:val="00B439B1"/>
    <w:rsid w:val="00B66379"/>
    <w:rsid w:val="00B80C98"/>
    <w:rsid w:val="00BC70F7"/>
    <w:rsid w:val="00BD563E"/>
    <w:rsid w:val="00C369D0"/>
    <w:rsid w:val="00C50F5F"/>
    <w:rsid w:val="00C751A9"/>
    <w:rsid w:val="00CB5E20"/>
    <w:rsid w:val="00CF71FC"/>
    <w:rsid w:val="00D07BBB"/>
    <w:rsid w:val="00D30CCD"/>
    <w:rsid w:val="00D902EE"/>
    <w:rsid w:val="00DB5E3C"/>
    <w:rsid w:val="00E02F46"/>
    <w:rsid w:val="00E5122E"/>
    <w:rsid w:val="00E53F36"/>
    <w:rsid w:val="00E6371E"/>
    <w:rsid w:val="00F041AC"/>
    <w:rsid w:val="00F12E49"/>
    <w:rsid w:val="00F33148"/>
    <w:rsid w:val="00F92507"/>
    <w:rsid w:val="00FB6966"/>
    <w:rsid w:val="00FF21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822C7"/>
  <w15:docId w15:val="{BF1553F9-4793-43B2-8A7C-13247251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71FC"/>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F71FC"/>
    <w:rPr>
      <w:sz w:val="18"/>
      <w:szCs w:val="18"/>
    </w:rPr>
  </w:style>
  <w:style w:type="paragraph" w:styleId="Footer">
    <w:name w:val="footer"/>
    <w:basedOn w:val="Normal"/>
    <w:link w:val="FooterChar"/>
    <w:uiPriority w:val="99"/>
    <w:unhideWhenUsed/>
    <w:rsid w:val="00CF71F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F71FC"/>
    <w:rPr>
      <w:sz w:val="18"/>
      <w:szCs w:val="18"/>
    </w:rPr>
  </w:style>
  <w:style w:type="paragraph" w:styleId="BodyText">
    <w:name w:val="Body Text"/>
    <w:basedOn w:val="Normal"/>
    <w:link w:val="BodyTextChar"/>
    <w:rsid w:val="00AA47E9"/>
    <w:pPr>
      <w:widowControl/>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AA47E9"/>
    <w:rPr>
      <w:rFonts w:ascii="Times New Roman" w:eastAsia="SimSun" w:hAnsi="Times New Roman" w:cs="Times New Roman"/>
      <w:spacing w:val="-1"/>
      <w:sz w:val="20"/>
      <w:szCs w:val="20"/>
    </w:rPr>
  </w:style>
  <w:style w:type="paragraph" w:customStyle="1" w:styleId="tablecolhead">
    <w:name w:val="table col head"/>
    <w:basedOn w:val="Normal"/>
    <w:rsid w:val="00AA47E9"/>
    <w:pPr>
      <w:widowControl/>
      <w:spacing w:after="0" w:line="240" w:lineRule="auto"/>
      <w:jc w:val="center"/>
    </w:pPr>
    <w:rPr>
      <w:rFonts w:ascii="Times New Roman" w:eastAsia="SimSun" w:hAnsi="Times New Roman" w:cs="Times New Roman"/>
      <w:b/>
      <w:bCs/>
      <w:sz w:val="16"/>
      <w:szCs w:val="16"/>
    </w:rPr>
  </w:style>
  <w:style w:type="paragraph" w:customStyle="1" w:styleId="tablecolsubhead">
    <w:name w:val="table col subhead"/>
    <w:basedOn w:val="tablecolhead"/>
    <w:rsid w:val="00AA47E9"/>
    <w:rPr>
      <w:i/>
      <w:iCs/>
      <w:sz w:val="15"/>
      <w:szCs w:val="15"/>
    </w:rPr>
  </w:style>
  <w:style w:type="paragraph" w:customStyle="1" w:styleId="tablecopy">
    <w:name w:val="table copy"/>
    <w:rsid w:val="00AA47E9"/>
    <w:pPr>
      <w:widowControl/>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AA47E9"/>
    <w:pPr>
      <w:widowControl/>
      <w:numPr>
        <w:numId w:val="1"/>
      </w:numPr>
      <w:spacing w:before="240" w:after="120" w:line="216" w:lineRule="auto"/>
      <w:jc w:val="center"/>
    </w:pPr>
    <w:rPr>
      <w:rFonts w:ascii="Times New Roman" w:eastAsia="SimSun" w:hAnsi="Times New Roman" w:cs="Times New Roman"/>
      <w:smallCaps/>
      <w:noProof/>
      <w:sz w:val="16"/>
      <w:szCs w:val="16"/>
    </w:rPr>
  </w:style>
  <w:style w:type="character" w:styleId="PlaceholderText">
    <w:name w:val="Placeholder Text"/>
    <w:basedOn w:val="DefaultParagraphFont"/>
    <w:uiPriority w:val="99"/>
    <w:semiHidden/>
    <w:rsid w:val="00AA47E9"/>
    <w:rPr>
      <w:color w:val="808080"/>
    </w:rPr>
  </w:style>
  <w:style w:type="paragraph" w:styleId="BalloonText">
    <w:name w:val="Balloon Text"/>
    <w:basedOn w:val="Normal"/>
    <w:link w:val="BalloonTextChar"/>
    <w:uiPriority w:val="99"/>
    <w:semiHidden/>
    <w:unhideWhenUsed/>
    <w:rsid w:val="00B23ADE"/>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23ADE"/>
    <w:rPr>
      <w:sz w:val="18"/>
      <w:szCs w:val="18"/>
    </w:rPr>
  </w:style>
  <w:style w:type="paragraph" w:styleId="ListParagraph">
    <w:name w:val="List Paragraph"/>
    <w:basedOn w:val="Normal"/>
    <w:uiPriority w:val="34"/>
    <w:qFormat/>
    <w:rsid w:val="00A674DB"/>
    <w:pPr>
      <w:ind w:left="720"/>
      <w:contextualSpacing/>
    </w:pPr>
  </w:style>
  <w:style w:type="paragraph" w:customStyle="1" w:styleId="Abstract">
    <w:name w:val="Abstract"/>
    <w:rsid w:val="00A674DB"/>
    <w:pPr>
      <w:widowControl/>
      <w:spacing w:line="240" w:lineRule="auto"/>
      <w:ind w:firstLine="272"/>
      <w:jc w:val="both"/>
    </w:pPr>
    <w:rPr>
      <w:rFonts w:ascii="Times New Roman" w:eastAsia="SimSun" w:hAnsi="Times New Roman" w:cs="Times New Roman"/>
      <w:b/>
      <w:bCs/>
      <w:sz w:val="18"/>
      <w:szCs w:val="18"/>
    </w:rPr>
  </w:style>
  <w:style w:type="paragraph" w:customStyle="1" w:styleId="Keywords">
    <w:name w:val="Keywords"/>
    <w:basedOn w:val="Abstract"/>
    <w:qFormat/>
    <w:rsid w:val="005E6B3B"/>
    <w:pPr>
      <w:spacing w:after="120"/>
      <w:ind w:firstLine="274"/>
    </w:pPr>
    <w:rPr>
      <w:i/>
    </w:rPr>
  </w:style>
  <w:style w:type="paragraph" w:styleId="Revision">
    <w:name w:val="Revision"/>
    <w:hidden/>
    <w:uiPriority w:val="99"/>
    <w:semiHidden/>
    <w:rsid w:val="005657D5"/>
    <w:pPr>
      <w:widowControl/>
      <w:spacing w:after="0" w:line="240" w:lineRule="auto"/>
    </w:pPr>
  </w:style>
  <w:style w:type="paragraph" w:styleId="FootnoteText">
    <w:name w:val="footnote text"/>
    <w:basedOn w:val="Normal"/>
    <w:link w:val="FootnoteTextChar"/>
    <w:uiPriority w:val="99"/>
    <w:semiHidden/>
    <w:unhideWhenUsed/>
    <w:rsid w:val="00A70A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0A47"/>
    <w:rPr>
      <w:sz w:val="20"/>
      <w:szCs w:val="20"/>
    </w:rPr>
  </w:style>
  <w:style w:type="character" w:styleId="FootnoteReference">
    <w:name w:val="footnote reference"/>
    <w:basedOn w:val="DefaultParagraphFont"/>
    <w:uiPriority w:val="99"/>
    <w:semiHidden/>
    <w:unhideWhenUsed/>
    <w:rsid w:val="00A70A47"/>
    <w:rPr>
      <w:vertAlign w:val="superscript"/>
    </w:rPr>
  </w:style>
  <w:style w:type="character" w:styleId="CommentReference">
    <w:name w:val="annotation reference"/>
    <w:basedOn w:val="DefaultParagraphFont"/>
    <w:uiPriority w:val="99"/>
    <w:semiHidden/>
    <w:unhideWhenUsed/>
    <w:rsid w:val="00A70A47"/>
    <w:rPr>
      <w:sz w:val="16"/>
      <w:szCs w:val="16"/>
    </w:rPr>
  </w:style>
  <w:style w:type="paragraph" w:styleId="CommentText">
    <w:name w:val="annotation text"/>
    <w:basedOn w:val="Normal"/>
    <w:link w:val="CommentTextChar"/>
    <w:uiPriority w:val="99"/>
    <w:semiHidden/>
    <w:unhideWhenUsed/>
    <w:rsid w:val="00A70A47"/>
    <w:pPr>
      <w:spacing w:line="240" w:lineRule="auto"/>
    </w:pPr>
    <w:rPr>
      <w:sz w:val="20"/>
      <w:szCs w:val="20"/>
    </w:rPr>
  </w:style>
  <w:style w:type="character" w:customStyle="1" w:styleId="CommentTextChar">
    <w:name w:val="Comment Text Char"/>
    <w:basedOn w:val="DefaultParagraphFont"/>
    <w:link w:val="CommentText"/>
    <w:uiPriority w:val="99"/>
    <w:semiHidden/>
    <w:rsid w:val="00A70A47"/>
    <w:rPr>
      <w:sz w:val="20"/>
      <w:szCs w:val="20"/>
    </w:rPr>
  </w:style>
  <w:style w:type="paragraph" w:styleId="CommentSubject">
    <w:name w:val="annotation subject"/>
    <w:basedOn w:val="CommentText"/>
    <w:next w:val="CommentText"/>
    <w:link w:val="CommentSubjectChar"/>
    <w:uiPriority w:val="99"/>
    <w:semiHidden/>
    <w:unhideWhenUsed/>
    <w:rsid w:val="00A70A47"/>
    <w:rPr>
      <w:b/>
      <w:bCs/>
    </w:rPr>
  </w:style>
  <w:style w:type="character" w:customStyle="1" w:styleId="CommentSubjectChar">
    <w:name w:val="Comment Subject Char"/>
    <w:basedOn w:val="CommentTextChar"/>
    <w:link w:val="CommentSubject"/>
    <w:uiPriority w:val="99"/>
    <w:semiHidden/>
    <w:rsid w:val="00A70A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960146">
      <w:bodyDiv w:val="1"/>
      <w:marLeft w:val="0"/>
      <w:marRight w:val="0"/>
      <w:marTop w:val="0"/>
      <w:marBottom w:val="0"/>
      <w:divBdr>
        <w:top w:val="none" w:sz="0" w:space="0" w:color="auto"/>
        <w:left w:val="none" w:sz="0" w:space="0" w:color="auto"/>
        <w:bottom w:val="none" w:sz="0" w:space="0" w:color="auto"/>
        <w:right w:val="none" w:sz="0" w:space="0" w:color="auto"/>
      </w:divBdr>
    </w:div>
    <w:div w:id="1618640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D0C6C-540A-472D-A89E-84CBA1C8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676</Words>
  <Characters>3858</Characters>
  <Application>Microsoft Office Word</Application>
  <DocSecurity>0</DocSecurity>
  <Lines>32</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Microsoft Word - Digest template 2013</vt:lpstr>
      <vt:lpstr>Microsoft Word - Digest template 2013</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面向短时域提升机故障状态预测的边界约束稀有故障触发方法</dc:title>
  <dc:creator/>
  <cp:lastModifiedBy/>
  <dc:subject>anonymous Chinese digest draft</dc:subject>
</cp:coreProperties>
</file>