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Interoperable Digital Systems and Public Services Report</w:t>
      </w:r>
    </w:p>
  </w:body>
</w:document>
</file>