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Philip Gouldman</w:t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8404 Belding Court, Brandywine, MD 20613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301-717-8304 | 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philipgouldman@gmail.com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jc w:val="center"/>
        <w:rPr>
          <w:rFonts w:ascii="Calibri" w:cs="Calibri" w:eastAsia="Calibri" w:hAnsi="Calibri"/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ibre Franklin Medium" w:cs="Libre Franklin Medium" w:eastAsia="Libre Franklin Medium" w:hAnsi="Libre Franklin Medium"/>
          <w:b w:val="1"/>
          <w:sz w:val="32"/>
          <w:szCs w:val="32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1"/>
          <w:sz w:val="32"/>
          <w:szCs w:val="32"/>
          <w:rtl w:val="0"/>
        </w:rPr>
        <w:t xml:space="preserve">CERTIFICATIONS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Salesforce Certified Platform Developer I (2021)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Salesforce Certified Administrator (2021)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Salesforce Certified Platform App Builder (2021)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CompTIA Security+ (2021)</w:t>
      </w:r>
    </w:p>
    <w:p w:rsidR="00000000" w:rsidDel="00000000" w:rsidP="00000000" w:rsidRDefault="00000000" w:rsidRPr="00000000" w14:paraId="0000000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ibre Franklin Medium" w:cs="Libre Franklin Medium" w:eastAsia="Libre Franklin Medium" w:hAnsi="Libre Franklin Medium"/>
          <w:b w:val="1"/>
          <w:sz w:val="32"/>
          <w:szCs w:val="32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1"/>
          <w:sz w:val="32"/>
          <w:szCs w:val="32"/>
          <w:rtl w:val="0"/>
        </w:rPr>
        <w:t xml:space="preserve">EXPERIENCE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Consultant</w:t>
      </w:r>
      <w:r w:rsidDel="00000000" w:rsidR="00000000" w:rsidRPr="00000000">
        <w:rPr>
          <w:rtl w:val="0"/>
        </w:rPr>
        <w:t xml:space="preserve">, Booz Allen Hamilton (August 2019 – Present)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• Salesforce Administrator, Department of Labor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Utilized Lightning Web Components custom Apex code and server-side controls to improve work flow and business processes.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Maintained and enhanced Salesforce community web application portal.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Migrated government standard stylesheets/elements into Salesforce.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Handled aspects of a Salesforce community including custom domain setup (CNAME propagation) and licensing elements.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• Salesforce Application Developer, Naval Education and Training Command (NETC)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Supported development of a Salesforce application to replace legacy system.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Utilized Salesforce automation features and custom Apex code to extend functionality parallel to a legacy system.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with third party application to print documents with large volume of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ibre Franklin Medium" w:cs="Libre Franklin Medium" w:eastAsia="Libre Franklin Medium" w:hAnsi="Libre Franklin Medium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ibre Franklin Medium" w:cs="Libre Franklin Medium" w:eastAsia="Libre Franklin Medium" w:hAnsi="Libre Franklin Medium"/>
          <w:b w:val="1"/>
          <w:sz w:val="32"/>
          <w:szCs w:val="32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1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University of Maryland, College Park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ab/>
        <w:t xml:space="preserve">B.S. Computer Science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ibre Franklin Medium" w:cs="Libre Franklin Medium" w:eastAsia="Libre Franklin Medium" w:hAnsi="Libre Franklin Medium"/>
          <w:b w:val="1"/>
          <w:sz w:val="32"/>
          <w:szCs w:val="32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1"/>
          <w:sz w:val="32"/>
          <w:szCs w:val="32"/>
          <w:rtl w:val="0"/>
        </w:rPr>
        <w:t xml:space="preserve">SKILLS</w:t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395"/>
        <w:gridCol w:w="5395"/>
        <w:tblGridChange w:id="0">
          <w:tblGrid>
            <w:gridCol w:w="5395"/>
            <w:gridCol w:w="53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Java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JavaScript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Ruby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C++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HTML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CSS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SQL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C#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XML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SOQL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SOSL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jQuery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Libre Franklin Medium" w:cs="Libre Franklin Medium" w:eastAsia="Libre Franklin Medium" w:hAnsi="Libre Franklin Medium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ibre Franklin Medium" w:cs="Libre Franklin Medium" w:eastAsia="Libre Franklin Medium" w:hAnsi="Libre Franklin Medium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Libre Franklin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01"/>
      <w:numFmt w:val="bullet"/>
      <w:lvlText w:val="-"/>
      <w:lvlJc w:val="left"/>
      <w:pPr>
        <w:ind w:left="180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305DD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305DD2"/>
    <w:pPr>
      <w:ind w:left="720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46CC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1367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">
    <w:name w:val="Unresolved Mention"/>
    <w:basedOn w:val="DefaultParagraphFont"/>
    <w:uiPriority w:val="99"/>
    <w:rsid w:val="00CA6B8B"/>
    <w:rPr>
      <w:color w:val="605e5c"/>
      <w:shd w:color="auto" w:fill="e1dfdd" w:val="clear"/>
    </w:rPr>
  </w:style>
  <w:style w:type="character" w:styleId="Strong">
    <w:name w:val="Strong"/>
    <w:basedOn w:val="DefaultParagraphFont"/>
    <w:uiPriority w:val="22"/>
    <w:qFormat w:val="1"/>
    <w:rsid w:val="00CA6B8B"/>
    <w:rPr>
      <w:rFonts w:ascii="Franklin Gothic Medium" w:hAnsi="Franklin Gothic Medium"/>
      <w:b w:val="1"/>
      <w:bCs w:val="1"/>
      <w:sz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hilipgouldman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Medium-regular.ttf"/><Relationship Id="rId2" Type="http://schemas.openxmlformats.org/officeDocument/2006/relationships/font" Target="fonts/LibreFranklinMedium-bold.ttf"/><Relationship Id="rId3" Type="http://schemas.openxmlformats.org/officeDocument/2006/relationships/font" Target="fonts/LibreFranklinMedium-italic.ttf"/><Relationship Id="rId4" Type="http://schemas.openxmlformats.org/officeDocument/2006/relationships/font" Target="fonts/LibreFranklin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sHEWHSy54VOt5NQnb6v24Kji+w==">AMUW2mXMi3aXLY2aPdD7B/ZDbFeWJ16JXSRRY+n8IfEzlB2L/llRIjED4uyt+tkJkbatBy9tMEnMcLwb3BDhaa1GIsabQ+Ug5OWFHhp1orFUVApm2U+/84k=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2021-10-24T20:50:00Z</dcterms:created>
  <dc:creator>Philip Gouldman</dc:creator>
</cp:coreProperties>
</file>