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PERF BOT  --  PS10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Developer Guide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AI Friday Season 2 Hackathon  |  TCS GenAI Lab  |  March 2026</w:t>
      </w:r>
    </w:p>
    <w:p>
      <w:pPr>
        <w:pBdr>
          <w:bottom w:val="single" w:color="2E75B6" w:sz="6" w:space="1"/>
        </w:pBdr>
        <w:spacing w:before="140" w:after="140"/>
      </w:pPr>
    </w:p>
    <w:p>
      <w:pPr>
        <w:spacing w:before="120" w:after="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D6E4F0" w:val="clear"/>
        <w:spacing w:before="60" w:after="60"/>
        <w:ind w:left="720" w:right="72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Reference guide for developers extending, integrating, or deploying Perf Bot. Covers codebase architecture, every module API, adding new LLM tools, guardrail internals, MCP integration, and contribution workflow.</w:t>
      </w:r>
    </w:p>
    <w:p>
      <w:pPr>
        <w:spacing w:before="2400" w:after="0"/>
      </w:pP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1. Codebase Map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Every file in the ps10 package, its responsibility, line count, and the key symbols it exports.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Exports / Entry 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app_mcp.py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Streamlit UI -- 5 tabs, sidebar, sparklines, agent progress display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streamlit run app_mcp.py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mcp_server.py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FastMCP server -- exposes 4 MCP tools over stdio transport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python mcp_server.py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chroma_store.py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ChromaDB wrapper -- add, search, get_recent, count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ChromaStore class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pyproject.toml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Package metadata, dependency pins, hatchling build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pip install -e 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Environment variable 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copy to .env before running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src/perf_bot/agent.py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Orchestrator -- runs tools 1-6 in sequence, assembles BottleneckReport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run_analysis()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src/perf_bot/config.py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LLM client factory, model registry, ssl bypass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get_llm_client(), get_model(), MODEL_OPTIONS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src/perf_bot/guardrails.py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Input validation, PII masking, injection detection, keyword sanitizer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run_input_guardrails(), sanitize_for_proxy()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src/perf_bot/models.py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Pydantic data contracts for all inputs and outputs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MetricsInput, BottleneckReport, RemediationStep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src/perf_bot/prompts.py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Six structured JSON-output system prompts, one per tool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CPU/MEMORY/TRACE/LOG/CORRELATION/REMEDIATION_PROMPT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src/perf_bot/synthetic.py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Pre-baked Java bottleneck scenario for demos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generate_synthetic_data() -&gt; MetricsInput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src/perf_bot/tools.py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6 LLM-backed analyzer functions + shared _call_llm()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analyze_cpu/memory/traces/logs, correlate_bottlenecks, generate_remediation</w:t>
            </w:r>
          </w:p>
        </w:tc>
      </w:tr>
    </w:tbl>
    <w:p>
      <w:pPr>
        <w:pBdr>
          <w:bottom w:val="single" w:color="2E75B6" w:sz="6" w:space="1"/>
        </w:pBdr>
        <w:spacing w:before="140" w:after="140"/>
      </w:pP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2. Module API Reference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src/perf_bot/agent.py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Single public function. Coordinates all six tool calls and assembles the final report.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run_analysis(metrics, model_key, on_step_complete) -&gt; BottleneckReport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MetricsInput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Fully-populated input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model_key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One of MODEL_OPTIONS (default: gpt-4o-mini)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on_step_complete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Callable | 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Optional callback fired after each of the 6 steps with (step_name: str, result: Any). Used by Streamlit for live sidebar updates.</w:t>
            </w:r>
          </w:p>
        </w:tc>
      </w:tr>
    </w:tbl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F4E79"/>
        </w:rPr>
        <w:t xml:space="preserve">Returns:</w:t>
      </w:r>
      <w:r>
        <w:rPr>
          <w:rFonts w:ascii="Arial" w:cs="Arial" w:eastAsia="Arial" w:hAnsi="Arial"/>
        </w:rPr>
        <w:t xml:space="preserve"> BottleneckReport -- includes severity, root_cause_summary, bottlenecks list, cascade_explanation, remediations list, diagnosis_time_ms, model_used.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F4E79"/>
        </w:rPr>
        <w:t xml:space="preserve">Step names passed to callback:</w:t>
      </w:r>
      <w:r>
        <w:rPr>
          <w:rFonts w:ascii="Arial" w:cs="Arial" w:eastAsia="Arial" w:hAnsi="Arial"/>
        </w:rPr>
        <w:t xml:space="preserve"> cpu, memory, traces, logs, correlate, remediation</w:t>
      </w:r>
    </w:p>
    <w:p>
      <w:pPr>
        <w:pBdr>
          <w:left w:val="single" w:color="2E75B6" w:sz="14"/>
        </w:pBdr>
        <w:shd w:fill="F4F4F4" w:val="clear"/>
        <w:spacing w:before="80" w:after="80"/>
        <w:ind w:left="360" w:right="2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perf_bot.agent import run_analysis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perf_bot.synthetic import generate_synthetic_data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metrics = generate_synthetic_data()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report  = run_analysis(metrics, model_key='gpt-4o-mini')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print(report.severity, report.root_cause_summary)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src/perf_bot/config.py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Model registry and LLM client factory. The only place model names are defined -- all other modules call get_model() / get_llm_client().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MODULE-LEVEL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MODEL_OPTIONS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list[str]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Labels shown in Streamlit sidebar dropdown. Modify here to add/remove models.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MODEL_DISPLAY_MAP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dict[str,str]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Maps UI label -&gt; proxy deployment string sent to genailab.tcs.in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DEFAULT_MODEL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str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Fallback when model_key lookup misses (gpt-4o-mini)</w:t>
            </w:r>
          </w:p>
        </w:tc>
      </w:tr>
    </w:tbl>
    <w:p>
      <w:pPr>
        <w:spacing w:before="80" w:after="0"/>
      </w:pP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get_model(model_key: str) -&gt; str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Resolves a UI label to the proxy deployment string. Returns MODEL_DISPLAY_MAP[DEFAULT_MODEL] for unknown keys -- never raises.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get_llm_client() -&gt; OpenAI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Returns a cached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@lru_cache(maxsize=1)</w:t>
      </w:r>
      <w:r>
        <w:rPr>
          <w:rFonts w:ascii="Arial" w:cs="Arial" w:eastAsia="Arial" w:hAnsi="Arial"/>
        </w:rPr>
        <w:t xml:space="preserve">) OpenAI client pointed at the TCS proxy. Reads OPENAI_API_KEY (or AZURE_GENAI_API_KEY) and OPENAI_BASE_URL from environment. SSL verification disabled via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httpx.Client(verify=False)</w:t>
      </w:r>
      <w:r>
        <w:rPr>
          <w:rFonts w:ascii="Arial" w:cs="Arial" w:eastAsia="Arial" w:hAnsi="Arial"/>
        </w:rPr>
        <w:t xml:space="preserve">. Raises EnvironmentError if no key is found.</w:t>
      </w:r>
    </w:p>
    <w:p>
      <w:pPr>
        <w:pBdr>
          <w:left w:val="single" w:color="9C5700" w:sz="16" w:space="1"/>
        </w:pBdr>
        <w:shd w:fill="FFF2CC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9C5700"/>
        </w:rPr>
        <w:t xml:space="preserve">WARNING: </w:t>
      </w:r>
      <w:r>
        <w:rPr>
          <w:rFonts w:ascii="Arial" w:cs="Arial" w:eastAsia="Arial" w:hAnsi="Arial"/>
        </w:rPr>
        <w:t xml:space="preserve">The lru_cache means the client is created once per process. If you change the API key at runtime you must restart the process -- calling get_llm_client() again returns the stale cached instance.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src/perf_bot/tools.py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Six LLM-backed analyzer functions plus the shared _call_llm helper. Each function formats a user message, calls _call_llm, parses the JSON response into a Pydantic model, and returns it.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_call_llm(system_prompt, user_content, model_key) -&gt; dict  [private]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Sends a single chat completion with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temperature=0.1</w:t>
      </w:r>
      <w:r>
        <w:rPr>
          <w:rFonts w:ascii="Arial" w:cs="Arial" w:eastAsia="Arial" w:hAnsi="Arial"/>
        </w:rPr>
        <w:t xml:space="preserve"> and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max_tokens=1024</w:t>
      </w:r>
      <w:r>
        <w:rPr>
          <w:rFonts w:ascii="Arial" w:cs="Arial" w:eastAsia="Arial" w:hAnsi="Arial"/>
        </w:rPr>
        <w:t xml:space="preserve">. Strips leading ```json fences before JSON parsing. Raises json.JSONDecodeError if the model returns non-JSON -- callers should handle this.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fields used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analyze_cpu(metrics, model_key)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cpu_current_pct, cpu_avg_1h_pct, cpu_peak_pct, thread_pool_size, app_type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CpuFindings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analyze_memory(metrics, model_key)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memory_used_mb, memory_total_mb, gc_pause_count, gc_pause_avg_ms, cache_enabled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MemoryFindings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analyze_traces(metrics, model_key)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response_avg/p95/p99_ms, slowest_endpoint, timeout_ms, db_pool_size, trace_data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TraceFindings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analyze_logs(metrics, model_key)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error_logs, app_type, db_pool_size, thread_pool_size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LogFindings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correlate_bottlenecks(cpu, mem, traces, logs, metrics, model_key)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All four findings + config context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dict (severity, root_cause_summary, bottlenecks, cascade_explanation)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generate_remediation(correlation, metrics, model_key)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Correlation dict + full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list[dict] (raw RemediationStep dicts)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src/perf_bot/models.py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All Pydantic v2 models. Import from here whenever you need to construct inputs or type-annotate outputs.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MetricsInput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20-field input model. All fields required -- no defaults. App logic (Streamlit form, MCP tool) is responsible for providing values.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CpuFindings / MemoryFindings / TraceFindings / LogFindings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Per-tool output models. All share bottleneck_detected: bool, severity: str, findings: list[str], likely_cause: str, recommendation: str. MemoryFindings adds gc_pressure: bool. TraceFindings adds slow_path: str. LogFindings adds error_patterns: list[str].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RemediationStep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Fields: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priority: int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title: str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description: str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effort: str</w:t>
      </w:r>
      <w:r>
        <w:rPr>
          <w:rFonts w:ascii="Arial" w:cs="Arial" w:eastAsia="Arial" w:hAnsi="Arial"/>
        </w:rPr>
        <w:t xml:space="preserve"> (Low/Medium/High),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impact: str</w:t>
      </w:r>
      <w:r>
        <w:rPr>
          <w:rFonts w:ascii="Arial" w:cs="Arial" w:eastAsia="Arial" w:hAnsi="Arial"/>
        </w:rPr>
        <w:t xml:space="preserve"> (Low/Medium/High),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code_snippet: str</w:t>
      </w:r>
      <w:r>
        <w:rPr>
          <w:rFonts w:ascii="Arial" w:cs="Arial" w:eastAsia="Arial" w:hAnsi="Arial"/>
        </w:rPr>
        <w:t xml:space="preserve">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BottleneckReport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Final assembled output. Fields: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app_name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severity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root_cause_summary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bottlenecks: list[str]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cascade_explanation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remediations: list[RemediationStep]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diagnosis_time_ms: int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model_used: str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src/perf_bot/prompts.py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Six module-level string constants -- one system prompt per tool. Each prompt instructs the LLM to respond ONLY with valid JSON matching a specific schema. Severity thresholds are embedded directly in the prompt text so they are consistent between the prompt and the Pydantic validators.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Constant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JSON schema it enforces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CPU_ANALYSIS_PROMPT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bottleneck_detected, severity, findings[], likely_cause, recommendation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MEMORY_ANALYSIS_PROMPT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+ gc_pressure bool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TRACE_ANALYSIS_PROMPT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+ slow_path 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LOG_ANALYSIS_PROMPT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+ error_patterns[]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CORRELATION_PROMPT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severity, root_cause_summary, bottlenecks[], cascade_explanation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REMEDIATION_PROMPT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{ remediations: [ { priority, title, description, effort, impact, code_snippet } ] }</w:t>
            </w:r>
          </w:p>
        </w:tc>
      </w:tr>
    </w:tbl>
    <w:p>
      <w:pPr>
        <w:pBdr>
          <w:left w:val="single" w:color="1D6935" w:sz="16" w:space="1"/>
        </w:pBdr>
        <w:shd w:fill="E2EFDA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D6935"/>
        </w:rPr>
        <w:t xml:space="preserve">TIP: </w:t>
      </w:r>
      <w:r>
        <w:rPr>
          <w:rFonts w:ascii="Arial" w:cs="Arial" w:eastAsia="Arial" w:hAnsi="Arial"/>
        </w:rPr>
        <w:t xml:space="preserve">To tune analysis quality, edit the severity threshold values embedded in each prompt. For example, changing 'CPU &gt; 90% sustained' to 'CPU &gt; 85%' makes the CPU tool more sensitive without touching any Python code.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src/perf_bot/guardrails.py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Four independent functions plus the main orchestrator run_input_guardrails().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sanitize_for_proxy(text: str) -&gt; str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Always-on word replacer. Substitutes ~12 TCS-proxy-blocked keywords with neutral synonyms. Called on every user-content string before it reaches the LLM -- even when ENABLE_GUARDRAILS=false. Modifies case-insensitively (lower, capitalized, UPPER). Extend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_SENSITIVE</w:t>
      </w:r>
      <w:r>
        <w:rPr>
          <w:rFonts w:ascii="Arial" w:cs="Arial" w:eastAsia="Arial" w:hAnsi="Arial"/>
        </w:rPr>
        <w:t xml:space="preserve"> dict to add new replacements.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detect_pii(text: str) -&gt; list[dict]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Returns a list of PII findings with type, match, start, end. Patterns in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_PII_PATTERNS</w:t>
      </w:r>
      <w:r>
        <w:rPr>
          <w:rFonts w:ascii="Arial" w:cs="Arial" w:eastAsia="Arial" w:hAnsi="Arial"/>
        </w:rPr>
        <w:t xml:space="preserve">: email, phone, ssn, credit_card, ip_address, api_key, aws_key. IP detection skips version-like strings (1.0.0 format) via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_is_likely_version()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mask_pii(text: str) -&gt; str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Replaces all PII matches in-place. Replacement strings in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_PII_MASKS</w:t>
      </w:r>
      <w:r>
        <w:rPr>
          <w:rFonts w:ascii="Arial" w:cs="Arial" w:eastAsia="Arial" w:hAnsi="Arial"/>
        </w:rPr>
        <w:t xml:space="preserve">. IP masking uses a lambda to preserve version strings.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detect_prompt_injection(text: str) -&gt; list[str]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Checks 12 regex patterns for injection attempts. Returns matching pattern strings. Blocked phrases include: 'ignore previous instructions', 'you are now', 'jailbreak', 'DAN mode', 'act as a/an', 'pretend you are', 'forget everything'. Extend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_INJECTION_PATTERNS</w:t>
      </w:r>
      <w:r>
        <w:rPr>
          <w:rFonts w:ascii="Arial" w:cs="Arial" w:eastAsia="Arial" w:hAnsi="Arial"/>
        </w:rPr>
        <w:t xml:space="preserve"> list to add new patterns.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run_input_guardrails(text, mask_pii_in_output=True) -&gt; GuardrailResult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Orchestrates all four checks in order: validation -&gt; injection detection -&gt; PII detection -&gt; proxy sanitization. Returns 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GuardrailResult</w:t>
      </w:r>
      <w:r>
        <w:rPr>
          <w:rFonts w:ascii="Arial" w:cs="Arial" w:eastAsia="Arial" w:hAnsi="Arial"/>
        </w:rPr>
        <w:t xml:space="preserve"> with fields: passed, blocked, block_reason, sanitized_input, checks[], pii_detected[], warnings[]. Only injection blocks the request -- PII is masked and a warning added but analysis proceeds.</w:t>
      </w:r>
    </w:p>
    <w:p>
      <w:pPr>
        <w:pBdr>
          <w:left w:val="single" w:color="2E75B6" w:sz="14"/>
        </w:pBdr>
        <w:shd w:fill="F4F4F4" w:val="clear"/>
        <w:spacing w:before="80" w:after="80"/>
        <w:ind w:left="360" w:right="2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perf_bot.guardrails import run_input_guardrails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result = run_input_guardrails(user_log_text)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result.blocked: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print('Blocked:', result.block_reason)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else: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# Use result.sanitized_input -- PII masked, keywords replaced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send_to_llm(result.sanitized_input)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 chroma_store.py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Thin wrapper around ChromaDB. Reads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CHROMA_MODE</w:t>
      </w:r>
      <w:r>
        <w:rPr>
          <w:rFonts w:ascii="Arial" w:cs="Arial" w:eastAsia="Arial" w:hAnsi="Arial"/>
        </w:rPr>
        <w:t xml:space="preserve"> env var at construction time: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memory</w:t>
      </w:r>
      <w:r>
        <w:rPr>
          <w:rFonts w:ascii="Arial" w:cs="Arial" w:eastAsia="Arial" w:hAnsi="Arial"/>
        </w:rPr>
        <w:t xml:space="preserve"> -&gt;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EphemeralClient()</w:t>
      </w:r>
      <w:r>
        <w:rPr>
          <w:rFonts w:ascii="Arial" w:cs="Arial" w:eastAsia="Arial" w:hAnsi="Arial"/>
        </w:rPr>
        <w:t xml:space="preserve"> (no disk, no SQLite, safe on Windows/Python 3.12); anything else -&gt;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PersistentClient(path=persist_dir)</w:t>
      </w:r>
      <w:r>
        <w:rPr>
          <w:rFonts w:ascii="Arial" w:cs="Arial" w:eastAsia="Arial" w:hAnsi="Arial"/>
        </w:rPr>
        <w:t xml:space="preserve"> with auto-mkdir.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add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(input_text, result, model_key) -&gt; str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Returns UUID doc_id. Stores result dict as JSON string in metadata.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(query, n_results=5) -&gt; list[dict]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Cosine similarity via HNSW. Returns [] if collection empty.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get_recent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(n=10) -&gt; list[dict]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Sorts by ISO timestamp string descending. No DB-level ordering.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() -&gt; 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Total documents in collection.</w:t>
            </w:r>
          </w:p>
        </w:tc>
      </w:tr>
    </w:tbl>
    <w:p>
      <w:pPr>
        <w:pBdr>
          <w:bottom w:val="single" w:color="2E75B6" w:sz="6" w:space="1"/>
        </w:pBdr>
        <w:spacing w:before="140" w:after="140"/>
      </w:pP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3. End-to-End Data Flow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Tracing a single analysis request from UI click to stored report.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4E79"/>
        </w:rPr>
        <w:t xml:space="preserve">User clicks Run Analysis</w:t>
      </w:r>
      <w:r>
        <w:rPr>
          <w:rFonts w:ascii="Arial" w:cs="Arial" w:eastAsia="Arial" w:hAnsi="Arial"/>
        </w:rPr>
        <w:t xml:space="preserve"> (app_mcp.py tab_analysis)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st.session_state.metrics</w:t>
      </w:r>
      <w:r>
        <w:rPr>
          <w:rFonts w:ascii="Arial" w:cs="Arial" w:eastAsia="Arial" w:hAnsi="Arial"/>
        </w:rPr>
        <w:t xml:space="preserve"> (MetricsInput) is passed to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run_analysis(metrics, model_key, on_step_complete=on_step)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4E79"/>
        </w:rPr>
        <w:t xml:space="preserve">Tool 1 -- analyze_cpu:</w:t>
      </w:r>
      <w:r>
        <w:rPr>
          <w:rFonts w:ascii="Arial" w:cs="Arial" w:eastAsia="Arial" w:hAnsi="Arial"/>
        </w:rPr>
        <w:t xml:space="preserve"> builds user_content string from metrics fields -&gt; calls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_call_llm(CPU_ANALYSIS_PROMPT, user_content, model_key)</w:t>
      </w:r>
      <w:r>
        <w:rPr>
          <w:rFonts w:ascii="Arial" w:cs="Arial" w:eastAsia="Arial" w:hAnsi="Arial"/>
        </w:rPr>
        <w:t xml:space="preserve"> -&gt; strips JSON fences -&gt; parses -&gt; returns CpuFindings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4E79"/>
        </w:rPr>
        <w:t xml:space="preserve">Tools 2-4</w:t>
      </w:r>
      <w:r>
        <w:rPr>
          <w:rFonts w:ascii="Arial" w:cs="Arial" w:eastAsia="Arial" w:hAnsi="Arial"/>
        </w:rPr>
        <w:t xml:space="preserve"> repeat the same pattern for memory, traces, logs. on_step_complete fires after each, updating sidebar checkmarks.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4E79"/>
        </w:rPr>
        <w:t xml:space="preserve">Tool 5 -- correlate_bottlenecks:</w:t>
      </w:r>
      <w:r>
        <w:rPr>
          <w:rFonts w:ascii="Arial" w:cs="Arial" w:eastAsia="Arial" w:hAnsi="Arial"/>
        </w:rPr>
        <w:t xml:space="preserve"> receives all four findings objects, formats them into a single user_content block, calls _call_llm(CORRELATION_PROMPT) -&gt; returns raw dict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4E79"/>
        </w:rPr>
        <w:t xml:space="preserve">Tool 6 -- generate_remediation:</w:t>
      </w:r>
      <w:r>
        <w:rPr>
          <w:rFonts w:ascii="Arial" w:cs="Arial" w:eastAsia="Arial" w:hAnsi="Arial"/>
        </w:rPr>
        <w:t xml:space="preserve"> receives correlation dict + metrics config, calls _call_llm(REMEDIATION_PROMPT) -&gt; returns list[dict]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run_analysis</w:t>
      </w:r>
      <w:r>
        <w:rPr>
          <w:rFonts w:ascii="Arial" w:cs="Arial" w:eastAsia="Arial" w:hAnsi="Arial"/>
        </w:rPr>
        <w:t xml:space="preserve"> assembles BottleneckReport (records diagnosis_time_ms), returns to caller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4E79"/>
        </w:rPr>
        <w:t xml:space="preserve">app_mcp.py</w:t>
      </w:r>
      <w:r>
        <w:rPr>
          <w:rFonts w:ascii="Arial" w:cs="Arial" w:eastAsia="Arial" w:hAnsi="Arial"/>
        </w:rPr>
        <w:t xml:space="preserve"> stores report in ChromaDB via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get_store().add(...)</w:t>
      </w:r>
      <w:r>
        <w:rPr>
          <w:rFonts w:ascii="Arial" w:cs="Arial" w:eastAsia="Arial" w:hAnsi="Arial"/>
        </w:rPr>
        <w:t xml:space="preserve">, saves to session_state, updates UI</w:t>
      </w:r>
    </w:p>
    <w:p>
      <w:pPr>
        <w:spacing w:before="80" w:after="0"/>
      </w:pPr>
    </w:p>
    <w:p>
      <w:pPr>
        <w:pBdr>
          <w:left w:val="single" w:color="2E75B6" w:sz="16" w:space="1"/>
        </w:pBdr>
        <w:shd w:fill="D6E4F0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2E75B6"/>
        </w:rPr>
        <w:t xml:space="preserve">NOTE: </w:t>
      </w:r>
      <w:r>
        <w:rPr>
          <w:rFonts w:ascii="Arial" w:cs="Arial" w:eastAsia="Arial" w:hAnsi="Arial"/>
        </w:rPr>
        <w:t xml:space="preserve">Each _call_llm call is independent and stateless -- no conversation history is maintained between tools. Tool 5 achieves cross-tool awareness by receiving all four findings as formatted text in a single user message.</w:t>
      </w:r>
    </w:p>
    <w:p>
      <w:pPr>
        <w:pBdr>
          <w:bottom w:val="single" w:color="2E75B6" w:sz="6" w:space="1"/>
        </w:pBdr>
        <w:spacing w:before="140" w:after="14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4. Adding a New Analysis Tool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Step-by-step recipe to add a 7th tool -- for example a Network Latency analyzer.</w:t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1 -- Add a Pydantic output model (models.py)</w:t>
      </w:r>
    </w:p>
    <w:p>
      <w:pPr>
        <w:pBdr>
          <w:left w:val="single" w:color="2E75B6" w:sz="14"/>
        </w:pBdr>
        <w:shd w:fill="F4F4F4" w:val="clear"/>
        <w:spacing w:before="80" w:after="80"/>
        <w:ind w:left="360" w:right="2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NetworkFindings(BaseModel):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bottleneck_detected: bool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severity: str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findings: list[str] = Field(default_factory=list)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slow_service: str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likely_cause: str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recommendation: str</w:t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2 -- Add relevant fields to MetricsInput (models.py)</w:t>
      </w:r>
    </w:p>
    <w:p>
      <w:pPr>
        <w:pBdr>
          <w:left w:val="single" w:color="2E75B6" w:sz="14"/>
        </w:pBdr>
        <w:shd w:fill="F4F4F4" w:val="clear"/>
        <w:spacing w:before="80" w:after="80"/>
        <w:ind w:left="360" w:right="2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Add to MetricsInput class: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network_avg_ms: float = 0.0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network_p99_ms: float = 0.0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dns_resolution_ms: float = 0.0</w:t>
      </w:r>
    </w:p>
    <w:p>
      <w:pPr>
        <w:pBdr>
          <w:left w:val="single" w:color="9C5700" w:sz="16" w:space="1"/>
        </w:pBdr>
        <w:shd w:fill="FFF2CC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9C5700"/>
        </w:rPr>
        <w:t xml:space="preserve">WARNING: </w:t>
      </w:r>
      <w:r>
        <w:rPr>
          <w:rFonts w:ascii="Arial" w:cs="Arial" w:eastAsia="Arial" w:hAnsi="Arial"/>
        </w:rPr>
        <w:t xml:space="preserve">Adding required fields (no default) to MetricsInput is a breaking change -- all existing call sites must provide values. Use default=0.0 for optional additions.</w:t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3 -- Write the system prompt (prompts.py)</w:t>
      </w:r>
    </w:p>
    <w:p>
      <w:pPr>
        <w:pBdr>
          <w:left w:val="single" w:color="2E75B6" w:sz="14"/>
        </w:pBdr>
        <w:shd w:fill="F4F4F4" w:val="clear"/>
        <w:spacing w:before="80" w:after="80"/>
        <w:ind w:left="360" w:right="2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NETWORK_ANALYSIS_PROMPT = """You are a senior network performance engineer.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Analyze the provided network latency metrics.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Your response MUST be valid JSON: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"bottleneck_detected": true/false,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"severity": "Critical|High|Medium|Low",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"findings": ["finding 1", ...],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"slow_service": "description of slowest network hop",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"likely_cause": "concise root cause",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"recommendation": "primary action"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Respond ONLY with valid JSON.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"""</w:t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4 -- Implement the tool function (tools.py)</w:t>
      </w:r>
    </w:p>
    <w:p>
      <w:pPr>
        <w:pBdr>
          <w:left w:val="single" w:color="2E75B6" w:sz="14"/>
        </w:pBdr>
        <w:shd w:fill="F4F4F4" w:val="clear"/>
        <w:spacing w:before="80" w:after="80"/>
        <w:ind w:left="360" w:right="2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.models import NetworkFindings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.prompts import NETWORK_ANALYSIS_PROMPT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analyze_network(metrics: MetricsInput,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    model_key: str = 'gpt-4o-mini') -&gt; NetworkFindings: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user_content = f'''Network Metrics for {metrics.app_name}: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Avg network latency: {metrics.network_avg_ms} ms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p99 network latency: {metrics.network_p99_ms} ms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DNS resolution: {metrics.dns_resolution_ms} ms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'''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data = _call_llm(NETWORK_ANALYSIS_PROMPT, user_content, model_key)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NetworkFindings(**data)</w:t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5 -- Wire into the orchestrator (agent.py)</w:t>
      </w:r>
    </w:p>
    <w:p>
      <w:pPr>
        <w:pBdr>
          <w:left w:val="single" w:color="2E75B6" w:sz="14"/>
        </w:pBdr>
        <w:shd w:fill="F4F4F4" w:val="clear"/>
        <w:spacing w:before="80" w:after="80"/>
        <w:ind w:left="360" w:right="2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.tools import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analyze_cpu, analyze_logs, analyze_memory,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analyze_network,  # &lt;-- add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analyze_traces, correlate_bottlenecks, generate_remediation,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In run_analysis(), after Tool 4: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network = analyze_network(metrics, model_key)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on_step_complete: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on_step_complete("network", network)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Pass network findings into correlate_bottlenecks: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correlation = correlate_bottlenecks(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cpu, memory, traces, logs, network, metrics, model_key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</w:t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6 -- Update CORRELATION_PROMPT (prompts.py)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Add a Network Analysis section to the CORRELATION_PROMPT user content format and update the correlate_bottlenecks() user_content f-string in tools.py to include network findings.</w:t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7 -- Add sidebar step label (app_mcp.py)</w:t>
      </w:r>
    </w:p>
    <w:p>
      <w:pPr>
        <w:pBdr>
          <w:left w:val="single" w:color="2E75B6" w:sz="14"/>
        </w:pBdr>
        <w:shd w:fill="F4F4F4" w:val="clear"/>
        <w:spacing w:before="80" w:after="80"/>
        <w:ind w:left="360" w:right="2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Add to STEPS list: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STEPS = ["cpu", "memory", "traces", "logs", "network", "correlate", "remediation"]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Add to STEP_LABELS dict: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"network": "5. Analyze Network Latency",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"correlate": "6. Correlate Bottlenecks",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"remediation": "7. Generate Remediation Plan",</w:t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8 -- Expose via MCP (mcp_server.py)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Add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network_avg_ms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network_p99_ms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dns_resolution_ms</w:t>
      </w:r>
      <w:r>
        <w:rPr>
          <w:rFonts w:ascii="Arial" w:cs="Arial" w:eastAsia="Arial" w:hAnsi="Arial"/>
        </w:rPr>
        <w:t xml:space="preserve"> parameters to the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analyze_performance</w:t>
      </w:r>
      <w:r>
        <w:rPr>
          <w:rFonts w:ascii="Arial" w:cs="Arial" w:eastAsia="Arial" w:hAnsi="Arial"/>
        </w:rPr>
        <w:t xml:space="preserve"> MCP tool function signature and pass them through to MetricsInput.</w:t>
      </w:r>
    </w:p>
    <w:p>
      <w:pPr>
        <w:pBdr>
          <w:bottom w:val="single" w:color="2E75B6" w:sz="6" w:space="1"/>
        </w:pBdr>
        <w:spacing w:before="140" w:after="14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5. LLM Configuration Deep Dive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Adding a Model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Edit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src/perf_bot/config.py</w:t>
      </w:r>
      <w:r>
        <w:rPr>
          <w:rFonts w:ascii="Arial" w:cs="Arial" w:eastAsia="Arial" w:hAnsi="Arial"/>
        </w:rPr>
        <w:t xml:space="preserve">. Two structures must stay in sync:</w:t>
      </w:r>
    </w:p>
    <w:p>
      <w:pPr>
        <w:pBdr>
          <w:left w:val="single" w:color="2E75B6" w:sz="14"/>
        </w:pBdr>
        <w:shd w:fill="F4F4F4" w:val="clear"/>
        <w:spacing w:before="80" w:after="80"/>
        <w:ind w:left="360" w:right="2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MODEL_OPTIONS = [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"gpt-4o",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"gpt-4o-mini",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"gpt-35-turbo",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"llama-3-70b",        # 1. Add label here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MODEL_DISPLAY_MAP = {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"gpt-4o":       "azure/genailab-maas-gpt-4o",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"gpt-4o-mini":  "azure/genailab-maas-gpt-4o-mini",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"gpt-35-turbo": "genailab-maas-gpt-35-turbo",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"llama-3-70b":  "azure/genailab-maas-llama-3-70b",  # 2. Add deployment name here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pBdr>
          <w:left w:val="single" w:color="1D6935" w:sz="16" w:space="1"/>
        </w:pBdr>
        <w:shd w:fill="E2EFDA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D6935"/>
        </w:rPr>
        <w:t xml:space="preserve">TIP: </w:t>
      </w:r>
      <w:r>
        <w:rPr>
          <w:rFonts w:ascii="Arial" w:cs="Arial" w:eastAsia="Arial" w:hAnsi="Arial"/>
        </w:rPr>
        <w:t xml:space="preserve">To discover deployment names available on your proxy, run: python -c "import os,httpx; from dotenv import load_dotenv; load_dotenv(); r=httpx.get(os.environ['OPENAI_BASE_URL']+'/v1/models', headers={'Authorization':'Bearer '+os.environ['OPENAI_API_KEY']}, verify=False); import json; print(json.dumps(r.json(),indent=2))"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Changing LLM Parameters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All tool calls share the same parameters set in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_call_llm()</w:t>
      </w:r>
      <w:r>
        <w:rPr>
          <w:rFonts w:ascii="Arial" w:cs="Arial" w:eastAsia="Arial" w:hAnsi="Arial"/>
        </w:rPr>
        <w:t xml:space="preserve"> in tools.py:</w:t>
      </w:r>
    </w:p>
    <w:p>
      <w:pPr>
        <w:pBdr>
          <w:left w:val="single" w:color="2E75B6" w:sz="14"/>
        </w:pBdr>
        <w:shd w:fill="F4F4F4" w:val="clear"/>
        <w:spacing w:before="80" w:after="80"/>
        <w:ind w:left="360" w:right="2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response = client.chat.completions.create(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model=deployment,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messages=[...],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max_tokens=1024,   # increase for longer remediation code snippets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temperature=0.1,   # keep low for deterministic JSON output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       # 0.0 = fully deterministic, 0.3 = more creative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</w:t>
      </w:r>
    </w:p>
    <w:p>
      <w:pPr>
        <w:pBdr>
          <w:left w:val="single" w:color="9C5700" w:sz="16" w:space="1"/>
        </w:pBdr>
        <w:shd w:fill="FFF2CC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9C5700"/>
        </w:rPr>
        <w:t xml:space="preserve">WARNING: </w:t>
      </w:r>
      <w:r>
        <w:rPr>
          <w:rFonts w:ascii="Arial" w:cs="Arial" w:eastAsia="Arial" w:hAnsi="Arial"/>
        </w:rPr>
        <w:t xml:space="preserve">Raising temperature above 0.3 risks non-JSON responses that break json.loads() parsing. If you need more varied remediation suggestions, increase temperature only for the REMEDIATION_PROMPT call by splitting _call_llm into separate functions per tool.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Per-Tool Temperature Override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To use different temperatures per tool, refactor _call_llm to accept a temperature parameter:</w:t>
      </w:r>
    </w:p>
    <w:p>
      <w:pPr>
        <w:pBdr>
          <w:left w:val="single" w:color="2E75B6" w:sz="14"/>
        </w:pBdr>
        <w:shd w:fill="F4F4F4" w:val="clear"/>
        <w:spacing w:before="80" w:after="80"/>
        <w:ind w:left="360" w:right="2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_call_llm(system_prompt, user_content, model_key,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temperature=0.1, max_tokens=1024) -&gt; dict: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...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response = client.chat.completions.create(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model=deployment, messages=[...],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max_tokens=max_tokens,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temperature=temperature,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Then in generate_remediation():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data = _call_llm(REMEDIATION_PROMPT, user_content, model_key,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 temperature=0.4)  # more creative fix suggestions</w:t>
      </w:r>
    </w:p>
    <w:p>
      <w:pPr>
        <w:pBdr>
          <w:bottom w:val="single" w:color="2E75B6" w:sz="6" w:space="1"/>
        </w:pBdr>
        <w:spacing w:before="140" w:after="140"/>
      </w:pP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6. Extending the Guardrails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Adding a Blocked Keyword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Edit the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_SENSITIVE</w:t>
      </w:r>
      <w:r>
        <w:rPr>
          <w:rFonts w:ascii="Arial" w:cs="Arial" w:eastAsia="Arial" w:hAnsi="Arial"/>
        </w:rPr>
        <w:t xml:space="preserve"> dict in guardrails.py. Key = word to replace, value = replacement:</w:t>
      </w:r>
    </w:p>
    <w:p>
      <w:pPr>
        <w:pBdr>
          <w:left w:val="single" w:color="2E75B6" w:sz="14"/>
        </w:pBdr>
        <w:shd w:fill="F4F4F4" w:val="clear"/>
        <w:spacing w:before="80" w:after="80"/>
        <w:ind w:left="360" w:right="2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In guardrails.py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_SENSITIVE: dict[str, str] = {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"crime":    "reported incident",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"criminal": "individual of concern",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# --- add your new entries below ---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"exploit":  "vulnerability pattern",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"attack":   "stress event",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"hack":     "unauthorized access attempt",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pBdr>
          <w:left w:val="single" w:color="2E75B6" w:sz="16" w:space="1"/>
        </w:pBdr>
        <w:shd w:fill="D6E4F0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2E75B6"/>
        </w:rPr>
        <w:t xml:space="preserve">NOTE: </w:t>
      </w:r>
      <w:r>
        <w:rPr>
          <w:rFonts w:ascii="Arial" w:cs="Arial" w:eastAsia="Arial" w:hAnsi="Arial"/>
        </w:rPr>
        <w:t xml:space="preserve">Replacements are applied case-insensitively (lower, Capitalized, UPPER). The replacement string is used as-is for the lower case match.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Adding a PII Pattern</w:t>
      </w:r>
    </w:p>
    <w:p>
      <w:pPr>
        <w:pBdr>
          <w:left w:val="single" w:color="2E75B6" w:sz="14"/>
        </w:pBdr>
        <w:shd w:fill="F4F4F4" w:val="clear"/>
        <w:spacing w:before="80" w:after="80"/>
        <w:ind w:left="360" w:right="2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In guardrails.py -- add to _PII_PATTERNS: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_PII_PATTERNS["employee_id"] = re.compile(r"\bEMP-\d{6}\b")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Add corresponding mask: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_PII_MASKS["employee_id"] = "[EMP_REDACTED]"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Adding an Injection Pattern</w:t>
      </w:r>
    </w:p>
    <w:p>
      <w:pPr>
        <w:pBdr>
          <w:left w:val="single" w:color="2E75B6" w:sz="14"/>
        </w:pBdr>
        <w:shd w:fill="F4F4F4" w:val="clear"/>
        <w:spacing w:before="80" w:after="80"/>
        <w:ind w:left="360" w:right="2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In guardrails.py -- append to _INJECTION_PATTERNS: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_INJECTION_PATTERNS.append(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re.compile(r"disregard\s+all\s+prior", re.IGNORECASE)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Making Guardrails Block on PII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Currently PII is masked but analysis proceeds. To block instead:</w:t>
      </w:r>
    </w:p>
    <w:p>
      <w:pPr>
        <w:pBdr>
          <w:left w:val="single" w:color="2E75B6" w:sz="14"/>
        </w:pBdr>
        <w:shd w:fill="F4F4F4" w:val="clear"/>
        <w:spacing w:before="80" w:after="80"/>
        <w:ind w:left="360" w:right="2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In run_input_guardrails(), after the PII detection block: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has_pii: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result.passed = False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result.blocked = True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result.block_reason = f"PII detected: {len(pii_findings)} item(s)"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result</w:t>
      </w:r>
    </w:p>
    <w:p>
      <w:pPr>
        <w:pBdr>
          <w:bottom w:val="single" w:color="2E75B6" w:sz="6" w:space="1"/>
        </w:pBdr>
        <w:spacing w:before="140" w:after="14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7. MCP Server Internals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Transport &amp; Framework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Uses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mcp[cli]</w:t>
      </w:r>
      <w:r>
        <w:rPr>
          <w:rFonts w:ascii="Arial" w:cs="Arial" w:eastAsia="Arial" w:hAnsi="Arial"/>
        </w:rPr>
        <w:t xml:space="preserve"> (FastMCP) over stdio transport. The server is launched with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mcp_server.py</w:t>
      </w:r>
      <w:r>
        <w:rPr>
          <w:rFonts w:ascii="Arial" w:cs="Arial" w:eastAsia="Arial" w:hAnsi="Arial"/>
        </w:rPr>
        <w:t xml:space="preserve"> which calls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mcp.run()</w:t>
      </w:r>
      <w:r>
        <w:rPr>
          <w:rFonts w:ascii="Arial" w:cs="Arial" w:eastAsia="Arial" w:hAnsi="Arial"/>
        </w:rPr>
        <w:t xml:space="preserve"> at the bottom of the file. FastMCP auto-generates the MCP tool schema from Python function signatures and docstrings.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Connecting to Claude Desktop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Add to your Claude Desktop MCP config file (claude_desktop_config.json):</w:t>
      </w:r>
    </w:p>
    <w:p>
      <w:pPr>
        <w:pBdr>
          <w:left w:val="single" w:color="2E75B6" w:sz="14"/>
        </w:pBdr>
        <w:shd w:fill="F4F4F4" w:val="clear"/>
        <w:spacing w:before="80" w:after="80"/>
        <w:ind w:left="360" w:right="2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"mcpServers": {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"perf-bot": {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"command": "python",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"args": ["C:/Users/GenAIHYDSYPUSR23/sp/ps10/mcp_server.py"],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"env": {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"OPENAI_API_KEY": "your-key-here",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"OPENAI_BASE_URL": "https://genailab.tcs.in",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"PYTHONIOENCODING": "utf-8"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}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Adding a New MCP Tool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Decorate any function with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@mcp.tool()</w:t>
      </w:r>
      <w:r>
        <w:rPr>
          <w:rFonts w:ascii="Arial" w:cs="Arial" w:eastAsia="Arial" w:hAnsi="Arial"/>
        </w:rPr>
        <w:t xml:space="preserve">. FastMCP infers the tool name from the function name and builds the schema from type annotations:</w:t>
      </w:r>
    </w:p>
    <w:p>
      <w:pPr>
        <w:pBdr>
          <w:left w:val="single" w:color="2E75B6" w:sz="14"/>
        </w:pBdr>
        <w:shd w:fill="F4F4F4" w:val="clear"/>
        <w:spacing w:before="80" w:after="80"/>
        <w:ind w:left="360" w:right="2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@mcp.tool()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get_synthetic_scenario() -&gt; dict: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"""Return the built-in synthetic bottleneck scenario as a dict.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Useful for testing without real application metrics.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"""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from perf_bot.synthetic import generate_synthetic_data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generate_synthetic_data().model_dump()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Shared ChromaDB between UI and MCP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Both app_mcp.py and mcp_server.py instantiate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ChromaStore('perf_bot')</w:t>
      </w:r>
      <w:r>
        <w:rPr>
          <w:rFonts w:ascii="Arial" w:cs="Arial" w:eastAsia="Arial" w:hAnsi="Arial"/>
        </w:rPr>
        <w:t xml:space="preserve">. When CHROMA_MODE=memory, these are separate in-memory instances (analyses from the UI are NOT visible to MCP and vice versa). To share state set CHROMA_MODE=persistent and point both at the same CHROMA_PERSIST_DIR.</w:t>
      </w:r>
    </w:p>
    <w:p>
      <w:pPr>
        <w:pBdr>
          <w:bottom w:val="single" w:color="2E75B6" w:sz="6" w:space="1"/>
        </w:pBdr>
        <w:spacing w:before="140" w:after="14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8. Streamlit App Internals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Session State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Set by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MetricsInput|None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Input tab (Save/Load Synthetic)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Analysis tab,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BottleneckReport|None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Analysis tab (post run)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Remediation, Dashboard,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step_results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dict[str, Any]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on_step callback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Analysis tab expanders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analysis_running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Analysis tab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Sidebar step indicators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f_* (20 keys)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various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Input form / Load Synthetic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build_metrics_from_form()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sidebar_model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Sidebar selectbox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Analysis tab run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The on_step Callback Pattern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run_analysis() fires on_step_complete(name, result) after each tool. In app_mcp.py this callback does three things: saves result to st.session_state.step_results[name], updates the sidebar placeholder to show a checkmark, and for the correlate step renders the cascade narrative immediately to a st.empty() placeholder.</w:t>
      </w:r>
    </w:p>
    <w:p>
      <w:pPr>
        <w:spacing w:before="60" w:after="100"/>
      </w:pPr>
      <w:r>
        <w:rPr>
          <w:rFonts w:ascii="Arial" w:cs="Arial" w:eastAsia="Arial" w:hAnsi="Arial"/>
        </w:rPr>
        <w:t xml:space="preserve">This pattern avoids re-running the Streamlit script after each step -- all updates happen within the same script execution via st.empty() placeholder mutation.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Adding a New Tab</w:t>
      </w:r>
    </w:p>
    <w:p>
      <w:pPr>
        <w:pBdr>
          <w:left w:val="single" w:color="2E75B6" w:sz="14"/>
        </w:pBdr>
        <w:shd w:fill="F4F4F4" w:val="clear"/>
        <w:spacing w:before="80" w:after="80"/>
        <w:ind w:left="360" w:right="2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In app_mcp.py, add to the tabs() call: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tab_dash, tab_input, tab_analysis, tab_remediation, tab_history, tab_NEW = st.tabs([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"[Chart] Dashboard", "[Input] Input", "[Search] Analysis",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"[Fix] Remediation", "[History] History", "[New] My New Tab"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])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Then add the tab block: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with tab_NEW: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st.header("My New Tab")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# access current report: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report = st.session_state.report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if report: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st.write(report.root_cause_summary)</w:t>
      </w:r>
    </w:p>
    <w:p>
      <w:pPr>
        <w:pBdr>
          <w:bottom w:val="single" w:color="2E75B6" w:sz="6" w:space="1"/>
        </w:pBdr>
        <w:spacing w:before="140" w:after="14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9. Known Issues &amp; Workarounds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Workaround / 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ChromaDB InternalError on startup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PersistentClient uses Rust/SQLite backend incompatible with Python 3.12 on Windows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Set CHROMA_MODE=memory in .env. ChromaStore.__init__ must branch on this env var.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Garbled emoji in sidebar (a??)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Windows CP1252 console encoding misreads UTF-8 multi-byte sequences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Replace emoji with ASCII labels. Set PYTHONIOENCODING=utf-8 before launch.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ValueError: Invalid fillcolor '#ff4b4b26'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Plotly rejects 8-digit hex (hex+alpha). sparkline() appended '26' as alpha.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Convert hex to rgba(r,g,b,0.15) using regex in sparkline().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HTTP 403 from TCS proxy during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Log or trace data contains a proxy-blocked keyword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sanitize_for_proxy() handles known words. Add new blocked words to _SENSITIVE.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json.JSONDecodeError during tool call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LLM returned markdown prose instead of JSON, or response was truncated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Retry. Switch to gpt-4o for more reliable structured output. Increase max_tokens if truncated.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lru_cache returns stale LLM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get_llm_client() caches on (api_key, base_url) -- runtime .env changes not picked 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Restart the Streamlit process after changing API key or base URL.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History lost on Streamlit restart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EphemeralClient is in-memory -- no persistence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Expected behavior in memory mode. Set CHROMA_MODE=persistent on Linux/macOS for durable history.</w:t>
            </w:r>
          </w:p>
        </w:tc>
      </w:tr>
    </w:tbl>
    <w:p>
      <w:pPr>
        <w:pBdr>
          <w:bottom w:val="single" w:color="2E75B6" w:sz="6" w:space="1"/>
        </w:pBdr>
        <w:spacing w:before="140" w:after="14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10. Dependency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 Pin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Used For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streamlit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&gt;=1.32.0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Web UI framework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import streamlit as 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openai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&gt;=1.30.0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LLM client (OpenAI-compat)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from openai import OpenAI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httpx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&gt;=0.27.0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HTTP client with SSL bypass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httpx.Client(verify=False)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pydantic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&gt;=2.0.0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Data validation/models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from pydantic import BaseModel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&gt;=1.0.0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.env file loading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from dotenv import load_dotenv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chromadb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&gt;=0.5.0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Vector store for history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import chromadb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plotly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&gt;=5.20.0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Sparkline charts in UI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import plotly.graph_objects as 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mcp[cli]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&gt;=1.0.0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MCP server framework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from mcp.server.fastmcp import FastMCP</w:t>
            </w:r>
          </w:p>
        </w:tc>
      </w:tr>
    </w:tbl>
    <w:p>
      <w:pPr>
        <w:pBdr>
          <w:bottom w:val="single" w:color="2E75B6" w:sz="6" w:space="1"/>
        </w:pBdr>
        <w:spacing w:before="140" w:after="14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11.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TCS proxy authentication. Also checked as AZURE_GENAI_API_KEY.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OPENAI_BASE_URL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https://genailab.tcs.in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Proxy base URL. /v1 is appended automatically by config.py.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LLM_MODEL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azure/genailab-maas-gpt-4o-mini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Overridden by Streamlit sidebar at runtime. Sets default in .env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PYTHONHTTPSVERIFY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Set to 0 to disable SSL cert verification for the proxy.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REQUESTS_CA_BUNDLE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(empty)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Set empty to prevent requests library from enforcing its own CA bundle.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CURL_CA_BUNDLE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(empty)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Same for curl-based clients.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CHROMA_MODE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memory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memory = EphemeralClient (Windows-safe). persistent = PersistentClient (Linux/macOS).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CHROMA_PERSIST_DIR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./data/chroma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Directory for persistent ChromaDB. Only used when CHROMA_MODE=persistent.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ENABLE_GUARDRAILS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When false, run_input_guardrails() still runs but does not block. sanitize_for_proxy() always runs regardless.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PYTHONIOENCODING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utf-8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Prevents emoji/Unicode garbling on Windows CP1252 terminals.</w:t>
            </w:r>
          </w:p>
        </w:tc>
      </w:tr>
    </w:tbl>
    <w:p>
      <w:pPr>
        <w:pBdr>
          <w:bottom w:val="single" w:color="2E75B6" w:sz="6" w:space="1"/>
        </w:pBdr>
        <w:spacing w:before="140" w:after="140"/>
      </w:pPr>
    </w:p>
    <w:p>
      <w:pPr>
        <w:spacing w:before="240" w:after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Perf Bot  --  Developer Guide  |  PS10  |  AI Friday Season 2  |  TCS GenAI Lab  |  March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TCS GenAI Lab Hackathon 2026  |  Internal Developer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80"/>
    </w:pPr>
    <w:r>
      <w:rPr>
        <w:rFonts w:ascii="Arial" w:cs="Arial" w:eastAsia="Arial" w:hAnsi="Arial"/>
        <w:color w:val="666666"/>
        <w:sz w:val="18"/>
        <w:szCs w:val="18"/>
      </w:rPr>
      <w:t xml:space="preserve">Perf Bot  --  Developer Guide  |  PS10 AI Friday S2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-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decimal"/>
      <w:lvlText w:val="%2.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2026-03-20T09:29:05.568Z</dcterms:created>
  <dcterms:modified xsi:type="dcterms:W3CDTF">2026-03-20T09:29:05.569Z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