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ind w:hanging="0" w:start="0" w:end="0"/>
        <w:jc w:val="center"/>
        <w:rPr>
          <w:bdr w:val="single" w:sz="12" w:space="8" w:color="0056B3"/>
        </w:rPr>
      </w:pPr>
      <w:r>
        <w:rPr>
          <w:bdr w:val="single" w:sz="12" w:space="8" w:color="0056B3"/>
        </w:rPr>
        <w:t>MERIDIAN LOGISTICS LTD.</w:t>
      </w:r>
    </w:p>
    <w:p>
      <w:pPr>
        <w:pStyle w:val="BodyText"/>
        <w:bidi w:val="0"/>
        <w:spacing w:before="0" w:after="300"/>
        <w:jc w:val="center"/>
        <w:rPr>
          <w:bdr w:val="single" w:sz="12" w:space="8" w:color="0056B3"/>
        </w:rPr>
      </w:pPr>
      <w:r>
        <w:rPr>
          <w:bdr w:val="single" w:sz="12" w:space="8" w:color="0056B3"/>
        </w:rPr>
        <w:t>Internal Invoice Template — Draft for Finance Review</w:t>
      </w:r>
    </w:p>
    <w:tbl>
      <w:tblPr>
        <w:tblW w:w="5944" w:type="dxa"/>
        <w:jc w:val="start"/>
        <w:tblInd w:w="0" w:type="dxa"/>
        <w:tblLayout w:type="fixed"/>
        <w:tblCellMar>
          <w:top w:w="28" w:type="dxa"/>
          <w:start w:w="28" w:type="dxa"/>
          <w:bottom w:w="28" w:type="dxa"/>
          <w:end w:w="28" w:type="dxa"/>
        </w:tblCellMar>
      </w:tblPr>
      <w:tblGrid>
        <w:gridCol w:w="1216"/>
        <w:gridCol w:w="1366"/>
        <w:gridCol w:w="1456"/>
        <w:gridCol w:w="1906"/>
      </w:tblGrid>
      <w:tr>
        <w:trPr/>
        <w:tc>
          <w:tcPr>
            <w:tcW w:w="1216" w:type="dxa"/>
            <w:tcBorders/>
            <w:vAlign w:val="center"/>
          </w:tcPr>
          <w:p>
            <w:pPr>
              <w:pStyle w:val="TableContents"/>
              <w:bidi w:val="0"/>
              <w:spacing w:before="0" w:after="283"/>
              <w:jc w:val="start"/>
              <w:rPr/>
            </w:pPr>
            <w:r>
              <w:rPr/>
              <w:t>Date:</w:t>
            </w:r>
          </w:p>
        </w:tc>
        <w:tc>
          <w:tcPr>
            <w:tcW w:w="1366" w:type="dxa"/>
            <w:tcBorders/>
            <w:vAlign w:val="center"/>
          </w:tcPr>
          <w:p>
            <w:pPr>
              <w:pStyle w:val="TableContents"/>
              <w:bidi w:val="0"/>
              <w:spacing w:before="0" w:after="283"/>
              <w:jc w:val="start"/>
              <w:rPr/>
            </w:pPr>
            <w:r>
              <w:rPr/>
              <w:t>12 March 2026</w:t>
            </w:r>
          </w:p>
        </w:tc>
        <w:tc>
          <w:tcPr>
            <w:tcW w:w="1456" w:type="dxa"/>
            <w:tcBorders/>
            <w:vAlign w:val="center"/>
          </w:tcPr>
          <w:p>
            <w:pPr>
              <w:pStyle w:val="TableContents"/>
              <w:bidi w:val="0"/>
              <w:spacing w:before="0" w:after="283"/>
              <w:jc w:val="start"/>
              <w:rPr/>
            </w:pPr>
            <w:r>
              <w:rPr/>
              <w:t>Invoice No.:</w:t>
            </w:r>
          </w:p>
        </w:tc>
        <w:tc>
          <w:tcPr>
            <w:tcW w:w="1906" w:type="dxa"/>
            <w:tcBorders/>
            <w:vAlign w:val="center"/>
          </w:tcPr>
          <w:p>
            <w:pPr>
              <w:pStyle w:val="TableContents"/>
              <w:bidi w:val="0"/>
              <w:spacing w:before="0" w:after="283"/>
              <w:jc w:val="start"/>
              <w:rPr/>
            </w:pPr>
            <w:r>
              <w:rPr/>
              <w:t>ML-INV-2026-0311</w:t>
            </w:r>
          </w:p>
        </w:tc>
      </w:tr>
      <w:tr>
        <w:trPr/>
        <w:tc>
          <w:tcPr>
            <w:tcW w:w="1216" w:type="dxa"/>
            <w:tcBorders/>
            <w:vAlign w:val="center"/>
          </w:tcPr>
          <w:p>
            <w:pPr>
              <w:pStyle w:val="TableContents"/>
              <w:bidi w:val="0"/>
              <w:spacing w:before="0" w:after="283"/>
              <w:jc w:val="start"/>
              <w:rPr/>
            </w:pPr>
            <w:r>
              <w:rPr/>
              <w:t>Due Date:</w:t>
            </w:r>
          </w:p>
        </w:tc>
        <w:tc>
          <w:tcPr>
            <w:tcW w:w="1366" w:type="dxa"/>
            <w:tcBorders/>
            <w:vAlign w:val="center"/>
          </w:tcPr>
          <w:p>
            <w:pPr>
              <w:pStyle w:val="TableContents"/>
              <w:bidi w:val="0"/>
              <w:spacing w:before="0" w:after="283"/>
              <w:jc w:val="start"/>
              <w:rPr/>
            </w:pPr>
            <w:r>
              <w:rPr/>
              <w:t>11 April 2026</w:t>
            </w:r>
          </w:p>
        </w:tc>
        <w:tc>
          <w:tcPr>
            <w:tcW w:w="1456" w:type="dxa"/>
            <w:tcBorders/>
            <w:vAlign w:val="center"/>
          </w:tcPr>
          <w:p>
            <w:pPr>
              <w:pStyle w:val="TableContents"/>
              <w:bidi w:val="0"/>
              <w:spacing w:before="0" w:after="283"/>
              <w:jc w:val="start"/>
              <w:rPr/>
            </w:pPr>
            <w:r>
              <w:rPr/>
              <w:t>Status:</w:t>
            </w:r>
          </w:p>
        </w:tc>
        <w:tc>
          <w:tcPr>
            <w:tcW w:w="1906" w:type="dxa"/>
            <w:tcBorders/>
            <w:vAlign w:val="center"/>
          </w:tcPr>
          <w:p>
            <w:pPr>
              <w:pStyle w:val="TableContents"/>
              <w:bidi w:val="0"/>
              <w:spacing w:before="0" w:after="283"/>
              <w:jc w:val="start"/>
              <w:rPr/>
            </w:pPr>
            <w:r>
              <w:rPr/>
              <w:t>Draft — Pending Approval</w:t>
            </w:r>
          </w:p>
        </w:tc>
      </w:tr>
    </w:tbl>
    <w:p>
      <w:pPr>
        <w:pStyle w:val="Heading2"/>
        <w:bidi w:val="0"/>
        <w:spacing w:before="0" w:after="375"/>
        <w:ind w:hanging="0" w:start="0" w:end="0"/>
        <w:jc w:val="start"/>
        <w:rPr/>
      </w:pPr>
      <w:r>
        <w:rPr/>
        <w:t>BILLED TO</w:t>
      </w:r>
    </w:p>
    <w:p>
      <w:pPr>
        <w:pStyle w:val="BodyText"/>
        <w:bidi w:val="0"/>
        <w:spacing w:before="0" w:after="375"/>
        <w:ind w:hanging="0" w:start="0" w:end="0"/>
        <w:jc w:val="start"/>
        <w:rPr/>
      </w:pPr>
      <w:r>
        <w:rPr>
          <w:i/>
          <w:color w:val="888888"/>
        </w:rPr>
        <w:t>[Recipient company name]</w:t>
      </w:r>
      <w:r>
        <w:rPr/>
        <w:br/>
      </w:r>
      <w:r>
        <w:rPr>
          <w:i/>
          <w:color w:val="888888"/>
        </w:rPr>
        <w:t>[Recipient address]</w:t>
      </w:r>
    </w:p>
    <w:p>
      <w:pPr>
        <w:pStyle w:val="Heading2"/>
        <w:bidi w:val="0"/>
        <w:spacing w:before="0" w:after="375"/>
        <w:ind w:hanging="0" w:start="0" w:end="0"/>
        <w:jc w:val="start"/>
        <w:rPr/>
      </w:pPr>
      <w:r>
        <w:rPr/>
        <w:t>SUPPLIER DETAILS</w:t>
      </w:r>
    </w:p>
    <w:p>
      <w:pPr>
        <w:pStyle w:val="BodyText"/>
        <w:bidi w:val="0"/>
        <w:spacing w:before="0" w:after="375"/>
        <w:ind w:hanging="0" w:start="0" w:end="0"/>
        <w:jc w:val="start"/>
        <w:rPr/>
      </w:pPr>
      <w:r>
        <w:rPr>
          <w:rStyle w:val="Strong"/>
        </w:rPr>
        <w:t>Supplier:</w:t>
      </w:r>
      <w:r>
        <w:rPr/>
        <w:t xml:space="preserve"> </w:t>
      </w:r>
      <w:r>
        <w:rPr>
          <w:i/>
          <w:color w:val="888888"/>
        </w:rPr>
        <w:t>[Supplier Name]</w:t>
      </w:r>
      <w:r>
        <w:rPr/>
        <w:br/>
      </w:r>
      <w:r>
        <w:rPr>
          <w:rStyle w:val="Strong"/>
        </w:rPr>
        <w:t>Address:</w:t>
      </w:r>
      <w:r>
        <w:rPr/>
        <w:t xml:space="preserve"> </w:t>
      </w:r>
      <w:r>
        <w:rPr>
          <w:i/>
          <w:color w:val="888888"/>
        </w:rPr>
        <w:t>[Supplier Street Address]</w:t>
      </w:r>
      <w:r>
        <w:rPr/>
        <w:br/>
      </w:r>
      <w:r>
        <w:rPr>
          <w:rStyle w:val="Strong"/>
        </w:rPr>
        <w:t>City/State/ZIP:</w:t>
      </w:r>
      <w:r>
        <w:rPr/>
        <w:t xml:space="preserve"> </w:t>
      </w:r>
      <w:r>
        <w:rPr>
          <w:i/>
          <w:color w:val="888888"/>
        </w:rPr>
        <w:t>[Supplier City, State, ZIP]</w:t>
      </w:r>
      <w:r>
        <w:rPr/>
        <w:br/>
      </w:r>
      <w:r>
        <w:rPr>
          <w:rStyle w:val="Strong"/>
        </w:rPr>
        <w:t>Country:</w:t>
      </w:r>
      <w:r>
        <w:rPr/>
        <w:t xml:space="preserve"> </w:t>
      </w:r>
      <w:r>
        <w:rPr>
          <w:i/>
          <w:color w:val="888888"/>
        </w:rPr>
        <w:t>[Supplier Country]</w:t>
      </w:r>
      <w:r>
        <w:rPr/>
        <w:t xml:space="preserve"> </w:t>
      </w:r>
    </w:p>
    <w:p>
      <w:pPr>
        <w:pStyle w:val="Heading2"/>
        <w:bidi w:val="0"/>
        <w:spacing w:before="0" w:after="375"/>
        <w:ind w:hanging="0" w:start="0" w:end="0"/>
        <w:jc w:val="start"/>
        <w:rPr/>
      </w:pPr>
      <w:r>
        <w:rPr/>
        <w:t>BANK DETAILS</w:t>
      </w:r>
    </w:p>
    <w:p>
      <w:pPr>
        <w:pStyle w:val="BodyText"/>
        <w:bidi w:val="0"/>
        <w:spacing w:before="0" w:after="375"/>
        <w:ind w:hanging="0" w:start="0" w:end="0"/>
        <w:jc w:val="start"/>
        <w:rPr/>
      </w:pPr>
      <w:r>
        <w:rPr>
          <w:rStyle w:val="Strong"/>
        </w:rPr>
        <w:t>Account Name:</w:t>
      </w:r>
      <w:r>
        <w:rPr/>
        <w:t xml:space="preserve"> </w:t>
      </w:r>
      <w:r>
        <w:rPr>
          <w:i/>
          <w:color w:val="888888"/>
        </w:rPr>
        <w:t>[Supplier Account Name]</w:t>
      </w:r>
      <w:r>
        <w:rPr/>
        <w:br/>
      </w:r>
      <w:r>
        <w:rPr>
          <w:rStyle w:val="Strong"/>
        </w:rPr>
        <w:t>Account Number:</w:t>
      </w:r>
      <w:r>
        <w:rPr/>
        <w:t xml:space="preserve"> </w:t>
      </w:r>
      <w:r>
        <w:rPr>
          <w:i/>
          <w:color w:val="888888"/>
        </w:rPr>
        <w:t>[Supplier Account Number]</w:t>
      </w:r>
      <w:r>
        <w:rPr/>
        <w:br/>
      </w:r>
      <w:r>
        <w:rPr>
          <w:rStyle w:val="Strong"/>
        </w:rPr>
        <w:t>Sort Code:</w:t>
      </w:r>
      <w:r>
        <w:rPr/>
        <w:t xml:space="preserve"> </w:t>
      </w:r>
      <w:r>
        <w:rPr>
          <w:i/>
          <w:color w:val="888888"/>
        </w:rPr>
        <w:t>[Supplier Sort Code]</w:t>
      </w:r>
      <w:r>
        <w:rPr/>
        <w:t xml:space="preserve"> </w:t>
      </w:r>
    </w:p>
    <w:p>
      <w:pPr>
        <w:pStyle w:val="Heading2"/>
        <w:bidi w:val="0"/>
        <w:spacing w:before="0" w:after="375"/>
        <w:ind w:hanging="0" w:start="0" w:end="0"/>
        <w:jc w:val="start"/>
        <w:rPr/>
      </w:pPr>
      <w:r>
        <w:rPr/>
        <w:t>AMOUNTS</w:t>
      </w:r>
    </w:p>
    <w:tbl>
      <w:tblPr>
        <w:tblW w:w="2432" w:type="dxa"/>
        <w:jc w:val="start"/>
        <w:tblInd w:w="0" w:type="dxa"/>
        <w:tblLayout w:type="fixed"/>
        <w:tblCellMar>
          <w:top w:w="28" w:type="dxa"/>
          <w:start w:w="28" w:type="dxa"/>
          <w:bottom w:w="28" w:type="dxa"/>
          <w:end w:w="28" w:type="dxa"/>
        </w:tblCellMar>
      </w:tblPr>
      <w:tblGrid>
        <w:gridCol w:w="1111"/>
        <w:gridCol w:w="1321"/>
      </w:tblGrid>
      <w:tr>
        <w:trPr/>
        <w:tc>
          <w:tcPr>
            <w:tcW w:w="1111" w:type="dxa"/>
            <w:tcBorders/>
            <w:vAlign w:val="center"/>
          </w:tcPr>
          <w:p>
            <w:pPr>
              <w:pStyle w:val="TableContents"/>
              <w:bidi w:val="0"/>
              <w:spacing w:before="0" w:after="283"/>
              <w:ind w:hanging="0" w:start="0" w:end="0"/>
              <w:jc w:val="start"/>
              <w:rPr/>
            </w:pPr>
            <w:r>
              <w:rPr/>
              <w:t>Subtotal</w:t>
            </w:r>
          </w:p>
        </w:tc>
        <w:tc>
          <w:tcPr>
            <w:tcW w:w="1321" w:type="dxa"/>
            <w:tcBorders/>
            <w:vAlign w:val="center"/>
          </w:tcPr>
          <w:p>
            <w:pPr>
              <w:pStyle w:val="TableContents"/>
              <w:bidi w:val="0"/>
              <w:spacing w:before="0" w:after="283"/>
              <w:jc w:val="end"/>
              <w:rPr/>
            </w:pPr>
            <w:r>
              <w:rPr/>
              <w:t>$0.00</w:t>
            </w:r>
          </w:p>
        </w:tc>
      </w:tr>
      <w:tr>
        <w:trPr/>
        <w:tc>
          <w:tcPr>
            <w:tcW w:w="1111" w:type="dxa"/>
            <w:tcBorders/>
            <w:vAlign w:val="center"/>
          </w:tcPr>
          <w:p>
            <w:pPr>
              <w:pStyle w:val="TableContents"/>
              <w:bidi w:val="0"/>
              <w:spacing w:before="0" w:after="283"/>
              <w:ind w:hanging="0" w:start="0" w:end="0"/>
              <w:jc w:val="start"/>
              <w:rPr/>
            </w:pPr>
            <w:r>
              <w:rPr/>
              <w:t>Tax</w:t>
            </w:r>
          </w:p>
        </w:tc>
        <w:tc>
          <w:tcPr>
            <w:tcW w:w="1321" w:type="dxa"/>
            <w:tcBorders/>
            <w:vAlign w:val="center"/>
          </w:tcPr>
          <w:p>
            <w:pPr>
              <w:pStyle w:val="TableContents"/>
              <w:bidi w:val="0"/>
              <w:spacing w:before="0" w:after="283"/>
              <w:jc w:val="end"/>
              <w:rPr/>
            </w:pPr>
            <w:r>
              <w:rPr/>
              <w:t>$0.00</w:t>
            </w:r>
          </w:p>
        </w:tc>
      </w:tr>
      <w:tr>
        <w:trPr/>
        <w:tc>
          <w:tcPr>
            <w:tcW w:w="1111" w:type="dxa"/>
            <w:tcBorders/>
            <w:vAlign w:val="center"/>
          </w:tcPr>
          <w:p>
            <w:pPr>
              <w:pStyle w:val="TableContents"/>
              <w:bidi w:val="0"/>
              <w:spacing w:before="0" w:after="283"/>
              <w:ind w:hanging="0" w:start="0" w:end="0"/>
              <w:jc w:val="start"/>
              <w:rPr/>
            </w:pPr>
            <w:r>
              <w:rPr/>
              <w:t>Total Due</w:t>
            </w:r>
          </w:p>
        </w:tc>
        <w:tc>
          <w:tcPr>
            <w:tcW w:w="1321" w:type="dxa"/>
            <w:tcBorders/>
            <w:vAlign w:val="center"/>
          </w:tcPr>
          <w:p>
            <w:pPr>
              <w:pStyle w:val="TableContents"/>
              <w:bidi w:val="0"/>
              <w:spacing w:before="0" w:after="283"/>
              <w:jc w:val="end"/>
              <w:rPr/>
            </w:pPr>
            <w:r>
              <w:rPr/>
              <w:t>$0.00</w:t>
            </w:r>
          </w:p>
        </w:tc>
      </w:tr>
    </w:tbl>
    <w:p>
      <w:pPr>
        <w:pStyle w:val="Heading2"/>
        <w:bidi w:val="0"/>
        <w:spacing w:before="0" w:after="375"/>
        <w:ind w:hanging="0" w:start="0" w:end="0"/>
        <w:jc w:val="start"/>
        <w:rPr/>
      </w:pPr>
      <w:r>
        <w:rPr/>
        <w:t>PAYMENT TERMS</w:t>
      </w:r>
    </w:p>
    <w:p>
      <w:pPr>
        <w:pStyle w:val="BodyText"/>
        <w:bidi w:val="0"/>
        <w:spacing w:before="0" w:after="375"/>
        <w:jc w:val="start"/>
        <w:rPr/>
      </w:pPr>
      <w:r>
        <w:rPr/>
        <w:t>Payment is due within 30 days of the invoice date. Please quote the invoice number on all remittances. Late payments may be subject to interest charges as per the Master Service Agreement.</w:t>
      </w:r>
    </w:p>
    <w:p>
      <w:pPr>
        <w:pStyle w:val="Heading3"/>
        <w:bidi w:val="0"/>
        <w:spacing w:before="300" w:after="300"/>
        <w:ind w:hanging="0" w:start="900" w:end="900"/>
        <w:jc w:val="start"/>
        <w:rPr>
          <w:color w:val="856404"/>
          <w:bdr w:val="single" w:sz="24" w:space="11" w:color="FFC107"/>
          <w:shd w:fill="FFF8E1" w:val="clear"/>
        </w:rPr>
      </w:pPr>
      <w:r>
        <w:rPr>
          <w:color w:val="856404"/>
          <w:bdr w:val="single" w:sz="24" w:space="11" w:color="FFC107"/>
          <w:shd w:fill="FFF8E1" w:val="clear"/>
        </w:rPr>
        <w:t>PREPARATION NOTES (INTERNAL)</w:t>
      </w:r>
    </w:p>
    <w:p>
      <w:pPr>
        <w:pStyle w:val="BodyText"/>
        <w:numPr>
          <w:ilvl w:val="0"/>
          <w:numId w:val="1"/>
        </w:numPr>
        <w:tabs>
          <w:tab w:val="clear" w:pos="1134"/>
          <w:tab w:val="left" w:pos="1009" w:leader="none"/>
        </w:tabs>
        <w:bidi w:val="0"/>
        <w:spacing w:before="75" w:after="283"/>
        <w:ind w:hanging="283" w:start="1009" w:end="300"/>
        <w:jc w:val="start"/>
        <w:rPr>
          <w:bdr w:val="single" w:sz="24" w:space="11" w:color="FFC107"/>
          <w:shd w:fill="FFF8E1" w:val="clear"/>
        </w:rPr>
      </w:pPr>
      <w:r>
        <w:rPr>
          <w:bdr w:val="single" w:sz="24" w:space="11" w:color="FFC107"/>
          <w:shd w:fill="FFF8E1" w:val="clear"/>
        </w:rPr>
        <w:t xml:space="preserve">Confirm supplier legal name against the vendor master before sending. </w:t>
      </w:r>
    </w:p>
    <w:p>
      <w:pPr>
        <w:pStyle w:val="BodyText"/>
        <w:numPr>
          <w:ilvl w:val="0"/>
          <w:numId w:val="1"/>
        </w:numPr>
        <w:tabs>
          <w:tab w:val="clear" w:pos="1134"/>
          <w:tab w:val="left" w:pos="1009" w:leader="none"/>
        </w:tabs>
        <w:bidi w:val="0"/>
        <w:spacing w:before="75" w:after="283"/>
        <w:ind w:hanging="283" w:start="1009" w:end="300"/>
        <w:jc w:val="start"/>
        <w:rPr>
          <w:bdr w:val="single" w:sz="24" w:space="11" w:color="FFC107"/>
          <w:shd w:fill="FFF8E1" w:val="clear"/>
        </w:rPr>
      </w:pPr>
      <w:r>
        <w:rPr>
          <w:bdr w:val="single" w:sz="24" w:space="11" w:color="FFC107"/>
          <w:shd w:fill="FFF8E1" w:val="clear"/>
        </w:rPr>
        <w:t xml:space="preserve">Confirm bank details against the vendor master before sending. </w:t>
      </w:r>
    </w:p>
    <w:p>
      <w:pPr>
        <w:pStyle w:val="BodyText"/>
        <w:numPr>
          <w:ilvl w:val="0"/>
          <w:numId w:val="1"/>
        </w:numPr>
        <w:tabs>
          <w:tab w:val="clear" w:pos="1134"/>
          <w:tab w:val="left" w:pos="1009" w:leader="none"/>
        </w:tabs>
        <w:bidi w:val="0"/>
        <w:spacing w:before="75" w:after="283"/>
        <w:ind w:hanging="283" w:start="1009" w:end="300"/>
        <w:jc w:val="start"/>
        <w:rPr>
          <w:bdr w:val="single" w:sz="24" w:space="11" w:color="FFC107"/>
          <w:shd w:fill="FFF8E1" w:val="clear"/>
        </w:rPr>
      </w:pPr>
      <w:r>
        <w:rPr>
          <w:bdr w:val="single" w:sz="24" w:space="11" w:color="FFC107"/>
          <w:shd w:fill="FFF8E1" w:val="clear"/>
        </w:rPr>
        <w:t xml:space="preserve">Do not add or change letterhead, logos, or signature blocks on this template unless Finance has issued a written template change. </w:t>
      </w:r>
    </w:p>
    <w:p>
      <w:pPr>
        <w:pStyle w:val="BodyText"/>
        <w:numPr>
          <w:ilvl w:val="0"/>
          <w:numId w:val="1"/>
        </w:numPr>
        <w:tabs>
          <w:tab w:val="clear" w:pos="1134"/>
          <w:tab w:val="left" w:pos="1009" w:leader="none"/>
        </w:tabs>
        <w:bidi w:val="0"/>
        <w:spacing w:before="75" w:after="283"/>
        <w:ind w:hanging="283" w:start="1009" w:end="300"/>
        <w:jc w:val="start"/>
        <w:rPr>
          <w:bdr w:val="single" w:sz="24" w:space="11" w:color="FFC107"/>
          <w:shd w:fill="FFF8E1" w:val="clear"/>
        </w:rPr>
      </w:pPr>
      <w:r>
        <w:rPr>
          <w:bdr w:val="single" w:sz="24" w:space="11" w:color="FFC107"/>
          <w:shd w:fill="FFF8E1" w:val="clear"/>
        </w:rPr>
        <w:t xml:space="preserve">Ensure all currency conversions are validated against the approved FX rate for the invoice date. </w:t>
      </w:r>
    </w:p>
    <w:p>
      <w:pPr>
        <w:pStyle w:val="BodyText"/>
        <w:numPr>
          <w:ilvl w:val="0"/>
          <w:numId w:val="1"/>
        </w:numPr>
        <w:tabs>
          <w:tab w:val="clear" w:pos="1134"/>
          <w:tab w:val="left" w:pos="1009" w:leader="none"/>
        </w:tabs>
        <w:bidi w:val="0"/>
        <w:spacing w:before="75" w:after="283"/>
        <w:ind w:hanging="283" w:start="1009" w:end="300"/>
        <w:jc w:val="start"/>
        <w:rPr>
          <w:bdr w:val="single" w:sz="24" w:space="11" w:color="FFC107"/>
          <w:shd w:fill="FFF8E1" w:val="clear"/>
        </w:rPr>
      </w:pPr>
      <w:r>
        <w:rPr>
          <w:bdr w:val="single" w:sz="24" w:space="11" w:color="FFC107"/>
          <w:shd w:fill="FFF8E1" w:val="clear"/>
        </w:rPr>
        <w:t xml:space="preserve">Attach supporting documentation (delivery notes, timesheets) to the internal file before submission for approval. </w:t>
      </w:r>
    </w:p>
    <w:p>
      <w:pPr>
        <w:pStyle w:val="Heading2"/>
        <w:bidi w:val="0"/>
        <w:spacing w:before="0" w:after="375"/>
        <w:ind w:hanging="0" w:start="0" w:end="0"/>
        <w:jc w:val="start"/>
        <w:rPr/>
      </w:pPr>
      <w:r>
        <w:rPr/>
        <w:t>TECHCORP DETAILS</w:t>
      </w:r>
    </w:p>
    <w:p>
      <w:pPr>
        <w:pStyle w:val="BodyText"/>
        <w:bidi w:val="0"/>
        <w:spacing w:before="0" w:after="375"/>
        <w:jc w:val="start"/>
        <w:rPr/>
      </w:pPr>
      <w:r>
        <w:rPr>
          <w:rStyle w:val="Strong"/>
        </w:rPr>
        <w:t>Supplier:</w:t>
      </w:r>
      <w:r>
        <w:rPr/>
        <w:t xml:space="preserve"> TechCorp</w:t>
        <w:br/>
      </w:r>
      <w:r>
        <w:rPr>
          <w:rStyle w:val="Strong"/>
        </w:rPr>
        <w:t>Address:</w:t>
      </w:r>
      <w:r>
        <w:rPr/>
        <w:t xml:space="preserve"> TechCorp, 123 Innovation Drive, Silicon Valley, CA 94025</w:t>
        <w:br/>
      </w:r>
      <w:r>
        <w:rPr>
          <w:rStyle w:val="Strong"/>
        </w:rPr>
        <w:t>Country:</w:t>
      </w:r>
      <w:r>
        <w:rPr/>
        <w:t xml:space="preserve"> USA </w:t>
      </w:r>
    </w:p>
    <w:p>
      <w:pPr>
        <w:pStyle w:val="Heading3"/>
        <w:bidi w:val="0"/>
        <w:spacing w:before="0" w:after="375"/>
        <w:jc w:val="start"/>
        <w:rPr/>
      </w:pPr>
      <w:r>
        <w:rPr/>
        <w:t>Bank Details</w:t>
      </w:r>
    </w:p>
    <w:p>
      <w:pPr>
        <w:pStyle w:val="BodyText"/>
        <w:bidi w:val="0"/>
        <w:spacing w:before="0" w:after="375"/>
        <w:jc w:val="start"/>
        <w:rPr/>
      </w:pPr>
      <w:r>
        <w:rPr>
          <w:rStyle w:val="Strong"/>
        </w:rPr>
        <w:t>Account Name:</w:t>
      </w:r>
      <w:r>
        <w:rPr/>
        <w:t xml:space="preserve"> TechCorp</w:t>
        <w:br/>
      </w:r>
      <w:r>
        <w:rPr>
          <w:rStyle w:val="Strong"/>
        </w:rPr>
        <w:t>Account Number:</w:t>
      </w:r>
      <w:r>
        <w:rPr/>
        <w:t xml:space="preserve"> 123456789</w:t>
        <w:br/>
      </w:r>
      <w:r>
        <w:rPr>
          <w:rStyle w:val="Strong"/>
        </w:rPr>
        <w:t>Sort Code:</w:t>
      </w:r>
      <w:r>
        <w:rPr/>
        <w:t xml:space="preserve"> 00-11-22 </w:t>
      </w:r>
    </w:p>
    <w:p>
      <w:pPr>
        <w:pStyle w:val="Heading2"/>
        <w:bidi w:val="0"/>
        <w:spacing w:before="0" w:after="375"/>
        <w:ind w:hanging="0" w:start="0" w:end="0"/>
        <w:jc w:val="start"/>
        <w:rPr/>
      </w:pPr>
      <w:r>
        <w:rPr/>
        <w:t>DOCUMENT HISTORY</w:t>
      </w:r>
    </w:p>
    <w:tbl>
      <w:tblPr>
        <w:tblW w:w="5944" w:type="dxa"/>
        <w:jc w:val="start"/>
        <w:tblInd w:w="0" w:type="dxa"/>
        <w:tblLayout w:type="fixed"/>
        <w:tblCellMar>
          <w:top w:w="28" w:type="dxa"/>
          <w:start w:w="28" w:type="dxa"/>
          <w:bottom w:w="28" w:type="dxa"/>
          <w:end w:w="28" w:type="dxa"/>
        </w:tblCellMar>
      </w:tblPr>
      <w:tblGrid>
        <w:gridCol w:w="1354"/>
        <w:gridCol w:w="2959"/>
        <w:gridCol w:w="1631"/>
      </w:tblGrid>
      <w:tr>
        <w:trPr>
          <w:tblHeader w:val="true"/>
        </w:trPr>
        <w:tc>
          <w:tcPr>
            <w:tcW w:w="1354" w:type="dxa"/>
            <w:tcBorders/>
            <w:vAlign w:val="center"/>
          </w:tcPr>
          <w:p>
            <w:pPr>
              <w:pStyle w:val="TableHeading"/>
              <w:suppressLineNumbers/>
              <w:bidi w:val="0"/>
              <w:spacing w:before="0" w:after="283"/>
              <w:jc w:val="center"/>
              <w:rPr/>
            </w:pPr>
            <w:r>
              <w:rPr/>
              <w:t>Date</w:t>
            </w:r>
          </w:p>
        </w:tc>
        <w:tc>
          <w:tcPr>
            <w:tcW w:w="2959" w:type="dxa"/>
            <w:tcBorders/>
            <w:vAlign w:val="center"/>
          </w:tcPr>
          <w:p>
            <w:pPr>
              <w:pStyle w:val="TableHeading"/>
              <w:suppressLineNumbers/>
              <w:bidi w:val="0"/>
              <w:spacing w:before="0" w:after="283"/>
              <w:jc w:val="center"/>
              <w:rPr/>
            </w:pPr>
            <w:r>
              <w:rPr/>
              <w:t>Description</w:t>
            </w:r>
          </w:p>
        </w:tc>
        <w:tc>
          <w:tcPr>
            <w:tcW w:w="1631" w:type="dxa"/>
            <w:tcBorders/>
            <w:vAlign w:val="center"/>
          </w:tcPr>
          <w:p>
            <w:pPr>
              <w:pStyle w:val="TableHeading"/>
              <w:suppressLineNumbers/>
              <w:bidi w:val="0"/>
              <w:spacing w:before="0" w:after="283"/>
              <w:jc w:val="center"/>
              <w:rPr/>
            </w:pPr>
            <w:r>
              <w:rPr/>
              <w:t>Author</w:t>
            </w:r>
          </w:p>
        </w:tc>
      </w:tr>
      <w:tr>
        <w:trPr/>
        <w:tc>
          <w:tcPr>
            <w:tcW w:w="1354" w:type="dxa"/>
            <w:tcBorders/>
            <w:vAlign w:val="center"/>
          </w:tcPr>
          <w:p>
            <w:pPr>
              <w:pStyle w:val="TableContents"/>
              <w:bidi w:val="0"/>
              <w:spacing w:before="0" w:after="283"/>
              <w:jc w:val="start"/>
              <w:rPr/>
            </w:pPr>
            <w:r>
              <w:rPr/>
              <w:t>2026-03-01</w:t>
            </w:r>
          </w:p>
        </w:tc>
        <w:tc>
          <w:tcPr>
            <w:tcW w:w="2959" w:type="dxa"/>
            <w:tcBorders/>
            <w:vAlign w:val="center"/>
          </w:tcPr>
          <w:p>
            <w:pPr>
              <w:pStyle w:val="TableContents"/>
              <w:bidi w:val="0"/>
              <w:spacing w:before="0" w:after="283"/>
              <w:jc w:val="start"/>
              <w:rPr/>
            </w:pPr>
            <w:r>
              <w:rPr/>
              <w:t>Template created by Finance for internal invoice drafting.</w:t>
            </w:r>
          </w:p>
        </w:tc>
        <w:tc>
          <w:tcPr>
            <w:tcW w:w="1631" w:type="dxa"/>
            <w:tcBorders/>
            <w:vAlign w:val="center"/>
          </w:tcPr>
          <w:p>
            <w:pPr>
              <w:pStyle w:val="TableContents"/>
              <w:bidi w:val="0"/>
              <w:spacing w:before="0" w:after="283"/>
              <w:jc w:val="start"/>
              <w:rPr/>
            </w:pPr>
            <w:r>
              <w:rPr/>
              <w:t>Finance Dept.</w:t>
            </w:r>
          </w:p>
        </w:tc>
      </w:tr>
      <w:tr>
        <w:trPr/>
        <w:tc>
          <w:tcPr>
            <w:tcW w:w="1354" w:type="dxa"/>
            <w:tcBorders/>
            <w:vAlign w:val="center"/>
          </w:tcPr>
          <w:p>
            <w:pPr>
              <w:pStyle w:val="TableContents"/>
              <w:bidi w:val="0"/>
              <w:spacing w:before="0" w:after="283"/>
              <w:jc w:val="start"/>
              <w:rPr/>
            </w:pPr>
            <w:r>
              <w:rPr/>
              <w:t>2026-03-08</w:t>
            </w:r>
          </w:p>
        </w:tc>
        <w:tc>
          <w:tcPr>
            <w:tcW w:w="2959" w:type="dxa"/>
            <w:tcBorders/>
            <w:vAlign w:val="center"/>
          </w:tcPr>
          <w:p>
            <w:pPr>
              <w:pStyle w:val="TableContents"/>
              <w:bidi w:val="0"/>
              <w:spacing w:before="0" w:after="283"/>
              <w:jc w:val="start"/>
              <w:rPr/>
            </w:pPr>
            <w:r>
              <w:rPr/>
              <w:t>Placeholder fields added for supplier and bank details.</w:t>
            </w:r>
          </w:p>
        </w:tc>
        <w:tc>
          <w:tcPr>
            <w:tcW w:w="1631" w:type="dxa"/>
            <w:tcBorders/>
            <w:vAlign w:val="center"/>
          </w:tcPr>
          <w:p>
            <w:pPr>
              <w:pStyle w:val="TableContents"/>
              <w:bidi w:val="0"/>
              <w:spacing w:before="0" w:after="283"/>
              <w:jc w:val="start"/>
              <w:rPr/>
            </w:pPr>
            <w:r>
              <w:rPr/>
              <w:t>Finance Dept.</w:t>
            </w:r>
          </w:p>
        </w:tc>
      </w:tr>
      <w:tr>
        <w:trPr/>
        <w:tc>
          <w:tcPr>
            <w:tcW w:w="1354" w:type="dxa"/>
            <w:tcBorders/>
            <w:vAlign w:val="center"/>
          </w:tcPr>
          <w:p>
            <w:pPr>
              <w:pStyle w:val="TableContents"/>
              <w:bidi w:val="0"/>
              <w:spacing w:before="0" w:after="283"/>
              <w:jc w:val="start"/>
              <w:rPr/>
            </w:pPr>
            <w:r>
              <w:rPr/>
              <w:t>2026-03-11</w:t>
            </w:r>
          </w:p>
        </w:tc>
        <w:tc>
          <w:tcPr>
            <w:tcW w:w="2959" w:type="dxa"/>
            <w:tcBorders/>
            <w:vAlign w:val="center"/>
          </w:tcPr>
          <w:p>
            <w:pPr>
              <w:pStyle w:val="TableContents"/>
              <w:bidi w:val="0"/>
              <w:spacing w:before="0" w:after="283"/>
              <w:jc w:val="start"/>
              <w:rPr/>
            </w:pPr>
            <w:r>
              <w:rPr/>
              <w:t>TechCorp details block added for the pending supplier-facing invoice.</w:t>
            </w:r>
          </w:p>
        </w:tc>
        <w:tc>
          <w:tcPr>
            <w:tcW w:w="1631" w:type="dxa"/>
            <w:tcBorders/>
            <w:vAlign w:val="center"/>
          </w:tcPr>
          <w:p>
            <w:pPr>
              <w:pStyle w:val="TableContents"/>
              <w:bidi w:val="0"/>
              <w:spacing w:before="0" w:after="283"/>
              <w:jc w:val="start"/>
              <w:rPr/>
            </w:pPr>
            <w:r>
              <w:rPr/>
              <w:t>J. Doe</w:t>
            </w:r>
          </w:p>
        </w:tc>
      </w:tr>
      <w:tr>
        <w:trPr/>
        <w:tc>
          <w:tcPr>
            <w:tcW w:w="1354" w:type="dxa"/>
            <w:tcBorders/>
            <w:vAlign w:val="center"/>
          </w:tcPr>
          <w:p>
            <w:pPr>
              <w:pStyle w:val="TableContents"/>
              <w:bidi w:val="0"/>
              <w:spacing w:before="0" w:after="283"/>
              <w:jc w:val="start"/>
              <w:rPr/>
            </w:pPr>
            <w:r>
              <w:rPr/>
              <w:t>2026-03-11</w:t>
            </w:r>
          </w:p>
        </w:tc>
        <w:tc>
          <w:tcPr>
            <w:tcW w:w="2959" w:type="dxa"/>
            <w:tcBorders/>
            <w:vAlign w:val="center"/>
          </w:tcPr>
          <w:p>
            <w:pPr>
              <w:pStyle w:val="TableContents"/>
              <w:bidi w:val="0"/>
              <w:spacing w:before="0" w:after="283"/>
              <w:jc w:val="start"/>
              <w:rPr/>
            </w:pPr>
            <w:r>
              <w:rPr/>
              <w:t>Draft status confirmed for the recipient-facing version.</w:t>
            </w:r>
          </w:p>
        </w:tc>
        <w:tc>
          <w:tcPr>
            <w:tcW w:w="1631" w:type="dxa"/>
            <w:tcBorders/>
            <w:vAlign w:val="center"/>
          </w:tcPr>
          <w:p>
            <w:pPr>
              <w:pStyle w:val="TableContents"/>
              <w:bidi w:val="0"/>
              <w:spacing w:before="0" w:after="283"/>
              <w:jc w:val="start"/>
              <w:rPr/>
            </w:pPr>
            <w:r>
              <w:rPr/>
              <w:t>J. Doe</w:t>
            </w:r>
          </w:p>
        </w:tc>
      </w:tr>
    </w:tbl>
    <w:p>
      <w:pPr>
        <w:pStyle w:val="Heading2"/>
        <w:bidi w:val="0"/>
        <w:spacing w:before="0" w:after="375"/>
        <w:ind w:hanging="0" w:start="0" w:end="0"/>
        <w:jc w:val="start"/>
        <w:rPr/>
      </w:pPr>
      <w:r>
        <w:rPr/>
        <w:t>NOTES ON USAGE</w:t>
      </w:r>
    </w:p>
    <w:p>
      <w:pPr>
        <w:pStyle w:val="BodyText"/>
        <w:bidi w:val="0"/>
        <w:spacing w:before="0" w:after="375"/>
        <w:jc w:val="start"/>
        <w:rPr/>
      </w:pPr>
      <w:r>
        <w:rPr/>
        <w:t>This template is maintained by Finance. Supplier-facing invoices must be generated from this template only. Do not circulate drafts outside the Finance team until the invoice has been approved and issued. Any deviations from this template require prior written consent from the Head of Finance.</w:t>
      </w:r>
    </w:p>
    <w:p>
      <w:pPr>
        <w:pStyle w:val="BodyText"/>
        <w:bidi w:val="0"/>
        <w:spacing w:before="750" w:after="283"/>
        <w:ind w:hanging="0" w:start="0" w:end="0"/>
        <w:jc w:val="center"/>
        <w:rPr>
          <w:color w:val="666666"/>
          <w:sz w:val="18"/>
          <w:bdr w:val="single" w:sz="2" w:space="8" w:color="CCCCCC"/>
        </w:rPr>
      </w:pPr>
      <w:r>
        <w:rPr>
          <w:color w:val="666666"/>
          <w:sz w:val="18"/>
          <w:bdr w:val="single" w:sz="2" w:space="8" w:color="CCCCCC"/>
        </w:rPr>
        <w:t>© 2026 Meridian Logistics Ltd. Internal use only — reproduction, modification, or redistribution of this template or any derived invoice outside the firm is prohibited.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egoe UI">
    <w:altName w:val="Tahoma"/>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before="600" w:after="600"/>
      <w:ind w:start="600" w:end="600"/>
    </w:pPr>
    <w:rPr>
      <w:rFonts w:ascii="Segoe UI;Tahoma;Geneva;Verdana;sans-serif" w:hAnsi="Segoe UI;Tahoma;Geneva;Verdana;sans-serif" w:eastAsia="Segoe UI;Tahoma;Geneva;Verdana;sans-serif" w:cs="Segoe UI;Tahoma;Geneva;Verdana;sans-serif"/>
      <w:color w:val="333333"/>
      <w:sz w:val="22"/>
      <w:szCs w:val="22"/>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HeaderandFooter">
    <w:name w:val="Header and Footer"/>
    <w:basedOn w:val="Normal"/>
    <w:qFormat/>
    <w:pPr>
      <w:suppressLineNumbers/>
      <w:tabs>
        <w:tab w:val="clear" w:pos="1134"/>
        <w:tab w:val="center" w:pos="5419" w:leader="none"/>
        <w:tab w:val="right" w:pos="102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Internal Invoice Template — ML-INV-2026-0311</dc:title>
</cp:coreProperties>
</file>

<file path=docProps/custom.xml><?xml version="1.0" encoding="utf-8"?>
<Properties xmlns="http://schemas.openxmlformats.org/officeDocument/2006/custom-properties" xmlns:vt="http://schemas.openxmlformats.org/officeDocument/2006/docPropsVTypes"/>
</file>