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75"/>
        <w:ind w:hanging="0" w:start="0" w:end="0"/>
        <w:jc w:val="start"/>
        <w:rPr>
          <w:b/>
          <w:sz w:val="28"/>
        </w:rPr>
      </w:pPr>
      <w:r>
        <w:rPr>
          <w:b/>
          <w:sz w:val="28"/>
        </w:rPr>
        <w:t>Meridian Analytics</w:t>
      </w:r>
    </w:p>
    <w:p>
      <w:pPr>
        <w:pStyle w:val="BodyText"/>
        <w:bidi w:val="0"/>
        <w:spacing w:before="0" w:after="30"/>
        <w:ind w:hanging="0" w:start="0" w:end="0"/>
        <w:jc w:val="start"/>
        <w:rPr>
          <w:color w:val="333333"/>
          <w:sz w:val="20"/>
        </w:rPr>
      </w:pPr>
      <w:r>
        <w:rPr>
          <w:color w:val="333333"/>
          <w:sz w:val="20"/>
        </w:rPr>
        <w:t>Operations Team</w:t>
      </w:r>
    </w:p>
    <w:p>
      <w:pPr>
        <w:pStyle w:val="BodyText"/>
        <w:bidi w:val="0"/>
        <w:spacing w:before="0" w:after="30"/>
        <w:ind w:hanging="0" w:start="0" w:end="0"/>
        <w:jc w:val="start"/>
        <w:rPr>
          <w:color w:val="333333"/>
          <w:sz w:val="20"/>
        </w:rPr>
      </w:pPr>
      <w:r>
        <w:rPr>
          <w:color w:val="333333"/>
          <w:sz w:val="20"/>
        </w:rPr>
        <w:t>Version: 0.3</w:t>
      </w:r>
    </w:p>
    <w:p>
      <w:pPr>
        <w:pStyle w:val="BodyText"/>
        <w:bidi w:val="0"/>
        <w:spacing w:before="0" w:after="300"/>
        <w:ind w:hanging="0" w:start="0" w:end="0"/>
        <w:jc w:val="start"/>
        <w:rPr/>
      </w:pPr>
      <w:r>
        <w:rPr>
          <w:rStyle w:val="Strong"/>
          <w:i/>
          <w:shd w:fill="F0F0F0" w:val="clear"/>
        </w:rPr>
        <w:t>Internal Note:</w:t>
      </w:r>
      <w:r>
        <w:rPr>
          <w:i/>
          <w:shd w:fill="F0F0F0" w:val="clear"/>
        </w:rPr>
        <w:t xml:space="preserve"> This document contains the final wording for the partner notification letters to be mailed to all active partners in Q3. Please apply the standard letterhead formatting before export: set the entire body text to Times New Roman 12pt, and align the header block (Meridian Analytics / Operations Team / Version) to the top-left of page 1. Once formatted, export the document as a PDF to the desktop for the print shop batch run. </w:t>
      </w:r>
    </w:p>
    <w:p>
      <w:pPr>
        <w:pStyle w:val="Heading2"/>
        <w:bidi w:val="0"/>
        <w:jc w:val="start"/>
        <w:rPr/>
      </w:pPr>
      <w:r>
        <w:rPr/>
        <w:t>Document Overview &amp; Revision History</w:t>
      </w:r>
    </w:p>
    <w:p>
      <w:pPr>
        <w:pStyle w:val="BodyText"/>
        <w:bidi w:val="0"/>
        <w:jc w:val="start"/>
        <w:rPr/>
      </w:pPr>
      <w:r>
        <w:rPr/>
        <w:t>This compilation includes ten distinct notification templates corresponding to various operational, strategic, and administrative updates scheduled for the upcoming quarter. Each letter has been reviewed by the Legal, Compliance, and Communications departments to ensure consistency with current firm policies and regulatory requirements.</w:t>
      </w:r>
    </w:p>
    <w:tbl>
      <w:tblPr>
        <w:tblW w:w="9829" w:type="dxa"/>
        <w:jc w:val="start"/>
        <w:tblInd w:w="0" w:type="dxa"/>
        <w:tblLayout w:type="fixed"/>
        <w:tblCellMar>
          <w:top w:w="28" w:type="dxa"/>
          <w:start w:w="28" w:type="dxa"/>
          <w:bottom w:w="28" w:type="dxa"/>
          <w:end w:w="28" w:type="dxa"/>
        </w:tblCellMar>
      </w:tblPr>
      <w:tblGrid>
        <w:gridCol w:w="2356"/>
        <w:gridCol w:w="2101"/>
        <w:gridCol w:w="2596"/>
        <w:gridCol w:w="2776"/>
      </w:tblGrid>
      <w:tr>
        <w:trPr>
          <w:tblHeader w:val="true"/>
        </w:trPr>
        <w:tc>
          <w:tcPr>
            <w:tcW w:w="2356" w:type="dxa"/>
            <w:tcBorders/>
            <w:vAlign w:val="center"/>
          </w:tcPr>
          <w:p>
            <w:pPr>
              <w:pStyle w:val="TableHeading"/>
              <w:suppressLineNumbers/>
              <w:bidi w:val="0"/>
              <w:spacing w:before="0" w:after="283"/>
              <w:jc w:val="center"/>
              <w:rPr/>
            </w:pPr>
            <w:r>
              <w:rPr/>
              <w:t>Version</w:t>
            </w:r>
          </w:p>
        </w:tc>
        <w:tc>
          <w:tcPr>
            <w:tcW w:w="2101" w:type="dxa"/>
            <w:tcBorders/>
            <w:vAlign w:val="center"/>
          </w:tcPr>
          <w:p>
            <w:pPr>
              <w:pStyle w:val="TableHeading"/>
              <w:suppressLineNumbers/>
              <w:bidi w:val="0"/>
              <w:spacing w:before="0" w:after="283"/>
              <w:jc w:val="center"/>
              <w:rPr/>
            </w:pPr>
            <w:r>
              <w:rPr/>
              <w:t>Date</w:t>
            </w:r>
          </w:p>
        </w:tc>
        <w:tc>
          <w:tcPr>
            <w:tcW w:w="2596" w:type="dxa"/>
            <w:tcBorders/>
            <w:vAlign w:val="center"/>
          </w:tcPr>
          <w:p>
            <w:pPr>
              <w:pStyle w:val="TableHeading"/>
              <w:suppressLineNumbers/>
              <w:bidi w:val="0"/>
              <w:spacing w:before="0" w:after="283"/>
              <w:jc w:val="center"/>
              <w:rPr/>
            </w:pPr>
            <w:r>
              <w:rPr/>
              <w:t>Author</w:t>
            </w:r>
          </w:p>
        </w:tc>
        <w:tc>
          <w:tcPr>
            <w:tcW w:w="2776" w:type="dxa"/>
            <w:tcBorders/>
            <w:vAlign w:val="center"/>
          </w:tcPr>
          <w:p>
            <w:pPr>
              <w:pStyle w:val="TableHeading"/>
              <w:suppressLineNumbers/>
              <w:bidi w:val="0"/>
              <w:spacing w:before="0" w:after="283"/>
              <w:jc w:val="center"/>
              <w:rPr/>
            </w:pPr>
            <w:r>
              <w:rPr/>
              <w:t>Description of Changes</w:t>
            </w:r>
          </w:p>
        </w:tc>
      </w:tr>
      <w:tr>
        <w:trPr/>
        <w:tc>
          <w:tcPr>
            <w:tcW w:w="2356" w:type="dxa"/>
            <w:tcBorders/>
            <w:vAlign w:val="center"/>
          </w:tcPr>
          <w:p>
            <w:pPr>
              <w:pStyle w:val="TableContents"/>
              <w:bidi w:val="0"/>
              <w:spacing w:before="0" w:after="283"/>
              <w:jc w:val="start"/>
              <w:rPr/>
            </w:pPr>
            <w:r>
              <w:rPr/>
              <w:t>0.1</w:t>
            </w:r>
          </w:p>
        </w:tc>
        <w:tc>
          <w:tcPr>
            <w:tcW w:w="2101" w:type="dxa"/>
            <w:tcBorders/>
            <w:vAlign w:val="center"/>
          </w:tcPr>
          <w:p>
            <w:pPr>
              <w:pStyle w:val="TableContents"/>
              <w:bidi w:val="0"/>
              <w:spacing w:before="0" w:after="283"/>
              <w:jc w:val="start"/>
              <w:rPr/>
            </w:pPr>
            <w:r>
              <w:rPr/>
              <w:t>2026-06-01</w:t>
            </w:r>
          </w:p>
        </w:tc>
        <w:tc>
          <w:tcPr>
            <w:tcW w:w="2596" w:type="dxa"/>
            <w:tcBorders/>
            <w:vAlign w:val="center"/>
          </w:tcPr>
          <w:p>
            <w:pPr>
              <w:pStyle w:val="TableContents"/>
              <w:bidi w:val="0"/>
              <w:spacing w:before="0" w:after="283"/>
              <w:jc w:val="start"/>
              <w:rPr/>
            </w:pPr>
            <w:r>
              <w:rPr/>
              <w:t>J. Doe (Ops)</w:t>
            </w:r>
          </w:p>
        </w:tc>
        <w:tc>
          <w:tcPr>
            <w:tcW w:w="2776" w:type="dxa"/>
            <w:tcBorders/>
            <w:vAlign w:val="center"/>
          </w:tcPr>
          <w:p>
            <w:pPr>
              <w:pStyle w:val="TableContents"/>
              <w:bidi w:val="0"/>
              <w:spacing w:before="0" w:after="283"/>
              <w:jc w:val="start"/>
              <w:rPr/>
            </w:pPr>
            <w:r>
              <w:rPr/>
              <w:t>Initial draft of all Q3 notification templates.</w:t>
            </w:r>
          </w:p>
        </w:tc>
      </w:tr>
      <w:tr>
        <w:trPr/>
        <w:tc>
          <w:tcPr>
            <w:tcW w:w="2356" w:type="dxa"/>
            <w:tcBorders/>
            <w:vAlign w:val="center"/>
          </w:tcPr>
          <w:p>
            <w:pPr>
              <w:pStyle w:val="TableContents"/>
              <w:bidi w:val="0"/>
              <w:spacing w:before="0" w:after="283"/>
              <w:jc w:val="start"/>
              <w:rPr/>
            </w:pPr>
            <w:r>
              <w:rPr/>
              <w:t>0.2</w:t>
            </w:r>
          </w:p>
        </w:tc>
        <w:tc>
          <w:tcPr>
            <w:tcW w:w="2101" w:type="dxa"/>
            <w:tcBorders/>
            <w:vAlign w:val="center"/>
          </w:tcPr>
          <w:p>
            <w:pPr>
              <w:pStyle w:val="TableContents"/>
              <w:bidi w:val="0"/>
              <w:spacing w:before="0" w:after="283"/>
              <w:jc w:val="start"/>
              <w:rPr/>
            </w:pPr>
            <w:r>
              <w:rPr/>
              <w:t>2026-06-15</w:t>
            </w:r>
          </w:p>
        </w:tc>
        <w:tc>
          <w:tcPr>
            <w:tcW w:w="2596" w:type="dxa"/>
            <w:tcBorders/>
            <w:vAlign w:val="center"/>
          </w:tcPr>
          <w:p>
            <w:pPr>
              <w:pStyle w:val="TableContents"/>
              <w:bidi w:val="0"/>
              <w:spacing w:before="0" w:after="283"/>
              <w:jc w:val="start"/>
              <w:rPr/>
            </w:pPr>
            <w:r>
              <w:rPr/>
              <w:t>A. Smith (Legal)</w:t>
            </w:r>
          </w:p>
        </w:tc>
        <w:tc>
          <w:tcPr>
            <w:tcW w:w="2776" w:type="dxa"/>
            <w:tcBorders/>
            <w:vAlign w:val="center"/>
          </w:tcPr>
          <w:p>
            <w:pPr>
              <w:pStyle w:val="TableContents"/>
              <w:bidi w:val="0"/>
              <w:spacing w:before="0" w:after="283"/>
              <w:jc w:val="start"/>
              <w:rPr/>
            </w:pPr>
            <w:r>
              <w:rPr/>
              <w:t>Updated compliance retention language in Letter 7; adjusted SLA terms in Letter 1.</w:t>
            </w:r>
          </w:p>
        </w:tc>
      </w:tr>
      <w:tr>
        <w:trPr/>
        <w:tc>
          <w:tcPr>
            <w:tcW w:w="2356" w:type="dxa"/>
            <w:tcBorders/>
            <w:vAlign w:val="center"/>
          </w:tcPr>
          <w:p>
            <w:pPr>
              <w:pStyle w:val="TableContents"/>
              <w:bidi w:val="0"/>
              <w:spacing w:before="0" w:after="283"/>
              <w:jc w:val="start"/>
              <w:rPr/>
            </w:pPr>
            <w:r>
              <w:rPr/>
              <w:t>0.3</w:t>
            </w:r>
          </w:p>
        </w:tc>
        <w:tc>
          <w:tcPr>
            <w:tcW w:w="2101" w:type="dxa"/>
            <w:tcBorders/>
            <w:vAlign w:val="center"/>
          </w:tcPr>
          <w:p>
            <w:pPr>
              <w:pStyle w:val="TableContents"/>
              <w:bidi w:val="0"/>
              <w:spacing w:before="0" w:after="283"/>
              <w:jc w:val="start"/>
              <w:rPr/>
            </w:pPr>
            <w:r>
              <w:rPr/>
              <w:t>2026-07-01</w:t>
            </w:r>
          </w:p>
        </w:tc>
        <w:tc>
          <w:tcPr>
            <w:tcW w:w="2596" w:type="dxa"/>
            <w:tcBorders/>
            <w:vAlign w:val="center"/>
          </w:tcPr>
          <w:p>
            <w:pPr>
              <w:pStyle w:val="TableContents"/>
              <w:bidi w:val="0"/>
              <w:spacing w:before="0" w:after="283"/>
              <w:jc w:val="start"/>
              <w:rPr/>
            </w:pPr>
            <w:r>
              <w:rPr/>
              <w:t>Operations Team</w:t>
            </w:r>
          </w:p>
        </w:tc>
        <w:tc>
          <w:tcPr>
            <w:tcW w:w="2776" w:type="dxa"/>
            <w:tcBorders/>
            <w:vAlign w:val="center"/>
          </w:tcPr>
          <w:p>
            <w:pPr>
              <w:pStyle w:val="TableContents"/>
              <w:bidi w:val="0"/>
              <w:spacing w:before="0" w:after="283"/>
              <w:jc w:val="start"/>
              <w:rPr/>
            </w:pPr>
            <w:r>
              <w:rPr/>
              <w:t>Final wording approved for print. Added dashboard launch details to Letter 6.</w:t>
            </w:r>
          </w:p>
        </w:tc>
      </w:tr>
    </w:tbl>
    <w:p>
      <w:pPr>
        <w:pStyle w:val="Heading2"/>
        <w:bidi w:val="0"/>
        <w:jc w:val="start"/>
        <w:rPr/>
      </w:pPr>
      <w:r>
        <w:rPr/>
        <w:t>Notification Templates</w:t>
      </w:r>
    </w:p>
    <w:p>
      <w:pPr>
        <w:pStyle w:val="BodyText"/>
        <w:keepLines/>
        <w:bidi w:val="0"/>
        <w:spacing w:before="0" w:after="150"/>
        <w:ind w:hanging="0" w:start="0" w:end="0"/>
        <w:jc w:val="start"/>
        <w:rPr>
          <w:b/>
        </w:rPr>
      </w:pPr>
      <w:r>
        <w:rPr>
          <w:b/>
        </w:rPr>
        <w:t>1. Service Level Terms Update</w:t>
      </w:r>
    </w:p>
    <w:p>
      <w:pPr>
        <w:pStyle w:val="BodyText"/>
        <w:keepLines/>
        <w:bidi w:val="0"/>
        <w:spacing w:before="0" w:after="450"/>
        <w:jc w:val="start"/>
        <w:rPr/>
      </w:pPr>
      <w:r>
        <w:rPr/>
        <w:t>Dear Partner,</w:t>
      </w:r>
    </w:p>
    <w:p>
      <w:pPr>
        <w:pStyle w:val="BodyText"/>
        <w:keepLines/>
        <w:bidi w:val="0"/>
        <w:spacing w:before="0" w:after="450"/>
        <w:jc w:val="start"/>
        <w:rPr/>
      </w:pPr>
      <w:r>
        <w:rPr/>
        <w:t>We are writing to inform you of the updated service-level terms that will take effect on the 1st of next month. The changes affect the response-time guarantees and the escalation path for priority tickets. These adjustments are designed to improve overall service reliability and ensure faster resolution of critical issues.</w:t>
      </w:r>
    </w:p>
    <w:p>
      <w:pPr>
        <w:pStyle w:val="BodyText"/>
        <w:keepLines/>
        <w:bidi w:val="0"/>
        <w:spacing w:before="0" w:after="450"/>
        <w:jc w:val="start"/>
        <w:rPr/>
      </w:pPr>
      <w:r>
        <w:rPr/>
        <w:t>Please review the attached terms summary and confirm your acceptance by replying to this letter within 10 business days. Failure to respond by the deadline will be interpreted as acceptance of the new terms.</w:t>
      </w:r>
    </w:p>
    <w:p>
      <w:pPr>
        <w:pStyle w:val="BodyText"/>
        <w:keepLines/>
        <w:bidi w:val="0"/>
        <w:spacing w:before="300" w:after="450"/>
        <w:ind w:hanging="0" w:start="0" w:end="0"/>
        <w:jc w:val="start"/>
        <w:rPr/>
      </w:pPr>
      <w:r>
        <w:rPr/>
        <w:t>Sincerely,</w:t>
      </w:r>
    </w:p>
    <w:p>
      <w:pPr>
        <w:pStyle w:val="BodyText"/>
        <w:keepLines/>
        <w:bidi w:val="0"/>
        <w:spacing w:before="300" w:after="450"/>
        <w:jc w:val="start"/>
        <w:rPr/>
      </w:pPr>
      <w:r>
        <w:rPr>
          <w:rStyle w:val="Strong"/>
        </w:rPr>
        <w:t>Operations Team</w:t>
      </w:r>
      <w:r>
        <w:rPr/>
        <w:br/>
        <w:t>Meridian Analytics</w:t>
      </w:r>
    </w:p>
    <w:p>
      <w:pPr>
        <w:pStyle w:val="BodyText"/>
        <w:keepLines/>
        <w:bidi w:val="0"/>
        <w:spacing w:before="0" w:after="150"/>
        <w:ind w:hanging="0" w:start="0" w:end="0"/>
        <w:jc w:val="start"/>
        <w:rPr>
          <w:b/>
        </w:rPr>
      </w:pPr>
      <w:r>
        <w:rPr>
          <w:b/>
        </w:rPr>
        <w:t>2. Annual Partners' Day Invitation</w:t>
      </w:r>
    </w:p>
    <w:p>
      <w:pPr>
        <w:pStyle w:val="BodyText"/>
        <w:keepLines/>
        <w:bidi w:val="0"/>
        <w:spacing w:before="0" w:after="450"/>
        <w:jc w:val="start"/>
        <w:rPr/>
      </w:pPr>
      <w:r>
        <w:rPr/>
        <w:t>Dear Partner,</w:t>
      </w:r>
    </w:p>
    <w:p>
      <w:pPr>
        <w:pStyle w:val="BodyText"/>
        <w:keepLines/>
        <w:bidi w:val="0"/>
        <w:spacing w:before="0" w:after="450"/>
        <w:jc w:val="start"/>
        <w:rPr/>
      </w:pPr>
      <w:r>
        <w:rPr/>
        <w:t>As a valued member of our partner network, we would like to invite you to the annual partners' day, which will be held on the 20th of this month at our main office. A light lunch and a product roadmap briefing will be provided. This is an excellent opportunity to connect with our executive team and discuss upcoming strategic initiatives.</w:t>
      </w:r>
    </w:p>
    <w:p>
      <w:pPr>
        <w:pStyle w:val="BodyText"/>
        <w:keepLines/>
        <w:bidi w:val="0"/>
        <w:spacing w:before="0" w:after="450"/>
        <w:jc w:val="start"/>
        <w:rPr/>
      </w:pPr>
      <w:r>
        <w:rPr/>
        <w:t>Please register your attendance by replying to this letter or by calling the partners' desk. We look forward to welcoming you.</w:t>
      </w:r>
    </w:p>
    <w:p>
      <w:pPr>
        <w:pStyle w:val="BodyText"/>
        <w:keepLines/>
        <w:bidi w:val="0"/>
        <w:spacing w:before="300" w:after="450"/>
        <w:ind w:hanging="0" w:start="0" w:end="0"/>
        <w:jc w:val="start"/>
        <w:rPr/>
      </w:pPr>
      <w:r>
        <w:rPr/>
        <w:t>Warm regards,</w:t>
      </w:r>
    </w:p>
    <w:p>
      <w:pPr>
        <w:pStyle w:val="BodyText"/>
        <w:keepLines/>
        <w:bidi w:val="0"/>
        <w:spacing w:before="300" w:after="450"/>
        <w:jc w:val="start"/>
        <w:rPr/>
      </w:pPr>
      <w:r>
        <w:rPr>
          <w:rStyle w:val="Strong"/>
        </w:rPr>
        <w:t>Events Team</w:t>
      </w:r>
      <w:r>
        <w:rPr/>
        <w:br/>
        <w:t>Meridian Analytics</w:t>
      </w:r>
    </w:p>
    <w:p>
      <w:pPr>
        <w:pStyle w:val="BodyText"/>
        <w:keepLines/>
        <w:bidi w:val="0"/>
        <w:spacing w:before="0" w:after="150"/>
        <w:ind w:hanging="0" w:start="0" w:end="0"/>
        <w:jc w:val="start"/>
        <w:rPr>
          <w:b/>
        </w:rPr>
      </w:pPr>
      <w:r>
        <w:rPr>
          <w:b/>
        </w:rPr>
        <w:t>3. Year-End Appreciation</w:t>
      </w:r>
    </w:p>
    <w:p>
      <w:pPr>
        <w:pStyle w:val="BodyText"/>
        <w:keepLines/>
        <w:bidi w:val="0"/>
        <w:spacing w:before="0" w:after="450"/>
        <w:jc w:val="start"/>
        <w:rPr/>
      </w:pPr>
      <w:r>
        <w:rPr/>
        <w:t>Dear Partner,</w:t>
      </w:r>
    </w:p>
    <w:p>
      <w:pPr>
        <w:pStyle w:val="BodyText"/>
        <w:keepLines/>
        <w:bidi w:val="0"/>
        <w:spacing w:before="0" w:after="450"/>
        <w:jc w:val="start"/>
        <w:rPr/>
      </w:pPr>
      <w:r>
        <w:rPr/>
        <w:t>We would like to take this opportunity to thank you for your continued collaboration this year. Your contributions to the joint projects have been instrumental to our shared success. We have greatly valued the professionalism and dedication your team has demonstrated throughout our engagements.</w:t>
      </w:r>
    </w:p>
    <w:p>
      <w:pPr>
        <w:pStyle w:val="BodyText"/>
        <w:keepLines/>
        <w:bidi w:val="0"/>
        <w:spacing w:before="0" w:after="450"/>
        <w:jc w:val="start"/>
        <w:rPr/>
      </w:pPr>
      <w:r>
        <w:rPr/>
        <w:t>We look forward to an even stronger partnership in the coming year and anticipate many more successful milestones together.</w:t>
      </w:r>
    </w:p>
    <w:p>
      <w:pPr>
        <w:pStyle w:val="BodyText"/>
        <w:keepLines/>
        <w:bidi w:val="0"/>
        <w:spacing w:before="300" w:after="450"/>
        <w:ind w:hanging="0" w:start="0" w:end="0"/>
        <w:jc w:val="start"/>
        <w:rPr/>
      </w:pPr>
      <w:r>
        <w:rPr/>
        <w:t>Best wishes,</w:t>
      </w:r>
    </w:p>
    <w:p>
      <w:pPr>
        <w:pStyle w:val="BodyText"/>
        <w:keepLines/>
        <w:bidi w:val="0"/>
        <w:spacing w:before="300" w:after="450"/>
        <w:jc w:val="start"/>
        <w:rPr/>
      </w:pPr>
      <w:r>
        <w:rPr>
          <w:rStyle w:val="Strong"/>
        </w:rPr>
        <w:t>Partnership Team</w:t>
      </w:r>
      <w:r>
        <w:rPr/>
        <w:br/>
        <w:t>Meridian Analytics</w:t>
      </w:r>
    </w:p>
    <w:p>
      <w:pPr>
        <w:pStyle w:val="BodyText"/>
        <w:keepLines/>
        <w:bidi w:val="0"/>
        <w:spacing w:before="0" w:after="150"/>
        <w:ind w:hanging="0" w:start="0" w:end="0"/>
        <w:jc w:val="start"/>
        <w:rPr>
          <w:b/>
        </w:rPr>
      </w:pPr>
      <w:r>
        <w:rPr>
          <w:b/>
        </w:rPr>
        <w:t>4. Portal Maintenance Notice</w:t>
      </w:r>
    </w:p>
    <w:p>
      <w:pPr>
        <w:pStyle w:val="BodyText"/>
        <w:keepLines/>
        <w:bidi w:val="0"/>
        <w:spacing w:before="0" w:after="450"/>
        <w:jc w:val="start"/>
        <w:rPr/>
      </w:pPr>
      <w:r>
        <w:rPr/>
        <w:t>Dear Partner,</w:t>
      </w:r>
    </w:p>
    <w:p>
      <w:pPr>
        <w:pStyle w:val="BodyText"/>
        <w:keepLines/>
        <w:bidi w:val="0"/>
        <w:spacing w:before="0" w:after="450"/>
        <w:jc w:val="start"/>
        <w:rPr/>
      </w:pPr>
      <w:r>
        <w:rPr/>
        <w:t>Please note that the annual partner portal maintenance window has been scheduled for the weekend of the 25th. During this window, the portal will be read-only for approximately 4 hours. No action is required on your part, and all data will remain intact. We apologize for any inconvenience this may cause.</w:t>
      </w:r>
    </w:p>
    <w:p>
      <w:pPr>
        <w:pStyle w:val="BodyText"/>
        <w:keepLines/>
        <w:bidi w:val="0"/>
        <w:spacing w:before="0" w:after="450"/>
        <w:jc w:val="start"/>
        <w:rPr/>
      </w:pPr>
      <w:r>
        <w:rPr/>
        <w:t>If you experience any issues outside of the maintenance window, please contact the support desk immediately.</w:t>
      </w:r>
    </w:p>
    <w:p>
      <w:pPr>
        <w:pStyle w:val="BodyText"/>
        <w:keepLines/>
        <w:bidi w:val="0"/>
        <w:spacing w:before="300" w:after="450"/>
        <w:ind w:hanging="0" w:start="0" w:end="0"/>
        <w:jc w:val="start"/>
        <w:rPr/>
      </w:pPr>
      <w:r>
        <w:rPr/>
        <w:t>Thank you for your understanding,</w:t>
      </w:r>
    </w:p>
    <w:p>
      <w:pPr>
        <w:pStyle w:val="BodyText"/>
        <w:keepLines/>
        <w:bidi w:val="0"/>
        <w:spacing w:before="300" w:after="450"/>
        <w:jc w:val="start"/>
        <w:rPr/>
      </w:pPr>
      <w:r>
        <w:rPr>
          <w:rStyle w:val="Strong"/>
        </w:rPr>
        <w:t>IT Operations</w:t>
      </w:r>
      <w:r>
        <w:rPr/>
        <w:br/>
        <w:t>Meridian Analytics</w:t>
      </w:r>
    </w:p>
    <w:p>
      <w:pPr>
        <w:pStyle w:val="BodyText"/>
        <w:keepLines/>
        <w:bidi w:val="0"/>
        <w:spacing w:before="0" w:after="150"/>
        <w:ind w:hanging="0" w:start="0" w:end="0"/>
        <w:jc w:val="start"/>
        <w:rPr>
          <w:b/>
        </w:rPr>
      </w:pPr>
      <w:r>
        <w:rPr>
          <w:b/>
        </w:rPr>
        <w:t>5. New Analytics Dashboard Launch</w:t>
      </w:r>
    </w:p>
    <w:p>
      <w:pPr>
        <w:pStyle w:val="BodyText"/>
        <w:keepLines/>
        <w:bidi w:val="0"/>
        <w:spacing w:before="0" w:after="450"/>
        <w:jc w:val="start"/>
        <w:rPr/>
      </w:pPr>
      <w:r>
        <w:rPr/>
        <w:t>Dear Partner,</w:t>
      </w:r>
    </w:p>
    <w:p>
      <w:pPr>
        <w:pStyle w:val="BodyText"/>
        <w:keepLines/>
        <w:bidi w:val="0"/>
        <w:spacing w:before="0" w:after="450"/>
        <w:jc w:val="start"/>
        <w:rPr/>
      </w:pPr>
      <w:r>
        <w:rPr/>
        <w:t>We are pleased to announce the launch of the new self-service analytics dashboard, available in the partner portal from the 1st of next month. The dashboard provides real-time visibility into your account's key metrics, allowing for more informed decision-making and proactive management of your partnership.</w:t>
      </w:r>
    </w:p>
    <w:p>
      <w:pPr>
        <w:pStyle w:val="BodyText"/>
        <w:keepLines/>
        <w:bidi w:val="0"/>
        <w:spacing w:before="0" w:after="450"/>
        <w:jc w:val="start"/>
        <w:rPr/>
      </w:pPr>
      <w:r>
        <w:rPr/>
        <w:t>A short tutorial video and a one-page quick-start guide are available in the portal's help section. We encourage you to explore the new features at your earliest convenience.</w:t>
      </w:r>
    </w:p>
    <w:p>
      <w:pPr>
        <w:pStyle w:val="BodyText"/>
        <w:keepLines/>
        <w:bidi w:val="0"/>
        <w:spacing w:before="0" w:after="450"/>
        <w:jc w:val="start"/>
        <w:rPr/>
      </w:pPr>
      <w:r>
        <w:rPr/>
        <w:t>We hope you find the new tool useful.</w:t>
      </w:r>
    </w:p>
    <w:p>
      <w:pPr>
        <w:pStyle w:val="BodyText"/>
        <w:keepLines/>
        <w:bidi w:val="0"/>
        <w:spacing w:before="300" w:after="450"/>
        <w:ind w:hanging="0" w:start="0" w:end="0"/>
        <w:jc w:val="start"/>
        <w:rPr/>
      </w:pPr>
      <w:r>
        <w:rPr/>
        <w:t>Regards,</w:t>
      </w:r>
    </w:p>
    <w:p>
      <w:pPr>
        <w:pStyle w:val="BodyText"/>
        <w:keepLines/>
        <w:bidi w:val="0"/>
        <w:spacing w:before="300" w:after="450"/>
        <w:jc w:val="start"/>
        <w:rPr/>
      </w:pPr>
      <w:r>
        <w:rPr>
          <w:rStyle w:val="Strong"/>
        </w:rPr>
        <w:t>Product Team</w:t>
      </w:r>
      <w:r>
        <w:rPr/>
        <w:br/>
        <w:t>Meridian Analytics</w:t>
      </w:r>
    </w:p>
    <w:p>
      <w:pPr>
        <w:pStyle w:val="BodyText"/>
        <w:keepLines/>
        <w:bidi w:val="0"/>
        <w:spacing w:before="0" w:after="150"/>
        <w:ind w:hanging="0" w:start="0" w:end="0"/>
        <w:jc w:val="start"/>
        <w:rPr>
          <w:b/>
        </w:rPr>
      </w:pPr>
      <w:r>
        <w:rPr>
          <w:b/>
        </w:rPr>
        <w:t>6. Compliance Retention Reminder</w:t>
      </w:r>
    </w:p>
    <w:p>
      <w:pPr>
        <w:pStyle w:val="BodyText"/>
        <w:keepLines/>
        <w:bidi w:val="0"/>
        <w:spacing w:before="0" w:after="450"/>
        <w:jc w:val="start"/>
        <w:rPr/>
      </w:pPr>
      <w:r>
        <w:rPr/>
        <w:t>Dear Partner,</w:t>
      </w:r>
    </w:p>
    <w:p>
      <w:pPr>
        <w:pStyle w:val="BodyText"/>
        <w:keepLines/>
        <w:bidi w:val="0"/>
        <w:spacing w:before="0" w:after="450"/>
        <w:jc w:val="start"/>
        <w:rPr/>
      </w:pPr>
      <w:r>
        <w:rPr/>
        <w:t>As part of our quarterly compliance review, we would like to remind you that all partner communications must be retained for a minimum of seven years, in accordance with our data-handling policy. This requirement applies to all electronic and physical records related to our business interactions.</w:t>
      </w:r>
    </w:p>
    <w:p>
      <w:pPr>
        <w:pStyle w:val="BodyText"/>
        <w:keepLines/>
        <w:bidi w:val="0"/>
        <w:spacing w:before="0" w:after="450"/>
        <w:jc w:val="start"/>
        <w:rPr/>
      </w:pPr>
      <w:r>
        <w:rPr/>
        <w:t>No action is required from you, but please ensure that any internal records you maintain reflect the updated retention schedule. Compliance with this policy is mandatory for all active partners.</w:t>
      </w:r>
    </w:p>
    <w:p>
      <w:pPr>
        <w:pStyle w:val="BodyText"/>
        <w:keepLines/>
        <w:bidi w:val="0"/>
        <w:spacing w:before="300" w:after="450"/>
        <w:ind w:hanging="0" w:start="0" w:end="0"/>
        <w:jc w:val="start"/>
        <w:rPr/>
      </w:pPr>
      <w:r>
        <w:rPr/>
        <w:t>Thank you,</w:t>
      </w:r>
    </w:p>
    <w:p>
      <w:pPr>
        <w:pStyle w:val="BodyText"/>
        <w:keepLines/>
        <w:bidi w:val="0"/>
        <w:spacing w:before="300" w:after="450"/>
        <w:jc w:val="start"/>
        <w:rPr/>
      </w:pPr>
      <w:r>
        <w:rPr>
          <w:rStyle w:val="Strong"/>
        </w:rPr>
        <w:t>Compliance Office</w:t>
      </w:r>
      <w:r>
        <w:rPr/>
        <w:br/>
        <w:t>Meridian Analytics</w:t>
      </w:r>
    </w:p>
    <w:p>
      <w:pPr>
        <w:pStyle w:val="BodyText"/>
        <w:keepLines/>
        <w:bidi w:val="0"/>
        <w:spacing w:before="0" w:after="150"/>
        <w:ind w:hanging="0" w:start="0" w:end="0"/>
        <w:jc w:val="start"/>
        <w:rPr>
          <w:b/>
        </w:rPr>
      </w:pPr>
      <w:r>
        <w:rPr>
          <w:b/>
        </w:rPr>
        <w:t>7. Agreement Renewal Window</w:t>
      </w:r>
    </w:p>
    <w:p>
      <w:pPr>
        <w:pStyle w:val="BodyText"/>
        <w:keepLines/>
        <w:bidi w:val="0"/>
        <w:spacing w:before="0" w:after="450"/>
        <w:jc w:val="start"/>
        <w:rPr/>
      </w:pPr>
      <w:r>
        <w:rPr/>
        <w:t>Dear Partner,</w:t>
      </w:r>
    </w:p>
    <w:p>
      <w:pPr>
        <w:pStyle w:val="BodyText"/>
        <w:keepLines/>
        <w:bidi w:val="0"/>
        <w:spacing w:before="0" w:after="450"/>
        <w:jc w:val="start"/>
        <w:rPr/>
      </w:pPr>
      <w:r>
        <w:rPr/>
        <w:t>We would like to inform you that the partner agreement renewal window for this cycle will open on the 1st of next month and close on the 30th. Please review your current agreement terms and prepare any proposed amendments for discussion. Timely renewal ensures continuity of service and access to all partner benefits.</w:t>
      </w:r>
    </w:p>
    <w:p>
      <w:pPr>
        <w:pStyle w:val="BodyText"/>
        <w:keepLines/>
        <w:bidi w:val="0"/>
        <w:spacing w:before="0" w:after="450"/>
        <w:jc w:val="start"/>
        <w:rPr/>
      </w:pPr>
      <w:r>
        <w:rPr/>
        <w:t>A renewal guide and a comparison table of the current and proposed terms are available in the partner portal. Our partnership managers are available to assist with any questions.</w:t>
      </w:r>
    </w:p>
    <w:p>
      <w:pPr>
        <w:pStyle w:val="BodyText"/>
        <w:keepLines/>
        <w:bidi w:val="0"/>
        <w:spacing w:before="0" w:after="450"/>
        <w:jc w:val="start"/>
        <w:rPr/>
      </w:pPr>
      <w:r>
        <w:rPr/>
        <w:t>We look forward to hearing from you.</w:t>
      </w:r>
    </w:p>
    <w:p>
      <w:pPr>
        <w:pStyle w:val="BodyText"/>
        <w:keepLines/>
        <w:bidi w:val="0"/>
        <w:spacing w:before="300" w:after="450"/>
        <w:ind w:hanging="0" w:start="0" w:end="0"/>
        <w:jc w:val="start"/>
        <w:rPr/>
      </w:pPr>
      <w:r>
        <w:rPr/>
        <w:t>Sincerely,</w:t>
      </w:r>
    </w:p>
    <w:p>
      <w:pPr>
        <w:pStyle w:val="BodyText"/>
        <w:keepLines/>
        <w:bidi w:val="0"/>
        <w:spacing w:before="300" w:after="450"/>
        <w:jc w:val="start"/>
        <w:rPr/>
      </w:pPr>
      <w:r>
        <w:rPr>
          <w:rStyle w:val="Strong"/>
        </w:rPr>
        <w:t>Partnership Team</w:t>
      </w:r>
      <w:r>
        <w:rPr/>
        <w:br/>
        <w:t>Meridian Analytics</w:t>
      </w:r>
    </w:p>
    <w:p>
      <w:pPr>
        <w:pStyle w:val="BodyText"/>
        <w:keepLines/>
        <w:bidi w:val="0"/>
        <w:spacing w:before="0" w:after="150"/>
        <w:ind w:hanging="0" w:start="0" w:end="0"/>
        <w:jc w:val="start"/>
        <w:rPr>
          <w:b/>
        </w:rPr>
      </w:pPr>
      <w:r>
        <w:rPr>
          <w:b/>
        </w:rPr>
        <w:t>8. Billing System Migration Confirmation</w:t>
      </w:r>
    </w:p>
    <w:p>
      <w:pPr>
        <w:pStyle w:val="BodyText"/>
        <w:keepLines/>
        <w:bidi w:val="0"/>
        <w:spacing w:before="0" w:after="450"/>
        <w:jc w:val="start"/>
        <w:rPr/>
      </w:pPr>
      <w:r>
        <w:rPr/>
        <w:t>Dear Partner,</w:t>
      </w:r>
    </w:p>
    <w:p>
      <w:pPr>
        <w:pStyle w:val="BodyText"/>
        <w:keepLines/>
        <w:bidi w:val="0"/>
        <w:spacing w:before="0" w:after="450"/>
        <w:jc w:val="start"/>
        <w:rPr/>
      </w:pPr>
      <w:r>
        <w:rPr/>
        <w:t>We are writing to confirm that your account has been successfully migrated to the new billing system. Your next invoice will reflect the updated line-item structure, which provides greater transparency into service costs and usage.</w:t>
      </w:r>
    </w:p>
    <w:p>
      <w:pPr>
        <w:pStyle w:val="BodyText"/>
        <w:keepLines/>
        <w:bidi w:val="0"/>
        <w:spacing w:before="0" w:after="450"/>
        <w:jc w:val="start"/>
        <w:rPr/>
      </w:pPr>
      <w:r>
        <w:rPr/>
        <w:t>If you have any questions about the new invoice format or notice any discrepancies, please contact the billing desk. We are committed to ensuring a smooth transition for all partners.</w:t>
      </w:r>
    </w:p>
    <w:p>
      <w:pPr>
        <w:pStyle w:val="BodyText"/>
        <w:keepLines/>
        <w:bidi w:val="0"/>
        <w:spacing w:before="300" w:after="450"/>
        <w:ind w:hanging="0" w:start="0" w:end="0"/>
        <w:jc w:val="start"/>
        <w:rPr/>
      </w:pPr>
      <w:r>
        <w:rPr/>
        <w:t>Thank you,</w:t>
      </w:r>
    </w:p>
    <w:p>
      <w:pPr>
        <w:pStyle w:val="BodyText"/>
        <w:keepLines/>
        <w:bidi w:val="0"/>
        <w:spacing w:before="300" w:after="450"/>
        <w:jc w:val="start"/>
        <w:rPr/>
      </w:pPr>
      <w:r>
        <w:rPr>
          <w:rStyle w:val="Strong"/>
        </w:rPr>
        <w:t>Finance Team</w:t>
      </w:r>
      <w:r>
        <w:rPr/>
        <w:br/>
        <w:t>Meridian Analytics</w:t>
      </w:r>
    </w:p>
    <w:p>
      <w:pPr>
        <w:pStyle w:val="BodyText"/>
        <w:keepLines/>
        <w:bidi w:val="0"/>
        <w:spacing w:before="0" w:after="150"/>
        <w:ind w:hanging="0" w:start="0" w:end="0"/>
        <w:jc w:val="start"/>
        <w:rPr>
          <w:b/>
        </w:rPr>
      </w:pPr>
      <w:r>
        <w:rPr>
          <w:b/>
        </w:rPr>
        <w:t>9. Code of Conduct Refresher Course</w:t>
      </w:r>
    </w:p>
    <w:p>
      <w:pPr>
        <w:pStyle w:val="BodyText"/>
        <w:keepLines/>
        <w:bidi w:val="0"/>
        <w:spacing w:before="0" w:after="450"/>
        <w:jc w:val="start"/>
        <w:rPr/>
      </w:pPr>
      <w:r>
        <w:rPr/>
        <w:t>Dear Partner,</w:t>
      </w:r>
    </w:p>
    <w:p>
      <w:pPr>
        <w:pStyle w:val="BodyText"/>
        <w:keepLines/>
        <w:bidi w:val="0"/>
        <w:spacing w:before="0" w:after="450"/>
        <w:jc w:val="start"/>
        <w:rPr/>
      </w:pPr>
      <w:r>
        <w:rPr/>
        <w:t>We would like to remind you that the partner code-of-conduct refresher course is due by the end of this quarter. The course takes approximately 30 minutes to complete and is available in the partner portal's learning section. Completion is required for all authorized personnel interacting with Meridian Analytics.</w:t>
      </w:r>
    </w:p>
    <w:p>
      <w:pPr>
        <w:pStyle w:val="BodyText"/>
        <w:keepLines/>
        <w:bidi w:val="0"/>
        <w:spacing w:before="0" w:after="450"/>
        <w:jc w:val="start"/>
        <w:rPr/>
      </w:pPr>
      <w:r>
        <w:rPr/>
        <w:t>Please complete the course by the deadline to maintain your partner status. Certificates of completion will be automatically recorded in your partner profile.</w:t>
      </w:r>
    </w:p>
    <w:p>
      <w:pPr>
        <w:pStyle w:val="BodyText"/>
        <w:keepLines/>
        <w:bidi w:val="0"/>
        <w:spacing w:before="300" w:after="450"/>
        <w:ind w:hanging="0" w:start="0" w:end="0"/>
        <w:jc w:val="start"/>
        <w:rPr/>
      </w:pPr>
      <w:r>
        <w:rPr/>
        <w:t>Thank you for your cooperation,</w:t>
      </w:r>
    </w:p>
    <w:p>
      <w:pPr>
        <w:pStyle w:val="BodyText"/>
        <w:keepLines/>
        <w:bidi w:val="0"/>
        <w:spacing w:before="300" w:after="450"/>
        <w:jc w:val="start"/>
        <w:rPr/>
      </w:pPr>
      <w:r>
        <w:rPr>
          <w:rStyle w:val="Strong"/>
        </w:rPr>
        <w:t>Partnership Office</w:t>
      </w:r>
      <w:r>
        <w:rPr/>
        <w:br/>
        <w:t>Meridian Analytics</w:t>
      </w:r>
    </w:p>
    <w:p>
      <w:pPr>
        <w:pStyle w:val="BodyText"/>
        <w:keepLines/>
        <w:bidi w:val="0"/>
        <w:spacing w:before="0" w:after="150"/>
        <w:ind w:hanging="0" w:start="0" w:end="0"/>
        <w:jc w:val="start"/>
        <w:rPr>
          <w:b/>
        </w:rPr>
      </w:pPr>
      <w:r>
        <w:rPr>
          <w:b/>
        </w:rPr>
        <w:t>10. Joint Research Initiative Update</w:t>
      </w:r>
    </w:p>
    <w:p>
      <w:pPr>
        <w:pStyle w:val="BodyText"/>
        <w:keepLines/>
        <w:bidi w:val="0"/>
        <w:spacing w:before="0" w:after="450"/>
        <w:jc w:val="start"/>
        <w:rPr/>
      </w:pPr>
      <w:r>
        <w:rPr/>
        <w:t>Dear Partner,</w:t>
      </w:r>
    </w:p>
    <w:p>
      <w:pPr>
        <w:pStyle w:val="BodyText"/>
        <w:keepLines/>
        <w:bidi w:val="0"/>
        <w:spacing w:before="0" w:after="450"/>
        <w:jc w:val="start"/>
        <w:rPr/>
      </w:pPr>
      <w:r>
        <w:rPr/>
        <w:t>We are pleased to share that our joint initiative with the regional university has entered its second phase. A summary of the phase-one findings and the phase-two objectives are available in the partner portal's research section. The initial results have been promising and align with our strategic goals.</w:t>
      </w:r>
    </w:p>
    <w:p>
      <w:pPr>
        <w:pStyle w:val="BodyText"/>
        <w:keepLines/>
        <w:bidi w:val="0"/>
        <w:spacing w:before="0" w:after="450"/>
        <w:jc w:val="start"/>
        <w:rPr/>
      </w:pPr>
      <w:r>
        <w:rPr/>
        <w:t>We would welcome your feedback on the phase-two work plan. Your insights are valuable as we refine our approach and resource allocation.</w:t>
      </w:r>
    </w:p>
    <w:p>
      <w:pPr>
        <w:pStyle w:val="BodyText"/>
        <w:keepLines/>
        <w:bidi w:val="0"/>
        <w:spacing w:before="300" w:after="450"/>
        <w:ind w:hanging="0" w:start="0" w:end="0"/>
        <w:jc w:val="start"/>
        <w:rPr/>
      </w:pPr>
      <w:r>
        <w:rPr/>
        <w:t>Best regards,</w:t>
      </w:r>
    </w:p>
    <w:p>
      <w:pPr>
        <w:pStyle w:val="BodyText"/>
        <w:keepLines/>
        <w:bidi w:val="0"/>
        <w:spacing w:before="300" w:after="450"/>
        <w:jc w:val="start"/>
        <w:rPr/>
      </w:pPr>
      <w:r>
        <w:rPr>
          <w:rStyle w:val="Strong"/>
        </w:rPr>
        <w:t>Research Team</w:t>
      </w:r>
      <w:r>
        <w:rPr/>
        <w:br/>
        <w:t>Meridian Analytics</w:t>
      </w:r>
    </w:p>
    <w:p>
      <w:pPr>
        <w:pStyle w:val="Heading2"/>
        <w:bidi w:val="0"/>
        <w:jc w:val="start"/>
        <w:rPr/>
      </w:pPr>
      <w:r>
        <w:rPr/>
        <w:t>Closing Instructions</w:t>
      </w:r>
    </w:p>
    <w:p>
      <w:pPr>
        <w:pStyle w:val="BodyText"/>
        <w:bidi w:val="0"/>
        <w:jc w:val="start"/>
        <w:rPr/>
      </w:pPr>
      <w:r>
        <w:rPr/>
        <w:t>This concludes the partner notification packets for Q3. Please ensure that all letters in this document are formatted according to the standard letterhead before export. Verify that all placeholder fields are correctly populated with specific partner data before printing. The Operations Team will monitor the mailing process and address any logistical issues that may arise.</w:t>
      </w:r>
    </w:p>
    <w:p>
      <w:pPr>
        <w:pStyle w:val="BodyText"/>
        <w:bidi w:val="0"/>
        <w:spacing w:before="600" w:after="283"/>
        <w:ind w:hanging="0" w:start="0" w:end="0"/>
        <w:jc w:val="center"/>
        <w:rPr>
          <w:sz w:val="20"/>
          <w:bdr w:val="single" w:sz="2" w:space="8" w:color="000000"/>
        </w:rPr>
      </w:pPr>
      <w:r>
        <w:rPr>
          <w:sz w:val="20"/>
          <w:bdr w:val="single" w:sz="2" w:space="8" w:color="000000"/>
        </w:rPr>
        <w:t>© 2026 Meridian Analytics. Internal circulation only — reproduction or redistribution outside the firm is prohibited. This document contains proprietary partner communications and is not intended for external distribution, including to print service providers, design agencies, or any third-party vendors.</w:t>
      </w:r>
    </w:p>
    <w:p>
      <w:pPr>
        <w:pStyle w:val="BodyText"/>
        <w:bidi w:val="0"/>
        <w:spacing w:before="600" w:after="283"/>
        <w:jc w:val="center"/>
        <w:rPr>
          <w:sz w:val="20"/>
          <w:bdr w:val="single" w:sz="2" w:space="8" w:color="000000"/>
        </w:rPr>
      </w:pPr>
      <w:r>
        <w:rPr>
          <w:sz w:val="20"/>
          <w:bdr w:val="single" w:sz="2" w:space="8" w:color="000000"/>
        </w:rPr>
        <w:t>End of document.</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Meridian Analytics - Partner Notification Packets (DRAFT)</dc:title>
</cp:coreProperties>
</file>

<file path=docProps/custom.xml><?xml version="1.0" encoding="utf-8"?>
<Properties xmlns="http://schemas.openxmlformats.org/officeDocument/2006/custom-properties" xmlns:vt="http://schemas.openxmlformats.org/officeDocument/2006/docPropsVTypes"/>
</file>