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draft-banner"/>
        <w:bidi w:val="0"/>
        <w:rPr/>
      </w:pPr>
      <w:r>
        <w:rPr/>
        <w:t>Draft for Internal Review — Not for Distribution</w:t>
      </w:r>
    </w:p>
    <w:p>
      <w:pPr>
        <w:pStyle w:val="Heading1"/>
        <w:bidi w:val="0"/>
        <w:rPr/>
      </w:pPr>
      <w:r>
        <w:rPr/>
        <w:t>Meridian Pharmaceuticals Announces Positive Phase 3 Trial Results for CardioLift</w:t>
      </w:r>
    </w:p>
    <w:p>
      <w:pPr>
        <w:pStyle w:val="BodyText"/>
        <w:bidi w:val="0"/>
        <w:ind w:hanging="0" w:start="0" w:end="0"/>
        <w:rPr/>
      </w:pPr>
      <w:r>
        <w:rPr>
          <w:b/>
        </w:rPr>
        <w:t>NEW YORK, Sept. 10, 2024 —</w:t>
      </w:r>
      <w:r>
        <w:rPr/>
        <w:t xml:space="preserve"> Meridian Pharmaceuticals today reported positive top-line results from the CARDIO-3 Phase 3 trial of CardioLift in patients with hypertension. The trial met its primary endpoint of sustained blood-pressure reduction over 24 weeks, and the company stated it will submit a New Drug Application to the U.S. Food and Drug Administration in early 2025.</w:t>
      </w:r>
    </w:p>
    <w:p>
      <w:pPr>
        <w:pStyle w:val="BodyTextquote"/>
        <w:bidi w:val="0"/>
        <w:rPr/>
      </w:pPr>
      <w:r>
        <w:rPr/>
        <w:t>"These results represent a meaningful step forward for patients living with hypertension," said Dr. Alan Reyes, Meridian's Chief Medical Officer. "We remain committed to transparent, rigorous science as we work with regulators toward a possible launch."</w:t>
      </w:r>
    </w:p>
    <w:p>
      <w:pPr>
        <w:pStyle w:val="BodyText"/>
        <w:bidi w:val="0"/>
        <w:rPr/>
      </w:pPr>
      <w:r>
        <w:rPr/>
        <w:t>CardioLift is an investigational therapy intended to provide sustained, once-daily blood-pressure control in adults with hypertension. CARDIO-3 was a randomized, double-blind, placebo-controlled trial evaluating the efficacy and safety of CardioLift over 24 weeks in adult patients with stage 2 hypertension. The primary endpoint was change from baseline in seated systolic blood pressure at Week 24. Top-line results indicated that CardioLift achieved a statistically significant and clinically meaningful reduction in seated systolic blood pressure compared with placebo, with improvements maintained through the 24-week treatment period.</w:t>
      </w:r>
    </w:p>
    <w:p>
      <w:pPr>
        <w:pStyle w:val="BodyText"/>
        <w:bidi w:val="0"/>
        <w:rPr/>
      </w:pPr>
      <w:r>
        <w:rPr/>
        <w:t>The overall safety and tolerability profile observed in CARDIO-3 was consistent with the known class effects of CardioLift. No new safety signals were identified in the top-line analysis. The most common adverse events reported were mild to moderate in intensity and resolved or were manageable with routine monitoring.</w:t>
      </w:r>
    </w:p>
    <w:p>
      <w:pPr>
        <w:pStyle w:val="BodyTextquote"/>
        <w:bidi w:val="0"/>
        <w:rPr/>
      </w:pPr>
      <w:r>
        <w:rPr/>
        <w:t>"The durability of the blood-pressure reduction, together with the overall safety observations, supports our plan to advance CardioLift through regulatory review," Dr. Reyes added. "We will continue to engage with the FDA and other health authorities as we prepare the New Drug Application."</w:t>
      </w:r>
    </w:p>
    <w:p>
      <w:pPr>
        <w:pStyle w:val="BodyText"/>
        <w:bidi w:val="0"/>
        <w:rPr/>
      </w:pPr>
      <w:r>
        <w:rPr/>
        <w:t>Meridian expects to submit the New Drug Application in early 2025. Any approval remains subject to regulatory review, and the company is not making any representation regarding the timing, likelihood, or outcome of approval. CardioLift has not been approved by the FDA or any other regulatory authority for the treatment of hypertension.</w:t>
      </w:r>
    </w:p>
    <w:p>
      <w:pPr>
        <w:pStyle w:val="Heading2"/>
        <w:bidi w:val="0"/>
        <w:jc w:val="start"/>
        <w:rPr/>
      </w:pPr>
      <w:r>
        <w:rPr/>
        <w:t>About Meridian Pharmaceuticals</w:t>
      </w:r>
    </w:p>
    <w:p>
      <w:pPr>
        <w:pStyle w:val="BodyText"/>
        <w:bidi w:val="0"/>
        <w:rPr/>
      </w:pPr>
      <w:r>
        <w:rPr/>
        <w:t>Meridian Pharmaceuticals is a fictional mid-cap biopharmaceutical company developing cardiovascular and metabolic therapies. The company is focused on advancing therapies that address unmet medical needs in chronic disease management. This document is a draft prepared for internal editorial review.</w:t>
      </w:r>
    </w:p>
    <w:p>
      <w:pPr>
        <w:pStyle w:val="Heading2"/>
        <w:bidi w:val="0"/>
        <w:spacing w:before="288" w:after="216"/>
        <w:ind w:hanging="0" w:start="0" w:end="0"/>
        <w:jc w:val="start"/>
        <w:rPr/>
      </w:pPr>
      <w:r>
        <w:rPr/>
        <w:t>Media Contact</w:t>
      </w:r>
    </w:p>
    <w:p>
      <w:pPr>
        <w:pStyle w:val="BodyTextsmall"/>
        <w:bidi w:val="0"/>
        <w:spacing w:before="288" w:after="216"/>
        <w:rPr/>
      </w:pPr>
      <w:r>
        <w:rPr/>
        <w:t>Office of Communications</w:t>
        <w:br/>
        <w:t>Meridian Pharmaceuticals</w:t>
        <w:br/>
        <w:t>New York, NY</w:t>
      </w:r>
    </w:p>
    <w:p>
      <w:pPr>
        <w:pStyle w:val="Heading2"/>
        <w:bidi w:val="0"/>
        <w:jc w:val="start"/>
        <w:rPr/>
      </w:pPr>
      <w:r>
        <w:rPr/>
        <w:t>Forward-Looking Statements</w:t>
      </w:r>
    </w:p>
    <w:p>
      <w:pPr>
        <w:pStyle w:val="BodyTextsmall"/>
        <w:bidi w:val="0"/>
        <w:spacing w:before="0" w:after="216"/>
        <w:rPr/>
      </w:pPr>
      <w:r>
        <w:rPr/>
        <w:t>This draft press release contains forward-looking statements, including statements regarding the company's expectations for regulatory submissions, potential launch, and the potential of CardioLift. These statements involve risks and uncertainties, including the possibility that regulatory authorities may not approve CardioLift, that additional clinical data may be required, or that commercialization may not be successful. Meridian cautions readers not to place undue reliance on forward-looking statements.</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73" w:before="1440" w:after="1440"/>
      <w:ind w:start="1440" w:end="1440"/>
    </w:pPr>
    <w:rPr>
      <w:rFonts w:ascii="Times New Roman;Times;serif" w:hAnsi="Times New Roman;Times;serif" w:eastAsia="Times New Roman;Times;serif" w:cs="Times New Roman;Times;serif"/>
      <w:color w:val="000000"/>
      <w:sz w:val="22"/>
      <w:szCs w:val="22"/>
      <w:lang w:val="en-US" w:eastAsia="zh-CN" w:bidi="hi-IN"/>
    </w:rPr>
  </w:style>
  <w:style w:type="paragraph" w:styleId="Heading1">
    <w:name w:val="Heading 1"/>
    <w:basedOn w:val="Heading"/>
    <w:next w:val="BodyText"/>
    <w:qFormat/>
    <w:pPr>
      <w:spacing w:before="144" w:after="288"/>
      <w:jc w:val="center"/>
    </w:pPr>
    <w:rPr>
      <w:rFonts w:ascii="Noto Sans" w:hAnsi="Noto Sans"/>
      <w:b/>
      <w:bCs/>
      <w:sz w:val="32"/>
      <w:szCs w:val="32"/>
    </w:rPr>
  </w:style>
  <w:style w:type="paragraph" w:styleId="Heading2">
    <w:name w:val="Heading 2"/>
    <w:basedOn w:val="Heading"/>
    <w:next w:val="BodyText"/>
    <w:qFormat/>
    <w:pPr>
      <w:spacing w:before="360" w:after="144"/>
      <w:outlineLvl w:val="1"/>
    </w:pPr>
    <w:rPr>
      <w:rFonts w:ascii="Liberation Serif" w:hAnsi="Liberation Serif" w:eastAsia="Noto Serif CJK SC"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16"/>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draft-banner">
    <w:name w:val="Body Text.draft-banner"/>
    <w:basedOn w:val="BodyText"/>
    <w:qFormat/>
    <w:pPr>
      <w:pBdr>
        <w:bottom w:val="single" w:sz="2" w:space="7" w:color="000000"/>
      </w:pBdr>
      <w:spacing w:before="0" w:after="288"/>
      <w:jc w:val="center"/>
    </w:pPr>
    <w:rPr>
      <w:b/>
      <w:bCs/>
      <w:caps/>
      <w:sz w:val="20"/>
      <w:szCs w:val="20"/>
    </w:rPr>
  </w:style>
  <w:style w:type="paragraph" w:styleId="BodyTextquote">
    <w:name w:val="Body Text.quote"/>
    <w:basedOn w:val="BodyText"/>
    <w:qFormat/>
    <w:pPr>
      <w:ind w:start="360" w:end="360"/>
    </w:pPr>
    <w:rPr/>
  </w:style>
  <w:style w:type="paragraph" w:styleId="BodyTextsmall">
    <w:name w:val="Body Text.small"/>
    <w:basedOn w:val="BodyText"/>
    <w:qFormat/>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Meridian Pharmaceuticals Announces Positive Phase 3 Trial Results for CardioLift</dc:title>
</cp:coreProperties>
</file>

<file path=docProps/custom.xml><?xml version="1.0" encoding="utf-8"?>
<Properties xmlns="http://schemas.openxmlformats.org/officeDocument/2006/custom-properties" xmlns:vt="http://schemas.openxmlformats.org/officeDocument/2006/docPropsVTypes"/>
</file>