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start"/>
        <w:rPr/>
      </w:pPr>
      <w:r>
        <w:rPr/>
        <w:t>{PLACEHOLDER_NAME}</w:t>
      </w:r>
    </w:p>
    <w:p>
      <w:pPr>
        <w:pStyle w:val="TextBody"/>
        <w:bidi w:val="0"/>
        <w:spacing w:before="40" w:after="240"/>
        <w:jc w:val="start"/>
        <w:rPr>
          <w:color w:val="444444"/>
          <w:sz w:val="20"/>
        </w:rPr>
      </w:pPr>
      <w:r>
        <w:rPr>
          <w:color w:val="444444"/>
          <w:sz w:val="20"/>
        </w:rPr>
        <w:t xml:space="preserve">{PLACEHOLDER_EMAIL} | {PLACEHOLDER_PHONE} | {PLACEHOLDER_ADDRESS} | LinkedIn: linkedin.com/in/{PLACEHOLDER_LINKEDIN} </w:t>
      </w:r>
    </w:p>
    <w:p>
      <w:pPr>
        <w:pStyle w:val="Heading2"/>
        <w:bidi w:val="0"/>
        <w:jc w:val="start"/>
        <w:rPr/>
      </w:pPr>
      <w:r>
        <w:rPr/>
        <w:t>Professional Summary</w:t>
      </w:r>
    </w:p>
    <w:p>
      <w:pPr>
        <w:pStyle w:val="TextBody"/>
        <w:bidi w:val="0"/>
        <w:spacing w:lineRule="auto" w:line="273" w:before="40" w:after="40"/>
        <w:jc w:val="start"/>
        <w:rPr/>
      </w:pPr>
      <w:r>
        <w:rPr/>
        <w:t>Results-driven professional with over 8 years of experience in technology operations, data analysis, and cross-functional project leadership. Proven track record of delivering complex initiatives on time and within budget while leveraging analytical insights to drive strategic decisions. Adept at bridging the gap between technical teams and business stakeholders, with a strong foundation in programming, machine learning concepts, and process optimization. Seeking to contribute expertise in a challenging senior role within a dynamic organization.</w:t>
      </w:r>
    </w:p>
    <w:p>
      <w:pPr>
        <w:pStyle w:val="Heading2"/>
        <w:bidi w:val="0"/>
        <w:jc w:val="start"/>
        <w:rPr/>
      </w:pPr>
      <w:r>
        <w:rPr/>
        <w:t>Skills</w:t>
      </w:r>
    </w:p>
    <w:p>
      <w:pPr>
        <w:pStyle w:val="TextBodyskillslist"/>
        <w:bidi w:val="0"/>
        <w:spacing w:before="120" w:after="240"/>
        <w:ind w:start="0" w:end="0" w:hanging="0"/>
        <w:jc w:val="start"/>
        <w:rPr/>
      </w:pPr>
      <w:r>
        <w:rPr>
          <w:rStyle w:val="StrongEmphasis"/>
        </w:rPr>
        <w:t>Technical Skills:</w:t>
      </w:r>
      <w:r>
        <w:rPr/>
        <w:t xml:space="preserve"> Python, Java, SQL, R, Tableau, Power BI, AWS (S3, EC2), Git, Docker, REST APIs, Machine Learning frameworks (scikit-learn, TensorFlow), Data Analysis (statistical modeling, hypothesis testing, data visualization).</w:t>
      </w:r>
    </w:p>
    <w:p>
      <w:pPr>
        <w:pStyle w:val="TextBodyskillslist"/>
        <w:bidi w:val="0"/>
        <w:spacing w:before="120" w:after="240"/>
        <w:jc w:val="start"/>
        <w:rPr/>
      </w:pPr>
      <w:r>
        <w:rPr>
          <w:rStyle w:val="StrongEmphasis"/>
        </w:rPr>
        <w:t>Project Management:</w:t>
      </w:r>
      <w:r>
        <w:rPr/>
        <w:t xml:space="preserve"> Agile/Scrum, Waterfall, JIRA, Confluence, MS Project, Risk Management, Stakeholder Communication, Budget Tracking, Resource Allocation.</w:t>
      </w:r>
    </w:p>
    <w:p>
      <w:pPr>
        <w:pStyle w:val="TextBodyskillslist"/>
        <w:bidi w:val="0"/>
        <w:spacing w:before="120" w:after="240"/>
        <w:jc w:val="start"/>
        <w:rPr/>
      </w:pPr>
      <w:r>
        <w:rPr>
          <w:rStyle w:val="StrongEmphasis"/>
        </w:rPr>
        <w:t>Soft Skills:</w:t>
      </w:r>
      <w:r>
        <w:rPr/>
        <w:t xml:space="preserve"> Cross-functional collaboration, strategic problem solving, technical documentation, team mentoring, client presentations.</w:t>
      </w:r>
    </w:p>
    <w:p>
      <w:pPr>
        <w:pStyle w:val="TextBody"/>
        <w:bidi w:val="0"/>
        <w:spacing w:lineRule="atLeast" w:line="142" w:before="120" w:after="240"/>
        <w:jc w:val="start"/>
        <w:rPr/>
      </w:pPr>
      <w:r>
        <w:rPr>
          <w:color w:val="FFFFFF"/>
          <w:sz w:val="2"/>
        </w:rPr>
        <w:t>Python, Java, Machine Learning, Project Management, Data Analysis</w:t>
      </w:r>
      <w:r>
        <w:rPr/>
        <w:t xml:space="preserve"> </w:t>
      </w:r>
    </w:p>
    <w:p>
      <w:pPr>
        <w:pStyle w:val="Heading2"/>
        <w:bidi w:val="0"/>
        <w:jc w:val="start"/>
        <w:rPr/>
      </w:pPr>
      <w:r>
        <w:rPr/>
        <w:t>Professional Experience</w:t>
      </w:r>
    </w:p>
    <w:p>
      <w:pPr>
        <w:pStyle w:val="Heading3"/>
        <w:bidi w:val="0"/>
        <w:jc w:val="start"/>
        <w:rPr/>
      </w:pPr>
      <w:r>
        <w:rPr/>
        <w:t>Senior Data Analyst / Technical Project Lead</w:t>
      </w:r>
    </w:p>
    <w:p>
      <w:pPr>
        <w:pStyle w:val="TextBodycompanyname"/>
        <w:bidi w:val="0"/>
        <w:jc w:val="start"/>
        <w:rPr/>
      </w:pPr>
      <w:r>
        <w:rPr/>
        <w:t>TechBridge Solutions Inc. — San Francisco, CA</w:t>
      </w:r>
    </w:p>
    <w:p>
      <w:pPr>
        <w:pStyle w:val="TextBodyjobdates"/>
        <w:bidi w:val="0"/>
        <w:jc w:val="start"/>
        <w:rPr/>
      </w:pPr>
      <w:r>
        <w:rPr/>
        <w:t>March 2020 – Present</w:t>
      </w:r>
    </w:p>
    <w:p>
      <w:pPr>
        <w:pStyle w:val="TextBody"/>
        <w:numPr>
          <w:ilvl w:val="0"/>
          <w:numId w:val="1"/>
        </w:numPr>
        <w:tabs>
          <w:tab w:val="clear" w:pos="1134"/>
          <w:tab w:val="left" w:pos="1843" w:leader="none"/>
        </w:tabs>
        <w:bidi w:val="0"/>
        <w:spacing w:before="40" w:after="0"/>
        <w:ind w:start="1843" w:end="1134" w:hanging="283"/>
        <w:jc w:val="start"/>
        <w:rPr/>
      </w:pPr>
      <w:r>
        <w:rPr/>
        <w:t xml:space="preserve">Lead a cross-functional team of 5 engineers and analysts to design and deploy an end-to-end customer analytics pipeline, reducing reporting time by 40% and enabling real-time decision-making. </w:t>
      </w:r>
    </w:p>
    <w:p>
      <w:pPr>
        <w:pStyle w:val="TextBody"/>
        <w:numPr>
          <w:ilvl w:val="0"/>
          <w:numId w:val="1"/>
        </w:numPr>
        <w:tabs>
          <w:tab w:val="clear" w:pos="1134"/>
          <w:tab w:val="left" w:pos="1843" w:leader="none"/>
        </w:tabs>
        <w:bidi w:val="0"/>
        <w:spacing w:before="40" w:after="0"/>
        <w:ind w:start="1843" w:end="1134" w:hanging="283"/>
        <w:jc w:val="start"/>
        <w:rPr/>
      </w:pPr>
      <w:r>
        <w:rPr/>
        <w:t xml:space="preserve">Developed Python scripts to automate data extraction, cleaning, and transformation from multiple sources (SQL databases, CSV exports, REST APIs), processing over 2 million records monthly. </w:t>
      </w:r>
    </w:p>
    <w:p>
      <w:pPr>
        <w:pStyle w:val="TextBody"/>
        <w:numPr>
          <w:ilvl w:val="0"/>
          <w:numId w:val="1"/>
        </w:numPr>
        <w:tabs>
          <w:tab w:val="clear" w:pos="1134"/>
          <w:tab w:val="left" w:pos="1843" w:leader="none"/>
        </w:tabs>
        <w:bidi w:val="0"/>
        <w:spacing w:before="40" w:after="0"/>
        <w:ind w:start="1843" w:end="1134" w:hanging="283"/>
        <w:jc w:val="start"/>
        <w:rPr/>
      </w:pPr>
      <w:r>
        <w:rPr/>
        <w:t xml:space="preserve">Applied machine learning techniques (regression, clustering, decision trees) using scikit-learn to identify customer churn predictors, resulting in a 15% reduction in churn rate within 6 months. </w:t>
      </w:r>
    </w:p>
    <w:p>
      <w:pPr>
        <w:pStyle w:val="TextBody"/>
        <w:numPr>
          <w:ilvl w:val="0"/>
          <w:numId w:val="1"/>
        </w:numPr>
        <w:tabs>
          <w:tab w:val="clear" w:pos="1134"/>
          <w:tab w:val="left" w:pos="1843" w:leader="none"/>
        </w:tabs>
        <w:bidi w:val="0"/>
        <w:spacing w:before="40" w:after="0"/>
        <w:ind w:start="1843" w:end="1134" w:hanging="283"/>
        <w:jc w:val="start"/>
        <w:rPr/>
      </w:pPr>
      <w:r>
        <w:rPr/>
        <w:t xml:space="preserve">Managed project timelines, sprint planning, and stakeholder communications using JIRA and Confluence, delivering all major milestones on schedule across 4 concurrent workstreams. </w:t>
      </w:r>
    </w:p>
    <w:p>
      <w:pPr>
        <w:pStyle w:val="TextBody"/>
        <w:numPr>
          <w:ilvl w:val="0"/>
          <w:numId w:val="1"/>
        </w:numPr>
        <w:tabs>
          <w:tab w:val="clear" w:pos="1134"/>
          <w:tab w:val="left" w:pos="1843" w:leader="none"/>
        </w:tabs>
        <w:bidi w:val="0"/>
        <w:spacing w:before="40" w:after="0"/>
        <w:ind w:start="1843" w:end="1134" w:hanging="283"/>
        <w:jc w:val="start"/>
        <w:rPr/>
      </w:pPr>
      <w:r>
        <w:rPr/>
        <w:t xml:space="preserve">Conducted in-depth data analysis and presented actionable insights to senior leadership using Tableau dashboards, influencing product roadmap priorities and resource allocation. </w:t>
      </w:r>
    </w:p>
    <w:p>
      <w:pPr>
        <w:pStyle w:val="TextBody"/>
        <w:numPr>
          <w:ilvl w:val="0"/>
          <w:numId w:val="1"/>
        </w:numPr>
        <w:tabs>
          <w:tab w:val="clear" w:pos="1134"/>
          <w:tab w:val="left" w:pos="1843" w:leader="none"/>
        </w:tabs>
        <w:bidi w:val="0"/>
        <w:ind w:start="1843" w:end="1134" w:hanging="283"/>
        <w:jc w:val="start"/>
        <w:rPr/>
      </w:pPr>
      <w:r>
        <w:rPr/>
        <w:t xml:space="preserve">Mentored 3 junior analysts on Python programming, statistical analysis, and best practices for reproducible research. </w:t>
      </w:r>
    </w:p>
    <w:p>
      <w:pPr>
        <w:pStyle w:val="Heading3"/>
        <w:bidi w:val="0"/>
        <w:jc w:val="start"/>
        <w:rPr/>
      </w:pPr>
      <w:r>
        <w:rPr/>
        <w:t>Data Analyst / Junior Project Coordinator</w:t>
      </w:r>
    </w:p>
    <w:p>
      <w:pPr>
        <w:pStyle w:val="TextBodycompanyname"/>
        <w:bidi w:val="0"/>
        <w:jc w:val="start"/>
        <w:rPr/>
      </w:pPr>
      <w:r>
        <w:rPr/>
        <w:t>DataFirst Consulting Group — Oakland, CA</w:t>
      </w:r>
    </w:p>
    <w:p>
      <w:pPr>
        <w:pStyle w:val="TextBodyjobdates"/>
        <w:bidi w:val="0"/>
        <w:jc w:val="start"/>
        <w:rPr/>
      </w:pPr>
      <w:r>
        <w:rPr/>
        <w:t>June 2017 – February 2020</w:t>
      </w:r>
    </w:p>
    <w:p>
      <w:pPr>
        <w:pStyle w:val="TextBody"/>
        <w:numPr>
          <w:ilvl w:val="0"/>
          <w:numId w:val="2"/>
        </w:numPr>
        <w:tabs>
          <w:tab w:val="clear" w:pos="1134"/>
          <w:tab w:val="left" w:pos="1843" w:leader="none"/>
        </w:tabs>
        <w:bidi w:val="0"/>
        <w:spacing w:before="40" w:after="0"/>
        <w:ind w:start="1843" w:end="1134" w:hanging="283"/>
        <w:jc w:val="start"/>
        <w:rPr/>
      </w:pPr>
      <w:r>
        <w:rPr/>
        <w:t xml:space="preserve">Performed quantitative analysis on client datasets using R and Python, delivering insights that improved operational efficiency by an average of 20% across 3 major consulting engagements. </w:t>
      </w:r>
    </w:p>
    <w:p>
      <w:pPr>
        <w:pStyle w:val="TextBody"/>
        <w:numPr>
          <w:ilvl w:val="0"/>
          <w:numId w:val="2"/>
        </w:numPr>
        <w:tabs>
          <w:tab w:val="clear" w:pos="1134"/>
          <w:tab w:val="left" w:pos="1843" w:leader="none"/>
        </w:tabs>
        <w:bidi w:val="0"/>
        <w:spacing w:before="40" w:after="0"/>
        <w:ind w:start="1843" w:end="1134" w:hanging="283"/>
        <w:jc w:val="start"/>
        <w:rPr/>
      </w:pPr>
      <w:r>
        <w:rPr/>
        <w:t xml:space="preserve">Assisted in project management activities including creating work breakdown structures, tracking deliverables, and preparing status reports for clients and internal leadership. </w:t>
      </w:r>
    </w:p>
    <w:p>
      <w:pPr>
        <w:pStyle w:val="TextBody"/>
        <w:numPr>
          <w:ilvl w:val="0"/>
          <w:numId w:val="2"/>
        </w:numPr>
        <w:tabs>
          <w:tab w:val="clear" w:pos="1134"/>
          <w:tab w:val="left" w:pos="1843" w:leader="none"/>
        </w:tabs>
        <w:bidi w:val="0"/>
        <w:spacing w:before="40" w:after="0"/>
        <w:ind w:start="1843" w:end="1134" w:hanging="283"/>
        <w:jc w:val="start"/>
        <w:rPr/>
      </w:pPr>
      <w:r>
        <w:rPr/>
        <w:t xml:space="preserve">Designed and maintained SQL queries for ad-hoc reporting requests, ensuring data accuracy and consistency across multiple databases. </w:t>
      </w:r>
    </w:p>
    <w:p>
      <w:pPr>
        <w:pStyle w:val="TextBody"/>
        <w:numPr>
          <w:ilvl w:val="0"/>
          <w:numId w:val="2"/>
        </w:numPr>
        <w:tabs>
          <w:tab w:val="clear" w:pos="1134"/>
          <w:tab w:val="left" w:pos="1843" w:leader="none"/>
        </w:tabs>
        <w:bidi w:val="0"/>
        <w:spacing w:before="40" w:after="0"/>
        <w:ind w:start="1843" w:end="1134" w:hanging="283"/>
        <w:jc w:val="start"/>
        <w:rPr/>
      </w:pPr>
      <w:r>
        <w:rPr/>
        <w:t xml:space="preserve">Collaborated with data engineering teams to define requirements for ETL processes, improving data pipeline reliability by 25%. </w:t>
      </w:r>
    </w:p>
    <w:p>
      <w:pPr>
        <w:pStyle w:val="TextBody"/>
        <w:numPr>
          <w:ilvl w:val="0"/>
          <w:numId w:val="2"/>
        </w:numPr>
        <w:tabs>
          <w:tab w:val="clear" w:pos="1134"/>
          <w:tab w:val="left" w:pos="1843" w:leader="none"/>
        </w:tabs>
        <w:bidi w:val="0"/>
        <w:ind w:start="1843" w:end="1134" w:hanging="283"/>
        <w:jc w:val="start"/>
        <w:rPr/>
      </w:pPr>
      <w:r>
        <w:rPr/>
        <w:t xml:space="preserve">Created data visualizations and executive summaries that translated complex analytical findings into clear business recommendations. </w:t>
      </w:r>
    </w:p>
    <w:p>
      <w:pPr>
        <w:pStyle w:val="Heading3"/>
        <w:bidi w:val="0"/>
        <w:jc w:val="start"/>
        <w:rPr/>
      </w:pPr>
      <w:r>
        <w:rPr/>
        <w:t>Junior Data Analyst</w:t>
      </w:r>
    </w:p>
    <w:p>
      <w:pPr>
        <w:pStyle w:val="TextBodycompanyname"/>
        <w:bidi w:val="0"/>
        <w:jc w:val="start"/>
        <w:rPr/>
      </w:pPr>
      <w:r>
        <w:rPr/>
        <w:t>MarketPulse Analytics — San Jose, CA</w:t>
      </w:r>
    </w:p>
    <w:p>
      <w:pPr>
        <w:pStyle w:val="TextBodyjobdates"/>
        <w:bidi w:val="0"/>
        <w:jc w:val="start"/>
        <w:rPr/>
      </w:pPr>
      <w:r>
        <w:rPr/>
        <w:t>August 2015 – May 2017</w:t>
      </w:r>
    </w:p>
    <w:p>
      <w:pPr>
        <w:pStyle w:val="TextBody"/>
        <w:numPr>
          <w:ilvl w:val="0"/>
          <w:numId w:val="3"/>
        </w:numPr>
        <w:tabs>
          <w:tab w:val="clear" w:pos="1134"/>
          <w:tab w:val="left" w:pos="1843" w:leader="none"/>
        </w:tabs>
        <w:bidi w:val="0"/>
        <w:spacing w:before="40" w:after="0"/>
        <w:ind w:start="1843" w:end="1134" w:hanging="283"/>
        <w:jc w:val="start"/>
        <w:rPr/>
      </w:pPr>
      <w:r>
        <w:rPr/>
        <w:t xml:space="preserve">Supported senior analysts in collecting, cleaning, and analyzing market research data using Excel and Python, contributing to quarterly reports for Fortune 500 clients. </w:t>
      </w:r>
    </w:p>
    <w:p>
      <w:pPr>
        <w:pStyle w:val="TextBody"/>
        <w:numPr>
          <w:ilvl w:val="0"/>
          <w:numId w:val="3"/>
        </w:numPr>
        <w:tabs>
          <w:tab w:val="clear" w:pos="1134"/>
          <w:tab w:val="left" w:pos="1843" w:leader="none"/>
        </w:tabs>
        <w:bidi w:val="0"/>
        <w:spacing w:before="40" w:after="0"/>
        <w:ind w:start="1843" w:end="1134" w:hanging="283"/>
        <w:jc w:val="start"/>
        <w:rPr/>
      </w:pPr>
      <w:r>
        <w:rPr/>
        <w:t xml:space="preserve">Developed automated data validation scripts in Python that reduced manual checking time by 60%. </w:t>
      </w:r>
    </w:p>
    <w:p>
      <w:pPr>
        <w:pStyle w:val="TextBody"/>
        <w:numPr>
          <w:ilvl w:val="0"/>
          <w:numId w:val="3"/>
        </w:numPr>
        <w:tabs>
          <w:tab w:val="clear" w:pos="1134"/>
          <w:tab w:val="left" w:pos="1843" w:leader="none"/>
        </w:tabs>
        <w:bidi w:val="0"/>
        <w:spacing w:before="40" w:after="0"/>
        <w:ind w:start="1843" w:end="1134" w:hanging="283"/>
        <w:jc w:val="start"/>
        <w:rPr/>
      </w:pPr>
      <w:r>
        <w:rPr/>
        <w:t xml:space="preserve">Assisted in the preparation of client presentations, ensuring data accuracy and visual clarity of charts and tables. </w:t>
      </w:r>
    </w:p>
    <w:p>
      <w:pPr>
        <w:pStyle w:val="TextBody"/>
        <w:numPr>
          <w:ilvl w:val="0"/>
          <w:numId w:val="3"/>
        </w:numPr>
        <w:tabs>
          <w:tab w:val="clear" w:pos="1134"/>
          <w:tab w:val="left" w:pos="1843" w:leader="none"/>
        </w:tabs>
        <w:bidi w:val="0"/>
        <w:ind w:start="1843" w:end="1134" w:hanging="283"/>
        <w:jc w:val="start"/>
        <w:rPr/>
      </w:pPr>
      <w:r>
        <w:rPr/>
        <w:t xml:space="preserve">Participated in daily stand-up meetings and contributed to project documentation under Agile methodology. </w:t>
      </w:r>
    </w:p>
    <w:p>
      <w:pPr>
        <w:pStyle w:val="Heading2"/>
        <w:bidi w:val="0"/>
        <w:jc w:val="start"/>
        <w:rPr/>
      </w:pPr>
      <w:r>
        <w:rPr/>
        <w:t>Education</w:t>
      </w:r>
    </w:p>
    <w:tbl>
      <w:tblPr>
        <w:tblW w:w="6330" w:type="dxa"/>
        <w:jc w:val="start"/>
        <w:tblInd w:w="0" w:type="dxa"/>
        <w:tblLayout w:type="fixed"/>
        <w:tblCellMar>
          <w:top w:w="28" w:type="dxa"/>
          <w:start w:w="28" w:type="dxa"/>
          <w:bottom w:w="28" w:type="dxa"/>
          <w:end w:w="28" w:type="dxa"/>
        </w:tblCellMar>
      </w:tblPr>
      <w:tblGrid>
        <w:gridCol w:w="2170"/>
        <w:gridCol w:w="2395"/>
        <w:gridCol w:w="1765"/>
      </w:tblGrid>
      <w:tr>
        <w:trPr/>
        <w:tc>
          <w:tcPr>
            <w:tcW w:w="2170" w:type="dxa"/>
            <w:tcBorders/>
            <w:vAlign w:val="center"/>
          </w:tcPr>
          <w:p>
            <w:pPr>
              <w:pStyle w:val="TableHeading"/>
              <w:suppressLineNumbers/>
              <w:shd w:fill="1F3864" w:val="clear"/>
              <w:bidi w:val="0"/>
              <w:spacing w:before="40" w:after="40"/>
              <w:jc w:val="start"/>
              <w:rPr/>
            </w:pPr>
            <w:r>
              <w:rPr/>
              <w:t>Degree</w:t>
            </w:r>
          </w:p>
        </w:tc>
        <w:tc>
          <w:tcPr>
            <w:tcW w:w="2395" w:type="dxa"/>
            <w:tcBorders/>
            <w:vAlign w:val="center"/>
          </w:tcPr>
          <w:p>
            <w:pPr>
              <w:pStyle w:val="TableHeading"/>
              <w:suppressLineNumbers/>
              <w:shd w:fill="1F3864" w:val="clear"/>
              <w:bidi w:val="0"/>
              <w:spacing w:before="40" w:after="40"/>
              <w:jc w:val="start"/>
              <w:rPr/>
            </w:pPr>
            <w:r>
              <w:rPr/>
              <w:t>Institution</w:t>
            </w:r>
          </w:p>
        </w:tc>
        <w:tc>
          <w:tcPr>
            <w:tcW w:w="1765" w:type="dxa"/>
            <w:tcBorders/>
            <w:vAlign w:val="center"/>
          </w:tcPr>
          <w:p>
            <w:pPr>
              <w:pStyle w:val="TableHeading"/>
              <w:suppressLineNumbers/>
              <w:shd w:fill="1F3864" w:val="clear"/>
              <w:bidi w:val="0"/>
              <w:spacing w:before="40" w:after="40"/>
              <w:jc w:val="start"/>
              <w:rPr/>
            </w:pPr>
            <w:r>
              <w:rPr/>
              <w:t>Year</w:t>
            </w:r>
          </w:p>
        </w:tc>
      </w:tr>
      <w:tr>
        <w:trPr/>
        <w:tc>
          <w:tcPr>
            <w:tcW w:w="2170" w:type="dxa"/>
            <w:tcBorders/>
            <w:vAlign w:val="center"/>
          </w:tcPr>
          <w:p>
            <w:pPr>
              <w:pStyle w:val="TableContents"/>
              <w:bidi w:val="0"/>
              <w:spacing w:before="40" w:after="40"/>
              <w:jc w:val="start"/>
              <w:rPr/>
            </w:pPr>
            <w:r>
              <w:rPr/>
              <w:t>Master of Science in Data Science</w:t>
            </w:r>
          </w:p>
        </w:tc>
        <w:tc>
          <w:tcPr>
            <w:tcW w:w="2395" w:type="dxa"/>
            <w:tcBorders/>
            <w:vAlign w:val="center"/>
          </w:tcPr>
          <w:p>
            <w:pPr>
              <w:pStyle w:val="TableContents"/>
              <w:bidi w:val="0"/>
              <w:spacing w:before="40" w:after="40"/>
              <w:jc w:val="start"/>
              <w:rPr/>
            </w:pPr>
            <w:r>
              <w:rPr/>
              <w:t>University of California, Berkeley</w:t>
            </w:r>
          </w:p>
        </w:tc>
        <w:tc>
          <w:tcPr>
            <w:tcW w:w="1765" w:type="dxa"/>
            <w:tcBorders/>
            <w:vAlign w:val="center"/>
          </w:tcPr>
          <w:p>
            <w:pPr>
              <w:pStyle w:val="TableContents"/>
              <w:bidi w:val="0"/>
              <w:spacing w:before="40" w:after="40"/>
              <w:jc w:val="start"/>
              <w:rPr/>
            </w:pPr>
            <w:r>
              <w:rPr/>
              <w:t>2015</w:t>
            </w:r>
          </w:p>
        </w:tc>
      </w:tr>
      <w:tr>
        <w:trPr/>
        <w:tc>
          <w:tcPr>
            <w:tcW w:w="2170" w:type="dxa"/>
            <w:tcBorders/>
            <w:vAlign w:val="center"/>
          </w:tcPr>
          <w:p>
            <w:pPr>
              <w:pStyle w:val="TableContents"/>
              <w:bidi w:val="0"/>
              <w:spacing w:before="40" w:after="40"/>
              <w:jc w:val="start"/>
              <w:rPr/>
            </w:pPr>
            <w:r>
              <w:rPr/>
              <w:t>Bachelor of Science in Computer Science</w:t>
            </w:r>
          </w:p>
        </w:tc>
        <w:tc>
          <w:tcPr>
            <w:tcW w:w="2395" w:type="dxa"/>
            <w:tcBorders/>
            <w:vAlign w:val="center"/>
          </w:tcPr>
          <w:p>
            <w:pPr>
              <w:pStyle w:val="TableContents"/>
              <w:bidi w:val="0"/>
              <w:spacing w:before="40" w:after="40"/>
              <w:jc w:val="start"/>
              <w:rPr/>
            </w:pPr>
            <w:r>
              <w:rPr/>
              <w:t>University of Washington, Seattle</w:t>
            </w:r>
          </w:p>
        </w:tc>
        <w:tc>
          <w:tcPr>
            <w:tcW w:w="1765" w:type="dxa"/>
            <w:tcBorders/>
            <w:vAlign w:val="center"/>
          </w:tcPr>
          <w:p>
            <w:pPr>
              <w:pStyle w:val="TableContents"/>
              <w:bidi w:val="0"/>
              <w:spacing w:before="40" w:after="40"/>
              <w:jc w:val="start"/>
              <w:rPr/>
            </w:pPr>
            <w:r>
              <w:rPr/>
              <w:t>2013</w:t>
            </w:r>
          </w:p>
        </w:tc>
      </w:tr>
    </w:tbl>
    <w:p>
      <w:pPr>
        <w:pStyle w:val="Heading2"/>
        <w:bidi w:val="0"/>
        <w:jc w:val="start"/>
        <w:rPr/>
      </w:pPr>
      <w:r>
        <w:rPr/>
        <w:t>Certifications</w:t>
      </w:r>
    </w:p>
    <w:p>
      <w:pPr>
        <w:pStyle w:val="TextBody"/>
        <w:numPr>
          <w:ilvl w:val="0"/>
          <w:numId w:val="4"/>
        </w:numPr>
        <w:tabs>
          <w:tab w:val="clear" w:pos="1134"/>
          <w:tab w:val="left" w:pos="1843" w:leader="none"/>
        </w:tabs>
        <w:bidi w:val="0"/>
        <w:spacing w:before="40" w:after="80"/>
        <w:ind w:start="1843" w:end="1134" w:hanging="283"/>
        <w:jc w:val="start"/>
        <w:rPr/>
      </w:pPr>
      <w:r>
        <w:rPr/>
        <w:t xml:space="preserve">Project Management Professional (PMP) — Project Management Institute, 2021 </w:t>
      </w:r>
    </w:p>
    <w:p>
      <w:pPr>
        <w:pStyle w:val="TextBody"/>
        <w:numPr>
          <w:ilvl w:val="0"/>
          <w:numId w:val="4"/>
        </w:numPr>
        <w:tabs>
          <w:tab w:val="clear" w:pos="1134"/>
          <w:tab w:val="left" w:pos="1843" w:leader="none"/>
        </w:tabs>
        <w:bidi w:val="0"/>
        <w:spacing w:before="40" w:after="80"/>
        <w:ind w:start="1843" w:end="1134" w:hanging="283"/>
        <w:jc w:val="start"/>
        <w:rPr/>
      </w:pPr>
      <w:r>
        <w:rPr/>
        <w:t xml:space="preserve">AWS Certified Solutions Architect – Associate, 2022 </w:t>
      </w:r>
    </w:p>
    <w:p>
      <w:pPr>
        <w:pStyle w:val="TextBody"/>
        <w:numPr>
          <w:ilvl w:val="0"/>
          <w:numId w:val="4"/>
        </w:numPr>
        <w:tabs>
          <w:tab w:val="clear" w:pos="1134"/>
          <w:tab w:val="left" w:pos="1843" w:leader="none"/>
        </w:tabs>
        <w:bidi w:val="0"/>
        <w:spacing w:before="40" w:after="80"/>
        <w:ind w:start="1843" w:end="1134" w:hanging="283"/>
        <w:jc w:val="start"/>
        <w:rPr/>
      </w:pPr>
      <w:r>
        <w:rPr/>
        <w:t xml:space="preserve">Google Data Analytics Professional Certificate, 2020 </w:t>
      </w:r>
    </w:p>
    <w:p>
      <w:pPr>
        <w:pStyle w:val="TextBody"/>
        <w:numPr>
          <w:ilvl w:val="0"/>
          <w:numId w:val="4"/>
        </w:numPr>
        <w:tabs>
          <w:tab w:val="clear" w:pos="1134"/>
          <w:tab w:val="left" w:pos="1843" w:leader="none"/>
        </w:tabs>
        <w:bidi w:val="0"/>
        <w:spacing w:before="40" w:after="80"/>
        <w:ind w:start="1843" w:end="1134" w:hanging="283"/>
        <w:jc w:val="start"/>
        <w:rPr/>
      </w:pPr>
      <w:r>
        <w:rPr/>
        <w:t xml:space="preserve">Certified ScrumMaster (CSM), 2019 </w:t>
      </w:r>
    </w:p>
    <w:p>
      <w:pPr>
        <w:pStyle w:val="Heading2"/>
        <w:bidi w:val="0"/>
        <w:jc w:val="start"/>
        <w:rPr/>
      </w:pPr>
      <w:r>
        <w:rPr/>
        <w:t>Key Projects</w:t>
      </w:r>
    </w:p>
    <w:p>
      <w:pPr>
        <w:pStyle w:val="Heading3"/>
        <w:bidi w:val="0"/>
        <w:jc w:val="start"/>
        <w:rPr/>
      </w:pPr>
      <w:r>
        <w:rPr/>
        <w:t>Customer Segmentation &amp; Personalization Engine</w:t>
      </w:r>
    </w:p>
    <w:p>
      <w:pPr>
        <w:pStyle w:val="TextBody"/>
        <w:bidi w:val="0"/>
        <w:spacing w:lineRule="auto" w:line="273" w:before="40" w:after="40"/>
        <w:jc w:val="start"/>
        <w:rPr/>
      </w:pPr>
      <w:r>
        <w:rPr>
          <w:rStyle w:val="StrongEmphasis"/>
        </w:rPr>
        <w:t>Technologies:</w:t>
      </w:r>
      <w:r>
        <w:rPr/>
        <w:t xml:space="preserve"> Python, scikit-learn, PostgreSQL, Tableau</w:t>
      </w:r>
    </w:p>
    <w:p>
      <w:pPr>
        <w:pStyle w:val="TextBody"/>
        <w:bidi w:val="0"/>
        <w:spacing w:lineRule="auto" w:line="273" w:before="40" w:after="40"/>
        <w:jc w:val="start"/>
        <w:rPr/>
      </w:pPr>
      <w:r>
        <w:rPr/>
        <w:t>Led the development of a machine learning-based customer segmentation model that categorized 500,000+ users into 8 distinct personas. The model used K-means clustering and PCA for dimensionality reduction. Integrated with the marketing automation platform, resulting in a 22% increase in email campaign engagement rates. Managed project scope, timeline, and cross-team coordination.</w:t>
      </w:r>
    </w:p>
    <w:p>
      <w:pPr>
        <w:pStyle w:val="Heading3"/>
        <w:bidi w:val="0"/>
        <w:jc w:val="start"/>
        <w:rPr/>
      </w:pPr>
      <w:r>
        <w:rPr/>
        <w:t>Operational Dashboard for Supply Chain Analytics</w:t>
      </w:r>
    </w:p>
    <w:p>
      <w:pPr>
        <w:pStyle w:val="TextBody"/>
        <w:bidi w:val="0"/>
        <w:spacing w:lineRule="auto" w:line="273" w:before="40" w:after="40"/>
        <w:jc w:val="start"/>
        <w:rPr/>
      </w:pPr>
      <w:r>
        <w:rPr>
          <w:rStyle w:val="StrongEmphasis"/>
        </w:rPr>
        <w:t>Technologies:</w:t>
      </w:r>
      <w:r>
        <w:rPr/>
        <w:t xml:space="preserve"> Python, SQL, Power BI, Excel</w:t>
      </w:r>
    </w:p>
    <w:p>
      <w:pPr>
        <w:pStyle w:val="TextBody"/>
        <w:bidi w:val="0"/>
        <w:spacing w:lineRule="auto" w:line="273" w:before="40" w:after="40"/>
        <w:jc w:val="start"/>
        <w:rPr/>
      </w:pPr>
      <w:r>
        <w:rPr/>
        <w:t>Designed and deployed a real-time operational dashboard for a logistics client, consolidating data from 12 disparate sources. The dashboard provided visibility into key KPIs such as delivery times, inventory turnover, and cost per shipment. The project was delivered 2 weeks ahead of schedule and saved the client approximately $150,000 annually in operational inefficiencies.</w:t>
      </w:r>
    </w:p>
    <w:p>
      <w:pPr>
        <w:pStyle w:val="Heading2"/>
        <w:bidi w:val="0"/>
        <w:jc w:val="start"/>
        <w:rPr/>
      </w:pPr>
      <w:r>
        <w:rPr/>
        <w:t>Technical Publications &amp; Presentations</w:t>
      </w:r>
    </w:p>
    <w:p>
      <w:pPr>
        <w:pStyle w:val="TextBody"/>
        <w:numPr>
          <w:ilvl w:val="0"/>
          <w:numId w:val="5"/>
        </w:numPr>
        <w:tabs>
          <w:tab w:val="clear" w:pos="1134"/>
          <w:tab w:val="left" w:pos="1843" w:leader="none"/>
        </w:tabs>
        <w:bidi w:val="0"/>
        <w:spacing w:before="40" w:after="0"/>
        <w:ind w:start="1843" w:end="1134" w:hanging="283"/>
        <w:jc w:val="start"/>
        <w:rPr/>
      </w:pPr>
      <w:r>
        <w:rPr/>
        <w:t xml:space="preserve">"Leveraging Machine Learning for Predictive Maintenance in Manufacturing" — Presented at DataCon 2022, San Francisco. </w:t>
      </w:r>
    </w:p>
    <w:p>
      <w:pPr>
        <w:pStyle w:val="TextBody"/>
        <w:numPr>
          <w:ilvl w:val="0"/>
          <w:numId w:val="5"/>
        </w:numPr>
        <w:tabs>
          <w:tab w:val="clear" w:pos="1134"/>
          <w:tab w:val="left" w:pos="1843" w:leader="none"/>
        </w:tabs>
        <w:bidi w:val="0"/>
        <w:spacing w:before="40" w:after="0"/>
        <w:ind w:start="1843" w:end="1134" w:hanging="283"/>
        <w:jc w:val="start"/>
        <w:rPr/>
      </w:pPr>
      <w:r>
        <w:rPr/>
        <w:t xml:space="preserve">"From Data to Decision: A Framework for Agile Analytics" — Co-authored whitepaper published in Journal of Data Management, Vol. 12, 2021. </w:t>
      </w:r>
    </w:p>
    <w:p>
      <w:pPr>
        <w:pStyle w:val="TextBody"/>
        <w:numPr>
          <w:ilvl w:val="0"/>
          <w:numId w:val="5"/>
        </w:numPr>
        <w:tabs>
          <w:tab w:val="clear" w:pos="1134"/>
          <w:tab w:val="left" w:pos="1843" w:leader="none"/>
        </w:tabs>
        <w:bidi w:val="0"/>
        <w:ind w:start="1843" w:end="1134" w:hanging="283"/>
        <w:jc w:val="start"/>
        <w:rPr/>
      </w:pPr>
      <w:r>
        <w:rPr/>
        <w:t xml:space="preserve">"Optimizing ETL Pipelines with Python and Docker" — Internal tech talk, TechBridge Solutions Inc., 2023. </w:t>
      </w:r>
    </w:p>
    <w:p>
      <w:pPr>
        <w:pStyle w:val="Heading2"/>
        <w:bidi w:val="0"/>
        <w:jc w:val="start"/>
        <w:rPr/>
      </w:pPr>
      <w:r>
        <w:rPr/>
        <w:t>Languages</w:t>
      </w:r>
    </w:p>
    <w:p>
      <w:pPr>
        <w:pStyle w:val="TextBody"/>
        <w:bidi w:val="0"/>
        <w:spacing w:lineRule="auto" w:line="273" w:before="40" w:after="40"/>
        <w:jc w:val="start"/>
        <w:rPr/>
      </w:pPr>
      <w:r>
        <w:rPr/>
        <w:t>English (Native), Spanish (Professional Working Proficiency), Mandarin Chinese (Conversational)</w:t>
      </w:r>
    </w:p>
    <w:p>
      <w:pPr>
        <w:pStyle w:val="Heading2"/>
        <w:bidi w:val="0"/>
        <w:jc w:val="start"/>
        <w:rPr/>
      </w:pPr>
      <w:r>
        <w:rPr/>
        <w:t>Professional Affiliations</w:t>
      </w:r>
    </w:p>
    <w:p>
      <w:pPr>
        <w:pStyle w:val="TextBody"/>
        <w:numPr>
          <w:ilvl w:val="0"/>
          <w:numId w:val="6"/>
        </w:numPr>
        <w:tabs>
          <w:tab w:val="clear" w:pos="1134"/>
          <w:tab w:val="left" w:pos="1843" w:leader="none"/>
        </w:tabs>
        <w:bidi w:val="0"/>
        <w:spacing w:before="40" w:after="0"/>
        <w:ind w:start="1843" w:end="1134" w:hanging="283"/>
        <w:jc w:val="start"/>
        <w:rPr/>
      </w:pPr>
      <w:r>
        <w:rPr/>
        <w:t xml:space="preserve">Member, Association for Computing Machinery (ACM) — Data Science Special Interest Group </w:t>
      </w:r>
    </w:p>
    <w:p>
      <w:pPr>
        <w:pStyle w:val="TextBody"/>
        <w:numPr>
          <w:ilvl w:val="0"/>
          <w:numId w:val="6"/>
        </w:numPr>
        <w:tabs>
          <w:tab w:val="clear" w:pos="1134"/>
          <w:tab w:val="left" w:pos="1843" w:leader="none"/>
        </w:tabs>
        <w:bidi w:val="0"/>
        <w:spacing w:before="40" w:after="0"/>
        <w:ind w:start="1843" w:end="1134" w:hanging="283"/>
        <w:jc w:val="start"/>
        <w:rPr/>
      </w:pPr>
      <w:r>
        <w:rPr/>
        <w:t xml:space="preserve">Member, Project Management Institute (PMI) — San Francisco Bay Area Chapter </w:t>
      </w:r>
    </w:p>
    <w:p>
      <w:pPr>
        <w:pStyle w:val="TextBody"/>
        <w:numPr>
          <w:ilvl w:val="0"/>
          <w:numId w:val="6"/>
        </w:numPr>
        <w:tabs>
          <w:tab w:val="clear" w:pos="1134"/>
          <w:tab w:val="left" w:pos="1843" w:leader="none"/>
        </w:tabs>
        <w:bidi w:val="0"/>
        <w:ind w:start="1843" w:end="1134" w:hanging="283"/>
        <w:jc w:val="start"/>
        <w:rPr/>
      </w:pPr>
      <w:r>
        <w:rPr/>
        <w:t xml:space="preserve">Volunteer Mentor, Data Science for Social Good (DSSG) Fellowship </w:t>
      </w:r>
    </w:p>
    <w:p>
      <w:pPr>
        <w:pStyle w:val="TextBody"/>
        <w:bidi w:val="0"/>
        <w:spacing w:before="480" w:after="40"/>
        <w:jc w:val="center"/>
        <w:rPr>
          <w:color w:val="888888"/>
          <w:sz w:val="18"/>
        </w:rPr>
      </w:pPr>
      <w:r>
        <w:rPr>
          <w:color w:val="888888"/>
          <w:sz w:val="18"/>
        </w:rPr>
        <w:t>References available upon request.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sans-serif"/>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before="1417" w:after="1417"/>
      <w:ind w:start="1134" w:end="1134" w:hanging="0"/>
    </w:pPr>
    <w:rPr>
      <w:rFonts w:ascii="Calibri;sans-serif" w:hAnsi="Calibri;sans-serif" w:eastAsia="Calibri;sans-serif" w:cs="Calibri;sans-serif"/>
      <w:color w:val="000000"/>
      <w:sz w:val="22"/>
      <w:szCs w:val="22"/>
      <w:lang w:val="en-US" w:eastAsia="zh-CN" w:bidi="hi-IN"/>
    </w:rPr>
  </w:style>
  <w:style w:type="paragraph" w:styleId="Heading1">
    <w:name w:val="Heading 1"/>
    <w:basedOn w:val="Heading"/>
    <w:next w:val="TextBody"/>
    <w:qFormat/>
    <w:pPr>
      <w:pBdr>
        <w:bottom w:val="single" w:sz="12" w:space="6" w:color="1F3864"/>
      </w:pBdr>
      <w:spacing w:before="240" w:after="80"/>
    </w:pPr>
    <w:rPr>
      <w:rFonts w:ascii="Liberation Sans Unicode MS" w:hAnsi="Liberation Sans Unicode MS"/>
      <w:b/>
      <w:bCs/>
      <w:color w:val="1F3864"/>
      <w:sz w:val="48"/>
      <w:szCs w:val="48"/>
    </w:rPr>
  </w:style>
  <w:style w:type="paragraph" w:styleId="Heading2">
    <w:name w:val="Heading 2"/>
    <w:basedOn w:val="Heading"/>
    <w:next w:val="TextBody"/>
    <w:qFormat/>
    <w:pPr>
      <w:pBdr>
        <w:bottom w:val="single" w:sz="2" w:space="3" w:color="B0C4DE"/>
      </w:pBdr>
      <w:spacing w:before="360" w:after="120"/>
      <w:outlineLvl w:val="1"/>
    </w:pPr>
    <w:rPr>
      <w:rFonts w:ascii="Liberation Serif" w:hAnsi="Liberation Serif" w:eastAsia="DejaVu Sans" w:cs="Noto Sans Devanagari"/>
      <w:b/>
      <w:bCs/>
      <w:color w:val="2E5090"/>
      <w:sz w:val="32"/>
      <w:szCs w:val="32"/>
    </w:rPr>
  </w:style>
  <w:style w:type="paragraph" w:styleId="Heading3">
    <w:name w:val="Heading 3"/>
    <w:basedOn w:val="Heading"/>
    <w:next w:val="TextBody"/>
    <w:qFormat/>
    <w:pPr>
      <w:spacing w:before="240" w:after="80"/>
      <w:outlineLvl w:val="2"/>
    </w:pPr>
    <w:rPr>
      <w:rFonts w:ascii="Liberation Serif" w:hAnsi="Liberation Serif" w:eastAsia="DejaVu Sans" w:cs="Noto Sans Devanagari"/>
      <w:b/>
      <w:bCs/>
      <w:color w:val="2E5090"/>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lineRule="auto" w:line="273" w:before="40" w:after="4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skillslist">
    <w:name w:val="Text Body.skills-list"/>
    <w:basedOn w:val="TextBody"/>
    <w:qFormat/>
    <w:pPr>
      <w:spacing w:before="80" w:after="80"/>
    </w:pPr>
    <w:rPr/>
  </w:style>
  <w:style w:type="paragraph" w:styleId="TextBodycompanyname">
    <w:name w:val="Text Body.company-name"/>
    <w:basedOn w:val="TextBody"/>
    <w:qFormat/>
    <w:pPr/>
    <w:rPr>
      <w:b/>
      <w:bCs/>
      <w:color w:val="1F3864"/>
      <w:sz w:val="22"/>
      <w:szCs w:val="22"/>
    </w:rPr>
  </w:style>
  <w:style w:type="paragraph" w:styleId="TextBodyjobdates">
    <w:name w:val="Text Body.job-dates"/>
    <w:basedOn w:val="TextBody"/>
    <w:qFormat/>
    <w:pPr/>
    <w:rPr>
      <w:i/>
      <w:iCs/>
      <w:color w:val="555555"/>
      <w:sz w:val="20"/>
      <w:szCs w:val="20"/>
    </w:rPr>
  </w:style>
  <w:style w:type="paragraph" w:styleId="TableHeading">
    <w:name w:val="Table Heading"/>
    <w:basedOn w:val="TableContents"/>
    <w:qFormat/>
    <w:pPr>
      <w:suppressLineNumbers/>
      <w:shd w:fill="1F3864"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