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Arial" w:hAnsi="Arial" w:eastAsia="Arial" w:cs="Simplified Arabic"/>
          <w:sz w:val="16"/>
          <w:szCs w:val="16"/>
          <w:lang w:val="en-US" w:bidi="ar-SA"/>
        </w:rPr>
        <w:t>Ref. No.: 7/6547</w:t>
      </w:r>
    </w:p>
    <w:p>
      <w:pPr>
        <w:spacing w:before="96" w:after="60" w:line="276" w:lineRule="auto"/>
        <w:jc w:val="left"/>
      </w:pPr>
      <w:r>
        <w:rPr>
          <w:rFonts w:ascii="Arial" w:hAnsi="Arial" w:eastAsia="Arial" w:cs="Simplified Arabic"/>
          <w:sz w:val="16"/>
          <w:szCs w:val="16"/>
          <w:lang w:val="en-US" w:bidi="ar-SA"/>
        </w:rPr>
        <w:t>Date: 02/10/2024</w:t>
      </w:r>
    </w:p>
    <w:p>
      <w:pPr>
        <w:spacing w:before="0" w:after="60" w:line="276" w:lineRule="auto"/>
        <w:jc w:val="right"/>
      </w:pPr>
      <w:r>
        <w:rPr>
          <w:rFonts w:ascii="Arial" w:hAnsi="Arial" w:eastAsia="Arial" w:cs="Simplified Arabic"/>
          <w:sz w:val="32"/>
          <w:szCs w:val="32"/>
          <w:lang w:val="en-US" w:bidi="ar-SA"/>
        </w:rPr>
        <w:t>Please follow uP</w:t>
      </w:r>
    </w:p>
    <w:p>
      <w:pPr>
        <w:spacing w:before="232" w:after="60" w:line="276" w:lineRule="auto"/>
        <w:jc w:val="center"/>
      </w:pPr>
      <w:r>
        <w:rPr>
          <w:rFonts w:ascii="Arial" w:hAnsi="Arial" w:eastAsia="Arial" w:cs="Simplified Arabic"/>
          <w:b/>
          <w:bCs/>
          <w:sz w:val="18"/>
          <w:szCs w:val="18"/>
          <w:lang w:val="en-US" w:bidi="ar-SA"/>
        </w:rPr>
        <w:t>Subject: Restoration Programme</w:t>
      </w:r>
    </w:p>
    <w:p>
      <w:pPr>
        <w:spacing w:before="186" w:after="60" w:line="276" w:lineRule="auto"/>
        <w:jc w:val="left"/>
      </w:pPr>
      <w:r>
        <w:rPr>
          <w:rFonts w:ascii="Arial" w:hAnsi="Arial" w:eastAsia="Arial" w:cs="Simplified Arabic"/>
          <w:sz w:val="17"/>
          <w:szCs w:val="17"/>
          <w:lang w:val="en-US" w:bidi="ar-SA"/>
        </w:rPr>
        <w:t>The restoration plan for the historical buildings in the old city has been approved according to the annual budget.</w:t>
      </w:r>
    </w:p>
    <w:p>
      <w:pPr>
        <w:spacing w:before="132" w:after="60" w:line="276" w:lineRule="auto"/>
        <w:jc w:val="left"/>
      </w:pPr>
      <w:r>
        <w:rPr>
          <w:rFonts w:ascii="Arial" w:hAnsi="Arial" w:eastAsia="Arial" w:cs="Simplified Arabic"/>
          <w:sz w:val="16"/>
          <w:szCs w:val="16"/>
          <w:lang w:val="en-US" w:bidi="ar-SA"/>
        </w:rPr>
        <w:t>The committee will review the submitted proposals and report its recommendations within two weeks.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No.</w:t>
            </w:r>
          </w:p>
        </w:tc>
        <w:tc>
          <w:tcPr>
            <w:tcW w:type="dxa" w:w="1933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Project</w:t>
            </w:r>
          </w:p>
        </w:tc>
        <w:tc>
          <w:tcPr>
            <w:tcW w:type="dxa" w:w="1933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Location</w:t>
            </w:r>
          </w:p>
        </w:tc>
        <w:tc>
          <w:tcPr>
            <w:tcW w:type="dxa" w:w="3866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Cost (USD)</w:t>
            </w:r>
          </w:p>
        </w:tc>
      </w:tr>
      <w:tr>
        <w:tc>
          <w:tcPr>
            <w:tcW w:type="dxa" w:w="1933"/>
            <w:vMerge/>
          </w:tcPr>
          <w:p/>
        </w:tc>
        <w:tc>
          <w:tcPr>
            <w:tcW w:type="dxa" w:w="1933"/>
            <w:vMerge/>
          </w:tcPr>
          <w:p/>
        </w:tc>
        <w:tc>
          <w:tcPr>
            <w:tcW w:type="dxa" w:w="1933"/>
            <w:vMerge/>
          </w:tcPr>
          <w:p/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Approved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Spent</w:t>
            </w:r>
          </w:p>
        </w:tc>
      </w:tr>
      <w:tr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1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City Museum</w:t>
            </w:r>
          </w:p>
        </w:tc>
        <w:tc>
          <w:tcPr>
            <w:tcW w:type="dxa" w:w="1933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North District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81000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3000</w:t>
            </w:r>
          </w:p>
        </w:tc>
      </w:tr>
      <w:tr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2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Old Theatre</w:t>
            </w:r>
          </w:p>
        </w:tc>
        <w:tc>
          <w:tcPr>
            <w:tcW w:type="dxa" w:w="1933"/>
            <w:vMerge/>
          </w:tcPr>
          <w:p/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40000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4000</w:t>
            </w:r>
          </w:p>
        </w:tc>
      </w:tr>
      <w:tr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3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Public Library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Old City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13000</w:t>
            </w:r>
          </w:p>
        </w:tc>
        <w:tc>
          <w:tcPr>
            <w:tcW w:type="dxa" w:w="193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lang w:val="en-US" w:bidi="ar-SA"/>
              </w:rPr>
              <w:t>3000</w:t>
            </w:r>
          </w:p>
        </w:tc>
      </w:tr>
    </w:tbl>
    <w:p>
      <w:pPr>
        <w:spacing w:before="0" w:after="0" w:line="240" w:lineRule="auto"/>
      </w:pPr>
    </w:p>
    <w:p>
      <w:pPr>
        <w:spacing w:before="188" w:after="60" w:line="276" w:lineRule="auto"/>
        <w:jc w:val="left"/>
      </w:pPr>
      <w:r>
        <w:rPr>
          <w:rFonts w:ascii="Arial" w:hAnsi="Arial" w:eastAsia="Arial" w:cs="Simplified Arabic"/>
          <w:sz w:val="17"/>
          <w:szCs w:val="17"/>
          <w:lang w:val="en-US" w:bidi="ar-SA"/>
        </w:rPr>
        <w:t>With reference to your letter regarding the national heritage week, we are pleased to confirm the participation of the Ministry.</w:t>
      </w:r>
    </w:p>
    <w:p>
      <w:pPr>
        <w:spacing w:before="149" w:after="60" w:line="276" w:lineRule="auto"/>
        <w:jc w:val="left"/>
      </w:pPr>
      <w:r>
        <w:rPr>
          <w:rFonts w:ascii="Arial" w:hAnsi="Arial" w:eastAsia="Arial" w:cs="Simplified Arabic"/>
          <w:sz w:val="16"/>
          <w:szCs w:val="16"/>
          <w:lang w:val="en-US" w:bidi="ar-SA"/>
        </w:rPr>
        <w:t>Yours sincerely,</w:t>
      </w:r>
    </w:p>
    <w:p>
      <w:pPr>
        <w:bidi/>
        <w:spacing w:before="127" w:after="60" w:line="276" w:lineRule="auto"/>
        <w:jc w:val="left"/>
      </w:pPr>
      <w:r>
        <w:rPr>
          <w:rFonts w:ascii="Arial" w:hAnsi="Arial" w:eastAsia="Arial" w:cs="Simplified Arabic"/>
          <w:sz w:val="43"/>
          <w:szCs w:val="43"/>
          <w:rtl/>
          <w:lang w:val="en-US" w:bidi="ar-SA"/>
        </w:rPr>
        <w:t>مع</w:t>
      </w:r>
    </w:p>
    <w:p>
      <w:pPr>
        <w:spacing w:before="0" w:after="0" w:line="240" w:lineRule="auto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3636547</wp:posOffset>
            </wp:positionH>
            <wp:positionV relativeFrom="page">
              <wp:posOffset>5625662</wp:posOffset>
            </wp:positionV>
            <wp:extent cx="1381071" cy="1412256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r002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1071" cy="14122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38" w:after="4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046906" cy="249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3_sign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6906" cy="2494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83" w:right="1167" w:bottom="1134" w:left="1073" w:header="639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60" w:line="276" w:lineRule="auto"/>
      <w:jc w:val="center"/>
    </w:pPr>
    <w:r>
      <w:rPr>
        <w:rFonts w:ascii="Arial" w:hAnsi="Arial" w:eastAsia="Arial" w:cs="Simplified Arabic"/>
        <w:sz w:val="16"/>
        <w:szCs w:val="16"/>
        <w:lang w:val="en-US" w:bidi="ar-SA"/>
      </w:rPr>
      <w:t>Tel: 06 4600000 - P.O. Box 1234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22"/>
      <w:gridCol w:w="3222"/>
      <w:gridCol w:w="3222"/>
    </w:tblGrid>
    <w:tr>
      <w:tc>
        <w:tcPr>
          <w:tcW w:type="dxa" w:w="3222"/>
        </w:tcPr>
        <w:p>
          <w:pPr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16"/>
              <w:szCs w:val="16"/>
              <w:lang w:val="en-US" w:bidi="ar-SA"/>
            </w:rPr>
            <w:t>Ministry of Culture</w:t>
          </w:r>
          <w:r>
            <w:br/>
          </w:r>
          <w:r>
            <w:rPr>
              <w:rFonts w:ascii="Arial" w:hAnsi="Arial" w:eastAsia="Arial" w:cs="Simplified Arabic"/>
              <w:sz w:val="16"/>
              <w:szCs w:val="16"/>
              <w:lang w:val="en-US" w:bidi="ar-SA"/>
            </w:rPr>
            <w:t>National Heritage Directorate</w:t>
          </w:r>
        </w:p>
      </w:tc>
      <w:tc>
        <w:tcPr>
          <w:tcW w:type="dxa" w:w="3222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84840" cy="8848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001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840" cy="8848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22"/>
        </w:tcPr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18"/>
              <w:szCs w:val="18"/>
              <w:rtl/>
              <w:lang w:val="en-US" w:bidi="ar-SA"/>
            </w:rPr>
            <w:t>وزارة الثقافة</w:t>
          </w:r>
          <w:r>
            <w:rPr>
              <w:rtl/>
            </w:rPr>
            <w:br/>
          </w:r>
          <w:r>
            <w:rPr>
              <w:rFonts w:ascii="Arial" w:hAnsi="Arial" w:eastAsia="Arial" w:cs="Simplified Arabic"/>
              <w:sz w:val="18"/>
              <w:szCs w:val="18"/>
              <w:rtl/>
              <w:lang w:val="en-US" w:bidi="ar-SA"/>
            </w:rPr>
            <w:t>مديرية التراث الوطني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Simplified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Simplified Arabic"/>
      <w:sz w:val="26"/>
      <w:szCs w:val="2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