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8DAC2" w14:textId="1DC9E43A" w:rsidR="00412B6E" w:rsidRDefault="00412B6E" w:rsidP="00412B6E">
      <w:pPr>
        <w:spacing w:line="360" w:lineRule="auto"/>
        <w:ind w:firstLine="720"/>
        <w:jc w:val="both"/>
        <w:rPr>
          <w:highlight w:val="white"/>
        </w:rPr>
      </w:pPr>
      <w:r>
        <w:rPr>
          <w:highlight w:val="white"/>
        </w:rPr>
        <w:t>Trí tuệ nhân tạo (AI), học máy (ML), và học sâu (DL) đã đạt được những tiến bộ đáng kể trong những năm gần đây và đã đạt được</w:t>
      </w:r>
      <w:r>
        <w:rPr>
          <w:highlight w:val="white"/>
        </w:rPr>
        <w:t xml:space="preserve"> những kết quả ấn tượng trong việc đưa ra các giải pháp hỗ trợ con người đánh giá các vấn đề</w:t>
      </w:r>
      <w:r>
        <w:rPr>
          <w:highlight w:val="white"/>
        </w:rPr>
        <w:t xml:space="preserve">. </w:t>
      </w:r>
    </w:p>
    <w:p w14:paraId="654534A6" w14:textId="127E5B25" w:rsidR="00412B6E" w:rsidRDefault="00412B6E" w:rsidP="00412B6E">
      <w:pPr>
        <w:spacing w:line="360" w:lineRule="auto"/>
        <w:ind w:firstLine="720"/>
        <w:jc w:val="both"/>
        <w:rPr>
          <w:highlight w:val="white"/>
        </w:rPr>
      </w:pPr>
      <w:r>
        <w:rPr>
          <w:highlight w:val="white"/>
        </w:rPr>
        <w:t>Hiện nay, giá nông sản, xăng dầu ở nước ta biến động khôn lường gây ra nhiều tác động ảnh hưởng đến đời sống người dân. Bài toán thách thức được mùa mất giá đang tác động lớn đến nhu cầu tiêu dùng, gây khó khăn trong sản xuất và các vấn đề khác.</w:t>
      </w:r>
    </w:p>
    <w:p w14:paraId="147B54F7" w14:textId="028D7FA4" w:rsidR="00412B6E" w:rsidRDefault="00412B6E" w:rsidP="00412B6E">
      <w:pPr>
        <w:spacing w:line="360" w:lineRule="auto"/>
        <w:ind w:firstLine="720"/>
        <w:jc w:val="both"/>
        <w:rPr>
          <w:highlight w:val="white"/>
        </w:rPr>
      </w:pPr>
      <w:r>
        <w:rPr>
          <w:highlight w:val="white"/>
        </w:rPr>
        <w:t>Một giải pháp tiềm năng là áp dụng các kĩ thuật học máy để dự đoán giá cả, đưa ra các nhận định chính xác về xu hướng giá trong tương lai, làm tiền đề để người sản xuất đưa ra kế hoạch, người tiêu dùng có thể sử dụng phù hợp. Tuy nhiên các phương pháp học máy hiện tại cũng chưa đạt được hiệu xuất giống nhau và tùy loại hàng hóa mà áp dụng các kĩ thuật khác nhau.</w:t>
      </w:r>
    </w:p>
    <w:p w14:paraId="09667B5E" w14:textId="22F0257B" w:rsidR="00412B6E" w:rsidRDefault="00412B6E" w:rsidP="00412B6E">
      <w:pPr>
        <w:spacing w:line="360" w:lineRule="auto"/>
        <w:ind w:firstLine="720"/>
        <w:jc w:val="both"/>
        <w:rPr>
          <w:highlight w:val="white"/>
        </w:rPr>
      </w:pPr>
      <w:r>
        <w:rPr>
          <w:highlight w:val="white"/>
        </w:rPr>
        <w:t>Mục tiêu</w:t>
      </w:r>
    </w:p>
    <w:p w14:paraId="71DA99C0" w14:textId="719EDBD1" w:rsidR="00412B6E" w:rsidRDefault="00412B6E" w:rsidP="00412B6E">
      <w:pPr>
        <w:spacing w:line="360" w:lineRule="auto"/>
        <w:ind w:firstLine="720"/>
        <w:jc w:val="both"/>
        <w:rPr>
          <w:highlight w:val="white"/>
        </w:rPr>
      </w:pPr>
      <w:r>
        <w:rPr>
          <w:highlight w:val="white"/>
        </w:rPr>
        <w:t>Tìm hiểu các phương pháp dự đoán giá hàng hóa và ứng dụng vào dữ liệu thực tế tại Việt Nam để đưa ra dự đoán trong tương lai.</w:t>
      </w:r>
    </w:p>
    <w:p w14:paraId="7663D463" w14:textId="2BEA36B5" w:rsidR="00412B6E" w:rsidRDefault="00412B6E" w:rsidP="00412B6E">
      <w:pPr>
        <w:spacing w:line="360" w:lineRule="auto"/>
        <w:ind w:firstLine="720"/>
        <w:jc w:val="both"/>
        <w:rPr>
          <w:highlight w:val="white"/>
        </w:rPr>
      </w:pPr>
      <w:r>
        <w:rPr>
          <w:highlight w:val="white"/>
        </w:rPr>
        <w:t>Các nhiệm vụ chính</w:t>
      </w:r>
    </w:p>
    <w:p w14:paraId="5341945F" w14:textId="4B076942" w:rsidR="00412B6E" w:rsidRDefault="00412B6E" w:rsidP="00412B6E">
      <w:pPr>
        <w:spacing w:line="360" w:lineRule="auto"/>
        <w:ind w:firstLine="720"/>
        <w:jc w:val="both"/>
        <w:rPr>
          <w:highlight w:val="white"/>
        </w:rPr>
      </w:pPr>
      <w:r>
        <w:rPr>
          <w:highlight w:val="white"/>
        </w:rPr>
        <w:t>1.3 Các phương pháp tiếp cận</w:t>
      </w:r>
    </w:p>
    <w:p w14:paraId="765DE091" w14:textId="66F9DA23" w:rsidR="00412B6E" w:rsidRDefault="00412B6E" w:rsidP="00412B6E">
      <w:pPr>
        <w:spacing w:line="360" w:lineRule="auto"/>
        <w:ind w:firstLine="720"/>
        <w:jc w:val="both"/>
        <w:rPr>
          <w:highlight w:val="white"/>
        </w:rPr>
      </w:pPr>
      <w:r>
        <w:rPr>
          <w:highlight w:val="white"/>
        </w:rPr>
        <w:t>Đối tượng nghiên cứu:</w:t>
      </w:r>
    </w:p>
    <w:p w14:paraId="1A325F50" w14:textId="00EC72EF" w:rsidR="00412B6E" w:rsidRDefault="00412B6E" w:rsidP="00412B6E">
      <w:pPr>
        <w:pStyle w:val="ListParagraph"/>
        <w:numPr>
          <w:ilvl w:val="0"/>
          <w:numId w:val="1"/>
        </w:numPr>
        <w:spacing w:line="360" w:lineRule="auto"/>
        <w:jc w:val="both"/>
        <w:rPr>
          <w:highlight w:val="white"/>
        </w:rPr>
      </w:pPr>
      <w:r>
        <w:rPr>
          <w:highlight w:val="white"/>
        </w:rPr>
        <w:t>Cơ sở lý thuyết các phương pháp dự đoán giá hàng hóa</w:t>
      </w:r>
    </w:p>
    <w:p w14:paraId="0A01DA39" w14:textId="4425F8B8" w:rsidR="00412B6E" w:rsidRDefault="00412B6E" w:rsidP="00412B6E">
      <w:pPr>
        <w:pStyle w:val="ListParagraph"/>
        <w:numPr>
          <w:ilvl w:val="0"/>
          <w:numId w:val="1"/>
        </w:numPr>
        <w:spacing w:line="360" w:lineRule="auto"/>
        <w:jc w:val="both"/>
        <w:rPr>
          <w:highlight w:val="white"/>
        </w:rPr>
      </w:pPr>
      <w:r>
        <w:rPr>
          <w:highlight w:val="white"/>
        </w:rPr>
        <w:t>Áp dụng các phương pháp dự đoán giá hàng hóa cho bài toán dự đoán giá nông sản, xăng dầu</w:t>
      </w:r>
    </w:p>
    <w:p w14:paraId="7FC38FEB" w14:textId="0720ABB4" w:rsidR="00412B6E" w:rsidRDefault="00412B6E" w:rsidP="00412B6E">
      <w:pPr>
        <w:spacing w:line="360" w:lineRule="auto"/>
        <w:ind w:left="720"/>
        <w:jc w:val="both"/>
        <w:rPr>
          <w:highlight w:val="white"/>
        </w:rPr>
      </w:pPr>
      <w:r>
        <w:rPr>
          <w:highlight w:val="white"/>
        </w:rPr>
        <w:t>Phạm vi nghiên cứu:</w:t>
      </w:r>
    </w:p>
    <w:p w14:paraId="0B67DC34" w14:textId="56C69917" w:rsidR="00412B6E" w:rsidRDefault="00412B6E" w:rsidP="00412B6E">
      <w:pPr>
        <w:pStyle w:val="ListParagraph"/>
        <w:numPr>
          <w:ilvl w:val="0"/>
          <w:numId w:val="1"/>
        </w:numPr>
        <w:spacing w:line="360" w:lineRule="auto"/>
        <w:jc w:val="both"/>
        <w:rPr>
          <w:highlight w:val="white"/>
        </w:rPr>
      </w:pPr>
      <w:r>
        <w:rPr>
          <w:highlight w:val="white"/>
        </w:rPr>
        <w:t>Tìm hiểu cơ sở lý thuyết các phương pháp dự đoán giá hàng hóa</w:t>
      </w:r>
    </w:p>
    <w:p w14:paraId="37C96773" w14:textId="77777777" w:rsidR="00412B6E" w:rsidRDefault="00412B6E" w:rsidP="00412B6E">
      <w:pPr>
        <w:pStyle w:val="ListParagraph"/>
        <w:numPr>
          <w:ilvl w:val="1"/>
          <w:numId w:val="1"/>
        </w:numPr>
        <w:spacing w:line="360" w:lineRule="auto"/>
        <w:jc w:val="both"/>
        <w:rPr>
          <w:highlight w:val="white"/>
        </w:rPr>
      </w:pPr>
      <w:r>
        <w:rPr>
          <w:highlight w:val="white"/>
        </w:rPr>
        <w:t>Thu thập các tài liệu và phân tích chọn lọc các thông tin liên quan đến các mô hình học bán giám sát.</w:t>
      </w:r>
    </w:p>
    <w:p w14:paraId="4492759A" w14:textId="77777777" w:rsidR="00412B6E" w:rsidRDefault="00412B6E" w:rsidP="00412B6E">
      <w:pPr>
        <w:pStyle w:val="ListParagraph"/>
        <w:numPr>
          <w:ilvl w:val="1"/>
          <w:numId w:val="1"/>
        </w:numPr>
        <w:spacing w:line="360" w:lineRule="auto"/>
        <w:jc w:val="both"/>
        <w:rPr>
          <w:highlight w:val="white"/>
        </w:rPr>
      </w:pPr>
      <w:r>
        <w:rPr>
          <w:highlight w:val="white"/>
        </w:rPr>
        <w:t>Đọc các tài liệu liên qua đến ML/DL</w:t>
      </w:r>
      <w:r>
        <w:rPr>
          <w:color w:val="000000"/>
          <w:highlight w:val="white"/>
        </w:rPr>
        <w:t xml:space="preserve"> </w:t>
      </w:r>
      <w:r>
        <w:rPr>
          <w:highlight w:val="white"/>
        </w:rPr>
        <w:t>đặt biệt là về học bán giám sát.</w:t>
      </w:r>
    </w:p>
    <w:p w14:paraId="41B67215" w14:textId="77777777" w:rsidR="00412B6E" w:rsidRDefault="00412B6E" w:rsidP="00412B6E">
      <w:pPr>
        <w:pStyle w:val="ListParagraph"/>
        <w:numPr>
          <w:ilvl w:val="1"/>
          <w:numId w:val="1"/>
        </w:numPr>
        <w:spacing w:line="360" w:lineRule="auto"/>
        <w:jc w:val="both"/>
        <w:rPr>
          <w:highlight w:val="white"/>
        </w:rPr>
      </w:pPr>
      <w:r>
        <w:rPr>
          <w:highlight w:val="white"/>
        </w:rPr>
        <w:lastRenderedPageBreak/>
        <w:t>Xây dựng thuật toán và huấn luyện mô hình trên các bộ dữ liệu khác nhau.</w:t>
      </w:r>
    </w:p>
    <w:p w14:paraId="0F436101" w14:textId="77777777" w:rsidR="00412B6E" w:rsidRDefault="00412B6E" w:rsidP="00412B6E">
      <w:pPr>
        <w:pStyle w:val="ListParagraph"/>
        <w:numPr>
          <w:ilvl w:val="1"/>
          <w:numId w:val="1"/>
        </w:numPr>
        <w:spacing w:line="360" w:lineRule="auto"/>
        <w:jc w:val="both"/>
        <w:rPr>
          <w:highlight w:val="white"/>
        </w:rPr>
      </w:pPr>
      <w:r>
        <w:rPr>
          <w:highlight w:val="white"/>
        </w:rPr>
        <w:t>Đánh giá kết quả thực nghiệm.</w:t>
      </w:r>
    </w:p>
    <w:p w14:paraId="2C130E2B" w14:textId="77777777" w:rsidR="00412B6E" w:rsidRDefault="00412B6E" w:rsidP="00412B6E">
      <w:pPr>
        <w:pStyle w:val="Heading2"/>
        <w:numPr>
          <w:ilvl w:val="1"/>
          <w:numId w:val="4"/>
        </w:numPr>
        <w:spacing w:line="360" w:lineRule="auto"/>
        <w:ind w:left="1800" w:hanging="360"/>
        <w:jc w:val="both"/>
        <w:rPr>
          <w:highlight w:val="white"/>
        </w:rPr>
      </w:pPr>
      <w:bookmarkStart w:id="0" w:name="_Toc139915247"/>
      <w:r>
        <w:rPr>
          <w:highlight w:val="white"/>
        </w:rPr>
        <w:t>Kết quả dự kiến</w:t>
      </w:r>
      <w:bookmarkEnd w:id="0"/>
    </w:p>
    <w:p w14:paraId="1BEBF953" w14:textId="4BD3302C" w:rsidR="00412B6E" w:rsidRDefault="00412B6E" w:rsidP="00412B6E">
      <w:pPr>
        <w:pStyle w:val="ListParagraph"/>
        <w:numPr>
          <w:ilvl w:val="0"/>
          <w:numId w:val="1"/>
        </w:numPr>
        <w:spacing w:line="360" w:lineRule="auto"/>
        <w:jc w:val="both"/>
        <w:rPr>
          <w:highlight w:val="white"/>
        </w:rPr>
      </w:pPr>
      <w:r>
        <w:rPr>
          <w:highlight w:val="white"/>
        </w:rPr>
        <w:t xml:space="preserve">Nắm vững mục tiêu </w:t>
      </w:r>
      <w:r w:rsidR="004C0AD8">
        <w:rPr>
          <w:highlight w:val="white"/>
        </w:rPr>
        <w:t>bài toán dự đoán giá hàng hóa</w:t>
      </w:r>
    </w:p>
    <w:p w14:paraId="7FEBE484" w14:textId="2134C6A5" w:rsidR="004C0AD8" w:rsidRDefault="004C0AD8" w:rsidP="00412B6E">
      <w:pPr>
        <w:pStyle w:val="ListParagraph"/>
        <w:numPr>
          <w:ilvl w:val="0"/>
          <w:numId w:val="1"/>
        </w:numPr>
        <w:spacing w:line="360" w:lineRule="auto"/>
        <w:jc w:val="both"/>
        <w:rPr>
          <w:highlight w:val="white"/>
        </w:rPr>
      </w:pPr>
      <w:r>
        <w:rPr>
          <w:highlight w:val="white"/>
        </w:rPr>
        <w:t>Nắm vững kiến thức lý thuyết các thuật toán dự đoán giá hàng hóa</w:t>
      </w:r>
    </w:p>
    <w:p w14:paraId="00B57B7E" w14:textId="6D9ED432" w:rsidR="004C0AD8" w:rsidRDefault="004C0AD8" w:rsidP="00412B6E">
      <w:pPr>
        <w:pStyle w:val="ListParagraph"/>
        <w:numPr>
          <w:ilvl w:val="0"/>
          <w:numId w:val="1"/>
        </w:numPr>
        <w:spacing w:line="360" w:lineRule="auto"/>
        <w:jc w:val="both"/>
        <w:rPr>
          <w:highlight w:val="white"/>
        </w:rPr>
      </w:pPr>
      <w:r>
        <w:rPr>
          <w:highlight w:val="white"/>
        </w:rPr>
        <w:t>Xây dựng và huân luyện được các mô hình dự đoán giá cho dữ liệu hàng hóa tại Việt Nam</w:t>
      </w:r>
    </w:p>
    <w:p w14:paraId="013F80A6" w14:textId="2A0EDDAA" w:rsidR="004C0AD8" w:rsidRDefault="004C0AD8" w:rsidP="00412B6E">
      <w:pPr>
        <w:pStyle w:val="ListParagraph"/>
        <w:numPr>
          <w:ilvl w:val="0"/>
          <w:numId w:val="1"/>
        </w:numPr>
        <w:spacing w:line="360" w:lineRule="auto"/>
        <w:jc w:val="both"/>
        <w:rPr>
          <w:highlight w:val="white"/>
        </w:rPr>
      </w:pPr>
      <w:r>
        <w:rPr>
          <w:highlight w:val="white"/>
        </w:rPr>
        <w:t>Đưa ra kết quả so sáng giữa các mô hình với nhau</w:t>
      </w:r>
    </w:p>
    <w:p w14:paraId="175A7ABB" w14:textId="5B776463" w:rsidR="004C0AD8" w:rsidRPr="00412B6E" w:rsidRDefault="004C0AD8" w:rsidP="00412B6E">
      <w:pPr>
        <w:pStyle w:val="ListParagraph"/>
        <w:numPr>
          <w:ilvl w:val="0"/>
          <w:numId w:val="1"/>
        </w:numPr>
        <w:spacing w:line="360" w:lineRule="auto"/>
        <w:jc w:val="both"/>
        <w:rPr>
          <w:highlight w:val="white"/>
        </w:rPr>
      </w:pPr>
      <w:r>
        <w:rPr>
          <w:highlight w:val="white"/>
        </w:rPr>
        <w:t>Phát triển được hệ thống hỗ trợ dự đoán giá trong tương lai</w:t>
      </w:r>
    </w:p>
    <w:p w14:paraId="19FB2803" w14:textId="0BAA85BA" w:rsidR="00063E4A" w:rsidRPr="00412B6E" w:rsidRDefault="00063E4A" w:rsidP="00412B6E"/>
    <w:sectPr w:rsidR="00063E4A" w:rsidRPr="00412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06FE3"/>
    <w:multiLevelType w:val="multilevel"/>
    <w:tmpl w:val="862CC59E"/>
    <w:lvl w:ilvl="0">
      <w:start w:val="1"/>
      <w:numFmt w:val="decimal"/>
      <w:lvlText w:val="%1."/>
      <w:lvlJc w:val="left"/>
      <w:pPr>
        <w:ind w:left="450" w:hanging="45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28894207"/>
    <w:multiLevelType w:val="hybridMultilevel"/>
    <w:tmpl w:val="1C6E275E"/>
    <w:lvl w:ilvl="0" w:tplc="B6D81EB2">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6BA3234"/>
    <w:multiLevelType w:val="multilevel"/>
    <w:tmpl w:val="1FE28E94"/>
    <w:lvl w:ilvl="0">
      <w:start w:val="1"/>
      <w:numFmt w:val="decimal"/>
      <w:pStyle w:val="Heading1"/>
      <w:lvlText w:val="CHƯƠNG %1:"/>
      <w:lvlJc w:val="left"/>
      <w:pPr>
        <w:ind w:left="432" w:hanging="432"/>
      </w:pPr>
    </w:lvl>
    <w:lvl w:ilvl="1">
      <w:start w:val="1"/>
      <w:numFmt w:val="decimal"/>
      <w:pStyle w:val="Heading2"/>
      <w:lvlText w:val="%1.%2"/>
      <w:lvlJc w:val="left"/>
      <w:pPr>
        <w:ind w:left="432" w:hanging="432"/>
      </w:pPr>
    </w:lvl>
    <w:lvl w:ilvl="2">
      <w:start w:val="1"/>
      <w:numFmt w:val="decimal"/>
      <w:pStyle w:val="Heading3"/>
      <w:lvlText w:val="%1.%2.%3"/>
      <w:lvlJc w:val="left"/>
      <w:pPr>
        <w:ind w:left="432" w:hanging="432"/>
      </w:pPr>
      <w:rPr>
        <w:b/>
        <w:bCs/>
        <w:i w:val="0"/>
        <w:iCs/>
        <w:sz w:val="26"/>
        <w:szCs w:val="26"/>
      </w:rPr>
    </w:lvl>
    <w:lvl w:ilvl="3">
      <w:start w:val="1"/>
      <w:numFmt w:val="decimal"/>
      <w:pStyle w:val="Heading4"/>
      <w:lvlText w:val="%1.%2.%3.%4"/>
      <w:lvlJc w:val="left"/>
      <w:pPr>
        <w:ind w:left="432" w:hanging="432"/>
      </w:pPr>
      <w:rPr>
        <w:b w:val="0"/>
        <w:bCs w:val="0"/>
      </w:rPr>
    </w:lvl>
    <w:lvl w:ilvl="4">
      <w:start w:val="1"/>
      <w:numFmt w:val="decimal"/>
      <w:pStyle w:val="Heading5"/>
      <w:lvlText w:val="%1.%2.%3.%4.%5"/>
      <w:lvlJc w:val="left"/>
      <w:pPr>
        <w:ind w:left="432" w:hanging="432"/>
      </w:pPr>
      <w:rPr>
        <w:b w:val="0"/>
        <w:bCs w:val="0"/>
      </w:rPr>
    </w:lvl>
    <w:lvl w:ilvl="5">
      <w:start w:val="1"/>
      <w:numFmt w:val="decimal"/>
      <w:pStyle w:val="Heading6"/>
      <w:lvlText w:val="%1.%2.%3.%4.%5.%6"/>
      <w:lvlJc w:val="left"/>
      <w:pPr>
        <w:ind w:left="432" w:hanging="432"/>
      </w:pPr>
      <w:rPr>
        <w:rFonts w:ascii="Times New Roman" w:hAnsi="Times New Roman" w:cs="Times New Roman" w:hint="default"/>
        <w:color w:val="auto"/>
      </w:rPr>
    </w:lvl>
    <w:lvl w:ilvl="6">
      <w:start w:val="1"/>
      <w:numFmt w:val="decimal"/>
      <w:pStyle w:val="Heading7"/>
      <w:lvlText w:val="%1.%2.%3.%4.%5.%6.%7"/>
      <w:lvlJc w:val="left"/>
      <w:pPr>
        <w:ind w:left="432" w:hanging="432"/>
      </w:pPr>
    </w:lvl>
    <w:lvl w:ilvl="7">
      <w:start w:val="1"/>
      <w:numFmt w:val="decimal"/>
      <w:pStyle w:val="Heading8"/>
      <w:lvlText w:val="%1.%2.%3.%4.%5.%6.%7.%8"/>
      <w:lvlJc w:val="left"/>
      <w:pPr>
        <w:ind w:left="432" w:hanging="432"/>
      </w:pPr>
    </w:lvl>
    <w:lvl w:ilvl="8">
      <w:start w:val="1"/>
      <w:numFmt w:val="decimal"/>
      <w:pStyle w:val="Heading9"/>
      <w:lvlText w:val="%1.%2.%3.%4.%5.%6.%7.%8.%9"/>
      <w:lvlJc w:val="left"/>
      <w:pPr>
        <w:ind w:left="432" w:hanging="432"/>
      </w:pPr>
    </w:lvl>
  </w:abstractNum>
  <w:abstractNum w:abstractNumId="3" w15:restartNumberingAfterBreak="0">
    <w:nsid w:val="6F7F29BF"/>
    <w:multiLevelType w:val="hybridMultilevel"/>
    <w:tmpl w:val="531E0D18"/>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149374488">
    <w:abstractNumId w:val="1"/>
  </w:num>
  <w:num w:numId="2" w16cid:durableId="639500950">
    <w:abstractNumId w:val="3"/>
    <w:lvlOverride w:ilvl="0"/>
    <w:lvlOverride w:ilvl="1"/>
    <w:lvlOverride w:ilvl="2"/>
    <w:lvlOverride w:ilvl="3"/>
    <w:lvlOverride w:ilvl="4"/>
    <w:lvlOverride w:ilvl="5"/>
    <w:lvlOverride w:ilvl="6"/>
    <w:lvlOverride w:ilvl="7"/>
    <w:lvlOverride w:ilvl="8"/>
  </w:num>
  <w:num w:numId="3" w16cid:durableId="12725177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4268627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B6E"/>
    <w:rsid w:val="00063E4A"/>
    <w:rsid w:val="00412B6E"/>
    <w:rsid w:val="004C0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377BF"/>
  <w15:chartTrackingRefBased/>
  <w15:docId w15:val="{F8F481AD-AF2C-473F-A2FA-C4F72DAC4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2B6E"/>
    <w:pPr>
      <w:spacing w:line="256" w:lineRule="auto"/>
    </w:pPr>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412B6E"/>
    <w:pPr>
      <w:keepNext/>
      <w:keepLines/>
      <w:numPr>
        <w:numId w:val="3"/>
      </w:numPr>
      <w:spacing w:before="240" w:after="0"/>
      <w:outlineLvl w:val="0"/>
    </w:pPr>
    <w:rPr>
      <w:rFonts w:eastAsiaTheme="majorEastAsia" w:cstheme="majorBidi"/>
      <w:b/>
      <w:color w:val="000000" w:themeColor="text1"/>
      <w:sz w:val="40"/>
      <w:szCs w:val="32"/>
    </w:rPr>
  </w:style>
  <w:style w:type="paragraph" w:styleId="Heading2">
    <w:name w:val="heading 2"/>
    <w:basedOn w:val="Normal"/>
    <w:next w:val="Normal"/>
    <w:link w:val="Heading2Char"/>
    <w:uiPriority w:val="9"/>
    <w:semiHidden/>
    <w:unhideWhenUsed/>
    <w:qFormat/>
    <w:rsid w:val="00412B6E"/>
    <w:pPr>
      <w:keepNext/>
      <w:keepLines/>
      <w:numPr>
        <w:ilvl w:val="1"/>
        <w:numId w:val="3"/>
      </w:numPr>
      <w:spacing w:before="40" w:after="0"/>
      <w:outlineLvl w:val="1"/>
    </w:pPr>
    <w:rPr>
      <w:rFonts w:eastAsiaTheme="majorEastAsia" w:cstheme="majorBidi"/>
      <w:b/>
      <w:color w:val="000000" w:themeColor="text1"/>
    </w:rPr>
  </w:style>
  <w:style w:type="paragraph" w:styleId="Heading3">
    <w:name w:val="heading 3"/>
    <w:basedOn w:val="Normal"/>
    <w:next w:val="Normal"/>
    <w:link w:val="Heading3Char"/>
    <w:uiPriority w:val="9"/>
    <w:semiHidden/>
    <w:unhideWhenUsed/>
    <w:qFormat/>
    <w:rsid w:val="00412B6E"/>
    <w:pPr>
      <w:keepNext/>
      <w:keepLines/>
      <w:numPr>
        <w:ilvl w:val="2"/>
        <w:numId w:val="3"/>
      </w:numPr>
      <w:spacing w:before="40" w:after="0" w:line="259" w:lineRule="auto"/>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412B6E"/>
    <w:pPr>
      <w:keepNext/>
      <w:keepLines/>
      <w:numPr>
        <w:ilvl w:val="3"/>
        <w:numId w:val="3"/>
      </w:numPr>
      <w:spacing w:before="40" w:after="0" w:line="360" w:lineRule="auto"/>
      <w:outlineLvl w:val="3"/>
    </w:pPr>
    <w:rPr>
      <w:rFonts w:eastAsiaTheme="majorEastAsia" w:cstheme="majorBidi"/>
      <w:i/>
      <w:color w:val="000000" w:themeColor="text1"/>
      <w:szCs w:val="28"/>
    </w:rPr>
  </w:style>
  <w:style w:type="paragraph" w:styleId="Heading5">
    <w:name w:val="heading 5"/>
    <w:basedOn w:val="Normal"/>
    <w:next w:val="Normal"/>
    <w:link w:val="Heading5Char"/>
    <w:uiPriority w:val="9"/>
    <w:semiHidden/>
    <w:unhideWhenUsed/>
    <w:qFormat/>
    <w:rsid w:val="00412B6E"/>
    <w:pPr>
      <w:keepNext/>
      <w:keepLines/>
      <w:numPr>
        <w:ilvl w:val="4"/>
        <w:numId w:val="3"/>
      </w:numPr>
      <w:spacing w:before="40" w:after="0" w:line="360" w:lineRule="auto"/>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412B6E"/>
    <w:pPr>
      <w:keepNext/>
      <w:keepLines/>
      <w:numPr>
        <w:ilvl w:val="5"/>
        <w:numId w:val="3"/>
      </w:numPr>
      <w:spacing w:before="40" w:after="0"/>
      <w:outlineLvl w:val="5"/>
    </w:pPr>
    <w:rPr>
      <w:rFonts w:eastAsiaTheme="majorEastAsia" w:cstheme="majorBidi"/>
    </w:rPr>
  </w:style>
  <w:style w:type="paragraph" w:styleId="Heading7">
    <w:name w:val="heading 7"/>
    <w:basedOn w:val="Normal"/>
    <w:next w:val="Normal"/>
    <w:link w:val="Heading7Char"/>
    <w:uiPriority w:val="9"/>
    <w:semiHidden/>
    <w:unhideWhenUsed/>
    <w:qFormat/>
    <w:rsid w:val="00412B6E"/>
    <w:pPr>
      <w:keepNext/>
      <w:keepLines/>
      <w:numPr>
        <w:ilvl w:val="6"/>
        <w:numId w:val="3"/>
      </w:numPr>
      <w:spacing w:before="40" w:after="0"/>
      <w:outlineLvl w:val="6"/>
    </w:pPr>
    <w:rPr>
      <w:rFonts w:eastAsiaTheme="majorEastAsia" w:cstheme="majorBidi"/>
      <w:iCs/>
    </w:rPr>
  </w:style>
  <w:style w:type="paragraph" w:styleId="Heading8">
    <w:name w:val="heading 8"/>
    <w:basedOn w:val="Normal"/>
    <w:next w:val="Normal"/>
    <w:link w:val="Heading8Char"/>
    <w:uiPriority w:val="9"/>
    <w:semiHidden/>
    <w:unhideWhenUsed/>
    <w:qFormat/>
    <w:rsid w:val="00412B6E"/>
    <w:pPr>
      <w:keepNext/>
      <w:keepLines/>
      <w:numPr>
        <w:ilvl w:val="7"/>
        <w:numId w:val="3"/>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412B6E"/>
    <w:pPr>
      <w:keepNext/>
      <w:keepLines/>
      <w:numPr>
        <w:ilvl w:val="8"/>
        <w:numId w:val="3"/>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12B6E"/>
    <w:pPr>
      <w:ind w:left="720"/>
      <w:contextualSpacing/>
    </w:pPr>
  </w:style>
  <w:style w:type="character" w:customStyle="1" w:styleId="Heading1Char">
    <w:name w:val="Heading 1 Char"/>
    <w:basedOn w:val="DefaultParagraphFont"/>
    <w:link w:val="Heading1"/>
    <w:uiPriority w:val="9"/>
    <w:rsid w:val="00412B6E"/>
    <w:rPr>
      <w:rFonts w:ascii="Times New Roman" w:eastAsiaTheme="majorEastAsia" w:hAnsi="Times New Roman" w:cstheme="majorBidi"/>
      <w:b/>
      <w:color w:val="000000" w:themeColor="text1"/>
      <w:sz w:val="40"/>
      <w:szCs w:val="32"/>
    </w:rPr>
  </w:style>
  <w:style w:type="character" w:customStyle="1" w:styleId="Heading2Char">
    <w:name w:val="Heading 2 Char"/>
    <w:basedOn w:val="DefaultParagraphFont"/>
    <w:link w:val="Heading2"/>
    <w:uiPriority w:val="9"/>
    <w:semiHidden/>
    <w:qFormat/>
    <w:rsid w:val="00412B6E"/>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semiHidden/>
    <w:rsid w:val="00412B6E"/>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semiHidden/>
    <w:rsid w:val="00412B6E"/>
    <w:rPr>
      <w:rFonts w:ascii="Times New Roman" w:eastAsiaTheme="majorEastAsia" w:hAnsi="Times New Roman" w:cstheme="majorBidi"/>
      <w:i/>
      <w:color w:val="000000" w:themeColor="text1"/>
      <w:sz w:val="26"/>
      <w:szCs w:val="28"/>
    </w:rPr>
  </w:style>
  <w:style w:type="character" w:customStyle="1" w:styleId="Heading5Char">
    <w:name w:val="Heading 5 Char"/>
    <w:basedOn w:val="DefaultParagraphFont"/>
    <w:link w:val="Heading5"/>
    <w:uiPriority w:val="9"/>
    <w:semiHidden/>
    <w:rsid w:val="00412B6E"/>
    <w:rPr>
      <w:rFonts w:ascii="Times New Roman" w:eastAsiaTheme="majorEastAsia" w:hAnsi="Times New Roman" w:cstheme="majorBidi"/>
      <w:sz w:val="26"/>
      <w:szCs w:val="26"/>
    </w:rPr>
  </w:style>
  <w:style w:type="character" w:customStyle="1" w:styleId="Heading6Char">
    <w:name w:val="Heading 6 Char"/>
    <w:basedOn w:val="DefaultParagraphFont"/>
    <w:link w:val="Heading6"/>
    <w:uiPriority w:val="9"/>
    <w:semiHidden/>
    <w:rsid w:val="00412B6E"/>
    <w:rPr>
      <w:rFonts w:ascii="Times New Roman" w:eastAsiaTheme="majorEastAsia" w:hAnsi="Times New Roman" w:cstheme="majorBidi"/>
      <w:sz w:val="26"/>
      <w:szCs w:val="26"/>
    </w:rPr>
  </w:style>
  <w:style w:type="character" w:customStyle="1" w:styleId="Heading7Char">
    <w:name w:val="Heading 7 Char"/>
    <w:basedOn w:val="DefaultParagraphFont"/>
    <w:link w:val="Heading7"/>
    <w:uiPriority w:val="9"/>
    <w:semiHidden/>
    <w:rsid w:val="00412B6E"/>
    <w:rPr>
      <w:rFonts w:ascii="Times New Roman" w:eastAsiaTheme="majorEastAsia" w:hAnsi="Times New Roman" w:cstheme="majorBidi"/>
      <w:iCs/>
      <w:sz w:val="26"/>
      <w:szCs w:val="26"/>
    </w:rPr>
  </w:style>
  <w:style w:type="character" w:customStyle="1" w:styleId="Heading8Char">
    <w:name w:val="Heading 8 Char"/>
    <w:basedOn w:val="DefaultParagraphFont"/>
    <w:link w:val="Heading8"/>
    <w:uiPriority w:val="9"/>
    <w:semiHidden/>
    <w:rsid w:val="00412B6E"/>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412B6E"/>
    <w:rPr>
      <w:rFonts w:asciiTheme="majorHAnsi" w:eastAsiaTheme="majorEastAsia" w:hAnsiTheme="majorHAnsi" w:cstheme="majorBidi"/>
      <w:i/>
      <w:iCs/>
      <w:color w:val="262626" w:themeColor="text1" w:themeTint="D9"/>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640739">
      <w:bodyDiv w:val="1"/>
      <w:marLeft w:val="0"/>
      <w:marRight w:val="0"/>
      <w:marTop w:val="0"/>
      <w:marBottom w:val="0"/>
      <w:divBdr>
        <w:top w:val="none" w:sz="0" w:space="0" w:color="auto"/>
        <w:left w:val="none" w:sz="0" w:space="0" w:color="auto"/>
        <w:bottom w:val="none" w:sz="0" w:space="0" w:color="auto"/>
        <w:right w:val="none" w:sz="0" w:space="0" w:color="auto"/>
      </w:divBdr>
    </w:div>
    <w:div w:id="886601334">
      <w:bodyDiv w:val="1"/>
      <w:marLeft w:val="0"/>
      <w:marRight w:val="0"/>
      <w:marTop w:val="0"/>
      <w:marBottom w:val="0"/>
      <w:divBdr>
        <w:top w:val="none" w:sz="0" w:space="0" w:color="auto"/>
        <w:left w:val="none" w:sz="0" w:space="0" w:color="auto"/>
        <w:bottom w:val="none" w:sz="0" w:space="0" w:color="auto"/>
        <w:right w:val="none" w:sz="0" w:space="0" w:color="auto"/>
      </w:divBdr>
    </w:div>
    <w:div w:id="1959484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Hoai Thuong Vo</dc:creator>
  <cp:keywords/>
  <dc:description/>
  <cp:lastModifiedBy>Hoai Thuong Vo</cp:lastModifiedBy>
  <cp:revision>1</cp:revision>
  <dcterms:created xsi:type="dcterms:W3CDTF">2023-11-20T14:59:00Z</dcterms:created>
  <dcterms:modified xsi:type="dcterms:W3CDTF">2023-11-20T15:11:00Z</dcterms:modified>
</cp:coreProperties>
</file>