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218551"/>
        <w:docPartObj>
          <w:docPartGallery w:val="Table of Contents"/>
          <w:docPartUnique/>
        </w:docPartObj>
      </w:sdtPr>
      <w:sdtContent>
        <w:p w:rsidR="00BA1822" w:rsidRPr="00617953" w:rsidRDefault="00BA1822" w:rsidP="00BA1822">
          <w:pPr>
            <w:pStyle w:val="TOCHeading"/>
            <w:spacing w:before="0" w:line="240" w:lineRule="auto"/>
            <w:rPr>
              <w:color w:val="auto"/>
            </w:rPr>
          </w:pPr>
          <w:r w:rsidRPr="00617953">
            <w:rPr>
              <w:color w:val="auto"/>
            </w:rPr>
            <w:t>Table of Contents</w:t>
          </w:r>
        </w:p>
        <w:p w:rsidR="00A67354" w:rsidRDefault="005D3522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 w:rsidR="00BA1822">
            <w:instrText xml:space="preserve"> TOC \o "1-3" \h \z \u </w:instrText>
          </w:r>
          <w:r>
            <w:fldChar w:fldCharType="separate"/>
          </w:r>
          <w:hyperlink w:anchor="_Toc363654872" w:history="1">
            <w:r w:rsidR="00A67354" w:rsidRPr="00547FCE">
              <w:rPr>
                <w:rStyle w:val="Hyperlink"/>
                <w:noProof/>
              </w:rPr>
              <w:t>1.</w:t>
            </w:r>
            <w:r w:rsidR="00A67354">
              <w:rPr>
                <w:rFonts w:eastAsiaTheme="minorEastAsia"/>
                <w:noProof/>
              </w:rPr>
              <w:tab/>
            </w:r>
            <w:r w:rsidR="00A67354" w:rsidRPr="00547FCE">
              <w:rPr>
                <w:rStyle w:val="Hyperlink"/>
                <w:noProof/>
              </w:rPr>
              <w:t>Using a single subquery</w:t>
            </w:r>
            <w:r w:rsidR="00A67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354">
              <w:rPr>
                <w:noProof/>
                <w:webHidden/>
              </w:rPr>
              <w:instrText xml:space="preserve"> PAGEREF _Toc363654872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35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354" w:rsidRDefault="005D3522">
          <w:pPr>
            <w:pStyle w:val="TOC1"/>
            <w:rPr>
              <w:rFonts w:eastAsiaTheme="minorEastAsia"/>
              <w:noProof/>
            </w:rPr>
          </w:pPr>
          <w:hyperlink w:anchor="_Toc363654873" w:history="1">
            <w:r w:rsidR="00A67354" w:rsidRPr="00547FCE">
              <w:rPr>
                <w:rStyle w:val="Hyperlink"/>
                <w:noProof/>
              </w:rPr>
              <w:t>2.</w:t>
            </w:r>
            <w:r w:rsidR="00A67354">
              <w:rPr>
                <w:rFonts w:eastAsiaTheme="minorEastAsia"/>
                <w:noProof/>
              </w:rPr>
              <w:tab/>
            </w:r>
            <w:r w:rsidR="00A67354" w:rsidRPr="00547FCE">
              <w:rPr>
                <w:rStyle w:val="Hyperlink"/>
                <w:noProof/>
              </w:rPr>
              <w:t>Using multiple subqueries</w:t>
            </w:r>
            <w:r w:rsidR="00A67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354">
              <w:rPr>
                <w:noProof/>
                <w:webHidden/>
              </w:rPr>
              <w:instrText xml:space="preserve"> PAGEREF _Toc363654873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3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354" w:rsidRDefault="005D3522">
          <w:pPr>
            <w:pStyle w:val="TOC1"/>
            <w:rPr>
              <w:rFonts w:eastAsiaTheme="minorEastAsia"/>
              <w:noProof/>
            </w:rPr>
          </w:pPr>
          <w:hyperlink w:anchor="_Toc363654874" w:history="1">
            <w:r w:rsidR="00A67354" w:rsidRPr="00547FCE">
              <w:rPr>
                <w:rStyle w:val="Hyperlink"/>
                <w:noProof/>
              </w:rPr>
              <w:t>2.1.</w:t>
            </w:r>
            <w:r w:rsidR="00A67354">
              <w:rPr>
                <w:rFonts w:eastAsiaTheme="minorEastAsia"/>
                <w:noProof/>
              </w:rPr>
              <w:tab/>
            </w:r>
            <w:r w:rsidR="00A67354" w:rsidRPr="00547FCE">
              <w:rPr>
                <w:rStyle w:val="Hyperlink"/>
                <w:noProof/>
              </w:rPr>
              <w:t>Nesting subqueries</w:t>
            </w:r>
            <w:r w:rsidR="00A67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354">
              <w:rPr>
                <w:noProof/>
                <w:webHidden/>
              </w:rPr>
              <w:instrText xml:space="preserve"> PAGEREF _Toc363654874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3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2" w:rsidRDefault="005D3522" w:rsidP="00BA1822">
          <w:pPr>
            <w:spacing w:after="0" w:line="240" w:lineRule="auto"/>
          </w:pPr>
          <w:r>
            <w:fldChar w:fldCharType="end"/>
          </w:r>
        </w:p>
      </w:sdtContent>
    </w:sdt>
    <w:p w:rsidR="006D70A0" w:rsidRDefault="006D70A0" w:rsidP="006D70A0">
      <w:pPr>
        <w:pStyle w:val="body1"/>
      </w:pPr>
      <w:r>
        <w:t xml:space="preserve">A table expression determines a virtual table. We commonly see table expressions in the </w:t>
      </w:r>
      <w:proofErr w:type="gramStart"/>
      <w:r>
        <w:t>From</w:t>
      </w:r>
      <w:proofErr w:type="gramEnd"/>
      <w:r>
        <w:t xml:space="preserve"> clause of a query. We started with the simplest table expression- a single base table. (Remember a base table is a persistent table; we create the base table with a Create Table statement.). </w:t>
      </w:r>
    </w:p>
    <w:p w:rsidR="006D70A0" w:rsidRDefault="00713BA1" w:rsidP="006D70A0">
      <w:pPr>
        <w:pStyle w:val="code1"/>
      </w:pPr>
      <w:r>
        <w:t>Select</w:t>
      </w:r>
      <w:r w:rsidR="006D70A0">
        <w:t xml:space="preserve"> *</w:t>
      </w:r>
    </w:p>
    <w:p w:rsidR="006D70A0" w:rsidRDefault="006D70A0" w:rsidP="006D70A0">
      <w:pPr>
        <w:pStyle w:val="code1"/>
      </w:pPr>
      <w:r>
        <w:t>From zoo;</w:t>
      </w:r>
    </w:p>
    <w:p w:rsidR="006D70A0" w:rsidRDefault="006D70A0" w:rsidP="006D70A0">
      <w:pPr>
        <w:pStyle w:val="body1"/>
      </w:pPr>
      <w:r>
        <w:t>In unit 4 we added Inner Joins to connect two or more base tables to create a virtual table. That join is a table expression.</w:t>
      </w:r>
    </w:p>
    <w:p w:rsidR="006D70A0" w:rsidRPr="006E0DA9" w:rsidRDefault="00713BA1" w:rsidP="006E0DA9">
      <w:pPr>
        <w:pStyle w:val="code1"/>
      </w:pPr>
      <w:r>
        <w:t>Select</w:t>
      </w:r>
      <w:r w:rsidR="006D70A0" w:rsidRPr="006E0DA9">
        <w:t xml:space="preserve"> an_name, cl_name_last</w:t>
      </w:r>
    </w:p>
    <w:p w:rsidR="006D70A0" w:rsidRPr="006E0DA9" w:rsidRDefault="00713BA1" w:rsidP="006E0DA9">
      <w:pPr>
        <w:pStyle w:val="code1"/>
      </w:pPr>
      <w:r>
        <w:t xml:space="preserve">From </w:t>
      </w:r>
      <w:r w:rsidR="006D70A0" w:rsidRPr="006E0DA9">
        <w:t>vt_animals  an</w:t>
      </w:r>
    </w:p>
    <w:p w:rsidR="006D70A0" w:rsidRPr="006E0DA9" w:rsidRDefault="00713BA1" w:rsidP="006E0DA9">
      <w:pPr>
        <w:pStyle w:val="code1"/>
      </w:pPr>
      <w:r>
        <w:t xml:space="preserve">Join </w:t>
      </w:r>
      <w:r w:rsidR="006D70A0" w:rsidRPr="006E0DA9">
        <w:t>vt_clients cl  on an.cl_id = cl.cl_id;</w:t>
      </w:r>
    </w:p>
    <w:p w:rsidR="006D70A0" w:rsidRDefault="006D70A0" w:rsidP="006D70A0">
      <w:pPr>
        <w:pStyle w:val="body1"/>
      </w:pPr>
      <w:r>
        <w:t>In this unit we added other table expressions using outer joins</w:t>
      </w:r>
      <w:r w:rsidRPr="00EE2BD6">
        <w:t xml:space="preserve"> </w:t>
      </w:r>
      <w:r>
        <w:t>to create a virtual table. Those joins also define table expressions.</w:t>
      </w:r>
    </w:p>
    <w:p w:rsidR="006D70A0" w:rsidRDefault="006D70A0" w:rsidP="006D70A0">
      <w:pPr>
        <w:pStyle w:val="body1"/>
      </w:pPr>
      <w:r>
        <w:t xml:space="preserve">Now we are going to discuss a technique that uses a subquery as a table expression.  This is sometimes </w:t>
      </w:r>
      <w:r w:rsidR="006E0DA9">
        <w:t>called</w:t>
      </w:r>
      <w:r>
        <w:t xml:space="preserve"> an inline view.</w:t>
      </w:r>
    </w:p>
    <w:p w:rsidR="006D70A0" w:rsidRDefault="006E0DA9" w:rsidP="006D70A0">
      <w:pPr>
        <w:pStyle w:val="head1"/>
      </w:pPr>
      <w:bookmarkStart w:id="0" w:name="_Toc363654872"/>
      <w:r>
        <w:t>Using a single subquery</w:t>
      </w:r>
      <w:bookmarkEnd w:id="0"/>
    </w:p>
    <w:p w:rsidR="006D70A0" w:rsidRDefault="006D70A0" w:rsidP="006D70A0">
      <w:pPr>
        <w:pStyle w:val="body1"/>
      </w:pPr>
      <w:r>
        <w:t xml:space="preserve">Suppose you have a fairly complex query dealing with customer orders that you need to run only for a particular query. You would like to break the query down into smaller, more manageable chunks that you could test separately. One solution is to create a subquery that handles part of the query and then use that query in the </w:t>
      </w:r>
      <w:proofErr w:type="gramStart"/>
      <w:r>
        <w:t>From</w:t>
      </w:r>
      <w:proofErr w:type="gramEnd"/>
      <w:r>
        <w:t xml:space="preserve"> clause of the main query.</w:t>
      </w:r>
    </w:p>
    <w:p w:rsidR="006D70A0" w:rsidRDefault="006D70A0" w:rsidP="006D70A0">
      <w:pPr>
        <w:pStyle w:val="body1"/>
      </w:pPr>
    </w:p>
    <w:p w:rsidR="006D70A0" w:rsidRDefault="006D70A0" w:rsidP="006D70A0">
      <w:pPr>
        <w:pStyle w:val="body1"/>
      </w:pPr>
      <w:r>
        <w:t xml:space="preserve">In unit 04 we had a query that did not work. We could not refer to the column alias </w:t>
      </w:r>
      <w:proofErr w:type="spellStart"/>
      <w:r>
        <w:t>ClientName</w:t>
      </w:r>
      <w:proofErr w:type="spellEnd"/>
      <w:r>
        <w:t xml:space="preserve"> in the Select clause because that alias was defined in the same Select clause.</w:t>
      </w:r>
    </w:p>
    <w:p w:rsidR="006D70A0" w:rsidRPr="006D70A0" w:rsidRDefault="00713BA1" w:rsidP="006D70A0">
      <w:pPr>
        <w:pStyle w:val="code1"/>
      </w:pPr>
      <w:r>
        <w:t>S</w:t>
      </w:r>
      <w:r w:rsidR="006D70A0" w:rsidRPr="006D70A0">
        <w:t>elect concat(cl_name_last , ' ', cl_name_first) as ClientName</w:t>
      </w:r>
    </w:p>
    <w:p w:rsidR="006D70A0" w:rsidRPr="006D70A0" w:rsidRDefault="006D70A0" w:rsidP="006D70A0">
      <w:pPr>
        <w:pStyle w:val="code1"/>
      </w:pPr>
      <w:r w:rsidRPr="006D70A0">
        <w:t>, concat(ClientName, ' lives in ', cl_state )</w:t>
      </w:r>
    </w:p>
    <w:p w:rsidR="006D70A0" w:rsidRPr="006D70A0" w:rsidRDefault="00713BA1" w:rsidP="006D70A0">
      <w:pPr>
        <w:pStyle w:val="code1"/>
      </w:pPr>
      <w:r>
        <w:t>From</w:t>
      </w:r>
      <w:r w:rsidR="006D70A0" w:rsidRPr="006D70A0">
        <w:t xml:space="preserve"> vt_clients;</w:t>
      </w:r>
    </w:p>
    <w:p w:rsidR="006D70A0" w:rsidRDefault="006D70A0" w:rsidP="006D70A0">
      <w:pPr>
        <w:pStyle w:val="body1"/>
      </w:pPr>
    </w:p>
    <w:p w:rsidR="00A60DF4" w:rsidRDefault="006D70A0" w:rsidP="006D70A0">
      <w:pPr>
        <w:pStyle w:val="demonum1"/>
      </w:pPr>
      <w:r>
        <w:t xml:space="preserve">Using </w:t>
      </w:r>
      <w:r w:rsidR="00510DC2">
        <w:t>a subquery in the From clause</w:t>
      </w:r>
    </w:p>
    <w:p w:rsidR="00510DC2" w:rsidRDefault="00713BA1" w:rsidP="00510DC2">
      <w:pPr>
        <w:pStyle w:val="code1"/>
      </w:pPr>
      <w:r>
        <w:t>Select</w:t>
      </w:r>
      <w:r w:rsidR="00510DC2">
        <w:t xml:space="preserve"> concat(ClientName, ' lives in ', cl_state )</w:t>
      </w:r>
    </w:p>
    <w:p w:rsidR="00510DC2" w:rsidRDefault="00510DC2" w:rsidP="00510DC2">
      <w:pPr>
        <w:pStyle w:val="code1"/>
      </w:pPr>
      <w:r>
        <w:t>From (</w:t>
      </w:r>
    </w:p>
    <w:p w:rsidR="00510DC2" w:rsidRDefault="00510DC2" w:rsidP="00510DC2">
      <w:pPr>
        <w:pStyle w:val="code1"/>
        <w:shd w:val="clear" w:color="auto" w:fill="DDD9C3" w:themeFill="background2" w:themeFillShade="E6"/>
      </w:pPr>
      <w:r>
        <w:t xml:space="preserve">   </w:t>
      </w:r>
      <w:r w:rsidR="00713BA1">
        <w:t>Select</w:t>
      </w:r>
      <w:r>
        <w:t xml:space="preserve"> concat(cl_name_last , ' ', cl_name_first) as ClientName</w:t>
      </w:r>
    </w:p>
    <w:p w:rsidR="00510DC2" w:rsidRDefault="00510DC2" w:rsidP="00510DC2">
      <w:pPr>
        <w:pStyle w:val="code1"/>
        <w:shd w:val="clear" w:color="auto" w:fill="DDD9C3" w:themeFill="background2" w:themeFillShade="E6"/>
      </w:pPr>
      <w:r>
        <w:t xml:space="preserve">   , cl_state</w:t>
      </w:r>
    </w:p>
    <w:p w:rsidR="00510DC2" w:rsidRDefault="00510DC2" w:rsidP="00510DC2">
      <w:pPr>
        <w:pStyle w:val="code1"/>
        <w:shd w:val="clear" w:color="auto" w:fill="DDD9C3" w:themeFill="background2" w:themeFillShade="E6"/>
      </w:pPr>
      <w:r>
        <w:t xml:space="preserve">   </w:t>
      </w:r>
      <w:r w:rsidR="00713BA1">
        <w:t>From</w:t>
      </w:r>
      <w:r>
        <w:t xml:space="preserve"> vt_clients</w:t>
      </w:r>
    </w:p>
    <w:p w:rsidR="00510DC2" w:rsidRDefault="00510DC2" w:rsidP="00510DC2">
      <w:pPr>
        <w:pStyle w:val="code1"/>
      </w:pPr>
      <w:r>
        <w:t>) tbl</w:t>
      </w:r>
    </w:p>
    <w:p w:rsidR="00510DC2" w:rsidRDefault="00510DC2" w:rsidP="00510DC2">
      <w:pPr>
        <w:pStyle w:val="code1"/>
      </w:pPr>
      <w:r>
        <w:t>;</w:t>
      </w:r>
    </w:p>
    <w:p w:rsidR="00510DC2" w:rsidRDefault="00510DC2" w:rsidP="00510DC2">
      <w:pPr>
        <w:pStyle w:val="code1"/>
      </w:pPr>
      <w:r>
        <w:t>+---------------------------------------------+</w:t>
      </w:r>
    </w:p>
    <w:p w:rsidR="00510DC2" w:rsidRDefault="00510DC2" w:rsidP="00510DC2">
      <w:pPr>
        <w:pStyle w:val="code1"/>
      </w:pPr>
      <w:r>
        <w:t>| concat(ClientName, ' lives in ', cl_state ) |</w:t>
      </w:r>
    </w:p>
    <w:p w:rsidR="00510DC2" w:rsidRDefault="00510DC2" w:rsidP="00510DC2">
      <w:pPr>
        <w:pStyle w:val="code1"/>
      </w:pPr>
      <w:r>
        <w:t>+---------------------------------------------+</w:t>
      </w:r>
    </w:p>
    <w:p w:rsidR="00510DC2" w:rsidRDefault="00510DC2" w:rsidP="00510DC2">
      <w:pPr>
        <w:pStyle w:val="code1"/>
      </w:pPr>
      <w:r>
        <w:t>| Carter James lives in AR                    |</w:t>
      </w:r>
    </w:p>
    <w:p w:rsidR="00510DC2" w:rsidRDefault="00510DC2" w:rsidP="00510DC2">
      <w:pPr>
        <w:pStyle w:val="code1"/>
      </w:pPr>
      <w:r>
        <w:t>| Harris Eddie lives in AR                    |</w:t>
      </w:r>
    </w:p>
    <w:p w:rsidR="00510DC2" w:rsidRDefault="00510DC2" w:rsidP="00510DC2">
      <w:pPr>
        <w:pStyle w:val="code1"/>
      </w:pPr>
      <w:r>
        <w:t>| Dalrymple Jack lives in ND                  |</w:t>
      </w:r>
    </w:p>
    <w:p w:rsidR="00510DC2" w:rsidRDefault="00510DC2" w:rsidP="00510DC2">
      <w:pPr>
        <w:pStyle w:val="code1"/>
      </w:pPr>
      <w:r>
        <w:t>| Hawkins Coleman lives in OH                 |</w:t>
      </w:r>
    </w:p>
    <w:p w:rsidR="00510DC2" w:rsidRDefault="00510DC2" w:rsidP="00510DC2">
      <w:pPr>
        <w:pStyle w:val="code1"/>
      </w:pPr>
      <w:r>
        <w:t>| Monk Theo lives in NY                       |</w:t>
      </w:r>
    </w:p>
    <w:p w:rsidR="00510DC2" w:rsidRDefault="00510DC2" w:rsidP="00510DC2">
      <w:pPr>
        <w:pStyle w:val="code1"/>
      </w:pPr>
      <w:r>
        <w:t>| Montgomery Wes lives in OH                  |</w:t>
      </w:r>
    </w:p>
    <w:p w:rsidR="00510DC2" w:rsidRDefault="00510DC2" w:rsidP="00510DC2">
      <w:pPr>
        <w:pStyle w:val="code1"/>
      </w:pPr>
      <w:r>
        <w:t>| NULL                                        |</w:t>
      </w:r>
    </w:p>
    <w:p w:rsidR="00510DC2" w:rsidRDefault="00510DC2" w:rsidP="00510DC2">
      <w:pPr>
        <w:pStyle w:val="code1"/>
      </w:pPr>
      <w:r>
        <w:t>| NULL                                        |</w:t>
      </w:r>
    </w:p>
    <w:p w:rsidR="00510DC2" w:rsidRDefault="00510DC2" w:rsidP="00510DC2">
      <w:pPr>
        <w:pStyle w:val="code1"/>
      </w:pPr>
      <w:r>
        <w:lastRenderedPageBreak/>
        <w:t>| Biederbecke Sue lives in IL                 |</w:t>
      </w:r>
    </w:p>
    <w:p w:rsidR="00510DC2" w:rsidRDefault="00510DC2" w:rsidP="00510DC2">
      <w:pPr>
        <w:pStyle w:val="code1"/>
      </w:pPr>
      <w:r>
        <w:t>| Biederbecke Sam lives in CA                 |</w:t>
      </w:r>
    </w:p>
    <w:p w:rsidR="00510DC2" w:rsidRDefault="00510DC2" w:rsidP="00510DC2">
      <w:pPr>
        <w:pStyle w:val="code1"/>
      </w:pPr>
      <w:r>
        <w:t>| Drake Donald lives in MO                    |</w:t>
      </w:r>
    </w:p>
    <w:p w:rsidR="00510DC2" w:rsidRDefault="00510DC2" w:rsidP="00510DC2">
      <w:pPr>
        <w:pStyle w:val="code1"/>
      </w:pPr>
      <w:r>
        <w:t>| Brubeck Dave lives in MA                    |</w:t>
      </w:r>
    </w:p>
    <w:p w:rsidR="00510DC2" w:rsidRDefault="00510DC2" w:rsidP="00510DC2">
      <w:pPr>
        <w:pStyle w:val="code1"/>
      </w:pPr>
      <w:r>
        <w:t>| Boston Edger lives in MA                    |</w:t>
      </w:r>
    </w:p>
    <w:p w:rsidR="00510DC2" w:rsidRDefault="00510DC2" w:rsidP="00510DC2">
      <w:pPr>
        <w:pStyle w:val="code1"/>
      </w:pPr>
      <w:r>
        <w:t>| Turrentine Stanley lives in CA              |</w:t>
      </w:r>
    </w:p>
    <w:p w:rsidR="00510DC2" w:rsidRDefault="00510DC2" w:rsidP="00510DC2">
      <w:pPr>
        <w:pStyle w:val="code1"/>
      </w:pPr>
      <w:r>
        <w:t>+---------------------------------------------+</w:t>
      </w:r>
    </w:p>
    <w:p w:rsidR="00510DC2" w:rsidRDefault="00510DC2" w:rsidP="00510DC2">
      <w:pPr>
        <w:pStyle w:val="code1"/>
      </w:pPr>
      <w:r>
        <w:t>14 rows in set (0.00 sec)</w:t>
      </w:r>
    </w:p>
    <w:p w:rsidR="00510DC2" w:rsidRDefault="00510DC2" w:rsidP="00510DC2">
      <w:pPr>
        <w:pStyle w:val="body1"/>
      </w:pPr>
    </w:p>
    <w:p w:rsidR="00510DC2" w:rsidRDefault="00510DC2" w:rsidP="00510DC2">
      <w:pPr>
        <w:pStyle w:val="body1"/>
      </w:pPr>
      <w:r>
        <w:t xml:space="preserve">The subquery is shown here. It is a </w:t>
      </w:r>
      <w:r w:rsidR="00D52AF0">
        <w:t>S</w:t>
      </w:r>
      <w:r>
        <w:t xml:space="preserve">elect that exposes the </w:t>
      </w:r>
      <w:proofErr w:type="spellStart"/>
      <w:r>
        <w:t>cl_state</w:t>
      </w:r>
      <w:proofErr w:type="spellEnd"/>
      <w:r>
        <w:t xml:space="preserve"> and an expression named Client Name</w:t>
      </w:r>
    </w:p>
    <w:p w:rsidR="00510DC2" w:rsidRDefault="00510DC2" w:rsidP="00510DC2">
      <w:pPr>
        <w:pStyle w:val="code1"/>
        <w:shd w:val="clear" w:color="auto" w:fill="DDD9C3" w:themeFill="background2" w:themeFillShade="E6"/>
      </w:pPr>
      <w:r>
        <w:t xml:space="preserve">   </w:t>
      </w:r>
      <w:r w:rsidR="00713BA1">
        <w:t>Select</w:t>
      </w:r>
      <w:r>
        <w:t xml:space="preserve"> concat(cl_name_last , ' ', cl_name_first) as ClientName</w:t>
      </w:r>
    </w:p>
    <w:p w:rsidR="00510DC2" w:rsidRDefault="00510DC2" w:rsidP="00510DC2">
      <w:pPr>
        <w:pStyle w:val="code1"/>
        <w:shd w:val="clear" w:color="auto" w:fill="DDD9C3" w:themeFill="background2" w:themeFillShade="E6"/>
      </w:pPr>
      <w:r>
        <w:t xml:space="preserve">   , cl_state</w:t>
      </w:r>
    </w:p>
    <w:p w:rsidR="00510DC2" w:rsidRDefault="00510DC2" w:rsidP="00510DC2">
      <w:pPr>
        <w:pStyle w:val="code1"/>
        <w:shd w:val="clear" w:color="auto" w:fill="DDD9C3" w:themeFill="background2" w:themeFillShade="E6"/>
      </w:pPr>
      <w:r>
        <w:t xml:space="preserve">   </w:t>
      </w:r>
      <w:r w:rsidR="00713BA1">
        <w:t>From</w:t>
      </w:r>
      <w:r>
        <w:t xml:space="preserve"> vt_clients</w:t>
      </w:r>
    </w:p>
    <w:p w:rsidR="00510DC2" w:rsidRDefault="00510DC2" w:rsidP="00510DC2">
      <w:pPr>
        <w:pStyle w:val="body1"/>
      </w:pPr>
    </w:p>
    <w:p w:rsidR="00510DC2" w:rsidRDefault="00510DC2" w:rsidP="00510DC2">
      <w:pPr>
        <w:pStyle w:val="body1"/>
      </w:pPr>
      <w:r>
        <w:t>The subquery is enclosed in parentheses, give</w:t>
      </w:r>
      <w:r w:rsidR="00D52AF0">
        <w:t>n</w:t>
      </w:r>
      <w:r>
        <w:t xml:space="preserve"> a table alias, and placed in the </w:t>
      </w:r>
      <w:proofErr w:type="gramStart"/>
      <w:r>
        <w:t>From</w:t>
      </w:r>
      <w:proofErr w:type="gramEnd"/>
      <w:r>
        <w:t xml:space="preserve"> clause of the main query. The main query can use the exposed columns from the subquery.</w:t>
      </w:r>
      <w:r w:rsidR="006E0DA9">
        <w:t xml:space="preserve"> That allows us to use the calculated column by referencing its alias. </w:t>
      </w:r>
    </w:p>
    <w:p w:rsidR="00510DC2" w:rsidRDefault="00510DC2" w:rsidP="00510DC2">
      <w:pPr>
        <w:pStyle w:val="body1"/>
      </w:pPr>
    </w:p>
    <w:p w:rsidR="00510DC2" w:rsidRDefault="00510DC2" w:rsidP="00510DC2">
      <w:pPr>
        <w:pStyle w:val="demonum1"/>
      </w:pPr>
      <w:r>
        <w:t xml:space="preserve">This is a more complex subquery that assembles the data for the orders and exposes three columns which are used in the main query. </w:t>
      </w:r>
    </w:p>
    <w:p w:rsidR="00510DC2" w:rsidRPr="00510DC2" w:rsidRDefault="00713BA1" w:rsidP="00510DC2">
      <w:pPr>
        <w:pStyle w:val="code1"/>
      </w:pPr>
      <w:r>
        <w:t>Select</w:t>
      </w:r>
      <w:r w:rsidR="00510DC2" w:rsidRPr="00510DC2">
        <w:t xml:space="preserve"> ord_id</w:t>
      </w:r>
    </w:p>
    <w:p w:rsidR="00510DC2" w:rsidRPr="00510DC2" w:rsidRDefault="00510DC2" w:rsidP="00510DC2">
      <w:pPr>
        <w:pStyle w:val="code1"/>
      </w:pPr>
      <w:r w:rsidRPr="00510DC2">
        <w:t>, ord_date</w:t>
      </w:r>
    </w:p>
    <w:p w:rsidR="00510DC2" w:rsidRPr="00510DC2" w:rsidRDefault="00510DC2" w:rsidP="00510DC2">
      <w:pPr>
        <w:pStyle w:val="code1"/>
      </w:pPr>
      <w:r w:rsidRPr="00510DC2">
        <w:t xml:space="preserve">, itemTotal </w:t>
      </w:r>
    </w:p>
    <w:p w:rsidR="00510DC2" w:rsidRPr="00510DC2" w:rsidRDefault="00713BA1" w:rsidP="00510DC2">
      <w:pPr>
        <w:pStyle w:val="code1"/>
      </w:pPr>
      <w:r>
        <w:t>From</w:t>
      </w:r>
      <w:r w:rsidR="00510DC2" w:rsidRPr="00510DC2">
        <w:t xml:space="preserve"> (   </w:t>
      </w:r>
    </w:p>
    <w:p w:rsidR="00510DC2" w:rsidRPr="00510DC2" w:rsidRDefault="00510DC2" w:rsidP="00510DC2">
      <w:pPr>
        <w:pStyle w:val="code1"/>
        <w:shd w:val="clear" w:color="auto" w:fill="DDD9C3" w:themeFill="background2" w:themeFillShade="E6"/>
      </w:pPr>
      <w:r w:rsidRPr="00510DC2">
        <w:t xml:space="preserve">   </w:t>
      </w:r>
      <w:r w:rsidR="00713BA1">
        <w:t>Select</w:t>
      </w:r>
      <w:r w:rsidRPr="00510DC2">
        <w:t xml:space="preserve"> </w:t>
      </w:r>
    </w:p>
    <w:p w:rsidR="00510DC2" w:rsidRPr="00510DC2" w:rsidRDefault="00510DC2" w:rsidP="00510DC2">
      <w:pPr>
        <w:pStyle w:val="code1"/>
        <w:shd w:val="clear" w:color="auto" w:fill="DDD9C3" w:themeFill="background2" w:themeFillShade="E6"/>
      </w:pPr>
      <w:r w:rsidRPr="00510DC2">
        <w:t xml:space="preserve">     OH.ord_id      </w:t>
      </w:r>
    </w:p>
    <w:p w:rsidR="00510DC2" w:rsidRPr="00510DC2" w:rsidRDefault="00510DC2" w:rsidP="00510DC2">
      <w:pPr>
        <w:pStyle w:val="code1"/>
        <w:shd w:val="clear" w:color="auto" w:fill="DDD9C3" w:themeFill="background2" w:themeFillShade="E6"/>
      </w:pPr>
      <w:r w:rsidRPr="00510DC2">
        <w:t xml:space="preserve">   , OH.ord_date    </w:t>
      </w:r>
    </w:p>
    <w:p w:rsidR="00510DC2" w:rsidRPr="00510DC2" w:rsidRDefault="00510DC2" w:rsidP="00510DC2">
      <w:pPr>
        <w:pStyle w:val="code1"/>
        <w:shd w:val="clear" w:color="auto" w:fill="DDD9C3" w:themeFill="background2" w:themeFillShade="E6"/>
      </w:pPr>
      <w:r w:rsidRPr="00510DC2">
        <w:t xml:space="preserve">   , OD.quoted_price * quantity_ordered as itemTotal</w:t>
      </w:r>
    </w:p>
    <w:p w:rsidR="00510DC2" w:rsidRPr="00510DC2" w:rsidRDefault="00510DC2" w:rsidP="00510DC2">
      <w:pPr>
        <w:pStyle w:val="code1"/>
        <w:shd w:val="clear" w:color="auto" w:fill="DDD9C3" w:themeFill="background2" w:themeFillShade="E6"/>
      </w:pPr>
      <w:r w:rsidRPr="00510DC2">
        <w:t xml:space="preserve">   </w:t>
      </w:r>
      <w:r w:rsidR="00713BA1">
        <w:t xml:space="preserve">From </w:t>
      </w:r>
      <w:r w:rsidRPr="00510DC2">
        <w:t>a_oe.order_headers OH</w:t>
      </w:r>
    </w:p>
    <w:p w:rsidR="00510DC2" w:rsidRPr="00510DC2" w:rsidRDefault="00510DC2" w:rsidP="00510DC2">
      <w:pPr>
        <w:pStyle w:val="code1"/>
        <w:shd w:val="clear" w:color="auto" w:fill="DDD9C3" w:themeFill="background2" w:themeFillShade="E6"/>
      </w:pPr>
      <w:r w:rsidRPr="00510DC2">
        <w:t xml:space="preserve">   </w:t>
      </w:r>
      <w:r w:rsidR="00713BA1">
        <w:t xml:space="preserve">Join </w:t>
      </w:r>
      <w:r w:rsidRPr="00510DC2">
        <w:t>a_oe.order_details OD on OH.ord_id = OD.ord_id</w:t>
      </w:r>
    </w:p>
    <w:p w:rsidR="00510DC2" w:rsidRPr="00510DC2" w:rsidRDefault="00510DC2" w:rsidP="00510DC2">
      <w:pPr>
        <w:pStyle w:val="code1"/>
        <w:shd w:val="clear" w:color="auto" w:fill="DDD9C3" w:themeFill="background2" w:themeFillShade="E6"/>
      </w:pPr>
      <w:r w:rsidRPr="00510DC2">
        <w:t xml:space="preserve">   </w:t>
      </w:r>
      <w:r w:rsidR="00713BA1">
        <w:t xml:space="preserve">Join </w:t>
      </w:r>
      <w:r w:rsidRPr="00510DC2">
        <w:t>a_prd.products     PR on OD.prod_id = PR.prod_id</w:t>
      </w:r>
    </w:p>
    <w:p w:rsidR="00510DC2" w:rsidRPr="00510DC2" w:rsidRDefault="00510DC2" w:rsidP="00510DC2">
      <w:pPr>
        <w:pStyle w:val="code1"/>
        <w:shd w:val="clear" w:color="auto" w:fill="DDD9C3" w:themeFill="background2" w:themeFillShade="E6"/>
      </w:pPr>
      <w:r w:rsidRPr="00510DC2">
        <w:t xml:space="preserve">   where quoted_price &gt; 0 and quantity_ordered &gt; 0</w:t>
      </w:r>
    </w:p>
    <w:p w:rsidR="00510DC2" w:rsidRPr="00510DC2" w:rsidRDefault="00510DC2" w:rsidP="00510DC2">
      <w:pPr>
        <w:pStyle w:val="code1"/>
      </w:pPr>
      <w:r w:rsidRPr="00510DC2">
        <w:t xml:space="preserve">  )rpt_base</w:t>
      </w:r>
    </w:p>
    <w:p w:rsidR="00510DC2" w:rsidRPr="00510DC2" w:rsidRDefault="00510DC2" w:rsidP="00510DC2">
      <w:pPr>
        <w:pStyle w:val="code1"/>
      </w:pPr>
      <w:r w:rsidRPr="00510DC2">
        <w:t>where ord_date &lt; '201</w:t>
      </w:r>
      <w:r w:rsidR="00062F96">
        <w:t>2</w:t>
      </w:r>
      <w:r w:rsidRPr="00510DC2">
        <w:t>-</w:t>
      </w:r>
      <w:r w:rsidR="00062F96">
        <w:t>11</w:t>
      </w:r>
      <w:r w:rsidRPr="00510DC2">
        <w:t>-01'</w:t>
      </w:r>
    </w:p>
    <w:p w:rsidR="00510DC2" w:rsidRDefault="00510DC2" w:rsidP="00510DC2">
      <w:pPr>
        <w:pStyle w:val="code1"/>
      </w:pPr>
      <w:r w:rsidRPr="00510DC2">
        <w:t>;</w:t>
      </w:r>
    </w:p>
    <w:p w:rsidR="00062F96" w:rsidRDefault="00062F96" w:rsidP="00062F96">
      <w:pPr>
        <w:pStyle w:val="code1"/>
      </w:pPr>
      <w:r>
        <w:t>+--------+---------------------+-----------+</w:t>
      </w:r>
    </w:p>
    <w:p w:rsidR="00062F96" w:rsidRDefault="00062F96" w:rsidP="00062F96">
      <w:pPr>
        <w:pStyle w:val="code1"/>
      </w:pPr>
      <w:r>
        <w:t>| ord_id | ord_date            | itemTotal |</w:t>
      </w:r>
    </w:p>
    <w:p w:rsidR="00062F96" w:rsidRDefault="00062F96" w:rsidP="00062F96">
      <w:pPr>
        <w:pStyle w:val="code1"/>
      </w:pPr>
      <w:r>
        <w:t>+--------+---------------------+-----------+</w:t>
      </w:r>
    </w:p>
    <w:p w:rsidR="00062F96" w:rsidRDefault="00062F96" w:rsidP="00062F96">
      <w:pPr>
        <w:pStyle w:val="code1"/>
      </w:pPr>
      <w:r>
        <w:t>|    105 | 2012-10-01 00:00:00 |    300.00 |</w:t>
      </w:r>
    </w:p>
    <w:p w:rsidR="00062F96" w:rsidRDefault="00062F96" w:rsidP="00062F96">
      <w:pPr>
        <w:pStyle w:val="code1"/>
      </w:pPr>
      <w:r>
        <w:t>|    105 | 2012-10-01 00:00:00 |    155.40 |</w:t>
      </w:r>
    </w:p>
    <w:p w:rsidR="00062F96" w:rsidRDefault="00062F96" w:rsidP="00062F96">
      <w:pPr>
        <w:pStyle w:val="code1"/>
      </w:pPr>
      <w:r>
        <w:t>|    105 | 2012-10-01 00:00:00 |    750.00 |</w:t>
      </w:r>
    </w:p>
    <w:p w:rsidR="00062F96" w:rsidRDefault="00062F96" w:rsidP="00062F96">
      <w:pPr>
        <w:pStyle w:val="code1"/>
      </w:pPr>
      <w:r>
        <w:t>|    106 | 2012-10-01 00:00:00 |    255.95 |</w:t>
      </w:r>
    </w:p>
    <w:p w:rsidR="00062F96" w:rsidRDefault="00062F96" w:rsidP="00062F96">
      <w:pPr>
        <w:pStyle w:val="code1"/>
      </w:pPr>
      <w:r>
        <w:t>|    107 | 2012-10-02 00:00:00 |     49.99 |</w:t>
      </w:r>
    </w:p>
    <w:p w:rsidR="00062F96" w:rsidRDefault="00062F96" w:rsidP="00062F96">
      <w:pPr>
        <w:pStyle w:val="code1"/>
      </w:pPr>
      <w:r>
        <w:t>|    108 | 2012-10-02 00:00:00 |     22.50 |</w:t>
      </w:r>
    </w:p>
    <w:p w:rsidR="00062F96" w:rsidRDefault="00062F96" w:rsidP="00062F96">
      <w:pPr>
        <w:pStyle w:val="code1"/>
      </w:pPr>
      <w:r>
        <w:t>|    109 | 2012-10-12 00:00:00 |    149.99 |</w:t>
      </w:r>
    </w:p>
    <w:p w:rsidR="00062F96" w:rsidRDefault="00062F96" w:rsidP="00062F96">
      <w:pPr>
        <w:pStyle w:val="code1"/>
      </w:pPr>
      <w:r>
        <w:t>|    110 | 2012-10-12 00:00:00 |    149.99 |</w:t>
      </w:r>
    </w:p>
    <w:p w:rsidR="00062F96" w:rsidRDefault="00062F96" w:rsidP="00062F96">
      <w:pPr>
        <w:pStyle w:val="code1"/>
      </w:pPr>
      <w:r>
        <w:t>|    110 | 2012-10-12 00:00:00 |    149.99 |</w:t>
      </w:r>
    </w:p>
    <w:p w:rsidR="00062F96" w:rsidRDefault="00062F96" w:rsidP="00062F96">
      <w:pPr>
        <w:pStyle w:val="code1"/>
      </w:pPr>
      <w:r>
        <w:t>|    400 | 2012-10-15 00:00:00 |    115.00 |</w:t>
      </w:r>
    </w:p>
    <w:p w:rsidR="00062F96" w:rsidRDefault="00062F96" w:rsidP="00062F96">
      <w:pPr>
        <w:pStyle w:val="code1"/>
      </w:pPr>
      <w:r>
        <w:t>|    400 | 2012-10-15 00:00:00 |     75.00 |</w:t>
      </w:r>
    </w:p>
    <w:p w:rsidR="00062F96" w:rsidRDefault="00062F96" w:rsidP="00062F96">
      <w:pPr>
        <w:pStyle w:val="code1"/>
      </w:pPr>
      <w:r>
        <w:t>|    400 | 2012-10-15 00:00:00 |    225.00 |</w:t>
      </w:r>
    </w:p>
    <w:p w:rsidR="00510DC2" w:rsidRDefault="00510DC2" w:rsidP="00510DC2">
      <w:pPr>
        <w:pStyle w:val="code1"/>
      </w:pPr>
    </w:p>
    <w:p w:rsidR="00510DC2" w:rsidRDefault="006E0DA9" w:rsidP="00510DC2">
      <w:pPr>
        <w:pStyle w:val="head1"/>
      </w:pPr>
      <w:bookmarkStart w:id="1" w:name="_Toc315611526"/>
      <w:bookmarkStart w:id="2" w:name="_Toc315618845"/>
      <w:bookmarkStart w:id="3" w:name="_Toc363654873"/>
      <w:r>
        <w:lastRenderedPageBreak/>
        <w:t xml:space="preserve">Using multiple </w:t>
      </w:r>
      <w:bookmarkEnd w:id="1"/>
      <w:bookmarkEnd w:id="2"/>
      <w:r>
        <w:t>subqueries</w:t>
      </w:r>
      <w:bookmarkEnd w:id="3"/>
    </w:p>
    <w:p w:rsidR="00510DC2" w:rsidRDefault="00510DC2" w:rsidP="00510DC2">
      <w:pPr>
        <w:pStyle w:val="demonum1"/>
      </w:pPr>
      <w:r>
        <w:t xml:space="preserve">This uses two subqueries and joins them. </w:t>
      </w:r>
      <w:r w:rsidR="006E0DA9">
        <w:t xml:space="preserve">Each subquery has a name. </w:t>
      </w:r>
      <w:r>
        <w:t>The subqueries produce virtual tables and we are just joining the two virtual tables.</w:t>
      </w:r>
    </w:p>
    <w:p w:rsidR="00510DC2" w:rsidRDefault="00713BA1" w:rsidP="00510DC2">
      <w:pPr>
        <w:pStyle w:val="code1"/>
      </w:pPr>
      <w:r>
        <w:t xml:space="preserve">Select </w:t>
      </w:r>
      <w:r w:rsidR="00510DC2">
        <w:t>t_cust.cust_id</w:t>
      </w:r>
    </w:p>
    <w:p w:rsidR="00510DC2" w:rsidRDefault="00510DC2" w:rsidP="00510DC2">
      <w:pPr>
        <w:pStyle w:val="code1"/>
      </w:pPr>
      <w:r>
        <w:t>, cust_name</w:t>
      </w:r>
    </w:p>
    <w:p w:rsidR="00510DC2" w:rsidRDefault="00510DC2" w:rsidP="00510DC2">
      <w:pPr>
        <w:pStyle w:val="code1"/>
      </w:pPr>
      <w:r>
        <w:t>, prod_id</w:t>
      </w:r>
    </w:p>
    <w:p w:rsidR="00510DC2" w:rsidRDefault="00510DC2" w:rsidP="00510DC2">
      <w:pPr>
        <w:pStyle w:val="code1"/>
      </w:pPr>
      <w:r>
        <w:t>, ext_price</w:t>
      </w:r>
    </w:p>
    <w:p w:rsidR="00510DC2" w:rsidRDefault="00713BA1" w:rsidP="00510DC2">
      <w:pPr>
        <w:pStyle w:val="code1"/>
      </w:pPr>
      <w:r>
        <w:t xml:space="preserve">From </w:t>
      </w:r>
      <w:r w:rsidR="00510DC2">
        <w:t>(</w:t>
      </w:r>
    </w:p>
    <w:p w:rsidR="00510DC2" w:rsidRDefault="00510DC2" w:rsidP="00510DC2">
      <w:pPr>
        <w:pStyle w:val="code1"/>
        <w:shd w:val="clear" w:color="auto" w:fill="DDD9C3" w:themeFill="background2" w:themeFillShade="E6"/>
      </w:pPr>
      <w:r>
        <w:t xml:space="preserve">   </w:t>
      </w:r>
      <w:r w:rsidR="00713BA1">
        <w:t>Select</w:t>
      </w:r>
      <w:r>
        <w:t xml:space="preserve"> </w:t>
      </w:r>
    </w:p>
    <w:p w:rsidR="00510DC2" w:rsidRDefault="00510DC2" w:rsidP="00510DC2">
      <w:pPr>
        <w:pStyle w:val="code1"/>
        <w:shd w:val="clear" w:color="auto" w:fill="DDD9C3" w:themeFill="background2" w:themeFillShade="E6"/>
      </w:pPr>
      <w:r>
        <w:t xml:space="preserve">     cust_id</w:t>
      </w:r>
    </w:p>
    <w:p w:rsidR="00510DC2" w:rsidRDefault="00510DC2" w:rsidP="00510DC2">
      <w:pPr>
        <w:pStyle w:val="code1"/>
        <w:shd w:val="clear" w:color="auto" w:fill="DDD9C3" w:themeFill="background2" w:themeFillShade="E6"/>
      </w:pPr>
      <w:r>
        <w:t xml:space="preserve">   , substring(cust_name_first + ' ' + cust_name_last,1, 20) as cust_name</w:t>
      </w:r>
    </w:p>
    <w:p w:rsidR="00510DC2" w:rsidRDefault="00510DC2" w:rsidP="00510DC2">
      <w:pPr>
        <w:pStyle w:val="code1"/>
        <w:shd w:val="clear" w:color="auto" w:fill="DDD9C3" w:themeFill="background2" w:themeFillShade="E6"/>
      </w:pPr>
      <w:r>
        <w:t xml:space="preserve">   </w:t>
      </w:r>
      <w:r w:rsidR="00713BA1">
        <w:t xml:space="preserve">From </w:t>
      </w:r>
      <w:r>
        <w:t>a_oe.customers</w:t>
      </w:r>
    </w:p>
    <w:p w:rsidR="00510DC2" w:rsidRDefault="00510DC2" w:rsidP="00510DC2">
      <w:pPr>
        <w:pStyle w:val="code1"/>
        <w:shd w:val="clear" w:color="auto" w:fill="DDD9C3" w:themeFill="background2" w:themeFillShade="E6"/>
      </w:pPr>
      <w:r>
        <w:t xml:space="preserve">   where cust_name_first = 'William'</w:t>
      </w:r>
    </w:p>
    <w:p w:rsidR="00510DC2" w:rsidRDefault="00510DC2" w:rsidP="00510DC2">
      <w:pPr>
        <w:pStyle w:val="code1"/>
      </w:pPr>
      <w:r>
        <w:t xml:space="preserve">        ) t_cust </w:t>
      </w:r>
    </w:p>
    <w:p w:rsidR="00510DC2" w:rsidRDefault="00713BA1" w:rsidP="00510DC2">
      <w:pPr>
        <w:pStyle w:val="code1"/>
      </w:pPr>
      <w:r>
        <w:t xml:space="preserve">Join </w:t>
      </w:r>
      <w:r w:rsidR="00510DC2">
        <w:t>(</w:t>
      </w:r>
    </w:p>
    <w:p w:rsidR="00510DC2" w:rsidRDefault="00510DC2" w:rsidP="00510DC2">
      <w:pPr>
        <w:pStyle w:val="code1"/>
        <w:shd w:val="clear" w:color="auto" w:fill="B8CCE4" w:themeFill="accent1" w:themeFillTint="66"/>
      </w:pPr>
      <w:r>
        <w:t xml:space="preserve">   </w:t>
      </w:r>
      <w:r w:rsidR="00713BA1">
        <w:t>Select</w:t>
      </w:r>
      <w:r>
        <w:t xml:space="preserve"> </w:t>
      </w:r>
    </w:p>
    <w:p w:rsidR="00510DC2" w:rsidRDefault="00510DC2" w:rsidP="00510DC2">
      <w:pPr>
        <w:pStyle w:val="code1"/>
        <w:shd w:val="clear" w:color="auto" w:fill="B8CCE4" w:themeFill="accent1" w:themeFillTint="66"/>
      </w:pPr>
      <w:r>
        <w:t xml:space="preserve">     OH.ord_id</w:t>
      </w:r>
    </w:p>
    <w:p w:rsidR="00510DC2" w:rsidRDefault="00510DC2" w:rsidP="00510DC2">
      <w:pPr>
        <w:pStyle w:val="code1"/>
        <w:shd w:val="clear" w:color="auto" w:fill="B8CCE4" w:themeFill="accent1" w:themeFillTint="66"/>
      </w:pPr>
      <w:r>
        <w:t xml:space="preserve">   , ord_date</w:t>
      </w:r>
    </w:p>
    <w:p w:rsidR="00510DC2" w:rsidRDefault="00510DC2" w:rsidP="00510DC2">
      <w:pPr>
        <w:pStyle w:val="code1"/>
        <w:shd w:val="clear" w:color="auto" w:fill="B8CCE4" w:themeFill="accent1" w:themeFillTint="66"/>
      </w:pPr>
      <w:r>
        <w:t xml:space="preserve">   , cust_id</w:t>
      </w:r>
    </w:p>
    <w:p w:rsidR="00510DC2" w:rsidRDefault="00510DC2" w:rsidP="00510DC2">
      <w:pPr>
        <w:pStyle w:val="code1"/>
        <w:shd w:val="clear" w:color="auto" w:fill="B8CCE4" w:themeFill="accent1" w:themeFillTint="66"/>
      </w:pPr>
      <w:r>
        <w:t xml:space="preserve">   , prod_id</w:t>
      </w:r>
    </w:p>
    <w:p w:rsidR="00510DC2" w:rsidRDefault="00510DC2" w:rsidP="00510DC2">
      <w:pPr>
        <w:pStyle w:val="code1"/>
        <w:shd w:val="clear" w:color="auto" w:fill="B8CCE4" w:themeFill="accent1" w:themeFillTint="66"/>
      </w:pPr>
      <w:r>
        <w:t xml:space="preserve">   , quoted_price * quantity_ordered as ext_price</w:t>
      </w:r>
    </w:p>
    <w:p w:rsidR="00510DC2" w:rsidRDefault="00510DC2" w:rsidP="00510DC2">
      <w:pPr>
        <w:pStyle w:val="code1"/>
        <w:shd w:val="clear" w:color="auto" w:fill="B8CCE4" w:themeFill="accent1" w:themeFillTint="66"/>
      </w:pPr>
      <w:r>
        <w:t xml:space="preserve">   </w:t>
      </w:r>
      <w:r w:rsidR="00713BA1">
        <w:t>From</w:t>
      </w:r>
      <w:r>
        <w:t xml:space="preserve"> a_oe.order_headers OH</w:t>
      </w:r>
    </w:p>
    <w:p w:rsidR="00510DC2" w:rsidRDefault="00510DC2" w:rsidP="00510DC2">
      <w:pPr>
        <w:pStyle w:val="code1"/>
        <w:shd w:val="clear" w:color="auto" w:fill="B8CCE4" w:themeFill="accent1" w:themeFillTint="66"/>
      </w:pPr>
      <w:r>
        <w:t xml:space="preserve">   join a_oe.order_details OD on OH.ord_id = OD.ord_id</w:t>
      </w:r>
    </w:p>
    <w:p w:rsidR="00510DC2" w:rsidRDefault="00510DC2" w:rsidP="00510DC2">
      <w:pPr>
        <w:pStyle w:val="code1"/>
      </w:pPr>
      <w:r>
        <w:t xml:space="preserve">      ) t_ord  on t_cust.cust_id = t_ord.cust_id</w:t>
      </w:r>
    </w:p>
    <w:p w:rsidR="00510DC2" w:rsidRPr="006E0DA9" w:rsidRDefault="00510DC2" w:rsidP="006E0DA9">
      <w:pPr>
        <w:pStyle w:val="code1"/>
      </w:pPr>
      <w:r w:rsidRPr="006E0DA9">
        <w:t>;</w:t>
      </w:r>
    </w:p>
    <w:p w:rsidR="006E0DA9" w:rsidRPr="006E0DA9" w:rsidRDefault="006E0DA9" w:rsidP="006E0DA9">
      <w:pPr>
        <w:pStyle w:val="code1"/>
      </w:pPr>
      <w:r w:rsidRPr="006E0DA9">
        <w:t>+---------+------------------+---------+-----------+</w:t>
      </w:r>
    </w:p>
    <w:p w:rsidR="006E0DA9" w:rsidRPr="006E0DA9" w:rsidRDefault="006E0DA9" w:rsidP="006E0DA9">
      <w:pPr>
        <w:pStyle w:val="code1"/>
      </w:pPr>
      <w:r w:rsidRPr="006E0DA9">
        <w:t>| cust_id | cust_name        | prod_id | ext_price |</w:t>
      </w:r>
    </w:p>
    <w:p w:rsidR="006E0DA9" w:rsidRPr="006E0DA9" w:rsidRDefault="006E0DA9" w:rsidP="006E0DA9">
      <w:pPr>
        <w:pStyle w:val="code1"/>
      </w:pPr>
      <w:r w:rsidRPr="006E0DA9">
        <w:t>+---------+------------------+---------+-----------+</w:t>
      </w:r>
    </w:p>
    <w:p w:rsidR="006E0DA9" w:rsidRPr="006E0DA9" w:rsidRDefault="006E0DA9" w:rsidP="006E0DA9">
      <w:pPr>
        <w:pStyle w:val="code1"/>
      </w:pPr>
      <w:r w:rsidRPr="006E0DA9">
        <w:t>|  404950 | William Morris   |    1090 |    149.99 |</w:t>
      </w:r>
    </w:p>
    <w:p w:rsidR="006E0DA9" w:rsidRPr="006E0DA9" w:rsidRDefault="006E0DA9" w:rsidP="006E0DA9">
      <w:pPr>
        <w:pStyle w:val="code1"/>
      </w:pPr>
      <w:r w:rsidRPr="006E0DA9">
        <w:t>|  404950 | William Morris   |    1130 |    149.99 |</w:t>
      </w:r>
    </w:p>
    <w:p w:rsidR="006E0DA9" w:rsidRPr="006E0DA9" w:rsidRDefault="006E0DA9" w:rsidP="006E0DA9">
      <w:pPr>
        <w:pStyle w:val="code1"/>
      </w:pPr>
      <w:r w:rsidRPr="006E0DA9">
        <w:t>|  401890 | William Northrep |    1110 |     99.98 |</w:t>
      </w:r>
    </w:p>
    <w:p w:rsidR="006E0DA9" w:rsidRPr="006E0DA9" w:rsidRDefault="006E0DA9" w:rsidP="006E0DA9">
      <w:pPr>
        <w:pStyle w:val="code1"/>
      </w:pPr>
      <w:r w:rsidRPr="006E0DA9">
        <w:t>|  402100 | William Morise   |    1130 |    625.00 |</w:t>
      </w:r>
    </w:p>
    <w:p w:rsidR="006E0DA9" w:rsidRPr="006E0DA9" w:rsidRDefault="006E0DA9" w:rsidP="006E0DA9">
      <w:pPr>
        <w:pStyle w:val="code1"/>
      </w:pPr>
      <w:r w:rsidRPr="006E0DA9">
        <w:t>|  402100 | William Morise   |    1000 |    200.00 |</w:t>
      </w:r>
    </w:p>
    <w:p w:rsidR="006E0DA9" w:rsidRPr="006E0DA9" w:rsidRDefault="006E0DA9" w:rsidP="006E0DA9">
      <w:pPr>
        <w:pStyle w:val="code1"/>
      </w:pPr>
      <w:r w:rsidRPr="006E0DA9">
        <w:t>|  402100 | William Morise   |    1120 |   1900.00 |</w:t>
      </w:r>
    </w:p>
    <w:p w:rsidR="006E0DA9" w:rsidRPr="006E0DA9" w:rsidRDefault="006E0DA9" w:rsidP="006E0DA9">
      <w:pPr>
        <w:pStyle w:val="code1"/>
      </w:pPr>
      <w:r w:rsidRPr="006E0DA9">
        <w:t>|  402100 | William Morise   |    1080 |     25.00 |</w:t>
      </w:r>
    </w:p>
    <w:p w:rsidR="006E0DA9" w:rsidRPr="006E0DA9" w:rsidRDefault="006E0DA9" w:rsidP="006E0DA9">
      <w:pPr>
        <w:pStyle w:val="code1"/>
      </w:pPr>
      <w:r w:rsidRPr="006E0DA9">
        <w:t>|  402100 | William Morise   |    1100 |    180.00 |</w:t>
      </w:r>
    </w:p>
    <w:p w:rsidR="006E0DA9" w:rsidRPr="006E0DA9" w:rsidRDefault="006E0DA9" w:rsidP="006E0DA9">
      <w:pPr>
        <w:pStyle w:val="code1"/>
      </w:pPr>
      <w:r w:rsidRPr="006E0DA9">
        <w:t>|  402100 | William Morise   |    1150 |     19.96 |</w:t>
      </w:r>
    </w:p>
    <w:p w:rsidR="006E0DA9" w:rsidRPr="006E0DA9" w:rsidRDefault="006E0DA9" w:rsidP="006E0DA9">
      <w:pPr>
        <w:pStyle w:val="code1"/>
      </w:pPr>
      <w:r w:rsidRPr="006E0DA9">
        <w:t>|  402100 | William Morise   |    1141 |    300.00 |</w:t>
      </w:r>
    </w:p>
    <w:p w:rsidR="006E0DA9" w:rsidRPr="006E0DA9" w:rsidRDefault="006E0DA9" w:rsidP="006E0DA9">
      <w:pPr>
        <w:pStyle w:val="code1"/>
      </w:pPr>
      <w:r w:rsidRPr="006E0DA9">
        <w:t>|  402100 | William Morise   |    1030 |     27.00 |</w:t>
      </w:r>
    </w:p>
    <w:p w:rsidR="006E0DA9" w:rsidRPr="006E0DA9" w:rsidRDefault="006E0DA9" w:rsidP="006E0DA9">
      <w:pPr>
        <w:pStyle w:val="code1"/>
      </w:pPr>
      <w:r w:rsidRPr="006E0DA9">
        <w:t>|  404950 | William Morris   |    1071 |     15.00 |</w:t>
      </w:r>
    </w:p>
    <w:p w:rsidR="006E0DA9" w:rsidRPr="006E0DA9" w:rsidRDefault="006E0DA9" w:rsidP="006E0DA9">
      <w:pPr>
        <w:pStyle w:val="code1"/>
      </w:pPr>
      <w:r w:rsidRPr="006E0DA9">
        <w:t>|  404950 | William Morris   |    1071 |     50.00 |</w:t>
      </w:r>
    </w:p>
    <w:p w:rsidR="006E0DA9" w:rsidRPr="006E0DA9" w:rsidRDefault="006E0DA9" w:rsidP="006E0DA9">
      <w:pPr>
        <w:pStyle w:val="code1"/>
      </w:pPr>
      <w:r w:rsidRPr="006E0DA9">
        <w:t>|  404950 | William Morris   |    1072 |     24.25 |</w:t>
      </w:r>
    </w:p>
    <w:p w:rsidR="006E0DA9" w:rsidRPr="006E0DA9" w:rsidRDefault="006E0DA9" w:rsidP="006E0DA9">
      <w:pPr>
        <w:pStyle w:val="code1"/>
      </w:pPr>
      <w:r w:rsidRPr="006E0DA9">
        <w:t>|  401890 | William Northrep |    1020 |     64.75 |</w:t>
      </w:r>
    </w:p>
    <w:p w:rsidR="006E0DA9" w:rsidRPr="006E0DA9" w:rsidRDefault="006E0DA9" w:rsidP="006E0DA9">
      <w:pPr>
        <w:pStyle w:val="code1"/>
      </w:pPr>
      <w:r w:rsidRPr="006E0DA9">
        <w:t>|  401890 | William Northrep |    1110 |     49.99 |</w:t>
      </w:r>
    </w:p>
    <w:p w:rsidR="006E0DA9" w:rsidRPr="006E0DA9" w:rsidRDefault="006E0DA9" w:rsidP="006E0DA9">
      <w:pPr>
        <w:pStyle w:val="code1"/>
      </w:pPr>
      <w:r w:rsidRPr="006E0DA9">
        <w:t>|  404950 | William Morris   |    1040 |    300.00 |</w:t>
      </w:r>
    </w:p>
    <w:p w:rsidR="006E0DA9" w:rsidRPr="006E0DA9" w:rsidRDefault="006E0DA9" w:rsidP="006E0DA9">
      <w:pPr>
        <w:pStyle w:val="code1"/>
      </w:pPr>
      <w:r w:rsidRPr="006E0DA9">
        <w:t>|  404950 | William Morris   |    1050 |    225.00 |</w:t>
      </w:r>
    </w:p>
    <w:p w:rsidR="006E0DA9" w:rsidRPr="006E0DA9" w:rsidRDefault="006E0DA9" w:rsidP="006E0DA9">
      <w:pPr>
        <w:pStyle w:val="code1"/>
      </w:pPr>
      <w:r w:rsidRPr="006E0DA9">
        <w:t>|  404950 | William Morris   |    1080 |     45.00 |</w:t>
      </w:r>
    </w:p>
    <w:p w:rsidR="006E0DA9" w:rsidRPr="006E0DA9" w:rsidRDefault="006E0DA9" w:rsidP="006E0DA9">
      <w:pPr>
        <w:pStyle w:val="code1"/>
      </w:pPr>
      <w:r w:rsidRPr="006E0DA9">
        <w:t>|  404950 | William Morris   |    1110 |     49.99 |</w:t>
      </w:r>
    </w:p>
    <w:p w:rsidR="006E0DA9" w:rsidRPr="006E0DA9" w:rsidRDefault="006E0DA9" w:rsidP="006E0DA9">
      <w:pPr>
        <w:pStyle w:val="code1"/>
      </w:pPr>
      <w:r w:rsidRPr="006E0DA9">
        <w:t>|  404950 | William Morris   |    1152 |     55.25 |</w:t>
      </w:r>
    </w:p>
    <w:p w:rsidR="006E0DA9" w:rsidRPr="006E0DA9" w:rsidRDefault="006E0DA9" w:rsidP="006E0DA9">
      <w:pPr>
        <w:pStyle w:val="code1"/>
      </w:pPr>
      <w:r w:rsidRPr="006E0DA9">
        <w:t>+---------+------------------+---------+-----------+</w:t>
      </w:r>
    </w:p>
    <w:p w:rsidR="00510DC2" w:rsidRPr="006E0DA9" w:rsidRDefault="006E0DA9" w:rsidP="006E0DA9">
      <w:pPr>
        <w:pStyle w:val="code1"/>
      </w:pPr>
      <w:r w:rsidRPr="006E0DA9">
        <w:t>21 rows in set (0.00 sec)</w:t>
      </w:r>
    </w:p>
    <w:p w:rsidR="006E0DA9" w:rsidRDefault="006E0DA9" w:rsidP="00510DC2">
      <w:pPr>
        <w:pStyle w:val="body1"/>
      </w:pPr>
      <w:r>
        <w:t>I can also join the subquery to a base table</w:t>
      </w:r>
    </w:p>
    <w:p w:rsidR="00D52AF0" w:rsidRDefault="00D52AF0" w:rsidP="00510DC2">
      <w:pPr>
        <w:pStyle w:val="body1"/>
      </w:pPr>
    </w:p>
    <w:p w:rsidR="006E0DA9" w:rsidRPr="002B60FB" w:rsidRDefault="006E0DA9" w:rsidP="006E0DA9">
      <w:pPr>
        <w:pStyle w:val="demonum1"/>
        <w:tabs>
          <w:tab w:val="clear" w:pos="1080"/>
          <w:tab w:val="left" w:pos="1440"/>
        </w:tabs>
        <w:ind w:left="450" w:hanging="360"/>
      </w:pPr>
      <w:r w:rsidRPr="002B60FB">
        <w:lastRenderedPageBreak/>
        <w:t xml:space="preserve">Joining the </w:t>
      </w:r>
      <w:r>
        <w:t xml:space="preserve">common </w:t>
      </w:r>
      <w:r w:rsidRPr="002B60FB">
        <w:t>table expression to a base table</w:t>
      </w:r>
    </w:p>
    <w:p w:rsidR="006E0DA9" w:rsidRPr="006E0DA9" w:rsidRDefault="00713BA1" w:rsidP="006E0DA9">
      <w:pPr>
        <w:pStyle w:val="code1"/>
      </w:pPr>
      <w:r>
        <w:t>Select</w:t>
      </w:r>
      <w:r w:rsidR="006E0DA9" w:rsidRPr="006E0DA9">
        <w:t xml:space="preserve"> cust_id</w:t>
      </w:r>
    </w:p>
    <w:p w:rsidR="006E0DA9" w:rsidRPr="006E0DA9" w:rsidRDefault="006E0DA9" w:rsidP="006E0DA9">
      <w:pPr>
        <w:pStyle w:val="code1"/>
      </w:pPr>
      <w:r w:rsidRPr="006E0DA9">
        <w:t>, cust_name_last</w:t>
      </w:r>
    </w:p>
    <w:p w:rsidR="006E0DA9" w:rsidRPr="006E0DA9" w:rsidRDefault="006E0DA9" w:rsidP="006E0DA9">
      <w:pPr>
        <w:pStyle w:val="code1"/>
      </w:pPr>
      <w:r w:rsidRPr="006E0DA9">
        <w:t>, prod_id</w:t>
      </w:r>
    </w:p>
    <w:p w:rsidR="006E0DA9" w:rsidRPr="006E0DA9" w:rsidRDefault="006E0DA9" w:rsidP="006E0DA9">
      <w:pPr>
        <w:pStyle w:val="code1"/>
      </w:pPr>
      <w:r w:rsidRPr="006E0DA9">
        <w:t>, ext_price</w:t>
      </w:r>
    </w:p>
    <w:p w:rsidR="006E0DA9" w:rsidRPr="006E0DA9" w:rsidRDefault="00713BA1" w:rsidP="006E0DA9">
      <w:pPr>
        <w:pStyle w:val="code1"/>
      </w:pPr>
      <w:r>
        <w:t xml:space="preserve">From </w:t>
      </w:r>
      <w:r w:rsidR="006E0DA9" w:rsidRPr="006E0DA9">
        <w:t xml:space="preserve">a_oe.customers </w:t>
      </w:r>
    </w:p>
    <w:p w:rsidR="006E0DA9" w:rsidRPr="006E0DA9" w:rsidRDefault="00713BA1" w:rsidP="006E0DA9">
      <w:pPr>
        <w:pStyle w:val="code1"/>
      </w:pPr>
      <w:r>
        <w:t xml:space="preserve">Join </w:t>
      </w:r>
      <w:r w:rsidR="006E0DA9" w:rsidRPr="006E0DA9">
        <w:t>(</w:t>
      </w:r>
      <w:r>
        <w:t>Select</w:t>
      </w:r>
      <w:r w:rsidR="006E0DA9" w:rsidRPr="006E0DA9">
        <w:t xml:space="preserve"> OH.ord_id</w:t>
      </w:r>
    </w:p>
    <w:p w:rsidR="006E0DA9" w:rsidRPr="006E0DA9" w:rsidRDefault="006E0DA9" w:rsidP="006E0DA9">
      <w:pPr>
        <w:pStyle w:val="code1"/>
      </w:pPr>
      <w:r w:rsidRPr="006E0DA9">
        <w:t xml:space="preserve">       , ord_date</w:t>
      </w:r>
    </w:p>
    <w:p w:rsidR="006E0DA9" w:rsidRPr="006E0DA9" w:rsidRDefault="006E0DA9" w:rsidP="006E0DA9">
      <w:pPr>
        <w:pStyle w:val="code1"/>
      </w:pPr>
      <w:r w:rsidRPr="006E0DA9">
        <w:t xml:space="preserve">       , cust_id</w:t>
      </w:r>
    </w:p>
    <w:p w:rsidR="006E0DA9" w:rsidRPr="006E0DA9" w:rsidRDefault="006E0DA9" w:rsidP="006E0DA9">
      <w:pPr>
        <w:pStyle w:val="code1"/>
      </w:pPr>
      <w:r w:rsidRPr="006E0DA9">
        <w:t xml:space="preserve">       , prod_id</w:t>
      </w:r>
    </w:p>
    <w:p w:rsidR="006E0DA9" w:rsidRPr="006E0DA9" w:rsidRDefault="006E0DA9" w:rsidP="006E0DA9">
      <w:pPr>
        <w:pStyle w:val="code1"/>
      </w:pPr>
      <w:r w:rsidRPr="006E0DA9">
        <w:t xml:space="preserve">       , quoted_price * quantity_ordered as ext_price</w:t>
      </w:r>
    </w:p>
    <w:p w:rsidR="006E0DA9" w:rsidRPr="006E0DA9" w:rsidRDefault="006E0DA9" w:rsidP="006E0DA9">
      <w:pPr>
        <w:pStyle w:val="code1"/>
      </w:pPr>
      <w:r w:rsidRPr="006E0DA9">
        <w:t xml:space="preserve">       </w:t>
      </w:r>
      <w:r w:rsidR="00713BA1">
        <w:t>From</w:t>
      </w:r>
      <w:r w:rsidRPr="006E0DA9">
        <w:t xml:space="preserve"> a_oe.order_headers OH</w:t>
      </w:r>
    </w:p>
    <w:p w:rsidR="006E0DA9" w:rsidRPr="006E0DA9" w:rsidRDefault="006E0DA9" w:rsidP="006E0DA9">
      <w:pPr>
        <w:pStyle w:val="code1"/>
      </w:pPr>
      <w:r w:rsidRPr="006E0DA9">
        <w:t xml:space="preserve">       join a_oe.order_details OD on OH.ord_id = OD.ord_id</w:t>
      </w:r>
    </w:p>
    <w:p w:rsidR="006E0DA9" w:rsidRPr="006E0DA9" w:rsidRDefault="006E0DA9" w:rsidP="006E0DA9">
      <w:pPr>
        <w:pStyle w:val="code1"/>
      </w:pPr>
      <w:r w:rsidRPr="006E0DA9">
        <w:t xml:space="preserve">       )  t_ord using (cust_id)</w:t>
      </w:r>
    </w:p>
    <w:p w:rsidR="006E0DA9" w:rsidRDefault="006E0DA9" w:rsidP="006E0DA9">
      <w:pPr>
        <w:pStyle w:val="code1"/>
      </w:pPr>
      <w:r w:rsidRPr="006E0DA9">
        <w:t>;</w:t>
      </w:r>
    </w:p>
    <w:p w:rsidR="006E0DA9" w:rsidRDefault="006E0DA9" w:rsidP="006E0DA9">
      <w:pPr>
        <w:pStyle w:val="code1"/>
      </w:pPr>
      <w:r>
        <w:t>+---------+----------------+---------+-----------+</w:t>
      </w:r>
    </w:p>
    <w:p w:rsidR="006E0DA9" w:rsidRDefault="006E0DA9" w:rsidP="006E0DA9">
      <w:pPr>
        <w:pStyle w:val="code1"/>
      </w:pPr>
      <w:r>
        <w:t>| cust_id | cust_name_last | prod_id | ext_price |</w:t>
      </w:r>
    </w:p>
    <w:p w:rsidR="006E0DA9" w:rsidRDefault="006E0DA9" w:rsidP="006E0DA9">
      <w:pPr>
        <w:pStyle w:val="code1"/>
      </w:pPr>
      <w:r>
        <w:t>+---------+----------------+---------+-----------+</w:t>
      </w:r>
    </w:p>
    <w:p w:rsidR="006E0DA9" w:rsidRDefault="006E0DA9" w:rsidP="006E0DA9">
      <w:pPr>
        <w:pStyle w:val="code1"/>
      </w:pPr>
      <w:r>
        <w:t>|  403000 | Williams       |    1030 |    300.00 |</w:t>
      </w:r>
    </w:p>
    <w:p w:rsidR="006E0DA9" w:rsidRDefault="006E0DA9" w:rsidP="006E0DA9">
      <w:pPr>
        <w:pStyle w:val="code1"/>
      </w:pPr>
      <w:r>
        <w:t>|  403000 | Williams       |    1020 |    155.40 |</w:t>
      </w:r>
    </w:p>
    <w:p w:rsidR="006E0DA9" w:rsidRDefault="006E0DA9" w:rsidP="006E0DA9">
      <w:pPr>
        <w:pStyle w:val="code1"/>
      </w:pPr>
      <w:r>
        <w:t>|  403000 | Williams       |    1010 |    750.00 |</w:t>
      </w:r>
    </w:p>
    <w:p w:rsidR="006E0DA9" w:rsidRDefault="006E0DA9" w:rsidP="006E0DA9">
      <w:pPr>
        <w:pStyle w:val="code1"/>
      </w:pPr>
      <w:r>
        <w:t>|  401250 | Morse          |    1060 |    255.95 |</w:t>
      </w:r>
    </w:p>
    <w:p w:rsidR="006E0DA9" w:rsidRDefault="006E0DA9" w:rsidP="006E0DA9">
      <w:pPr>
        <w:pStyle w:val="code1"/>
      </w:pPr>
      <w:r>
        <w:t>|  403050 | Hamilton       |    1110 |     49.99 |</w:t>
      </w:r>
    </w:p>
    <w:p w:rsidR="006E0DA9" w:rsidRDefault="006E0DA9" w:rsidP="006E0DA9">
      <w:pPr>
        <w:pStyle w:val="code1"/>
      </w:pPr>
      <w:r>
        <w:t>|  403000 | Williams       |    1080 |     22.50 |</w:t>
      </w:r>
    </w:p>
    <w:p w:rsidR="006E0DA9" w:rsidRDefault="006E0DA9" w:rsidP="006E0DA9">
      <w:pPr>
        <w:pStyle w:val="code1"/>
      </w:pPr>
      <w:r>
        <w:t>|  403000 | Williams       |    1130 |    149.99 |</w:t>
      </w:r>
    </w:p>
    <w:p w:rsidR="006E0DA9" w:rsidRDefault="006E0DA9" w:rsidP="006E0DA9">
      <w:pPr>
        <w:pStyle w:val="code1"/>
      </w:pPr>
      <w:r>
        <w:t>|  404950 | Morris         |    1090 |    149.99 |</w:t>
      </w:r>
    </w:p>
    <w:p w:rsidR="00D52AF0" w:rsidRDefault="00D52AF0" w:rsidP="006E0DA9">
      <w:pPr>
        <w:pStyle w:val="code1"/>
      </w:pPr>
    </w:p>
    <w:p w:rsidR="006E0DA9" w:rsidRDefault="006E0DA9" w:rsidP="006E0DA9">
      <w:pPr>
        <w:pStyle w:val="head2"/>
      </w:pPr>
      <w:bookmarkStart w:id="4" w:name="_Toc363654874"/>
      <w:r>
        <w:t>Nesting subqueries</w:t>
      </w:r>
      <w:bookmarkEnd w:id="4"/>
    </w:p>
    <w:p w:rsidR="00511455" w:rsidRDefault="00511455" w:rsidP="00511455">
      <w:pPr>
        <w:pStyle w:val="demonum1"/>
      </w:pPr>
      <w:r>
        <w:t xml:space="preserve">This nests two subqueries in the </w:t>
      </w:r>
      <w:proofErr w:type="gramStart"/>
      <w:r>
        <w:t>From</w:t>
      </w:r>
      <w:proofErr w:type="gramEnd"/>
      <w:r>
        <w:t xml:space="preserve"> clause</w:t>
      </w:r>
      <w:r w:rsidR="006E0DA9">
        <w:t>. As it stands  it is simply a complex way to get customers with the first name William, but it does show nested subqueries</w:t>
      </w:r>
    </w:p>
    <w:p w:rsidR="00511455" w:rsidRPr="00511455" w:rsidRDefault="00713BA1" w:rsidP="00511455">
      <w:pPr>
        <w:pStyle w:val="code1"/>
      </w:pPr>
      <w:r>
        <w:t>Select</w:t>
      </w:r>
      <w:r w:rsidR="00511455" w:rsidRPr="00511455">
        <w:t xml:space="preserve"> cust_name </w:t>
      </w:r>
    </w:p>
    <w:p w:rsidR="00511455" w:rsidRPr="00511455" w:rsidRDefault="00713BA1" w:rsidP="00511455">
      <w:pPr>
        <w:pStyle w:val="code1"/>
      </w:pPr>
      <w:r>
        <w:t xml:space="preserve">From </w:t>
      </w:r>
      <w:r w:rsidR="00511455" w:rsidRPr="00511455">
        <w:t>(</w:t>
      </w:r>
    </w:p>
    <w:p w:rsidR="00511455" w:rsidRPr="00511455" w:rsidRDefault="00062F96" w:rsidP="00511455">
      <w:pPr>
        <w:pStyle w:val="code1"/>
      </w:pPr>
      <w:r>
        <w:t xml:space="preserve">   </w:t>
      </w:r>
      <w:r w:rsidR="00713BA1">
        <w:t>Select</w:t>
      </w:r>
      <w:r w:rsidR="00511455" w:rsidRPr="00511455">
        <w:t xml:space="preserve"> concat(cust_name_first , ' ' , cust_name_last) as cust_name </w:t>
      </w:r>
    </w:p>
    <w:p w:rsidR="00511455" w:rsidRPr="00511455" w:rsidRDefault="00511455" w:rsidP="00511455">
      <w:pPr>
        <w:pStyle w:val="code1"/>
      </w:pPr>
      <w:r w:rsidRPr="00511455">
        <w:t xml:space="preserve">   </w:t>
      </w:r>
      <w:r w:rsidR="00713BA1">
        <w:t>From</w:t>
      </w:r>
      <w:r w:rsidRPr="00511455">
        <w:t xml:space="preserve"> (</w:t>
      </w:r>
    </w:p>
    <w:p w:rsidR="00511455" w:rsidRPr="00511455" w:rsidRDefault="00511455" w:rsidP="00511455">
      <w:pPr>
        <w:pStyle w:val="code1"/>
      </w:pPr>
      <w:r w:rsidRPr="00511455">
        <w:t xml:space="preserve"> </w:t>
      </w:r>
      <w:r w:rsidR="006E0DA9">
        <w:t xml:space="preserve">     </w:t>
      </w:r>
      <w:r w:rsidR="00713BA1">
        <w:t xml:space="preserve">Select </w:t>
      </w:r>
      <w:r w:rsidRPr="00511455">
        <w:t xml:space="preserve">cust_id, cust_name_first, cust_name_last </w:t>
      </w:r>
    </w:p>
    <w:p w:rsidR="00511455" w:rsidRPr="00511455" w:rsidRDefault="006E0DA9" w:rsidP="00511455">
      <w:pPr>
        <w:pStyle w:val="code1"/>
      </w:pPr>
      <w:r>
        <w:t xml:space="preserve">      </w:t>
      </w:r>
      <w:r w:rsidR="00713BA1">
        <w:t xml:space="preserve">From </w:t>
      </w:r>
      <w:r w:rsidR="00511455" w:rsidRPr="00511455">
        <w:t>a_oe.customers</w:t>
      </w:r>
    </w:p>
    <w:p w:rsidR="00511455" w:rsidRPr="00511455" w:rsidRDefault="006E0DA9" w:rsidP="00511455">
      <w:pPr>
        <w:pStyle w:val="code1"/>
      </w:pPr>
      <w:r>
        <w:t xml:space="preserve">      </w:t>
      </w:r>
      <w:r w:rsidR="00713BA1">
        <w:t xml:space="preserve">Where </w:t>
      </w:r>
      <w:r w:rsidR="00511455" w:rsidRPr="00511455">
        <w:t>cust_name_first = 'William'</w:t>
      </w:r>
    </w:p>
    <w:p w:rsidR="00511455" w:rsidRPr="00511455" w:rsidRDefault="00062F96" w:rsidP="00511455">
      <w:pPr>
        <w:pStyle w:val="code1"/>
      </w:pPr>
      <w:r>
        <w:t xml:space="preserve">      </w:t>
      </w:r>
      <w:r w:rsidR="00511455" w:rsidRPr="00511455">
        <w:t xml:space="preserve">) </w:t>
      </w:r>
      <w:r w:rsidR="006E0DA9">
        <w:t>tbl</w:t>
      </w:r>
      <w:r w:rsidR="00511455" w:rsidRPr="00511455">
        <w:t>1</w:t>
      </w:r>
    </w:p>
    <w:p w:rsidR="00511455" w:rsidRPr="00511455" w:rsidRDefault="00062F96" w:rsidP="00511455">
      <w:pPr>
        <w:pStyle w:val="code1"/>
      </w:pPr>
      <w:r>
        <w:t xml:space="preserve">   </w:t>
      </w:r>
      <w:r w:rsidR="00511455" w:rsidRPr="00511455">
        <w:t xml:space="preserve">) </w:t>
      </w:r>
      <w:r w:rsidR="006E0DA9">
        <w:t>tbl</w:t>
      </w:r>
      <w:r w:rsidR="00511455" w:rsidRPr="00511455">
        <w:t>2</w:t>
      </w:r>
    </w:p>
    <w:p w:rsidR="00511455" w:rsidRDefault="00511455" w:rsidP="00511455">
      <w:pPr>
        <w:pStyle w:val="code1"/>
      </w:pPr>
      <w:r w:rsidRPr="00511455">
        <w:t>;</w:t>
      </w:r>
    </w:p>
    <w:p w:rsidR="006E0DA9" w:rsidRDefault="006E0DA9" w:rsidP="006E0DA9">
      <w:pPr>
        <w:pStyle w:val="code1"/>
      </w:pPr>
      <w:r>
        <w:t>+------------------+</w:t>
      </w:r>
    </w:p>
    <w:p w:rsidR="006E0DA9" w:rsidRDefault="006E0DA9" w:rsidP="006E0DA9">
      <w:pPr>
        <w:pStyle w:val="code1"/>
      </w:pPr>
      <w:r>
        <w:t>| cust_name        |</w:t>
      </w:r>
    </w:p>
    <w:p w:rsidR="006E0DA9" w:rsidRDefault="006E0DA9" w:rsidP="006E0DA9">
      <w:pPr>
        <w:pStyle w:val="code1"/>
      </w:pPr>
      <w:r>
        <w:t>+------------------+</w:t>
      </w:r>
    </w:p>
    <w:p w:rsidR="006E0DA9" w:rsidRDefault="006E0DA9" w:rsidP="006E0DA9">
      <w:pPr>
        <w:pStyle w:val="code1"/>
      </w:pPr>
      <w:r>
        <w:t>| William Northrep |</w:t>
      </w:r>
    </w:p>
    <w:p w:rsidR="006E0DA9" w:rsidRDefault="006E0DA9" w:rsidP="006E0DA9">
      <w:pPr>
        <w:pStyle w:val="code1"/>
      </w:pPr>
      <w:r>
        <w:t>| William Morise   |</w:t>
      </w:r>
    </w:p>
    <w:p w:rsidR="006E0DA9" w:rsidRDefault="006E0DA9" w:rsidP="006E0DA9">
      <w:pPr>
        <w:pStyle w:val="code1"/>
      </w:pPr>
      <w:r>
        <w:t>| William Morris   |</w:t>
      </w:r>
    </w:p>
    <w:p w:rsidR="006E0DA9" w:rsidRDefault="006E0DA9" w:rsidP="006E0DA9">
      <w:pPr>
        <w:pStyle w:val="code1"/>
      </w:pPr>
      <w:r>
        <w:t>| William Morris   |</w:t>
      </w:r>
    </w:p>
    <w:p w:rsidR="006E0DA9" w:rsidRDefault="006E0DA9" w:rsidP="006E0DA9">
      <w:pPr>
        <w:pStyle w:val="code1"/>
      </w:pPr>
      <w:r>
        <w:t>| William Max      |</w:t>
      </w:r>
    </w:p>
    <w:p w:rsidR="006E0DA9" w:rsidRDefault="006E0DA9" w:rsidP="006E0DA9">
      <w:pPr>
        <w:pStyle w:val="code1"/>
      </w:pPr>
      <w:r>
        <w:t>+------------------+</w:t>
      </w:r>
    </w:p>
    <w:p w:rsidR="006E0DA9" w:rsidRDefault="006E0DA9" w:rsidP="006E0DA9">
      <w:pPr>
        <w:pStyle w:val="code1"/>
      </w:pPr>
      <w:r>
        <w:t>5 rows in set (0.00 sec)</w:t>
      </w:r>
    </w:p>
    <w:p w:rsidR="000774C1" w:rsidRPr="00511455" w:rsidRDefault="000774C1" w:rsidP="006E0DA9">
      <w:pPr>
        <w:pStyle w:val="code1"/>
      </w:pPr>
    </w:p>
    <w:sectPr w:rsidR="000774C1" w:rsidRPr="00511455" w:rsidSect="00D75A8D">
      <w:headerReference w:type="default" r:id="rId8"/>
      <w:footerReference w:type="default" r:id="rId9"/>
      <w:pgSz w:w="12240" w:h="15840"/>
      <w:pgMar w:top="720" w:right="1152" w:bottom="720" w:left="1152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4B6" w:rsidRDefault="00B834B6" w:rsidP="00E41217">
      <w:pPr>
        <w:spacing w:after="0" w:line="240" w:lineRule="auto"/>
      </w:pPr>
      <w:r>
        <w:separator/>
      </w:r>
    </w:p>
  </w:endnote>
  <w:endnote w:type="continuationSeparator" w:id="0">
    <w:p w:rsidR="00B834B6" w:rsidRDefault="00B834B6" w:rsidP="00E4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2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2988"/>
      <w:gridCol w:w="5894"/>
      <w:gridCol w:w="1254"/>
    </w:tblGrid>
    <w:tr w:rsidR="00F470F9" w:rsidTr="00A43840">
      <w:tc>
        <w:tcPr>
          <w:tcW w:w="2988" w:type="dxa"/>
        </w:tcPr>
        <w:p w:rsidR="00F470F9" w:rsidRPr="00000E7E" w:rsidRDefault="00F470F9" w:rsidP="00FA643B">
          <w:pPr>
            <w:pStyle w:val="Foot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 xml:space="preserve"> RM Endres ©</w:t>
          </w:r>
          <w:r w:rsidR="00A43840">
            <w:rPr>
              <w:rFonts w:ascii="Times New Roman" w:hAnsi="Times New Roman" w:cs="Times New Roman"/>
              <w:sz w:val="18"/>
              <w:szCs w:val="18"/>
            </w:rPr>
            <w:t xml:space="preserve">  </w:t>
          </w:r>
          <w:r w:rsidR="005D3522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="00A43840">
            <w:rPr>
              <w:rFonts w:ascii="Times New Roman" w:hAnsi="Times New Roman" w:cs="Times New Roman"/>
              <w:sz w:val="18"/>
              <w:szCs w:val="18"/>
            </w:rPr>
            <w:instrText xml:space="preserve"> SAVEDATE  \@ "yyyy-MM-dd"  \* MERGEFORMAT </w:instrText>
          </w:r>
          <w:r w:rsidR="005D3522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5B6E73">
            <w:rPr>
              <w:rFonts w:ascii="Times New Roman" w:hAnsi="Times New Roman" w:cs="Times New Roman"/>
              <w:noProof/>
              <w:sz w:val="18"/>
              <w:szCs w:val="18"/>
            </w:rPr>
            <w:t>2013-08-07</w:t>
          </w:r>
          <w:r w:rsidR="005D3522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  <w:tc>
        <w:tcPr>
          <w:tcW w:w="5894" w:type="dxa"/>
        </w:tcPr>
        <w:p w:rsidR="00F470F9" w:rsidRPr="00FA6ED1" w:rsidRDefault="005D3522" w:rsidP="00C57FB2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cs="Times New Roman"/>
              <w:sz w:val="18"/>
              <w:szCs w:val="18"/>
            </w:rPr>
          </w:pPr>
          <w:fldSimple w:instr=" FILENAME   \* MERGEFORMAT ">
            <w:r w:rsidR="005B6E73" w:rsidRPr="005B6E73">
              <w:rPr>
                <w:rFonts w:cs="Times New Roman"/>
                <w:noProof/>
                <w:sz w:val="18"/>
                <w:szCs w:val="18"/>
              </w:rPr>
              <w:t>155A_06-02_notes_SubQTableExpressions</w:t>
            </w:r>
            <w:r w:rsidR="005B6E73" w:rsidRPr="005B6E73">
              <w:rPr>
                <w:noProof/>
                <w:sz w:val="18"/>
                <w:szCs w:val="18"/>
              </w:rPr>
              <w:t>.docx</w:t>
            </w:r>
          </w:fldSimple>
        </w:p>
      </w:tc>
      <w:tc>
        <w:tcPr>
          <w:tcW w:w="1254" w:type="dxa"/>
        </w:tcPr>
        <w:p w:rsidR="00F470F9" w:rsidRDefault="00F470F9" w:rsidP="00FA643B">
          <w:pPr>
            <w:pStyle w:val="Footer"/>
            <w:tabs>
              <w:tab w:val="clear" w:pos="4680"/>
              <w:tab w:val="left" w:pos="7392"/>
            </w:tabs>
            <w:jc w:val="right"/>
          </w:pPr>
          <w:r>
            <w:rPr>
              <w:rFonts w:ascii="Times New Roman" w:hAnsi="Times New Roman" w:cs="Times New Roman"/>
              <w:sz w:val="18"/>
              <w:szCs w:val="18"/>
            </w:rPr>
            <w:t xml:space="preserve">Page </w:t>
          </w:r>
          <w:r w:rsidR="005D3522" w:rsidRPr="00000E7E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000E7E">
            <w:rPr>
              <w:rFonts w:ascii="Times New Roman" w:hAnsi="Times New Roman" w:cs="Times New Roman"/>
              <w:sz w:val="18"/>
              <w:szCs w:val="18"/>
            </w:rPr>
            <w:instrText xml:space="preserve"> PAGE   \* MERGEFORMAT </w:instrText>
          </w:r>
          <w:r w:rsidR="005D3522" w:rsidRPr="00000E7E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5B6E73">
            <w:rPr>
              <w:rFonts w:ascii="Times New Roman" w:hAnsi="Times New Roman" w:cs="Times New Roman"/>
              <w:noProof/>
              <w:sz w:val="18"/>
              <w:szCs w:val="18"/>
            </w:rPr>
            <w:t>3</w:t>
          </w:r>
          <w:r w:rsidR="005D3522" w:rsidRPr="00000E7E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 of </w:t>
          </w:r>
          <w:fldSimple w:instr=" NUMPAGES   \* MERGEFORMAT ">
            <w:r w:rsidR="005B6E73" w:rsidRPr="005B6E73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fldSimple>
          <w:r>
            <w:t xml:space="preserve">   </w:t>
          </w:r>
        </w:p>
      </w:tc>
    </w:tr>
  </w:tbl>
  <w:p w:rsidR="00E41217" w:rsidRDefault="00E41217" w:rsidP="00FA64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4B6" w:rsidRDefault="00B834B6" w:rsidP="00E41217">
      <w:pPr>
        <w:spacing w:after="0" w:line="240" w:lineRule="auto"/>
      </w:pPr>
      <w:r>
        <w:separator/>
      </w:r>
    </w:p>
  </w:footnote>
  <w:footnote w:type="continuationSeparator" w:id="0">
    <w:p w:rsidR="00B834B6" w:rsidRDefault="00B834B6" w:rsidP="00E41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32" w:type="pct"/>
      <w:tblInd w:w="-6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970"/>
      <w:gridCol w:w="7261"/>
    </w:tblGrid>
    <w:tr w:rsidR="00E41217" w:rsidTr="007229F8">
      <w:trPr>
        <w:trHeight w:val="288"/>
      </w:trPr>
      <w:sdt>
        <w:sdtPr>
          <w:rPr>
            <w:rFonts w:ascii="Times New Roman" w:eastAsiaTheme="majorEastAsia" w:hAnsi="Times New Roman" w:cs="Times New Roman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970" w:type="dxa"/>
            </w:tcPr>
            <w:p w:rsidR="00E41217" w:rsidRDefault="00C57FB2" w:rsidP="0006057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>CS 15</w:t>
              </w:r>
              <w:r w:rsidR="00060577"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>5</w:t>
              </w:r>
              <w:r w:rsidR="00A9279E"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 xml:space="preserve">A     </w:t>
              </w:r>
            </w:p>
          </w:tc>
        </w:sdtContent>
      </w:sdt>
      <w:tc>
        <w:tcPr>
          <w:tcW w:w="7261" w:type="dxa"/>
        </w:tcPr>
        <w:p w:rsidR="00E41217" w:rsidRPr="00D75A8D" w:rsidRDefault="00B47CFB" w:rsidP="00232B7C">
          <w:pPr>
            <w:pStyle w:val="Header"/>
            <w:jc w:val="right"/>
            <w:rPr>
              <w:rFonts w:ascii="Arial Black" w:eastAsiaTheme="majorEastAsia" w:hAnsi="Arial Black" w:cs="Times New Roman"/>
              <w:b/>
              <w:bCs/>
              <w:sz w:val="32"/>
              <w:szCs w:val="32"/>
            </w:rPr>
          </w:pPr>
          <w:r>
            <w:rPr>
              <w:rFonts w:ascii="Times New Roman" w:eastAsiaTheme="majorEastAsia" w:hAnsi="Times New Roman" w:cs="Times New Roman"/>
              <w:sz w:val="36"/>
              <w:szCs w:val="36"/>
            </w:rPr>
            <w:t>Subqueries as Table Expressions</w:t>
          </w:r>
        </w:p>
      </w:tc>
    </w:tr>
  </w:tbl>
  <w:p w:rsidR="00E41217" w:rsidRDefault="00E412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4F7A"/>
    <w:multiLevelType w:val="hybridMultilevel"/>
    <w:tmpl w:val="20BAE968"/>
    <w:lvl w:ilvl="0" w:tplc="430C8D88">
      <w:start w:val="1"/>
      <w:numFmt w:val="decimalZero"/>
      <w:lvlText w:val="Demo %1:"/>
      <w:lvlJc w:val="left"/>
      <w:pPr>
        <w:tabs>
          <w:tab w:val="num" w:pos="1008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6810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8BD39DF"/>
    <w:multiLevelType w:val="hybridMultilevel"/>
    <w:tmpl w:val="B13A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B173D"/>
    <w:multiLevelType w:val="multilevel"/>
    <w:tmpl w:val="27683E38"/>
    <w:lvl w:ilvl="0">
      <w:start w:val="1"/>
      <w:numFmt w:val="decimal"/>
      <w:pStyle w:val="head1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pStyle w:val="outline1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E5432E"/>
    <w:multiLevelType w:val="hybridMultilevel"/>
    <w:tmpl w:val="014AC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10E1F"/>
    <w:multiLevelType w:val="hybridMultilevel"/>
    <w:tmpl w:val="E1B45B14"/>
    <w:lvl w:ilvl="0" w:tplc="A1AA6A4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C46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A069F5"/>
    <w:multiLevelType w:val="hybridMultilevel"/>
    <w:tmpl w:val="3BF2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F53F5"/>
    <w:multiLevelType w:val="hybridMultilevel"/>
    <w:tmpl w:val="86FA9276"/>
    <w:lvl w:ilvl="0" w:tplc="FFFFFFFF">
      <w:start w:val="1"/>
      <w:numFmt w:val="bullet"/>
      <w:pStyle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5F0CF3"/>
    <w:multiLevelType w:val="hybridMultilevel"/>
    <w:tmpl w:val="6D4A2532"/>
    <w:lvl w:ilvl="0" w:tplc="65F03E8E">
      <w:start w:val="1"/>
      <w:numFmt w:val="decimalZero"/>
      <w:pStyle w:val="demonum1"/>
      <w:lvlText w:val="Demo %1: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B61FC"/>
    <w:multiLevelType w:val="multilevel"/>
    <w:tmpl w:val="5C9A029A"/>
    <w:lvl w:ilvl="0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57A095B"/>
    <w:multiLevelType w:val="hybridMultilevel"/>
    <w:tmpl w:val="CC682B40"/>
    <w:lvl w:ilvl="0" w:tplc="D7742506">
      <w:start w:val="1"/>
      <w:numFmt w:val="decimalZero"/>
      <w:lvlText w:val="Demo 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D82C954C" w:tentative="1">
      <w:start w:val="1"/>
      <w:numFmt w:val="lowerLetter"/>
      <w:lvlText w:val="%2."/>
      <w:lvlJc w:val="left"/>
      <w:pPr>
        <w:ind w:left="1440" w:hanging="360"/>
      </w:pPr>
    </w:lvl>
    <w:lvl w:ilvl="2" w:tplc="292AAA6A" w:tentative="1">
      <w:start w:val="1"/>
      <w:numFmt w:val="lowerRoman"/>
      <w:lvlText w:val="%3."/>
      <w:lvlJc w:val="right"/>
      <w:pPr>
        <w:ind w:left="2160" w:hanging="180"/>
      </w:pPr>
    </w:lvl>
    <w:lvl w:ilvl="3" w:tplc="4A9E17D0" w:tentative="1">
      <w:start w:val="1"/>
      <w:numFmt w:val="decimal"/>
      <w:lvlText w:val="%4."/>
      <w:lvlJc w:val="left"/>
      <w:pPr>
        <w:ind w:left="2880" w:hanging="360"/>
      </w:pPr>
    </w:lvl>
    <w:lvl w:ilvl="4" w:tplc="DC986A6C" w:tentative="1">
      <w:start w:val="1"/>
      <w:numFmt w:val="lowerLetter"/>
      <w:lvlText w:val="%5."/>
      <w:lvlJc w:val="left"/>
      <w:pPr>
        <w:ind w:left="3600" w:hanging="360"/>
      </w:pPr>
    </w:lvl>
    <w:lvl w:ilvl="5" w:tplc="12BE47A6" w:tentative="1">
      <w:start w:val="1"/>
      <w:numFmt w:val="lowerRoman"/>
      <w:lvlText w:val="%6."/>
      <w:lvlJc w:val="right"/>
      <w:pPr>
        <w:ind w:left="4320" w:hanging="180"/>
      </w:pPr>
    </w:lvl>
    <w:lvl w:ilvl="6" w:tplc="3A18368C" w:tentative="1">
      <w:start w:val="1"/>
      <w:numFmt w:val="decimal"/>
      <w:lvlText w:val="%7."/>
      <w:lvlJc w:val="left"/>
      <w:pPr>
        <w:ind w:left="5040" w:hanging="360"/>
      </w:pPr>
    </w:lvl>
    <w:lvl w:ilvl="7" w:tplc="F05EE6DA" w:tentative="1">
      <w:start w:val="1"/>
      <w:numFmt w:val="lowerLetter"/>
      <w:lvlText w:val="%8."/>
      <w:lvlJc w:val="left"/>
      <w:pPr>
        <w:ind w:left="5760" w:hanging="360"/>
      </w:pPr>
    </w:lvl>
    <w:lvl w:ilvl="8" w:tplc="FDE289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83AC1"/>
    <w:multiLevelType w:val="hybridMultilevel"/>
    <w:tmpl w:val="8FA66F36"/>
    <w:lvl w:ilvl="0" w:tplc="7BB4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11"/>
  </w:num>
  <w:num w:numId="13">
    <w:abstractNumId w:val="3"/>
  </w:num>
  <w:num w:numId="14">
    <w:abstractNumId w:val="3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</w:num>
  <w:num w:numId="30">
    <w:abstractNumId w:val="12"/>
  </w:num>
  <w:num w:numId="31">
    <w:abstractNumId w:val="8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13666"/>
  </w:hdrShapeDefaults>
  <w:footnotePr>
    <w:footnote w:id="-1"/>
    <w:footnote w:id="0"/>
  </w:footnotePr>
  <w:endnotePr>
    <w:endnote w:id="-1"/>
    <w:endnote w:id="0"/>
  </w:endnotePr>
  <w:compat/>
  <w:rsids>
    <w:rsidRoot w:val="00234A26"/>
    <w:rsid w:val="00000E7E"/>
    <w:rsid w:val="00001113"/>
    <w:rsid w:val="00052BE8"/>
    <w:rsid w:val="00060577"/>
    <w:rsid w:val="00060E32"/>
    <w:rsid w:val="00062F96"/>
    <w:rsid w:val="000774C1"/>
    <w:rsid w:val="000A2E36"/>
    <w:rsid w:val="000C2A00"/>
    <w:rsid w:val="00105ED8"/>
    <w:rsid w:val="001076D3"/>
    <w:rsid w:val="00123DBE"/>
    <w:rsid w:val="00134611"/>
    <w:rsid w:val="001420D8"/>
    <w:rsid w:val="00144F2B"/>
    <w:rsid w:val="00186311"/>
    <w:rsid w:val="00197ACE"/>
    <w:rsid w:val="001A26CD"/>
    <w:rsid w:val="001D55C5"/>
    <w:rsid w:val="001D60A1"/>
    <w:rsid w:val="00200426"/>
    <w:rsid w:val="0022118E"/>
    <w:rsid w:val="00232B7C"/>
    <w:rsid w:val="00234A26"/>
    <w:rsid w:val="00241B4D"/>
    <w:rsid w:val="0027239B"/>
    <w:rsid w:val="002746EB"/>
    <w:rsid w:val="00274A24"/>
    <w:rsid w:val="002A5EEE"/>
    <w:rsid w:val="002A6114"/>
    <w:rsid w:val="002B4276"/>
    <w:rsid w:val="002D14CF"/>
    <w:rsid w:val="002D6F11"/>
    <w:rsid w:val="002D76AE"/>
    <w:rsid w:val="002F2BF8"/>
    <w:rsid w:val="003152BB"/>
    <w:rsid w:val="003163B6"/>
    <w:rsid w:val="0032439D"/>
    <w:rsid w:val="00356F7E"/>
    <w:rsid w:val="003A0EE2"/>
    <w:rsid w:val="003B43B7"/>
    <w:rsid w:val="003D29DA"/>
    <w:rsid w:val="0041522D"/>
    <w:rsid w:val="0042287C"/>
    <w:rsid w:val="00443F95"/>
    <w:rsid w:val="00476A6A"/>
    <w:rsid w:val="004835AF"/>
    <w:rsid w:val="00483A19"/>
    <w:rsid w:val="004909CC"/>
    <w:rsid w:val="004B2C5F"/>
    <w:rsid w:val="004D124D"/>
    <w:rsid w:val="004D4137"/>
    <w:rsid w:val="004E0604"/>
    <w:rsid w:val="0050039C"/>
    <w:rsid w:val="00504638"/>
    <w:rsid w:val="00510DC2"/>
    <w:rsid w:val="00511455"/>
    <w:rsid w:val="005116D2"/>
    <w:rsid w:val="00525B69"/>
    <w:rsid w:val="00554AD0"/>
    <w:rsid w:val="00560535"/>
    <w:rsid w:val="00596D39"/>
    <w:rsid w:val="005A0E29"/>
    <w:rsid w:val="005A1593"/>
    <w:rsid w:val="005B1322"/>
    <w:rsid w:val="005B6E73"/>
    <w:rsid w:val="005D3522"/>
    <w:rsid w:val="005E1FAD"/>
    <w:rsid w:val="006104A0"/>
    <w:rsid w:val="00660087"/>
    <w:rsid w:val="00673254"/>
    <w:rsid w:val="006D0559"/>
    <w:rsid w:val="006D70A0"/>
    <w:rsid w:val="006E0DA9"/>
    <w:rsid w:val="00713BA1"/>
    <w:rsid w:val="007229F8"/>
    <w:rsid w:val="007570C3"/>
    <w:rsid w:val="00792108"/>
    <w:rsid w:val="007A4399"/>
    <w:rsid w:val="007C4A82"/>
    <w:rsid w:val="007E2388"/>
    <w:rsid w:val="007F7522"/>
    <w:rsid w:val="00804C89"/>
    <w:rsid w:val="00866F96"/>
    <w:rsid w:val="008777AD"/>
    <w:rsid w:val="00884A53"/>
    <w:rsid w:val="008F76ED"/>
    <w:rsid w:val="00987D21"/>
    <w:rsid w:val="009B61BC"/>
    <w:rsid w:val="00A2651F"/>
    <w:rsid w:val="00A33EC1"/>
    <w:rsid w:val="00A366EC"/>
    <w:rsid w:val="00A43840"/>
    <w:rsid w:val="00A45B56"/>
    <w:rsid w:val="00A60DF4"/>
    <w:rsid w:val="00A67354"/>
    <w:rsid w:val="00A7670F"/>
    <w:rsid w:val="00A873A4"/>
    <w:rsid w:val="00A9279E"/>
    <w:rsid w:val="00AA751F"/>
    <w:rsid w:val="00B11F47"/>
    <w:rsid w:val="00B335E7"/>
    <w:rsid w:val="00B33947"/>
    <w:rsid w:val="00B35C3E"/>
    <w:rsid w:val="00B47CFB"/>
    <w:rsid w:val="00B626AD"/>
    <w:rsid w:val="00B834B6"/>
    <w:rsid w:val="00BA1822"/>
    <w:rsid w:val="00BA4565"/>
    <w:rsid w:val="00C04829"/>
    <w:rsid w:val="00C12D9B"/>
    <w:rsid w:val="00C14BED"/>
    <w:rsid w:val="00C34B87"/>
    <w:rsid w:val="00C4053E"/>
    <w:rsid w:val="00C41DF0"/>
    <w:rsid w:val="00C46DA7"/>
    <w:rsid w:val="00C5025F"/>
    <w:rsid w:val="00C57B57"/>
    <w:rsid w:val="00C57FB2"/>
    <w:rsid w:val="00C84DE5"/>
    <w:rsid w:val="00C917EF"/>
    <w:rsid w:val="00C97652"/>
    <w:rsid w:val="00CA0F40"/>
    <w:rsid w:val="00CD52E9"/>
    <w:rsid w:val="00D210C3"/>
    <w:rsid w:val="00D44215"/>
    <w:rsid w:val="00D458CB"/>
    <w:rsid w:val="00D52AF0"/>
    <w:rsid w:val="00D75A8D"/>
    <w:rsid w:val="00D90498"/>
    <w:rsid w:val="00D97CF5"/>
    <w:rsid w:val="00DA0D73"/>
    <w:rsid w:val="00DC23D4"/>
    <w:rsid w:val="00DC2BBF"/>
    <w:rsid w:val="00E1542A"/>
    <w:rsid w:val="00E275B4"/>
    <w:rsid w:val="00E3434B"/>
    <w:rsid w:val="00E41217"/>
    <w:rsid w:val="00E4329A"/>
    <w:rsid w:val="00E439DB"/>
    <w:rsid w:val="00E45E78"/>
    <w:rsid w:val="00E548B2"/>
    <w:rsid w:val="00E56A65"/>
    <w:rsid w:val="00E858D0"/>
    <w:rsid w:val="00E94C5A"/>
    <w:rsid w:val="00ED2AE2"/>
    <w:rsid w:val="00EF4896"/>
    <w:rsid w:val="00F449AC"/>
    <w:rsid w:val="00F45E08"/>
    <w:rsid w:val="00F470F9"/>
    <w:rsid w:val="00F90B04"/>
    <w:rsid w:val="00FA643B"/>
    <w:rsid w:val="00FA6ED1"/>
    <w:rsid w:val="00FB73FC"/>
    <w:rsid w:val="00FD4B93"/>
    <w:rsid w:val="00FE03AF"/>
    <w:rsid w:val="00FF546B"/>
    <w:rsid w:val="00FF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19"/>
  </w:style>
  <w:style w:type="paragraph" w:styleId="Heading1">
    <w:name w:val="heading 1"/>
    <w:basedOn w:val="Normal"/>
    <w:next w:val="Normal"/>
    <w:link w:val="Heading1Char"/>
    <w:uiPriority w:val="9"/>
    <w:qFormat/>
    <w:rsid w:val="00000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5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1">
    <w:name w:val="code_1"/>
    <w:basedOn w:val="Normal"/>
    <w:link w:val="code1Char"/>
    <w:qFormat/>
    <w:rsid w:val="006D70A0"/>
    <w:pPr>
      <w:spacing w:after="0" w:line="240" w:lineRule="auto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1Char">
    <w:name w:val="code_1 Char"/>
    <w:basedOn w:val="DefaultParagraphFont"/>
    <w:link w:val="code1"/>
    <w:rsid w:val="006D70A0"/>
    <w:rPr>
      <w:rFonts w:ascii="Courier New" w:hAnsi="Courier New" w:cs="Courier New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1217"/>
  </w:style>
  <w:style w:type="paragraph" w:styleId="Footer">
    <w:name w:val="footer"/>
    <w:basedOn w:val="Normal"/>
    <w:link w:val="FooterChar"/>
    <w:uiPriority w:val="99"/>
    <w:unhideWhenUsed/>
    <w:rsid w:val="00E4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17"/>
  </w:style>
  <w:style w:type="paragraph" w:styleId="BalloonText">
    <w:name w:val="Balloon Text"/>
    <w:basedOn w:val="Normal"/>
    <w:link w:val="BalloonTextChar"/>
    <w:uiPriority w:val="99"/>
    <w:semiHidden/>
    <w:unhideWhenUsed/>
    <w:rsid w:val="00E4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17"/>
    <w:rPr>
      <w:rFonts w:ascii="Tahoma" w:hAnsi="Tahoma" w:cs="Tahoma"/>
      <w:sz w:val="16"/>
      <w:szCs w:val="16"/>
    </w:rPr>
  </w:style>
  <w:style w:type="paragraph" w:customStyle="1" w:styleId="outputBox1">
    <w:name w:val="outputBox_1"/>
    <w:basedOn w:val="Normal"/>
    <w:link w:val="outputBox1Char"/>
    <w:qFormat/>
    <w:rsid w:val="00001113"/>
    <w:pPr>
      <w:pBdr>
        <w:top w:val="dotted" w:sz="4" w:space="1" w:color="auto"/>
        <w:left w:val="triple" w:sz="4" w:space="4" w:color="auto"/>
        <w:bottom w:val="dotted" w:sz="4" w:space="1" w:color="auto"/>
        <w:right w:val="dotted" w:sz="4" w:space="4" w:color="auto"/>
      </w:pBdr>
      <w:spacing w:after="0"/>
      <w:ind w:left="180"/>
    </w:pPr>
    <w:rPr>
      <w:rFonts w:ascii="Courier New" w:hAnsi="Courier New" w:cs="Courier New"/>
      <w:sz w:val="18"/>
      <w:szCs w:val="18"/>
    </w:rPr>
  </w:style>
  <w:style w:type="paragraph" w:styleId="ListParagraph">
    <w:name w:val="List Paragraph"/>
    <w:basedOn w:val="Normal"/>
    <w:uiPriority w:val="34"/>
    <w:qFormat/>
    <w:rsid w:val="00000E7E"/>
    <w:pPr>
      <w:ind w:left="720"/>
      <w:contextualSpacing/>
    </w:pPr>
  </w:style>
  <w:style w:type="character" w:customStyle="1" w:styleId="outputBox1Char">
    <w:name w:val="outputBox_1 Char"/>
    <w:basedOn w:val="DefaultParagraphFont"/>
    <w:link w:val="outputBox1"/>
    <w:rsid w:val="00001113"/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0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0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utline1">
    <w:name w:val="outline_1"/>
    <w:basedOn w:val="Heading1"/>
    <w:link w:val="outline1Char"/>
    <w:qFormat/>
    <w:rsid w:val="00000E7E"/>
    <w:pPr>
      <w:numPr>
        <w:ilvl w:val="1"/>
        <w:numId w:val="5"/>
      </w:numPr>
      <w:spacing w:before="120" w:line="240" w:lineRule="auto"/>
      <w:contextualSpacing/>
    </w:pPr>
    <w:rPr>
      <w:rFonts w:ascii="Arial Black" w:eastAsiaTheme="minorHAnsi" w:hAnsi="Arial Black" w:cs="Times New Roman"/>
      <w:b w:val="0"/>
      <w:bCs w:val="0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5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utline1Char">
    <w:name w:val="outline_1 Char"/>
    <w:basedOn w:val="Heading1Char"/>
    <w:link w:val="outline1"/>
    <w:rsid w:val="00000E7E"/>
    <w:rPr>
      <w:rFonts w:ascii="Arial Black" w:hAnsi="Arial Black" w:cs="Times New Roman"/>
    </w:rPr>
  </w:style>
  <w:style w:type="paragraph" w:customStyle="1" w:styleId="head1">
    <w:name w:val="head_1"/>
    <w:basedOn w:val="Heading1"/>
    <w:link w:val="head1Char"/>
    <w:qFormat/>
    <w:rsid w:val="004835AF"/>
    <w:pPr>
      <w:numPr>
        <w:numId w:val="5"/>
      </w:numPr>
      <w:spacing w:before="120" w:line="240" w:lineRule="auto"/>
    </w:pPr>
    <w:rPr>
      <w:rFonts w:ascii="Arial Black" w:hAnsi="Arial Black" w:cs="Times New Roman"/>
      <w:color w:val="auto"/>
      <w:sz w:val="32"/>
      <w:szCs w:val="32"/>
    </w:rPr>
  </w:style>
  <w:style w:type="paragraph" w:customStyle="1" w:styleId="head2">
    <w:name w:val="head_2"/>
    <w:basedOn w:val="outline1"/>
    <w:link w:val="head2Char"/>
    <w:qFormat/>
    <w:rsid w:val="004835AF"/>
    <w:pPr>
      <w:spacing w:before="0"/>
    </w:pPr>
    <w:rPr>
      <w:sz w:val="24"/>
      <w:szCs w:val="24"/>
    </w:rPr>
  </w:style>
  <w:style w:type="character" w:customStyle="1" w:styleId="head1Char">
    <w:name w:val="head_1 Char"/>
    <w:basedOn w:val="Heading1Char"/>
    <w:link w:val="head1"/>
    <w:rsid w:val="004835AF"/>
    <w:rPr>
      <w:rFonts w:ascii="Arial Black" w:hAnsi="Arial Black" w:cs="Times New Roman"/>
      <w:b/>
      <w:bCs/>
      <w:sz w:val="32"/>
      <w:szCs w:val="32"/>
    </w:rPr>
  </w:style>
  <w:style w:type="paragraph" w:customStyle="1" w:styleId="body1">
    <w:name w:val="body_1"/>
    <w:basedOn w:val="Normal"/>
    <w:link w:val="body1Char"/>
    <w:qFormat/>
    <w:rsid w:val="00001113"/>
    <w:pPr>
      <w:spacing w:before="60" w:after="0" w:line="240" w:lineRule="auto"/>
    </w:pPr>
    <w:rPr>
      <w:rFonts w:ascii="Times New Roman" w:hAnsi="Times New Roman" w:cs="Times New Roman"/>
    </w:rPr>
  </w:style>
  <w:style w:type="character" w:customStyle="1" w:styleId="head2Char">
    <w:name w:val="head_2 Char"/>
    <w:basedOn w:val="outline1Char"/>
    <w:link w:val="head2"/>
    <w:rsid w:val="004835AF"/>
    <w:rPr>
      <w:sz w:val="24"/>
      <w:szCs w:val="24"/>
    </w:rPr>
  </w:style>
  <w:style w:type="character" w:customStyle="1" w:styleId="body1Char">
    <w:name w:val="body_1 Char"/>
    <w:basedOn w:val="DefaultParagraphFont"/>
    <w:link w:val="body1"/>
    <w:rsid w:val="00001113"/>
    <w:rPr>
      <w:rFonts w:ascii="Times New Roman" w:hAnsi="Times New Roman" w:cs="Times New Roman"/>
    </w:rPr>
  </w:style>
  <w:style w:type="paragraph" w:customStyle="1" w:styleId="bullet1">
    <w:name w:val="bullet_1"/>
    <w:basedOn w:val="Normal"/>
    <w:qFormat/>
    <w:rsid w:val="002A6114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monum1">
    <w:name w:val="demo_num_1"/>
    <w:basedOn w:val="Normal"/>
    <w:link w:val="demonum1Char"/>
    <w:qFormat/>
    <w:rsid w:val="006D70A0"/>
    <w:pPr>
      <w:numPr>
        <w:numId w:val="15"/>
      </w:numPr>
      <w:pBdr>
        <w:bottom w:val="single" w:sz="4" w:space="1" w:color="auto"/>
      </w:pBdr>
      <w:tabs>
        <w:tab w:val="left" w:pos="1080"/>
      </w:tabs>
      <w:spacing w:before="240" w:after="60" w:line="240" w:lineRule="auto"/>
      <w:ind w:hanging="1080"/>
    </w:pPr>
    <w:rPr>
      <w:rFonts w:ascii="Times New Roman" w:eastAsia="Times New Roman" w:hAnsi="Times New Roman" w:cs="Times New Roman"/>
    </w:rPr>
  </w:style>
  <w:style w:type="character" w:customStyle="1" w:styleId="demonum1Char">
    <w:name w:val="demo_num_1 Char"/>
    <w:basedOn w:val="DefaultParagraphFont"/>
    <w:link w:val="demonum1"/>
    <w:rsid w:val="006D70A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5C3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279E"/>
    <w:rPr>
      <w:color w:val="808080"/>
    </w:rPr>
  </w:style>
  <w:style w:type="paragraph" w:customStyle="1" w:styleId="myNormal">
    <w:name w:val="_myNormal"/>
    <w:basedOn w:val="Normal"/>
    <w:rsid w:val="00234A26"/>
    <w:pPr>
      <w:spacing w:before="120" w:after="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Bullet">
    <w:name w:val="_Bullet"/>
    <w:basedOn w:val="myNormal"/>
    <w:rsid w:val="00234A26"/>
    <w:pPr>
      <w:numPr>
        <w:numId w:val="31"/>
      </w:numPr>
      <w:tabs>
        <w:tab w:val="clear" w:pos="2925"/>
        <w:tab w:val="left" w:pos="360"/>
      </w:tabs>
      <w:spacing w:before="0"/>
      <w:ind w:left="360"/>
    </w:pPr>
  </w:style>
  <w:style w:type="paragraph" w:customStyle="1" w:styleId="SQLHeader">
    <w:name w:val="_SQLHeader"/>
    <w:basedOn w:val="Normal"/>
    <w:link w:val="SQLHeaderChar"/>
    <w:rsid w:val="00234A26"/>
    <w:pPr>
      <w:pBdr>
        <w:bottom w:val="single" w:sz="4" w:space="1" w:color="auto"/>
      </w:pBdr>
      <w:tabs>
        <w:tab w:val="left" w:pos="1152"/>
      </w:tabs>
      <w:spacing w:before="240" w:after="60" w:line="240" w:lineRule="auto"/>
      <w:ind w:left="720" w:hanging="720"/>
    </w:pPr>
    <w:rPr>
      <w:rFonts w:ascii="Tahoma" w:eastAsia="Times New Roman" w:hAnsi="Tahoma" w:cs="Courier New"/>
      <w:sz w:val="18"/>
      <w:szCs w:val="18"/>
    </w:rPr>
  </w:style>
  <w:style w:type="character" w:customStyle="1" w:styleId="SQLHeaderChar">
    <w:name w:val="_SQLHeader Char"/>
    <w:basedOn w:val="DefaultParagraphFont"/>
    <w:link w:val="SQLHeader"/>
    <w:rsid w:val="00234A26"/>
    <w:rPr>
      <w:rFonts w:ascii="Tahoma" w:eastAsia="Times New Roman" w:hAnsi="Tahoma" w:cs="Courier New"/>
      <w:sz w:val="18"/>
      <w:szCs w:val="18"/>
    </w:rPr>
  </w:style>
  <w:style w:type="paragraph" w:customStyle="1" w:styleId="151Abox">
    <w:name w:val="151A_box"/>
    <w:basedOn w:val="Normal"/>
    <w:rsid w:val="00234A26"/>
    <w:pPr>
      <w:pBdr>
        <w:top w:val="double" w:sz="4" w:space="1" w:color="auto"/>
        <w:left w:val="double" w:sz="4" w:space="4" w:color="auto"/>
        <w:bottom w:val="double" w:sz="4" w:space="1" w:color="auto"/>
      </w:pBdr>
      <w:tabs>
        <w:tab w:val="left" w:pos="2880"/>
      </w:tabs>
      <w:spacing w:after="0" w:line="240" w:lineRule="auto"/>
      <w:ind w:left="1080" w:hanging="360"/>
    </w:pPr>
    <w:rPr>
      <w:rFonts w:ascii="Courier New" w:eastAsia="Times New Roman" w:hAnsi="Courier New" w:cs="Times New Roman"/>
      <w:noProof/>
      <w:sz w:val="18"/>
      <w:szCs w:val="18"/>
    </w:rPr>
  </w:style>
  <w:style w:type="paragraph" w:customStyle="1" w:styleId="151ASQL">
    <w:name w:val="151A_SQL"/>
    <w:basedOn w:val="Normal"/>
    <w:rsid w:val="00234A26"/>
    <w:pPr>
      <w:tabs>
        <w:tab w:val="right" w:pos="1800"/>
        <w:tab w:val="left" w:pos="2160"/>
      </w:tabs>
      <w:spacing w:after="0" w:line="240" w:lineRule="auto"/>
      <w:ind w:left="720"/>
    </w:pPr>
    <w:rPr>
      <w:rFonts w:ascii="Courier" w:eastAsia="Times New Roman" w:hAnsi="Courier" w:cs="Courier New"/>
      <w:noProof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A60D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0DF4"/>
    <w:rPr>
      <w:rFonts w:ascii="Consolas" w:hAnsi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18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1822"/>
    <w:pPr>
      <w:tabs>
        <w:tab w:val="left" w:pos="440"/>
        <w:tab w:val="right" w:leader="dot" w:pos="9926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se%20Endres\Application%20Data\Microsoft\Templates\_151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Title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_151A.dotx</Template>
  <TotalTime>36</TotalTime>
  <Pages>4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155A     </vt:lpstr>
    </vt:vector>
  </TitlesOfParts>
  <Company/>
  <LinksUpToDate>false</LinksUpToDate>
  <CharactersWithSpaces>8180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155A     </dc:title>
  <dc:subject/>
  <dc:creator>Rose Endres</dc:creator>
  <cp:keywords/>
  <dc:description/>
  <cp:lastModifiedBy>Rose Endres</cp:lastModifiedBy>
  <cp:revision>14</cp:revision>
  <cp:lastPrinted>2012-07-25T07:05:00Z</cp:lastPrinted>
  <dcterms:created xsi:type="dcterms:W3CDTF">2012-01-26T05:41:00Z</dcterms:created>
  <dcterms:modified xsi:type="dcterms:W3CDTF">2013-08-10T22:32:00Z</dcterms:modified>
</cp:coreProperties>
</file>