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C80F71" w:rsidRPr="00617953" w:rsidRDefault="00C80F71" w:rsidP="00C80F71">
          <w:pPr>
            <w:pStyle w:val="TOCHeading"/>
            <w:spacing w:before="0" w:line="240" w:lineRule="auto"/>
            <w:rPr>
              <w:color w:val="auto"/>
            </w:rPr>
          </w:pPr>
          <w:r w:rsidRPr="00617953">
            <w:rPr>
              <w:color w:val="auto"/>
            </w:rPr>
            <w:t>Table of Contents</w:t>
          </w:r>
        </w:p>
        <w:p w:rsidR="002E67CF" w:rsidRDefault="00E12E30">
          <w:pPr>
            <w:pStyle w:val="TOC1"/>
            <w:rPr>
              <w:rFonts w:eastAsiaTheme="minorEastAsia"/>
              <w:noProof/>
            </w:rPr>
          </w:pPr>
          <w:r w:rsidRPr="00E12E30">
            <w:fldChar w:fldCharType="begin"/>
          </w:r>
          <w:r w:rsidR="00C80F71">
            <w:instrText xml:space="preserve"> TOC \o "1-3" \h \z \u </w:instrText>
          </w:r>
          <w:r w:rsidRPr="00E12E30">
            <w:fldChar w:fldCharType="separate"/>
          </w:r>
          <w:hyperlink w:anchor="_Toc363655051" w:history="1">
            <w:r w:rsidR="002E67CF" w:rsidRPr="004731DF">
              <w:rPr>
                <w:rStyle w:val="Hyperlink"/>
                <w:noProof/>
              </w:rPr>
              <w:t>1.</w:t>
            </w:r>
            <w:r w:rsidR="002E67CF">
              <w:rPr>
                <w:rFonts w:eastAsiaTheme="minorEastAsia"/>
                <w:noProof/>
              </w:rPr>
              <w:tab/>
            </w:r>
            <w:r w:rsidR="002E67CF" w:rsidRPr="004731DF">
              <w:rPr>
                <w:rStyle w:val="Hyperlink"/>
                <w:noProof/>
              </w:rPr>
              <w:t>Testing for nulls</w:t>
            </w:r>
            <w:r w:rsidR="002E67CF">
              <w:rPr>
                <w:noProof/>
                <w:webHidden/>
              </w:rPr>
              <w:tab/>
            </w:r>
            <w:r>
              <w:rPr>
                <w:noProof/>
                <w:webHidden/>
              </w:rPr>
              <w:fldChar w:fldCharType="begin"/>
            </w:r>
            <w:r w:rsidR="002E67CF">
              <w:rPr>
                <w:noProof/>
                <w:webHidden/>
              </w:rPr>
              <w:instrText xml:space="preserve"> PAGEREF _Toc363655051 \h </w:instrText>
            </w:r>
            <w:r>
              <w:rPr>
                <w:noProof/>
                <w:webHidden/>
              </w:rPr>
            </w:r>
            <w:r>
              <w:rPr>
                <w:noProof/>
                <w:webHidden/>
              </w:rPr>
              <w:fldChar w:fldCharType="separate"/>
            </w:r>
            <w:r w:rsidR="002E67CF">
              <w:rPr>
                <w:noProof/>
                <w:webHidden/>
              </w:rPr>
              <w:t>1</w:t>
            </w:r>
            <w:r>
              <w:rPr>
                <w:noProof/>
                <w:webHidden/>
              </w:rPr>
              <w:fldChar w:fldCharType="end"/>
            </w:r>
          </w:hyperlink>
        </w:p>
        <w:p w:rsidR="002E67CF" w:rsidRDefault="00E12E30">
          <w:pPr>
            <w:pStyle w:val="TOC1"/>
            <w:rPr>
              <w:rFonts w:eastAsiaTheme="minorEastAsia"/>
              <w:noProof/>
            </w:rPr>
          </w:pPr>
          <w:hyperlink w:anchor="_Toc363655052" w:history="1">
            <w:r w:rsidR="002E67CF" w:rsidRPr="004731DF">
              <w:rPr>
                <w:rStyle w:val="Hyperlink"/>
                <w:noProof/>
              </w:rPr>
              <w:t>2.</w:t>
            </w:r>
            <w:r w:rsidR="002E67CF">
              <w:rPr>
                <w:rFonts w:eastAsiaTheme="minorEastAsia"/>
                <w:noProof/>
              </w:rPr>
              <w:tab/>
            </w:r>
            <w:r w:rsidR="002E67CF" w:rsidRPr="004731DF">
              <w:rPr>
                <w:rStyle w:val="Hyperlink"/>
                <w:noProof/>
              </w:rPr>
              <w:t>Tests and null values</w:t>
            </w:r>
            <w:r w:rsidR="002E67CF">
              <w:rPr>
                <w:noProof/>
                <w:webHidden/>
              </w:rPr>
              <w:tab/>
            </w:r>
            <w:r>
              <w:rPr>
                <w:noProof/>
                <w:webHidden/>
              </w:rPr>
              <w:fldChar w:fldCharType="begin"/>
            </w:r>
            <w:r w:rsidR="002E67CF">
              <w:rPr>
                <w:noProof/>
                <w:webHidden/>
              </w:rPr>
              <w:instrText xml:space="preserve"> PAGEREF _Toc363655052 \h </w:instrText>
            </w:r>
            <w:r>
              <w:rPr>
                <w:noProof/>
                <w:webHidden/>
              </w:rPr>
            </w:r>
            <w:r>
              <w:rPr>
                <w:noProof/>
                <w:webHidden/>
              </w:rPr>
              <w:fldChar w:fldCharType="separate"/>
            </w:r>
            <w:r w:rsidR="002E67CF">
              <w:rPr>
                <w:noProof/>
                <w:webHidden/>
              </w:rPr>
              <w:t>2</w:t>
            </w:r>
            <w:r>
              <w:rPr>
                <w:noProof/>
                <w:webHidden/>
              </w:rPr>
              <w:fldChar w:fldCharType="end"/>
            </w:r>
          </w:hyperlink>
        </w:p>
        <w:p w:rsidR="002E67CF" w:rsidRDefault="00E12E30">
          <w:pPr>
            <w:pStyle w:val="TOC1"/>
            <w:rPr>
              <w:rFonts w:eastAsiaTheme="minorEastAsia"/>
              <w:noProof/>
            </w:rPr>
          </w:pPr>
          <w:hyperlink w:anchor="_Toc363655053" w:history="1">
            <w:r w:rsidR="002E67CF" w:rsidRPr="004731DF">
              <w:rPr>
                <w:rStyle w:val="Hyperlink"/>
                <w:noProof/>
              </w:rPr>
              <w:t>3.</w:t>
            </w:r>
            <w:r w:rsidR="002E67CF">
              <w:rPr>
                <w:rFonts w:eastAsiaTheme="minorEastAsia"/>
                <w:noProof/>
              </w:rPr>
              <w:tab/>
            </w:r>
            <w:r w:rsidR="002E67CF" w:rsidRPr="004731DF">
              <w:rPr>
                <w:rStyle w:val="Hyperlink"/>
                <w:noProof/>
              </w:rPr>
              <w:t>The null safe equality operator</w:t>
            </w:r>
            <w:r w:rsidR="002E67CF">
              <w:rPr>
                <w:noProof/>
                <w:webHidden/>
              </w:rPr>
              <w:tab/>
            </w:r>
            <w:r>
              <w:rPr>
                <w:noProof/>
                <w:webHidden/>
              </w:rPr>
              <w:fldChar w:fldCharType="begin"/>
            </w:r>
            <w:r w:rsidR="002E67CF">
              <w:rPr>
                <w:noProof/>
                <w:webHidden/>
              </w:rPr>
              <w:instrText xml:space="preserve"> PAGEREF _Toc363655053 \h </w:instrText>
            </w:r>
            <w:r>
              <w:rPr>
                <w:noProof/>
                <w:webHidden/>
              </w:rPr>
            </w:r>
            <w:r>
              <w:rPr>
                <w:noProof/>
                <w:webHidden/>
              </w:rPr>
              <w:fldChar w:fldCharType="separate"/>
            </w:r>
            <w:r w:rsidR="002E67CF">
              <w:rPr>
                <w:noProof/>
                <w:webHidden/>
              </w:rPr>
              <w:t>2</w:t>
            </w:r>
            <w:r>
              <w:rPr>
                <w:noProof/>
                <w:webHidden/>
              </w:rPr>
              <w:fldChar w:fldCharType="end"/>
            </w:r>
          </w:hyperlink>
        </w:p>
        <w:p w:rsidR="002E67CF" w:rsidRDefault="00E12E30">
          <w:pPr>
            <w:pStyle w:val="TOC1"/>
            <w:rPr>
              <w:rFonts w:eastAsiaTheme="minorEastAsia"/>
              <w:noProof/>
            </w:rPr>
          </w:pPr>
          <w:hyperlink w:anchor="_Toc363655054" w:history="1">
            <w:r w:rsidR="002E67CF" w:rsidRPr="004731DF">
              <w:rPr>
                <w:rStyle w:val="Hyperlink"/>
                <w:noProof/>
              </w:rPr>
              <w:t>4.</w:t>
            </w:r>
            <w:r w:rsidR="002E67CF">
              <w:rPr>
                <w:rFonts w:eastAsiaTheme="minorEastAsia"/>
                <w:noProof/>
              </w:rPr>
              <w:tab/>
            </w:r>
            <w:r w:rsidR="002E67CF" w:rsidRPr="004731DF">
              <w:rPr>
                <w:rStyle w:val="Hyperlink"/>
                <w:noProof/>
              </w:rPr>
              <w:t>Should you use this operator?</w:t>
            </w:r>
            <w:r w:rsidR="002E67CF">
              <w:rPr>
                <w:noProof/>
                <w:webHidden/>
              </w:rPr>
              <w:tab/>
            </w:r>
            <w:r>
              <w:rPr>
                <w:noProof/>
                <w:webHidden/>
              </w:rPr>
              <w:fldChar w:fldCharType="begin"/>
            </w:r>
            <w:r w:rsidR="002E67CF">
              <w:rPr>
                <w:noProof/>
                <w:webHidden/>
              </w:rPr>
              <w:instrText xml:space="preserve"> PAGEREF _Toc363655054 \h </w:instrText>
            </w:r>
            <w:r>
              <w:rPr>
                <w:noProof/>
                <w:webHidden/>
              </w:rPr>
            </w:r>
            <w:r>
              <w:rPr>
                <w:noProof/>
                <w:webHidden/>
              </w:rPr>
              <w:fldChar w:fldCharType="separate"/>
            </w:r>
            <w:r w:rsidR="002E67CF">
              <w:rPr>
                <w:noProof/>
                <w:webHidden/>
              </w:rPr>
              <w:t>4</w:t>
            </w:r>
            <w:r>
              <w:rPr>
                <w:noProof/>
                <w:webHidden/>
              </w:rPr>
              <w:fldChar w:fldCharType="end"/>
            </w:r>
          </w:hyperlink>
        </w:p>
        <w:p w:rsidR="00C80F71" w:rsidRDefault="00E12E30" w:rsidP="00C80F71">
          <w:r>
            <w:fldChar w:fldCharType="end"/>
          </w:r>
        </w:p>
      </w:sdtContent>
    </w:sdt>
    <w:p w:rsidR="00971604" w:rsidRPr="00A94D35" w:rsidRDefault="00971604" w:rsidP="00A94D35">
      <w:pPr>
        <w:pStyle w:val="body1"/>
      </w:pPr>
      <w:r w:rsidRPr="00A94D35">
        <w:t>We keep coming back to nulls.</w:t>
      </w:r>
      <w:r w:rsidR="004540F8" w:rsidRPr="00A94D35">
        <w:t xml:space="preserve"> We will start with a review of testing for nulls and how nulls work with other tests. Then we will look at a MySQL extension.</w:t>
      </w:r>
    </w:p>
    <w:p w:rsidR="0022130A" w:rsidRPr="00A94D35" w:rsidRDefault="0022130A" w:rsidP="00A94D35">
      <w:pPr>
        <w:pStyle w:val="body1"/>
      </w:pPr>
      <w:r w:rsidRPr="00A94D35">
        <w:t xml:space="preserve">We have the following table which we used </w:t>
      </w:r>
      <w:r w:rsidR="00612B14">
        <w:t>previously</w:t>
      </w:r>
      <w:r w:rsidRPr="00A94D35">
        <w:t xml:space="preserve">. </w:t>
      </w:r>
    </w:p>
    <w:p w:rsidR="00612B14" w:rsidRPr="00C80F71" w:rsidRDefault="00073CD3" w:rsidP="00C80F71">
      <w:pPr>
        <w:pStyle w:val="code1"/>
      </w:pPr>
      <w:r>
        <w:t xml:space="preserve">Select </w:t>
      </w:r>
      <w:r w:rsidR="0022130A" w:rsidRPr="00C80F71">
        <w:t xml:space="preserve">* </w:t>
      </w:r>
    </w:p>
    <w:p w:rsidR="0022130A" w:rsidRPr="00C80F71" w:rsidRDefault="00073CD3" w:rsidP="00C80F71">
      <w:pPr>
        <w:pStyle w:val="code1"/>
      </w:pPr>
      <w:r>
        <w:t xml:space="preserve">From </w:t>
      </w:r>
      <w:r w:rsidR="00612B14" w:rsidRPr="00C80F71">
        <w:t>a_testbed.</w:t>
      </w:r>
      <w:r w:rsidR="0022130A" w:rsidRPr="00C80F71">
        <w:t>z_tst_nulls;</w:t>
      </w:r>
    </w:p>
    <w:p w:rsidR="0022130A" w:rsidRPr="00C80F71" w:rsidRDefault="0022130A" w:rsidP="00C80F71">
      <w:pPr>
        <w:pStyle w:val="code1"/>
      </w:pPr>
      <w:r w:rsidRPr="00C80F71">
        <w:t>+--------+------------+---------+-----------+</w:t>
      </w:r>
    </w:p>
    <w:p w:rsidR="0022130A" w:rsidRPr="00C80F71" w:rsidRDefault="0022130A" w:rsidP="00C80F71">
      <w:pPr>
        <w:pStyle w:val="code1"/>
      </w:pPr>
      <w:r w:rsidRPr="00C80F71">
        <w:t>| col_id | col_string | col_int | col_float |</w:t>
      </w:r>
    </w:p>
    <w:p w:rsidR="0022130A" w:rsidRPr="00C80F71" w:rsidRDefault="0022130A" w:rsidP="00C80F71">
      <w:pPr>
        <w:pStyle w:val="code1"/>
      </w:pPr>
      <w:r w:rsidRPr="00C80F71">
        <w:t>+--------+------------+---------+-----------+</w:t>
      </w:r>
    </w:p>
    <w:p w:rsidR="0022130A" w:rsidRPr="00C80F71" w:rsidRDefault="0022130A" w:rsidP="00C80F71">
      <w:pPr>
        <w:pStyle w:val="code1"/>
      </w:pPr>
      <w:r w:rsidRPr="00C80F71">
        <w:t>|      1 | abc        |      10 |    10.567 |</w:t>
      </w:r>
    </w:p>
    <w:p w:rsidR="0022130A" w:rsidRPr="00C80F71" w:rsidRDefault="0022130A" w:rsidP="00C80F71">
      <w:pPr>
        <w:pStyle w:val="code1"/>
      </w:pPr>
      <w:r w:rsidRPr="00C80F71">
        <w:t>|      2 | abc        |    NULL |    20.222 |</w:t>
      </w:r>
    </w:p>
    <w:p w:rsidR="0022130A" w:rsidRPr="00C80F71" w:rsidRDefault="0022130A" w:rsidP="00C80F71">
      <w:pPr>
        <w:pStyle w:val="code1"/>
      </w:pPr>
      <w:r w:rsidRPr="00C80F71">
        <w:t>|      3 | NULL       |      30 |      NULL |</w:t>
      </w:r>
    </w:p>
    <w:p w:rsidR="0022130A" w:rsidRPr="00C80F71" w:rsidRDefault="0022130A" w:rsidP="00C80F71">
      <w:pPr>
        <w:pStyle w:val="code1"/>
      </w:pPr>
      <w:r w:rsidRPr="00C80F71">
        <w:t>|      4 | NULL       |    NULL |      NULL |</w:t>
      </w:r>
    </w:p>
    <w:p w:rsidR="0022130A" w:rsidRPr="00C80F71" w:rsidRDefault="0022130A" w:rsidP="00C80F71">
      <w:pPr>
        <w:pStyle w:val="code1"/>
      </w:pPr>
      <w:r w:rsidRPr="00C80F71">
        <w:t>+--------+------------+---------+-----------+</w:t>
      </w:r>
    </w:p>
    <w:p w:rsidR="0022130A" w:rsidRDefault="0022130A" w:rsidP="00A94D35">
      <w:pPr>
        <w:pStyle w:val="body1"/>
      </w:pPr>
    </w:p>
    <w:p w:rsidR="00612B14" w:rsidRDefault="00612B14" w:rsidP="00A94D35">
      <w:pPr>
        <w:pStyle w:val="body1"/>
      </w:pPr>
      <w:r>
        <w:t>For these queries be sure to use the correct database.</w:t>
      </w:r>
    </w:p>
    <w:p w:rsidR="00612B14" w:rsidRDefault="00612B14" w:rsidP="00C80F71">
      <w:pPr>
        <w:pStyle w:val="code1"/>
      </w:pPr>
      <w:r>
        <w:t>Use a_</w:t>
      </w:r>
      <w:r w:rsidRPr="00C80F71">
        <w:t>testbed</w:t>
      </w:r>
      <w:r>
        <w:t>;</w:t>
      </w:r>
    </w:p>
    <w:p w:rsidR="00612B14" w:rsidRDefault="00612B14" w:rsidP="00A94D35">
      <w:pPr>
        <w:pStyle w:val="body1"/>
      </w:pPr>
    </w:p>
    <w:p w:rsidR="00971604" w:rsidRDefault="004540F8" w:rsidP="00971604">
      <w:pPr>
        <w:pStyle w:val="head1"/>
      </w:pPr>
      <w:bookmarkStart w:id="0" w:name="_Toc363655051"/>
      <w:r>
        <w:t>Testing for nulls</w:t>
      </w:r>
      <w:bookmarkEnd w:id="0"/>
    </w:p>
    <w:p w:rsidR="004540F8" w:rsidRDefault="004540F8" w:rsidP="00A94D35">
      <w:pPr>
        <w:pStyle w:val="body1"/>
      </w:pPr>
      <w:r>
        <w:t xml:space="preserve">Use the operators Is Null and Is Not Null. These are </w:t>
      </w:r>
      <w:proofErr w:type="spellStart"/>
      <w:proofErr w:type="gramStart"/>
      <w:r>
        <w:t>ansi</w:t>
      </w:r>
      <w:proofErr w:type="spellEnd"/>
      <w:proofErr w:type="gramEnd"/>
      <w:r>
        <w:t xml:space="preserve"> standard operators and work with any data type</w:t>
      </w:r>
    </w:p>
    <w:p w:rsidR="0022130A" w:rsidRDefault="0022130A" w:rsidP="0022130A">
      <w:pPr>
        <w:pStyle w:val="demonum1"/>
      </w:pPr>
    </w:p>
    <w:p w:rsidR="0022130A" w:rsidRPr="00C80F71" w:rsidRDefault="00073CD3" w:rsidP="00C80F71">
      <w:pPr>
        <w:pStyle w:val="code1"/>
      </w:pPr>
      <w:r>
        <w:t xml:space="preserve">Select </w:t>
      </w:r>
      <w:r w:rsidR="00612B14" w:rsidRPr="00C80F71">
        <w:t xml:space="preserve">col_id, col_int </w:t>
      </w:r>
    </w:p>
    <w:p w:rsidR="0022130A" w:rsidRPr="00C80F71" w:rsidRDefault="00073CD3" w:rsidP="00C80F71">
      <w:pPr>
        <w:pStyle w:val="code1"/>
      </w:pPr>
      <w:r>
        <w:t xml:space="preserve">From </w:t>
      </w:r>
      <w:r w:rsidR="00612B14" w:rsidRPr="00C80F71">
        <w:t xml:space="preserve">z_tst_nulls </w:t>
      </w:r>
    </w:p>
    <w:p w:rsidR="004540F8" w:rsidRPr="00C80F71" w:rsidRDefault="00073CD3" w:rsidP="00C80F71">
      <w:pPr>
        <w:pStyle w:val="code1"/>
      </w:pPr>
      <w:r>
        <w:t>Where</w:t>
      </w:r>
      <w:r w:rsidR="00612B14" w:rsidRPr="00C80F71">
        <w:t xml:space="preserve"> col_int is null;</w:t>
      </w:r>
    </w:p>
    <w:p w:rsidR="0022130A" w:rsidRPr="00C80F71" w:rsidRDefault="0022130A" w:rsidP="00C80F71">
      <w:pPr>
        <w:pStyle w:val="code1"/>
      </w:pPr>
      <w:r w:rsidRPr="00C80F71">
        <w:t>+--------+---------+</w:t>
      </w:r>
    </w:p>
    <w:p w:rsidR="0022130A" w:rsidRPr="00C80F71" w:rsidRDefault="0022130A" w:rsidP="00C80F71">
      <w:pPr>
        <w:pStyle w:val="code1"/>
      </w:pPr>
      <w:r w:rsidRPr="00C80F71">
        <w:t>| col_id | col_int |</w:t>
      </w:r>
    </w:p>
    <w:p w:rsidR="0022130A" w:rsidRPr="00C80F71" w:rsidRDefault="0022130A" w:rsidP="00C80F71">
      <w:pPr>
        <w:pStyle w:val="code1"/>
      </w:pPr>
      <w:r w:rsidRPr="00C80F71">
        <w:t>+--------+---------+</w:t>
      </w:r>
    </w:p>
    <w:p w:rsidR="0022130A" w:rsidRPr="00C80F71" w:rsidRDefault="0022130A" w:rsidP="00C80F71">
      <w:pPr>
        <w:pStyle w:val="code1"/>
      </w:pPr>
      <w:r w:rsidRPr="00C80F71">
        <w:t>|      2 |    NULL |</w:t>
      </w:r>
    </w:p>
    <w:p w:rsidR="0022130A" w:rsidRPr="00C80F71" w:rsidRDefault="0022130A" w:rsidP="00C80F71">
      <w:pPr>
        <w:pStyle w:val="code1"/>
      </w:pPr>
      <w:r w:rsidRPr="00C80F71">
        <w:t>|      4 |    NULL |</w:t>
      </w:r>
    </w:p>
    <w:p w:rsidR="004540F8" w:rsidRPr="00C80F71" w:rsidRDefault="0022130A" w:rsidP="00C80F71">
      <w:pPr>
        <w:pStyle w:val="code1"/>
      </w:pPr>
      <w:r w:rsidRPr="00C80F71">
        <w:t>+--------+---------+</w:t>
      </w:r>
    </w:p>
    <w:p w:rsidR="0022130A" w:rsidRPr="00C80F71" w:rsidRDefault="0022130A" w:rsidP="00C80F71">
      <w:pPr>
        <w:pStyle w:val="code1"/>
      </w:pPr>
    </w:p>
    <w:p w:rsidR="0022130A" w:rsidRPr="00C80F71" w:rsidRDefault="0022130A" w:rsidP="00C80F71">
      <w:pPr>
        <w:pStyle w:val="code1"/>
      </w:pPr>
    </w:p>
    <w:p w:rsidR="0022130A" w:rsidRPr="00C80F71" w:rsidRDefault="00073CD3" w:rsidP="00C80F71">
      <w:pPr>
        <w:pStyle w:val="code1"/>
      </w:pPr>
      <w:r>
        <w:t xml:space="preserve">Select </w:t>
      </w:r>
      <w:r w:rsidR="00612B14" w:rsidRPr="00C80F71">
        <w:t xml:space="preserve">col_id, col_int </w:t>
      </w:r>
    </w:p>
    <w:p w:rsidR="0022130A" w:rsidRPr="00C80F71" w:rsidRDefault="00073CD3" w:rsidP="00C80F71">
      <w:pPr>
        <w:pStyle w:val="code1"/>
      </w:pPr>
      <w:r>
        <w:t xml:space="preserve">From </w:t>
      </w:r>
      <w:r w:rsidR="00612B14" w:rsidRPr="00C80F71">
        <w:t xml:space="preserve"> z_tst_nulls </w:t>
      </w:r>
    </w:p>
    <w:p w:rsidR="004540F8" w:rsidRPr="00C80F71" w:rsidRDefault="00073CD3" w:rsidP="00C80F71">
      <w:pPr>
        <w:pStyle w:val="code1"/>
      </w:pPr>
      <w:r>
        <w:t>Where</w:t>
      </w:r>
      <w:r w:rsidR="00612B14" w:rsidRPr="00C80F71">
        <w:t xml:space="preserve"> col_int is not null;</w:t>
      </w:r>
    </w:p>
    <w:p w:rsidR="0022130A" w:rsidRPr="00C80F71" w:rsidRDefault="0022130A" w:rsidP="00C80F71">
      <w:pPr>
        <w:pStyle w:val="code1"/>
      </w:pPr>
      <w:r w:rsidRPr="00C80F71">
        <w:t>+--------+---------+</w:t>
      </w:r>
    </w:p>
    <w:p w:rsidR="0022130A" w:rsidRPr="00C80F71" w:rsidRDefault="0022130A" w:rsidP="00C80F71">
      <w:pPr>
        <w:pStyle w:val="code1"/>
      </w:pPr>
      <w:r w:rsidRPr="00C80F71">
        <w:t>| col_id | col_int |</w:t>
      </w:r>
    </w:p>
    <w:p w:rsidR="0022130A" w:rsidRPr="00C80F71" w:rsidRDefault="0022130A" w:rsidP="00C80F71">
      <w:pPr>
        <w:pStyle w:val="code1"/>
      </w:pPr>
      <w:r w:rsidRPr="00C80F71">
        <w:t>+--------+---------+</w:t>
      </w:r>
    </w:p>
    <w:p w:rsidR="0022130A" w:rsidRPr="00C80F71" w:rsidRDefault="0022130A" w:rsidP="00C80F71">
      <w:pPr>
        <w:pStyle w:val="code1"/>
      </w:pPr>
      <w:r w:rsidRPr="00C80F71">
        <w:t>|      1 |      10 |</w:t>
      </w:r>
    </w:p>
    <w:p w:rsidR="0022130A" w:rsidRPr="00C80F71" w:rsidRDefault="0022130A" w:rsidP="00C80F71">
      <w:pPr>
        <w:pStyle w:val="code1"/>
      </w:pPr>
      <w:r w:rsidRPr="00C80F71">
        <w:t>|      3 |      30 |</w:t>
      </w:r>
    </w:p>
    <w:p w:rsidR="004540F8" w:rsidRPr="00C80F71" w:rsidRDefault="0022130A" w:rsidP="00C80F71">
      <w:pPr>
        <w:pStyle w:val="code1"/>
      </w:pPr>
      <w:r w:rsidRPr="00C80F71">
        <w:t>+--------+---------+</w:t>
      </w:r>
    </w:p>
    <w:p w:rsidR="0022130A" w:rsidRDefault="0022130A" w:rsidP="004540F8">
      <w:pPr>
        <w:pStyle w:val="code1"/>
      </w:pPr>
    </w:p>
    <w:p w:rsidR="0026049B" w:rsidRDefault="0026049B" w:rsidP="004540F8">
      <w:pPr>
        <w:pStyle w:val="code1"/>
      </w:pPr>
    </w:p>
    <w:p w:rsidR="0022130A" w:rsidRDefault="0022130A" w:rsidP="0022130A">
      <w:pPr>
        <w:pStyle w:val="head1"/>
      </w:pPr>
      <w:bookmarkStart w:id="1" w:name="_Toc363655052"/>
      <w:r>
        <w:lastRenderedPageBreak/>
        <w:t>Tests and null values</w:t>
      </w:r>
      <w:bookmarkEnd w:id="1"/>
    </w:p>
    <w:p w:rsidR="0022130A" w:rsidRDefault="0022130A" w:rsidP="00A94D35">
      <w:pPr>
        <w:pStyle w:val="body1"/>
      </w:pPr>
      <w:r>
        <w:t xml:space="preserve">Nulls do not pass other tests. The null values in </w:t>
      </w:r>
      <w:proofErr w:type="spellStart"/>
      <w:r>
        <w:t>col_int</w:t>
      </w:r>
      <w:proofErr w:type="spellEnd"/>
      <w:r>
        <w:t xml:space="preserve"> are not greater than 15 and they are not equal to 15 and they are no</w:t>
      </w:r>
      <w:r w:rsidR="00D3691F">
        <w:t>t</w:t>
      </w:r>
      <w:r>
        <w:t xml:space="preserve"> more than 15. They are just </w:t>
      </w:r>
      <w:proofErr w:type="gramStart"/>
      <w:r>
        <w:t>null</w:t>
      </w:r>
      <w:proofErr w:type="gramEnd"/>
      <w:r w:rsidR="00D3691F">
        <w:t>.</w:t>
      </w:r>
    </w:p>
    <w:p w:rsidR="00D3691F" w:rsidRDefault="00D3691F" w:rsidP="00D3691F">
      <w:pPr>
        <w:pStyle w:val="demonum1"/>
      </w:pPr>
    </w:p>
    <w:p w:rsidR="0022130A" w:rsidRPr="00C80F71" w:rsidRDefault="00073CD3" w:rsidP="00C80F71">
      <w:pPr>
        <w:pStyle w:val="code1"/>
      </w:pPr>
      <w:r>
        <w:t xml:space="preserve">Select </w:t>
      </w:r>
      <w:r w:rsidR="00612B14" w:rsidRPr="00C80F71">
        <w:t xml:space="preserve">col_id, col_int </w:t>
      </w:r>
    </w:p>
    <w:p w:rsidR="0022130A" w:rsidRPr="00C80F71" w:rsidRDefault="00073CD3" w:rsidP="00C80F71">
      <w:pPr>
        <w:pStyle w:val="code1"/>
      </w:pPr>
      <w:r>
        <w:t xml:space="preserve">From </w:t>
      </w:r>
      <w:r w:rsidR="00612B14" w:rsidRPr="00C80F71">
        <w:t xml:space="preserve">z_tst_nulls </w:t>
      </w:r>
    </w:p>
    <w:p w:rsidR="004540F8" w:rsidRPr="00C80F71" w:rsidRDefault="00073CD3" w:rsidP="00C80F71">
      <w:pPr>
        <w:pStyle w:val="code1"/>
      </w:pPr>
      <w:r>
        <w:t>Where</w:t>
      </w:r>
      <w:r w:rsidR="00612B14" w:rsidRPr="00C80F71">
        <w:t xml:space="preserve"> col_int &gt; 15;</w:t>
      </w:r>
    </w:p>
    <w:p w:rsidR="0022130A" w:rsidRPr="00C80F71" w:rsidRDefault="0022130A" w:rsidP="00C80F71">
      <w:pPr>
        <w:pStyle w:val="code1"/>
      </w:pPr>
      <w:r w:rsidRPr="00C80F71">
        <w:t>+--------+---------+</w:t>
      </w:r>
    </w:p>
    <w:p w:rsidR="0022130A" w:rsidRPr="00C80F71" w:rsidRDefault="0022130A" w:rsidP="00C80F71">
      <w:pPr>
        <w:pStyle w:val="code1"/>
      </w:pPr>
      <w:r w:rsidRPr="00C80F71">
        <w:t>| col_id | col_int |</w:t>
      </w:r>
    </w:p>
    <w:p w:rsidR="0022130A" w:rsidRPr="00C80F71" w:rsidRDefault="0022130A" w:rsidP="00C80F71">
      <w:pPr>
        <w:pStyle w:val="code1"/>
      </w:pPr>
      <w:r w:rsidRPr="00C80F71">
        <w:t>+--------+---------+</w:t>
      </w:r>
    </w:p>
    <w:p w:rsidR="0022130A" w:rsidRPr="00C80F71" w:rsidRDefault="0022130A" w:rsidP="00C80F71">
      <w:pPr>
        <w:pStyle w:val="code1"/>
      </w:pPr>
      <w:r w:rsidRPr="00C80F71">
        <w:t>|      3 |      30 |</w:t>
      </w:r>
    </w:p>
    <w:p w:rsidR="0022130A" w:rsidRPr="00C80F71" w:rsidRDefault="0022130A" w:rsidP="00C80F71">
      <w:pPr>
        <w:pStyle w:val="code1"/>
      </w:pPr>
      <w:r w:rsidRPr="00C80F71">
        <w:t>+--------+---------+</w:t>
      </w:r>
    </w:p>
    <w:p w:rsidR="004540F8" w:rsidRPr="00C80F71" w:rsidRDefault="004540F8" w:rsidP="00C80F71">
      <w:pPr>
        <w:pStyle w:val="code1"/>
      </w:pPr>
    </w:p>
    <w:p w:rsidR="00612B14" w:rsidRPr="00C80F71" w:rsidRDefault="00073CD3" w:rsidP="00C80F71">
      <w:pPr>
        <w:pStyle w:val="code1"/>
      </w:pPr>
      <w:r>
        <w:t xml:space="preserve">Select </w:t>
      </w:r>
      <w:r w:rsidR="00612B14" w:rsidRPr="00C80F71">
        <w:t xml:space="preserve">col_id, col_int </w:t>
      </w:r>
    </w:p>
    <w:p w:rsidR="00612B14" w:rsidRPr="00C80F71" w:rsidRDefault="00073CD3" w:rsidP="00C80F71">
      <w:pPr>
        <w:pStyle w:val="code1"/>
      </w:pPr>
      <w:r>
        <w:t xml:space="preserve">From </w:t>
      </w:r>
      <w:r w:rsidR="00612B14" w:rsidRPr="00C80F71">
        <w:t xml:space="preserve">z_tst_nulls </w:t>
      </w:r>
    </w:p>
    <w:p w:rsidR="004540F8" w:rsidRPr="00C80F71" w:rsidRDefault="00073CD3" w:rsidP="00C80F71">
      <w:pPr>
        <w:pStyle w:val="code1"/>
      </w:pPr>
      <w:r>
        <w:t>Where</w:t>
      </w:r>
      <w:r w:rsidR="00612B14" w:rsidRPr="00C80F71">
        <w:t xml:space="preserve"> col_int &gt; 15 or col_int &lt;= 15;</w:t>
      </w:r>
    </w:p>
    <w:p w:rsidR="0022130A" w:rsidRPr="00C80F71" w:rsidRDefault="00612B14" w:rsidP="00C80F71">
      <w:pPr>
        <w:pStyle w:val="code1"/>
      </w:pPr>
      <w:r w:rsidRPr="00C80F71">
        <w:t>+--------+---------+</w:t>
      </w:r>
    </w:p>
    <w:p w:rsidR="0022130A" w:rsidRPr="00C80F71" w:rsidRDefault="0022130A" w:rsidP="00C80F71">
      <w:pPr>
        <w:pStyle w:val="code1"/>
      </w:pPr>
      <w:r w:rsidRPr="00C80F71">
        <w:t>| col_id | col_int |</w:t>
      </w:r>
    </w:p>
    <w:p w:rsidR="0022130A" w:rsidRPr="00C80F71" w:rsidRDefault="0022130A" w:rsidP="00C80F71">
      <w:pPr>
        <w:pStyle w:val="code1"/>
      </w:pPr>
      <w:r w:rsidRPr="00C80F71">
        <w:t>+--------+---------+</w:t>
      </w:r>
    </w:p>
    <w:p w:rsidR="0022130A" w:rsidRPr="00C80F71" w:rsidRDefault="0022130A" w:rsidP="00C80F71">
      <w:pPr>
        <w:pStyle w:val="code1"/>
      </w:pPr>
      <w:r w:rsidRPr="00C80F71">
        <w:t>|      1 |      10 |</w:t>
      </w:r>
    </w:p>
    <w:p w:rsidR="0022130A" w:rsidRPr="00C80F71" w:rsidRDefault="0022130A" w:rsidP="00C80F71">
      <w:pPr>
        <w:pStyle w:val="code1"/>
      </w:pPr>
      <w:r w:rsidRPr="00C80F71">
        <w:t>|      3 |      30 |</w:t>
      </w:r>
    </w:p>
    <w:p w:rsidR="004540F8" w:rsidRPr="00C80F71" w:rsidRDefault="0022130A" w:rsidP="00C80F71">
      <w:pPr>
        <w:pStyle w:val="code1"/>
      </w:pPr>
      <w:r w:rsidRPr="00C80F71">
        <w:t>+--------+---------+</w:t>
      </w:r>
    </w:p>
    <w:p w:rsidR="00971604" w:rsidRDefault="00971604" w:rsidP="00971604">
      <w:pPr>
        <w:pStyle w:val="head1"/>
      </w:pPr>
      <w:bookmarkStart w:id="2" w:name="_Toc363655053"/>
      <w:r>
        <w:t>The null safe equality operator</w:t>
      </w:r>
      <w:bookmarkEnd w:id="2"/>
    </w:p>
    <w:p w:rsidR="00971604" w:rsidRDefault="00971604" w:rsidP="004540F8">
      <w:pPr>
        <w:pStyle w:val="code1"/>
      </w:pPr>
    </w:p>
    <w:p w:rsidR="0022130A" w:rsidRDefault="0022130A" w:rsidP="00A94D35">
      <w:pPr>
        <w:pStyle w:val="body1"/>
      </w:pPr>
      <w:r>
        <w:t>MySQL provides an extension called t</w:t>
      </w:r>
      <w:r w:rsidR="00C201D3">
        <w:t>he null safe equality operator.</w:t>
      </w:r>
    </w:p>
    <w:p w:rsidR="00D3691F" w:rsidRDefault="00D3691F" w:rsidP="00D3691F">
      <w:pPr>
        <w:pStyle w:val="demonum1"/>
      </w:pPr>
      <w:r>
        <w:t>Suppose we set up a variable and assign it a value</w:t>
      </w:r>
    </w:p>
    <w:p w:rsidR="004540F8" w:rsidRPr="00C80F71" w:rsidRDefault="00612B14" w:rsidP="00C80F71">
      <w:pPr>
        <w:pStyle w:val="code1"/>
      </w:pPr>
      <w:r w:rsidRPr="00C80F71">
        <w:t>s</w:t>
      </w:r>
      <w:r w:rsidR="004540F8" w:rsidRPr="00C80F71">
        <w:t>et @tst_1 = 10;</w:t>
      </w:r>
    </w:p>
    <w:p w:rsidR="004540F8" w:rsidRPr="00C80F71" w:rsidRDefault="004540F8" w:rsidP="00C80F71">
      <w:pPr>
        <w:pStyle w:val="code1"/>
      </w:pPr>
      <w:r w:rsidRPr="00C80F71">
        <w:t>Query OK, 0 rows affected (0.00 sec)</w:t>
      </w:r>
    </w:p>
    <w:p w:rsidR="00D3691F" w:rsidRDefault="00D3691F" w:rsidP="00A94D35">
      <w:pPr>
        <w:pStyle w:val="body1"/>
      </w:pPr>
    </w:p>
    <w:p w:rsidR="004540F8" w:rsidRPr="004540F8" w:rsidRDefault="0022130A" w:rsidP="00612B14">
      <w:pPr>
        <w:pStyle w:val="demonum1"/>
      </w:pPr>
      <w:r>
        <w:t>Then we use that variable against our table using the regular = operator.</w:t>
      </w:r>
    </w:p>
    <w:p w:rsidR="00612B14" w:rsidRPr="00C80F71" w:rsidRDefault="00073CD3" w:rsidP="00C80F71">
      <w:pPr>
        <w:pStyle w:val="code1"/>
      </w:pPr>
      <w:r>
        <w:t xml:space="preserve">Select </w:t>
      </w:r>
      <w:r w:rsidR="00612B14" w:rsidRPr="00C80F71">
        <w:t xml:space="preserve">col_id, col_int </w:t>
      </w:r>
    </w:p>
    <w:p w:rsidR="004540F8" w:rsidRPr="00C80F71" w:rsidRDefault="00073CD3" w:rsidP="00C80F71">
      <w:pPr>
        <w:pStyle w:val="code1"/>
      </w:pPr>
      <w:r>
        <w:t xml:space="preserve">From </w:t>
      </w:r>
      <w:r w:rsidR="00612B14" w:rsidRPr="00C80F71">
        <w:t>z_tst_nulls</w:t>
      </w:r>
    </w:p>
    <w:p w:rsidR="004540F8" w:rsidRPr="00C80F71" w:rsidRDefault="00073CD3" w:rsidP="00C80F71">
      <w:pPr>
        <w:pStyle w:val="code1"/>
      </w:pPr>
      <w:r>
        <w:t>Where</w:t>
      </w:r>
      <w:r w:rsidR="00612B14" w:rsidRPr="00C80F71">
        <w:t xml:space="preserve"> col_int = @tst_1;</w:t>
      </w:r>
    </w:p>
    <w:p w:rsidR="004540F8" w:rsidRPr="00C80F71" w:rsidRDefault="004540F8" w:rsidP="00C80F71">
      <w:pPr>
        <w:pStyle w:val="code1"/>
      </w:pPr>
      <w:r w:rsidRPr="00C80F71">
        <w:t>+--------+---------+</w:t>
      </w:r>
    </w:p>
    <w:p w:rsidR="004540F8" w:rsidRPr="00C80F71" w:rsidRDefault="004540F8" w:rsidP="00C80F71">
      <w:pPr>
        <w:pStyle w:val="code1"/>
      </w:pPr>
      <w:r w:rsidRPr="00C80F71">
        <w:t>| col_id | col_int |</w:t>
      </w:r>
    </w:p>
    <w:p w:rsidR="004540F8" w:rsidRPr="00C80F71" w:rsidRDefault="004540F8" w:rsidP="00C80F71">
      <w:pPr>
        <w:pStyle w:val="code1"/>
      </w:pPr>
      <w:r w:rsidRPr="00C80F71">
        <w:t>+--------+---------+</w:t>
      </w:r>
    </w:p>
    <w:p w:rsidR="004540F8" w:rsidRPr="00C80F71" w:rsidRDefault="004540F8" w:rsidP="00C80F71">
      <w:pPr>
        <w:pStyle w:val="code1"/>
      </w:pPr>
      <w:r w:rsidRPr="00C80F71">
        <w:t>|      1 |      10 |</w:t>
      </w:r>
    </w:p>
    <w:p w:rsidR="004540F8" w:rsidRPr="00C80F71" w:rsidRDefault="004540F8" w:rsidP="00C80F71">
      <w:pPr>
        <w:pStyle w:val="code1"/>
      </w:pPr>
      <w:r w:rsidRPr="00C80F71">
        <w:t>+--------+---------+</w:t>
      </w:r>
    </w:p>
    <w:p w:rsidR="004540F8" w:rsidRDefault="004540F8" w:rsidP="004540F8">
      <w:pPr>
        <w:pStyle w:val="code1"/>
      </w:pPr>
    </w:p>
    <w:p w:rsidR="0022130A" w:rsidRPr="004540F8" w:rsidRDefault="0022130A" w:rsidP="00612B14">
      <w:pPr>
        <w:pStyle w:val="demonum1"/>
      </w:pPr>
      <w:r>
        <w:t xml:space="preserve">Then we test using the </w:t>
      </w:r>
      <w:r w:rsidRPr="004540F8">
        <w:t>&lt;=&gt;</w:t>
      </w:r>
      <w:r w:rsidR="00D3691F">
        <w:t xml:space="preserve"> operator and get the same result.</w:t>
      </w:r>
    </w:p>
    <w:p w:rsidR="00612B14" w:rsidRPr="00C80F71" w:rsidRDefault="00073CD3" w:rsidP="00C80F71">
      <w:pPr>
        <w:pStyle w:val="code1"/>
      </w:pPr>
      <w:r>
        <w:t xml:space="preserve">Select </w:t>
      </w:r>
      <w:r w:rsidR="00612B14" w:rsidRPr="00C80F71">
        <w:t xml:space="preserve">col_id, col_int </w:t>
      </w:r>
    </w:p>
    <w:p w:rsidR="004540F8" w:rsidRPr="00C80F71" w:rsidRDefault="00073CD3" w:rsidP="00C80F71">
      <w:pPr>
        <w:pStyle w:val="code1"/>
      </w:pPr>
      <w:r>
        <w:t xml:space="preserve">From </w:t>
      </w:r>
      <w:r w:rsidR="00612B14" w:rsidRPr="00C80F71">
        <w:t>z_tst_nulls</w:t>
      </w:r>
    </w:p>
    <w:p w:rsidR="004540F8" w:rsidRPr="00C80F71" w:rsidRDefault="00073CD3" w:rsidP="00C80F71">
      <w:pPr>
        <w:pStyle w:val="code1"/>
      </w:pPr>
      <w:r>
        <w:t>Where</w:t>
      </w:r>
      <w:r w:rsidR="00612B14" w:rsidRPr="00C80F71">
        <w:t xml:space="preserve"> col_int &lt;=&gt; @tst_1;</w:t>
      </w:r>
    </w:p>
    <w:p w:rsidR="004540F8" w:rsidRPr="00C80F71" w:rsidRDefault="004540F8" w:rsidP="00C80F71">
      <w:pPr>
        <w:pStyle w:val="code1"/>
      </w:pPr>
      <w:r w:rsidRPr="00C80F71">
        <w:t>+--------+---------+</w:t>
      </w:r>
    </w:p>
    <w:p w:rsidR="004540F8" w:rsidRPr="00C80F71" w:rsidRDefault="004540F8" w:rsidP="00C80F71">
      <w:pPr>
        <w:pStyle w:val="code1"/>
      </w:pPr>
      <w:r w:rsidRPr="00C80F71">
        <w:t>| col_id | col_int |</w:t>
      </w:r>
    </w:p>
    <w:p w:rsidR="004540F8" w:rsidRPr="00C80F71" w:rsidRDefault="004540F8" w:rsidP="00C80F71">
      <w:pPr>
        <w:pStyle w:val="code1"/>
      </w:pPr>
      <w:r w:rsidRPr="00C80F71">
        <w:t>+--------+---------+</w:t>
      </w:r>
    </w:p>
    <w:p w:rsidR="004540F8" w:rsidRPr="00C80F71" w:rsidRDefault="004540F8" w:rsidP="00C80F71">
      <w:pPr>
        <w:pStyle w:val="code1"/>
      </w:pPr>
      <w:r w:rsidRPr="00C80F71">
        <w:t>|      1 |      10 |</w:t>
      </w:r>
    </w:p>
    <w:p w:rsidR="004540F8" w:rsidRPr="00C80F71" w:rsidRDefault="004540F8" w:rsidP="00C80F71">
      <w:pPr>
        <w:pStyle w:val="code1"/>
      </w:pPr>
      <w:r w:rsidRPr="00C80F71">
        <w:t>+--------+---------+</w:t>
      </w:r>
    </w:p>
    <w:p w:rsidR="004540F8" w:rsidRPr="004540F8" w:rsidRDefault="004540F8" w:rsidP="004540F8">
      <w:pPr>
        <w:pStyle w:val="code1"/>
      </w:pPr>
    </w:p>
    <w:p w:rsidR="0022130A" w:rsidRDefault="0022130A" w:rsidP="00D3691F">
      <w:pPr>
        <w:pStyle w:val="demonum1"/>
      </w:pPr>
      <w:r>
        <w:t xml:space="preserve">Now we use a variable which has not been initialized and is therefore </w:t>
      </w:r>
      <w:proofErr w:type="gramStart"/>
      <w:r>
        <w:t>null</w:t>
      </w:r>
      <w:proofErr w:type="gramEnd"/>
      <w:r>
        <w:t xml:space="preserve">. </w:t>
      </w:r>
    </w:p>
    <w:p w:rsidR="0022130A" w:rsidRDefault="0022130A" w:rsidP="00A94D35">
      <w:pPr>
        <w:pStyle w:val="body1"/>
      </w:pPr>
      <w:r>
        <w:t>The first query uses the regular = operator and the two nulls do not equal each other. This is the standard correct meaning for comparing nulls</w:t>
      </w:r>
    </w:p>
    <w:p w:rsidR="00612B14" w:rsidRPr="00C80F71" w:rsidRDefault="00073CD3" w:rsidP="00C80F71">
      <w:pPr>
        <w:pStyle w:val="code1"/>
      </w:pPr>
      <w:r>
        <w:t xml:space="preserve">Select </w:t>
      </w:r>
      <w:r w:rsidR="00612B14" w:rsidRPr="00C80F71">
        <w:t xml:space="preserve">col_id, col_int </w:t>
      </w:r>
    </w:p>
    <w:p w:rsidR="004540F8" w:rsidRPr="00C80F71" w:rsidRDefault="00073CD3" w:rsidP="00C80F71">
      <w:pPr>
        <w:pStyle w:val="code1"/>
      </w:pPr>
      <w:r>
        <w:t xml:space="preserve">From </w:t>
      </w:r>
      <w:r w:rsidR="00612B14" w:rsidRPr="00C80F71">
        <w:t>z_tst_nulls</w:t>
      </w:r>
    </w:p>
    <w:p w:rsidR="004540F8" w:rsidRPr="00C80F71" w:rsidRDefault="00073CD3" w:rsidP="00C80F71">
      <w:pPr>
        <w:pStyle w:val="code1"/>
      </w:pPr>
      <w:r>
        <w:t>Where</w:t>
      </w:r>
      <w:r w:rsidR="00612B14" w:rsidRPr="00C80F71">
        <w:t xml:space="preserve"> col_int = @tst_2;</w:t>
      </w:r>
    </w:p>
    <w:p w:rsidR="004540F8" w:rsidRPr="004540F8" w:rsidRDefault="004540F8" w:rsidP="0022130A">
      <w:pPr>
        <w:pStyle w:val="outputBox1"/>
      </w:pPr>
      <w:r w:rsidRPr="004540F8">
        <w:t>Empty set (0.00 sec)</w:t>
      </w:r>
    </w:p>
    <w:p w:rsidR="004540F8" w:rsidRPr="004540F8" w:rsidRDefault="004540F8" w:rsidP="004540F8">
      <w:pPr>
        <w:pStyle w:val="code1"/>
      </w:pPr>
    </w:p>
    <w:p w:rsidR="0022130A" w:rsidRDefault="0022130A" w:rsidP="00612B14">
      <w:pPr>
        <w:pStyle w:val="demonum1"/>
      </w:pPr>
      <w:r>
        <w:t xml:space="preserve">But if we test with the </w:t>
      </w:r>
      <w:r w:rsidRPr="004540F8">
        <w:t>&lt;=&gt;</w:t>
      </w:r>
      <w:r>
        <w:t xml:space="preserve"> operator we get the rows returned </w:t>
      </w:r>
      <w:r w:rsidR="00073CD3">
        <w:t xml:space="preserve">where </w:t>
      </w:r>
      <w:r>
        <w:t>both of the operands are null</w:t>
      </w:r>
    </w:p>
    <w:p w:rsidR="00612B14" w:rsidRPr="00C80F71" w:rsidRDefault="00073CD3" w:rsidP="00C80F71">
      <w:pPr>
        <w:pStyle w:val="code1"/>
      </w:pPr>
      <w:r>
        <w:t xml:space="preserve">Select </w:t>
      </w:r>
      <w:r w:rsidR="00612B14" w:rsidRPr="00C80F71">
        <w:t xml:space="preserve">col_id, col_int </w:t>
      </w:r>
    </w:p>
    <w:p w:rsidR="004540F8" w:rsidRPr="00C80F71" w:rsidRDefault="00073CD3" w:rsidP="00C80F71">
      <w:pPr>
        <w:pStyle w:val="code1"/>
      </w:pPr>
      <w:r>
        <w:t xml:space="preserve">From </w:t>
      </w:r>
      <w:r w:rsidR="00612B14" w:rsidRPr="00C80F71">
        <w:t>z_tst_nulls</w:t>
      </w:r>
    </w:p>
    <w:p w:rsidR="004540F8" w:rsidRPr="00C80F71" w:rsidRDefault="00073CD3" w:rsidP="00C80F71">
      <w:pPr>
        <w:pStyle w:val="code1"/>
      </w:pPr>
      <w:r>
        <w:t>Where</w:t>
      </w:r>
      <w:r w:rsidR="00612B14" w:rsidRPr="00C80F71">
        <w:t xml:space="preserve"> col_int &lt;=&gt; @tst_2;</w:t>
      </w:r>
    </w:p>
    <w:p w:rsidR="004540F8" w:rsidRPr="00C80F71" w:rsidRDefault="004540F8" w:rsidP="00C80F71">
      <w:pPr>
        <w:pStyle w:val="code1"/>
      </w:pPr>
      <w:r w:rsidRPr="00C80F71">
        <w:t>+--------+---------+</w:t>
      </w:r>
    </w:p>
    <w:p w:rsidR="004540F8" w:rsidRPr="00C80F71" w:rsidRDefault="004540F8" w:rsidP="00C80F71">
      <w:pPr>
        <w:pStyle w:val="code1"/>
      </w:pPr>
      <w:r w:rsidRPr="00C80F71">
        <w:t>| col_id | col_int |</w:t>
      </w:r>
    </w:p>
    <w:p w:rsidR="004540F8" w:rsidRPr="00C80F71" w:rsidRDefault="004540F8" w:rsidP="00C80F71">
      <w:pPr>
        <w:pStyle w:val="code1"/>
      </w:pPr>
      <w:r w:rsidRPr="00C80F71">
        <w:t>+--------+---------+</w:t>
      </w:r>
    </w:p>
    <w:p w:rsidR="004540F8" w:rsidRPr="00C80F71" w:rsidRDefault="004540F8" w:rsidP="00C80F71">
      <w:pPr>
        <w:pStyle w:val="code1"/>
      </w:pPr>
      <w:r w:rsidRPr="00C80F71">
        <w:t>|      2 |    NULL |</w:t>
      </w:r>
    </w:p>
    <w:p w:rsidR="004540F8" w:rsidRPr="00C80F71" w:rsidRDefault="004540F8" w:rsidP="00C80F71">
      <w:pPr>
        <w:pStyle w:val="code1"/>
      </w:pPr>
      <w:r w:rsidRPr="00C80F71">
        <w:t>|      4 |    NULL |</w:t>
      </w:r>
    </w:p>
    <w:p w:rsidR="004540F8" w:rsidRPr="00C80F71" w:rsidRDefault="004540F8" w:rsidP="00C80F71">
      <w:pPr>
        <w:pStyle w:val="code1"/>
      </w:pPr>
      <w:r w:rsidRPr="00C80F71">
        <w:t>+--------+---------+</w:t>
      </w:r>
    </w:p>
    <w:p w:rsidR="00D3691F" w:rsidRDefault="00D3691F" w:rsidP="00A94D35">
      <w:pPr>
        <w:pStyle w:val="body1"/>
      </w:pPr>
    </w:p>
    <w:p w:rsidR="004540F8" w:rsidRDefault="0022130A" w:rsidP="00D3691F">
      <w:pPr>
        <w:pStyle w:val="demonum1"/>
      </w:pPr>
      <w:r>
        <w:t>What does the null-safe equality operator return?</w:t>
      </w:r>
      <w:r w:rsidR="00E97BF4">
        <w:t xml:space="preserve"> Remember that </w:t>
      </w:r>
      <w:r w:rsidR="00E97BF4" w:rsidRPr="00E97BF4">
        <w:rPr>
          <w:rFonts w:ascii="Courier New" w:hAnsi="Courier New" w:cs="Courier New"/>
          <w:sz w:val="20"/>
          <w:szCs w:val="20"/>
        </w:rPr>
        <w:t>@tst_1</w:t>
      </w:r>
      <w:r w:rsidR="00E97BF4">
        <w:t xml:space="preserve"> has the value 10 and </w:t>
      </w:r>
      <w:r w:rsidR="00E97BF4" w:rsidRPr="00E97BF4">
        <w:rPr>
          <w:rFonts w:ascii="Courier New" w:hAnsi="Courier New" w:cs="Courier New"/>
          <w:sz w:val="20"/>
          <w:szCs w:val="20"/>
        </w:rPr>
        <w:t>@tst_2</w:t>
      </w:r>
      <w:r w:rsidR="00E97BF4">
        <w:t xml:space="preserve"> is null.</w:t>
      </w:r>
    </w:p>
    <w:p w:rsidR="0022130A" w:rsidRPr="00C80F71" w:rsidRDefault="00073CD3" w:rsidP="00C80F71">
      <w:pPr>
        <w:pStyle w:val="code1"/>
      </w:pPr>
      <w:r>
        <w:t xml:space="preserve">Select </w:t>
      </w:r>
      <w:r w:rsidR="00612B14" w:rsidRPr="00C80F71">
        <w:t>col_id, col_int, col_int &lt;=&gt; @tst_1, col_int &lt;=&gt; @tst_2</w:t>
      </w:r>
    </w:p>
    <w:p w:rsidR="0022130A" w:rsidRPr="00C80F71" w:rsidRDefault="00073CD3" w:rsidP="00C80F71">
      <w:pPr>
        <w:pStyle w:val="code1"/>
      </w:pPr>
      <w:r>
        <w:t xml:space="preserve">From </w:t>
      </w:r>
      <w:r w:rsidR="00612B14" w:rsidRPr="00C80F71">
        <w:t>z_tst_nulls</w:t>
      </w:r>
    </w:p>
    <w:p w:rsidR="0022130A" w:rsidRPr="00C80F71" w:rsidRDefault="0022130A" w:rsidP="00C80F71">
      <w:pPr>
        <w:pStyle w:val="code1"/>
      </w:pPr>
      <w:r w:rsidRPr="00C80F71">
        <w:t>;</w:t>
      </w:r>
    </w:p>
    <w:p w:rsidR="00E97BF4" w:rsidRPr="00C80F71" w:rsidRDefault="00E97BF4" w:rsidP="00C80F71">
      <w:pPr>
        <w:pStyle w:val="code1"/>
      </w:pPr>
      <w:r w:rsidRPr="00C80F71">
        <w:t>+--------+---------+--------------------+--------------------+</w:t>
      </w:r>
    </w:p>
    <w:p w:rsidR="00E97BF4" w:rsidRPr="00C80F71" w:rsidRDefault="00E97BF4" w:rsidP="00C80F71">
      <w:pPr>
        <w:pStyle w:val="code1"/>
      </w:pPr>
      <w:r w:rsidRPr="00C80F71">
        <w:t>| col_id | col_int | col_int &lt;=&gt; @tst_1 | col_int &lt;=&gt; @tst_2 |</w:t>
      </w:r>
    </w:p>
    <w:p w:rsidR="00E97BF4" w:rsidRPr="00C80F71" w:rsidRDefault="00E97BF4" w:rsidP="00C80F71">
      <w:pPr>
        <w:pStyle w:val="code1"/>
      </w:pPr>
      <w:r w:rsidRPr="00C80F71">
        <w:t>+--------+---------+--------------------+--------------------+</w:t>
      </w:r>
    </w:p>
    <w:p w:rsidR="00E97BF4" w:rsidRPr="00C80F71" w:rsidRDefault="00E97BF4" w:rsidP="00C80F71">
      <w:pPr>
        <w:pStyle w:val="code1"/>
      </w:pPr>
      <w:r w:rsidRPr="00C80F71">
        <w:t>|      1 |      10 |                  1 |                  0 |</w:t>
      </w:r>
    </w:p>
    <w:p w:rsidR="00E97BF4" w:rsidRPr="00C80F71" w:rsidRDefault="00E97BF4" w:rsidP="00C80F71">
      <w:pPr>
        <w:pStyle w:val="code1"/>
      </w:pPr>
      <w:r w:rsidRPr="00C80F71">
        <w:t>|      2 |    NULL |                  0 |                  1 |</w:t>
      </w:r>
    </w:p>
    <w:p w:rsidR="00E97BF4" w:rsidRPr="00C80F71" w:rsidRDefault="00E97BF4" w:rsidP="00C80F71">
      <w:pPr>
        <w:pStyle w:val="code1"/>
      </w:pPr>
      <w:r w:rsidRPr="00C80F71">
        <w:t>|      3 |      30 |                  0 |                  0 |</w:t>
      </w:r>
    </w:p>
    <w:p w:rsidR="00E97BF4" w:rsidRPr="00C80F71" w:rsidRDefault="00E97BF4" w:rsidP="00C80F71">
      <w:pPr>
        <w:pStyle w:val="code1"/>
      </w:pPr>
      <w:r w:rsidRPr="00C80F71">
        <w:t>|      4 |    NULL |                  0 |                  1 |</w:t>
      </w:r>
    </w:p>
    <w:p w:rsidR="00E97BF4" w:rsidRPr="00C80F71" w:rsidRDefault="00E97BF4" w:rsidP="00C80F71">
      <w:pPr>
        <w:pStyle w:val="code1"/>
      </w:pPr>
      <w:r w:rsidRPr="00C80F71">
        <w:t>+--------+---------+--------------------+--------------------+</w:t>
      </w:r>
    </w:p>
    <w:p w:rsidR="00971604" w:rsidRPr="00D3691F" w:rsidRDefault="00971604" w:rsidP="00971604">
      <w:pPr>
        <w:spacing w:before="100" w:beforeAutospacing="1" w:after="100" w:afterAutospacing="1"/>
        <w:rPr>
          <w:sz w:val="22"/>
          <w:szCs w:val="22"/>
        </w:rPr>
      </w:pPr>
      <w:proofErr w:type="gramStart"/>
      <w:r w:rsidRPr="00D3691F">
        <w:rPr>
          <w:sz w:val="22"/>
          <w:szCs w:val="22"/>
        </w:rPr>
        <w:t>NULL-safe equal.</w:t>
      </w:r>
      <w:proofErr w:type="gramEnd"/>
      <w:r w:rsidRPr="00D3691F">
        <w:rPr>
          <w:sz w:val="22"/>
          <w:szCs w:val="22"/>
        </w:rPr>
        <w:t xml:space="preserve"> This operator performs an equality comparison like the </w:t>
      </w:r>
      <w:hyperlink r:id="rId8" w:anchor="operator_equal" w:history="1">
        <w:r w:rsidRPr="00D3691F">
          <w:rPr>
            <w:sz w:val="22"/>
            <w:szCs w:val="22"/>
          </w:rPr>
          <w:t>=</w:t>
        </w:r>
      </w:hyperlink>
      <w:r w:rsidRPr="00D3691F">
        <w:rPr>
          <w:sz w:val="22"/>
          <w:szCs w:val="22"/>
        </w:rPr>
        <w:t xml:space="preserve"> operator, but returns 1 if both operands are NULL, and 0 if one operand is NULL. </w:t>
      </w:r>
      <w:r w:rsidR="0022130A" w:rsidRPr="00D3691F">
        <w:rPr>
          <w:sz w:val="22"/>
          <w:szCs w:val="22"/>
        </w:rPr>
        <w:t xml:space="preserve"> </w:t>
      </w:r>
      <w:r w:rsidR="00E97BF4" w:rsidRPr="00D3691F">
        <w:rPr>
          <w:sz w:val="22"/>
          <w:szCs w:val="22"/>
        </w:rPr>
        <w:t xml:space="preserve">If neither operand is null, then the null-safe operator does the regular equality test. </w:t>
      </w:r>
      <w:r w:rsidR="0022130A" w:rsidRPr="00D3691F">
        <w:rPr>
          <w:sz w:val="22"/>
          <w:szCs w:val="22"/>
        </w:rPr>
        <w:t>Remember that 1 is treated as True and 0 as false.</w:t>
      </w:r>
    </w:p>
    <w:p w:rsidR="00E55B3D" w:rsidRPr="00D3691F" w:rsidRDefault="00E55B3D" w:rsidP="00971604">
      <w:pPr>
        <w:spacing w:before="100" w:beforeAutospacing="1" w:after="100" w:afterAutospacing="1"/>
        <w:rPr>
          <w:sz w:val="22"/>
          <w:szCs w:val="22"/>
        </w:rPr>
      </w:pPr>
      <w:r w:rsidRPr="00D3691F">
        <w:rPr>
          <w:sz w:val="22"/>
          <w:szCs w:val="22"/>
        </w:rPr>
        <w:t xml:space="preserve">Row with </w:t>
      </w:r>
      <w:proofErr w:type="spellStart"/>
      <w:r w:rsidRPr="00D3691F">
        <w:rPr>
          <w:sz w:val="22"/>
          <w:szCs w:val="22"/>
        </w:rPr>
        <w:t>col_id</w:t>
      </w:r>
      <w:proofErr w:type="spellEnd"/>
      <w:r w:rsidRPr="00D3691F">
        <w:rPr>
          <w:sz w:val="22"/>
          <w:szCs w:val="22"/>
        </w:rPr>
        <w:t xml:space="preserve"> =1. </w:t>
      </w:r>
      <w:r w:rsidRPr="00D3691F">
        <w:rPr>
          <w:sz w:val="22"/>
          <w:szCs w:val="22"/>
        </w:rPr>
        <w:br/>
      </w:r>
      <w:r w:rsidRPr="00D3691F">
        <w:rPr>
          <w:sz w:val="22"/>
          <w:szCs w:val="22"/>
        </w:rPr>
        <w:tab/>
      </w:r>
      <w:proofErr w:type="spellStart"/>
      <w:r w:rsidRPr="00D3691F">
        <w:rPr>
          <w:sz w:val="22"/>
          <w:szCs w:val="22"/>
        </w:rPr>
        <w:t>Col_int</w:t>
      </w:r>
      <w:proofErr w:type="spellEnd"/>
      <w:r w:rsidRPr="00D3691F">
        <w:rPr>
          <w:sz w:val="22"/>
          <w:szCs w:val="22"/>
        </w:rPr>
        <w:t xml:space="preserve"> is 10 and the test against @tst_1 returns 1 since the two values are the </w:t>
      </w:r>
      <w:proofErr w:type="gramStart"/>
      <w:r w:rsidRPr="00D3691F">
        <w:rPr>
          <w:sz w:val="22"/>
          <w:szCs w:val="22"/>
        </w:rPr>
        <w:t>same.</w:t>
      </w:r>
      <w:proofErr w:type="gramEnd"/>
      <w:r w:rsidRPr="00D3691F">
        <w:rPr>
          <w:sz w:val="22"/>
          <w:szCs w:val="22"/>
        </w:rPr>
        <w:t xml:space="preserve"> </w:t>
      </w:r>
      <w:r w:rsidRPr="00D3691F">
        <w:rPr>
          <w:sz w:val="22"/>
          <w:szCs w:val="22"/>
        </w:rPr>
        <w:br/>
      </w:r>
      <w:r w:rsidRPr="00D3691F">
        <w:rPr>
          <w:sz w:val="22"/>
          <w:szCs w:val="22"/>
        </w:rPr>
        <w:tab/>
        <w:t xml:space="preserve">The test </w:t>
      </w:r>
      <w:r w:rsidR="00C80F71" w:rsidRPr="00D3691F">
        <w:rPr>
          <w:sz w:val="22"/>
          <w:szCs w:val="22"/>
        </w:rPr>
        <w:t>against</w:t>
      </w:r>
      <w:r w:rsidRPr="00D3691F">
        <w:rPr>
          <w:sz w:val="22"/>
          <w:szCs w:val="22"/>
        </w:rPr>
        <w:t xml:space="preserve"> @tst_2 returns 0 since only one of the operands is null</w:t>
      </w:r>
    </w:p>
    <w:p w:rsidR="00E55B3D" w:rsidRPr="00D3691F" w:rsidRDefault="00E55B3D" w:rsidP="00E55B3D">
      <w:pPr>
        <w:spacing w:before="100" w:beforeAutospacing="1" w:after="100" w:afterAutospacing="1"/>
        <w:rPr>
          <w:sz w:val="22"/>
          <w:szCs w:val="22"/>
        </w:rPr>
      </w:pPr>
      <w:r w:rsidRPr="00D3691F">
        <w:rPr>
          <w:sz w:val="22"/>
          <w:szCs w:val="22"/>
        </w:rPr>
        <w:t xml:space="preserve">Row with </w:t>
      </w:r>
      <w:proofErr w:type="spellStart"/>
      <w:r w:rsidRPr="00D3691F">
        <w:rPr>
          <w:sz w:val="22"/>
          <w:szCs w:val="22"/>
        </w:rPr>
        <w:t>col_id</w:t>
      </w:r>
      <w:proofErr w:type="spellEnd"/>
      <w:r w:rsidRPr="00D3691F">
        <w:rPr>
          <w:sz w:val="22"/>
          <w:szCs w:val="22"/>
        </w:rPr>
        <w:t xml:space="preserve"> =3. </w:t>
      </w:r>
      <w:r w:rsidRPr="00D3691F">
        <w:rPr>
          <w:sz w:val="22"/>
          <w:szCs w:val="22"/>
        </w:rPr>
        <w:br/>
      </w:r>
      <w:r w:rsidRPr="00D3691F">
        <w:rPr>
          <w:sz w:val="22"/>
          <w:szCs w:val="22"/>
        </w:rPr>
        <w:tab/>
      </w:r>
      <w:proofErr w:type="spellStart"/>
      <w:r w:rsidRPr="00D3691F">
        <w:rPr>
          <w:sz w:val="22"/>
          <w:szCs w:val="22"/>
        </w:rPr>
        <w:t>Col_int</w:t>
      </w:r>
      <w:proofErr w:type="spellEnd"/>
      <w:r w:rsidRPr="00D3691F">
        <w:rPr>
          <w:sz w:val="22"/>
          <w:szCs w:val="22"/>
        </w:rPr>
        <w:t xml:space="preserve"> is 30 and the test against @tst_1 returns 0 since the two values are not the same. </w:t>
      </w:r>
      <w:r w:rsidRPr="00D3691F">
        <w:rPr>
          <w:sz w:val="22"/>
          <w:szCs w:val="22"/>
        </w:rPr>
        <w:br/>
      </w:r>
      <w:r w:rsidRPr="00D3691F">
        <w:rPr>
          <w:sz w:val="22"/>
          <w:szCs w:val="22"/>
        </w:rPr>
        <w:tab/>
        <w:t xml:space="preserve">The test </w:t>
      </w:r>
      <w:r w:rsidR="00C80F71" w:rsidRPr="00D3691F">
        <w:rPr>
          <w:sz w:val="22"/>
          <w:szCs w:val="22"/>
        </w:rPr>
        <w:t>against</w:t>
      </w:r>
      <w:r w:rsidRPr="00D3691F">
        <w:rPr>
          <w:sz w:val="22"/>
          <w:szCs w:val="22"/>
        </w:rPr>
        <w:t xml:space="preserve"> @tst_2 returns 0 since only one of the operands is null</w:t>
      </w:r>
    </w:p>
    <w:p w:rsidR="00E55B3D" w:rsidRPr="00D3691F" w:rsidRDefault="00E55B3D" w:rsidP="00E55B3D">
      <w:pPr>
        <w:spacing w:before="100" w:beforeAutospacing="1" w:after="100" w:afterAutospacing="1"/>
        <w:rPr>
          <w:sz w:val="22"/>
          <w:szCs w:val="22"/>
        </w:rPr>
      </w:pPr>
      <w:r w:rsidRPr="00D3691F">
        <w:rPr>
          <w:sz w:val="22"/>
          <w:szCs w:val="22"/>
        </w:rPr>
        <w:lastRenderedPageBreak/>
        <w:t xml:space="preserve">Row with </w:t>
      </w:r>
      <w:proofErr w:type="spellStart"/>
      <w:r w:rsidRPr="00D3691F">
        <w:rPr>
          <w:sz w:val="22"/>
          <w:szCs w:val="22"/>
        </w:rPr>
        <w:t>col_id</w:t>
      </w:r>
      <w:proofErr w:type="spellEnd"/>
      <w:r w:rsidRPr="00D3691F">
        <w:rPr>
          <w:sz w:val="22"/>
          <w:szCs w:val="22"/>
        </w:rPr>
        <w:t xml:space="preserve"> =2 and 4. </w:t>
      </w:r>
      <w:r w:rsidRPr="00D3691F">
        <w:rPr>
          <w:sz w:val="22"/>
          <w:szCs w:val="22"/>
        </w:rPr>
        <w:br/>
      </w:r>
      <w:r w:rsidRPr="00D3691F">
        <w:rPr>
          <w:sz w:val="22"/>
          <w:szCs w:val="22"/>
        </w:rPr>
        <w:tab/>
      </w:r>
      <w:proofErr w:type="spellStart"/>
      <w:r w:rsidRPr="00D3691F">
        <w:rPr>
          <w:sz w:val="22"/>
          <w:szCs w:val="22"/>
        </w:rPr>
        <w:t>Col_int</w:t>
      </w:r>
      <w:proofErr w:type="spellEnd"/>
      <w:r w:rsidRPr="00D3691F">
        <w:rPr>
          <w:sz w:val="22"/>
          <w:szCs w:val="22"/>
        </w:rPr>
        <w:t xml:space="preserve"> is null and the test against @tst_1 returns 0 since only one of the operands is null. </w:t>
      </w:r>
      <w:r w:rsidRPr="00D3691F">
        <w:rPr>
          <w:sz w:val="22"/>
          <w:szCs w:val="22"/>
        </w:rPr>
        <w:br/>
      </w:r>
      <w:r w:rsidRPr="00D3691F">
        <w:rPr>
          <w:sz w:val="22"/>
          <w:szCs w:val="22"/>
        </w:rPr>
        <w:tab/>
        <w:t xml:space="preserve">The test </w:t>
      </w:r>
      <w:r w:rsidR="00C80F71" w:rsidRPr="00D3691F">
        <w:rPr>
          <w:sz w:val="22"/>
          <w:szCs w:val="22"/>
        </w:rPr>
        <w:t>against</w:t>
      </w:r>
      <w:r w:rsidRPr="00D3691F">
        <w:rPr>
          <w:sz w:val="22"/>
          <w:szCs w:val="22"/>
        </w:rPr>
        <w:t xml:space="preserve"> @tst_2 returns 1 since both of the operands are null</w:t>
      </w:r>
    </w:p>
    <w:p w:rsidR="00E55B3D" w:rsidRPr="00D3691F" w:rsidRDefault="00E55B3D" w:rsidP="00971604">
      <w:pPr>
        <w:spacing w:before="100" w:beforeAutospacing="1" w:after="100" w:afterAutospacing="1"/>
        <w:rPr>
          <w:sz w:val="22"/>
          <w:szCs w:val="22"/>
        </w:rPr>
      </w:pPr>
      <w:r w:rsidRPr="00D3691F">
        <w:rPr>
          <w:sz w:val="22"/>
          <w:szCs w:val="22"/>
        </w:rPr>
        <w:t>So essentially</w:t>
      </w:r>
      <w:r w:rsidR="00612B14">
        <w:rPr>
          <w:sz w:val="22"/>
          <w:szCs w:val="22"/>
        </w:rPr>
        <w:t xml:space="preserve">, </w:t>
      </w:r>
      <w:r w:rsidR="00612B14" w:rsidRPr="00D3691F">
        <w:rPr>
          <w:sz w:val="22"/>
          <w:szCs w:val="22"/>
        </w:rPr>
        <w:t>this</w:t>
      </w:r>
      <w:r w:rsidRPr="00D3691F">
        <w:rPr>
          <w:sz w:val="22"/>
          <w:szCs w:val="22"/>
        </w:rPr>
        <w:t xml:space="preserve"> operator treats two nulls as if they are the same.</w:t>
      </w:r>
      <w:r w:rsidR="00612B14">
        <w:rPr>
          <w:sz w:val="22"/>
          <w:szCs w:val="22"/>
        </w:rPr>
        <w:t xml:space="preserve"> This is not the rule in standard SQL so take care when using this approach if you are working in multiple dbms.</w:t>
      </w:r>
    </w:p>
    <w:p w:rsidR="00E97BF4" w:rsidRDefault="00E97BF4" w:rsidP="00E97BF4">
      <w:pPr>
        <w:pStyle w:val="head1"/>
      </w:pPr>
      <w:bookmarkStart w:id="3" w:name="_Toc363655054"/>
      <w:r>
        <w:t>Should you use this operator?</w:t>
      </w:r>
      <w:bookmarkEnd w:id="3"/>
    </w:p>
    <w:p w:rsidR="00E55B3D" w:rsidRDefault="00E97BF4" w:rsidP="00A94D35">
      <w:pPr>
        <w:pStyle w:val="body1"/>
      </w:pPr>
      <w:r>
        <w:t>This is a decision you will face many times. This operator is a</w:t>
      </w:r>
      <w:r w:rsidR="00D3691F">
        <w:t xml:space="preserve"> MySQ</w:t>
      </w:r>
      <w:r w:rsidR="00C201D3">
        <w:t>L</w:t>
      </w:r>
      <w:r>
        <w:t xml:space="preserve"> extension. </w:t>
      </w:r>
      <w:r w:rsidR="00E55B3D">
        <w:t>If you are writing sql that you need to move between various dbms databases then you would want to avoid these extensions. If you are writing code that will be used only on MySQL databases then you might consider these extensions if they make your code easier to understand (therefore easier to maintain) and/or more efficient (because th</w:t>
      </w:r>
      <w:r w:rsidR="00C201D3">
        <w:t>is dbms implements this feature</w:t>
      </w:r>
      <w:r w:rsidR="00E55B3D">
        <w:t xml:space="preserve"> more efficiently than the standard approach).</w:t>
      </w:r>
      <w:r w:rsidR="00C5437A">
        <w:t xml:space="preserve"> In that case it would be a good idea to comment your code. You do not want the maintenance programmer to "fix" your code by replacing that </w:t>
      </w:r>
      <w:r w:rsidR="00C80F71">
        <w:t xml:space="preserve">funny </w:t>
      </w:r>
      <w:r w:rsidR="00C80F71" w:rsidRPr="004540F8">
        <w:t>&lt;</w:t>
      </w:r>
      <w:r w:rsidR="00C5437A" w:rsidRPr="004540F8">
        <w:t>=&gt;</w:t>
      </w:r>
      <w:r w:rsidR="00C5437A">
        <w:t xml:space="preserve"> with the more </w:t>
      </w:r>
      <w:r w:rsidR="00C80F71">
        <w:t>common =</w:t>
      </w:r>
      <w:r w:rsidR="00C5437A">
        <w:t xml:space="preserve"> operator.</w:t>
      </w:r>
    </w:p>
    <w:p w:rsidR="00C5437A" w:rsidRDefault="00E55B3D" w:rsidP="00A94D35">
      <w:pPr>
        <w:pStyle w:val="body1"/>
      </w:pPr>
      <w:r>
        <w:t xml:space="preserve">The next question that you need to consider with some extensions </w:t>
      </w:r>
      <w:r w:rsidR="00D3691F">
        <w:t>is should</w:t>
      </w:r>
      <w:r>
        <w:t xml:space="preserve"> you </w:t>
      </w:r>
      <w:r w:rsidR="00D3691F">
        <w:t>be</w:t>
      </w:r>
      <w:r>
        <w:t xml:space="preserve"> writing SQL code that goes against the traditional </w:t>
      </w:r>
      <w:proofErr w:type="spellStart"/>
      <w:r>
        <w:t>rdbms</w:t>
      </w:r>
      <w:proofErr w:type="spellEnd"/>
      <w:r>
        <w:t xml:space="preserve"> standards- in this case that two nulls are not to be treated as equal.</w:t>
      </w:r>
      <w:r w:rsidR="00C5437A">
        <w:t xml:space="preserve"> </w:t>
      </w:r>
      <w:r w:rsidR="00D3691F">
        <w:t>Again this should be commented if you use the extension.</w:t>
      </w:r>
    </w:p>
    <w:p w:rsidR="00C5437A" w:rsidRDefault="00C5437A" w:rsidP="00A94D35">
      <w:pPr>
        <w:pStyle w:val="body1"/>
      </w:pPr>
      <w:r>
        <w:t>There are traditionalists who want all SQL to work as close to the standard as possible and these people do not appreciate the attitude that you should use all extensions because they are "developer friendly". Then there are people who want the fastest and most flexible way to implement applications that do what they need done. Tempers and language flare!</w:t>
      </w:r>
    </w:p>
    <w:p w:rsidR="00E55B3D" w:rsidRDefault="00E55B3D" w:rsidP="00A94D35">
      <w:pPr>
        <w:pStyle w:val="body1"/>
      </w:pPr>
    </w:p>
    <w:sectPr w:rsidR="00E55B3D"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E87" w:rsidRDefault="00297E87" w:rsidP="00E41217">
      <w:r>
        <w:separator/>
      </w:r>
    </w:p>
  </w:endnote>
  <w:endnote w:type="continuationSeparator" w:id="0">
    <w:p w:rsidR="00297E87" w:rsidRDefault="00297E87"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898"/>
      <w:gridCol w:w="5985"/>
      <w:gridCol w:w="1253"/>
    </w:tblGrid>
    <w:tr w:rsidR="00F470F9" w:rsidRPr="00F07EAB" w:rsidTr="00840DD0">
      <w:tc>
        <w:tcPr>
          <w:tcW w:w="2898" w:type="dxa"/>
        </w:tcPr>
        <w:p w:rsidR="00F470F9" w:rsidRPr="00F07EAB" w:rsidRDefault="00F470F9" w:rsidP="00FA643B">
          <w:pPr>
            <w:pStyle w:val="Footer"/>
            <w:tabs>
              <w:tab w:val="clear" w:pos="4680"/>
              <w:tab w:val="clear" w:pos="9360"/>
            </w:tabs>
            <w:rPr>
              <w:sz w:val="18"/>
              <w:szCs w:val="18"/>
            </w:rPr>
          </w:pPr>
          <w:r w:rsidRPr="00F07EAB">
            <w:rPr>
              <w:sz w:val="18"/>
              <w:szCs w:val="18"/>
            </w:rPr>
            <w:t xml:space="preserve"> RM Endres ©</w:t>
          </w:r>
          <w:r w:rsidR="00840DD0">
            <w:rPr>
              <w:sz w:val="18"/>
              <w:szCs w:val="18"/>
            </w:rPr>
            <w:t xml:space="preserve">  </w:t>
          </w:r>
          <w:r w:rsidR="00E12E30">
            <w:rPr>
              <w:sz w:val="18"/>
              <w:szCs w:val="18"/>
            </w:rPr>
            <w:fldChar w:fldCharType="begin"/>
          </w:r>
          <w:r w:rsidR="00840DD0">
            <w:rPr>
              <w:sz w:val="18"/>
              <w:szCs w:val="18"/>
            </w:rPr>
            <w:instrText xml:space="preserve"> SAVEDATE  \@ "yyyy-MM-dd"  \* MERGEFORMAT </w:instrText>
          </w:r>
          <w:r w:rsidR="00E12E30">
            <w:rPr>
              <w:sz w:val="18"/>
              <w:szCs w:val="18"/>
            </w:rPr>
            <w:fldChar w:fldCharType="separate"/>
          </w:r>
          <w:r w:rsidR="009805E8">
            <w:rPr>
              <w:noProof/>
              <w:sz w:val="18"/>
              <w:szCs w:val="18"/>
            </w:rPr>
            <w:t>2013-08-07</w:t>
          </w:r>
          <w:r w:rsidR="00E12E30">
            <w:rPr>
              <w:sz w:val="18"/>
              <w:szCs w:val="18"/>
            </w:rPr>
            <w:fldChar w:fldCharType="end"/>
          </w:r>
        </w:p>
      </w:tc>
      <w:tc>
        <w:tcPr>
          <w:tcW w:w="5985" w:type="dxa"/>
        </w:tcPr>
        <w:p w:rsidR="00F470F9" w:rsidRPr="002E67CF" w:rsidRDefault="00840DD0" w:rsidP="00630CE9">
          <w:pPr>
            <w:pStyle w:val="Footer"/>
            <w:tabs>
              <w:tab w:val="clear" w:pos="4680"/>
              <w:tab w:val="clear" w:pos="9360"/>
            </w:tabs>
            <w:jc w:val="center"/>
            <w:rPr>
              <w:rFonts w:asciiTheme="minorHAnsi" w:hAnsiTheme="minorHAnsi"/>
              <w:sz w:val="18"/>
              <w:szCs w:val="18"/>
            </w:rPr>
          </w:pPr>
          <w:r w:rsidRPr="002E67CF">
            <w:rPr>
              <w:rFonts w:asciiTheme="minorHAnsi" w:hAnsiTheme="minorHAnsi"/>
              <w:sz w:val="18"/>
              <w:szCs w:val="18"/>
            </w:rPr>
            <w:t xml:space="preserve"> </w:t>
          </w:r>
          <w:r w:rsidR="00F470F9" w:rsidRPr="002E67CF">
            <w:rPr>
              <w:rFonts w:asciiTheme="minorHAnsi" w:hAnsiTheme="minorHAnsi"/>
              <w:sz w:val="18"/>
              <w:szCs w:val="18"/>
            </w:rPr>
            <w:t xml:space="preserve"> </w:t>
          </w:r>
          <w:fldSimple w:instr=" FILENAME   \* MERGEFORMAT ">
            <w:r w:rsidR="009805E8" w:rsidRPr="009805E8">
              <w:rPr>
                <w:rFonts w:asciiTheme="minorHAnsi" w:hAnsiTheme="minorHAnsi"/>
                <w:noProof/>
                <w:sz w:val="18"/>
                <w:szCs w:val="18"/>
              </w:rPr>
              <w:t>155A_06-03_notes_NullsStandards.docx</w:t>
            </w:r>
          </w:fldSimple>
        </w:p>
      </w:tc>
      <w:tc>
        <w:tcPr>
          <w:tcW w:w="1253" w:type="dxa"/>
        </w:tcPr>
        <w:p w:rsidR="00F470F9" w:rsidRPr="00F07EAB" w:rsidRDefault="00F470F9" w:rsidP="00FA643B">
          <w:pPr>
            <w:pStyle w:val="Footer"/>
            <w:tabs>
              <w:tab w:val="clear" w:pos="4680"/>
              <w:tab w:val="left" w:pos="7392"/>
            </w:tabs>
            <w:jc w:val="right"/>
            <w:rPr>
              <w:sz w:val="18"/>
              <w:szCs w:val="18"/>
            </w:rPr>
          </w:pPr>
          <w:r w:rsidRPr="00F07EAB">
            <w:rPr>
              <w:sz w:val="18"/>
              <w:szCs w:val="18"/>
            </w:rPr>
            <w:t xml:space="preserve">Page </w:t>
          </w:r>
          <w:r w:rsidR="00E12E30" w:rsidRPr="00F07EAB">
            <w:rPr>
              <w:sz w:val="18"/>
              <w:szCs w:val="18"/>
            </w:rPr>
            <w:fldChar w:fldCharType="begin"/>
          </w:r>
          <w:r w:rsidRPr="00F07EAB">
            <w:rPr>
              <w:sz w:val="18"/>
              <w:szCs w:val="18"/>
            </w:rPr>
            <w:instrText xml:space="preserve"> PAGE   \* MERGEFORMAT </w:instrText>
          </w:r>
          <w:r w:rsidR="00E12E30" w:rsidRPr="00F07EAB">
            <w:rPr>
              <w:sz w:val="18"/>
              <w:szCs w:val="18"/>
            </w:rPr>
            <w:fldChar w:fldCharType="separate"/>
          </w:r>
          <w:r w:rsidR="009805E8">
            <w:rPr>
              <w:noProof/>
              <w:sz w:val="18"/>
              <w:szCs w:val="18"/>
            </w:rPr>
            <w:t>4</w:t>
          </w:r>
          <w:r w:rsidR="00E12E30" w:rsidRPr="00F07EAB">
            <w:rPr>
              <w:sz w:val="18"/>
              <w:szCs w:val="18"/>
            </w:rPr>
            <w:fldChar w:fldCharType="end"/>
          </w:r>
          <w:r w:rsidRPr="00F07EAB">
            <w:rPr>
              <w:sz w:val="18"/>
              <w:szCs w:val="18"/>
            </w:rPr>
            <w:t xml:space="preserve"> of </w:t>
          </w:r>
          <w:fldSimple w:instr=" NUMPAGES   \* MERGEFORMAT ">
            <w:r w:rsidR="009805E8" w:rsidRPr="009805E8">
              <w:rPr>
                <w:noProof/>
                <w:sz w:val="18"/>
                <w:szCs w:val="18"/>
              </w:rPr>
              <w:t>4</w:t>
            </w:r>
          </w:fldSimple>
          <w:r w:rsidRPr="00F07EAB">
            <w:rPr>
              <w:sz w:val="18"/>
              <w:szCs w:val="18"/>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E87" w:rsidRDefault="00297E87" w:rsidP="00E41217">
      <w:r>
        <w:separator/>
      </w:r>
    </w:p>
  </w:footnote>
  <w:footnote w:type="continuationSeparator" w:id="0">
    <w:p w:rsidR="00297E87" w:rsidRDefault="00297E87"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3240"/>
      <w:gridCol w:w="6991"/>
    </w:tblGrid>
    <w:tr w:rsidR="00E41217" w:rsidTr="001F55CC">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3240" w:type="dxa"/>
            </w:tcPr>
            <w:p w:rsidR="00E41217" w:rsidRDefault="0090379D" w:rsidP="0090379D">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6991" w:type="dxa"/>
        </w:tcPr>
        <w:p w:rsidR="00E41217" w:rsidRPr="00D75A8D" w:rsidRDefault="00971604" w:rsidP="00232B7C">
          <w:pPr>
            <w:pStyle w:val="Header"/>
            <w:jc w:val="right"/>
            <w:rPr>
              <w:rFonts w:ascii="Arial Black" w:eastAsiaTheme="majorEastAsia" w:hAnsi="Arial Black"/>
              <w:b/>
              <w:bCs/>
              <w:sz w:val="32"/>
              <w:szCs w:val="32"/>
            </w:rPr>
          </w:pPr>
          <w:r>
            <w:rPr>
              <w:rFonts w:eastAsiaTheme="majorEastAsia"/>
              <w:sz w:val="36"/>
              <w:szCs w:val="36"/>
            </w:rPr>
            <w:t>Nulls (Again) and Standards (Again)</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grammar="clean"/>
  <w:attachedTemplate r:id="rId1"/>
  <w:defaultTabStop w:val="720"/>
  <w:drawingGridHorizontalSpacing w:val="110"/>
  <w:displayHorizontalDrawingGridEvery w:val="2"/>
  <w:characterSpacingControl w:val="doNotCompress"/>
  <w:hdrShapeDefaults>
    <o:shapedefaults v:ext="edit" spidmax="104450"/>
  </w:hdrShapeDefaults>
  <w:footnotePr>
    <w:footnote w:id="-1"/>
    <w:footnote w:id="0"/>
  </w:footnotePr>
  <w:endnotePr>
    <w:endnote w:id="-1"/>
    <w:endnote w:id="0"/>
  </w:endnotePr>
  <w:compat/>
  <w:rsids>
    <w:rsidRoot w:val="004540F8"/>
    <w:rsid w:val="00000E7E"/>
    <w:rsid w:val="00001113"/>
    <w:rsid w:val="00052BE8"/>
    <w:rsid w:val="00073CD3"/>
    <w:rsid w:val="000C2A00"/>
    <w:rsid w:val="0010411F"/>
    <w:rsid w:val="001076D3"/>
    <w:rsid w:val="00123DBE"/>
    <w:rsid w:val="00134611"/>
    <w:rsid w:val="001420D8"/>
    <w:rsid w:val="0015172F"/>
    <w:rsid w:val="00186311"/>
    <w:rsid w:val="001D55C5"/>
    <w:rsid w:val="001D60A1"/>
    <w:rsid w:val="001F55CC"/>
    <w:rsid w:val="0022130A"/>
    <w:rsid w:val="00232B7C"/>
    <w:rsid w:val="00241B4D"/>
    <w:rsid w:val="0026049B"/>
    <w:rsid w:val="0027239B"/>
    <w:rsid w:val="002746EB"/>
    <w:rsid w:val="00297E87"/>
    <w:rsid w:val="002A5EEE"/>
    <w:rsid w:val="002A6114"/>
    <w:rsid w:val="002D14CF"/>
    <w:rsid w:val="002D6F11"/>
    <w:rsid w:val="002D76AE"/>
    <w:rsid w:val="002E67CF"/>
    <w:rsid w:val="00303883"/>
    <w:rsid w:val="00315003"/>
    <w:rsid w:val="003152BB"/>
    <w:rsid w:val="003163B6"/>
    <w:rsid w:val="00332D5E"/>
    <w:rsid w:val="00356F7E"/>
    <w:rsid w:val="003B43B7"/>
    <w:rsid w:val="0041522D"/>
    <w:rsid w:val="00425F64"/>
    <w:rsid w:val="00443F95"/>
    <w:rsid w:val="004540F8"/>
    <w:rsid w:val="00467F61"/>
    <w:rsid w:val="00473658"/>
    <w:rsid w:val="00476A6A"/>
    <w:rsid w:val="004835AF"/>
    <w:rsid w:val="00483A19"/>
    <w:rsid w:val="004909CC"/>
    <w:rsid w:val="004B2C5F"/>
    <w:rsid w:val="004D124D"/>
    <w:rsid w:val="004E0604"/>
    <w:rsid w:val="00523BF9"/>
    <w:rsid w:val="00525B69"/>
    <w:rsid w:val="00554AD0"/>
    <w:rsid w:val="00560535"/>
    <w:rsid w:val="00575032"/>
    <w:rsid w:val="00596D39"/>
    <w:rsid w:val="005A7C69"/>
    <w:rsid w:val="00612B14"/>
    <w:rsid w:val="00630CE9"/>
    <w:rsid w:val="00655908"/>
    <w:rsid w:val="00660087"/>
    <w:rsid w:val="00673254"/>
    <w:rsid w:val="006D0559"/>
    <w:rsid w:val="0072203C"/>
    <w:rsid w:val="007570C3"/>
    <w:rsid w:val="00804C89"/>
    <w:rsid w:val="00840DD0"/>
    <w:rsid w:val="008777AD"/>
    <w:rsid w:val="00887DA6"/>
    <w:rsid w:val="008F06ED"/>
    <w:rsid w:val="008F76ED"/>
    <w:rsid w:val="0090379D"/>
    <w:rsid w:val="00971604"/>
    <w:rsid w:val="009742E4"/>
    <w:rsid w:val="009805E8"/>
    <w:rsid w:val="009B61BC"/>
    <w:rsid w:val="00A65633"/>
    <w:rsid w:val="00A873A4"/>
    <w:rsid w:val="00A9279E"/>
    <w:rsid w:val="00A94D35"/>
    <w:rsid w:val="00AA751F"/>
    <w:rsid w:val="00B27968"/>
    <w:rsid w:val="00B33947"/>
    <w:rsid w:val="00B35C3E"/>
    <w:rsid w:val="00B42B74"/>
    <w:rsid w:val="00B626AD"/>
    <w:rsid w:val="00BD49E4"/>
    <w:rsid w:val="00C14BED"/>
    <w:rsid w:val="00C201D3"/>
    <w:rsid w:val="00C34B87"/>
    <w:rsid w:val="00C5437A"/>
    <w:rsid w:val="00C57FB2"/>
    <w:rsid w:val="00C80F71"/>
    <w:rsid w:val="00C84DE5"/>
    <w:rsid w:val="00C917EF"/>
    <w:rsid w:val="00CA0F40"/>
    <w:rsid w:val="00CD52E9"/>
    <w:rsid w:val="00D210C3"/>
    <w:rsid w:val="00D3691F"/>
    <w:rsid w:val="00D458CB"/>
    <w:rsid w:val="00D56B94"/>
    <w:rsid w:val="00D7059E"/>
    <w:rsid w:val="00D75A8D"/>
    <w:rsid w:val="00D96B95"/>
    <w:rsid w:val="00D97CF5"/>
    <w:rsid w:val="00DA0D73"/>
    <w:rsid w:val="00DC23D4"/>
    <w:rsid w:val="00DD164A"/>
    <w:rsid w:val="00DE2CD9"/>
    <w:rsid w:val="00E12E30"/>
    <w:rsid w:val="00E275B4"/>
    <w:rsid w:val="00E41217"/>
    <w:rsid w:val="00E4329A"/>
    <w:rsid w:val="00E439DB"/>
    <w:rsid w:val="00E45E78"/>
    <w:rsid w:val="00E47844"/>
    <w:rsid w:val="00E548B2"/>
    <w:rsid w:val="00E55B3D"/>
    <w:rsid w:val="00E63A3D"/>
    <w:rsid w:val="00E94C5A"/>
    <w:rsid w:val="00E953F9"/>
    <w:rsid w:val="00E954DB"/>
    <w:rsid w:val="00E97BF4"/>
    <w:rsid w:val="00F07EAB"/>
    <w:rsid w:val="00F470F9"/>
    <w:rsid w:val="00F90B04"/>
    <w:rsid w:val="00FA64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6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C80F71"/>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C80F71"/>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A94D35"/>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A94D35"/>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styleId="TOCHeading">
    <w:name w:val="TOC Heading"/>
    <w:basedOn w:val="Heading1"/>
    <w:next w:val="Normal"/>
    <w:uiPriority w:val="39"/>
    <w:unhideWhenUsed/>
    <w:qFormat/>
    <w:rsid w:val="00C80F71"/>
    <w:pPr>
      <w:spacing w:line="276" w:lineRule="auto"/>
      <w:outlineLvl w:val="9"/>
    </w:pPr>
  </w:style>
  <w:style w:type="paragraph" w:styleId="TOC1">
    <w:name w:val="toc 1"/>
    <w:basedOn w:val="Normal"/>
    <w:next w:val="Normal"/>
    <w:autoRedefine/>
    <w:uiPriority w:val="39"/>
    <w:unhideWhenUsed/>
    <w:rsid w:val="00C80F7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refman/5.0/en/comparison-operato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_155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__155A.dotx</Template>
  <TotalTime>223</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16</cp:revision>
  <cp:lastPrinted>2012-01-30T01:47:00Z</cp:lastPrinted>
  <dcterms:created xsi:type="dcterms:W3CDTF">2009-08-21T18:34:00Z</dcterms:created>
  <dcterms:modified xsi:type="dcterms:W3CDTF">2013-08-10T22:33:00Z</dcterms:modified>
</cp:coreProperties>
</file>