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D9039" w14:textId="5C56D478" w:rsidR="003F3E56" w:rsidRDefault="003F3E56" w:rsidP="003F3E56">
      <w:pPr>
        <w:pStyle w:val="Heading2"/>
      </w:pPr>
      <w:r w:rsidRPr="003F3E56">
        <w:t xml:space="preserve">Monetization Canvas </w:t>
      </w:r>
      <w:r>
        <w:t>A</w:t>
      </w:r>
      <w:r w:rsidRPr="003F3E56">
        <w:t>nalysis for Wagyu AE</w:t>
      </w:r>
    </w:p>
    <w:p w14:paraId="1133B651" w14:textId="13A32371" w:rsidR="003F3E56" w:rsidRPr="003F3E56" w:rsidRDefault="00AB6A24" w:rsidP="003F3E56">
      <w:pPr>
        <w:rPr>
          <w:sz w:val="20"/>
          <w:szCs w:val="20"/>
        </w:rPr>
      </w:pPr>
      <w:r w:rsidRPr="00AB6A24">
        <w:rPr>
          <w:sz w:val="20"/>
          <w:szCs w:val="20"/>
        </w:rPr>
        <w:t>The analysis projects a </w:t>
      </w:r>
      <w:r w:rsidRPr="00AB6A24">
        <w:rPr>
          <w:b/>
          <w:bCs/>
          <w:sz w:val="20"/>
          <w:szCs w:val="20"/>
        </w:rPr>
        <w:t>5-year evolution</w:t>
      </w:r>
      <w:r w:rsidRPr="00AB6A24">
        <w:rPr>
          <w:sz w:val="20"/>
          <w:szCs w:val="20"/>
        </w:rPr>
        <w:t> from a high-margin distributor to a profitable, multi-sided platform, leveraging your specified tech stack to scale efficiently</w:t>
      </w:r>
      <w:r w:rsidR="003F3E56" w:rsidRPr="003F3E56">
        <w:rPr>
          <w:sz w:val="20"/>
          <w:szCs w:val="20"/>
        </w:rPr>
        <w:t>.</w:t>
      </w:r>
    </w:p>
    <w:p w14:paraId="13F12DD1" w14:textId="77777777" w:rsidR="003F3E56" w:rsidRDefault="003F3E56" w:rsidP="003F3E56">
      <w:pPr>
        <w:rPr>
          <w:b/>
          <w:bCs/>
          <w:sz w:val="20"/>
          <w:szCs w:val="20"/>
        </w:rPr>
      </w:pPr>
    </w:p>
    <w:p w14:paraId="3B87340E" w14:textId="77777777" w:rsidR="00AB6A24" w:rsidRPr="00AB6A24" w:rsidRDefault="00AB6A24" w:rsidP="00AB6A24">
      <w:pPr>
        <w:rPr>
          <w:b/>
          <w:bCs/>
          <w:sz w:val="20"/>
          <w:szCs w:val="20"/>
        </w:rPr>
      </w:pPr>
      <w:r w:rsidRPr="00AB6A24">
        <w:rPr>
          <w:b/>
          <w:bCs/>
          <w:sz w:val="20"/>
          <w:szCs w:val="20"/>
        </w:rPr>
        <w:t>Revenues (5-Year Projection)</w:t>
      </w:r>
    </w:p>
    <w:p w14:paraId="4CE4C9D0" w14:textId="77777777" w:rsidR="00AB6A24" w:rsidRPr="00AB6A24" w:rsidRDefault="00AB6A24" w:rsidP="00AB6A24">
      <w:pPr>
        <w:rPr>
          <w:b/>
          <w:bCs/>
          <w:sz w:val="20"/>
          <w:szCs w:val="20"/>
        </w:rPr>
      </w:pPr>
      <w:r w:rsidRPr="00AB6A24">
        <w:rPr>
          <w:b/>
          <w:bCs/>
          <w:sz w:val="20"/>
          <w:szCs w:val="20"/>
        </w:rPr>
        <w:t>The platform will cultivate three primary revenue streams, evolving in complexity and contribution over time.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508"/>
        <w:gridCol w:w="4847"/>
        <w:gridCol w:w="3293"/>
        <w:gridCol w:w="3780"/>
      </w:tblGrid>
      <w:tr w:rsidR="00AB6A24" w:rsidRPr="00AB6A24" w14:paraId="616324F5" w14:textId="77777777" w:rsidTr="00AB6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F0A68" w14:textId="77777777" w:rsidR="00AB6A24" w:rsidRPr="00AB6A24" w:rsidRDefault="00AB6A24" w:rsidP="00AB6A24">
            <w:pPr>
              <w:rPr>
                <w:sz w:val="18"/>
                <w:szCs w:val="18"/>
              </w:rPr>
            </w:pPr>
            <w:r w:rsidRPr="00AB6A24">
              <w:rPr>
                <w:sz w:val="18"/>
                <w:szCs w:val="18"/>
              </w:rPr>
              <w:t>Stakeholder Group</w:t>
            </w:r>
          </w:p>
        </w:tc>
        <w:tc>
          <w:tcPr>
            <w:tcW w:w="0" w:type="auto"/>
            <w:hideMark/>
          </w:tcPr>
          <w:p w14:paraId="41DEE317" w14:textId="77777777" w:rsidR="00AB6A24" w:rsidRPr="00AB6A24" w:rsidRDefault="00AB6A24" w:rsidP="00AB6A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6A24">
              <w:rPr>
                <w:sz w:val="18"/>
                <w:szCs w:val="18"/>
              </w:rPr>
              <w:t>Revenue Stream &amp; Monetization Model</w:t>
            </w:r>
          </w:p>
        </w:tc>
        <w:tc>
          <w:tcPr>
            <w:tcW w:w="0" w:type="auto"/>
            <w:hideMark/>
          </w:tcPr>
          <w:p w14:paraId="1EBAC2C0" w14:textId="77777777" w:rsidR="00AB6A24" w:rsidRPr="00AB6A24" w:rsidRDefault="00AB6A24" w:rsidP="00AB6A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6A24">
              <w:rPr>
                <w:sz w:val="18"/>
                <w:szCs w:val="18"/>
              </w:rPr>
              <w:t>Year 1-2 (MVP &amp; Foundation)</w:t>
            </w:r>
          </w:p>
        </w:tc>
        <w:tc>
          <w:tcPr>
            <w:tcW w:w="0" w:type="auto"/>
            <w:hideMark/>
          </w:tcPr>
          <w:p w14:paraId="7DCDF5FF" w14:textId="77777777" w:rsidR="00AB6A24" w:rsidRPr="00AB6A24" w:rsidRDefault="00AB6A24" w:rsidP="00AB6A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6A24">
              <w:rPr>
                <w:sz w:val="18"/>
                <w:szCs w:val="18"/>
              </w:rPr>
              <w:t>Year 3-5 (Scale &amp; Ecosystem)</w:t>
            </w:r>
          </w:p>
        </w:tc>
      </w:tr>
      <w:tr w:rsidR="00AB6A24" w:rsidRPr="00AB6A24" w14:paraId="305185FF" w14:textId="77777777" w:rsidTr="00AB6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DA572" w14:textId="77777777" w:rsidR="00AB6A24" w:rsidRPr="00AB6A24" w:rsidRDefault="00AB6A24" w:rsidP="00AB6A24">
            <w:pPr>
              <w:rPr>
                <w:sz w:val="18"/>
                <w:szCs w:val="18"/>
              </w:rPr>
            </w:pPr>
            <w:r w:rsidRPr="00AB6A24">
              <w:rPr>
                <w:sz w:val="18"/>
                <w:szCs w:val="18"/>
              </w:rPr>
              <w:t>Peer Consumers (B2B: Restaurants, Hotels)</w:t>
            </w:r>
          </w:p>
        </w:tc>
        <w:tc>
          <w:tcPr>
            <w:tcW w:w="0" w:type="auto"/>
            <w:hideMark/>
          </w:tcPr>
          <w:p w14:paraId="5C10C31B" w14:textId="77777777" w:rsidR="00AB6A24" w:rsidRPr="00AB6A24" w:rsidRDefault="00AB6A24" w:rsidP="00AB6A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1. Product Sales Margin: Core revenue from selling Omi Beef.</w:t>
            </w:r>
          </w:p>
        </w:tc>
        <w:tc>
          <w:tcPr>
            <w:tcW w:w="0" w:type="auto"/>
            <w:hideMark/>
          </w:tcPr>
          <w:p w14:paraId="0A19C199" w14:textId="77777777" w:rsidR="00AB6A24" w:rsidRPr="00AB6A24" w:rsidRDefault="00AB6A24" w:rsidP="00AB6A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Primary (90% of Rev). Achieve 35-40% Gross Margin on product cost.</w:t>
            </w:r>
          </w:p>
        </w:tc>
        <w:tc>
          <w:tcPr>
            <w:tcW w:w="0" w:type="auto"/>
            <w:hideMark/>
          </w:tcPr>
          <w:p w14:paraId="1924B572" w14:textId="77777777" w:rsidR="00AB6A24" w:rsidRPr="00AB6A24" w:rsidRDefault="00AB6A24" w:rsidP="00AB6A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Core, but reducing % (to ~60%). Maintain margin via scale and premium positioning.</w:t>
            </w:r>
          </w:p>
        </w:tc>
      </w:tr>
      <w:tr w:rsidR="00AB6A24" w:rsidRPr="00AB6A24" w14:paraId="624E75F2" w14:textId="77777777" w:rsidTr="00AB6A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E483A" w14:textId="77777777" w:rsidR="00AB6A24" w:rsidRPr="00AB6A24" w:rsidRDefault="00AB6A24" w:rsidP="00AB6A2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775A293" w14:textId="77777777" w:rsidR="00AB6A24" w:rsidRPr="00AB6A24" w:rsidRDefault="00AB6A24" w:rsidP="00AB6A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2. Platform Subscription (SaaS): Tiered access fees for business features (analytics, advanced ordering).</w:t>
            </w:r>
          </w:p>
        </w:tc>
        <w:tc>
          <w:tcPr>
            <w:tcW w:w="0" w:type="auto"/>
            <w:hideMark/>
          </w:tcPr>
          <w:p w14:paraId="26EAC283" w14:textId="77777777" w:rsidR="00AB6A24" w:rsidRPr="00AB6A24" w:rsidRDefault="00AB6A24" w:rsidP="00AB6A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Not active. Validated manually.</w:t>
            </w:r>
          </w:p>
        </w:tc>
        <w:tc>
          <w:tcPr>
            <w:tcW w:w="0" w:type="auto"/>
            <w:hideMark/>
          </w:tcPr>
          <w:p w14:paraId="1734DEA7" w14:textId="77777777" w:rsidR="00AB6A24" w:rsidRPr="00AB6A24" w:rsidRDefault="00AB6A24" w:rsidP="00AB6A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Launch in Year 3. Target 20% of active B2B clients on a $99-$299/month plan.</w:t>
            </w:r>
          </w:p>
        </w:tc>
      </w:tr>
      <w:tr w:rsidR="00AB6A24" w:rsidRPr="00AB6A24" w14:paraId="78EA3108" w14:textId="77777777" w:rsidTr="00AB6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FB77A" w14:textId="77777777" w:rsidR="00AB6A24" w:rsidRPr="00AB6A24" w:rsidRDefault="00AB6A24" w:rsidP="00AB6A24">
            <w:pPr>
              <w:rPr>
                <w:sz w:val="18"/>
                <w:szCs w:val="18"/>
              </w:rPr>
            </w:pPr>
            <w:r w:rsidRPr="00AB6A24">
              <w:rPr>
                <w:sz w:val="18"/>
                <w:szCs w:val="18"/>
              </w:rPr>
              <w:t>Peer Producers (Omi Beef)</w:t>
            </w:r>
          </w:p>
        </w:tc>
        <w:tc>
          <w:tcPr>
            <w:tcW w:w="0" w:type="auto"/>
            <w:hideMark/>
          </w:tcPr>
          <w:p w14:paraId="30FEB91C" w14:textId="77777777" w:rsidR="00AB6A24" w:rsidRPr="00AB6A24" w:rsidRDefault="00AB6A24" w:rsidP="00AB6A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3. Data &amp; Insights Fee: Revenue share for premium market intelligence reports derived from platform data.</w:t>
            </w:r>
          </w:p>
        </w:tc>
        <w:tc>
          <w:tcPr>
            <w:tcW w:w="0" w:type="auto"/>
            <w:hideMark/>
          </w:tcPr>
          <w:p w14:paraId="37102F54" w14:textId="77777777" w:rsidR="00AB6A24" w:rsidRPr="00AB6A24" w:rsidRDefault="00AB6A24" w:rsidP="00AB6A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Not active. Offer basic feedback as a value-add.</w:t>
            </w:r>
          </w:p>
        </w:tc>
        <w:tc>
          <w:tcPr>
            <w:tcW w:w="0" w:type="auto"/>
            <w:hideMark/>
          </w:tcPr>
          <w:p w14:paraId="02F48049" w14:textId="77777777" w:rsidR="00AB6A24" w:rsidRPr="00AB6A24" w:rsidRDefault="00AB6A24" w:rsidP="00AB6A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Launch in Year 4. Annual retainer or % of increased sales attributed to insights.</w:t>
            </w:r>
          </w:p>
        </w:tc>
      </w:tr>
      <w:tr w:rsidR="00AB6A24" w:rsidRPr="00AB6A24" w14:paraId="24384412" w14:textId="77777777" w:rsidTr="00AB6A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7E8CF" w14:textId="77777777" w:rsidR="00AB6A24" w:rsidRPr="00AB6A24" w:rsidRDefault="00AB6A24" w:rsidP="00AB6A24">
            <w:pPr>
              <w:rPr>
                <w:sz w:val="18"/>
                <w:szCs w:val="18"/>
              </w:rPr>
            </w:pPr>
            <w:r w:rsidRPr="00AB6A24">
              <w:rPr>
                <w:sz w:val="18"/>
                <w:szCs w:val="18"/>
              </w:rPr>
              <w:t>Value-Adding Partners (Trainers, Logistics)</w:t>
            </w:r>
          </w:p>
        </w:tc>
        <w:tc>
          <w:tcPr>
            <w:tcW w:w="0" w:type="auto"/>
            <w:hideMark/>
          </w:tcPr>
          <w:p w14:paraId="6C5B2324" w14:textId="77777777" w:rsidR="00AB6A24" w:rsidRPr="00AB6A24" w:rsidRDefault="00AB6A24" w:rsidP="00AB6A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4. Service Transaction Fee: Commission on value-added services booked through the platform (e.g., chef masterclasses).</w:t>
            </w:r>
          </w:p>
        </w:tc>
        <w:tc>
          <w:tcPr>
            <w:tcW w:w="0" w:type="auto"/>
            <w:hideMark/>
          </w:tcPr>
          <w:p w14:paraId="7F600307" w14:textId="77777777" w:rsidR="00AB6A24" w:rsidRPr="00AB6A24" w:rsidRDefault="00AB6A24" w:rsidP="00AB6A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Pilot manually. Test with 1-2 partners at 10-15% commission.</w:t>
            </w:r>
          </w:p>
        </w:tc>
        <w:tc>
          <w:tcPr>
            <w:tcW w:w="0" w:type="auto"/>
            <w:hideMark/>
          </w:tcPr>
          <w:p w14:paraId="21611390" w14:textId="77777777" w:rsidR="00AB6A24" w:rsidRPr="00AB6A24" w:rsidRDefault="00AB6A24" w:rsidP="00AB6A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Scale. Target 15-20% commission, becoming a 20%+ revenue stream.</w:t>
            </w:r>
          </w:p>
        </w:tc>
      </w:tr>
    </w:tbl>
    <w:p w14:paraId="3F2ECD57" w14:textId="77777777" w:rsidR="00AB6A24" w:rsidRDefault="00AB6A24" w:rsidP="00AB6A24">
      <w:pPr>
        <w:rPr>
          <w:b/>
          <w:bCs/>
          <w:sz w:val="20"/>
          <w:szCs w:val="20"/>
        </w:rPr>
      </w:pPr>
    </w:p>
    <w:p w14:paraId="1D982854" w14:textId="7C14A5EF" w:rsidR="00AB6A24" w:rsidRPr="00AB6A24" w:rsidRDefault="00AB6A24" w:rsidP="00AB6A24">
      <w:pPr>
        <w:rPr>
          <w:b/>
          <w:bCs/>
          <w:sz w:val="20"/>
          <w:szCs w:val="20"/>
        </w:rPr>
      </w:pPr>
      <w:r w:rsidRPr="00AB6A24">
        <w:rPr>
          <w:b/>
          <w:bCs/>
          <w:sz w:val="20"/>
          <w:szCs w:val="20"/>
        </w:rPr>
        <w:t>Total Revenue Projection:</w:t>
      </w:r>
    </w:p>
    <w:p w14:paraId="714FE46C" w14:textId="77777777" w:rsidR="00AB6A24" w:rsidRPr="00AB6A24" w:rsidRDefault="00AB6A24" w:rsidP="00AB6A24">
      <w:pPr>
        <w:numPr>
          <w:ilvl w:val="0"/>
          <w:numId w:val="13"/>
        </w:numPr>
        <w:rPr>
          <w:sz w:val="20"/>
          <w:szCs w:val="20"/>
        </w:rPr>
      </w:pPr>
      <w:r w:rsidRPr="00AB6A24">
        <w:rPr>
          <w:sz w:val="20"/>
          <w:szCs w:val="20"/>
        </w:rPr>
        <w:t>Year 1: Focus on core product sales. Target: $500,000 - $750,000.</w:t>
      </w:r>
    </w:p>
    <w:p w14:paraId="20FAEF22" w14:textId="77777777" w:rsidR="00AB6A24" w:rsidRPr="00AB6A24" w:rsidRDefault="00AB6A24" w:rsidP="00AB6A24">
      <w:pPr>
        <w:numPr>
          <w:ilvl w:val="0"/>
          <w:numId w:val="13"/>
        </w:numPr>
        <w:rPr>
          <w:sz w:val="20"/>
          <w:szCs w:val="20"/>
        </w:rPr>
      </w:pPr>
      <w:r w:rsidRPr="00AB6A24">
        <w:rPr>
          <w:sz w:val="20"/>
          <w:szCs w:val="20"/>
        </w:rPr>
        <w:t>Year 3: With subscriptions and service fees scaling, target annual revenue to exceed $2 Million.</w:t>
      </w:r>
    </w:p>
    <w:p w14:paraId="55B4B468" w14:textId="77777777" w:rsidR="00AB6A24" w:rsidRPr="00AB6A24" w:rsidRDefault="00AB6A24" w:rsidP="00AB6A24">
      <w:pPr>
        <w:numPr>
          <w:ilvl w:val="0"/>
          <w:numId w:val="13"/>
        </w:numPr>
        <w:rPr>
          <w:sz w:val="20"/>
          <w:szCs w:val="20"/>
        </w:rPr>
      </w:pPr>
      <w:r w:rsidRPr="00AB6A24">
        <w:rPr>
          <w:sz w:val="20"/>
          <w:szCs w:val="20"/>
        </w:rPr>
        <w:t>Year 5: Diversified revenue mix target: $5 Million+, with platform-derived streams (Subscriptions, Service Fees, Data) contributing ~40%.</w:t>
      </w:r>
    </w:p>
    <w:p w14:paraId="42B95E7F" w14:textId="77777777" w:rsidR="00AB6A24" w:rsidRDefault="00AB6A24" w:rsidP="00AB6A24">
      <w:pPr>
        <w:rPr>
          <w:b/>
          <w:bCs/>
          <w:sz w:val="20"/>
          <w:szCs w:val="20"/>
        </w:rPr>
      </w:pPr>
    </w:p>
    <w:p w14:paraId="1079D772" w14:textId="0B291939" w:rsidR="00AB6A24" w:rsidRPr="00AB6A24" w:rsidRDefault="00AB6A24" w:rsidP="00AB6A24">
      <w:pPr>
        <w:rPr>
          <w:b/>
          <w:bCs/>
          <w:sz w:val="20"/>
          <w:szCs w:val="20"/>
        </w:rPr>
      </w:pPr>
      <w:r w:rsidRPr="00AB6A24">
        <w:rPr>
          <w:b/>
          <w:bCs/>
          <w:sz w:val="20"/>
          <w:szCs w:val="20"/>
        </w:rPr>
        <w:t>Costs (5-Year Structure)</w:t>
      </w:r>
    </w:p>
    <w:p w14:paraId="2D4AE5D7" w14:textId="77777777" w:rsidR="00AB6A24" w:rsidRPr="00AB6A24" w:rsidRDefault="00AB6A24" w:rsidP="00AB6A24">
      <w:pPr>
        <w:rPr>
          <w:b/>
          <w:bCs/>
          <w:sz w:val="20"/>
          <w:szCs w:val="20"/>
        </w:rPr>
      </w:pPr>
      <w:r w:rsidRPr="00AB6A24">
        <w:rPr>
          <w:b/>
          <w:bCs/>
          <w:sz w:val="20"/>
          <w:szCs w:val="20"/>
        </w:rPr>
        <w:t>Costs are structured to support a lean start, scaling efficiently with your tech stack and strategic hires.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530"/>
        <w:gridCol w:w="4572"/>
        <w:gridCol w:w="3775"/>
        <w:gridCol w:w="4551"/>
      </w:tblGrid>
      <w:tr w:rsidR="00AB6A24" w:rsidRPr="00AB6A24" w14:paraId="6E672AA6" w14:textId="77777777" w:rsidTr="00AB6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03024" w14:textId="77777777" w:rsidR="00AB6A24" w:rsidRPr="00AB6A24" w:rsidRDefault="00AB6A24" w:rsidP="00AB6A24">
            <w:pPr>
              <w:rPr>
                <w:sz w:val="18"/>
                <w:szCs w:val="18"/>
              </w:rPr>
            </w:pPr>
            <w:r w:rsidRPr="00AB6A24">
              <w:rPr>
                <w:sz w:val="18"/>
                <w:szCs w:val="18"/>
              </w:rPr>
              <w:t>Cost Category</w:t>
            </w:r>
          </w:p>
        </w:tc>
        <w:tc>
          <w:tcPr>
            <w:tcW w:w="0" w:type="auto"/>
            <w:hideMark/>
          </w:tcPr>
          <w:p w14:paraId="5E23900C" w14:textId="77777777" w:rsidR="00AB6A24" w:rsidRPr="00AB6A24" w:rsidRDefault="00AB6A24" w:rsidP="00AB6A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6A24">
              <w:rPr>
                <w:sz w:val="18"/>
                <w:szCs w:val="18"/>
              </w:rPr>
              <w:t>Description &amp; Rationale</w:t>
            </w:r>
          </w:p>
        </w:tc>
        <w:tc>
          <w:tcPr>
            <w:tcW w:w="0" w:type="auto"/>
            <w:hideMark/>
          </w:tcPr>
          <w:p w14:paraId="1559F454" w14:textId="77777777" w:rsidR="00AB6A24" w:rsidRPr="00AB6A24" w:rsidRDefault="00AB6A24" w:rsidP="00AB6A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6A24">
              <w:rPr>
                <w:sz w:val="18"/>
                <w:szCs w:val="18"/>
              </w:rPr>
              <w:t>Year 1-2 (Lean MVP)</w:t>
            </w:r>
          </w:p>
        </w:tc>
        <w:tc>
          <w:tcPr>
            <w:tcW w:w="0" w:type="auto"/>
            <w:hideMark/>
          </w:tcPr>
          <w:p w14:paraId="36FEF76F" w14:textId="77777777" w:rsidR="00AB6A24" w:rsidRPr="00AB6A24" w:rsidRDefault="00AB6A24" w:rsidP="00AB6A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B6A24">
              <w:rPr>
                <w:sz w:val="18"/>
                <w:szCs w:val="18"/>
              </w:rPr>
              <w:t>Year 3-5 (Scaling Platform)</w:t>
            </w:r>
          </w:p>
        </w:tc>
      </w:tr>
      <w:tr w:rsidR="00AB6A24" w:rsidRPr="00AB6A24" w14:paraId="508F89B7" w14:textId="77777777" w:rsidTr="00AB6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C0D88" w14:textId="77777777" w:rsidR="00AB6A24" w:rsidRPr="00AB6A24" w:rsidRDefault="00AB6A24" w:rsidP="00AB6A24">
            <w:pPr>
              <w:rPr>
                <w:sz w:val="18"/>
                <w:szCs w:val="18"/>
              </w:rPr>
            </w:pPr>
            <w:r w:rsidRPr="00AB6A24">
              <w:rPr>
                <w:sz w:val="18"/>
                <w:szCs w:val="18"/>
              </w:rPr>
              <w:t>Stakeholder Acquisition (CAC)</w:t>
            </w:r>
          </w:p>
        </w:tc>
        <w:tc>
          <w:tcPr>
            <w:tcW w:w="0" w:type="auto"/>
            <w:hideMark/>
          </w:tcPr>
          <w:p w14:paraId="42FFCB2F" w14:textId="77777777" w:rsidR="00AB6A24" w:rsidRPr="00AB6A24" w:rsidRDefault="00AB6A24" w:rsidP="00AB6A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B2B Sales &amp; Marketing: CEO-led outreach, events, and performance marketing for the mobile app (via Blitzy).</w:t>
            </w:r>
          </w:p>
        </w:tc>
        <w:tc>
          <w:tcPr>
            <w:tcW w:w="0" w:type="auto"/>
            <w:hideMark/>
          </w:tcPr>
          <w:p w14:paraId="6A22AD6D" w14:textId="77777777" w:rsidR="00AB6A24" w:rsidRPr="00AB6A24" w:rsidRDefault="00AB6A24" w:rsidP="00AB6A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Low/Moderate. Primarily CEO's time + targeted digital ads. Est. 15% of Revenue.</w:t>
            </w:r>
          </w:p>
        </w:tc>
        <w:tc>
          <w:tcPr>
            <w:tcW w:w="0" w:type="auto"/>
            <w:hideMark/>
          </w:tcPr>
          <w:p w14:paraId="4F642941" w14:textId="77777777" w:rsidR="00AB6A24" w:rsidRPr="00AB6A24" w:rsidRDefault="00AB6A24" w:rsidP="00AB6A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Structured. Dedicated marketing budget for app user acquisition. Est. 12-18% of Revenue.</w:t>
            </w:r>
          </w:p>
        </w:tc>
      </w:tr>
      <w:tr w:rsidR="00AB6A24" w:rsidRPr="00AB6A24" w14:paraId="6B239ED5" w14:textId="77777777" w:rsidTr="00AB6A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308EC" w14:textId="77777777" w:rsidR="00AB6A24" w:rsidRPr="00AB6A24" w:rsidRDefault="00AB6A24" w:rsidP="00AB6A24">
            <w:pPr>
              <w:rPr>
                <w:sz w:val="18"/>
                <w:szCs w:val="18"/>
              </w:rPr>
            </w:pPr>
            <w:r w:rsidRPr="00AB6A24">
              <w:rPr>
                <w:sz w:val="18"/>
                <w:szCs w:val="18"/>
              </w:rPr>
              <w:t>Variable Unit Costs</w:t>
            </w:r>
          </w:p>
        </w:tc>
        <w:tc>
          <w:tcPr>
            <w:tcW w:w="0" w:type="auto"/>
            <w:hideMark/>
          </w:tcPr>
          <w:p w14:paraId="629A1E99" w14:textId="77777777" w:rsidR="00AB6A24" w:rsidRPr="00AB6A24" w:rsidRDefault="00AB6A24" w:rsidP="00AB6A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1. Product Cost: Wholesale price of Omi Beef. 2. Logistics/Transaction: Per-order cold-chain logistics, payment gateway fees (~2.9% + $0.30).</w:t>
            </w:r>
          </w:p>
        </w:tc>
        <w:tc>
          <w:tcPr>
            <w:tcW w:w="0" w:type="auto"/>
            <w:hideMark/>
          </w:tcPr>
          <w:p w14:paraId="4D94BDC1" w14:textId="77777777" w:rsidR="00AB6A24" w:rsidRPr="00AB6A24" w:rsidRDefault="00AB6A24" w:rsidP="00AB6A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Highest Cost. Product + logistics is the main variable cost, targeted at 60-65% of Revenue.</w:t>
            </w:r>
          </w:p>
        </w:tc>
        <w:tc>
          <w:tcPr>
            <w:tcW w:w="0" w:type="auto"/>
            <w:hideMark/>
          </w:tcPr>
          <w:p w14:paraId="5E407DB6" w14:textId="77777777" w:rsidR="00AB6A24" w:rsidRPr="00AB6A24" w:rsidRDefault="00AB6A24" w:rsidP="00AB6A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Optimized. Bulk shipping and logistics API integrations (Zoho/custom) reduce per-unit costs.</w:t>
            </w:r>
          </w:p>
        </w:tc>
      </w:tr>
      <w:tr w:rsidR="00AB6A24" w:rsidRPr="00AB6A24" w14:paraId="0C9E5CA7" w14:textId="77777777" w:rsidTr="00AB6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14AE9" w14:textId="77777777" w:rsidR="00AB6A24" w:rsidRPr="00AB6A24" w:rsidRDefault="00AB6A24" w:rsidP="00AB6A24">
            <w:pPr>
              <w:rPr>
                <w:sz w:val="18"/>
                <w:szCs w:val="18"/>
              </w:rPr>
            </w:pPr>
            <w:r w:rsidRPr="00AB6A24">
              <w:rPr>
                <w:sz w:val="18"/>
                <w:szCs w:val="18"/>
              </w:rPr>
              <w:t>Operational Costs (OpEx)</w:t>
            </w:r>
          </w:p>
        </w:tc>
        <w:tc>
          <w:tcPr>
            <w:tcW w:w="0" w:type="auto"/>
            <w:hideMark/>
          </w:tcPr>
          <w:p w14:paraId="70F3BE75" w14:textId="77777777" w:rsidR="00AB6A24" w:rsidRPr="00AB6A24" w:rsidRDefault="00AB6A24" w:rsidP="00AB6A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1. Tech Stack Subscriptions: Blitzy, Qodo, Meticulous, Neo4j, Motion, Zoho suite. 2. Talent: Strategic hires. 3. General &amp; Admin.</w:t>
            </w:r>
          </w:p>
        </w:tc>
        <w:tc>
          <w:tcPr>
            <w:tcW w:w="0" w:type="auto"/>
            <w:hideMark/>
          </w:tcPr>
          <w:p w14:paraId="51DE8B55" w14:textId="77777777" w:rsidR="00AB6A24" w:rsidRPr="00AB6A24" w:rsidRDefault="00AB6A24" w:rsidP="00AB6A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Minimal. Core Zoho suite + Blitzy MVP dev. Key Hire: AI/ML Engineer (Year 1, remote Asia/E Europe).</w:t>
            </w:r>
          </w:p>
        </w:tc>
        <w:tc>
          <w:tcPr>
            <w:tcW w:w="0" w:type="auto"/>
            <w:hideMark/>
          </w:tcPr>
          <w:p w14:paraId="61942D65" w14:textId="77777777" w:rsidR="00AB6A24" w:rsidRPr="00AB6A24" w:rsidRDefault="00AB6A24" w:rsidP="00AB6A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AB6A24">
              <w:rPr>
                <w:b/>
                <w:bCs/>
                <w:sz w:val="18"/>
                <w:szCs w:val="18"/>
              </w:rPr>
              <w:t>Scaling. Add DevOps/Platform Engineer (Year 3). Increase cloud (BigQuery) and tool costs with volume. Est. 20-25% of Revenue.</w:t>
            </w:r>
          </w:p>
        </w:tc>
      </w:tr>
    </w:tbl>
    <w:p w14:paraId="4B8B4F43" w14:textId="77777777" w:rsidR="002B2DCD" w:rsidRDefault="002B2DCD" w:rsidP="00AB6A24">
      <w:pPr>
        <w:rPr>
          <w:b/>
          <w:bCs/>
          <w:sz w:val="20"/>
          <w:szCs w:val="20"/>
        </w:rPr>
      </w:pPr>
    </w:p>
    <w:p w14:paraId="325527CB" w14:textId="4103D83C" w:rsidR="00AB6A24" w:rsidRPr="00AB6A24" w:rsidRDefault="00AB6A24" w:rsidP="00AB6A24">
      <w:pPr>
        <w:rPr>
          <w:b/>
          <w:bCs/>
          <w:sz w:val="20"/>
          <w:szCs w:val="20"/>
        </w:rPr>
      </w:pPr>
      <w:r w:rsidRPr="00AB6A24">
        <w:rPr>
          <w:b/>
          <w:bCs/>
          <w:sz w:val="20"/>
          <w:szCs w:val="20"/>
        </w:rPr>
        <w:t>Total Cost &amp; Profitability Outlook:</w:t>
      </w:r>
    </w:p>
    <w:p w14:paraId="07E46846" w14:textId="77777777" w:rsidR="00AB6A24" w:rsidRPr="00AB6A24" w:rsidRDefault="00AB6A24" w:rsidP="00AB6A24">
      <w:pPr>
        <w:numPr>
          <w:ilvl w:val="0"/>
          <w:numId w:val="14"/>
        </w:numPr>
        <w:rPr>
          <w:sz w:val="20"/>
          <w:szCs w:val="20"/>
        </w:rPr>
      </w:pPr>
      <w:r w:rsidRPr="00AB6A24">
        <w:rPr>
          <w:sz w:val="20"/>
          <w:szCs w:val="20"/>
        </w:rPr>
        <w:t>Year 1-2: Goal is to be cash-flow positive with the core business. Net profit margin may be modest (5-10%) after accounting for initial platform investment and key hire.</w:t>
      </w:r>
    </w:p>
    <w:p w14:paraId="6080EA84" w14:textId="77777777" w:rsidR="00AB6A24" w:rsidRPr="00AB6A24" w:rsidRDefault="00AB6A24" w:rsidP="00AB6A24">
      <w:pPr>
        <w:numPr>
          <w:ilvl w:val="0"/>
          <w:numId w:val="14"/>
        </w:numPr>
        <w:rPr>
          <w:sz w:val="20"/>
          <w:szCs w:val="20"/>
        </w:rPr>
      </w:pPr>
      <w:r w:rsidRPr="00AB6A24">
        <w:rPr>
          <w:sz w:val="20"/>
          <w:szCs w:val="20"/>
        </w:rPr>
        <w:t>Year 3-5: As platform revenue streams (high-margin subscriptions and fees) grow and OpEx scales efficiently, target net profit margin to expand to 15-25%.</w:t>
      </w:r>
    </w:p>
    <w:p w14:paraId="723E5966" w14:textId="77777777" w:rsidR="002B2DCD" w:rsidRDefault="002B2D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CB1C6C9" w14:textId="3A6C9289" w:rsidR="00AB6A24" w:rsidRPr="00AB6A24" w:rsidRDefault="00AB6A24" w:rsidP="00AB6A24">
      <w:pPr>
        <w:rPr>
          <w:b/>
          <w:bCs/>
          <w:sz w:val="20"/>
          <w:szCs w:val="20"/>
        </w:rPr>
      </w:pPr>
      <w:r w:rsidRPr="00AB6A24">
        <w:rPr>
          <w:b/>
          <w:bCs/>
          <w:sz w:val="20"/>
          <w:szCs w:val="20"/>
        </w:rPr>
        <w:lastRenderedPageBreak/>
        <w:t>Path to Profitability &amp; Strategic Recommendations</w:t>
      </w:r>
    </w:p>
    <w:p w14:paraId="5B23D805" w14:textId="77777777" w:rsidR="00AB6A24" w:rsidRPr="00AB6A24" w:rsidRDefault="00AB6A24" w:rsidP="00AB6A24">
      <w:pPr>
        <w:rPr>
          <w:b/>
          <w:bCs/>
          <w:sz w:val="20"/>
          <w:szCs w:val="20"/>
        </w:rPr>
      </w:pPr>
      <w:r w:rsidRPr="00AB6A24">
        <w:rPr>
          <w:b/>
          <w:bCs/>
          <w:sz w:val="20"/>
          <w:szCs w:val="20"/>
        </w:rPr>
        <w:t>This model shows a clear path from validating the platform experience to achieving scalable profitability.</w:t>
      </w:r>
    </w:p>
    <w:p w14:paraId="09233134" w14:textId="77777777" w:rsidR="00AB6A24" w:rsidRPr="00AB6A24" w:rsidRDefault="00AB6A24" w:rsidP="00AB6A24">
      <w:pPr>
        <w:numPr>
          <w:ilvl w:val="0"/>
          <w:numId w:val="15"/>
        </w:numPr>
        <w:rPr>
          <w:sz w:val="20"/>
          <w:szCs w:val="20"/>
        </w:rPr>
      </w:pPr>
      <w:r w:rsidRPr="00AB6A24">
        <w:rPr>
          <w:sz w:val="20"/>
          <w:szCs w:val="20"/>
        </w:rPr>
        <w:t>Phase 1: Fund the MVP with Core Margins (Year 1-2): Use the healthy 35-40% gross margin from Omi Beef sales to fund the development of the mobile app (Blitzy) and the foundational semantic layer (Neo4j). The first strategic hire should be the AI/ML Engineer to begin building the intelligence that will power future personalization and insights.</w:t>
      </w:r>
    </w:p>
    <w:p w14:paraId="26235542" w14:textId="77777777" w:rsidR="00AB6A24" w:rsidRPr="00AB6A24" w:rsidRDefault="00AB6A24" w:rsidP="00AB6A24">
      <w:pPr>
        <w:numPr>
          <w:ilvl w:val="0"/>
          <w:numId w:val="15"/>
        </w:numPr>
        <w:rPr>
          <w:sz w:val="20"/>
          <w:szCs w:val="20"/>
        </w:rPr>
      </w:pPr>
      <w:r w:rsidRPr="00AB6A24">
        <w:rPr>
          <w:sz w:val="20"/>
          <w:szCs w:val="20"/>
        </w:rPr>
        <w:t>Phase 2: Layer on Platform Revenues (Year 3): Once you have 50+ active B2B clients using the app, introduce the B2B Subscription tier. Simultaneously, formally launch the Partner Service Marketplace with a clear commission model. These are your first true "platform" revenue streams.</w:t>
      </w:r>
    </w:p>
    <w:p w14:paraId="348A95C0" w14:textId="77777777" w:rsidR="00AB6A24" w:rsidRPr="00AB6A24" w:rsidRDefault="00AB6A24" w:rsidP="00AB6A24">
      <w:pPr>
        <w:numPr>
          <w:ilvl w:val="0"/>
          <w:numId w:val="15"/>
        </w:numPr>
        <w:rPr>
          <w:sz w:val="20"/>
          <w:szCs w:val="20"/>
        </w:rPr>
      </w:pPr>
      <w:r w:rsidRPr="00AB6A24">
        <w:rPr>
          <w:sz w:val="20"/>
          <w:szCs w:val="20"/>
        </w:rPr>
        <w:t>Phase 3: Monetize Ecosystem Intelligence (Year 4+): With substantial data flowing, package aggregated, anonymized insights into a premium Market Intelligence Report for Omi Beef and other potential producers. This creates a high-margin revenue stream from the supply side.</w:t>
      </w:r>
    </w:p>
    <w:p w14:paraId="439FB93F" w14:textId="77777777" w:rsidR="00AB6A24" w:rsidRPr="00AB6A24" w:rsidRDefault="00AB6A24" w:rsidP="00AB6A24">
      <w:pPr>
        <w:numPr>
          <w:ilvl w:val="0"/>
          <w:numId w:val="15"/>
        </w:numPr>
        <w:rPr>
          <w:sz w:val="20"/>
          <w:szCs w:val="20"/>
        </w:rPr>
      </w:pPr>
      <w:r w:rsidRPr="00AB6A24">
        <w:rPr>
          <w:sz w:val="20"/>
          <w:szCs w:val="20"/>
        </w:rPr>
        <w:t>Leverage Tools for Lean Scaling: Qodo and Meticulous are essential from Day 1 of development to accelerate coding and ensure quality, directly controlling dev costs. Motion and Hats Protocol should be introduced only when specific productivity bottlenecks are identified (e.g., project management across a growing team, community moderation), as you noted.</w:t>
      </w:r>
    </w:p>
    <w:p w14:paraId="61927F33" w14:textId="77777777" w:rsidR="00AB6A24" w:rsidRPr="00AB6A24" w:rsidRDefault="00AB6A24" w:rsidP="00AB6A24">
      <w:pPr>
        <w:rPr>
          <w:b/>
          <w:bCs/>
          <w:sz w:val="20"/>
          <w:szCs w:val="20"/>
        </w:rPr>
      </w:pPr>
      <w:r w:rsidRPr="00AB6A24">
        <w:rPr>
          <w:b/>
          <w:bCs/>
          <w:sz w:val="20"/>
          <w:szCs w:val="20"/>
        </w:rPr>
        <w:t>Key Financial Metric to Watch: Lifetime Value to Customer Acquisition Cost Ratio (LTV:CAC). For the B2B segment, aim for LTV:CAC &gt; 3:1 within 24 months of launching the subscription model. This will validate the sustainability of your platform growth spend.</w:t>
      </w:r>
    </w:p>
    <w:p w14:paraId="55C9EB99" w14:textId="77777777" w:rsidR="00AB6A24" w:rsidRDefault="00AB6A24" w:rsidP="003F3E56">
      <w:pPr>
        <w:rPr>
          <w:b/>
          <w:bCs/>
          <w:sz w:val="20"/>
          <w:szCs w:val="20"/>
        </w:rPr>
      </w:pPr>
    </w:p>
    <w:sectPr w:rsidR="00AB6A24" w:rsidSect="005B3831">
      <w:pgSz w:w="16820" w:h="11900" w:orient="landscape"/>
      <w:pgMar w:top="1191" w:right="1191" w:bottom="1191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1BF"/>
    <w:multiLevelType w:val="multilevel"/>
    <w:tmpl w:val="8C24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52FD6"/>
    <w:multiLevelType w:val="multilevel"/>
    <w:tmpl w:val="B2F4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2DB6"/>
    <w:multiLevelType w:val="multilevel"/>
    <w:tmpl w:val="ABE6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506CC"/>
    <w:multiLevelType w:val="multilevel"/>
    <w:tmpl w:val="E16C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CA6E99"/>
    <w:multiLevelType w:val="multilevel"/>
    <w:tmpl w:val="7274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137AE"/>
    <w:multiLevelType w:val="multilevel"/>
    <w:tmpl w:val="BB32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5B7343"/>
    <w:multiLevelType w:val="multilevel"/>
    <w:tmpl w:val="2F3E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D34D9"/>
    <w:multiLevelType w:val="multilevel"/>
    <w:tmpl w:val="727A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178EB"/>
    <w:multiLevelType w:val="multilevel"/>
    <w:tmpl w:val="3524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F58D1"/>
    <w:multiLevelType w:val="multilevel"/>
    <w:tmpl w:val="473A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D5D86"/>
    <w:multiLevelType w:val="multilevel"/>
    <w:tmpl w:val="442A8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EC2625"/>
    <w:multiLevelType w:val="multilevel"/>
    <w:tmpl w:val="2F40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050F6F"/>
    <w:multiLevelType w:val="multilevel"/>
    <w:tmpl w:val="9854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03C67"/>
    <w:multiLevelType w:val="multilevel"/>
    <w:tmpl w:val="169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E7B41"/>
    <w:multiLevelType w:val="multilevel"/>
    <w:tmpl w:val="8A78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457269">
    <w:abstractNumId w:val="9"/>
  </w:num>
  <w:num w:numId="2" w16cid:durableId="1070956178">
    <w:abstractNumId w:val="12"/>
  </w:num>
  <w:num w:numId="3" w16cid:durableId="734470098">
    <w:abstractNumId w:val="14"/>
  </w:num>
  <w:num w:numId="4" w16cid:durableId="233975271">
    <w:abstractNumId w:val="13"/>
  </w:num>
  <w:num w:numId="5" w16cid:durableId="859859800">
    <w:abstractNumId w:val="4"/>
  </w:num>
  <w:num w:numId="6" w16cid:durableId="1545945862">
    <w:abstractNumId w:val="8"/>
  </w:num>
  <w:num w:numId="7" w16cid:durableId="1118834110">
    <w:abstractNumId w:val="1"/>
  </w:num>
  <w:num w:numId="8" w16cid:durableId="1179276258">
    <w:abstractNumId w:val="11"/>
  </w:num>
  <w:num w:numId="9" w16cid:durableId="1272709250">
    <w:abstractNumId w:val="5"/>
  </w:num>
  <w:num w:numId="10" w16cid:durableId="1069501693">
    <w:abstractNumId w:val="2"/>
  </w:num>
  <w:num w:numId="11" w16cid:durableId="478573119">
    <w:abstractNumId w:val="3"/>
  </w:num>
  <w:num w:numId="12" w16cid:durableId="1407417219">
    <w:abstractNumId w:val="10"/>
  </w:num>
  <w:num w:numId="13" w16cid:durableId="1736315174">
    <w:abstractNumId w:val="7"/>
  </w:num>
  <w:num w:numId="14" w16cid:durableId="1566989417">
    <w:abstractNumId w:val="6"/>
  </w:num>
  <w:num w:numId="15" w16cid:durableId="1848669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56"/>
    <w:rsid w:val="000306A8"/>
    <w:rsid w:val="002B2DCD"/>
    <w:rsid w:val="003A09E2"/>
    <w:rsid w:val="003F3E56"/>
    <w:rsid w:val="004631C5"/>
    <w:rsid w:val="00596461"/>
    <w:rsid w:val="005A6522"/>
    <w:rsid w:val="005B3831"/>
    <w:rsid w:val="00A749BC"/>
    <w:rsid w:val="00AB6A24"/>
    <w:rsid w:val="00E45BD3"/>
    <w:rsid w:val="00E9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47A09F"/>
  <w15:chartTrackingRefBased/>
  <w15:docId w15:val="{220C404F-D0F8-DD47-BA55-4A091455B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83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E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E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E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E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E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E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E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E56"/>
    <w:rPr>
      <w:b/>
      <w:bCs/>
      <w:smallCaps/>
      <w:color w:val="0F4761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3F3E5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Boyd</dc:creator>
  <cp:keywords/>
  <dc:description/>
  <cp:lastModifiedBy>John Boyd</cp:lastModifiedBy>
  <cp:revision>5</cp:revision>
  <dcterms:created xsi:type="dcterms:W3CDTF">2025-12-08T11:14:00Z</dcterms:created>
  <dcterms:modified xsi:type="dcterms:W3CDTF">2025-12-08T18:56:00Z</dcterms:modified>
</cp:coreProperties>
</file>