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CA30" w14:textId="77777777" w:rsidR="001510D5" w:rsidRPr="001510D5" w:rsidRDefault="001510D5" w:rsidP="001510D5">
      <w:pPr>
        <w:pStyle w:val="Heading2"/>
        <w:jc w:val="center"/>
      </w:pPr>
      <w:r w:rsidRPr="001510D5">
        <w:t>Wagyu AE: Brand Guidelines</w:t>
      </w:r>
    </w:p>
    <w:p w14:paraId="2D07816F" w14:textId="77777777" w:rsidR="001510D5" w:rsidRPr="001510D5" w:rsidRDefault="001510D5" w:rsidP="001510D5">
      <w:p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Document Version:</w:t>
      </w:r>
      <w:r w:rsidRPr="001510D5">
        <w:rPr>
          <w:sz w:val="20"/>
          <w:szCs w:val="20"/>
        </w:rPr>
        <w:t> 1.0</w:t>
      </w:r>
      <w:r w:rsidRPr="001510D5">
        <w:rPr>
          <w:sz w:val="20"/>
          <w:szCs w:val="20"/>
        </w:rPr>
        <w:br/>
      </w:r>
      <w:r w:rsidRPr="001510D5">
        <w:rPr>
          <w:b/>
          <w:bCs/>
          <w:sz w:val="20"/>
          <w:szCs w:val="20"/>
        </w:rPr>
        <w:t>Purpose:</w:t>
      </w:r>
      <w:r w:rsidRPr="001510D5">
        <w:rPr>
          <w:sz w:val="20"/>
          <w:szCs w:val="20"/>
        </w:rPr>
        <w:t> This document defines the core visual and verbal identity of the Wagyu AE brand. All external and internal communications must adhere to these guidelines to ensure consistency, prestige, and recognition.</w:t>
      </w:r>
    </w:p>
    <w:p w14:paraId="13FD4BAE" w14:textId="77777777" w:rsidR="001510D5" w:rsidRPr="001510D5" w:rsidRDefault="00877733" w:rsidP="001510D5">
      <w:pPr>
        <w:rPr>
          <w:sz w:val="20"/>
          <w:szCs w:val="20"/>
        </w:rPr>
      </w:pPr>
      <w:r w:rsidRPr="00877733">
        <w:rPr>
          <w:noProof/>
          <w:sz w:val="20"/>
          <w:szCs w:val="20"/>
        </w:rPr>
        <w:pict w14:anchorId="4678C2F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74D0935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1.0 Brand Story &amp; Positioning</w:t>
      </w:r>
    </w:p>
    <w:p w14:paraId="61671C88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1.1 Mission &amp; Vision</w:t>
      </w:r>
    </w:p>
    <w:p w14:paraId="4BBE64FF" w14:textId="77777777" w:rsidR="001510D5" w:rsidRPr="001510D5" w:rsidRDefault="001510D5" w:rsidP="001510D5">
      <w:pPr>
        <w:numPr>
          <w:ilvl w:val="0"/>
          <w:numId w:val="1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Mission:</w:t>
      </w:r>
      <w:r w:rsidRPr="001510D5">
        <w:rPr>
          <w:sz w:val="20"/>
          <w:szCs w:val="20"/>
        </w:rPr>
        <w:t> To deliver the pinnacle of authentic, Halal-certified Japanese Wagyu, providing an unparalleled luxury culinary experience with complete transparency and integrity.</w:t>
      </w:r>
    </w:p>
    <w:p w14:paraId="62357170" w14:textId="77777777" w:rsidR="001510D5" w:rsidRPr="001510D5" w:rsidRDefault="001510D5" w:rsidP="001510D5">
      <w:pPr>
        <w:numPr>
          <w:ilvl w:val="0"/>
          <w:numId w:val="1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Vision:</w:t>
      </w:r>
      <w:r w:rsidRPr="001510D5">
        <w:rPr>
          <w:sz w:val="20"/>
          <w:szCs w:val="20"/>
        </w:rPr>
        <w:t> To be the definitive and most trusted purveyor of premium Wagyu in the UAE and beyond, synonymous with excellence, heritage, and exclusivity.</w:t>
      </w:r>
    </w:p>
    <w:p w14:paraId="374DB79F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1.2 Core Brand Pillars</w:t>
      </w:r>
    </w:p>
    <w:p w14:paraId="3B8A11C0" w14:textId="77777777" w:rsidR="001510D5" w:rsidRPr="001510D5" w:rsidRDefault="001510D5" w:rsidP="001510D5">
      <w:pPr>
        <w:numPr>
          <w:ilvl w:val="0"/>
          <w:numId w:val="2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Authentic Heritage:</w:t>
      </w:r>
      <w:r w:rsidRPr="001510D5">
        <w:rPr>
          <w:sz w:val="20"/>
          <w:szCs w:val="20"/>
        </w:rPr>
        <w:t> Rooted in centuries of Japanese breeding expertise.</w:t>
      </w:r>
    </w:p>
    <w:p w14:paraId="3AD7B510" w14:textId="77777777" w:rsidR="001510D5" w:rsidRPr="001510D5" w:rsidRDefault="001510D5" w:rsidP="001510D5">
      <w:pPr>
        <w:numPr>
          <w:ilvl w:val="0"/>
          <w:numId w:val="2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Uncompromising Quality:</w:t>
      </w:r>
      <w:r w:rsidRPr="001510D5">
        <w:rPr>
          <w:sz w:val="20"/>
          <w:szCs w:val="20"/>
        </w:rPr>
        <w:t> Offering only the highest grade (A5) from revered prefectures.</w:t>
      </w:r>
    </w:p>
    <w:p w14:paraId="0049F724" w14:textId="77777777" w:rsidR="001510D5" w:rsidRPr="001510D5" w:rsidRDefault="001510D5" w:rsidP="001510D5">
      <w:pPr>
        <w:numPr>
          <w:ilvl w:val="0"/>
          <w:numId w:val="2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Halal Integrity:</w:t>
      </w:r>
      <w:r w:rsidRPr="001510D5">
        <w:rPr>
          <w:sz w:val="20"/>
          <w:szCs w:val="20"/>
        </w:rPr>
        <w:t> Certified from farm to fork, ensuring trust and compliance.</w:t>
      </w:r>
    </w:p>
    <w:p w14:paraId="309AC8C4" w14:textId="77777777" w:rsidR="001510D5" w:rsidRPr="001510D5" w:rsidRDefault="001510D5" w:rsidP="001510D5">
      <w:pPr>
        <w:numPr>
          <w:ilvl w:val="0"/>
          <w:numId w:val="2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Exclusive Luxury:</w:t>
      </w:r>
      <w:r w:rsidRPr="001510D5">
        <w:rPr>
          <w:sz w:val="20"/>
          <w:szCs w:val="20"/>
        </w:rPr>
        <w:t> Providing rare products and concierge-level service.</w:t>
      </w:r>
    </w:p>
    <w:p w14:paraId="3D14D2E2" w14:textId="77777777" w:rsidR="001510D5" w:rsidRPr="001510D5" w:rsidRDefault="001510D5" w:rsidP="001510D5">
      <w:pPr>
        <w:numPr>
          <w:ilvl w:val="0"/>
          <w:numId w:val="2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End-to-End Transparency:</w:t>
      </w:r>
      <w:r w:rsidRPr="001510D5">
        <w:rPr>
          <w:sz w:val="20"/>
          <w:szCs w:val="20"/>
        </w:rPr>
        <w:t> Traceability from birth to delivery.</w:t>
      </w:r>
    </w:p>
    <w:p w14:paraId="62EAFB7F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1.3 Target Audience</w:t>
      </w:r>
    </w:p>
    <w:p w14:paraId="6BBF1758" w14:textId="77777777" w:rsidR="001510D5" w:rsidRPr="001510D5" w:rsidRDefault="001510D5" w:rsidP="001510D5">
      <w:pPr>
        <w:rPr>
          <w:sz w:val="20"/>
          <w:szCs w:val="20"/>
        </w:rPr>
      </w:pPr>
      <w:r w:rsidRPr="001510D5">
        <w:rPr>
          <w:sz w:val="20"/>
          <w:szCs w:val="20"/>
        </w:rPr>
        <w:t>Affluent consumers, high-end restaurants, luxury hotels, and gourmet retailers in the UAE who value authenticity, quality, provenance, and exclusive culinary experiences.</w:t>
      </w:r>
    </w:p>
    <w:p w14:paraId="1CEF6D80" w14:textId="77777777" w:rsidR="001510D5" w:rsidRPr="001510D5" w:rsidRDefault="00877733" w:rsidP="001510D5">
      <w:pPr>
        <w:rPr>
          <w:sz w:val="20"/>
          <w:szCs w:val="20"/>
        </w:rPr>
      </w:pPr>
      <w:r w:rsidRPr="00877733">
        <w:rPr>
          <w:noProof/>
          <w:sz w:val="20"/>
          <w:szCs w:val="20"/>
        </w:rPr>
        <w:pict w14:anchorId="2E227DF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8489BF2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2.0 Visual Identity System</w:t>
      </w:r>
    </w:p>
    <w:p w14:paraId="04936198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2.1 Logo Usage</w:t>
      </w:r>
    </w:p>
    <w:p w14:paraId="2513AD0F" w14:textId="77777777" w:rsidR="001510D5" w:rsidRPr="001510D5" w:rsidRDefault="001510D5" w:rsidP="001510D5">
      <w:pPr>
        <w:numPr>
          <w:ilvl w:val="0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Primary Logo:</w:t>
      </w:r>
      <w:r w:rsidRPr="001510D5">
        <w:rPr>
          <w:sz w:val="20"/>
          <w:szCs w:val="20"/>
        </w:rPr>
        <w:t> [TO BE DEFINED - Insert the primary logo here]</w:t>
      </w:r>
    </w:p>
    <w:p w14:paraId="7EE2CBB2" w14:textId="77777777" w:rsidR="001510D5" w:rsidRPr="001510D5" w:rsidRDefault="001510D5" w:rsidP="001510D5">
      <w:pPr>
        <w:numPr>
          <w:ilvl w:val="1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Clear Space:</w:t>
      </w:r>
      <w:r w:rsidRPr="001510D5">
        <w:rPr>
          <w:sz w:val="20"/>
          <w:szCs w:val="20"/>
        </w:rPr>
        <w:t> A minimum clear space equal to the height of the "W" in the logo must surround it on all sides.</w:t>
      </w:r>
    </w:p>
    <w:p w14:paraId="5DAD7528" w14:textId="77777777" w:rsidR="001510D5" w:rsidRPr="001510D5" w:rsidRDefault="001510D5" w:rsidP="001510D5">
      <w:pPr>
        <w:numPr>
          <w:ilvl w:val="1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Minimum Size:</w:t>
      </w:r>
      <w:r w:rsidRPr="001510D5">
        <w:rPr>
          <w:sz w:val="20"/>
          <w:szCs w:val="20"/>
        </w:rPr>
        <w:t> The logo should never appear smaller than 30mm in width for print, or 120px for digital.</w:t>
      </w:r>
    </w:p>
    <w:p w14:paraId="6274655B" w14:textId="77777777" w:rsidR="001510D5" w:rsidRPr="001510D5" w:rsidRDefault="001510D5" w:rsidP="001510D5">
      <w:pPr>
        <w:numPr>
          <w:ilvl w:val="0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Logo Lockups:</w:t>
      </w:r>
      <w:r w:rsidRPr="001510D5">
        <w:rPr>
          <w:sz w:val="20"/>
          <w:szCs w:val="20"/>
        </w:rPr>
        <w:t> [TO BE DEFINED - Include any vertical/horizontal lockups, icon-only versions, or wordmarks]</w:t>
      </w:r>
    </w:p>
    <w:p w14:paraId="26614E7E" w14:textId="77777777" w:rsidR="001510D5" w:rsidRPr="001510D5" w:rsidRDefault="001510D5" w:rsidP="001510D5">
      <w:pPr>
        <w:numPr>
          <w:ilvl w:val="0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Color Variations:</w:t>
      </w:r>
    </w:p>
    <w:p w14:paraId="7E0D09F7" w14:textId="77777777" w:rsidR="001510D5" w:rsidRPr="001510D5" w:rsidRDefault="001510D5" w:rsidP="001510D5">
      <w:pPr>
        <w:numPr>
          <w:ilvl w:val="1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Primary:</w:t>
      </w:r>
      <w:r w:rsidRPr="001510D5">
        <w:rPr>
          <w:sz w:val="20"/>
          <w:szCs w:val="20"/>
        </w:rPr>
        <w:t> Full-color on light backgrounds.</w:t>
      </w:r>
    </w:p>
    <w:p w14:paraId="554452E6" w14:textId="77777777" w:rsidR="001510D5" w:rsidRPr="001510D5" w:rsidRDefault="001510D5" w:rsidP="001510D5">
      <w:pPr>
        <w:numPr>
          <w:ilvl w:val="1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Reversed:</w:t>
      </w:r>
      <w:r w:rsidRPr="001510D5">
        <w:rPr>
          <w:sz w:val="20"/>
          <w:szCs w:val="20"/>
        </w:rPr>
        <w:t> White or single-color light version on dark/rich backgrounds.</w:t>
      </w:r>
    </w:p>
    <w:p w14:paraId="392D194C" w14:textId="77777777" w:rsidR="001510D5" w:rsidRPr="001510D5" w:rsidRDefault="001510D5" w:rsidP="001510D5">
      <w:pPr>
        <w:numPr>
          <w:ilvl w:val="1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Monochrome:</w:t>
      </w:r>
      <w:r w:rsidRPr="001510D5">
        <w:rPr>
          <w:sz w:val="20"/>
          <w:szCs w:val="20"/>
        </w:rPr>
        <w:t> Black or gold for single-color applications.</w:t>
      </w:r>
    </w:p>
    <w:p w14:paraId="123046FD" w14:textId="77777777" w:rsidR="001510D5" w:rsidRPr="001510D5" w:rsidRDefault="001510D5" w:rsidP="001510D5">
      <w:pPr>
        <w:numPr>
          <w:ilvl w:val="0"/>
          <w:numId w:val="3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Improper Usage:</w:t>
      </w:r>
      <w:r w:rsidRPr="001510D5">
        <w:rPr>
          <w:sz w:val="20"/>
          <w:szCs w:val="20"/>
        </w:rPr>
        <w:t> </w:t>
      </w:r>
      <w:r w:rsidRPr="001510D5">
        <w:rPr>
          <w:rFonts w:ascii="Apple Color Emoji" w:hAnsi="Apple Color Emoji" w:cs="Apple Color Emoji"/>
          <w:sz w:val="20"/>
          <w:szCs w:val="20"/>
        </w:rPr>
        <w:t>❌</w:t>
      </w:r>
      <w:r w:rsidRPr="001510D5">
        <w:rPr>
          <w:sz w:val="20"/>
          <w:szCs w:val="20"/>
        </w:rPr>
        <w:t xml:space="preserve"> Do not stretch, recolor, add effects, or alter the proportions of the logo.</w:t>
      </w:r>
    </w:p>
    <w:p w14:paraId="61200B3C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2.2 Color Palette</w:t>
      </w:r>
    </w:p>
    <w:p w14:paraId="255BE6E6" w14:textId="77777777" w:rsidR="001510D5" w:rsidRPr="001510D5" w:rsidRDefault="001510D5" w:rsidP="001510D5">
      <w:pPr>
        <w:rPr>
          <w:sz w:val="20"/>
          <w:szCs w:val="20"/>
        </w:rPr>
      </w:pPr>
      <w:r w:rsidRPr="001510D5">
        <w:rPr>
          <w:sz w:val="20"/>
          <w:szCs w:val="20"/>
        </w:rPr>
        <w:t>The color palette evokes luxury, richness, and the premium quality of Wagyu.</w:t>
      </w:r>
    </w:p>
    <w:p w14:paraId="51B5C0D2" w14:textId="77777777" w:rsidR="001510D5" w:rsidRPr="001510D5" w:rsidRDefault="001510D5" w:rsidP="001510D5">
      <w:pPr>
        <w:numPr>
          <w:ilvl w:val="0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Primary Colors:</w:t>
      </w:r>
    </w:p>
    <w:p w14:paraId="44B32C21" w14:textId="77777777" w:rsidR="001510D5" w:rsidRPr="001510D5" w:rsidRDefault="001510D5" w:rsidP="001510D5">
      <w:pPr>
        <w:numPr>
          <w:ilvl w:val="1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Wagyu Black:</w:t>
      </w:r>
      <w:r w:rsidRPr="001510D5">
        <w:rPr>
          <w:sz w:val="20"/>
          <w:szCs w:val="20"/>
        </w:rPr>
        <w:t> #1A1A1A (Used for primary text and logo elements. Represents sophistication).</w:t>
      </w:r>
    </w:p>
    <w:p w14:paraId="28B0C0C9" w14:textId="77777777" w:rsidR="001510D5" w:rsidRPr="001510D5" w:rsidRDefault="001510D5" w:rsidP="001510D5">
      <w:pPr>
        <w:numPr>
          <w:ilvl w:val="1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Marble Gold:</w:t>
      </w:r>
      <w:r w:rsidRPr="001510D5">
        <w:rPr>
          <w:sz w:val="20"/>
          <w:szCs w:val="20"/>
        </w:rPr>
        <w:t> #D4AF37 (Accent for highlights, buttons, icons. Represents premium quality and marbling).</w:t>
      </w:r>
    </w:p>
    <w:p w14:paraId="1FE0ADD9" w14:textId="77777777" w:rsidR="001510D5" w:rsidRPr="001510D5" w:rsidRDefault="001510D5" w:rsidP="001510D5">
      <w:pPr>
        <w:numPr>
          <w:ilvl w:val="1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Crimson Rich:</w:t>
      </w:r>
      <w:r w:rsidRPr="001510D5">
        <w:rPr>
          <w:sz w:val="20"/>
          <w:szCs w:val="20"/>
        </w:rPr>
        <w:t> #990000 (Secondary accent for calls-to-action. Evokes richness and passion).</w:t>
      </w:r>
    </w:p>
    <w:p w14:paraId="097A149C" w14:textId="77777777" w:rsidR="001510D5" w:rsidRPr="001510D5" w:rsidRDefault="001510D5" w:rsidP="001510D5">
      <w:pPr>
        <w:numPr>
          <w:ilvl w:val="0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Neutral Foundation:</w:t>
      </w:r>
    </w:p>
    <w:p w14:paraId="2B754FAF" w14:textId="77777777" w:rsidR="001510D5" w:rsidRPr="001510D5" w:rsidRDefault="001510D5" w:rsidP="001510D5">
      <w:pPr>
        <w:numPr>
          <w:ilvl w:val="1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Pearl White:</w:t>
      </w:r>
      <w:r w:rsidRPr="001510D5">
        <w:rPr>
          <w:sz w:val="20"/>
          <w:szCs w:val="20"/>
        </w:rPr>
        <w:t> #FAFAFA (Backgrounds)</w:t>
      </w:r>
    </w:p>
    <w:p w14:paraId="4E7EAA17" w14:textId="77777777" w:rsidR="001510D5" w:rsidRPr="001510D5" w:rsidRDefault="001510D5" w:rsidP="001510D5">
      <w:pPr>
        <w:numPr>
          <w:ilvl w:val="1"/>
          <w:numId w:val="4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Charcoal Grey:</w:t>
      </w:r>
      <w:r w:rsidRPr="001510D5">
        <w:rPr>
          <w:sz w:val="20"/>
          <w:szCs w:val="20"/>
        </w:rPr>
        <w:t> #444444 (Secondary text)</w:t>
      </w:r>
    </w:p>
    <w:p w14:paraId="6C501310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2.3 Typography</w:t>
      </w:r>
    </w:p>
    <w:p w14:paraId="56F83D6E" w14:textId="77777777" w:rsidR="001510D5" w:rsidRPr="001510D5" w:rsidRDefault="001510D5" w:rsidP="001510D5">
      <w:pPr>
        <w:numPr>
          <w:ilvl w:val="0"/>
          <w:numId w:val="5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Primary Font (Headlines &amp; Display):</w:t>
      </w:r>
      <w:r w:rsidRPr="001510D5">
        <w:rPr>
          <w:sz w:val="20"/>
          <w:szCs w:val="20"/>
        </w:rPr>
        <w:t> [TO BE DEFINED - Likely a premium, clean Serif font (e.g., Didot, Playfair Display) for luxury connotation].</w:t>
      </w:r>
    </w:p>
    <w:p w14:paraId="0C597F1A" w14:textId="77777777" w:rsidR="001510D5" w:rsidRPr="001510D5" w:rsidRDefault="001510D5" w:rsidP="001510D5">
      <w:pPr>
        <w:numPr>
          <w:ilvl w:val="1"/>
          <w:numId w:val="5"/>
        </w:numPr>
        <w:rPr>
          <w:sz w:val="20"/>
          <w:szCs w:val="20"/>
        </w:rPr>
      </w:pPr>
      <w:r w:rsidRPr="001510D5">
        <w:rPr>
          <w:sz w:val="20"/>
          <w:szCs w:val="20"/>
        </w:rPr>
        <w:t>Usage: For hero headlines, product names, and major section titles.</w:t>
      </w:r>
    </w:p>
    <w:p w14:paraId="606DCFA0" w14:textId="77777777" w:rsidR="001510D5" w:rsidRPr="001510D5" w:rsidRDefault="001510D5" w:rsidP="001510D5">
      <w:pPr>
        <w:numPr>
          <w:ilvl w:val="0"/>
          <w:numId w:val="5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Secondary Font (Body &amp; UI):</w:t>
      </w:r>
      <w:r w:rsidRPr="001510D5">
        <w:rPr>
          <w:sz w:val="20"/>
          <w:szCs w:val="20"/>
        </w:rPr>
        <w:t> A highly legible, modern Sans-Serif font (e.g., </w:t>
      </w:r>
      <w:r w:rsidRPr="001510D5">
        <w:rPr>
          <w:b/>
          <w:bCs/>
          <w:sz w:val="20"/>
          <w:szCs w:val="20"/>
        </w:rPr>
        <w:t>Inter, Helvetica Neue, Proxima Nova</w:t>
      </w:r>
      <w:r w:rsidRPr="001510D5">
        <w:rPr>
          <w:sz w:val="20"/>
          <w:szCs w:val="20"/>
        </w:rPr>
        <w:t>).</w:t>
      </w:r>
    </w:p>
    <w:p w14:paraId="6FC31C64" w14:textId="77777777" w:rsidR="001510D5" w:rsidRPr="001510D5" w:rsidRDefault="001510D5" w:rsidP="001510D5">
      <w:pPr>
        <w:numPr>
          <w:ilvl w:val="1"/>
          <w:numId w:val="5"/>
        </w:numPr>
        <w:rPr>
          <w:sz w:val="20"/>
          <w:szCs w:val="20"/>
        </w:rPr>
      </w:pPr>
      <w:r w:rsidRPr="001510D5">
        <w:rPr>
          <w:sz w:val="20"/>
          <w:szCs w:val="20"/>
        </w:rPr>
        <w:t>Usage: For all body text, buttons, navigation menus, and UI elements.</w:t>
      </w:r>
    </w:p>
    <w:p w14:paraId="2B251E6B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lastRenderedPageBreak/>
        <w:t>2.4 Imagery &amp; Photography Style</w:t>
      </w:r>
    </w:p>
    <w:p w14:paraId="4A0CAC89" w14:textId="77777777" w:rsidR="001510D5" w:rsidRPr="001510D5" w:rsidRDefault="001510D5" w:rsidP="001510D5">
      <w:pPr>
        <w:numPr>
          <w:ilvl w:val="0"/>
          <w:numId w:val="6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Style:</w:t>
      </w:r>
      <w:r w:rsidRPr="001510D5">
        <w:rPr>
          <w:sz w:val="20"/>
          <w:szCs w:val="20"/>
        </w:rPr>
        <w:t> </w:t>
      </w:r>
      <w:r w:rsidRPr="001510D5">
        <w:rPr>
          <w:b/>
          <w:bCs/>
          <w:sz w:val="20"/>
          <w:szCs w:val="20"/>
        </w:rPr>
        <w:t>Elegant, Minimalist, and Rich.</w:t>
      </w:r>
      <w:r w:rsidRPr="001510D5">
        <w:rPr>
          <w:sz w:val="20"/>
          <w:szCs w:val="20"/>
        </w:rPr>
        <w:t> Focus on high-quality, well-lit subjects.</w:t>
      </w:r>
    </w:p>
    <w:p w14:paraId="6343F06A" w14:textId="77777777" w:rsidR="001510D5" w:rsidRPr="001510D5" w:rsidRDefault="001510D5" w:rsidP="001510D5">
      <w:pPr>
        <w:numPr>
          <w:ilvl w:val="0"/>
          <w:numId w:val="6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Product Shots:</w:t>
      </w:r>
      <w:r w:rsidRPr="001510D5">
        <w:rPr>
          <w:sz w:val="20"/>
          <w:szCs w:val="20"/>
        </w:rPr>
        <w:t> Extreme close-ups highlighting the intense marbling of the beef. Clean, white or dark slate backgrounds.</w:t>
      </w:r>
    </w:p>
    <w:p w14:paraId="406AFAE2" w14:textId="77777777" w:rsidR="001510D5" w:rsidRPr="001510D5" w:rsidRDefault="001510D5" w:rsidP="001510D5">
      <w:pPr>
        <w:numPr>
          <w:ilvl w:val="0"/>
          <w:numId w:val="6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Lifestyle &amp; Heritage:</w:t>
      </w:r>
      <w:r w:rsidRPr="001510D5">
        <w:rPr>
          <w:sz w:val="20"/>
          <w:szCs w:val="20"/>
        </w:rPr>
        <w:t> Serene images of Japanese countryside farms, master craftsmen, and sophisticated dining settings (e.g., in high-end restaurants). Mood should be calm, respectful, and exclusive.</w:t>
      </w:r>
    </w:p>
    <w:p w14:paraId="63278AEA" w14:textId="77777777" w:rsidR="001510D5" w:rsidRPr="001510D5" w:rsidRDefault="001510D5" w:rsidP="001510D5">
      <w:pPr>
        <w:numPr>
          <w:ilvl w:val="0"/>
          <w:numId w:val="6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Iconography:</w:t>
      </w:r>
      <w:r w:rsidRPr="001510D5">
        <w:rPr>
          <w:sz w:val="20"/>
          <w:szCs w:val="20"/>
        </w:rPr>
        <w:t> Use a custom or premium line-icon set. Icons should be simple, elegant, and consistent in stroke weight.</w:t>
      </w:r>
    </w:p>
    <w:p w14:paraId="7F09128A" w14:textId="77777777" w:rsidR="001510D5" w:rsidRPr="001510D5" w:rsidRDefault="00877733" w:rsidP="001510D5">
      <w:pPr>
        <w:rPr>
          <w:sz w:val="20"/>
          <w:szCs w:val="20"/>
        </w:rPr>
      </w:pPr>
      <w:r w:rsidRPr="001510D5">
        <w:rPr>
          <w:noProof/>
          <w:sz w:val="20"/>
          <w:szCs w:val="20"/>
        </w:rPr>
        <w:pict w14:anchorId="2E4CB21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A1928AE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3.0 Verbal Identity &amp; Messaging</w:t>
      </w:r>
    </w:p>
    <w:p w14:paraId="523A4818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3.1 Brand Voice</w:t>
      </w:r>
    </w:p>
    <w:p w14:paraId="20EC92FE" w14:textId="77777777" w:rsidR="001510D5" w:rsidRPr="001510D5" w:rsidRDefault="001510D5" w:rsidP="001510D5">
      <w:pPr>
        <w:rPr>
          <w:sz w:val="20"/>
          <w:szCs w:val="20"/>
        </w:rPr>
      </w:pPr>
      <w:r w:rsidRPr="001510D5">
        <w:rPr>
          <w:sz w:val="20"/>
          <w:szCs w:val="20"/>
        </w:rPr>
        <w:t>Our voice is:</w:t>
      </w:r>
    </w:p>
    <w:p w14:paraId="2ECFDEAF" w14:textId="77777777" w:rsidR="001510D5" w:rsidRPr="001510D5" w:rsidRDefault="001510D5" w:rsidP="001510D5">
      <w:pPr>
        <w:numPr>
          <w:ilvl w:val="0"/>
          <w:numId w:val="7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Authoritative yet Inviting:</w:t>
      </w:r>
      <w:r w:rsidRPr="001510D5">
        <w:rPr>
          <w:sz w:val="20"/>
          <w:szCs w:val="20"/>
        </w:rPr>
        <w:t> Confident in our expertise, but welcoming to connoisseurs.</w:t>
      </w:r>
    </w:p>
    <w:p w14:paraId="779EB331" w14:textId="77777777" w:rsidR="001510D5" w:rsidRPr="001510D5" w:rsidRDefault="001510D5" w:rsidP="001510D5">
      <w:pPr>
        <w:numPr>
          <w:ilvl w:val="0"/>
          <w:numId w:val="7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Reverent &amp; Story-Driven:</w:t>
      </w:r>
      <w:r w:rsidRPr="001510D5">
        <w:rPr>
          <w:sz w:val="20"/>
          <w:szCs w:val="20"/>
        </w:rPr>
        <w:t> Respectful of the heritage and craftsmanship.</w:t>
      </w:r>
    </w:p>
    <w:p w14:paraId="1E4D53EB" w14:textId="77777777" w:rsidR="001510D5" w:rsidRPr="001510D5" w:rsidRDefault="001510D5" w:rsidP="001510D5">
      <w:pPr>
        <w:numPr>
          <w:ilvl w:val="0"/>
          <w:numId w:val="7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Exclusive but Not Elitist:</w:t>
      </w:r>
      <w:r w:rsidRPr="001510D5">
        <w:rPr>
          <w:sz w:val="20"/>
          <w:szCs w:val="20"/>
        </w:rPr>
        <w:t> Aspirational, focusing on the rare experience rather than mere status.</w:t>
      </w:r>
    </w:p>
    <w:p w14:paraId="17990E41" w14:textId="77777777" w:rsidR="001510D5" w:rsidRPr="001510D5" w:rsidRDefault="001510D5" w:rsidP="001510D5">
      <w:pPr>
        <w:numPr>
          <w:ilvl w:val="0"/>
          <w:numId w:val="7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Clear &amp; Transparent:</w:t>
      </w:r>
      <w:r w:rsidRPr="001510D5">
        <w:rPr>
          <w:sz w:val="20"/>
          <w:szCs w:val="20"/>
        </w:rPr>
        <w:t> Direct and honest about provenance and processes.</w:t>
      </w:r>
    </w:p>
    <w:p w14:paraId="65C489B6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3.2 Tone</w:t>
      </w:r>
    </w:p>
    <w:p w14:paraId="3FE3EA80" w14:textId="77777777" w:rsidR="001510D5" w:rsidRPr="001510D5" w:rsidRDefault="001510D5" w:rsidP="001510D5">
      <w:pPr>
        <w:rPr>
          <w:sz w:val="20"/>
          <w:szCs w:val="20"/>
        </w:rPr>
      </w:pPr>
      <w:r w:rsidRPr="001510D5">
        <w:rPr>
          <w:sz w:val="20"/>
          <w:szCs w:val="20"/>
        </w:rPr>
        <w:t>The tone shifts slightly based on context but stays within the brand voice:</w:t>
      </w:r>
    </w:p>
    <w:p w14:paraId="25A8131C" w14:textId="77777777" w:rsidR="001510D5" w:rsidRPr="001510D5" w:rsidRDefault="001510D5" w:rsidP="001510D5">
      <w:pPr>
        <w:numPr>
          <w:ilvl w:val="0"/>
          <w:numId w:val="8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Website &amp; Brochures:</w:t>
      </w:r>
      <w:r w:rsidRPr="001510D5">
        <w:rPr>
          <w:sz w:val="20"/>
          <w:szCs w:val="20"/>
        </w:rPr>
        <w:t> Confident, luxurious, descriptive.</w:t>
      </w:r>
    </w:p>
    <w:p w14:paraId="3BF1CE26" w14:textId="77777777" w:rsidR="001510D5" w:rsidRPr="001510D5" w:rsidRDefault="001510D5" w:rsidP="001510D5">
      <w:pPr>
        <w:numPr>
          <w:ilvl w:val="0"/>
          <w:numId w:val="8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Customer Service:</w:t>
      </w:r>
      <w:r w:rsidRPr="001510D5">
        <w:rPr>
          <w:sz w:val="20"/>
          <w:szCs w:val="20"/>
        </w:rPr>
        <w:t> Personal, knowledgeable, concierge-like.</w:t>
      </w:r>
    </w:p>
    <w:p w14:paraId="467E4B64" w14:textId="77777777" w:rsidR="001510D5" w:rsidRPr="001510D5" w:rsidRDefault="001510D5" w:rsidP="001510D5">
      <w:pPr>
        <w:numPr>
          <w:ilvl w:val="0"/>
          <w:numId w:val="8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Social Media:</w:t>
      </w:r>
      <w:r w:rsidRPr="001510D5">
        <w:rPr>
          <w:sz w:val="20"/>
          <w:szCs w:val="20"/>
        </w:rPr>
        <w:t> Engaging, educational, showcasing beauty and exclusivity.</w:t>
      </w:r>
    </w:p>
    <w:p w14:paraId="761F0F05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3.3 Key Messaging Framework</w:t>
      </w:r>
    </w:p>
    <w:p w14:paraId="20902EE6" w14:textId="77777777" w:rsidR="001510D5" w:rsidRPr="001510D5" w:rsidRDefault="001510D5" w:rsidP="001510D5">
      <w:pPr>
        <w:numPr>
          <w:ilvl w:val="0"/>
          <w:numId w:val="9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Elevator Pitch:</w:t>
      </w:r>
      <w:r w:rsidRPr="001510D5">
        <w:rPr>
          <w:sz w:val="20"/>
          <w:szCs w:val="20"/>
        </w:rPr>
        <w:t> "Wagyu AE provides exclusive access to the world's most authentic, Halal-certified Japanese A5 Wagyu, delivering a legacy of taste with complete transparency from sacred farms to your table."</w:t>
      </w:r>
    </w:p>
    <w:p w14:paraId="5663FF9A" w14:textId="77777777" w:rsidR="001510D5" w:rsidRPr="001510D5" w:rsidRDefault="001510D5" w:rsidP="001510D5">
      <w:pPr>
        <w:numPr>
          <w:ilvl w:val="0"/>
          <w:numId w:val="9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Taglines:</w:t>
      </w:r>
    </w:p>
    <w:p w14:paraId="55518CD0" w14:textId="77777777" w:rsidR="001510D5" w:rsidRPr="001510D5" w:rsidRDefault="001510D5" w:rsidP="001510D5">
      <w:pPr>
        <w:numPr>
          <w:ilvl w:val="1"/>
          <w:numId w:val="9"/>
        </w:numPr>
        <w:rPr>
          <w:sz w:val="20"/>
          <w:szCs w:val="20"/>
        </w:rPr>
      </w:pPr>
      <w:r w:rsidRPr="001510D5">
        <w:rPr>
          <w:sz w:val="20"/>
          <w:szCs w:val="20"/>
        </w:rPr>
        <w:t>Primary: </w:t>
      </w:r>
      <w:r w:rsidRPr="001510D5">
        <w:rPr>
          <w:b/>
          <w:bCs/>
          <w:sz w:val="20"/>
          <w:szCs w:val="20"/>
        </w:rPr>
        <w:t>"Luxury Born in Japan."</w:t>
      </w:r>
    </w:p>
    <w:p w14:paraId="3493E78C" w14:textId="77777777" w:rsidR="001510D5" w:rsidRPr="001510D5" w:rsidRDefault="001510D5" w:rsidP="001510D5">
      <w:pPr>
        <w:numPr>
          <w:ilvl w:val="1"/>
          <w:numId w:val="9"/>
        </w:numPr>
        <w:rPr>
          <w:sz w:val="20"/>
          <w:szCs w:val="20"/>
        </w:rPr>
      </w:pPr>
      <w:r w:rsidRPr="001510D5">
        <w:rPr>
          <w:sz w:val="20"/>
          <w:szCs w:val="20"/>
        </w:rPr>
        <w:t>Secondary: </w:t>
      </w:r>
      <w:r w:rsidRPr="001510D5">
        <w:rPr>
          <w:b/>
          <w:bCs/>
          <w:sz w:val="20"/>
          <w:szCs w:val="20"/>
        </w:rPr>
        <w:t>"Integrity in Every Slice."</w:t>
      </w:r>
      <w:r w:rsidRPr="001510D5">
        <w:rPr>
          <w:sz w:val="20"/>
          <w:szCs w:val="20"/>
        </w:rPr>
        <w:t> / </w:t>
      </w:r>
      <w:r w:rsidRPr="001510D5">
        <w:rPr>
          <w:b/>
          <w:bCs/>
          <w:sz w:val="20"/>
          <w:szCs w:val="20"/>
        </w:rPr>
        <w:t>"Access the Rare."</w:t>
      </w:r>
    </w:p>
    <w:p w14:paraId="2926B37D" w14:textId="77777777" w:rsidR="001510D5" w:rsidRPr="001510D5" w:rsidRDefault="001510D5" w:rsidP="001510D5">
      <w:pPr>
        <w:numPr>
          <w:ilvl w:val="0"/>
          <w:numId w:val="9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Value Proposition Statements:</w:t>
      </w:r>
    </w:p>
    <w:p w14:paraId="4CC07CC7" w14:textId="77777777" w:rsidR="001510D5" w:rsidRPr="001510D5" w:rsidRDefault="001510D5" w:rsidP="001510D5">
      <w:pPr>
        <w:numPr>
          <w:ilvl w:val="1"/>
          <w:numId w:val="9"/>
        </w:numPr>
        <w:rPr>
          <w:sz w:val="20"/>
          <w:szCs w:val="20"/>
        </w:rPr>
      </w:pPr>
      <w:r w:rsidRPr="001510D5">
        <w:rPr>
          <w:sz w:val="20"/>
          <w:szCs w:val="20"/>
        </w:rPr>
        <w:t>"Experience the pinnacle of Wagyu, where centuries of Japanese heritage meet Halal integrity."</w:t>
      </w:r>
    </w:p>
    <w:p w14:paraId="0F7FCB3E" w14:textId="77777777" w:rsidR="001510D5" w:rsidRPr="001510D5" w:rsidRDefault="001510D5" w:rsidP="001510D5">
      <w:pPr>
        <w:numPr>
          <w:ilvl w:val="1"/>
          <w:numId w:val="9"/>
        </w:numPr>
        <w:rPr>
          <w:sz w:val="20"/>
          <w:szCs w:val="20"/>
        </w:rPr>
      </w:pPr>
      <w:r w:rsidRPr="001510D5">
        <w:rPr>
          <w:sz w:val="20"/>
          <w:szCs w:val="20"/>
        </w:rPr>
        <w:t>"We offer more than steak; we offer a traceable journey from legendary farms to your culinary moments."</w:t>
      </w:r>
    </w:p>
    <w:p w14:paraId="34A4C10C" w14:textId="77777777" w:rsidR="001510D5" w:rsidRPr="001510D5" w:rsidRDefault="00877733" w:rsidP="001510D5">
      <w:pPr>
        <w:rPr>
          <w:sz w:val="20"/>
          <w:szCs w:val="20"/>
        </w:rPr>
      </w:pPr>
      <w:r w:rsidRPr="001510D5">
        <w:rPr>
          <w:noProof/>
          <w:sz w:val="20"/>
          <w:szCs w:val="20"/>
        </w:rPr>
        <w:pict w14:anchorId="435C71F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8EB3B1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4.0 Application Guidelines</w:t>
      </w:r>
    </w:p>
    <w:p w14:paraId="109047F9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4.1 Digital Templates</w:t>
      </w:r>
    </w:p>
    <w:p w14:paraId="0A25D78E" w14:textId="77777777" w:rsidR="001510D5" w:rsidRPr="001510D5" w:rsidRDefault="001510D5" w:rsidP="001510D5">
      <w:pPr>
        <w:numPr>
          <w:ilvl w:val="0"/>
          <w:numId w:val="10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Website:</w:t>
      </w:r>
      <w:r w:rsidRPr="001510D5">
        <w:rPr>
          <w:sz w:val="20"/>
          <w:szCs w:val="20"/>
        </w:rPr>
        <w:t> Maintain ample white space, use high-resolution imagery, and ensure a seamless user journey.</w:t>
      </w:r>
    </w:p>
    <w:p w14:paraId="68CB099F" w14:textId="77777777" w:rsidR="001510D5" w:rsidRPr="001510D5" w:rsidRDefault="001510D5" w:rsidP="001510D5">
      <w:pPr>
        <w:numPr>
          <w:ilvl w:val="0"/>
          <w:numId w:val="10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Social Media:</w:t>
      </w:r>
      <w:r w:rsidRPr="001510D5">
        <w:rPr>
          <w:sz w:val="20"/>
          <w:szCs w:val="20"/>
        </w:rPr>
        <w:t> Use brand colors as overlays or borders. Maintain consistent filters that enhance, but do not distort, the natural richness of the product.</w:t>
      </w:r>
    </w:p>
    <w:p w14:paraId="503D0AF4" w14:textId="77777777" w:rsidR="001510D5" w:rsidRPr="001510D5" w:rsidRDefault="001510D5" w:rsidP="001510D5">
      <w:pPr>
        <w:numPr>
          <w:ilvl w:val="0"/>
          <w:numId w:val="10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Email Signatures:</w:t>
      </w:r>
      <w:r w:rsidRPr="001510D5">
        <w:rPr>
          <w:sz w:val="20"/>
          <w:szCs w:val="20"/>
        </w:rPr>
        <w:t> Standardized format with logo, colors, and correct font.</w:t>
      </w:r>
    </w:p>
    <w:p w14:paraId="50DA0596" w14:textId="77777777" w:rsidR="001510D5" w:rsidRPr="001510D5" w:rsidRDefault="001510D5" w:rsidP="001510D5">
      <w:pPr>
        <w:rPr>
          <w:b/>
          <w:bCs/>
          <w:sz w:val="20"/>
          <w:szCs w:val="20"/>
        </w:rPr>
      </w:pPr>
      <w:r w:rsidRPr="001510D5">
        <w:rPr>
          <w:b/>
          <w:bCs/>
          <w:sz w:val="20"/>
          <w:szCs w:val="20"/>
        </w:rPr>
        <w:t>4.2 Print &amp; Packaging</w:t>
      </w:r>
    </w:p>
    <w:p w14:paraId="57152841" w14:textId="77777777" w:rsidR="001510D5" w:rsidRPr="001510D5" w:rsidRDefault="001510D5" w:rsidP="001510D5">
      <w:pPr>
        <w:numPr>
          <w:ilvl w:val="0"/>
          <w:numId w:val="11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Business Cards &amp; Stationery:</w:t>
      </w:r>
      <w:r w:rsidRPr="001510D5">
        <w:rPr>
          <w:sz w:val="20"/>
          <w:szCs w:val="20"/>
        </w:rPr>
        <w:t> Use premium paper stock (e.g., thick matte or soft-touch). Emboss or foil-stamp the logo in Marble Gold.</w:t>
      </w:r>
    </w:p>
    <w:p w14:paraId="61B61A81" w14:textId="77777777" w:rsidR="001510D5" w:rsidRPr="001510D5" w:rsidRDefault="001510D5" w:rsidP="001510D5">
      <w:pPr>
        <w:numPr>
          <w:ilvl w:val="0"/>
          <w:numId w:val="11"/>
        </w:numPr>
        <w:rPr>
          <w:sz w:val="20"/>
          <w:szCs w:val="20"/>
        </w:rPr>
      </w:pPr>
      <w:r w:rsidRPr="001510D5">
        <w:rPr>
          <w:b/>
          <w:bCs/>
          <w:sz w:val="20"/>
          <w:szCs w:val="20"/>
        </w:rPr>
        <w:t>Packaging:</w:t>
      </w:r>
      <w:r w:rsidRPr="001510D5">
        <w:rPr>
          <w:sz w:val="20"/>
          <w:szCs w:val="20"/>
        </w:rPr>
        <w:t> Design should be minimalist, featuring the logo, essential product information, and a QR code linking to the specific cut's certificate of authenticity and origin.</w:t>
      </w:r>
    </w:p>
    <w:p w14:paraId="2223BF5A" w14:textId="77777777" w:rsidR="001510D5" w:rsidRPr="001510D5" w:rsidRDefault="001510D5" w:rsidP="001510D5">
      <w:pPr>
        <w:rPr>
          <w:sz w:val="20"/>
          <w:szCs w:val="20"/>
        </w:rPr>
      </w:pPr>
    </w:p>
    <w:p w14:paraId="5A5A6CCA" w14:textId="77777777" w:rsidR="00596461" w:rsidRPr="001510D5" w:rsidRDefault="00596461">
      <w:pPr>
        <w:rPr>
          <w:sz w:val="20"/>
          <w:szCs w:val="20"/>
        </w:rPr>
      </w:pPr>
    </w:p>
    <w:sectPr w:rsidR="00596461" w:rsidRPr="00151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510E"/>
    <w:multiLevelType w:val="multilevel"/>
    <w:tmpl w:val="B342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13196"/>
    <w:multiLevelType w:val="multilevel"/>
    <w:tmpl w:val="04F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4710"/>
    <w:multiLevelType w:val="multilevel"/>
    <w:tmpl w:val="E018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229D6"/>
    <w:multiLevelType w:val="multilevel"/>
    <w:tmpl w:val="3DA2E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E0921"/>
    <w:multiLevelType w:val="multilevel"/>
    <w:tmpl w:val="DB1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F193A"/>
    <w:multiLevelType w:val="multilevel"/>
    <w:tmpl w:val="104A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837F3"/>
    <w:multiLevelType w:val="multilevel"/>
    <w:tmpl w:val="2F6A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F3F23"/>
    <w:multiLevelType w:val="multilevel"/>
    <w:tmpl w:val="E7A6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945B2"/>
    <w:multiLevelType w:val="multilevel"/>
    <w:tmpl w:val="EB22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B06D1"/>
    <w:multiLevelType w:val="multilevel"/>
    <w:tmpl w:val="6856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E2C90"/>
    <w:multiLevelType w:val="multilevel"/>
    <w:tmpl w:val="BCDA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540238">
    <w:abstractNumId w:val="2"/>
  </w:num>
  <w:num w:numId="2" w16cid:durableId="1136991175">
    <w:abstractNumId w:val="6"/>
  </w:num>
  <w:num w:numId="3" w16cid:durableId="1584099995">
    <w:abstractNumId w:val="5"/>
  </w:num>
  <w:num w:numId="4" w16cid:durableId="1542328033">
    <w:abstractNumId w:val="8"/>
  </w:num>
  <w:num w:numId="5" w16cid:durableId="2096895493">
    <w:abstractNumId w:val="0"/>
  </w:num>
  <w:num w:numId="6" w16cid:durableId="526338088">
    <w:abstractNumId w:val="10"/>
  </w:num>
  <w:num w:numId="7" w16cid:durableId="32266587">
    <w:abstractNumId w:val="7"/>
  </w:num>
  <w:num w:numId="8" w16cid:durableId="756832515">
    <w:abstractNumId w:val="4"/>
  </w:num>
  <w:num w:numId="9" w16cid:durableId="2001882431">
    <w:abstractNumId w:val="1"/>
  </w:num>
  <w:num w:numId="10" w16cid:durableId="992220447">
    <w:abstractNumId w:val="3"/>
  </w:num>
  <w:num w:numId="11" w16cid:durableId="4975779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D5"/>
    <w:rsid w:val="000306A8"/>
    <w:rsid w:val="001510D5"/>
    <w:rsid w:val="004631C5"/>
    <w:rsid w:val="00596461"/>
    <w:rsid w:val="00877733"/>
    <w:rsid w:val="00CB5FB4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FABF9F"/>
  <w15:chartTrackingRefBased/>
  <w15:docId w15:val="{021EFFCA-AEA1-8F4D-ADC5-37A86B4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1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1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795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2025-12-11T09:59:00Z</dcterms:created>
  <dcterms:modified xsi:type="dcterms:W3CDTF">2025-12-11T10:01:00Z</dcterms:modified>
</cp:coreProperties>
</file>